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80D63C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1.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توحيد حالة الدراسة: مقترح أم دراسة منفذة؟</w:t>
      </w:r>
    </w:p>
    <w:p w14:paraId="1DA79377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الفصل يجمع بين صياغة مستقبلية ونتائج فعلية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40D103A3" w14:textId="77777777" w:rsidR="00510D5F" w:rsidRPr="00C32957" w:rsidRDefault="00510D5F" w:rsidP="00510D5F">
      <w:pPr>
        <w:numPr>
          <w:ilvl w:val="0"/>
          <w:numId w:val="31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ورد: «استهدف الباحث توزيع 220 استبانة</w:t>
      </w:r>
      <w:r w:rsidRPr="00C32957">
        <w:rPr>
          <w:rFonts w:ascii="Times New Roman" w:eastAsia="Times New Roman" w:hAnsi="Times New Roman" w:cs="Times New Roman"/>
          <w:color w:val="000000"/>
        </w:rPr>
        <w:t>».</w:t>
      </w:r>
    </w:p>
    <w:p w14:paraId="2D856207" w14:textId="77777777" w:rsidR="00510D5F" w:rsidRPr="00C32957" w:rsidRDefault="00510D5F" w:rsidP="00510D5F">
      <w:pPr>
        <w:numPr>
          <w:ilvl w:val="0"/>
          <w:numId w:val="31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وورد: «سيتم نشر هذه الاستبانة باستخدام قوقل فورم» و«يحدد لاحقًا</w:t>
      </w:r>
      <w:r w:rsidRPr="00C32957">
        <w:rPr>
          <w:rFonts w:ascii="Times New Roman" w:eastAsia="Times New Roman" w:hAnsi="Times New Roman" w:cs="Times New Roman"/>
          <w:color w:val="000000"/>
        </w:rPr>
        <w:t>».</w:t>
      </w:r>
    </w:p>
    <w:p w14:paraId="710E69E7" w14:textId="77777777" w:rsidR="00510D5F" w:rsidRPr="00C32957" w:rsidRDefault="00510D5F" w:rsidP="00510D5F">
      <w:pPr>
        <w:numPr>
          <w:ilvl w:val="0"/>
          <w:numId w:val="31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وفي المقابل، عُرضت نتائج فعلية لمعاملات الثبات وصدق البناء واختبار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Harman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بنسبة </w:t>
      </w:r>
      <w:r w:rsidRPr="00C32957">
        <w:rPr>
          <w:rFonts w:ascii="Times New Roman" w:eastAsia="Times New Roman" w:hAnsi="Times New Roman" w:cs="Times New Roman"/>
          <w:b/>
          <w:bCs/>
          <w:color w:val="000000"/>
        </w:rPr>
        <w:t>34.82%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5101A812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يجب اتخاذ أحد الخيارين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47999CC5" w14:textId="77777777" w:rsidR="00510D5F" w:rsidRPr="00C32957" w:rsidRDefault="00510D5F" w:rsidP="00510D5F">
      <w:pPr>
        <w:numPr>
          <w:ilvl w:val="0"/>
          <w:numId w:val="32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إن كانت الدراسة 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rtl/>
        </w:rPr>
        <w:t>منفذة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: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توضع التواريخ الفعلية، وعدد الاستبانات الموزعة والمستردة والمستبعدة والصالحة، ومعدل الاستجابة، ويحذف «سيتم» و«يحدد لاحقًا</w:t>
      </w:r>
      <w:r w:rsidRPr="00C32957">
        <w:rPr>
          <w:rFonts w:ascii="Times New Roman" w:eastAsia="Times New Roman" w:hAnsi="Times New Roman" w:cs="Times New Roman"/>
          <w:color w:val="000000"/>
        </w:rPr>
        <w:t>».</w:t>
      </w:r>
    </w:p>
    <w:p w14:paraId="6B20106C" w14:textId="77777777" w:rsidR="00510D5F" w:rsidRPr="00C32957" w:rsidRDefault="00510D5F" w:rsidP="00510D5F">
      <w:pPr>
        <w:numPr>
          <w:ilvl w:val="0"/>
          <w:numId w:val="32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إن كانت الدراسة 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rtl/>
        </w:rPr>
        <w:t>مقترحًا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: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تحذف النتائج الرقمية للصدق والثبات وتحيز الطريقة المشتركة، وتكتب بصيغة مستقبلية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822FDCA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وهذه أهم ملاحظة في الفصل حاليًا</w:t>
      </w:r>
      <w:r w:rsidRPr="00C32957">
        <w:rPr>
          <w:rFonts w:ascii="Times New Roman" w:hAnsi="Times New Roman" w:cs="Times New Roman"/>
          <w:color w:val="000000"/>
        </w:rPr>
        <w:t>. </w:t>
      </w:r>
    </w:p>
    <w:p w14:paraId="016F0049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2.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توحيد فئات مجتمع الدراسة والعينة</w:t>
      </w:r>
    </w:p>
    <w:p w14:paraId="1A6A9217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ورد في مجتمع الدراسة: القضاة، والباحثون الشرعيون، والإداريون، والموظفون المساندون. وفي إجراءات الجمع ورد: القضاة، وكتّاب الضبط، والإداريون. بينما لا تتضمن الاستبانة فئة </w:t>
      </w:r>
      <w:r w:rsidRPr="00C32957">
        <w:rPr>
          <w:rFonts w:ascii="Times New Roman" w:hAnsi="Times New Roman" w:cs="Times New Roman"/>
          <w:b/>
          <w:bCs/>
          <w:color w:val="000000"/>
          <w:rtl/>
        </w:rPr>
        <w:t>القضاة</w:t>
      </w:r>
      <w:r w:rsidRPr="00C32957">
        <w:rPr>
          <w:rFonts w:ascii="Times New Roman" w:hAnsi="Times New Roman" w:cs="Times New Roman"/>
          <w:color w:val="000000"/>
          <w:rtl/>
        </w:rPr>
        <w:t> ضمن المسمى الوظيفي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05733E39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يجب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3126C2B9" w14:textId="77777777" w:rsidR="00510D5F" w:rsidRPr="00C32957" w:rsidRDefault="00510D5F" w:rsidP="00510D5F">
      <w:pPr>
        <w:numPr>
          <w:ilvl w:val="0"/>
          <w:numId w:val="3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تحديد الفئات النهائية بدقة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37090345" w14:textId="77777777" w:rsidR="00510D5F" w:rsidRPr="00C32957" w:rsidRDefault="00510D5F" w:rsidP="00510D5F">
      <w:pPr>
        <w:numPr>
          <w:ilvl w:val="0"/>
          <w:numId w:val="3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توحيدها في المجتمع والعينة وإجراءات الجمع والاستبانة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6FCF37E8" w14:textId="77777777" w:rsidR="00510D5F" w:rsidRPr="00C32957" w:rsidRDefault="00510D5F" w:rsidP="00510D5F">
      <w:pPr>
        <w:numPr>
          <w:ilvl w:val="0"/>
          <w:numId w:val="3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إضافة جدول يوضح حجم كل طبقة في المجتمع، والنسبة، وعدد أفراد العينة المختارين منها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7BA0AC86" w14:textId="77777777" w:rsidR="00510D5F" w:rsidRPr="00C32957" w:rsidRDefault="00510D5F" w:rsidP="00510D5F">
      <w:pPr>
        <w:numPr>
          <w:ilvl w:val="0"/>
          <w:numId w:val="3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إضافة «قاضٍ» إلى خيارات المسمى الوظيفي، أو استبعاد القضاة من مجتمع الدراسة بصورة واضحة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5E078A96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3.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تعزيز تبرير حجم العينة</w:t>
      </w:r>
    </w:p>
    <w:p w14:paraId="625C8AB6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جدول كريجسي ومورغان مناسب لتحديد عينة مسحية عامة، لكنه لا يكفي وحده لتبرير حجم العينة المستخدم في الانحدار واختبار الوساطة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13424961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يجب إضافة تحليل قوة إحصائية باستخدام </w:t>
      </w:r>
      <w:r w:rsidRPr="00C32957">
        <w:rPr>
          <w:rFonts w:ascii="Times New Roman" w:hAnsi="Times New Roman" w:cs="Times New Roman"/>
          <w:b/>
          <w:bCs/>
          <w:color w:val="000000"/>
        </w:rPr>
        <w:t>G*Power</w:t>
      </w:r>
      <w:r w:rsidRPr="00C32957">
        <w:rPr>
          <w:rFonts w:ascii="Times New Roman" w:hAnsi="Times New Roman" w:cs="Times New Roman"/>
          <w:color w:val="000000"/>
        </w:rPr>
        <w:t> </w:t>
      </w:r>
      <w:r w:rsidRPr="00C32957">
        <w:rPr>
          <w:rFonts w:ascii="Times New Roman" w:hAnsi="Times New Roman" w:cs="Times New Roman"/>
          <w:color w:val="000000"/>
          <w:rtl/>
        </w:rPr>
        <w:t>وفق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7105B8DF" w14:textId="77777777" w:rsidR="00510D5F" w:rsidRPr="00C32957" w:rsidRDefault="00510D5F" w:rsidP="00510D5F">
      <w:pPr>
        <w:numPr>
          <w:ilvl w:val="0"/>
          <w:numId w:val="34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عدد المتغيرات المستقلة الفعلي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03922A6B" w14:textId="77777777" w:rsidR="00510D5F" w:rsidRPr="00C32957" w:rsidRDefault="00510D5F" w:rsidP="00510D5F">
      <w:pPr>
        <w:numPr>
          <w:ilvl w:val="0"/>
          <w:numId w:val="34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حجم الأثر المتوقع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1971F176" w14:textId="77777777" w:rsidR="00510D5F" w:rsidRPr="00C32957" w:rsidRDefault="00510D5F" w:rsidP="00510D5F">
      <w:pPr>
        <w:numPr>
          <w:ilvl w:val="0"/>
          <w:numId w:val="34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مستوى الدلالة 0.05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349043F" w14:textId="77777777" w:rsidR="00510D5F" w:rsidRPr="00C32957" w:rsidRDefault="00510D5F" w:rsidP="00510D5F">
      <w:pPr>
        <w:numPr>
          <w:ilvl w:val="0"/>
          <w:numId w:val="34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lastRenderedPageBreak/>
        <w:t>القوة الإحصائية 0.80 أو 0.90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6334D08F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كما أن توزيع </w:t>
      </w:r>
      <w:r w:rsidRPr="00C32957">
        <w:rPr>
          <w:rFonts w:ascii="Times New Roman" w:hAnsi="Times New Roman" w:cs="Times New Roman"/>
          <w:b/>
          <w:bCs/>
          <w:color w:val="000000"/>
        </w:rPr>
        <w:t xml:space="preserve">220 </w:t>
      </w:r>
      <w:r w:rsidRPr="00C32957">
        <w:rPr>
          <w:rFonts w:ascii="Times New Roman" w:hAnsi="Times New Roman" w:cs="Times New Roman"/>
          <w:b/>
          <w:bCs/>
          <w:color w:val="000000"/>
          <w:rtl/>
        </w:rPr>
        <w:t>استبانة</w:t>
      </w:r>
      <w:r w:rsidRPr="00C32957">
        <w:rPr>
          <w:rFonts w:ascii="Times New Roman" w:hAnsi="Times New Roman" w:cs="Times New Roman"/>
          <w:color w:val="000000"/>
          <w:rtl/>
        </w:rPr>
        <w:t> للحصول على عينة مطلوبة مقدارها </w:t>
      </w:r>
      <w:r w:rsidRPr="00C32957">
        <w:rPr>
          <w:rFonts w:ascii="Times New Roman" w:hAnsi="Times New Roman" w:cs="Times New Roman"/>
          <w:b/>
          <w:bCs/>
          <w:color w:val="000000"/>
        </w:rPr>
        <w:t>201</w:t>
      </w:r>
      <w:r w:rsidRPr="00C32957">
        <w:rPr>
          <w:rFonts w:ascii="Times New Roman" w:hAnsi="Times New Roman" w:cs="Times New Roman"/>
          <w:color w:val="000000"/>
        </w:rPr>
        <w:t> </w:t>
      </w:r>
      <w:r w:rsidRPr="00C32957">
        <w:rPr>
          <w:rFonts w:ascii="Times New Roman" w:hAnsi="Times New Roman" w:cs="Times New Roman"/>
          <w:color w:val="000000"/>
          <w:rtl/>
        </w:rPr>
        <w:t>يترك هامش فقد صغيرًا جدًا؛ لذلك يجب ذكر العدد الفعلي الصالح، أو زيادة العدد المستهدف عند التخطيط للدراسة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7C31D876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4.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تصحيح مصادر المقاييس</w:t>
      </w:r>
    </w:p>
    <w:p w14:paraId="1F4A10E5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يوجد خطأ واضح في العبارة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7776D590" w14:textId="77777777" w:rsidR="00510D5F" w:rsidRPr="00C32957" w:rsidRDefault="00510D5F" w:rsidP="00510D5F">
      <w:pPr>
        <w:bidi/>
        <w:spacing w:beforeAutospacing="1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</w:rPr>
        <w:t>«</w:t>
      </w:r>
      <w:r w:rsidRPr="00C32957">
        <w:rPr>
          <w:rFonts w:ascii="Times New Roman" w:hAnsi="Times New Roman" w:cs="Times New Roman"/>
          <w:color w:val="000000"/>
          <w:rtl/>
        </w:rPr>
        <w:t>استنادًا إلى مقياس</w:t>
      </w:r>
      <w:r w:rsidRPr="00C32957">
        <w:rPr>
          <w:rFonts w:ascii="Times New Roman" w:hAnsi="Times New Roman" w:cs="Times New Roman"/>
          <w:color w:val="000000"/>
        </w:rPr>
        <w:t xml:space="preserve"> Coping Strategies Inventory </w:t>
      </w:r>
      <w:r w:rsidRPr="00C32957">
        <w:rPr>
          <w:rFonts w:ascii="Times New Roman" w:hAnsi="Times New Roman" w:cs="Times New Roman"/>
          <w:color w:val="000000"/>
          <w:rtl/>
        </w:rPr>
        <w:t>الذي طوره، مع الاستفادة من أعمال</w:t>
      </w:r>
      <w:r w:rsidRPr="00C32957">
        <w:rPr>
          <w:rFonts w:ascii="Times New Roman" w:hAnsi="Times New Roman" w:cs="Times New Roman"/>
          <w:color w:val="000000"/>
        </w:rPr>
        <w:t>...»</w:t>
      </w:r>
    </w:p>
    <w:p w14:paraId="24EBF43E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اسم مطور المقياس مفقود، كما جرى الجمع بين أكثر من مقياس ومصدر دون توضيح أي مصدر أخذت منه كل فقرة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0B05BCFA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يجب إعداد جدول يتضمن</w:t>
      </w:r>
      <w:r w:rsidRPr="00C32957">
        <w:rPr>
          <w:rFonts w:ascii="Times New Roman" w:hAnsi="Times New Roman" w:cs="Times New Roman"/>
          <w:color w:val="000000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"/>
        <w:gridCol w:w="481"/>
        <w:gridCol w:w="913"/>
        <w:gridCol w:w="1149"/>
        <w:gridCol w:w="984"/>
        <w:gridCol w:w="1036"/>
      </w:tblGrid>
      <w:tr w:rsidR="00510D5F" w:rsidRPr="00C32957" w14:paraId="13135AF7" w14:textId="77777777" w:rsidTr="00AD493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2F7D1D" w14:textId="77777777" w:rsidR="00510D5F" w:rsidRPr="00C32957" w:rsidRDefault="00510D5F" w:rsidP="00AD4935">
            <w:pPr>
              <w:bidi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2957">
              <w:rPr>
                <w:rFonts w:ascii="Times New Roman" w:eastAsia="Times New Roman" w:hAnsi="Times New Roman" w:cs="Times New Roman"/>
                <w:b/>
                <w:bCs/>
                <w:rtl/>
              </w:rPr>
              <w:t>المتغير</w:t>
            </w:r>
          </w:p>
        </w:tc>
        <w:tc>
          <w:tcPr>
            <w:tcW w:w="0" w:type="auto"/>
            <w:vAlign w:val="center"/>
            <w:hideMark/>
          </w:tcPr>
          <w:p w14:paraId="16DFA784" w14:textId="77777777" w:rsidR="00510D5F" w:rsidRPr="00C32957" w:rsidRDefault="00510D5F" w:rsidP="00AD4935">
            <w:pPr>
              <w:bidi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2957">
              <w:rPr>
                <w:rFonts w:ascii="Times New Roman" w:eastAsia="Times New Roman" w:hAnsi="Times New Roman" w:cs="Times New Roman"/>
                <w:b/>
                <w:bCs/>
                <w:rtl/>
              </w:rPr>
              <w:t>الأبعاد</w:t>
            </w:r>
          </w:p>
        </w:tc>
        <w:tc>
          <w:tcPr>
            <w:tcW w:w="0" w:type="auto"/>
            <w:vAlign w:val="center"/>
            <w:hideMark/>
          </w:tcPr>
          <w:p w14:paraId="1D2A2EAC" w14:textId="77777777" w:rsidR="00510D5F" w:rsidRPr="00C32957" w:rsidRDefault="00510D5F" w:rsidP="00AD4935">
            <w:pPr>
              <w:bidi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2957">
              <w:rPr>
                <w:rFonts w:ascii="Times New Roman" w:eastAsia="Times New Roman" w:hAnsi="Times New Roman" w:cs="Times New Roman"/>
                <w:b/>
                <w:bCs/>
                <w:rtl/>
              </w:rPr>
              <w:t>عدد الفقرات</w:t>
            </w:r>
          </w:p>
        </w:tc>
        <w:tc>
          <w:tcPr>
            <w:tcW w:w="0" w:type="auto"/>
            <w:vAlign w:val="center"/>
            <w:hideMark/>
          </w:tcPr>
          <w:p w14:paraId="764D4D67" w14:textId="77777777" w:rsidR="00510D5F" w:rsidRPr="00C32957" w:rsidRDefault="00510D5F" w:rsidP="00AD4935">
            <w:pPr>
              <w:bidi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2957">
              <w:rPr>
                <w:rFonts w:ascii="Times New Roman" w:eastAsia="Times New Roman" w:hAnsi="Times New Roman" w:cs="Times New Roman"/>
                <w:b/>
                <w:bCs/>
                <w:rtl/>
              </w:rPr>
              <w:t>المصدر الأصلي</w:t>
            </w:r>
          </w:p>
        </w:tc>
        <w:tc>
          <w:tcPr>
            <w:tcW w:w="0" w:type="auto"/>
            <w:vAlign w:val="center"/>
            <w:hideMark/>
          </w:tcPr>
          <w:p w14:paraId="0E9F6F38" w14:textId="77777777" w:rsidR="00510D5F" w:rsidRPr="00C32957" w:rsidRDefault="00510D5F" w:rsidP="00AD4935">
            <w:pPr>
              <w:bidi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2957">
              <w:rPr>
                <w:rFonts w:ascii="Times New Roman" w:eastAsia="Times New Roman" w:hAnsi="Times New Roman" w:cs="Times New Roman"/>
                <w:b/>
                <w:bCs/>
                <w:rtl/>
              </w:rPr>
              <w:t>أرقام الفقرات</w:t>
            </w:r>
          </w:p>
        </w:tc>
        <w:tc>
          <w:tcPr>
            <w:tcW w:w="0" w:type="auto"/>
            <w:vAlign w:val="center"/>
            <w:hideMark/>
          </w:tcPr>
          <w:p w14:paraId="157A6221" w14:textId="77777777" w:rsidR="00510D5F" w:rsidRPr="00C32957" w:rsidRDefault="00510D5F" w:rsidP="00AD4935">
            <w:pPr>
              <w:bidi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2957">
              <w:rPr>
                <w:rFonts w:ascii="Times New Roman" w:eastAsia="Times New Roman" w:hAnsi="Times New Roman" w:cs="Times New Roman"/>
                <w:b/>
                <w:bCs/>
                <w:rtl/>
              </w:rPr>
              <w:t>طريقة التعديل</w:t>
            </w:r>
          </w:p>
        </w:tc>
      </w:tr>
    </w:tbl>
    <w:p w14:paraId="68957A70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كما يجب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49870A2E" w14:textId="77777777" w:rsidR="00510D5F" w:rsidRPr="00C32957" w:rsidRDefault="00510D5F" w:rsidP="00510D5F">
      <w:pPr>
        <w:numPr>
          <w:ilvl w:val="0"/>
          <w:numId w:val="35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توحيد مقياس استراتيجيات المواجهة وعدم الخلط بين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CSI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و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COPE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والمراجع النظرية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5C9E6B57" w14:textId="77777777" w:rsidR="00510D5F" w:rsidRPr="00C32957" w:rsidRDefault="00510D5F" w:rsidP="00510D5F">
      <w:pPr>
        <w:numPr>
          <w:ilvl w:val="0"/>
          <w:numId w:val="35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عدم وصف مقياس الاحتراق بأنه «النسخة المختصرة من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MBI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المكونة من 9 فقرات» دون مصدر محدد يثبت هذه النسخة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488C046" w14:textId="77777777" w:rsidR="00510D5F" w:rsidRPr="00C32957" w:rsidRDefault="00510D5F" w:rsidP="00510D5F">
      <w:pPr>
        <w:numPr>
          <w:ilvl w:val="0"/>
          <w:numId w:val="35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عدم وصف فقرات الرضا الوظيفي الاثنتي عشرة بأنها «النسخة المختصرة من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MSQ»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ما دام القياس يجمع فقرات من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MSQ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و</w:t>
      </w:r>
      <w:r w:rsidRPr="00C32957">
        <w:rPr>
          <w:rFonts w:ascii="Times New Roman" w:eastAsia="Times New Roman" w:hAnsi="Times New Roman" w:cs="Times New Roman"/>
          <w:color w:val="000000"/>
        </w:rPr>
        <w:t>JSS.</w:t>
      </w:r>
    </w:p>
    <w:p w14:paraId="4D4504D6" w14:textId="77777777" w:rsidR="00510D5F" w:rsidRPr="00C32957" w:rsidRDefault="00510D5F" w:rsidP="00510D5F">
      <w:pPr>
        <w:numPr>
          <w:ilvl w:val="0"/>
          <w:numId w:val="35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توضيح إذن استخدام المقاييس وتعديلها، خصوصًا مقياس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MBI.</w:t>
      </w:r>
    </w:p>
    <w:p w14:paraId="6BD7638D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5.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تحديد طريقة حساب درجات المتغيرات</w:t>
      </w:r>
    </w:p>
    <w:p w14:paraId="411301F2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هذه نقطة تحليلية مهمة جدًا؛ لأن استراتيجيات مواجهة ضغوط العمل تتضمن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113E8625" w14:textId="77777777" w:rsidR="00510D5F" w:rsidRPr="00C32957" w:rsidRDefault="00510D5F" w:rsidP="00510D5F">
      <w:pPr>
        <w:numPr>
          <w:ilvl w:val="0"/>
          <w:numId w:val="36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استراتيجيات إيجابية: حل المشكلات وطلب الدعم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26ACFC21" w14:textId="77777777" w:rsidR="00510D5F" w:rsidRPr="00C32957" w:rsidRDefault="00510D5F" w:rsidP="00510D5F">
      <w:pPr>
        <w:numPr>
          <w:ilvl w:val="0"/>
          <w:numId w:val="36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استراتيجيات سلبية: التجنب والانسحاب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55514ACA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لا يصح جمع الأبعاد الأربعة مباشرة في درجة كلية واحدة؛ لأن ارتفاع الاستراتيجيات الإيجابية لا يحمل المعنى نفسه لارتفاع التجنب والانسحاب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2AAF0831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يجب تحديد أحد الأساليب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17DA0D5B" w14:textId="77777777" w:rsidR="00510D5F" w:rsidRPr="00C32957" w:rsidRDefault="00510D5F" w:rsidP="00510D5F">
      <w:pPr>
        <w:numPr>
          <w:ilvl w:val="0"/>
          <w:numId w:val="37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تحليل الأبعاد الأربعة بوصفها متغيرات مستقلة منفصلة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233F0F76" w14:textId="77777777" w:rsidR="00510D5F" w:rsidRPr="00C32957" w:rsidRDefault="00510D5F" w:rsidP="00510D5F">
      <w:pPr>
        <w:numPr>
          <w:ilvl w:val="0"/>
          <w:numId w:val="37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lastRenderedPageBreak/>
        <w:t>أو عكس ترميز الأبعاد السلبية مع تقديم تبرير نظري قوي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540EC92" w14:textId="77777777" w:rsidR="00510D5F" w:rsidRPr="00C32957" w:rsidRDefault="00510D5F" w:rsidP="00510D5F">
      <w:pPr>
        <w:numPr>
          <w:ilvl w:val="0"/>
          <w:numId w:val="37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أو تكوين متغيرين: استراتيجيات مواجهة إيجابية واستراتيجيات مواجهة سلبية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66C07A8C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كما يجب توضيح هل سيختبر</w:t>
      </w:r>
      <w:r w:rsidRPr="00C32957">
        <w:rPr>
          <w:rFonts w:ascii="Times New Roman" w:hAnsi="Times New Roman" w:cs="Times New Roman"/>
          <w:color w:val="000000"/>
        </w:rPr>
        <w:t xml:space="preserve"> PROCESS </w:t>
      </w:r>
      <w:r w:rsidRPr="00C32957">
        <w:rPr>
          <w:rFonts w:ascii="Times New Roman" w:hAnsi="Times New Roman" w:cs="Times New Roman"/>
          <w:color w:val="000000"/>
          <w:rtl/>
        </w:rPr>
        <w:t>أربعة نماذج مستقلة، أم نموذجًا واحدًا، وما المتغير المستقل الفعلي في</w:t>
      </w:r>
      <w:r w:rsidRPr="00C32957">
        <w:rPr>
          <w:rFonts w:ascii="Times New Roman" w:hAnsi="Times New Roman" w:cs="Times New Roman"/>
          <w:color w:val="000000"/>
        </w:rPr>
        <w:t xml:space="preserve"> Model 4.</w:t>
      </w:r>
    </w:p>
    <w:p w14:paraId="012A4114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6.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تطوير إجراءات الصدق</w:t>
      </w:r>
    </w:p>
    <w:p w14:paraId="4D0F452D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حاليًا تم اعتبار ارتباط الفقرة ببعدها دليلًا على «صدق البناء»، بينما هذا الاختبار يعكس بصورة أكبر </w:t>
      </w:r>
      <w:r w:rsidRPr="00C32957">
        <w:rPr>
          <w:rFonts w:ascii="Times New Roman" w:hAnsi="Times New Roman" w:cs="Times New Roman"/>
          <w:b/>
          <w:bCs/>
          <w:color w:val="000000"/>
          <w:rtl/>
        </w:rPr>
        <w:t>الاتساق الداخلي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5DDDAFEE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يجب إضافة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1CB327F0" w14:textId="77777777" w:rsidR="00510D5F" w:rsidRPr="00C32957" w:rsidRDefault="00510D5F" w:rsidP="00510D5F">
      <w:pPr>
        <w:numPr>
          <w:ilvl w:val="0"/>
          <w:numId w:val="38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العدد الفعلي للمحكمين وتخصصاتهم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200FD9F0" w14:textId="77777777" w:rsidR="00510D5F" w:rsidRPr="00C32957" w:rsidRDefault="00510D5F" w:rsidP="00510D5F">
      <w:pPr>
        <w:numPr>
          <w:ilvl w:val="0"/>
          <w:numId w:val="38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صدق المحتوى، ويفضل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CVI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أو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CVR.</w:t>
      </w:r>
    </w:p>
    <w:p w14:paraId="1B288510" w14:textId="77777777" w:rsidR="00510D5F" w:rsidRPr="00C32957" w:rsidRDefault="00510D5F" w:rsidP="00510D5F">
      <w:pPr>
        <w:numPr>
          <w:ilvl w:val="0"/>
          <w:numId w:val="38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جدول معاملات ارتباط كل فقرة ببعدها بدل عرض المجال فقط من 0.71 إلى 0.90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7C85651D" w14:textId="77777777" w:rsidR="00510D5F" w:rsidRPr="00C32957" w:rsidRDefault="00510D5F" w:rsidP="00510D5F">
      <w:pPr>
        <w:numPr>
          <w:ilvl w:val="0"/>
          <w:numId w:val="38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تحليل عاملي استكشافي أو توكيدي على العينة الأساسية، وليس على العينة الاستطلاعية المكونة من 30 فردًا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2485137B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ولأن الدراسة دكتوراه ومتعددة الأبعاد، يفضل إجراء </w:t>
      </w:r>
      <w:r w:rsidRPr="00C32957">
        <w:rPr>
          <w:rFonts w:ascii="Times New Roman" w:hAnsi="Times New Roman" w:cs="Times New Roman"/>
          <w:b/>
          <w:bCs/>
          <w:color w:val="000000"/>
        </w:rPr>
        <w:t xml:space="preserve">CFA </w:t>
      </w:r>
      <w:r w:rsidRPr="00C32957">
        <w:rPr>
          <w:rFonts w:ascii="Times New Roman" w:hAnsi="Times New Roman" w:cs="Times New Roman"/>
          <w:b/>
          <w:bCs/>
          <w:color w:val="000000"/>
          <w:rtl/>
        </w:rPr>
        <w:t>باستخدام</w:t>
      </w:r>
      <w:r w:rsidRPr="00C32957">
        <w:rPr>
          <w:rFonts w:ascii="Times New Roman" w:hAnsi="Times New Roman" w:cs="Times New Roman"/>
          <w:b/>
          <w:bCs/>
          <w:color w:val="000000"/>
        </w:rPr>
        <w:t xml:space="preserve"> AMOS</w:t>
      </w:r>
      <w:r w:rsidRPr="00C32957">
        <w:rPr>
          <w:rFonts w:ascii="Times New Roman" w:hAnsi="Times New Roman" w:cs="Times New Roman"/>
          <w:color w:val="000000"/>
          <w:rtl/>
        </w:rPr>
        <w:t>، ثم تقديم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20491899" w14:textId="77777777" w:rsidR="00510D5F" w:rsidRPr="00C32957" w:rsidRDefault="00510D5F" w:rsidP="00510D5F">
      <w:pPr>
        <w:numPr>
          <w:ilvl w:val="0"/>
          <w:numId w:val="39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التحميلات العاملية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2F4160ED" w14:textId="77777777" w:rsidR="00510D5F" w:rsidRPr="00C32957" w:rsidRDefault="00510D5F" w:rsidP="00510D5F">
      <w:pPr>
        <w:numPr>
          <w:ilvl w:val="0"/>
          <w:numId w:val="39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الثبات المركب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CR.</w:t>
      </w:r>
    </w:p>
    <w:p w14:paraId="7A30388A" w14:textId="77777777" w:rsidR="00510D5F" w:rsidRPr="00C32957" w:rsidRDefault="00510D5F" w:rsidP="00510D5F">
      <w:pPr>
        <w:numPr>
          <w:ilvl w:val="0"/>
          <w:numId w:val="39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متوسط التباين المستخرج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AVE.</w:t>
      </w:r>
    </w:p>
    <w:p w14:paraId="26F5FB2C" w14:textId="77777777" w:rsidR="00510D5F" w:rsidRPr="00C32957" w:rsidRDefault="00510D5F" w:rsidP="00510D5F">
      <w:pPr>
        <w:numPr>
          <w:ilvl w:val="0"/>
          <w:numId w:val="39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الصدق التمييزي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5B19655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7.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تعديل اختبار تحيز الطريقة المشتركة</w:t>
      </w:r>
    </w:p>
    <w:p w14:paraId="48E1226E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يجب تحديد ما إذا كانت نتيجة</w:t>
      </w:r>
      <w:r w:rsidRPr="00C32957">
        <w:rPr>
          <w:rFonts w:ascii="Times New Roman" w:hAnsi="Times New Roman" w:cs="Times New Roman"/>
          <w:color w:val="000000"/>
        </w:rPr>
        <w:t xml:space="preserve"> Harman </w:t>
      </w:r>
      <w:r w:rsidRPr="00C32957">
        <w:rPr>
          <w:rFonts w:ascii="Times New Roman" w:hAnsi="Times New Roman" w:cs="Times New Roman"/>
          <w:color w:val="000000"/>
          <w:rtl/>
        </w:rPr>
        <w:t>البالغة </w:t>
      </w:r>
      <w:r w:rsidRPr="00C32957">
        <w:rPr>
          <w:rFonts w:ascii="Times New Roman" w:hAnsi="Times New Roman" w:cs="Times New Roman"/>
          <w:b/>
          <w:bCs/>
          <w:color w:val="000000"/>
        </w:rPr>
        <w:t>34.82%</w:t>
      </w:r>
      <w:r w:rsidRPr="00C32957">
        <w:rPr>
          <w:rFonts w:ascii="Times New Roman" w:hAnsi="Times New Roman" w:cs="Times New Roman"/>
          <w:color w:val="000000"/>
        </w:rPr>
        <w:t> </w:t>
      </w:r>
      <w:r w:rsidRPr="00C32957">
        <w:rPr>
          <w:rFonts w:ascii="Times New Roman" w:hAnsi="Times New Roman" w:cs="Times New Roman"/>
          <w:color w:val="000000"/>
          <w:rtl/>
        </w:rPr>
        <w:t>محسوبة من العينة الأساسية أم العينة الاستطلاعية. لا ينبغي حساب هذا الاختبار على 30 مشاركًا مع 33 فقرة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7FF2B0D8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كذلك يجب تخفيف العبارة التي تفيد بأن النتيجة «تؤكد أن العلاقات فعلية»، لأن اختبار</w:t>
      </w:r>
      <w:r w:rsidRPr="00C32957">
        <w:rPr>
          <w:rFonts w:ascii="Times New Roman" w:hAnsi="Times New Roman" w:cs="Times New Roman"/>
          <w:color w:val="000000"/>
        </w:rPr>
        <w:t xml:space="preserve"> Harman </w:t>
      </w:r>
      <w:r w:rsidRPr="00C32957">
        <w:rPr>
          <w:rFonts w:ascii="Times New Roman" w:hAnsi="Times New Roman" w:cs="Times New Roman"/>
          <w:color w:val="000000"/>
          <w:rtl/>
        </w:rPr>
        <w:t>وحده لا يثبت ذلك. الأنسب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1C775B56" w14:textId="77777777" w:rsidR="00510D5F" w:rsidRPr="00C32957" w:rsidRDefault="00510D5F" w:rsidP="00510D5F">
      <w:pPr>
        <w:bidi/>
        <w:spacing w:beforeAutospacing="1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تشير النتيجة إلى أن تحيز الطريقة المشتركة لا يبدو تهديدًا جوهريًا للبيانات، مع الإقرار بأن اختبار</w:t>
      </w:r>
      <w:r w:rsidRPr="00C32957">
        <w:rPr>
          <w:rFonts w:ascii="Times New Roman" w:hAnsi="Times New Roman" w:cs="Times New Roman"/>
          <w:color w:val="000000"/>
        </w:rPr>
        <w:t xml:space="preserve"> Harman </w:t>
      </w:r>
      <w:r w:rsidRPr="00C32957">
        <w:rPr>
          <w:rFonts w:ascii="Times New Roman" w:hAnsi="Times New Roman" w:cs="Times New Roman"/>
          <w:color w:val="000000"/>
          <w:rtl/>
        </w:rPr>
        <w:t>يمثل اختبارًا تشخيصيًا أوليًا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29F7B84D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ويفضل إضافة الإجراءات الوقائية المستخدمة، مثل السرية، وفصل أقسام الاستبانة، وتقليل غموض الفقرات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1F663572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8.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إضافة الاعتبارات الأخلاقية</w:t>
      </w:r>
    </w:p>
    <w:p w14:paraId="2F1D173A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ينقص الفصل قسم مستقل بعنوان </w:t>
      </w:r>
      <w:r w:rsidRPr="00C32957">
        <w:rPr>
          <w:rFonts w:ascii="Times New Roman" w:hAnsi="Times New Roman" w:cs="Times New Roman"/>
          <w:b/>
          <w:bCs/>
          <w:color w:val="000000"/>
          <w:rtl/>
        </w:rPr>
        <w:t>الاعتبارات الأخلاقية</w:t>
      </w:r>
      <w:r w:rsidRPr="00C32957">
        <w:rPr>
          <w:rFonts w:ascii="Times New Roman" w:hAnsi="Times New Roman" w:cs="Times New Roman"/>
          <w:color w:val="000000"/>
          <w:rtl/>
        </w:rPr>
        <w:t> يوضح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0A10EA7C" w14:textId="77777777" w:rsidR="00510D5F" w:rsidRPr="00C32957" w:rsidRDefault="00510D5F" w:rsidP="00510D5F">
      <w:pPr>
        <w:numPr>
          <w:ilvl w:val="0"/>
          <w:numId w:val="40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lastRenderedPageBreak/>
        <w:t>الجهة التي وافقت على الدراسة ورقم الموافقة وتاريخها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600456D" w14:textId="77777777" w:rsidR="00510D5F" w:rsidRPr="00C32957" w:rsidRDefault="00510D5F" w:rsidP="00510D5F">
      <w:pPr>
        <w:numPr>
          <w:ilvl w:val="0"/>
          <w:numId w:val="40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الموافقة المستنيرة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13745126" w14:textId="77777777" w:rsidR="00510D5F" w:rsidRPr="00C32957" w:rsidRDefault="00510D5F" w:rsidP="00510D5F">
      <w:pPr>
        <w:numPr>
          <w:ilvl w:val="0"/>
          <w:numId w:val="40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أن المشاركة طوعية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7059DD84" w14:textId="77777777" w:rsidR="00510D5F" w:rsidRPr="00C32957" w:rsidRDefault="00510D5F" w:rsidP="00510D5F">
      <w:pPr>
        <w:numPr>
          <w:ilvl w:val="0"/>
          <w:numId w:val="40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حق المشارك في الانسحاب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294126E" w14:textId="77777777" w:rsidR="00510D5F" w:rsidRPr="00C32957" w:rsidRDefault="00510D5F" w:rsidP="00510D5F">
      <w:pPr>
        <w:numPr>
          <w:ilvl w:val="0"/>
          <w:numId w:val="40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عدم جمع بيانات تعريفية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593DB01" w14:textId="77777777" w:rsidR="00510D5F" w:rsidRPr="00C32957" w:rsidRDefault="00510D5F" w:rsidP="00510D5F">
      <w:pPr>
        <w:numPr>
          <w:ilvl w:val="0"/>
          <w:numId w:val="40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آلية حفظ البيانات وحمايتها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5445956C" w14:textId="77777777" w:rsidR="00510D5F" w:rsidRPr="00C32957" w:rsidRDefault="00510D5F" w:rsidP="00510D5F">
      <w:pPr>
        <w:numPr>
          <w:ilvl w:val="0"/>
          <w:numId w:val="40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عدم اطلاع رؤساء الأقسام على إجابات الموظفين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0C8224D5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وتزداد أهمية ذلك لأن الباحث ذكر أنه يعمل في المحكمة؛ لذلك يجب بيان الإجراءات التي تمنع شعور الموظفين بالإجبار أو تأثير العلاقة الوظيفية في استجاباتهم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77CBB5A0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9.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استكمال خطة التحليل الإحصائي</w:t>
      </w:r>
    </w:p>
    <w:p w14:paraId="5D03A872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يجب ذكر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7061F7DA" w14:textId="77777777" w:rsidR="00510D5F" w:rsidRPr="00C32957" w:rsidRDefault="00510D5F" w:rsidP="00510D5F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إصدار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SPSS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وإصدار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PROCESS.</w:t>
      </w:r>
    </w:p>
    <w:p w14:paraId="796E493F" w14:textId="77777777" w:rsidR="00510D5F" w:rsidRPr="00C32957" w:rsidRDefault="00510D5F" w:rsidP="00510D5F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عدد عينات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Bootstrap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، مثل 5,000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16FCFB30" w14:textId="77777777" w:rsidR="00510D5F" w:rsidRPr="00C32957" w:rsidRDefault="00510D5F" w:rsidP="00510D5F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مستوى الثقة 95</w:t>
      </w:r>
      <w:r w:rsidRPr="00C32957">
        <w:rPr>
          <w:rFonts w:ascii="Times New Roman" w:eastAsia="Times New Roman" w:hAnsi="Times New Roman" w:cs="Times New Roman"/>
          <w:color w:val="000000"/>
        </w:rPr>
        <w:t>%.</w:t>
      </w:r>
    </w:p>
    <w:p w14:paraId="023D1950" w14:textId="77777777" w:rsidR="00510D5F" w:rsidRPr="00C32957" w:rsidRDefault="00510D5F" w:rsidP="00510D5F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معيار دلالة الأثر غير المباشر: ألا تتضمن فترة الثقة الصفر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7D00C05D" w14:textId="77777777" w:rsidR="00510D5F" w:rsidRPr="00C32957" w:rsidRDefault="00510D5F" w:rsidP="00510D5F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كيفية التعامل مع البيانات المفقودة والقيم المتطرفة والاستجابات النمطية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20E0B9BC" w14:textId="77777777" w:rsidR="00510D5F" w:rsidRPr="00C32957" w:rsidRDefault="00510D5F" w:rsidP="00510D5F">
      <w:pPr>
        <w:numPr>
          <w:ilvl w:val="0"/>
          <w:numId w:val="41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اختبارات الخطية، وتجانس التباين، واستقلال الأخطاء، والتوزيع الطبيعي للبواقي، و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Cook’s Distance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و</w:t>
      </w:r>
      <w:r w:rsidRPr="00C32957">
        <w:rPr>
          <w:rFonts w:ascii="Times New Roman" w:eastAsia="Times New Roman" w:hAnsi="Times New Roman" w:cs="Times New Roman"/>
          <w:color w:val="000000"/>
        </w:rPr>
        <w:t>Durbin–Watson.</w:t>
      </w:r>
    </w:p>
    <w:p w14:paraId="684214C5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ولا يكفي اختبار</w:t>
      </w:r>
      <w:r w:rsidRPr="00C32957">
        <w:rPr>
          <w:rFonts w:ascii="Times New Roman" w:hAnsi="Times New Roman" w:cs="Times New Roman"/>
          <w:color w:val="000000"/>
        </w:rPr>
        <w:t xml:space="preserve"> Kolmogorov–Smirnov </w:t>
      </w:r>
      <w:r w:rsidRPr="00C32957">
        <w:rPr>
          <w:rFonts w:ascii="Times New Roman" w:hAnsi="Times New Roman" w:cs="Times New Roman"/>
          <w:color w:val="000000"/>
          <w:rtl/>
        </w:rPr>
        <w:t>وحده؛ لأن افتراض الانحدار يتعلق أساسًا بتوزيع </w:t>
      </w:r>
      <w:r w:rsidRPr="00C32957">
        <w:rPr>
          <w:rFonts w:ascii="Times New Roman" w:hAnsi="Times New Roman" w:cs="Times New Roman"/>
          <w:b/>
          <w:bCs/>
          <w:color w:val="000000"/>
          <w:rtl/>
        </w:rPr>
        <w:t>البواقي</w:t>
      </w:r>
      <w:r w:rsidRPr="00C32957">
        <w:rPr>
          <w:rFonts w:ascii="Times New Roman" w:hAnsi="Times New Roman" w:cs="Times New Roman"/>
          <w:color w:val="000000"/>
          <w:rtl/>
        </w:rPr>
        <w:t> وليس توزيع كل متغير منفردًا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4A23C19A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10. 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rtl/>
        </w:rPr>
        <w:t>إعادة تنظيم عناوين الفصل</w:t>
      </w:r>
    </w:p>
    <w:p w14:paraId="58C70A55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</w:rPr>
        <w:t>«</w:t>
      </w:r>
      <w:r w:rsidRPr="00C32957">
        <w:rPr>
          <w:rFonts w:ascii="Times New Roman" w:hAnsi="Times New Roman" w:cs="Times New Roman"/>
          <w:color w:val="000000"/>
          <w:rtl/>
        </w:rPr>
        <w:t>إجراءات الوصول إلى المشاركين وجمع البيانات» موضوعة حاليًا بوصفها جزءًا ثالثًا من قسم أداة الدراسة، وهذا غير دقيق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66E45377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الأفضل أن يكون الترتيب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6062EE58" w14:textId="77777777" w:rsidR="00510D5F" w:rsidRPr="00C32957" w:rsidRDefault="00510D5F" w:rsidP="00510D5F">
      <w:pPr>
        <w:numPr>
          <w:ilvl w:val="0"/>
          <w:numId w:val="42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 xml:space="preserve">3.6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أداة الدراسة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E5E984F" w14:textId="77777777" w:rsidR="00510D5F" w:rsidRPr="00C32957" w:rsidRDefault="00510D5F" w:rsidP="00510D5F">
      <w:pPr>
        <w:numPr>
          <w:ilvl w:val="0"/>
          <w:numId w:val="42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 xml:space="preserve">3.7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إجراءات الوصول إلى المشاركين وجمع البيانات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1E05EF95" w14:textId="77777777" w:rsidR="00510D5F" w:rsidRPr="00C32957" w:rsidRDefault="00510D5F" w:rsidP="00510D5F">
      <w:pPr>
        <w:numPr>
          <w:ilvl w:val="0"/>
          <w:numId w:val="42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 xml:space="preserve">3.8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الاعتبارات الأخلاقية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64C4FBA5" w14:textId="77777777" w:rsidR="00510D5F" w:rsidRPr="00C32957" w:rsidRDefault="00510D5F" w:rsidP="00510D5F">
      <w:pPr>
        <w:numPr>
          <w:ilvl w:val="0"/>
          <w:numId w:val="42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 xml:space="preserve">3.9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صدق الأداة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73F6E4F2" w14:textId="77777777" w:rsidR="00510D5F" w:rsidRPr="00C32957" w:rsidRDefault="00510D5F" w:rsidP="00510D5F">
      <w:pPr>
        <w:numPr>
          <w:ilvl w:val="0"/>
          <w:numId w:val="42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 xml:space="preserve">3.10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ثبات الأداة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61BA095B" w14:textId="77777777" w:rsidR="00510D5F" w:rsidRPr="00C32957" w:rsidRDefault="00510D5F" w:rsidP="00510D5F">
      <w:pPr>
        <w:numPr>
          <w:ilvl w:val="0"/>
          <w:numId w:val="42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 xml:space="preserve">3.11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تحيز الطريقة المشتركة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3905C233" w14:textId="77777777" w:rsidR="00510D5F" w:rsidRPr="00C32957" w:rsidRDefault="00510D5F" w:rsidP="00510D5F">
      <w:pPr>
        <w:numPr>
          <w:ilvl w:val="0"/>
          <w:numId w:val="42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lastRenderedPageBreak/>
        <w:t xml:space="preserve">3.12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الأساليب الإحصائية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2CF7E5B6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كما يجب مراجعة ترقيم الجداول؛ إذ يبدأ جدول توزيع الفقرات برقم </w:t>
      </w:r>
      <w:r w:rsidRPr="00C32957">
        <w:rPr>
          <w:rFonts w:ascii="Times New Roman" w:hAnsi="Times New Roman" w:cs="Times New Roman"/>
          <w:b/>
          <w:bCs/>
          <w:color w:val="000000"/>
        </w:rPr>
        <w:t>3-2</w:t>
      </w:r>
      <w:r w:rsidRPr="00C32957">
        <w:rPr>
          <w:rFonts w:ascii="Times New Roman" w:hAnsi="Times New Roman" w:cs="Times New Roman"/>
          <w:color w:val="000000"/>
        </w:rPr>
        <w:t> </w:t>
      </w:r>
      <w:r w:rsidRPr="00C32957">
        <w:rPr>
          <w:rFonts w:ascii="Times New Roman" w:hAnsi="Times New Roman" w:cs="Times New Roman"/>
          <w:color w:val="000000"/>
          <w:rtl/>
        </w:rPr>
        <w:t>رغم عدم ظهور جدول 3-1 قبله</w:t>
      </w:r>
      <w:r w:rsidRPr="00C32957">
        <w:rPr>
          <w:rFonts w:ascii="Times New Roman" w:hAnsi="Times New Roman" w:cs="Times New Roman"/>
          <w:color w:val="000000"/>
        </w:rPr>
        <w:t>.</w:t>
      </w:r>
    </w:p>
    <w:p w14:paraId="3D344006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C3295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>تعديلات الاستبانة واللغة</w:t>
      </w:r>
    </w:p>
    <w:p w14:paraId="1888F5E8" w14:textId="77777777" w:rsidR="00510D5F" w:rsidRPr="00C32957" w:rsidRDefault="00510D5F" w:rsidP="00510D5F">
      <w:pPr>
        <w:bidi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</w:rPr>
      </w:pPr>
      <w:r w:rsidRPr="00C32957">
        <w:rPr>
          <w:rFonts w:ascii="Times New Roman" w:hAnsi="Times New Roman" w:cs="Times New Roman"/>
          <w:color w:val="000000"/>
          <w:rtl/>
        </w:rPr>
        <w:t>يجب كذلك إجراء التصحيحات الآتية</w:t>
      </w:r>
      <w:r w:rsidRPr="00C32957">
        <w:rPr>
          <w:rFonts w:ascii="Times New Roman" w:hAnsi="Times New Roman" w:cs="Times New Roman"/>
          <w:color w:val="000000"/>
        </w:rPr>
        <w:t>:</w:t>
      </w:r>
    </w:p>
    <w:p w14:paraId="594E82F2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>«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استراتيجيات 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rtl/>
        </w:rPr>
        <w:t>مواجه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 ضغوط العمل» ← «استراتيجيات 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rtl/>
        </w:rPr>
        <w:t>مواجهة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 ضغوط العمل</w:t>
      </w:r>
      <w:r w:rsidRPr="00C32957">
        <w:rPr>
          <w:rFonts w:ascii="Times New Roman" w:eastAsia="Times New Roman" w:hAnsi="Times New Roman" w:cs="Times New Roman"/>
          <w:color w:val="000000"/>
        </w:rPr>
        <w:t>».</w:t>
      </w:r>
    </w:p>
    <w:p w14:paraId="34026A90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>«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وانخفاظ الإنجاز الشخصي» ← «وانخفاض الإنجاز الشخصي</w:t>
      </w:r>
      <w:r w:rsidRPr="00C32957">
        <w:rPr>
          <w:rFonts w:ascii="Times New Roman" w:eastAsia="Times New Roman" w:hAnsi="Times New Roman" w:cs="Times New Roman"/>
          <w:color w:val="000000"/>
        </w:rPr>
        <w:t>».</w:t>
      </w:r>
    </w:p>
    <w:p w14:paraId="5BBED853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استكمال اسم المقياس في التعريف الإجرائي: «مستند إلى مقياس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....».</w:t>
      </w:r>
    </w:p>
    <w:p w14:paraId="437DC2F7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ترقيم الفقرات بوضوح من 1 إلى 33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4AAD5D44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تصحيح «الجزء الثالث»؛ إذ لا يوجد جزء ثانٍ واضح قبله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77DFC3E1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استبدال علامة الإجابة الفارغة </w:t>
      </w:r>
      <w:r w:rsidRPr="00C32957">
        <w:rPr>
          <w:rFonts w:ascii="Courier New" w:hAnsi="Courier New" w:cs="Courier New"/>
          <w:color w:val="000000"/>
          <w:sz w:val="20"/>
          <w:szCs w:val="20"/>
        </w:rPr>
        <w:t>()</w:t>
      </w:r>
      <w:r w:rsidRPr="00C32957">
        <w:rPr>
          <w:rFonts w:ascii="Times New Roman" w:eastAsia="Times New Roman" w:hAnsi="Times New Roman" w:cs="Times New Roman"/>
          <w:color w:val="000000"/>
        </w:rPr>
        <w:t> 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بعلامة واضحة مثل </w:t>
      </w:r>
      <w:r w:rsidRPr="00C32957">
        <w:rPr>
          <w:rFonts w:ascii="MS Mincho" w:eastAsia="MS Mincho" w:hAnsi="MS Mincho" w:cs="MS Mincho"/>
          <w:color w:val="000000"/>
          <w:sz w:val="20"/>
          <w:szCs w:val="20"/>
        </w:rPr>
        <w:t>✓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5E6A8832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اختيار منصة فعلية واحدة بدل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«Google Forms 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أو</w:t>
      </w:r>
      <w:r w:rsidRPr="00C32957">
        <w:rPr>
          <w:rFonts w:ascii="Times New Roman" w:eastAsia="Times New Roman" w:hAnsi="Times New Roman" w:cs="Times New Roman"/>
          <w:color w:val="000000"/>
        </w:rPr>
        <w:t xml:space="preserve"> Qualtrics».</w:t>
      </w:r>
    </w:p>
    <w:p w14:paraId="37F7D0F0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حذف عبارة «يحدد لاحقًا» وإدراج الرابط الفعلي في النسخة النهائية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39175ACF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  <w:rtl/>
        </w:rPr>
        <w:t>إعادة صياغة فئات «مرتبة منخفضة، متوسطة، إشرافية» لأنها غامضة، واستبدالها بفئات وظيفية رسمية</w:t>
      </w:r>
      <w:r w:rsidRPr="00C32957">
        <w:rPr>
          <w:rFonts w:ascii="Times New Roman" w:eastAsia="Times New Roman" w:hAnsi="Times New Roman" w:cs="Times New Roman"/>
          <w:color w:val="000000"/>
        </w:rPr>
        <w:t>.</w:t>
      </w:r>
    </w:p>
    <w:p w14:paraId="500385F3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>«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المنهج الوصفي التحليلي 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rtl/>
        </w:rPr>
        <w:t>ذو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 الطابع» ← «المنهج الوصفي التحليلي </w:t>
      </w:r>
      <w:r w:rsidRPr="00C32957">
        <w:rPr>
          <w:rFonts w:ascii="Times New Roman" w:eastAsia="Times New Roman" w:hAnsi="Times New Roman" w:cs="Times New Roman"/>
          <w:b/>
          <w:bCs/>
          <w:color w:val="000000"/>
          <w:rtl/>
        </w:rPr>
        <w:t>ذا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 الطابع</w:t>
      </w:r>
      <w:r w:rsidRPr="00C32957">
        <w:rPr>
          <w:rFonts w:ascii="Times New Roman" w:eastAsia="Times New Roman" w:hAnsi="Times New Roman" w:cs="Times New Roman"/>
          <w:color w:val="000000"/>
        </w:rPr>
        <w:t>».</w:t>
      </w:r>
    </w:p>
    <w:p w14:paraId="32369172" w14:textId="77777777" w:rsidR="00510D5F" w:rsidRPr="00C32957" w:rsidRDefault="00510D5F" w:rsidP="00510D5F">
      <w:pPr>
        <w:numPr>
          <w:ilvl w:val="0"/>
          <w:numId w:val="43"/>
        </w:numPr>
        <w:bidi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C32957">
        <w:rPr>
          <w:rFonts w:ascii="Times New Roman" w:eastAsia="Times New Roman" w:hAnsi="Times New Roman" w:cs="Times New Roman"/>
          <w:color w:val="000000"/>
        </w:rPr>
        <w:t>«</w:t>
      </w:r>
      <w:r w:rsidRPr="00C32957">
        <w:rPr>
          <w:rFonts w:ascii="Times New Roman" w:eastAsia="Times New Roman" w:hAnsi="Times New Roman" w:cs="Times New Roman"/>
          <w:color w:val="000000"/>
          <w:rtl/>
        </w:rPr>
        <w:t>تم اعتماد فقط الاستبانات» ← «اعتمدت فقط الاستبانات المكتملة والصالحة للتحليل</w:t>
      </w:r>
      <w:r w:rsidRPr="00C32957">
        <w:rPr>
          <w:rFonts w:ascii="Times New Roman" w:eastAsia="Times New Roman" w:hAnsi="Times New Roman" w:cs="Times New Roman"/>
          <w:color w:val="000000"/>
        </w:rPr>
        <w:t>».</w:t>
      </w:r>
    </w:p>
    <w:p w14:paraId="727697E8" w14:textId="77777777" w:rsidR="00510D5F" w:rsidRDefault="00510D5F" w:rsidP="00510D5F">
      <w:pPr>
        <w:bidi/>
        <w:spacing w:line="360" w:lineRule="auto"/>
      </w:pPr>
    </w:p>
    <w:p w14:paraId="18C7B52A" w14:textId="77777777" w:rsidR="003A4066" w:rsidRPr="00510D5F" w:rsidRDefault="003A4066" w:rsidP="00510D5F">
      <w:bookmarkStart w:id="0" w:name="_GoBack"/>
      <w:bookmarkEnd w:id="0"/>
    </w:p>
    <w:sectPr w:rsidR="003A4066" w:rsidRPr="00510D5F" w:rsidSect="00395E1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733F57" w14:textId="77777777" w:rsidR="00EC4F6D" w:rsidRDefault="00EC4F6D" w:rsidP="00F628F0">
      <w:pPr>
        <w:spacing w:after="0" w:line="240" w:lineRule="auto"/>
      </w:pPr>
      <w:r>
        <w:separator/>
      </w:r>
    </w:p>
  </w:endnote>
  <w:endnote w:type="continuationSeparator" w:id="0">
    <w:p w14:paraId="68CE54C1" w14:textId="77777777" w:rsidR="00EC4F6D" w:rsidRDefault="00EC4F6D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A4066" w:rsidRDefault="003A406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0D5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B85871D" w14:textId="77777777" w:rsidR="003A4066" w:rsidRDefault="003A406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44AB2C2" w14:textId="19BD255F" w:rsidR="003A4066" w:rsidRPr="00883E09" w:rsidRDefault="003A4066" w:rsidP="008074A2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62848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150121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83E09">
      <w:rPr>
        <w:noProof/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5E032" w14:textId="77777777" w:rsidR="00EC4F6D" w:rsidRDefault="00EC4F6D" w:rsidP="00F628F0">
      <w:pPr>
        <w:spacing w:after="0" w:line="240" w:lineRule="auto"/>
      </w:pPr>
      <w:r>
        <w:separator/>
      </w:r>
    </w:p>
  </w:footnote>
  <w:footnote w:type="continuationSeparator" w:id="0">
    <w:p w14:paraId="3F8DE4D7" w14:textId="77777777" w:rsidR="00EC4F6D" w:rsidRDefault="00EC4F6D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AA3B9A0" w14:textId="014BB609" w:rsidR="003A4066" w:rsidRDefault="00EC4F6D">
    <w:pPr>
      <w:pStyle w:val="Header"/>
    </w:pPr>
    <w:r>
      <w:rPr>
        <w:noProof/>
      </w:rPr>
      <w:pict w14:anchorId="50931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4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F03090B" w14:textId="3E2A8446" w:rsidR="003A4066" w:rsidRDefault="00EC4F6D">
    <w:pPr>
      <w:pStyle w:val="Header"/>
    </w:pPr>
    <w:r>
      <w:rPr>
        <w:noProof/>
      </w:rPr>
      <w:pict w14:anchorId="00213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5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1953437299"/>
      <w:docPartObj>
        <w:docPartGallery w:val="Watermarks"/>
        <w:docPartUnique/>
      </w:docPartObj>
    </w:sdtPr>
    <w:sdtEndPr/>
    <w:sdtContent>
      <w:p w14:paraId="2C592018" w14:textId="2BE52E38" w:rsidR="003A4066" w:rsidRDefault="00EC4F6D">
        <w:pPr>
          <w:pStyle w:val="Header"/>
        </w:pPr>
        <w:r>
          <w:rPr>
            <w:noProof/>
          </w:rPr>
          <w:pict w14:anchorId="122AE18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53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35187"/>
    <w:multiLevelType w:val="multilevel"/>
    <w:tmpl w:val="F7C26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073E38"/>
    <w:multiLevelType w:val="hybridMultilevel"/>
    <w:tmpl w:val="7A129D9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C733D80"/>
    <w:multiLevelType w:val="multilevel"/>
    <w:tmpl w:val="0E3A2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155ECC"/>
    <w:multiLevelType w:val="multilevel"/>
    <w:tmpl w:val="58A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D7BE5"/>
    <w:multiLevelType w:val="multilevel"/>
    <w:tmpl w:val="9B4C2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654493"/>
    <w:multiLevelType w:val="hybridMultilevel"/>
    <w:tmpl w:val="0AB8A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783194"/>
    <w:multiLevelType w:val="multilevel"/>
    <w:tmpl w:val="92C63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A504CE"/>
    <w:multiLevelType w:val="multilevel"/>
    <w:tmpl w:val="08946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F94F35"/>
    <w:multiLevelType w:val="hybridMultilevel"/>
    <w:tmpl w:val="A9B2A8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665334"/>
    <w:multiLevelType w:val="multilevel"/>
    <w:tmpl w:val="59F2F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FA2E2B"/>
    <w:multiLevelType w:val="multilevel"/>
    <w:tmpl w:val="CE868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D45C38"/>
    <w:multiLevelType w:val="hybridMultilevel"/>
    <w:tmpl w:val="FA38C1E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1FBF22D0"/>
    <w:multiLevelType w:val="hybridMultilevel"/>
    <w:tmpl w:val="10AAA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812F25"/>
    <w:multiLevelType w:val="hybridMultilevel"/>
    <w:tmpl w:val="9710C3EE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>
    <w:nsid w:val="22247DD4"/>
    <w:multiLevelType w:val="hybridMultilevel"/>
    <w:tmpl w:val="1610DED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D7107D3"/>
    <w:multiLevelType w:val="hybridMultilevel"/>
    <w:tmpl w:val="ADC031E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DCC1536"/>
    <w:multiLevelType w:val="multilevel"/>
    <w:tmpl w:val="FDD2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EF6347"/>
    <w:multiLevelType w:val="multilevel"/>
    <w:tmpl w:val="D6E48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131083"/>
    <w:multiLevelType w:val="hybridMultilevel"/>
    <w:tmpl w:val="8ECC9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985986"/>
    <w:multiLevelType w:val="multilevel"/>
    <w:tmpl w:val="89642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0364AA"/>
    <w:multiLevelType w:val="hybridMultilevel"/>
    <w:tmpl w:val="44528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5E05A6"/>
    <w:multiLevelType w:val="multilevel"/>
    <w:tmpl w:val="58A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57C6339"/>
    <w:multiLevelType w:val="multilevel"/>
    <w:tmpl w:val="81B0A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A36555"/>
    <w:multiLevelType w:val="multilevel"/>
    <w:tmpl w:val="7A521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0B68F7"/>
    <w:multiLevelType w:val="hybridMultilevel"/>
    <w:tmpl w:val="4C0CD81A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FA40A2D"/>
    <w:multiLevelType w:val="multilevel"/>
    <w:tmpl w:val="128C0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F07278"/>
    <w:multiLevelType w:val="multilevel"/>
    <w:tmpl w:val="64A81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D3345B"/>
    <w:multiLevelType w:val="multilevel"/>
    <w:tmpl w:val="9184F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8CA0F76"/>
    <w:multiLevelType w:val="multilevel"/>
    <w:tmpl w:val="B1940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B093EAA"/>
    <w:multiLevelType w:val="multilevel"/>
    <w:tmpl w:val="A6802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DD7DD7"/>
    <w:multiLevelType w:val="multilevel"/>
    <w:tmpl w:val="DE527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008617A"/>
    <w:multiLevelType w:val="multilevel"/>
    <w:tmpl w:val="84145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4F0DE7"/>
    <w:multiLevelType w:val="multilevel"/>
    <w:tmpl w:val="FF24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1720CD5"/>
    <w:multiLevelType w:val="multilevel"/>
    <w:tmpl w:val="F3FC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33B250E"/>
    <w:multiLevelType w:val="hybridMultilevel"/>
    <w:tmpl w:val="AB789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853F63"/>
    <w:multiLevelType w:val="multilevel"/>
    <w:tmpl w:val="E474E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8431F1D"/>
    <w:multiLevelType w:val="hybridMultilevel"/>
    <w:tmpl w:val="A57887F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25C1576"/>
    <w:multiLevelType w:val="hybridMultilevel"/>
    <w:tmpl w:val="F6C22A86"/>
    <w:lvl w:ilvl="0" w:tplc="E6F6F0EA"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AA1A1F"/>
    <w:multiLevelType w:val="multilevel"/>
    <w:tmpl w:val="8D72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3F0176E"/>
    <w:multiLevelType w:val="multilevel"/>
    <w:tmpl w:val="219C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9AD2667"/>
    <w:multiLevelType w:val="multilevel"/>
    <w:tmpl w:val="0F86D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A8E69E1"/>
    <w:multiLevelType w:val="multilevel"/>
    <w:tmpl w:val="7610D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C934C8"/>
    <w:multiLevelType w:val="multilevel"/>
    <w:tmpl w:val="4822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31"/>
  </w:num>
  <w:num w:numId="3">
    <w:abstractNumId w:val="8"/>
  </w:num>
  <w:num w:numId="4">
    <w:abstractNumId w:val="22"/>
  </w:num>
  <w:num w:numId="5">
    <w:abstractNumId w:val="24"/>
  </w:num>
  <w:num w:numId="6">
    <w:abstractNumId w:val="28"/>
  </w:num>
  <w:num w:numId="7">
    <w:abstractNumId w:val="37"/>
  </w:num>
  <w:num w:numId="8">
    <w:abstractNumId w:val="21"/>
  </w:num>
  <w:num w:numId="9">
    <w:abstractNumId w:val="3"/>
  </w:num>
  <w:num w:numId="10">
    <w:abstractNumId w:val="11"/>
  </w:num>
  <w:num w:numId="11">
    <w:abstractNumId w:val="42"/>
  </w:num>
  <w:num w:numId="12">
    <w:abstractNumId w:val="6"/>
  </w:num>
  <w:num w:numId="13">
    <w:abstractNumId w:val="36"/>
  </w:num>
  <w:num w:numId="14">
    <w:abstractNumId w:val="1"/>
  </w:num>
  <w:num w:numId="15">
    <w:abstractNumId w:val="15"/>
  </w:num>
  <w:num w:numId="16">
    <w:abstractNumId w:val="14"/>
  </w:num>
  <w:num w:numId="17">
    <w:abstractNumId w:val="12"/>
  </w:num>
  <w:num w:numId="18">
    <w:abstractNumId w:val="18"/>
  </w:num>
  <w:num w:numId="19">
    <w:abstractNumId w:val="0"/>
  </w:num>
  <w:num w:numId="20">
    <w:abstractNumId w:val="33"/>
  </w:num>
  <w:num w:numId="21">
    <w:abstractNumId w:val="41"/>
  </w:num>
  <w:num w:numId="22">
    <w:abstractNumId w:val="10"/>
  </w:num>
  <w:num w:numId="23">
    <w:abstractNumId w:val="16"/>
  </w:num>
  <w:num w:numId="24">
    <w:abstractNumId w:val="17"/>
  </w:num>
  <w:num w:numId="25">
    <w:abstractNumId w:val="2"/>
  </w:num>
  <w:num w:numId="26">
    <w:abstractNumId w:val="29"/>
  </w:num>
  <w:num w:numId="27">
    <w:abstractNumId w:val="5"/>
  </w:num>
  <w:num w:numId="28">
    <w:abstractNumId w:val="34"/>
  </w:num>
  <w:num w:numId="29">
    <w:abstractNumId w:val="20"/>
  </w:num>
  <w:num w:numId="30">
    <w:abstractNumId w:val="13"/>
  </w:num>
  <w:num w:numId="31">
    <w:abstractNumId w:val="4"/>
  </w:num>
  <w:num w:numId="32">
    <w:abstractNumId w:val="32"/>
  </w:num>
  <w:num w:numId="33">
    <w:abstractNumId w:val="35"/>
  </w:num>
  <w:num w:numId="34">
    <w:abstractNumId w:val="40"/>
  </w:num>
  <w:num w:numId="35">
    <w:abstractNumId w:val="19"/>
  </w:num>
  <w:num w:numId="36">
    <w:abstractNumId w:val="30"/>
  </w:num>
  <w:num w:numId="37">
    <w:abstractNumId w:val="27"/>
  </w:num>
  <w:num w:numId="38">
    <w:abstractNumId w:val="39"/>
  </w:num>
  <w:num w:numId="39">
    <w:abstractNumId w:val="9"/>
  </w:num>
  <w:num w:numId="40">
    <w:abstractNumId w:val="7"/>
  </w:num>
  <w:num w:numId="41">
    <w:abstractNumId w:val="38"/>
  </w:num>
  <w:num w:numId="42">
    <w:abstractNumId w:val="25"/>
  </w:num>
  <w:num w:numId="43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04"/>
    <w:rsid w:val="00001346"/>
    <w:rsid w:val="00013268"/>
    <w:rsid w:val="00015F0D"/>
    <w:rsid w:val="00017805"/>
    <w:rsid w:val="00027A34"/>
    <w:rsid w:val="000300F1"/>
    <w:rsid w:val="000322E7"/>
    <w:rsid w:val="00044CFD"/>
    <w:rsid w:val="00047426"/>
    <w:rsid w:val="00061A09"/>
    <w:rsid w:val="0006323A"/>
    <w:rsid w:val="000755B1"/>
    <w:rsid w:val="00080FC2"/>
    <w:rsid w:val="000845C4"/>
    <w:rsid w:val="000860A2"/>
    <w:rsid w:val="00087E4F"/>
    <w:rsid w:val="00090A9C"/>
    <w:rsid w:val="00092C24"/>
    <w:rsid w:val="000940A0"/>
    <w:rsid w:val="000A06CE"/>
    <w:rsid w:val="000A19D5"/>
    <w:rsid w:val="000A1A70"/>
    <w:rsid w:val="000A1D3E"/>
    <w:rsid w:val="000A1E46"/>
    <w:rsid w:val="000A310D"/>
    <w:rsid w:val="000A49ED"/>
    <w:rsid w:val="000A749C"/>
    <w:rsid w:val="000B0B32"/>
    <w:rsid w:val="000B1091"/>
    <w:rsid w:val="000B5D4F"/>
    <w:rsid w:val="000B706D"/>
    <w:rsid w:val="000C4E7F"/>
    <w:rsid w:val="000D0869"/>
    <w:rsid w:val="000D362A"/>
    <w:rsid w:val="000D3EAE"/>
    <w:rsid w:val="000D5131"/>
    <w:rsid w:val="000E23AB"/>
    <w:rsid w:val="000E5AFD"/>
    <w:rsid w:val="000E6887"/>
    <w:rsid w:val="000E68B6"/>
    <w:rsid w:val="000F0A0D"/>
    <w:rsid w:val="000F1A5E"/>
    <w:rsid w:val="000F64AD"/>
    <w:rsid w:val="000F7F04"/>
    <w:rsid w:val="00101BCB"/>
    <w:rsid w:val="00105CF7"/>
    <w:rsid w:val="00110665"/>
    <w:rsid w:val="0011126E"/>
    <w:rsid w:val="00116AE4"/>
    <w:rsid w:val="0011764A"/>
    <w:rsid w:val="001176C6"/>
    <w:rsid w:val="00117CA1"/>
    <w:rsid w:val="0012270F"/>
    <w:rsid w:val="00127ACE"/>
    <w:rsid w:val="00130CEE"/>
    <w:rsid w:val="00152104"/>
    <w:rsid w:val="001603EF"/>
    <w:rsid w:val="00161634"/>
    <w:rsid w:val="001618EF"/>
    <w:rsid w:val="001624C4"/>
    <w:rsid w:val="001654CD"/>
    <w:rsid w:val="00175B5C"/>
    <w:rsid w:val="001762F4"/>
    <w:rsid w:val="00180799"/>
    <w:rsid w:val="00180A9B"/>
    <w:rsid w:val="00185F71"/>
    <w:rsid w:val="00194963"/>
    <w:rsid w:val="00195226"/>
    <w:rsid w:val="001A1DAF"/>
    <w:rsid w:val="001A2F3B"/>
    <w:rsid w:val="001A5804"/>
    <w:rsid w:val="001A680C"/>
    <w:rsid w:val="001B4876"/>
    <w:rsid w:val="001C01BE"/>
    <w:rsid w:val="001C3DA0"/>
    <w:rsid w:val="001C426A"/>
    <w:rsid w:val="001C7DB2"/>
    <w:rsid w:val="001D47AD"/>
    <w:rsid w:val="001D5B54"/>
    <w:rsid w:val="001D6C2D"/>
    <w:rsid w:val="001E252D"/>
    <w:rsid w:val="001E32DF"/>
    <w:rsid w:val="001E3406"/>
    <w:rsid w:val="001E34FC"/>
    <w:rsid w:val="0020239B"/>
    <w:rsid w:val="0020372B"/>
    <w:rsid w:val="002134AC"/>
    <w:rsid w:val="0022051E"/>
    <w:rsid w:val="00221600"/>
    <w:rsid w:val="00222468"/>
    <w:rsid w:val="00223498"/>
    <w:rsid w:val="00224D08"/>
    <w:rsid w:val="002267E3"/>
    <w:rsid w:val="00231AB1"/>
    <w:rsid w:val="00232A16"/>
    <w:rsid w:val="0024045F"/>
    <w:rsid w:val="00250CC6"/>
    <w:rsid w:val="00251580"/>
    <w:rsid w:val="002517C5"/>
    <w:rsid w:val="0025309F"/>
    <w:rsid w:val="00257F01"/>
    <w:rsid w:val="002616CF"/>
    <w:rsid w:val="00263733"/>
    <w:rsid w:val="00263F0A"/>
    <w:rsid w:val="00264677"/>
    <w:rsid w:val="00265C31"/>
    <w:rsid w:val="0027069A"/>
    <w:rsid w:val="00274C5B"/>
    <w:rsid w:val="00281201"/>
    <w:rsid w:val="0028680C"/>
    <w:rsid w:val="00293639"/>
    <w:rsid w:val="0029601B"/>
    <w:rsid w:val="002A113E"/>
    <w:rsid w:val="002A257A"/>
    <w:rsid w:val="002B5C49"/>
    <w:rsid w:val="002B6766"/>
    <w:rsid w:val="002C2285"/>
    <w:rsid w:val="002C5A84"/>
    <w:rsid w:val="002C76FF"/>
    <w:rsid w:val="002D019D"/>
    <w:rsid w:val="002D3349"/>
    <w:rsid w:val="002D638C"/>
    <w:rsid w:val="002D68BB"/>
    <w:rsid w:val="002E03CF"/>
    <w:rsid w:val="002F0EEA"/>
    <w:rsid w:val="002F20A7"/>
    <w:rsid w:val="002F20B5"/>
    <w:rsid w:val="002F3FD3"/>
    <w:rsid w:val="00315D3C"/>
    <w:rsid w:val="00316776"/>
    <w:rsid w:val="00321775"/>
    <w:rsid w:val="003223F2"/>
    <w:rsid w:val="00322A0D"/>
    <w:rsid w:val="00322CDE"/>
    <w:rsid w:val="003235C8"/>
    <w:rsid w:val="003317DE"/>
    <w:rsid w:val="00333FF1"/>
    <w:rsid w:val="00334002"/>
    <w:rsid w:val="00343773"/>
    <w:rsid w:val="00356156"/>
    <w:rsid w:val="0035679C"/>
    <w:rsid w:val="00360A3F"/>
    <w:rsid w:val="00364C07"/>
    <w:rsid w:val="00377CB0"/>
    <w:rsid w:val="00381E67"/>
    <w:rsid w:val="003871AB"/>
    <w:rsid w:val="00395E1F"/>
    <w:rsid w:val="00396F46"/>
    <w:rsid w:val="00397058"/>
    <w:rsid w:val="003A09BA"/>
    <w:rsid w:val="003A3F8F"/>
    <w:rsid w:val="003A4066"/>
    <w:rsid w:val="003A4334"/>
    <w:rsid w:val="003A66D3"/>
    <w:rsid w:val="003B0F00"/>
    <w:rsid w:val="003B1418"/>
    <w:rsid w:val="003B6969"/>
    <w:rsid w:val="003C05E1"/>
    <w:rsid w:val="003C0E8C"/>
    <w:rsid w:val="003C1A1B"/>
    <w:rsid w:val="003D3563"/>
    <w:rsid w:val="003D4B33"/>
    <w:rsid w:val="003D5F89"/>
    <w:rsid w:val="003D7E7F"/>
    <w:rsid w:val="003E1E60"/>
    <w:rsid w:val="003F4C64"/>
    <w:rsid w:val="003F6189"/>
    <w:rsid w:val="003F69BC"/>
    <w:rsid w:val="0040510D"/>
    <w:rsid w:val="00413BBE"/>
    <w:rsid w:val="00416CC9"/>
    <w:rsid w:val="0042549A"/>
    <w:rsid w:val="00426D93"/>
    <w:rsid w:val="00430A78"/>
    <w:rsid w:val="0043189F"/>
    <w:rsid w:val="0043449E"/>
    <w:rsid w:val="00436873"/>
    <w:rsid w:val="00436B59"/>
    <w:rsid w:val="004413CD"/>
    <w:rsid w:val="0044258D"/>
    <w:rsid w:val="00443A60"/>
    <w:rsid w:val="00444B1D"/>
    <w:rsid w:val="00444B3C"/>
    <w:rsid w:val="0044788D"/>
    <w:rsid w:val="00447BBB"/>
    <w:rsid w:val="0045129A"/>
    <w:rsid w:val="004519FD"/>
    <w:rsid w:val="00454375"/>
    <w:rsid w:val="00456C07"/>
    <w:rsid w:val="00466097"/>
    <w:rsid w:val="004664EA"/>
    <w:rsid w:val="00473518"/>
    <w:rsid w:val="00473F99"/>
    <w:rsid w:val="00476433"/>
    <w:rsid w:val="00485BD0"/>
    <w:rsid w:val="00486B51"/>
    <w:rsid w:val="00487152"/>
    <w:rsid w:val="00487F47"/>
    <w:rsid w:val="00492C0D"/>
    <w:rsid w:val="00492E40"/>
    <w:rsid w:val="004968FC"/>
    <w:rsid w:val="004A10BC"/>
    <w:rsid w:val="004A56B5"/>
    <w:rsid w:val="004A5E36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E1E36"/>
    <w:rsid w:val="004E7B8F"/>
    <w:rsid w:val="004F1607"/>
    <w:rsid w:val="004F1964"/>
    <w:rsid w:val="004F1CF1"/>
    <w:rsid w:val="004F4787"/>
    <w:rsid w:val="004F4902"/>
    <w:rsid w:val="004F5FFB"/>
    <w:rsid w:val="0050023D"/>
    <w:rsid w:val="0050451B"/>
    <w:rsid w:val="00510D5F"/>
    <w:rsid w:val="005144E3"/>
    <w:rsid w:val="00515088"/>
    <w:rsid w:val="0052019E"/>
    <w:rsid w:val="0052698D"/>
    <w:rsid w:val="0053336F"/>
    <w:rsid w:val="00533AA9"/>
    <w:rsid w:val="00535ED5"/>
    <w:rsid w:val="0053681E"/>
    <w:rsid w:val="005409F5"/>
    <w:rsid w:val="005433BE"/>
    <w:rsid w:val="00545742"/>
    <w:rsid w:val="00546BB3"/>
    <w:rsid w:val="005532E5"/>
    <w:rsid w:val="00553DC2"/>
    <w:rsid w:val="00560CC1"/>
    <w:rsid w:val="005705D0"/>
    <w:rsid w:val="00583F86"/>
    <w:rsid w:val="0058667A"/>
    <w:rsid w:val="00590D1E"/>
    <w:rsid w:val="005913E9"/>
    <w:rsid w:val="0059243E"/>
    <w:rsid w:val="00595574"/>
    <w:rsid w:val="00597208"/>
    <w:rsid w:val="005A0EE4"/>
    <w:rsid w:val="005A19AA"/>
    <w:rsid w:val="005A3266"/>
    <w:rsid w:val="005A3959"/>
    <w:rsid w:val="005A3D7A"/>
    <w:rsid w:val="005A4F66"/>
    <w:rsid w:val="005A76D0"/>
    <w:rsid w:val="005A7EB2"/>
    <w:rsid w:val="005B0A05"/>
    <w:rsid w:val="005B16AE"/>
    <w:rsid w:val="005B2114"/>
    <w:rsid w:val="005B25B6"/>
    <w:rsid w:val="005B2E32"/>
    <w:rsid w:val="005B5936"/>
    <w:rsid w:val="005B65AE"/>
    <w:rsid w:val="005C3DA2"/>
    <w:rsid w:val="005D08DB"/>
    <w:rsid w:val="005D1768"/>
    <w:rsid w:val="005D2492"/>
    <w:rsid w:val="005E1B3A"/>
    <w:rsid w:val="005E1B7D"/>
    <w:rsid w:val="005E24FB"/>
    <w:rsid w:val="005E50EC"/>
    <w:rsid w:val="005F2661"/>
    <w:rsid w:val="005F5AF5"/>
    <w:rsid w:val="0060105E"/>
    <w:rsid w:val="0061026F"/>
    <w:rsid w:val="0061261C"/>
    <w:rsid w:val="00623B25"/>
    <w:rsid w:val="0062589E"/>
    <w:rsid w:val="00625A3C"/>
    <w:rsid w:val="00633F98"/>
    <w:rsid w:val="00634932"/>
    <w:rsid w:val="006447D8"/>
    <w:rsid w:val="00644F28"/>
    <w:rsid w:val="00646785"/>
    <w:rsid w:val="0065187E"/>
    <w:rsid w:val="00651BBB"/>
    <w:rsid w:val="00655684"/>
    <w:rsid w:val="00661A1D"/>
    <w:rsid w:val="00667BBF"/>
    <w:rsid w:val="006731F3"/>
    <w:rsid w:val="00676B85"/>
    <w:rsid w:val="006849A3"/>
    <w:rsid w:val="00685EA7"/>
    <w:rsid w:val="00687F77"/>
    <w:rsid w:val="00693FBE"/>
    <w:rsid w:val="006A16C7"/>
    <w:rsid w:val="006A233C"/>
    <w:rsid w:val="006A7DC3"/>
    <w:rsid w:val="006B1075"/>
    <w:rsid w:val="006B242A"/>
    <w:rsid w:val="006B366F"/>
    <w:rsid w:val="006B51C2"/>
    <w:rsid w:val="006C10F3"/>
    <w:rsid w:val="006C2E76"/>
    <w:rsid w:val="006C54C9"/>
    <w:rsid w:val="006C5B8A"/>
    <w:rsid w:val="006C635A"/>
    <w:rsid w:val="006C66D0"/>
    <w:rsid w:val="006C79DB"/>
    <w:rsid w:val="006E413B"/>
    <w:rsid w:val="006E6670"/>
    <w:rsid w:val="006E78B0"/>
    <w:rsid w:val="006F08C1"/>
    <w:rsid w:val="006F1837"/>
    <w:rsid w:val="006F3CD1"/>
    <w:rsid w:val="006F6E84"/>
    <w:rsid w:val="006F7671"/>
    <w:rsid w:val="0070272D"/>
    <w:rsid w:val="00703A9A"/>
    <w:rsid w:val="00704C25"/>
    <w:rsid w:val="00705F1D"/>
    <w:rsid w:val="00706AC7"/>
    <w:rsid w:val="00711248"/>
    <w:rsid w:val="00713217"/>
    <w:rsid w:val="00720A9E"/>
    <w:rsid w:val="007218B1"/>
    <w:rsid w:val="007239AC"/>
    <w:rsid w:val="00723E95"/>
    <w:rsid w:val="00733953"/>
    <w:rsid w:val="00736364"/>
    <w:rsid w:val="0073642B"/>
    <w:rsid w:val="00740AB1"/>
    <w:rsid w:val="00746B5D"/>
    <w:rsid w:val="007507AF"/>
    <w:rsid w:val="00750F2F"/>
    <w:rsid w:val="00754496"/>
    <w:rsid w:val="0076684E"/>
    <w:rsid w:val="00766A58"/>
    <w:rsid w:val="007764F4"/>
    <w:rsid w:val="007765DA"/>
    <w:rsid w:val="00776AB8"/>
    <w:rsid w:val="00781550"/>
    <w:rsid w:val="007822A3"/>
    <w:rsid w:val="00787DB8"/>
    <w:rsid w:val="00790119"/>
    <w:rsid w:val="00792606"/>
    <w:rsid w:val="00793616"/>
    <w:rsid w:val="007969DC"/>
    <w:rsid w:val="00797AF9"/>
    <w:rsid w:val="007A1193"/>
    <w:rsid w:val="007A31DC"/>
    <w:rsid w:val="007A4629"/>
    <w:rsid w:val="007B29E4"/>
    <w:rsid w:val="007B3A5C"/>
    <w:rsid w:val="007C10DB"/>
    <w:rsid w:val="007C1F01"/>
    <w:rsid w:val="007C428F"/>
    <w:rsid w:val="007D0B0F"/>
    <w:rsid w:val="007D39B9"/>
    <w:rsid w:val="007D5015"/>
    <w:rsid w:val="007D7D94"/>
    <w:rsid w:val="007E3985"/>
    <w:rsid w:val="007E5773"/>
    <w:rsid w:val="007F4090"/>
    <w:rsid w:val="007F4183"/>
    <w:rsid w:val="0080063F"/>
    <w:rsid w:val="008022F1"/>
    <w:rsid w:val="00802EEF"/>
    <w:rsid w:val="008074A2"/>
    <w:rsid w:val="008108DD"/>
    <w:rsid w:val="00810AE7"/>
    <w:rsid w:val="00815D5A"/>
    <w:rsid w:val="008173B3"/>
    <w:rsid w:val="00817C7F"/>
    <w:rsid w:val="00817E2A"/>
    <w:rsid w:val="00831B04"/>
    <w:rsid w:val="00840269"/>
    <w:rsid w:val="00846A41"/>
    <w:rsid w:val="00854E14"/>
    <w:rsid w:val="0086333D"/>
    <w:rsid w:val="00864758"/>
    <w:rsid w:val="00864B2B"/>
    <w:rsid w:val="008806D9"/>
    <w:rsid w:val="0088301D"/>
    <w:rsid w:val="00883E09"/>
    <w:rsid w:val="00884C42"/>
    <w:rsid w:val="008856AB"/>
    <w:rsid w:val="00886510"/>
    <w:rsid w:val="00894F92"/>
    <w:rsid w:val="00895F57"/>
    <w:rsid w:val="008A01EC"/>
    <w:rsid w:val="008A09DC"/>
    <w:rsid w:val="008A2025"/>
    <w:rsid w:val="008A3C31"/>
    <w:rsid w:val="008A5676"/>
    <w:rsid w:val="008A69EA"/>
    <w:rsid w:val="008A7D25"/>
    <w:rsid w:val="008B0F36"/>
    <w:rsid w:val="008B563E"/>
    <w:rsid w:val="008B5953"/>
    <w:rsid w:val="008B5CA5"/>
    <w:rsid w:val="008C140C"/>
    <w:rsid w:val="008C2AA8"/>
    <w:rsid w:val="008C6138"/>
    <w:rsid w:val="008D1B67"/>
    <w:rsid w:val="008D1C47"/>
    <w:rsid w:val="008D333E"/>
    <w:rsid w:val="008D50EA"/>
    <w:rsid w:val="008D5F2C"/>
    <w:rsid w:val="008E18C4"/>
    <w:rsid w:val="008E1DF8"/>
    <w:rsid w:val="008E3A29"/>
    <w:rsid w:val="008E7947"/>
    <w:rsid w:val="008F48D0"/>
    <w:rsid w:val="0090102E"/>
    <w:rsid w:val="00902644"/>
    <w:rsid w:val="00911D75"/>
    <w:rsid w:val="0091315E"/>
    <w:rsid w:val="009139AE"/>
    <w:rsid w:val="0091579E"/>
    <w:rsid w:val="00916122"/>
    <w:rsid w:val="00917C97"/>
    <w:rsid w:val="00920354"/>
    <w:rsid w:val="00922314"/>
    <w:rsid w:val="00930A75"/>
    <w:rsid w:val="009352FB"/>
    <w:rsid w:val="0093756B"/>
    <w:rsid w:val="00937A35"/>
    <w:rsid w:val="009400C2"/>
    <w:rsid w:val="0094367F"/>
    <w:rsid w:val="009462FA"/>
    <w:rsid w:val="009505DD"/>
    <w:rsid w:val="00954973"/>
    <w:rsid w:val="00955905"/>
    <w:rsid w:val="00955E14"/>
    <w:rsid w:val="00956806"/>
    <w:rsid w:val="00962E14"/>
    <w:rsid w:val="00963D02"/>
    <w:rsid w:val="00964790"/>
    <w:rsid w:val="0096761A"/>
    <w:rsid w:val="009705B3"/>
    <w:rsid w:val="00971016"/>
    <w:rsid w:val="0098132D"/>
    <w:rsid w:val="009813A6"/>
    <w:rsid w:val="00983AC0"/>
    <w:rsid w:val="00986693"/>
    <w:rsid w:val="009A1384"/>
    <w:rsid w:val="009B595E"/>
    <w:rsid w:val="009B7B1F"/>
    <w:rsid w:val="009B7DC9"/>
    <w:rsid w:val="009C2244"/>
    <w:rsid w:val="009C3C7B"/>
    <w:rsid w:val="009C3CD5"/>
    <w:rsid w:val="009C699E"/>
    <w:rsid w:val="009D1D31"/>
    <w:rsid w:val="009D3949"/>
    <w:rsid w:val="009D5B9E"/>
    <w:rsid w:val="009E023E"/>
    <w:rsid w:val="009E0A58"/>
    <w:rsid w:val="009E0EB7"/>
    <w:rsid w:val="009E12D0"/>
    <w:rsid w:val="009E40F2"/>
    <w:rsid w:val="009E4604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07F9B"/>
    <w:rsid w:val="00A111F7"/>
    <w:rsid w:val="00A11618"/>
    <w:rsid w:val="00A14CF4"/>
    <w:rsid w:val="00A150CE"/>
    <w:rsid w:val="00A1570C"/>
    <w:rsid w:val="00A15C4F"/>
    <w:rsid w:val="00A16E60"/>
    <w:rsid w:val="00A22639"/>
    <w:rsid w:val="00A22FE8"/>
    <w:rsid w:val="00A23560"/>
    <w:rsid w:val="00A2724A"/>
    <w:rsid w:val="00A37539"/>
    <w:rsid w:val="00A40B4C"/>
    <w:rsid w:val="00A51842"/>
    <w:rsid w:val="00A60347"/>
    <w:rsid w:val="00A62487"/>
    <w:rsid w:val="00A63AF0"/>
    <w:rsid w:val="00A67E70"/>
    <w:rsid w:val="00A70534"/>
    <w:rsid w:val="00A73A46"/>
    <w:rsid w:val="00A74A2B"/>
    <w:rsid w:val="00A7525C"/>
    <w:rsid w:val="00A75511"/>
    <w:rsid w:val="00A77B25"/>
    <w:rsid w:val="00A83153"/>
    <w:rsid w:val="00A86BA9"/>
    <w:rsid w:val="00A8785A"/>
    <w:rsid w:val="00A90432"/>
    <w:rsid w:val="00A92BD3"/>
    <w:rsid w:val="00AA0EAC"/>
    <w:rsid w:val="00AA690F"/>
    <w:rsid w:val="00AB01F6"/>
    <w:rsid w:val="00AB0DB7"/>
    <w:rsid w:val="00AB0E27"/>
    <w:rsid w:val="00AB632A"/>
    <w:rsid w:val="00AC0B1A"/>
    <w:rsid w:val="00AC24D4"/>
    <w:rsid w:val="00AC28E3"/>
    <w:rsid w:val="00AC46F5"/>
    <w:rsid w:val="00AC4F32"/>
    <w:rsid w:val="00AD101F"/>
    <w:rsid w:val="00AD191A"/>
    <w:rsid w:val="00AD5135"/>
    <w:rsid w:val="00AD5DDB"/>
    <w:rsid w:val="00AD721B"/>
    <w:rsid w:val="00AD783C"/>
    <w:rsid w:val="00AE3A7F"/>
    <w:rsid w:val="00AE6B9C"/>
    <w:rsid w:val="00AF0B1F"/>
    <w:rsid w:val="00AF62C2"/>
    <w:rsid w:val="00AF65B5"/>
    <w:rsid w:val="00AF72FB"/>
    <w:rsid w:val="00B00D76"/>
    <w:rsid w:val="00B035A4"/>
    <w:rsid w:val="00B03D10"/>
    <w:rsid w:val="00B04BB8"/>
    <w:rsid w:val="00B05FDA"/>
    <w:rsid w:val="00B13ACD"/>
    <w:rsid w:val="00B146C0"/>
    <w:rsid w:val="00B220D0"/>
    <w:rsid w:val="00B32E4E"/>
    <w:rsid w:val="00B404C9"/>
    <w:rsid w:val="00B43F32"/>
    <w:rsid w:val="00B443F1"/>
    <w:rsid w:val="00B4456F"/>
    <w:rsid w:val="00B57877"/>
    <w:rsid w:val="00B61F61"/>
    <w:rsid w:val="00B62BCE"/>
    <w:rsid w:val="00B63BBC"/>
    <w:rsid w:val="00B76A26"/>
    <w:rsid w:val="00B802A8"/>
    <w:rsid w:val="00B80C26"/>
    <w:rsid w:val="00B90CF8"/>
    <w:rsid w:val="00B91986"/>
    <w:rsid w:val="00B91EF8"/>
    <w:rsid w:val="00B9671C"/>
    <w:rsid w:val="00B96E4F"/>
    <w:rsid w:val="00BA28F5"/>
    <w:rsid w:val="00BA3A7D"/>
    <w:rsid w:val="00BA688E"/>
    <w:rsid w:val="00BB3408"/>
    <w:rsid w:val="00BB4052"/>
    <w:rsid w:val="00BB46BB"/>
    <w:rsid w:val="00BB5DCC"/>
    <w:rsid w:val="00BB7396"/>
    <w:rsid w:val="00BC002D"/>
    <w:rsid w:val="00BC7341"/>
    <w:rsid w:val="00BC78DA"/>
    <w:rsid w:val="00BD17E4"/>
    <w:rsid w:val="00BD4333"/>
    <w:rsid w:val="00BE07E2"/>
    <w:rsid w:val="00BE2447"/>
    <w:rsid w:val="00BE2AD6"/>
    <w:rsid w:val="00BE609B"/>
    <w:rsid w:val="00BF00BC"/>
    <w:rsid w:val="00BF10E4"/>
    <w:rsid w:val="00BF20DB"/>
    <w:rsid w:val="00BF2A76"/>
    <w:rsid w:val="00BF4225"/>
    <w:rsid w:val="00BF5F38"/>
    <w:rsid w:val="00C01408"/>
    <w:rsid w:val="00C11026"/>
    <w:rsid w:val="00C1168C"/>
    <w:rsid w:val="00C1324B"/>
    <w:rsid w:val="00C144E4"/>
    <w:rsid w:val="00C2122A"/>
    <w:rsid w:val="00C2376A"/>
    <w:rsid w:val="00C339B3"/>
    <w:rsid w:val="00C34D41"/>
    <w:rsid w:val="00C35EB8"/>
    <w:rsid w:val="00C35FAB"/>
    <w:rsid w:val="00C41CBC"/>
    <w:rsid w:val="00C42D54"/>
    <w:rsid w:val="00C44E75"/>
    <w:rsid w:val="00C45804"/>
    <w:rsid w:val="00C472D8"/>
    <w:rsid w:val="00C476E1"/>
    <w:rsid w:val="00C56B6D"/>
    <w:rsid w:val="00C573F0"/>
    <w:rsid w:val="00C57504"/>
    <w:rsid w:val="00C61182"/>
    <w:rsid w:val="00C62DC1"/>
    <w:rsid w:val="00C70BF8"/>
    <w:rsid w:val="00C74AAF"/>
    <w:rsid w:val="00C76706"/>
    <w:rsid w:val="00C845B4"/>
    <w:rsid w:val="00C87AB5"/>
    <w:rsid w:val="00C923DD"/>
    <w:rsid w:val="00C93ED6"/>
    <w:rsid w:val="00C93FA9"/>
    <w:rsid w:val="00CA1B14"/>
    <w:rsid w:val="00CA5200"/>
    <w:rsid w:val="00CB0A76"/>
    <w:rsid w:val="00CB0E67"/>
    <w:rsid w:val="00CB58DD"/>
    <w:rsid w:val="00CC2551"/>
    <w:rsid w:val="00CC365B"/>
    <w:rsid w:val="00CC3C32"/>
    <w:rsid w:val="00CD0B5D"/>
    <w:rsid w:val="00CD4A29"/>
    <w:rsid w:val="00CD67C0"/>
    <w:rsid w:val="00CE13A5"/>
    <w:rsid w:val="00CE39F0"/>
    <w:rsid w:val="00CE45FE"/>
    <w:rsid w:val="00CF1D2D"/>
    <w:rsid w:val="00CF38E8"/>
    <w:rsid w:val="00CF5110"/>
    <w:rsid w:val="00D0035F"/>
    <w:rsid w:val="00D00D91"/>
    <w:rsid w:val="00D012B5"/>
    <w:rsid w:val="00D046CC"/>
    <w:rsid w:val="00D05340"/>
    <w:rsid w:val="00D05EDF"/>
    <w:rsid w:val="00D1286C"/>
    <w:rsid w:val="00D12E66"/>
    <w:rsid w:val="00D169B9"/>
    <w:rsid w:val="00D20E96"/>
    <w:rsid w:val="00D235C5"/>
    <w:rsid w:val="00D23CA7"/>
    <w:rsid w:val="00D24D0D"/>
    <w:rsid w:val="00D31D7E"/>
    <w:rsid w:val="00D43A96"/>
    <w:rsid w:val="00D43F87"/>
    <w:rsid w:val="00D44E61"/>
    <w:rsid w:val="00D47F4C"/>
    <w:rsid w:val="00D52E3E"/>
    <w:rsid w:val="00D651EB"/>
    <w:rsid w:val="00D66F8C"/>
    <w:rsid w:val="00D70734"/>
    <w:rsid w:val="00D70797"/>
    <w:rsid w:val="00D73F64"/>
    <w:rsid w:val="00D85C3B"/>
    <w:rsid w:val="00D9144F"/>
    <w:rsid w:val="00D933C2"/>
    <w:rsid w:val="00DA5FAE"/>
    <w:rsid w:val="00DA6668"/>
    <w:rsid w:val="00DB67ED"/>
    <w:rsid w:val="00DC034B"/>
    <w:rsid w:val="00DC7903"/>
    <w:rsid w:val="00DD4E9D"/>
    <w:rsid w:val="00DD771C"/>
    <w:rsid w:val="00DE4849"/>
    <w:rsid w:val="00DE6946"/>
    <w:rsid w:val="00DF30DF"/>
    <w:rsid w:val="00DF6DD4"/>
    <w:rsid w:val="00E01563"/>
    <w:rsid w:val="00E031FB"/>
    <w:rsid w:val="00E05255"/>
    <w:rsid w:val="00E10780"/>
    <w:rsid w:val="00E11EF3"/>
    <w:rsid w:val="00E3299D"/>
    <w:rsid w:val="00E34F6D"/>
    <w:rsid w:val="00E3576C"/>
    <w:rsid w:val="00E36535"/>
    <w:rsid w:val="00E415CF"/>
    <w:rsid w:val="00E41727"/>
    <w:rsid w:val="00E45FD8"/>
    <w:rsid w:val="00E501DC"/>
    <w:rsid w:val="00E50CF4"/>
    <w:rsid w:val="00E55D49"/>
    <w:rsid w:val="00E57E7F"/>
    <w:rsid w:val="00E6253A"/>
    <w:rsid w:val="00E638A6"/>
    <w:rsid w:val="00E667FB"/>
    <w:rsid w:val="00E70A28"/>
    <w:rsid w:val="00E70E4C"/>
    <w:rsid w:val="00E9009E"/>
    <w:rsid w:val="00E96185"/>
    <w:rsid w:val="00EA0044"/>
    <w:rsid w:val="00EA0D56"/>
    <w:rsid w:val="00EA25DE"/>
    <w:rsid w:val="00EA2C08"/>
    <w:rsid w:val="00EA4081"/>
    <w:rsid w:val="00EA69AC"/>
    <w:rsid w:val="00EB2049"/>
    <w:rsid w:val="00EB684E"/>
    <w:rsid w:val="00EC25CF"/>
    <w:rsid w:val="00EC39A6"/>
    <w:rsid w:val="00EC4694"/>
    <w:rsid w:val="00EC4F6D"/>
    <w:rsid w:val="00ED192D"/>
    <w:rsid w:val="00EE709E"/>
    <w:rsid w:val="00EE7D55"/>
    <w:rsid w:val="00EF040F"/>
    <w:rsid w:val="00EF161C"/>
    <w:rsid w:val="00EF1678"/>
    <w:rsid w:val="00EF40E0"/>
    <w:rsid w:val="00F00A7B"/>
    <w:rsid w:val="00F021D6"/>
    <w:rsid w:val="00F05002"/>
    <w:rsid w:val="00F1554E"/>
    <w:rsid w:val="00F17A30"/>
    <w:rsid w:val="00F20D35"/>
    <w:rsid w:val="00F221E3"/>
    <w:rsid w:val="00F262C5"/>
    <w:rsid w:val="00F27EBE"/>
    <w:rsid w:val="00F41960"/>
    <w:rsid w:val="00F43BA7"/>
    <w:rsid w:val="00F4536C"/>
    <w:rsid w:val="00F5136E"/>
    <w:rsid w:val="00F55531"/>
    <w:rsid w:val="00F55B8F"/>
    <w:rsid w:val="00F5781A"/>
    <w:rsid w:val="00F57FE3"/>
    <w:rsid w:val="00F601F6"/>
    <w:rsid w:val="00F61C5B"/>
    <w:rsid w:val="00F628F0"/>
    <w:rsid w:val="00F71C4B"/>
    <w:rsid w:val="00F73EE4"/>
    <w:rsid w:val="00F74068"/>
    <w:rsid w:val="00F77CC4"/>
    <w:rsid w:val="00F820AD"/>
    <w:rsid w:val="00F83F70"/>
    <w:rsid w:val="00F909EF"/>
    <w:rsid w:val="00F91D1B"/>
    <w:rsid w:val="00F92126"/>
    <w:rsid w:val="00F92EA4"/>
    <w:rsid w:val="00FA28F4"/>
    <w:rsid w:val="00FA4160"/>
    <w:rsid w:val="00FB40CE"/>
    <w:rsid w:val="00FB4EC1"/>
    <w:rsid w:val="00FB5943"/>
    <w:rsid w:val="00FB599B"/>
    <w:rsid w:val="00FB67F2"/>
    <w:rsid w:val="00FB7B59"/>
    <w:rsid w:val="00FC1208"/>
    <w:rsid w:val="00FC3BCE"/>
    <w:rsid w:val="00FC4679"/>
    <w:rsid w:val="00FC739F"/>
    <w:rsid w:val="00FD131E"/>
    <w:rsid w:val="00FD65D4"/>
    <w:rsid w:val="00FE6577"/>
    <w:rsid w:val="00FF2D1F"/>
    <w:rsid w:val="00FF60A1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E533E10"/>
  <w15:docId w15:val="{746D46B9-4AB7-4CAE-A023-2CE2CD564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1A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7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rsid w:val="00436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72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1A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2549A"/>
    <w:rPr>
      <w:color w:val="0000FF" w:themeColor="hyperlink"/>
      <w:u w:val="single"/>
    </w:rPr>
  </w:style>
  <w:style w:type="character" w:customStyle="1" w:styleId="1">
    <w:name w:val="إشارة لم يتم حلها1"/>
    <w:basedOn w:val="DefaultParagraphFont"/>
    <w:uiPriority w:val="99"/>
    <w:semiHidden/>
    <w:unhideWhenUsed/>
    <w:rsid w:val="004254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169B9"/>
    <w:rPr>
      <w:color w:val="800080" w:themeColor="followedHyperlink"/>
      <w:u w:val="single"/>
    </w:rPr>
  </w:style>
  <w:style w:type="character" w:customStyle="1" w:styleId="relative">
    <w:name w:val="relative"/>
    <w:basedOn w:val="DefaultParagraphFont"/>
    <w:rsid w:val="008B5CA5"/>
  </w:style>
  <w:style w:type="character" w:styleId="Emphasis">
    <w:name w:val="Emphasis"/>
    <w:basedOn w:val="DefaultParagraphFont"/>
    <w:uiPriority w:val="20"/>
    <w:qFormat/>
    <w:rsid w:val="008B5CA5"/>
    <w:rPr>
      <w:i/>
      <w:iCs/>
    </w:rPr>
  </w:style>
  <w:style w:type="character" w:customStyle="1" w:styleId="ms-1">
    <w:name w:val="ms-1"/>
    <w:basedOn w:val="DefaultParagraphFont"/>
    <w:rsid w:val="008B5CA5"/>
  </w:style>
  <w:style w:type="character" w:customStyle="1" w:styleId="max-w-full">
    <w:name w:val="max-w-full"/>
    <w:basedOn w:val="DefaultParagraphFont"/>
    <w:rsid w:val="008B5CA5"/>
  </w:style>
  <w:style w:type="character" w:customStyle="1" w:styleId="-me-1">
    <w:name w:val="-me-1"/>
    <w:basedOn w:val="DefaultParagraphFont"/>
    <w:rsid w:val="008B5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15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2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1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5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06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125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9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7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38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049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9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946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2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1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126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9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633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8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1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41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2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26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3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5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28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0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8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72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4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3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43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8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17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7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77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239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02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0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58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0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24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828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1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5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40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30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91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40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22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8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7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0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5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0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02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3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16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6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93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18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274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5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1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7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9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74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28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718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45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7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53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22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948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9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8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86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8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9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6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53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104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29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7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81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0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0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8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2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5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38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96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5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76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493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5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2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56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65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428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5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4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3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86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25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05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86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18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9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09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0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901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5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7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2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93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1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161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0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38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0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5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39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66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44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8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47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34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26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15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442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83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6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9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5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1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0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60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2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82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208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76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5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13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1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56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867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4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8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5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3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21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34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60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553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2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04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96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4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9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4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7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5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2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5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49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5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2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3EB0A-9AB2-CD42-B1D3-9833CCECE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905</Words>
  <Characters>5160</Characters>
  <Application>Microsoft Macintosh Word</Application>
  <DocSecurity>0</DocSecurity>
  <Lines>43</Lines>
  <Paragraphs>12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Microsoft Office User</cp:lastModifiedBy>
  <cp:revision>4</cp:revision>
  <cp:lastPrinted>2025-11-13T15:38:00Z</cp:lastPrinted>
  <dcterms:created xsi:type="dcterms:W3CDTF">2026-07-25T09:04:00Z</dcterms:created>
  <dcterms:modified xsi:type="dcterms:W3CDTF">2026-07-31T16:15:00Z</dcterms:modified>
</cp:coreProperties>
</file>