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6675393" w:rsidR="008239B5" w:rsidRDefault="00EB387B" w:rsidP="00EB387B">
      <w:pPr>
        <w:rPr>
          <w:b/>
          <w:bCs/>
          <w:rtl/>
        </w:rPr>
      </w:pPr>
      <w:r>
        <w:t xml:space="preserve">Leader Name: </w:t>
      </w:r>
      <w:r w:rsidR="00EE6DDA" w:rsidRPr="00EE6DDA">
        <w:rPr>
          <w:rFonts w:hint="cs"/>
          <w:b/>
          <w:bCs/>
          <w:sz w:val="32"/>
          <w:szCs w:val="32"/>
          <w:rtl/>
        </w:rPr>
        <w:t>محمد ال</w:t>
      </w:r>
      <w:r w:rsidR="00E10352">
        <w:rPr>
          <w:rFonts w:hint="cs"/>
          <w:b/>
          <w:bCs/>
          <w:sz w:val="32"/>
          <w:szCs w:val="32"/>
          <w:rtl/>
        </w:rPr>
        <w:t>غامدي</w:t>
      </w:r>
      <w:r w:rsidR="00EE6DDA">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0E531B6E" w:rsidR="005436E0" w:rsidRPr="00CB368B" w:rsidRDefault="00CB368B" w:rsidP="00CB368B">
            <w:pPr>
              <w:bidi/>
            </w:pPr>
            <w:r w:rsidRPr="00CB368B">
              <w:rPr>
                <w:rtl/>
              </w:rPr>
              <w:t>العنوان يذكر "المؤسسات السعودية" دون تحديد نوعها (حكومية، خاصة، صناعية، خدمية، ربحية، غير ربحية)، وهذا يجعل نطاق الدراسة فضفاضاً وغير محدد</w:t>
            </w:r>
            <w:r w:rsidRPr="00CB368B">
              <w:t>.</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CB368B">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507715B3" w14:textId="77777777" w:rsidR="00CB368B" w:rsidRPr="008D74D3" w:rsidRDefault="00CB368B" w:rsidP="00CB368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C77033">
            <w:pPr>
              <w:spacing w:line="0" w:lineRule="atLeast"/>
              <w:jc w:val="center"/>
            </w:pPr>
          </w:p>
        </w:tc>
        <w:tc>
          <w:tcPr>
            <w:tcW w:w="3978" w:type="dxa"/>
            <w:vAlign w:val="center"/>
          </w:tcPr>
          <w:p w14:paraId="145B3EC1" w14:textId="77777777" w:rsidR="00CB368B" w:rsidRPr="00CB368B" w:rsidRDefault="00CB368B" w:rsidP="00CB368B">
            <w:pPr>
              <w:bidi/>
            </w:pPr>
            <w:r w:rsidRPr="00CB368B">
              <w:rPr>
                <w:rtl/>
              </w:rPr>
              <w:t>تبدأ المقدمة بعبارات عامة عن القيادة ثم تنتقل إلى التحديات دون مقدمات منطقية، وتفتقر إلى التسلسل الواضح من العام إلى الخاص (من أهمية القيادة إلى مشكلة الدراسة)</w:t>
            </w:r>
            <w:r w:rsidRPr="00CB368B">
              <w:t>.</w:t>
            </w:r>
          </w:p>
          <w:p w14:paraId="0B832AFD" w14:textId="02067E27" w:rsidR="00CB368B" w:rsidRPr="00CB368B" w:rsidRDefault="00CB368B" w:rsidP="00CB368B">
            <w:pPr>
              <w:bidi/>
            </w:pPr>
            <w:r w:rsidRPr="00CB368B">
              <w:rPr>
                <w:rtl/>
              </w:rPr>
              <w:t xml:space="preserve">لم ترد أي إشارة إلى دراسات سابقة أو مراجع في المقدمة، مما يجعلها أقرب إلى مقال رأي منه إلى مقدمة بحثية أكاديمية </w:t>
            </w:r>
          </w:p>
          <w:p w14:paraId="2B044E4C" w14:textId="62F7D3A4" w:rsidR="00DA1C7C" w:rsidRDefault="00DA1C7C" w:rsidP="00CB368B">
            <w:pPr>
              <w:bidi/>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4E17597E" w:rsidR="00DA1C7C" w:rsidRPr="00F553F8" w:rsidRDefault="00CB368B" w:rsidP="00F553F8">
            <w:pPr>
              <w:bidi/>
            </w:pPr>
            <w:r w:rsidRPr="00CB368B">
              <w:rPr>
                <w:rtl/>
              </w:rPr>
              <w:t>لم تشير مشكلة الدراسة إلى ما هو ناقص في الأدبيات السابقة، ولم تحدد لماذا هذه الدراسة ضرورية الآن، مما يجعل مبرر الدراسة ضعيفاً</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7E46490" w14:textId="77777777" w:rsidR="00F553F8" w:rsidRPr="008D74D3" w:rsidRDefault="00F553F8" w:rsidP="00F553F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F553F8">
            <w:pPr>
              <w:spacing w:line="0" w:lineRule="atLeast"/>
              <w:jc w:val="center"/>
            </w:pPr>
          </w:p>
        </w:tc>
        <w:tc>
          <w:tcPr>
            <w:tcW w:w="3978" w:type="dxa"/>
            <w:vAlign w:val="center"/>
          </w:tcPr>
          <w:p w14:paraId="62D5A2FA" w14:textId="423D21C5"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7CD3A5CB" w14:textId="77777777" w:rsidR="00023A64" w:rsidRPr="00023A64" w:rsidRDefault="00023A64" w:rsidP="00023A64">
            <w:pPr>
              <w:bidi/>
            </w:pPr>
            <w:r w:rsidRPr="00023A64">
              <w:rPr>
                <w:b/>
                <w:bCs/>
                <w:rtl/>
              </w:rPr>
              <w:t>الأهداف الأربعة الرئيسية عامة جداً</w:t>
            </w:r>
            <w:r w:rsidRPr="00023A64">
              <w:t>: "</w:t>
            </w:r>
            <w:r w:rsidRPr="00023A64">
              <w:rPr>
                <w:rtl/>
              </w:rPr>
              <w:t>تحليل مفهوم القيادة الاستراتيجية"، "استكشاف الطرق الفعالة"، "تقييم التأثير"، "تقديم توصيات" – كلها أهداف وصفية عامة لا تحدد مستوى التحليل أو العمق المطلوب</w:t>
            </w:r>
            <w:r w:rsidRPr="00023A64">
              <w:t>.</w:t>
            </w:r>
          </w:p>
          <w:p w14:paraId="59B15519" w14:textId="7D6A9499" w:rsidR="00DA1C7C" w:rsidRPr="00023A64" w:rsidRDefault="00DA1C7C" w:rsidP="00023A64">
            <w:pPr>
              <w:bidi/>
            </w:pP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DF00FE8" w14:textId="77777777" w:rsidR="00023A64" w:rsidRPr="008D74D3" w:rsidRDefault="00023A64" w:rsidP="00023A6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50B51DE" w14:textId="77777777" w:rsidR="00DA1C7C" w:rsidRDefault="00DA1C7C" w:rsidP="00023A64">
            <w:pPr>
              <w:spacing w:line="0" w:lineRule="atLeast"/>
              <w:jc w:val="center"/>
            </w:pPr>
          </w:p>
        </w:tc>
        <w:tc>
          <w:tcPr>
            <w:tcW w:w="3978" w:type="dxa"/>
            <w:vAlign w:val="center"/>
          </w:tcPr>
          <w:p w14:paraId="2E508EC9" w14:textId="48ABF064" w:rsidR="00DA1C7C" w:rsidRDefault="00DA1C7C" w:rsidP="00023A64">
            <w:pPr>
              <w:bidi/>
            </w:pP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251B0EC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A1C7C" w:rsidRDefault="00DA1C7C" w:rsidP="00DA1C7C">
            <w:pPr>
              <w:jc w:val="center"/>
            </w:pPr>
          </w:p>
        </w:tc>
        <w:tc>
          <w:tcPr>
            <w:tcW w:w="3978" w:type="dxa"/>
            <w:vAlign w:val="center"/>
          </w:tcPr>
          <w:p w14:paraId="58B1FAF3" w14:textId="3AD56D65" w:rsidR="00DA1C7C" w:rsidRDefault="00023A64" w:rsidP="00023A64">
            <w:pPr>
              <w:bidi/>
              <w:jc w:val="center"/>
            </w:pPr>
            <w:r>
              <w:rPr>
                <w:rFonts w:hint="cs"/>
                <w:b/>
                <w:bCs/>
                <w:rtl/>
              </w:rPr>
              <w:t>لا يوجد فروض للدراسة</w:t>
            </w:r>
          </w:p>
        </w:tc>
      </w:tr>
      <w:tr w:rsidR="00B12665" w14:paraId="2BC8EA47" w14:textId="77777777">
        <w:trPr>
          <w:trHeight w:val="622"/>
        </w:trPr>
        <w:tc>
          <w:tcPr>
            <w:tcW w:w="3897" w:type="dxa"/>
            <w:shd w:val="clear" w:color="auto" w:fill="EEECE1"/>
            <w:vAlign w:val="center"/>
          </w:tcPr>
          <w:p w14:paraId="216A8E36" w14:textId="77777777" w:rsidR="00B12665" w:rsidRDefault="00B12665" w:rsidP="00B1266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12665" w:rsidRDefault="00B12665" w:rsidP="00023A64">
            <w:pPr>
              <w:spacing w:line="0" w:lineRule="atLeast"/>
              <w:jc w:val="center"/>
            </w:pPr>
          </w:p>
        </w:tc>
        <w:tc>
          <w:tcPr>
            <w:tcW w:w="944" w:type="dxa"/>
            <w:vAlign w:val="center"/>
          </w:tcPr>
          <w:p w14:paraId="61FA7EFC" w14:textId="77777777" w:rsidR="00B12665" w:rsidRDefault="00B12665" w:rsidP="00B12665">
            <w:pPr>
              <w:jc w:val="center"/>
            </w:pPr>
          </w:p>
        </w:tc>
        <w:tc>
          <w:tcPr>
            <w:tcW w:w="1177" w:type="dxa"/>
            <w:vAlign w:val="center"/>
          </w:tcPr>
          <w:p w14:paraId="1BF3E7ED" w14:textId="77777777" w:rsidR="00023A64" w:rsidRPr="008D74D3" w:rsidRDefault="00023A64" w:rsidP="00023A6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B12665" w:rsidRDefault="00B12665" w:rsidP="00B12665">
            <w:pPr>
              <w:jc w:val="center"/>
            </w:pPr>
          </w:p>
        </w:tc>
        <w:tc>
          <w:tcPr>
            <w:tcW w:w="3978" w:type="dxa"/>
            <w:vAlign w:val="center"/>
          </w:tcPr>
          <w:p w14:paraId="042F0CCC" w14:textId="77777777" w:rsidR="00B12665" w:rsidRDefault="00023A64" w:rsidP="00B12665">
            <w:pPr>
              <w:bidi/>
              <w:rPr>
                <w:rtl/>
              </w:rPr>
            </w:pPr>
            <w:r w:rsidRPr="00023A64">
              <w:rPr>
                <w:rtl/>
              </w:rPr>
              <w:t>لم يتم تقسيم الدراسات السابقة إلى محلية وعربية ودولية، أو حسب المتغيرات، بل عرضت بشكل عشوائي تحت عناوين (تعريف القيادة، مكونات القيادة، الدراسات العملية، دراسات الحالة، تحليل الدراسات السابقة)، وهذا التنظيم غير أكاديمي</w:t>
            </w:r>
            <w:r w:rsidRPr="00023A64">
              <w:t>.</w:t>
            </w:r>
          </w:p>
          <w:p w14:paraId="5E883E3F" w14:textId="1B2FBF7E" w:rsidR="00023A64" w:rsidRDefault="00023A64" w:rsidP="00023A64">
            <w:pPr>
              <w:bidi/>
            </w:pPr>
            <w:r w:rsidRPr="00023A64">
              <w:rPr>
                <w:rtl/>
              </w:rPr>
              <w:t>ورد ذكر "فجوات بحثية" في صفحة 17 لكنها لم تحدد بدقة، واكتفت بعبارة عامة عن "الجوانب الاجتماعية والبيئية" و"الصناعات الناشئة" دون تحديد العلاقة بموضوع الدراسة</w:t>
            </w:r>
            <w:r w:rsidRPr="00023A64">
              <w:t>.</w:t>
            </w:r>
          </w:p>
        </w:tc>
      </w:tr>
      <w:tr w:rsidR="00B12665" w14:paraId="73B9F130" w14:textId="77777777">
        <w:trPr>
          <w:trHeight w:val="574"/>
        </w:trPr>
        <w:tc>
          <w:tcPr>
            <w:tcW w:w="3897" w:type="dxa"/>
            <w:shd w:val="clear" w:color="auto" w:fill="EEECE1"/>
            <w:vAlign w:val="center"/>
          </w:tcPr>
          <w:p w14:paraId="55D07524" w14:textId="77777777" w:rsidR="00B12665" w:rsidRDefault="00B12665" w:rsidP="00B1266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7C42EA5" w14:textId="77777777" w:rsidR="00B12665" w:rsidRPr="008D74D3" w:rsidRDefault="00B12665" w:rsidP="00B1266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B12665" w:rsidRDefault="00B12665" w:rsidP="00B12665">
            <w:pPr>
              <w:jc w:val="center"/>
            </w:pPr>
          </w:p>
        </w:tc>
        <w:tc>
          <w:tcPr>
            <w:tcW w:w="944" w:type="dxa"/>
            <w:vAlign w:val="center"/>
          </w:tcPr>
          <w:p w14:paraId="3A1F7461" w14:textId="77777777" w:rsidR="00B12665" w:rsidRDefault="00B12665" w:rsidP="00B12665">
            <w:pPr>
              <w:jc w:val="center"/>
            </w:pPr>
          </w:p>
        </w:tc>
        <w:tc>
          <w:tcPr>
            <w:tcW w:w="1177" w:type="dxa"/>
            <w:vAlign w:val="center"/>
          </w:tcPr>
          <w:p w14:paraId="63C06D60" w14:textId="77777777" w:rsidR="00B12665" w:rsidRDefault="00B12665" w:rsidP="00B12665">
            <w:pPr>
              <w:jc w:val="center"/>
            </w:pPr>
          </w:p>
        </w:tc>
        <w:tc>
          <w:tcPr>
            <w:tcW w:w="3978" w:type="dxa"/>
            <w:vAlign w:val="center"/>
          </w:tcPr>
          <w:p w14:paraId="6FA3A33B" w14:textId="77A98CDB" w:rsidR="00B12665" w:rsidRDefault="00B12665" w:rsidP="00B12665">
            <w:pPr>
              <w:jc w:val="center"/>
            </w:pPr>
          </w:p>
        </w:tc>
      </w:tr>
      <w:tr w:rsidR="00B12665" w14:paraId="48272684" w14:textId="77777777" w:rsidTr="00023A64">
        <w:trPr>
          <w:trHeight w:val="863"/>
        </w:trPr>
        <w:tc>
          <w:tcPr>
            <w:tcW w:w="3897" w:type="dxa"/>
            <w:shd w:val="clear" w:color="auto" w:fill="EEECE1"/>
            <w:vAlign w:val="center"/>
          </w:tcPr>
          <w:p w14:paraId="3F66A7DD" w14:textId="77777777" w:rsidR="00B12665" w:rsidRDefault="00B12665" w:rsidP="00B1266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B12665" w:rsidRDefault="00B12665" w:rsidP="00B12665">
            <w:pPr>
              <w:jc w:val="center"/>
            </w:pPr>
          </w:p>
        </w:tc>
        <w:tc>
          <w:tcPr>
            <w:tcW w:w="944" w:type="dxa"/>
            <w:vAlign w:val="center"/>
          </w:tcPr>
          <w:p w14:paraId="750070BF" w14:textId="77777777" w:rsidR="00B12665" w:rsidRDefault="00B12665" w:rsidP="00B12665">
            <w:pPr>
              <w:jc w:val="center"/>
            </w:pPr>
          </w:p>
        </w:tc>
        <w:tc>
          <w:tcPr>
            <w:tcW w:w="1177" w:type="dxa"/>
            <w:vAlign w:val="center"/>
          </w:tcPr>
          <w:p w14:paraId="3ECA5F40" w14:textId="77777777" w:rsidR="00B12665" w:rsidRPr="008D74D3" w:rsidRDefault="00B12665" w:rsidP="00B1266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B12665" w:rsidRDefault="00B12665" w:rsidP="00B12665">
            <w:pPr>
              <w:jc w:val="center"/>
            </w:pPr>
          </w:p>
        </w:tc>
        <w:tc>
          <w:tcPr>
            <w:tcW w:w="3978" w:type="dxa"/>
            <w:vAlign w:val="center"/>
          </w:tcPr>
          <w:p w14:paraId="64B67EB1" w14:textId="666CD0B0" w:rsidR="00B12665" w:rsidRPr="00F553F8" w:rsidRDefault="00023A64" w:rsidP="00023A64">
            <w:pPr>
              <w:bidi/>
            </w:pPr>
            <w:r w:rsidRPr="00023A64">
              <w:rPr>
                <w:rtl/>
              </w:rPr>
              <w:t>مجتمع الدراسة غير محدد على الإطلاق</w:t>
            </w:r>
            <w:r w:rsidRPr="00023A64">
              <w:t xml:space="preserve">: </w:t>
            </w:r>
            <w:r w:rsidRPr="00023A64">
              <w:rPr>
                <w:rtl/>
              </w:rPr>
              <w:t>لم يحدد</w:t>
            </w:r>
            <w:bookmarkStart w:id="0" w:name="_GoBack"/>
            <w:bookmarkEnd w:id="0"/>
            <w:r w:rsidRPr="00023A64">
              <w:rPr>
                <w:rtl/>
              </w:rPr>
              <w:t xml:space="preserve"> الباحث أي معايير لمجتمع الدراسة (قطاع معين، حجم مؤسسات، منطقة جغرافية، قطاع حكومي/خاص). كل ما ورد هو "المؤسسات السعودية" وهذا فضفاض جداً</w:t>
            </w:r>
            <w:r w:rsidRPr="00023A64">
              <w:t>.</w:t>
            </w:r>
          </w:p>
        </w:tc>
      </w:tr>
      <w:tr w:rsidR="00B12665" w14:paraId="2739CAFA" w14:textId="77777777">
        <w:trPr>
          <w:trHeight w:val="453"/>
        </w:trPr>
        <w:tc>
          <w:tcPr>
            <w:tcW w:w="3897" w:type="dxa"/>
            <w:shd w:val="clear" w:color="auto" w:fill="EEECE1"/>
            <w:vAlign w:val="center"/>
          </w:tcPr>
          <w:p w14:paraId="20FD641B" w14:textId="77777777" w:rsidR="00B12665" w:rsidRDefault="00B12665" w:rsidP="00B1266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EAEC685" w14:textId="77777777" w:rsidR="00B12665" w:rsidRPr="008D74D3" w:rsidRDefault="00B12665" w:rsidP="00B1266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B12665" w:rsidRDefault="00B12665" w:rsidP="00B12665">
            <w:pPr>
              <w:spacing w:line="0" w:lineRule="atLeast"/>
              <w:jc w:val="center"/>
            </w:pPr>
          </w:p>
        </w:tc>
        <w:tc>
          <w:tcPr>
            <w:tcW w:w="944" w:type="dxa"/>
            <w:vAlign w:val="center"/>
          </w:tcPr>
          <w:p w14:paraId="04E6AB52" w14:textId="77777777" w:rsidR="00B12665" w:rsidRDefault="00B12665" w:rsidP="00B12665">
            <w:pPr>
              <w:spacing w:line="0" w:lineRule="atLeast"/>
              <w:jc w:val="center"/>
            </w:pPr>
          </w:p>
        </w:tc>
        <w:tc>
          <w:tcPr>
            <w:tcW w:w="1177" w:type="dxa"/>
            <w:vAlign w:val="center"/>
          </w:tcPr>
          <w:p w14:paraId="204722F0" w14:textId="77777777" w:rsidR="00B12665" w:rsidRDefault="00B12665" w:rsidP="00B12665">
            <w:pPr>
              <w:spacing w:line="0" w:lineRule="atLeast"/>
              <w:jc w:val="center"/>
            </w:pPr>
          </w:p>
        </w:tc>
        <w:tc>
          <w:tcPr>
            <w:tcW w:w="3978" w:type="dxa"/>
            <w:vAlign w:val="center"/>
          </w:tcPr>
          <w:p w14:paraId="6EBEC288" w14:textId="712FD331" w:rsidR="00B12665" w:rsidRDefault="00B12665" w:rsidP="00B12665">
            <w:pPr>
              <w:bidi/>
            </w:pPr>
          </w:p>
        </w:tc>
      </w:tr>
      <w:tr w:rsidR="00B12665" w14:paraId="775BDB18" w14:textId="77777777">
        <w:trPr>
          <w:trHeight w:val="453"/>
        </w:trPr>
        <w:tc>
          <w:tcPr>
            <w:tcW w:w="3897" w:type="dxa"/>
            <w:shd w:val="clear" w:color="auto" w:fill="EEECE1"/>
            <w:vAlign w:val="center"/>
          </w:tcPr>
          <w:p w14:paraId="6F2C9E20" w14:textId="77777777" w:rsidR="00B12665" w:rsidRDefault="00B12665" w:rsidP="00B1266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B12665" w:rsidRPr="008D74D3" w:rsidRDefault="00B12665" w:rsidP="00B1266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B12665" w:rsidRDefault="00B12665" w:rsidP="00B12665">
            <w:pPr>
              <w:jc w:val="center"/>
            </w:pPr>
          </w:p>
        </w:tc>
        <w:tc>
          <w:tcPr>
            <w:tcW w:w="944" w:type="dxa"/>
            <w:vAlign w:val="center"/>
          </w:tcPr>
          <w:p w14:paraId="318D4286" w14:textId="77777777" w:rsidR="00B12665" w:rsidRDefault="00B12665" w:rsidP="00B12665">
            <w:pPr>
              <w:jc w:val="center"/>
            </w:pPr>
          </w:p>
        </w:tc>
        <w:tc>
          <w:tcPr>
            <w:tcW w:w="1177" w:type="dxa"/>
            <w:vAlign w:val="center"/>
          </w:tcPr>
          <w:p w14:paraId="133DE959" w14:textId="77777777" w:rsidR="00B12665" w:rsidRDefault="00B12665" w:rsidP="00B12665">
            <w:pPr>
              <w:spacing w:line="0" w:lineRule="atLeast"/>
              <w:jc w:val="center"/>
            </w:pPr>
          </w:p>
        </w:tc>
        <w:tc>
          <w:tcPr>
            <w:tcW w:w="3978" w:type="dxa"/>
            <w:vAlign w:val="center"/>
          </w:tcPr>
          <w:p w14:paraId="492DA691" w14:textId="0A54AD55" w:rsidR="00B12665" w:rsidRDefault="00B12665" w:rsidP="00B12665">
            <w:pPr>
              <w:jc w:val="center"/>
            </w:pPr>
          </w:p>
        </w:tc>
      </w:tr>
      <w:tr w:rsidR="00B12665" w14:paraId="26B6E1C1" w14:textId="77777777">
        <w:trPr>
          <w:trHeight w:val="884"/>
        </w:trPr>
        <w:tc>
          <w:tcPr>
            <w:tcW w:w="3897" w:type="dxa"/>
            <w:shd w:val="clear" w:color="auto" w:fill="EEECE1"/>
            <w:vAlign w:val="center"/>
          </w:tcPr>
          <w:p w14:paraId="19F1206E" w14:textId="77777777" w:rsidR="00B12665" w:rsidRDefault="00B12665" w:rsidP="00B1266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12665" w:rsidRDefault="00B12665" w:rsidP="00B12665">
            <w:pPr>
              <w:spacing w:line="0" w:lineRule="atLeast"/>
              <w:jc w:val="center"/>
            </w:pPr>
          </w:p>
        </w:tc>
        <w:tc>
          <w:tcPr>
            <w:tcW w:w="944" w:type="dxa"/>
            <w:vAlign w:val="center"/>
          </w:tcPr>
          <w:p w14:paraId="103BA3FA" w14:textId="77777777" w:rsidR="00B12665" w:rsidRDefault="00B12665" w:rsidP="00B12665">
            <w:pPr>
              <w:spacing w:line="0" w:lineRule="atLeast"/>
              <w:jc w:val="center"/>
            </w:pPr>
          </w:p>
        </w:tc>
        <w:tc>
          <w:tcPr>
            <w:tcW w:w="1177" w:type="dxa"/>
            <w:vAlign w:val="center"/>
          </w:tcPr>
          <w:p w14:paraId="69E71712" w14:textId="77777777" w:rsidR="00B12665" w:rsidRPr="008D74D3" w:rsidRDefault="00B12665" w:rsidP="00B1266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B12665" w:rsidRDefault="00B12665" w:rsidP="00B12665">
            <w:pPr>
              <w:spacing w:line="0" w:lineRule="atLeast"/>
              <w:jc w:val="center"/>
            </w:pPr>
          </w:p>
        </w:tc>
        <w:tc>
          <w:tcPr>
            <w:tcW w:w="3978" w:type="dxa"/>
            <w:vAlign w:val="center"/>
          </w:tcPr>
          <w:p w14:paraId="4805EF37" w14:textId="4E6E02C8" w:rsidR="00B12665" w:rsidRDefault="00B12665" w:rsidP="00B12665">
            <w:pPr>
              <w:jc w:val="center"/>
            </w:pPr>
            <w:r>
              <w:rPr>
                <w:rFonts w:hint="cs"/>
                <w:rtl/>
              </w:rPr>
              <w:t>توحيد طريقة توثيق المراجع ومراعاة الترتيب الابجدي</w:t>
            </w:r>
          </w:p>
        </w:tc>
      </w:tr>
      <w:tr w:rsidR="00B12665" w14:paraId="5337F92B" w14:textId="77777777">
        <w:trPr>
          <w:trHeight w:val="1403"/>
        </w:trPr>
        <w:tc>
          <w:tcPr>
            <w:tcW w:w="3897" w:type="dxa"/>
            <w:shd w:val="clear" w:color="auto" w:fill="EEECE1"/>
            <w:vAlign w:val="center"/>
          </w:tcPr>
          <w:p w14:paraId="50FF7B9C" w14:textId="77777777" w:rsidR="00B12665" w:rsidRDefault="00B12665" w:rsidP="00B1266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5070644" w14:textId="77777777" w:rsidR="00B12665" w:rsidRDefault="00023A64" w:rsidP="00B12665">
            <w:pPr>
              <w:jc w:val="center"/>
              <w:rPr>
                <w:rtl/>
              </w:rPr>
            </w:pPr>
            <w:r>
              <w:rPr>
                <w:rFonts w:hint="cs"/>
                <w:rtl/>
              </w:rPr>
              <w:t xml:space="preserve">تم كتابة الخطة بطريقة غير منظمة وفيها إطالة غير مبررة في كثير من المواقع </w:t>
            </w:r>
          </w:p>
          <w:p w14:paraId="7435E8FC" w14:textId="04ECD184" w:rsidR="00023A64" w:rsidRDefault="00023A64" w:rsidP="00B12665">
            <w:pPr>
              <w:jc w:val="center"/>
            </w:pPr>
            <w:r>
              <w:rPr>
                <w:rFonts w:hint="cs"/>
                <w:rtl/>
              </w:rPr>
              <w:t xml:space="preserve">يرجى مراجعة </w:t>
            </w:r>
            <w:r w:rsidR="0000290C">
              <w:rPr>
                <w:rFonts w:hint="cs"/>
                <w:rtl/>
              </w:rPr>
              <w:t>نموذج</w:t>
            </w:r>
            <w:r>
              <w:rPr>
                <w:rFonts w:hint="cs"/>
                <w:rtl/>
              </w:rPr>
              <w:t xml:space="preserve"> كتابة العرض المبدئي الموجود على صفحة </w:t>
            </w:r>
            <w:proofErr w:type="spellStart"/>
            <w:r>
              <w:rPr>
                <w:rFonts w:hint="cs"/>
                <w:rtl/>
              </w:rPr>
              <w:t>المودل</w:t>
            </w:r>
            <w:proofErr w:type="spellEnd"/>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303F7"/>
    <w:multiLevelType w:val="multilevel"/>
    <w:tmpl w:val="9C7A8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06716"/>
    <w:multiLevelType w:val="multilevel"/>
    <w:tmpl w:val="E2E4C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D41DD6"/>
    <w:multiLevelType w:val="multilevel"/>
    <w:tmpl w:val="86B20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C32912"/>
    <w:multiLevelType w:val="multilevel"/>
    <w:tmpl w:val="C5EC8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60487E"/>
    <w:multiLevelType w:val="multilevel"/>
    <w:tmpl w:val="7F96F9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C7123A"/>
    <w:multiLevelType w:val="multilevel"/>
    <w:tmpl w:val="D3CEF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370C7"/>
    <w:multiLevelType w:val="multilevel"/>
    <w:tmpl w:val="AFE8D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B877EE"/>
    <w:multiLevelType w:val="multilevel"/>
    <w:tmpl w:val="7E46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A67CC0"/>
    <w:multiLevelType w:val="multilevel"/>
    <w:tmpl w:val="451A8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A45825"/>
    <w:multiLevelType w:val="multilevel"/>
    <w:tmpl w:val="8AAA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6A6E56"/>
    <w:multiLevelType w:val="multilevel"/>
    <w:tmpl w:val="3E862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D9726C"/>
    <w:multiLevelType w:val="multilevel"/>
    <w:tmpl w:val="F3B4F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584DC4"/>
    <w:multiLevelType w:val="multilevel"/>
    <w:tmpl w:val="19262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4"/>
  </w:num>
  <w:num w:numId="3">
    <w:abstractNumId w:val="7"/>
  </w:num>
  <w:num w:numId="4">
    <w:abstractNumId w:val="1"/>
  </w:num>
  <w:num w:numId="5">
    <w:abstractNumId w:val="13"/>
  </w:num>
  <w:num w:numId="6">
    <w:abstractNumId w:val="5"/>
  </w:num>
  <w:num w:numId="7">
    <w:abstractNumId w:val="11"/>
  </w:num>
  <w:num w:numId="8">
    <w:abstractNumId w:val="8"/>
  </w:num>
  <w:num w:numId="9">
    <w:abstractNumId w:val="9"/>
  </w:num>
  <w:num w:numId="10">
    <w:abstractNumId w:val="4"/>
  </w:num>
  <w:num w:numId="11">
    <w:abstractNumId w:val="12"/>
  </w:num>
  <w:num w:numId="12">
    <w:abstractNumId w:val="2"/>
  </w:num>
  <w:num w:numId="13">
    <w:abstractNumId w:val="15"/>
  </w:num>
  <w:num w:numId="14">
    <w:abstractNumId w:val="6"/>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290C"/>
    <w:rsid w:val="00023A64"/>
    <w:rsid w:val="00026CCC"/>
    <w:rsid w:val="000D3556"/>
    <w:rsid w:val="000E5413"/>
    <w:rsid w:val="001C1BA3"/>
    <w:rsid w:val="001F1BE6"/>
    <w:rsid w:val="002269CD"/>
    <w:rsid w:val="002E3635"/>
    <w:rsid w:val="004E21BE"/>
    <w:rsid w:val="00542196"/>
    <w:rsid w:val="005436E0"/>
    <w:rsid w:val="00590027"/>
    <w:rsid w:val="006C2FF5"/>
    <w:rsid w:val="0079311F"/>
    <w:rsid w:val="007E4B35"/>
    <w:rsid w:val="007E4DCA"/>
    <w:rsid w:val="008239B5"/>
    <w:rsid w:val="008415DF"/>
    <w:rsid w:val="008D74D3"/>
    <w:rsid w:val="008D7A2A"/>
    <w:rsid w:val="009B1DDC"/>
    <w:rsid w:val="00A629D4"/>
    <w:rsid w:val="00AA2C28"/>
    <w:rsid w:val="00B12665"/>
    <w:rsid w:val="00B44D2B"/>
    <w:rsid w:val="00BA6303"/>
    <w:rsid w:val="00C5027E"/>
    <w:rsid w:val="00C60C27"/>
    <w:rsid w:val="00C77033"/>
    <w:rsid w:val="00CB368B"/>
    <w:rsid w:val="00D34A3E"/>
    <w:rsid w:val="00DA1C7C"/>
    <w:rsid w:val="00E10352"/>
    <w:rsid w:val="00EB387B"/>
    <w:rsid w:val="00EB5FEB"/>
    <w:rsid w:val="00EE6DDA"/>
    <w:rsid w:val="00F553F8"/>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370155965">
      <w:bodyDiv w:val="1"/>
      <w:marLeft w:val="0"/>
      <w:marRight w:val="0"/>
      <w:marTop w:val="0"/>
      <w:marBottom w:val="0"/>
      <w:divBdr>
        <w:top w:val="none" w:sz="0" w:space="0" w:color="auto"/>
        <w:left w:val="none" w:sz="0" w:space="0" w:color="auto"/>
        <w:bottom w:val="none" w:sz="0" w:space="0" w:color="auto"/>
        <w:right w:val="none" w:sz="0" w:space="0" w:color="auto"/>
      </w:divBdr>
    </w:div>
    <w:div w:id="45968930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8809130">
      <w:bodyDiv w:val="1"/>
      <w:marLeft w:val="0"/>
      <w:marRight w:val="0"/>
      <w:marTop w:val="0"/>
      <w:marBottom w:val="0"/>
      <w:divBdr>
        <w:top w:val="none" w:sz="0" w:space="0" w:color="auto"/>
        <w:left w:val="none" w:sz="0" w:space="0" w:color="auto"/>
        <w:bottom w:val="none" w:sz="0" w:space="0" w:color="auto"/>
        <w:right w:val="none" w:sz="0" w:space="0" w:color="auto"/>
      </w:divBdr>
    </w:div>
    <w:div w:id="579172438">
      <w:bodyDiv w:val="1"/>
      <w:marLeft w:val="0"/>
      <w:marRight w:val="0"/>
      <w:marTop w:val="0"/>
      <w:marBottom w:val="0"/>
      <w:divBdr>
        <w:top w:val="none" w:sz="0" w:space="0" w:color="auto"/>
        <w:left w:val="none" w:sz="0" w:space="0" w:color="auto"/>
        <w:bottom w:val="none" w:sz="0" w:space="0" w:color="auto"/>
        <w:right w:val="none" w:sz="0" w:space="0" w:color="auto"/>
      </w:divBdr>
    </w:div>
    <w:div w:id="782386000">
      <w:bodyDiv w:val="1"/>
      <w:marLeft w:val="0"/>
      <w:marRight w:val="0"/>
      <w:marTop w:val="0"/>
      <w:marBottom w:val="0"/>
      <w:divBdr>
        <w:top w:val="none" w:sz="0" w:space="0" w:color="auto"/>
        <w:left w:val="none" w:sz="0" w:space="0" w:color="auto"/>
        <w:bottom w:val="none" w:sz="0" w:space="0" w:color="auto"/>
        <w:right w:val="none" w:sz="0" w:space="0" w:color="auto"/>
      </w:divBdr>
    </w:div>
    <w:div w:id="829448129">
      <w:bodyDiv w:val="1"/>
      <w:marLeft w:val="0"/>
      <w:marRight w:val="0"/>
      <w:marTop w:val="0"/>
      <w:marBottom w:val="0"/>
      <w:divBdr>
        <w:top w:val="none" w:sz="0" w:space="0" w:color="auto"/>
        <w:left w:val="none" w:sz="0" w:space="0" w:color="auto"/>
        <w:bottom w:val="none" w:sz="0" w:space="0" w:color="auto"/>
        <w:right w:val="none" w:sz="0" w:space="0" w:color="auto"/>
      </w:divBdr>
    </w:div>
    <w:div w:id="936445218">
      <w:bodyDiv w:val="1"/>
      <w:marLeft w:val="0"/>
      <w:marRight w:val="0"/>
      <w:marTop w:val="0"/>
      <w:marBottom w:val="0"/>
      <w:divBdr>
        <w:top w:val="none" w:sz="0" w:space="0" w:color="auto"/>
        <w:left w:val="none" w:sz="0" w:space="0" w:color="auto"/>
        <w:bottom w:val="none" w:sz="0" w:space="0" w:color="auto"/>
        <w:right w:val="none" w:sz="0" w:space="0" w:color="auto"/>
      </w:divBdr>
    </w:div>
    <w:div w:id="1080634836">
      <w:bodyDiv w:val="1"/>
      <w:marLeft w:val="0"/>
      <w:marRight w:val="0"/>
      <w:marTop w:val="0"/>
      <w:marBottom w:val="0"/>
      <w:divBdr>
        <w:top w:val="none" w:sz="0" w:space="0" w:color="auto"/>
        <w:left w:val="none" w:sz="0" w:space="0" w:color="auto"/>
        <w:bottom w:val="none" w:sz="0" w:space="0" w:color="auto"/>
        <w:right w:val="none" w:sz="0" w:space="0" w:color="auto"/>
      </w:divBdr>
    </w:div>
    <w:div w:id="1188450188">
      <w:bodyDiv w:val="1"/>
      <w:marLeft w:val="0"/>
      <w:marRight w:val="0"/>
      <w:marTop w:val="0"/>
      <w:marBottom w:val="0"/>
      <w:divBdr>
        <w:top w:val="none" w:sz="0" w:space="0" w:color="auto"/>
        <w:left w:val="none" w:sz="0" w:space="0" w:color="auto"/>
        <w:bottom w:val="none" w:sz="0" w:space="0" w:color="auto"/>
        <w:right w:val="none" w:sz="0" w:space="0" w:color="auto"/>
      </w:divBdr>
    </w:div>
    <w:div w:id="1194032924">
      <w:bodyDiv w:val="1"/>
      <w:marLeft w:val="0"/>
      <w:marRight w:val="0"/>
      <w:marTop w:val="0"/>
      <w:marBottom w:val="0"/>
      <w:divBdr>
        <w:top w:val="none" w:sz="0" w:space="0" w:color="auto"/>
        <w:left w:val="none" w:sz="0" w:space="0" w:color="auto"/>
        <w:bottom w:val="none" w:sz="0" w:space="0" w:color="auto"/>
        <w:right w:val="none" w:sz="0" w:space="0" w:color="auto"/>
      </w:divBdr>
    </w:div>
    <w:div w:id="166870937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297921">
      <w:bodyDiv w:val="1"/>
      <w:marLeft w:val="0"/>
      <w:marRight w:val="0"/>
      <w:marTop w:val="0"/>
      <w:marBottom w:val="0"/>
      <w:divBdr>
        <w:top w:val="none" w:sz="0" w:space="0" w:color="auto"/>
        <w:left w:val="none" w:sz="0" w:space="0" w:color="auto"/>
        <w:bottom w:val="none" w:sz="0" w:space="0" w:color="auto"/>
        <w:right w:val="none" w:sz="0" w:space="0" w:color="auto"/>
      </w:divBdr>
    </w:div>
    <w:div w:id="2094692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3C413A5-85C3-46A5-BB9C-F8281F491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5</cp:revision>
  <dcterms:created xsi:type="dcterms:W3CDTF">2026-07-24T08:57:00Z</dcterms:created>
  <dcterms:modified xsi:type="dcterms:W3CDTF">2026-07-24T09:12:00Z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