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8E15E6" w14:textId="0EB54CF5" w:rsidR="004844C1" w:rsidRPr="00350675" w:rsidRDefault="00FA01B6" w:rsidP="00184A98">
      <w:pPr>
        <w:jc w:val="both"/>
        <w:rPr>
          <w:rFonts w:ascii="Sakkal Majalla" w:hAnsi="Sakkal Majalla" w:cs="Sakkal Majalla"/>
          <w:b/>
          <w:bCs/>
          <w:sz w:val="28"/>
          <w:szCs w:val="28"/>
          <w:lang w:bidi="ar-EG"/>
        </w:rPr>
      </w:pPr>
      <w:bookmarkStart w:id="0" w:name="_Hlk172555450"/>
      <w:bookmarkEnd w:id="0"/>
      <w:r w:rsidRPr="00350675">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530E49C7">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F738B" w:rsidRPr="00350675">
        <w:rPr>
          <w:rFonts w:ascii="Sakkal Majalla" w:hAnsi="Sakkal Majalla" w:cs="Sakkal Majalla"/>
          <w:b/>
          <w:bCs/>
          <w:sz w:val="28"/>
          <w:szCs w:val="28"/>
          <w:rtl/>
          <w:lang w:bidi="ar-EG"/>
        </w:rPr>
        <w:t xml:space="preserve">   </w:t>
      </w:r>
      <w:r w:rsidR="006554AB" w:rsidRPr="00350675">
        <w:rPr>
          <w:rFonts w:ascii="Sakkal Majalla" w:hAnsi="Sakkal Majalla" w:cs="Sakkal Majalla"/>
          <w:b/>
          <w:bCs/>
          <w:sz w:val="28"/>
          <w:szCs w:val="28"/>
          <w:rtl/>
          <w:lang w:bidi="ar-EG"/>
        </w:rPr>
        <w:t xml:space="preserve"> </w:t>
      </w:r>
      <w:r w:rsidR="009125CE" w:rsidRPr="00350675">
        <w:rPr>
          <w:rFonts w:ascii="Sakkal Majalla" w:hAnsi="Sakkal Majalla" w:cs="Sakkal Majalla"/>
          <w:b/>
          <w:bCs/>
          <w:sz w:val="28"/>
          <w:szCs w:val="28"/>
          <w:rtl/>
          <w:lang w:bidi="ar-EG"/>
        </w:rPr>
        <w:t xml:space="preserve">جامعة </w:t>
      </w:r>
      <w:proofErr w:type="spellStart"/>
      <w:r w:rsidR="009125CE" w:rsidRPr="00350675">
        <w:rPr>
          <w:rFonts w:ascii="Sakkal Majalla" w:hAnsi="Sakkal Majalla" w:cs="Sakkal Majalla"/>
          <w:b/>
          <w:bCs/>
          <w:sz w:val="28"/>
          <w:szCs w:val="28"/>
          <w:rtl/>
          <w:lang w:bidi="ar-EG"/>
        </w:rPr>
        <w:t>ميدأوشن</w:t>
      </w:r>
      <w:proofErr w:type="spellEnd"/>
      <w:r w:rsidR="009125CE" w:rsidRPr="00350675">
        <w:rPr>
          <w:rFonts w:ascii="Sakkal Majalla" w:hAnsi="Sakkal Majalla" w:cs="Sakkal Majalla"/>
          <w:b/>
          <w:bCs/>
          <w:sz w:val="28"/>
          <w:szCs w:val="28"/>
          <w:rtl/>
          <w:lang w:bidi="ar-EG"/>
        </w:rPr>
        <w:t xml:space="preserve"> </w:t>
      </w:r>
    </w:p>
    <w:p w14:paraId="1E957002" w14:textId="079232D8" w:rsidR="00F546CE" w:rsidRPr="00350675" w:rsidRDefault="009125CE" w:rsidP="00184A98">
      <w:pPr>
        <w:jc w:val="both"/>
        <w:rPr>
          <w:rFonts w:ascii="Sakkal Majalla" w:hAnsi="Sakkal Majalla" w:cs="Sakkal Majalla"/>
          <w:b/>
          <w:bCs/>
          <w:sz w:val="28"/>
          <w:szCs w:val="28"/>
          <w:rtl/>
          <w:lang w:bidi="ar-EG"/>
        </w:rPr>
      </w:pPr>
      <w:r w:rsidRPr="00350675">
        <w:rPr>
          <w:rFonts w:ascii="Sakkal Majalla" w:hAnsi="Sakkal Majalla" w:cs="Sakkal Majalla"/>
          <w:b/>
          <w:bCs/>
          <w:sz w:val="28"/>
          <w:szCs w:val="28"/>
          <w:lang w:bidi="ar-EG"/>
        </w:rPr>
        <w:t xml:space="preserve">   </w:t>
      </w:r>
      <w:r w:rsidR="009F738B" w:rsidRPr="00350675">
        <w:rPr>
          <w:rFonts w:ascii="Sakkal Majalla" w:hAnsi="Sakkal Majalla" w:cs="Sakkal Majalla"/>
          <w:b/>
          <w:bCs/>
          <w:sz w:val="28"/>
          <w:szCs w:val="28"/>
          <w:rtl/>
          <w:lang w:bidi="ar-EG"/>
        </w:rPr>
        <w:t xml:space="preserve">    </w:t>
      </w:r>
      <w:r w:rsidRPr="00350675">
        <w:rPr>
          <w:rFonts w:ascii="Sakkal Majalla" w:hAnsi="Sakkal Majalla" w:cs="Sakkal Majalla"/>
          <w:b/>
          <w:bCs/>
          <w:sz w:val="28"/>
          <w:szCs w:val="28"/>
          <w:rtl/>
          <w:lang w:bidi="ar-EG"/>
        </w:rPr>
        <w:t xml:space="preserve">كلية الإدارة </w:t>
      </w:r>
    </w:p>
    <w:p w14:paraId="1B7E072D" w14:textId="66331E48" w:rsidR="005E0D6D" w:rsidRPr="007F3178" w:rsidRDefault="005E0D6D" w:rsidP="005E0D6D">
      <w:pPr>
        <w:rPr>
          <w:rFonts w:ascii="Sakkal Majalla" w:hAnsi="Sakkal Majalla" w:cs="Sakkal Majalla"/>
          <w:sz w:val="28"/>
          <w:szCs w:val="28"/>
          <w:rtl/>
          <w:lang w:bidi="ar-EG"/>
        </w:rPr>
      </w:pPr>
      <w:r w:rsidRPr="007F3178">
        <w:rPr>
          <w:rFonts w:ascii="Sakkal Majalla" w:hAnsi="Sakkal Majalla" w:cs="Sakkal Majalla"/>
          <w:b/>
          <w:bCs/>
          <w:sz w:val="28"/>
          <w:szCs w:val="28"/>
          <w:rtl/>
          <w:lang w:bidi="ar-EG"/>
        </w:rPr>
        <w:t xml:space="preserve">قسم / </w:t>
      </w:r>
      <w:r w:rsidR="00853C5F">
        <w:rPr>
          <w:rFonts w:ascii="Sakkal Majalla" w:hAnsi="Sakkal Majalla" w:cs="Sakkal Majalla"/>
          <w:b/>
          <w:bCs/>
          <w:sz w:val="28"/>
          <w:szCs w:val="28"/>
          <w:rtl/>
          <w:lang w:bidi="ar-EG"/>
        </w:rPr>
        <w:t xml:space="preserve">إدارة الأعمال </w:t>
      </w:r>
    </w:p>
    <w:p w14:paraId="11A91486" w14:textId="77777777" w:rsidR="009125CE" w:rsidRPr="009125CE" w:rsidRDefault="009125CE" w:rsidP="00184A98">
      <w:pPr>
        <w:jc w:val="both"/>
        <w:rPr>
          <w:rFonts w:ascii="Sakkal Majalla" w:hAnsi="Sakkal Majalla" w:cs="Sakkal Majalla"/>
          <w:sz w:val="28"/>
          <w:szCs w:val="28"/>
          <w:rtl/>
          <w:lang w:bidi="ar-EG"/>
        </w:rPr>
      </w:pPr>
    </w:p>
    <w:p w14:paraId="737D2F5E" w14:textId="77777777" w:rsidR="00FA01B6" w:rsidRDefault="00FA01B6" w:rsidP="00184A98">
      <w:pPr>
        <w:jc w:val="both"/>
        <w:rPr>
          <w:rFonts w:ascii="Sakkal Majalla" w:hAnsi="Sakkal Majalla" w:cs="Sakkal Majalla"/>
          <w:sz w:val="28"/>
          <w:szCs w:val="28"/>
          <w:rtl/>
          <w:lang w:bidi="ar-EG"/>
        </w:rPr>
      </w:pPr>
    </w:p>
    <w:p w14:paraId="2FF6D19D" w14:textId="77777777" w:rsidR="00757436" w:rsidRPr="009125CE" w:rsidRDefault="00757436" w:rsidP="00184A98">
      <w:pPr>
        <w:jc w:val="both"/>
        <w:rPr>
          <w:rFonts w:ascii="Sakkal Majalla" w:hAnsi="Sakkal Majalla" w:cs="Sakkal Majalla"/>
          <w:sz w:val="28"/>
          <w:szCs w:val="28"/>
          <w:rtl/>
          <w:lang w:bidi="ar-EG"/>
        </w:rPr>
      </w:pPr>
    </w:p>
    <w:p w14:paraId="01C7DBE0" w14:textId="77777777" w:rsidR="005E0D6D" w:rsidRPr="001902DB" w:rsidRDefault="005E0D6D" w:rsidP="005E0D6D">
      <w:pPr>
        <w:spacing w:line="36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3EEBC609" w14:textId="77777777" w:rsidR="005E0D6D" w:rsidRDefault="005E0D6D" w:rsidP="005E0D6D">
      <w:pPr>
        <w:jc w:val="center"/>
        <w:rPr>
          <w:rFonts w:ascii="Sakkal Majalla" w:hAnsi="Sakkal Majalla" w:cs="Sakkal Majalla"/>
          <w:sz w:val="28"/>
          <w:szCs w:val="28"/>
          <w:rtl/>
        </w:rPr>
      </w:pPr>
      <w:r w:rsidRPr="00B64A7A">
        <w:rPr>
          <w:rFonts w:ascii="Sakkal Majalla" w:hAnsi="Sakkal Majalla" w:cs="Sakkal Majalla"/>
          <w:sz w:val="28"/>
          <w:szCs w:val="28"/>
          <w:rtl/>
        </w:rPr>
        <w:t xml:space="preserve">دور استراتيجيات إدارة الموارد البشرية </w:t>
      </w:r>
      <w:r w:rsidRPr="00B64A7A">
        <w:rPr>
          <w:rFonts w:ascii="Sakkal Majalla" w:hAnsi="Sakkal Majalla" w:cs="Sakkal Majalla" w:hint="cs"/>
          <w:sz w:val="28"/>
          <w:szCs w:val="28"/>
          <w:rtl/>
        </w:rPr>
        <w:t>في</w:t>
      </w:r>
      <w:r w:rsidRPr="00B64A7A">
        <w:rPr>
          <w:rFonts w:ascii="Sakkal Majalla" w:hAnsi="Sakkal Majalla" w:cs="Sakkal Majalla"/>
          <w:sz w:val="28"/>
          <w:szCs w:val="28"/>
          <w:rtl/>
        </w:rPr>
        <w:t xml:space="preserve"> التميز التنظيمي دراسة تطبيقية على شرك</w:t>
      </w:r>
      <w:r>
        <w:rPr>
          <w:rFonts w:ascii="Sakkal Majalla" w:hAnsi="Sakkal Majalla" w:cs="Sakkal Majalla" w:hint="cs"/>
          <w:sz w:val="28"/>
          <w:szCs w:val="28"/>
          <w:rtl/>
        </w:rPr>
        <w:t>ة</w:t>
      </w:r>
      <w:r w:rsidRPr="00B64A7A">
        <w:rPr>
          <w:rFonts w:ascii="Sakkal Majalla" w:hAnsi="Sakkal Majalla" w:cs="Sakkal Majalla"/>
          <w:sz w:val="28"/>
          <w:szCs w:val="28"/>
          <w:rtl/>
        </w:rPr>
        <w:t xml:space="preserve"> نجم لخدمات التأمين</w:t>
      </w:r>
    </w:p>
    <w:p w14:paraId="329DBCEA" w14:textId="77777777" w:rsidR="00350675" w:rsidRPr="004B0C7D" w:rsidRDefault="00350675" w:rsidP="00350675">
      <w:pPr>
        <w:spacing w:line="360" w:lineRule="auto"/>
        <w:jc w:val="center"/>
        <w:rPr>
          <w:rFonts w:ascii="Simplified Arabic" w:hAnsi="Simplified Arabic" w:cs="Simplified Arabic"/>
          <w:sz w:val="28"/>
          <w:szCs w:val="28"/>
          <w:rtl/>
        </w:rPr>
      </w:pPr>
    </w:p>
    <w:p w14:paraId="7E216880" w14:textId="77777777" w:rsidR="00350675" w:rsidRDefault="00350675" w:rsidP="00350675">
      <w:pPr>
        <w:jc w:val="center"/>
        <w:rPr>
          <w:rFonts w:ascii="Simplified Arabic" w:hAnsi="Simplified Arabic" w:cs="Simplified Arabic"/>
          <w:b/>
          <w:bCs/>
          <w:sz w:val="28"/>
          <w:szCs w:val="28"/>
          <w:rtl/>
          <w:lang w:bidi="ar-EG"/>
        </w:rPr>
      </w:pPr>
      <w:r w:rsidRPr="004B0C7D">
        <w:rPr>
          <w:rFonts w:ascii="Simplified Arabic" w:hAnsi="Simplified Arabic" w:cs="Simplified Arabic"/>
          <w:b/>
          <w:bCs/>
          <w:sz w:val="28"/>
          <w:szCs w:val="28"/>
          <w:rtl/>
          <w:lang w:bidi="ar-EG"/>
        </w:rPr>
        <w:t>إعداد الطالب/</w:t>
      </w:r>
    </w:p>
    <w:p w14:paraId="6846C082" w14:textId="0BEE24CE" w:rsidR="00526642" w:rsidRDefault="00526642" w:rsidP="00350675">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بدرية </w:t>
      </w:r>
      <w:r w:rsidR="00091E8E">
        <w:rPr>
          <w:rFonts w:ascii="Simplified Arabic" w:hAnsi="Simplified Arabic" w:cs="Simplified Arabic" w:hint="cs"/>
          <w:b/>
          <w:bCs/>
          <w:sz w:val="28"/>
          <w:szCs w:val="28"/>
          <w:rtl/>
          <w:lang w:bidi="ar-EG"/>
        </w:rPr>
        <w:t xml:space="preserve">محمد الشهراني </w:t>
      </w:r>
    </w:p>
    <w:p w14:paraId="7D7E26B0" w14:textId="77777777" w:rsidR="00F56FB2" w:rsidRDefault="00F56FB2" w:rsidP="00350675">
      <w:pPr>
        <w:jc w:val="center"/>
        <w:rPr>
          <w:rFonts w:ascii="Simplified Arabic" w:hAnsi="Simplified Arabic" w:cs="Simplified Arabic" w:hint="cs"/>
          <w:b/>
          <w:bCs/>
          <w:sz w:val="28"/>
          <w:szCs w:val="28"/>
          <w:rtl/>
          <w:lang w:bidi="ar-EG"/>
        </w:rPr>
      </w:pPr>
      <w:r>
        <w:rPr>
          <w:rFonts w:ascii="Simplified Arabic" w:hAnsi="Simplified Arabic" w:cs="Simplified Arabic" w:hint="cs"/>
          <w:b/>
          <w:bCs/>
          <w:sz w:val="28"/>
          <w:szCs w:val="28"/>
          <w:rtl/>
          <w:lang w:bidi="ar-EG"/>
        </w:rPr>
        <w:t>241001819</w:t>
      </w:r>
    </w:p>
    <w:p w14:paraId="6DF78BE4" w14:textId="77777777" w:rsidR="00350675" w:rsidRPr="001902DB" w:rsidRDefault="00350675" w:rsidP="00350675">
      <w:pPr>
        <w:jc w:val="center"/>
        <w:rPr>
          <w:rFonts w:ascii="Sakkal Majalla" w:hAnsi="Sakkal Majalla" w:cs="Sakkal Majalla"/>
          <w:b/>
          <w:bCs/>
          <w:sz w:val="28"/>
          <w:szCs w:val="28"/>
          <w:rtl/>
        </w:rPr>
      </w:pPr>
    </w:p>
    <w:p w14:paraId="5F4EE2DE" w14:textId="1A92484F" w:rsidR="009125CE" w:rsidRPr="009F738B" w:rsidRDefault="009125CE" w:rsidP="00350675">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إشراف/</w:t>
      </w:r>
    </w:p>
    <w:p w14:paraId="362D52C1" w14:textId="2119586A" w:rsidR="00D31EF2" w:rsidRDefault="00DF0DD4" w:rsidP="00D31EF2">
      <w:pPr>
        <w:jc w:val="center"/>
        <w:rPr>
          <w:rFonts w:ascii="Simplified Arabic" w:hAnsi="Simplified Arabic" w:cs="Simplified Arabic"/>
          <w:b/>
          <w:bCs/>
          <w:sz w:val="28"/>
          <w:szCs w:val="28"/>
          <w:lang w:bidi="ar-EG"/>
        </w:rPr>
      </w:pPr>
      <w:r>
        <w:rPr>
          <w:rFonts w:ascii="Simplified Arabic" w:hAnsi="Simplified Arabic" w:cs="Simplified Arabic" w:hint="cs"/>
          <w:b/>
          <w:bCs/>
          <w:sz w:val="28"/>
          <w:szCs w:val="28"/>
          <w:rtl/>
          <w:lang w:bidi="ar-EG"/>
        </w:rPr>
        <w:t>د. أسماء</w:t>
      </w:r>
      <w:r w:rsidR="009C6109">
        <w:rPr>
          <w:rFonts w:ascii="Simplified Arabic" w:hAnsi="Simplified Arabic" w:cs="Simplified Arabic"/>
          <w:b/>
          <w:bCs/>
          <w:sz w:val="28"/>
          <w:szCs w:val="28"/>
          <w:rtl/>
          <w:lang w:bidi="ar-EG"/>
        </w:rPr>
        <w:t xml:space="preserve"> أبو عنزة </w:t>
      </w:r>
    </w:p>
    <w:p w14:paraId="0DB5DB77" w14:textId="3BBFA83A" w:rsidR="00D31EF2" w:rsidRPr="009F738B" w:rsidRDefault="00DF0DD4" w:rsidP="00D31EF2">
      <w:pPr>
        <w:jc w:val="center"/>
        <w:rPr>
          <w:rFonts w:ascii="Simplified Arabic" w:hAnsi="Simplified Arabic" w:cs="Simplified Arabic"/>
          <w:b/>
          <w:bCs/>
          <w:sz w:val="28"/>
          <w:szCs w:val="28"/>
          <w:rtl/>
          <w:lang w:bidi="ar-EG"/>
        </w:rPr>
      </w:pPr>
      <w:r>
        <w:rPr>
          <w:rFonts w:ascii="Simplified Arabic" w:hAnsi="Simplified Arabic" w:cs="Simplified Arabic"/>
          <w:b/>
          <w:bCs/>
          <w:sz w:val="28"/>
          <w:szCs w:val="28"/>
          <w:rtl/>
          <w:lang w:bidi="ar-EG"/>
        </w:rPr>
        <w:t xml:space="preserve">د. احمد راجح </w:t>
      </w:r>
      <w:r w:rsidR="00B8032A">
        <w:rPr>
          <w:rFonts w:ascii="Simplified Arabic" w:hAnsi="Simplified Arabic" w:cs="Simplified Arabic"/>
          <w:b/>
          <w:bCs/>
          <w:sz w:val="28"/>
          <w:szCs w:val="28"/>
          <w:rtl/>
          <w:lang w:bidi="ar-EG"/>
        </w:rPr>
        <w:t xml:space="preserve">اسماعيل </w:t>
      </w:r>
    </w:p>
    <w:p w14:paraId="4F36C0B2" w14:textId="77777777" w:rsidR="0063310C" w:rsidRPr="009F738B" w:rsidRDefault="0063310C" w:rsidP="00350675">
      <w:pPr>
        <w:jc w:val="center"/>
        <w:rPr>
          <w:rFonts w:ascii="Simplified Arabic" w:hAnsi="Simplified Arabic" w:cs="Simplified Arabic"/>
          <w:b/>
          <w:bCs/>
          <w:sz w:val="28"/>
          <w:szCs w:val="28"/>
          <w:rtl/>
          <w:lang w:bidi="ar-EG"/>
        </w:rPr>
      </w:pPr>
    </w:p>
    <w:p w14:paraId="14480418" w14:textId="78A6C3AC" w:rsidR="009125CE" w:rsidRPr="009F738B" w:rsidRDefault="009125CE" w:rsidP="00350675">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العام الدراسي:</w:t>
      </w:r>
    </w:p>
    <w:p w14:paraId="6CC48E84" w14:textId="31985C52" w:rsidR="0024714F" w:rsidRDefault="009125CE" w:rsidP="00350675">
      <w:pPr>
        <w:jc w:val="center"/>
        <w:rPr>
          <w:rFonts w:ascii="Simplified Arabic" w:hAnsi="Simplified Arabic" w:cs="Simplified Arabic"/>
          <w:b/>
          <w:bCs/>
          <w:sz w:val="28"/>
          <w:szCs w:val="28"/>
          <w:rtl/>
          <w:lang w:bidi="ar-EG"/>
        </w:rPr>
      </w:pPr>
      <w:r w:rsidRPr="009F738B">
        <w:rPr>
          <w:rFonts w:ascii="Simplified Arabic" w:hAnsi="Simplified Arabic" w:cs="Simplified Arabic"/>
          <w:b/>
          <w:bCs/>
          <w:sz w:val="28"/>
          <w:szCs w:val="28"/>
          <w:rtl/>
          <w:lang w:bidi="ar-EG"/>
        </w:rPr>
        <w:t>202</w:t>
      </w:r>
      <w:r w:rsidR="00D52480" w:rsidRPr="009F738B">
        <w:rPr>
          <w:rFonts w:ascii="Simplified Arabic" w:hAnsi="Simplified Arabic" w:cs="Simplified Arabic"/>
          <w:b/>
          <w:bCs/>
          <w:sz w:val="28"/>
          <w:szCs w:val="28"/>
          <w:rtl/>
          <w:lang w:bidi="ar-EG"/>
        </w:rPr>
        <w:t>4</w:t>
      </w:r>
    </w:p>
    <w:p w14:paraId="1D718E5F" w14:textId="77777777" w:rsidR="005A4D89" w:rsidRDefault="005A4D89" w:rsidP="00184A98">
      <w:pPr>
        <w:jc w:val="both"/>
        <w:rPr>
          <w:rFonts w:ascii="Simplified Arabic" w:hAnsi="Simplified Arabic" w:cs="Simplified Arabic"/>
          <w:b/>
          <w:bCs/>
          <w:sz w:val="28"/>
          <w:szCs w:val="28"/>
          <w:rtl/>
          <w:lang w:bidi="ar-EG"/>
        </w:rPr>
      </w:pPr>
    </w:p>
    <w:p w14:paraId="5A686197" w14:textId="77777777" w:rsidR="005A4D89" w:rsidRDefault="005A4D89" w:rsidP="00184A98">
      <w:pPr>
        <w:jc w:val="both"/>
        <w:rPr>
          <w:rFonts w:ascii="Simplified Arabic" w:hAnsi="Simplified Arabic" w:cs="Simplified Arabic"/>
          <w:b/>
          <w:bCs/>
          <w:sz w:val="28"/>
          <w:szCs w:val="28"/>
          <w:lang w:bidi="ar-EG"/>
        </w:rPr>
      </w:pPr>
    </w:p>
    <w:p w14:paraId="4A261FB9" w14:textId="77777777" w:rsidR="00350675" w:rsidRDefault="00350675" w:rsidP="00184A98">
      <w:pPr>
        <w:jc w:val="both"/>
        <w:rPr>
          <w:rFonts w:ascii="Simplified Arabic" w:hAnsi="Simplified Arabic" w:cs="Simplified Arabic"/>
          <w:b/>
          <w:bCs/>
          <w:sz w:val="28"/>
          <w:szCs w:val="28"/>
          <w:rtl/>
          <w:lang w:bidi="ar-EG"/>
        </w:rPr>
      </w:pPr>
    </w:p>
    <w:p w14:paraId="0BEDE326" w14:textId="77777777" w:rsidR="005A4D89" w:rsidRPr="009F738B" w:rsidRDefault="005A4D89" w:rsidP="00184A98">
      <w:pPr>
        <w:jc w:val="both"/>
        <w:rPr>
          <w:rFonts w:ascii="Simplified Arabic" w:hAnsi="Simplified Arabic" w:cs="Simplified Arabic"/>
          <w:b/>
          <w:bCs/>
          <w:sz w:val="28"/>
          <w:szCs w:val="28"/>
          <w:rtl/>
          <w:lang w:bidi="ar-EG"/>
        </w:rPr>
      </w:pPr>
    </w:p>
    <w:p w14:paraId="23DC7541" w14:textId="77777777" w:rsidR="00350675" w:rsidRPr="00B1406A" w:rsidRDefault="00350675" w:rsidP="00B1406A">
      <w:pPr>
        <w:rPr>
          <w:rtl/>
        </w:rPr>
      </w:pPr>
    </w:p>
    <w:p w14:paraId="006160E6" w14:textId="77777777" w:rsidR="00350675" w:rsidRDefault="00350675" w:rsidP="00184A98">
      <w:pPr>
        <w:jc w:val="both"/>
        <w:rPr>
          <w:rFonts w:ascii="Sakkal Majalla" w:hAnsi="Sakkal Majalla" w:cs="Sakkal Majalla"/>
          <w:sz w:val="28"/>
          <w:szCs w:val="28"/>
          <w:rtl/>
        </w:rPr>
      </w:pPr>
    </w:p>
    <w:p w14:paraId="490444D1" w14:textId="77777777" w:rsidR="00350675" w:rsidRDefault="00350675" w:rsidP="00184A98">
      <w:pPr>
        <w:jc w:val="both"/>
        <w:rPr>
          <w:rFonts w:ascii="Sakkal Majalla" w:hAnsi="Sakkal Majalla" w:cs="Sakkal Majalla"/>
          <w:sz w:val="28"/>
          <w:szCs w:val="28"/>
          <w:rtl/>
        </w:rPr>
      </w:pPr>
    </w:p>
    <w:p w14:paraId="3EFA15D1" w14:textId="77777777" w:rsidR="00350675" w:rsidRDefault="00350675" w:rsidP="00184A98">
      <w:pPr>
        <w:jc w:val="both"/>
        <w:rPr>
          <w:rFonts w:ascii="Sakkal Majalla" w:hAnsi="Sakkal Majalla" w:cs="Sakkal Majalla"/>
          <w:sz w:val="28"/>
          <w:szCs w:val="28"/>
          <w:rtl/>
        </w:rPr>
      </w:pPr>
      <w:bookmarkStart w:id="1" w:name="_Hlk180443751"/>
    </w:p>
    <w:p w14:paraId="45428AA2" w14:textId="77777777" w:rsidR="00397667" w:rsidRDefault="00397667" w:rsidP="00184A98">
      <w:pPr>
        <w:jc w:val="both"/>
        <w:rPr>
          <w:rFonts w:ascii="Sakkal Majalla" w:hAnsi="Sakkal Majalla" w:cs="Sakkal Majalla"/>
          <w:sz w:val="28"/>
          <w:szCs w:val="28"/>
          <w:u w:val="single"/>
          <w:rtl/>
        </w:rPr>
      </w:pPr>
    </w:p>
    <w:p w14:paraId="700D5866" w14:textId="268A13B5" w:rsidR="009125CE" w:rsidRPr="009F738B" w:rsidRDefault="009125CE" w:rsidP="00350675">
      <w:pPr>
        <w:pStyle w:val="1"/>
        <w:jc w:val="center"/>
        <w:rPr>
          <w:rFonts w:ascii="Simplified Arabic" w:hAnsi="Simplified Arabic" w:cs="Simplified Arabic"/>
          <w:b/>
          <w:bCs/>
          <w:color w:val="000000" w:themeColor="text1"/>
          <w:sz w:val="40"/>
          <w:szCs w:val="40"/>
          <w:rtl/>
        </w:rPr>
      </w:pPr>
      <w:bookmarkStart w:id="2" w:name="_Toc172397775"/>
      <w:bookmarkStart w:id="3" w:name="_Toc172746088"/>
      <w:bookmarkStart w:id="4" w:name="_Toc180237028"/>
      <w:r w:rsidRPr="009F738B">
        <w:rPr>
          <w:rFonts w:ascii="Simplified Arabic" w:hAnsi="Simplified Arabic" w:cs="Simplified Arabic"/>
          <w:b/>
          <w:bCs/>
          <w:color w:val="000000" w:themeColor="text1"/>
          <w:sz w:val="40"/>
          <w:szCs w:val="40"/>
          <w:rtl/>
        </w:rPr>
        <w:t>الفصل الأول</w:t>
      </w:r>
      <w:bookmarkEnd w:id="2"/>
      <w:bookmarkEnd w:id="3"/>
      <w:bookmarkEnd w:id="4"/>
    </w:p>
    <w:p w14:paraId="231E38BB" w14:textId="77777777" w:rsidR="009125CE" w:rsidRDefault="009125CE" w:rsidP="00184A98">
      <w:pPr>
        <w:jc w:val="both"/>
        <w:rPr>
          <w:rFonts w:ascii="Sakkal Majalla" w:hAnsi="Sakkal Majalla" w:cs="Sakkal Majalla"/>
          <w:sz w:val="28"/>
          <w:szCs w:val="28"/>
          <w:u w:val="single"/>
          <w:rtl/>
        </w:rPr>
      </w:pPr>
    </w:p>
    <w:p w14:paraId="2EA6585C" w14:textId="77777777" w:rsidR="009125CE" w:rsidRDefault="009125CE" w:rsidP="00184A98">
      <w:pPr>
        <w:jc w:val="both"/>
        <w:rPr>
          <w:rFonts w:ascii="Sakkal Majalla" w:hAnsi="Sakkal Majalla" w:cs="Sakkal Majalla"/>
          <w:sz w:val="28"/>
          <w:szCs w:val="28"/>
          <w:u w:val="single"/>
          <w:rtl/>
        </w:rPr>
      </w:pPr>
    </w:p>
    <w:p w14:paraId="7F3B8E80" w14:textId="77777777" w:rsidR="009125CE" w:rsidRDefault="009125CE" w:rsidP="00184A98">
      <w:pPr>
        <w:jc w:val="both"/>
        <w:rPr>
          <w:rFonts w:ascii="Sakkal Majalla" w:hAnsi="Sakkal Majalla" w:cs="Sakkal Majalla"/>
          <w:sz w:val="28"/>
          <w:szCs w:val="28"/>
          <w:u w:val="single"/>
          <w:rtl/>
        </w:rPr>
      </w:pPr>
    </w:p>
    <w:p w14:paraId="0BA12696" w14:textId="77777777" w:rsidR="009125CE" w:rsidRDefault="009125CE" w:rsidP="00184A98">
      <w:pPr>
        <w:jc w:val="both"/>
        <w:rPr>
          <w:rFonts w:ascii="Sakkal Majalla" w:hAnsi="Sakkal Majalla" w:cs="Sakkal Majalla"/>
          <w:sz w:val="28"/>
          <w:szCs w:val="28"/>
          <w:u w:val="single"/>
          <w:rtl/>
        </w:rPr>
      </w:pPr>
    </w:p>
    <w:p w14:paraId="26F6AB57" w14:textId="77777777" w:rsidR="009125CE" w:rsidRDefault="009125CE" w:rsidP="00184A98">
      <w:pPr>
        <w:jc w:val="both"/>
        <w:rPr>
          <w:rFonts w:ascii="Sakkal Majalla" w:hAnsi="Sakkal Majalla" w:cs="Sakkal Majalla"/>
          <w:sz w:val="28"/>
          <w:szCs w:val="28"/>
          <w:u w:val="single"/>
          <w:rtl/>
        </w:rPr>
      </w:pPr>
    </w:p>
    <w:p w14:paraId="137908B8" w14:textId="77777777" w:rsidR="009125CE" w:rsidRDefault="009125CE" w:rsidP="00184A98">
      <w:pPr>
        <w:jc w:val="both"/>
        <w:rPr>
          <w:rFonts w:ascii="Sakkal Majalla" w:hAnsi="Sakkal Majalla" w:cs="Sakkal Majalla"/>
          <w:sz w:val="28"/>
          <w:szCs w:val="28"/>
          <w:u w:val="single"/>
          <w:rtl/>
        </w:rPr>
      </w:pPr>
    </w:p>
    <w:p w14:paraId="11EDDBDE" w14:textId="77777777" w:rsidR="009125CE" w:rsidRDefault="009125CE" w:rsidP="00184A98">
      <w:pPr>
        <w:jc w:val="both"/>
        <w:rPr>
          <w:rFonts w:ascii="Sakkal Majalla" w:hAnsi="Sakkal Majalla" w:cs="Sakkal Majalla"/>
          <w:sz w:val="28"/>
          <w:szCs w:val="28"/>
          <w:u w:val="single"/>
          <w:rtl/>
        </w:rPr>
      </w:pPr>
    </w:p>
    <w:p w14:paraId="614C8510" w14:textId="77777777" w:rsidR="009125CE" w:rsidRDefault="009125CE" w:rsidP="00184A98">
      <w:pPr>
        <w:jc w:val="both"/>
        <w:rPr>
          <w:rFonts w:ascii="Sakkal Majalla" w:hAnsi="Sakkal Majalla" w:cs="Sakkal Majalla"/>
          <w:sz w:val="28"/>
          <w:szCs w:val="28"/>
          <w:u w:val="single"/>
          <w:rtl/>
        </w:rPr>
      </w:pPr>
    </w:p>
    <w:p w14:paraId="530F942A" w14:textId="77777777" w:rsidR="009125CE" w:rsidRDefault="009125CE" w:rsidP="00184A98">
      <w:pPr>
        <w:jc w:val="both"/>
        <w:rPr>
          <w:rFonts w:ascii="Sakkal Majalla" w:hAnsi="Sakkal Majalla" w:cs="Sakkal Majalla"/>
          <w:sz w:val="28"/>
          <w:szCs w:val="28"/>
          <w:u w:val="single"/>
          <w:rtl/>
        </w:rPr>
      </w:pPr>
    </w:p>
    <w:p w14:paraId="6D55667E" w14:textId="77777777" w:rsidR="009125CE" w:rsidRDefault="009125CE" w:rsidP="00184A98">
      <w:pPr>
        <w:jc w:val="both"/>
        <w:rPr>
          <w:rFonts w:ascii="Sakkal Majalla" w:hAnsi="Sakkal Majalla" w:cs="Sakkal Majalla"/>
          <w:sz w:val="28"/>
          <w:szCs w:val="28"/>
          <w:u w:val="single"/>
          <w:rtl/>
        </w:rPr>
      </w:pPr>
    </w:p>
    <w:p w14:paraId="32BDF63E" w14:textId="77777777" w:rsidR="009125CE" w:rsidRDefault="009125CE" w:rsidP="00184A98">
      <w:pPr>
        <w:jc w:val="both"/>
        <w:rPr>
          <w:rFonts w:ascii="Sakkal Majalla" w:hAnsi="Sakkal Majalla" w:cs="Sakkal Majalla"/>
          <w:sz w:val="28"/>
          <w:szCs w:val="28"/>
          <w:u w:val="single"/>
          <w:rtl/>
        </w:rPr>
      </w:pPr>
    </w:p>
    <w:p w14:paraId="48E15F4E" w14:textId="77777777" w:rsidR="00184A98" w:rsidRDefault="00184A98" w:rsidP="00184A98">
      <w:pPr>
        <w:jc w:val="both"/>
        <w:rPr>
          <w:rFonts w:ascii="Sakkal Majalla" w:hAnsi="Sakkal Majalla" w:cs="Sakkal Majalla"/>
          <w:sz w:val="28"/>
          <w:szCs w:val="28"/>
          <w:u w:val="single"/>
        </w:rPr>
      </w:pPr>
    </w:p>
    <w:p w14:paraId="1AF6FB8C" w14:textId="77777777" w:rsidR="0039260B" w:rsidRDefault="0039260B" w:rsidP="00184A98">
      <w:pPr>
        <w:jc w:val="both"/>
        <w:rPr>
          <w:rFonts w:ascii="Sakkal Majalla" w:hAnsi="Sakkal Majalla" w:cs="Sakkal Majalla"/>
          <w:sz w:val="28"/>
          <w:szCs w:val="28"/>
          <w:u w:val="single"/>
        </w:rPr>
      </w:pPr>
    </w:p>
    <w:p w14:paraId="3DF6C2D4" w14:textId="77777777" w:rsidR="0039260B" w:rsidRDefault="0039260B" w:rsidP="00184A98">
      <w:pPr>
        <w:jc w:val="both"/>
        <w:rPr>
          <w:rFonts w:ascii="Sakkal Majalla" w:hAnsi="Sakkal Majalla" w:cs="Sakkal Majalla"/>
          <w:sz w:val="28"/>
          <w:szCs w:val="28"/>
          <w:u w:val="single"/>
        </w:rPr>
      </w:pPr>
    </w:p>
    <w:p w14:paraId="7313FFC6" w14:textId="77777777" w:rsidR="0039260B" w:rsidRDefault="0039260B" w:rsidP="00184A98">
      <w:pPr>
        <w:jc w:val="both"/>
        <w:rPr>
          <w:rFonts w:ascii="Sakkal Majalla" w:hAnsi="Sakkal Majalla" w:cs="Sakkal Majalla"/>
          <w:sz w:val="28"/>
          <w:szCs w:val="28"/>
          <w:u w:val="single"/>
          <w:rtl/>
        </w:rPr>
      </w:pPr>
    </w:p>
    <w:p w14:paraId="1817352F" w14:textId="3B10E017" w:rsidR="009125CE" w:rsidRPr="00184A98" w:rsidRDefault="009125CE" w:rsidP="007E76AD">
      <w:pPr>
        <w:pStyle w:val="2"/>
        <w:rPr>
          <w:rtl/>
        </w:rPr>
      </w:pPr>
      <w:bookmarkStart w:id="5" w:name="_Toc172397776"/>
      <w:bookmarkStart w:id="6" w:name="_Toc172746089"/>
      <w:bookmarkStart w:id="7" w:name="_Toc180237029"/>
      <w:r w:rsidRPr="00184A98">
        <w:rPr>
          <w:rtl/>
        </w:rPr>
        <w:lastRenderedPageBreak/>
        <w:t>المقدمة</w:t>
      </w:r>
      <w:bookmarkEnd w:id="5"/>
      <w:bookmarkEnd w:id="6"/>
      <w:bookmarkEnd w:id="7"/>
    </w:p>
    <w:p w14:paraId="5B6F44B7" w14:textId="77777777" w:rsidR="005E0D6D" w:rsidRPr="00B64A7A" w:rsidRDefault="005E0D6D" w:rsidP="008A5BEC">
      <w:pPr>
        <w:spacing w:after="0"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في ظل التنافس الشديد الذي يشهده سوق الأعمال الحديث، أصبحت إدارة الموارد البشرية من أكثر المجالات التي تحظى باهتمام كبير في الشركات والمؤسسات المختلفة. ذلك أن العنصر البشري يمثل العنصر الأهم والمحرك الرئيسي لأي نجاح تنظيمي مستدام. إن الدور الذي تلعبه إدارة الموارد البشرية لا يقتصر على التوظيف وإدارة الأفراد فقط، بل يمتد ليشمل مجموعة واسعة من الاستراتيجيات التي تهدف إلى تحسين الأداء العام للشركة وتحقيق التميز التنظيمي. في هذا السياق، تُعد شركة نجم لخدمات التأمين مثالاً متميزاً على كيفية تطبيق استراتيجيات إدارة الموارد البشرية بشكل فعال لتحقيق أهداف الشركة.</w:t>
      </w:r>
    </w:p>
    <w:p w14:paraId="56ABF706" w14:textId="3436F5B3" w:rsidR="005E0D6D" w:rsidRPr="00B64A7A" w:rsidRDefault="005E0D6D" w:rsidP="008A5BEC">
      <w:pPr>
        <w:spacing w:after="0"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تعتبر استراتيجيات إدارة الموارد البشرية ضرورية لتحقيق التميز التنظيمي لأنها تهدف إلى تحسين الأداء الفردي والجماعي للموظفين، وبالتالي تحسين الأداء العام للشركة. تتضمن هذه الاستراتيجيات عمليات دقيقة لاختيار الموظفين وتوظيفهم، تطويرهم، تحفيزهم، وتقييم أدائهم. من خلال هذه العمليات، تسعى الشركات إلى خلق بيئة عمل محفزة تعزز من ولاء الموظفين ورضاهم، مما ينعكس إيجاباً على مستوى الإنتاجية والإبداع داخل الشركة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224186430"/>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Khu23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711FF0" w:rsidRPr="00711FF0">
            <w:rPr>
              <w:rFonts w:ascii="Sakkal Majalla" w:hAnsi="Sakkal Majalla" w:cs="Sakkal Majalla" w:hint="cs"/>
              <w:noProof/>
              <w:sz w:val="28"/>
              <w:szCs w:val="28"/>
              <w:rtl/>
              <w:lang w:bidi="ar-EG"/>
            </w:rPr>
            <w:t>(</w:t>
          </w:r>
          <w:r w:rsidR="00711FF0" w:rsidRPr="00711FF0">
            <w:rPr>
              <w:rFonts w:ascii="Sakkal Majalla" w:hAnsi="Sakkal Majalla" w:cs="Sakkal Majalla" w:hint="cs"/>
              <w:noProof/>
              <w:sz w:val="28"/>
              <w:szCs w:val="28"/>
              <w:lang w:bidi="ar-EG"/>
            </w:rPr>
            <w:t>Khuay</w:t>
          </w:r>
          <w:r w:rsidR="00711FF0" w:rsidRPr="00711FF0">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B64A7A">
        <w:rPr>
          <w:rFonts w:ascii="Sakkal Majalla" w:hAnsi="Sakkal Majalla" w:cs="Sakkal Majalla"/>
          <w:sz w:val="28"/>
          <w:szCs w:val="28"/>
          <w:rtl/>
          <w:lang w:bidi="ar-EG"/>
        </w:rPr>
        <w:t>.</w:t>
      </w:r>
    </w:p>
    <w:p w14:paraId="1E307327" w14:textId="77777777" w:rsidR="005E0D6D" w:rsidRPr="00B64A7A" w:rsidRDefault="005E0D6D" w:rsidP="008A5BEC">
      <w:pPr>
        <w:spacing w:after="0"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في شركة نجم لخدمات التأمين، تم إيلاء أهمية كبيرة لبرامج التعليم والتدريب المستمر للموظفين. تدرك الشركة أن الاستثمار في تنمية مهارات موظفيها يعد استثماراً في مستقبل الشركة ذاته. تقدم الشركة برامج تدريبية شاملة تغطي مجالات متعددة مثل المهارات الفنية، الإدارية، والقيادية. من خلال هذه البرامج، يتم تجهيز الموظفين بالمعرفة والمهارات اللازمة لمواجهة التحديات الحالية والمستقبلية. يساهم هذا التركيز على التعليم والتدريب في بناء ثقافة التعلم المستمر داخل الشركة، مما يعزز من قدرة الموظفين على الابتكار والتكيف مع التغيرات السريعة في سوق العمل.</w:t>
      </w:r>
    </w:p>
    <w:p w14:paraId="43BE6E11" w14:textId="24614408" w:rsidR="005E0D6D" w:rsidRPr="00B64A7A" w:rsidRDefault="005E0D6D" w:rsidP="008A5BEC">
      <w:pPr>
        <w:spacing w:after="0"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تبنت شركة نجم لخدمات التأمين نظاماً متكاملاً لإدارة الأداء يركز على تحديد الأهداف وتقييم الأداء بشكل دوري. يتم وضع أهداف واضحة وقابلة للقياس لكل موظف، ويتم متابعة تحقيق هذه الأهداف من خلال جلسات تقييم دورية. يتيح هذا النظام للموظفين معرفة مدى تقدمهم في تحقيق أهدافهم الشخصية والمهنية، كما يوفر لهم تغذية راجعة مستمرة تساعدهم على تحسين أدائهم. من خلال هذا النظام، يمكن للشركة ضمان أن جميع الموظفين يعملون بتناغم لتحقيق الأهداف الاستراتيجية للشركة، مما يساهم في تحقيق التميز التنظيمي</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376961011"/>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Sid23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711FF0" w:rsidRPr="00711FF0">
            <w:rPr>
              <w:rFonts w:ascii="Sakkal Majalla" w:hAnsi="Sakkal Majalla" w:cs="Sakkal Majalla" w:hint="cs"/>
              <w:noProof/>
              <w:sz w:val="28"/>
              <w:szCs w:val="28"/>
              <w:rtl/>
              <w:lang w:bidi="ar-EG"/>
            </w:rPr>
            <w:t>(</w:t>
          </w:r>
          <w:r w:rsidR="00711FF0" w:rsidRPr="00711FF0">
            <w:rPr>
              <w:rFonts w:ascii="Sakkal Majalla" w:hAnsi="Sakkal Majalla" w:cs="Sakkal Majalla" w:hint="cs"/>
              <w:noProof/>
              <w:sz w:val="28"/>
              <w:szCs w:val="28"/>
              <w:lang w:bidi="ar-EG"/>
            </w:rPr>
            <w:t>Sidde</w:t>
          </w:r>
          <w:r w:rsidR="00711FF0" w:rsidRPr="00711FF0">
            <w:rPr>
              <w:rFonts w:ascii="Sakkal Majalla" w:hAnsi="Sakkal Majalla" w:cs="Sakkal Majalla" w:hint="cs"/>
              <w:noProof/>
              <w:sz w:val="28"/>
              <w:szCs w:val="28"/>
              <w:rtl/>
              <w:lang w:bidi="ar-EG"/>
            </w:rPr>
            <w:t>، 2023)</w:t>
          </w:r>
          <w:r>
            <w:rPr>
              <w:rFonts w:ascii="Sakkal Majalla" w:hAnsi="Sakkal Majalla" w:cs="Sakkal Majalla"/>
              <w:sz w:val="28"/>
              <w:szCs w:val="28"/>
              <w:rtl/>
              <w:lang w:bidi="ar-EG"/>
            </w:rPr>
            <w:fldChar w:fldCharType="end"/>
          </w:r>
        </w:sdtContent>
      </w:sdt>
      <w:r w:rsidRPr="00B64A7A">
        <w:rPr>
          <w:rFonts w:ascii="Sakkal Majalla" w:hAnsi="Sakkal Majalla" w:cs="Sakkal Majalla"/>
          <w:sz w:val="28"/>
          <w:szCs w:val="28"/>
          <w:rtl/>
          <w:lang w:bidi="ar-EG"/>
        </w:rPr>
        <w:t>.</w:t>
      </w:r>
    </w:p>
    <w:p w14:paraId="7B916647" w14:textId="77777777" w:rsidR="005E0D6D" w:rsidRPr="00B64A7A" w:rsidRDefault="005E0D6D" w:rsidP="008A5BEC">
      <w:pPr>
        <w:spacing w:after="0"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 xml:space="preserve">أحد العوامل الرئيسية التي تساهم في تحقيق التميز التنظيمي هو قدرة الشركة على تحفيز موظفيها بشكل فعال. في شركة نجم لخدمات التأمين، تم تطوير نظام مكافآت وتحفيز شامل يهدف إلى تعزيز الرضا الوظيفي وزيادة الولاء المؤسسي. يشمل هذا النظام تقديم مكافآت مالية ومعنوية للموظفين بناءً على أدائهم ومساهمتهم في تحقيق أهداف </w:t>
      </w:r>
      <w:r w:rsidRPr="00B64A7A">
        <w:rPr>
          <w:rFonts w:ascii="Sakkal Majalla" w:hAnsi="Sakkal Majalla" w:cs="Sakkal Majalla"/>
          <w:sz w:val="28"/>
          <w:szCs w:val="28"/>
          <w:rtl/>
          <w:lang w:bidi="ar-EG"/>
        </w:rPr>
        <w:lastRenderedPageBreak/>
        <w:t>الشركة. كما يتم تقديم حوافز إضافية للموظفين الذين يظهرون تميزاً وإبداعاً في عملهم. من خلال هذا النظام، تسعى الشركة إلى خلق بيئة عمل محفزة تشجع الموظفين على تقديم أفضل ما لديهم، مما ينعكس إيجاباً على الأداء العام للشركة.</w:t>
      </w:r>
    </w:p>
    <w:p w14:paraId="140DA569" w14:textId="57F70727" w:rsidR="005E0D6D" w:rsidRPr="00B64A7A" w:rsidRDefault="005E0D6D" w:rsidP="008A5BEC">
      <w:pPr>
        <w:spacing w:after="0"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في ظل التغيرات المستمرة في بيئة الأعمال، تعتبر إدارة التغيير وتطوير الثقافة المؤسسية من العوامل الحاسمة لتحقيق التميز التنظيمي. في شركة نجم لخدمات التأمين، يتم التركيز على تطوير ثقافة مؤسسية قائمة على الابتكار والإبداع. تعزز الشركة من روح الفريق والتعاون بين الموظفين، وتعمل على خلق بيئة عمل تشجع على تبادل الأفكار والخبرات. كما يتم تنفيذ برامج إدارة التغيير لمساعدة الموظفين على التكيف مع التغيرات والتحديات الجديدة، مما يسهم في تعزيز مرونة الشركة وقدرتها على الابتكار</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78724223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Ala201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711FF0" w:rsidRPr="00711FF0">
            <w:rPr>
              <w:rFonts w:ascii="Sakkal Majalla" w:hAnsi="Sakkal Majalla" w:cs="Sakkal Majalla" w:hint="cs"/>
              <w:noProof/>
              <w:sz w:val="28"/>
              <w:szCs w:val="28"/>
              <w:rtl/>
              <w:lang w:bidi="ar-EG"/>
            </w:rPr>
            <w:t>(</w:t>
          </w:r>
          <w:r w:rsidR="00711FF0" w:rsidRPr="00711FF0">
            <w:rPr>
              <w:rFonts w:ascii="Sakkal Majalla" w:hAnsi="Sakkal Majalla" w:cs="Sakkal Majalla" w:hint="cs"/>
              <w:noProof/>
              <w:sz w:val="28"/>
              <w:szCs w:val="28"/>
              <w:lang w:bidi="ar-EG"/>
            </w:rPr>
            <w:t>Alaqla</w:t>
          </w:r>
          <w:r w:rsidR="00711FF0" w:rsidRPr="00711FF0">
            <w:rPr>
              <w:rFonts w:ascii="Sakkal Majalla" w:hAnsi="Sakkal Majalla" w:cs="Sakkal Majalla" w:hint="cs"/>
              <w:noProof/>
              <w:sz w:val="28"/>
              <w:szCs w:val="28"/>
              <w:rtl/>
              <w:lang w:bidi="ar-EG"/>
            </w:rPr>
            <w:t>، 2020)</w:t>
          </w:r>
          <w:r>
            <w:rPr>
              <w:rFonts w:ascii="Sakkal Majalla" w:hAnsi="Sakkal Majalla" w:cs="Sakkal Majalla"/>
              <w:sz w:val="28"/>
              <w:szCs w:val="28"/>
              <w:rtl/>
              <w:lang w:bidi="ar-EG"/>
            </w:rPr>
            <w:fldChar w:fldCharType="end"/>
          </w:r>
        </w:sdtContent>
      </w:sdt>
      <w:r w:rsidRPr="00B64A7A">
        <w:rPr>
          <w:rFonts w:ascii="Sakkal Majalla" w:hAnsi="Sakkal Majalla" w:cs="Sakkal Majalla"/>
          <w:sz w:val="28"/>
          <w:szCs w:val="28"/>
          <w:rtl/>
          <w:lang w:bidi="ar-EG"/>
        </w:rPr>
        <w:t>.</w:t>
      </w:r>
    </w:p>
    <w:p w14:paraId="6A8F6B1C" w14:textId="77777777" w:rsidR="005E0D6D" w:rsidRPr="00B64A7A" w:rsidRDefault="005E0D6D" w:rsidP="008A5BEC">
      <w:pPr>
        <w:spacing w:after="0"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لا يمكن الحديث عن استراتيجيات إدارة الموارد البشرية دون الإشارة إلى الدور الحاسم الذي تلعبه القيادة في تحقيق التميز التنظيمي. في شركة نجم لخدمات التأمين، يلعب القادة دوراً محورياً في تنفيذ استراتيجيات إدارة الموارد البشرية. يتم اختيار القادة بعناية فائقة بناءً على قدراتهم القيادية ومهاراتهم في إدارة الفرق. يتم تقديم برامج تدريبية متخصصة للقادة لتعزيز مهاراتهم في مجالات مثل القيادة الاستراتيجية، إدارة التغيير، وتطوير الفريق. من خلال هذه البرامج، يتم تجهيز القادة بالمعرفة والأدوات اللازمة لتحقيق أهداف الشركة وتعزيز التميز التنظيمي.</w:t>
      </w:r>
    </w:p>
    <w:p w14:paraId="1B0CF355" w14:textId="77777777" w:rsidR="005E0D6D" w:rsidRPr="00B64A7A" w:rsidRDefault="005E0D6D" w:rsidP="008A5BEC">
      <w:pPr>
        <w:spacing w:after="0"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من خلال الدراسة التطبيقية لشركة نجم لخدمات التأمين، يتضح أن استراتيجيات إدارة الموارد البشرية لها تأثير كبير على الأداء العام للشركة. يساعد التركيز على تطوير مهارات الموظفين، وتحفيزهم، وتقديم بيئة عمل محفزة في تحسين مستوى الأداء والإنتاجية. كما تسهم هذه الاستراتيجيات في تعزيز ولاء الموظفين وزيادة رضاهم الوظيفي، مما ينعكس إيجاباً على الأداء العام للشركة. من خلال الاستثمار في العنصر البشري، تستطيع الشركة تحقيق مستويات عالية من التميز التنظيمي والابتكار، مما يعزز من مكانتها التنافسية في السوق.</w:t>
      </w:r>
    </w:p>
    <w:p w14:paraId="533F3318" w14:textId="1EBAE534" w:rsidR="005E0D6D" w:rsidRPr="000E759B" w:rsidRDefault="005E0D6D" w:rsidP="008A5BEC">
      <w:pPr>
        <w:spacing w:after="0" w:line="360" w:lineRule="auto"/>
        <w:jc w:val="both"/>
        <w:rPr>
          <w:rFonts w:ascii="Sakkal Majalla" w:hAnsi="Sakkal Majalla" w:cs="Sakkal Majalla"/>
          <w:sz w:val="28"/>
          <w:szCs w:val="28"/>
          <w:lang w:bidi="ar-EG"/>
        </w:rPr>
      </w:pPr>
      <w:r w:rsidRPr="00B64A7A">
        <w:rPr>
          <w:rFonts w:ascii="Sakkal Majalla" w:hAnsi="Sakkal Majalla" w:cs="Sakkal Majalla"/>
          <w:sz w:val="28"/>
          <w:szCs w:val="28"/>
          <w:rtl/>
          <w:lang w:bidi="ar-EG"/>
        </w:rPr>
        <w:t>تظهر الدراسة التطبيقية لشركة نجم لخدمات التأمين أن استراتيجيات إدارة الموارد البشرية تلعب دوراً حاسماً في تحقيق التميز التنظيمي. من خلال التركيز على التعليم والتدريب المستمر، إدارة الأداء، التحفيز والمكافآت، إدارة التغيير، وتطوير الثقافة المؤسسية، تستطيع الشركة تعزيز الأداء الفردي والجماعي لموظفيها. هذا النهج الشامل يساهم في تحقيق الأهداف الاستراتيجية للشركة وتعزيز مكانتها التنافسية في السوق. إن الاستثمار في العنصر البشري ليس فقط استثماراً في الحاضر، بل هو استثمار في مستقبل الشركة ونجاحها المستدام</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1695760474"/>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Mao21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711FF0" w:rsidRPr="00711FF0">
            <w:rPr>
              <w:rFonts w:ascii="Sakkal Majalla" w:hAnsi="Sakkal Majalla" w:cs="Sakkal Majalla" w:hint="cs"/>
              <w:noProof/>
              <w:sz w:val="28"/>
              <w:szCs w:val="28"/>
              <w:rtl/>
              <w:lang w:bidi="ar-EG"/>
            </w:rPr>
            <w:t>(</w:t>
          </w:r>
          <w:r w:rsidR="00711FF0" w:rsidRPr="00711FF0">
            <w:rPr>
              <w:rFonts w:ascii="Sakkal Majalla" w:hAnsi="Sakkal Majalla" w:cs="Sakkal Majalla" w:hint="cs"/>
              <w:noProof/>
              <w:sz w:val="28"/>
              <w:szCs w:val="28"/>
              <w:lang w:bidi="ar-EG"/>
            </w:rPr>
            <w:t>Mao</w:t>
          </w:r>
          <w:r w:rsidR="00711FF0" w:rsidRPr="00711FF0">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B64A7A">
        <w:rPr>
          <w:rFonts w:ascii="Sakkal Majalla" w:hAnsi="Sakkal Majalla" w:cs="Sakkal Majalla"/>
          <w:sz w:val="28"/>
          <w:szCs w:val="28"/>
          <w:rtl/>
          <w:lang w:bidi="ar-EG"/>
        </w:rPr>
        <w:t>.</w:t>
      </w:r>
    </w:p>
    <w:p w14:paraId="3A97F12B" w14:textId="77777777" w:rsidR="005E0D6D" w:rsidRPr="00B64A7A" w:rsidRDefault="005E0D6D" w:rsidP="008A5BEC">
      <w:pPr>
        <w:pStyle w:val="1"/>
        <w:spacing w:before="0" w:line="360" w:lineRule="auto"/>
        <w:jc w:val="both"/>
        <w:rPr>
          <w:rFonts w:ascii="Sakkal Majalla" w:hAnsi="Sakkal Majalla" w:cs="Sakkal Majalla"/>
          <w:b/>
          <w:bCs/>
          <w:color w:val="000000" w:themeColor="text1"/>
          <w:sz w:val="28"/>
          <w:szCs w:val="28"/>
          <w:rtl/>
          <w:lang w:bidi="ar-EG"/>
        </w:rPr>
      </w:pPr>
      <w:bookmarkStart w:id="8" w:name="_Toc169370865"/>
      <w:bookmarkStart w:id="9" w:name="_Toc169565909"/>
      <w:bookmarkStart w:id="10" w:name="_Toc179307819"/>
      <w:bookmarkStart w:id="11" w:name="_Toc180237030"/>
      <w:r w:rsidRPr="000358AF">
        <w:rPr>
          <w:rFonts w:ascii="Sakkal Majalla" w:hAnsi="Sakkal Majalla" w:cs="Sakkal Majalla"/>
          <w:b/>
          <w:bCs/>
          <w:color w:val="000000" w:themeColor="text1"/>
          <w:sz w:val="28"/>
          <w:szCs w:val="28"/>
          <w:rtl/>
        </w:rPr>
        <w:lastRenderedPageBreak/>
        <w:t>مشكلة الدراسة</w:t>
      </w:r>
      <w:r w:rsidRPr="000358AF">
        <w:rPr>
          <w:rFonts w:ascii="Sakkal Majalla" w:hAnsi="Sakkal Majalla" w:cs="Sakkal Majalla"/>
          <w:b/>
          <w:bCs/>
          <w:color w:val="000000" w:themeColor="text1"/>
          <w:sz w:val="28"/>
          <w:szCs w:val="28"/>
          <w:rtl/>
          <w:lang w:bidi="ar-EG"/>
        </w:rPr>
        <w:t>:</w:t>
      </w:r>
      <w:bookmarkEnd w:id="8"/>
      <w:bookmarkEnd w:id="9"/>
      <w:bookmarkEnd w:id="10"/>
      <w:bookmarkEnd w:id="11"/>
    </w:p>
    <w:p w14:paraId="720BC31A" w14:textId="77777777" w:rsidR="005E0D6D" w:rsidRPr="00B64A7A" w:rsidRDefault="005E0D6D" w:rsidP="008A5BEC">
      <w:pPr>
        <w:spacing w:after="0"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في عالم الأعمال المعاصر، تتزايد الحاجة إلى تحقيق التميز التنظيمي كعامل رئيسي في تعزيز القدرة التنافسية للشركات. تعد استراتيجيات إدارة الموارد البشرية من أهم الأدوات التي يمكن للشركات استخدامها لتحقيق هذا التميز. ومع ذلك، فإن العديد من الشركات تواجه تحديات كبيرة في تطبيق هذه الاستراتيجيات بفعالية. تشكل هذه التحديات جوهر مشكلة الدراسة الحالية التي تركز على شركة نجم لخدمات التأمين، إحدى الشركات الرائدة في قطاع التأمين في المملكة العربية السعودية. تهدف هذه الدراسة إلى استكشاف مدى فعالية استراتيجيات إدارة الموارد البشرية في تحقيق التميز التنظيمي داخل الشركة وتحديد العوامل التي تعيق تحقيق هذا الهدف.</w:t>
      </w:r>
    </w:p>
    <w:p w14:paraId="4848BD66" w14:textId="77777777" w:rsidR="005E0D6D" w:rsidRPr="00B64A7A" w:rsidRDefault="005E0D6D" w:rsidP="008A5BEC">
      <w:pPr>
        <w:pStyle w:val="a7"/>
        <w:numPr>
          <w:ilvl w:val="0"/>
          <w:numId w:val="28"/>
        </w:numPr>
        <w:spacing w:after="0" w:line="360" w:lineRule="auto"/>
        <w:jc w:val="both"/>
        <w:rPr>
          <w:rFonts w:ascii="Sakkal Majalla" w:hAnsi="Sakkal Majalla" w:cs="Sakkal Majalla"/>
          <w:b/>
          <w:bCs/>
          <w:sz w:val="28"/>
          <w:szCs w:val="28"/>
          <w:rtl/>
          <w:lang w:bidi="ar-EG"/>
        </w:rPr>
      </w:pPr>
      <w:r w:rsidRPr="00B64A7A">
        <w:rPr>
          <w:rFonts w:ascii="Sakkal Majalla" w:hAnsi="Sakkal Majalla" w:cs="Sakkal Majalla"/>
          <w:b/>
          <w:bCs/>
          <w:sz w:val="28"/>
          <w:szCs w:val="28"/>
          <w:rtl/>
          <w:lang w:bidi="ar-EG"/>
        </w:rPr>
        <w:t>تحديات تطبيق استراتيجيات إدارة الموارد البشرية</w:t>
      </w:r>
    </w:p>
    <w:p w14:paraId="2996BCC3" w14:textId="77777777" w:rsidR="005E0D6D" w:rsidRPr="00B64A7A" w:rsidRDefault="005E0D6D" w:rsidP="008A5BEC">
      <w:pPr>
        <w:spacing w:after="0"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أحد أكبر التحديات التي تواجهها شركة نجم لخدمات التأمين هو القدرة على تطبيق استراتيجيات إدارة الموارد البشرية بفعالية. تتطلب هذه الاستراتيجيات موارد كبيرة من حيث الوقت والمال، وكذلك التزامًا قويًا من قبل القيادة العليا. غالبًا ما تواجه الشركات مقاومة من الموظفين تجاه التغييرات التي تطرأ على السياسات والممارسات الحالية. كما أن الثقافة التنظيمية الراسخة يمكن أن تعيق تبني استراتيجيات جديدة، مما يجعل من الصعب تحقيق الأهداف المرجوة.</w:t>
      </w:r>
    </w:p>
    <w:p w14:paraId="16D43BFD" w14:textId="77777777" w:rsidR="005E0D6D" w:rsidRPr="00B64A7A" w:rsidRDefault="005E0D6D" w:rsidP="008A5BEC">
      <w:pPr>
        <w:pStyle w:val="a7"/>
        <w:numPr>
          <w:ilvl w:val="0"/>
          <w:numId w:val="28"/>
        </w:numPr>
        <w:spacing w:after="0" w:line="360" w:lineRule="auto"/>
        <w:jc w:val="both"/>
        <w:rPr>
          <w:rFonts w:ascii="Sakkal Majalla" w:hAnsi="Sakkal Majalla" w:cs="Sakkal Majalla"/>
          <w:b/>
          <w:bCs/>
          <w:sz w:val="28"/>
          <w:szCs w:val="28"/>
          <w:rtl/>
          <w:lang w:bidi="ar-EG"/>
        </w:rPr>
      </w:pPr>
      <w:r w:rsidRPr="00B64A7A">
        <w:rPr>
          <w:rFonts w:ascii="Sakkal Majalla" w:hAnsi="Sakkal Majalla" w:cs="Sakkal Majalla"/>
          <w:b/>
          <w:bCs/>
          <w:sz w:val="28"/>
          <w:szCs w:val="28"/>
          <w:rtl/>
          <w:lang w:bidi="ar-EG"/>
        </w:rPr>
        <w:t>نقص المهارات والقدرات</w:t>
      </w:r>
    </w:p>
    <w:p w14:paraId="670E26C2" w14:textId="77777777" w:rsidR="005E0D6D" w:rsidRPr="00B64A7A" w:rsidRDefault="005E0D6D" w:rsidP="008A5BEC">
      <w:pPr>
        <w:spacing w:after="0"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تعد مسألة نقص المهارات والقدرات بين الموظفين من القضايا الرئيسية التي تواجهها شركة نجم. بالرغم من أن الشركة قد تستثمر في برامج التدريب والتطوير، إلا أن هناك دائمًا فجوة بين ما يتم تدريسه في هذه البرامج وبين ما هو مطلوب في الواقع العملي. قد يؤدي هذا النقص في المهارات إلى تقليل فعالية استراتيجيات إدارة الموارد البشرية، مما يؤثر سلبًا على الأداء العام للشركة وقدرتها على تحقيق التميز التنظيمي.</w:t>
      </w:r>
    </w:p>
    <w:p w14:paraId="24F1D61E" w14:textId="77777777" w:rsidR="005E0D6D" w:rsidRPr="00B64A7A" w:rsidRDefault="005E0D6D" w:rsidP="008A5BEC">
      <w:pPr>
        <w:pStyle w:val="a7"/>
        <w:numPr>
          <w:ilvl w:val="0"/>
          <w:numId w:val="28"/>
        </w:numPr>
        <w:spacing w:after="0" w:line="360" w:lineRule="auto"/>
        <w:jc w:val="both"/>
        <w:rPr>
          <w:rFonts w:ascii="Sakkal Majalla" w:hAnsi="Sakkal Majalla" w:cs="Sakkal Majalla"/>
          <w:b/>
          <w:bCs/>
          <w:sz w:val="28"/>
          <w:szCs w:val="28"/>
          <w:rtl/>
          <w:lang w:bidi="ar-EG"/>
        </w:rPr>
      </w:pPr>
      <w:r w:rsidRPr="00B64A7A">
        <w:rPr>
          <w:rFonts w:ascii="Sakkal Majalla" w:hAnsi="Sakkal Majalla" w:cs="Sakkal Majalla"/>
          <w:b/>
          <w:bCs/>
          <w:sz w:val="28"/>
          <w:szCs w:val="28"/>
          <w:rtl/>
          <w:lang w:bidi="ar-EG"/>
        </w:rPr>
        <w:t>قياس الأداء وتقييم النتائج</w:t>
      </w:r>
    </w:p>
    <w:p w14:paraId="6CAFF71E" w14:textId="77777777" w:rsidR="005E0D6D" w:rsidRPr="00B64A7A" w:rsidRDefault="005E0D6D" w:rsidP="008A5BEC">
      <w:pPr>
        <w:spacing w:after="0"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تشكل عملية قياس الأداء وتقييم النتائج تحديًا آخر أمام شركة نجم لخدمات التأمين. إن القدرة على تحديد الأهداف بوضوح وتقييم مدى تحقيقها هو أمر بالغ الأهمية لضمان فعالية استراتيجيات إدارة الموارد البشرية. غالبًا ما تواجه الشركات صعوبة في تطوير نظم تقييم أداء فعالة تكون شفافة وعادلة. هذا يمكن أن يؤدي إلى شعور بالإحباط بين الموظفين ويؤثر على مستوى الرضا الوظيفي، مما يقلل من الإنتاجية ويعيق تحقيق التميز التنظيمي.</w:t>
      </w:r>
    </w:p>
    <w:p w14:paraId="35A818E9" w14:textId="77777777" w:rsidR="005E0D6D" w:rsidRPr="00B64A7A" w:rsidRDefault="005E0D6D" w:rsidP="008A5BEC">
      <w:pPr>
        <w:pStyle w:val="a7"/>
        <w:numPr>
          <w:ilvl w:val="0"/>
          <w:numId w:val="29"/>
        </w:numPr>
        <w:spacing w:after="0" w:line="360" w:lineRule="auto"/>
        <w:jc w:val="both"/>
        <w:rPr>
          <w:rFonts w:ascii="Sakkal Majalla" w:hAnsi="Sakkal Majalla" w:cs="Sakkal Majalla"/>
          <w:b/>
          <w:bCs/>
          <w:sz w:val="28"/>
          <w:szCs w:val="28"/>
          <w:rtl/>
          <w:lang w:bidi="ar-EG"/>
        </w:rPr>
      </w:pPr>
      <w:r w:rsidRPr="00B64A7A">
        <w:rPr>
          <w:rFonts w:ascii="Sakkal Majalla" w:hAnsi="Sakkal Majalla" w:cs="Sakkal Majalla"/>
          <w:b/>
          <w:bCs/>
          <w:sz w:val="28"/>
          <w:szCs w:val="28"/>
          <w:rtl/>
          <w:lang w:bidi="ar-EG"/>
        </w:rPr>
        <w:t>تحفيز الموظفين والاحتفاظ بهم</w:t>
      </w:r>
    </w:p>
    <w:p w14:paraId="0CD06269" w14:textId="77777777" w:rsidR="005E0D6D" w:rsidRPr="00B64A7A" w:rsidRDefault="005E0D6D" w:rsidP="008A5BEC">
      <w:pPr>
        <w:spacing w:after="0"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lastRenderedPageBreak/>
        <w:t>تواجه شركة نجم أيضًا تحديات كبيرة في مجال تحفيز الموظفين والاحتفاظ بهم. تعد بيئة العمل المحفزة والجاذبة أحد العوامل الرئيسية في تحقيق التميز التنظيمي. ومع ذلك، يمكن أن يكون تحقيق هذا الهدف صعبًا في ظل التحديات الاقتصادية والتنافس الشديد في سوق العمل. يتطلب الأمر تطوير نظم تحفيزية فعالة تشمل المكافآت المالية والمعنوية، وكذلك توفير فرص للتطوير المهني والنمو الوظيفي. عدم القدرة على تحفيز الموظفين بشكل كافٍ يمكن أن يؤدي إلى ارتفاع معدل دوران الموظفين وفقدان المواهب المهمة، مما يؤثر سلبًا على الأداء التنظيمي.</w:t>
      </w:r>
    </w:p>
    <w:p w14:paraId="315C1FBA" w14:textId="77777777" w:rsidR="005E0D6D" w:rsidRPr="00B64A7A" w:rsidRDefault="005E0D6D" w:rsidP="008A5BEC">
      <w:pPr>
        <w:pStyle w:val="a7"/>
        <w:numPr>
          <w:ilvl w:val="0"/>
          <w:numId w:val="29"/>
        </w:numPr>
        <w:spacing w:after="0" w:line="360" w:lineRule="auto"/>
        <w:jc w:val="both"/>
        <w:rPr>
          <w:rFonts w:ascii="Sakkal Majalla" w:hAnsi="Sakkal Majalla" w:cs="Sakkal Majalla"/>
          <w:b/>
          <w:bCs/>
          <w:sz w:val="28"/>
          <w:szCs w:val="28"/>
          <w:rtl/>
          <w:lang w:bidi="ar-EG"/>
        </w:rPr>
      </w:pPr>
      <w:r w:rsidRPr="00B64A7A">
        <w:rPr>
          <w:rFonts w:ascii="Sakkal Majalla" w:hAnsi="Sakkal Majalla" w:cs="Sakkal Majalla"/>
          <w:b/>
          <w:bCs/>
          <w:sz w:val="28"/>
          <w:szCs w:val="28"/>
          <w:rtl/>
          <w:lang w:bidi="ar-EG"/>
        </w:rPr>
        <w:t>إدارة التغيير وتطوير الثقافة التنظيمية</w:t>
      </w:r>
    </w:p>
    <w:p w14:paraId="3639E449" w14:textId="77777777" w:rsidR="005E0D6D" w:rsidRPr="00B64A7A" w:rsidRDefault="005E0D6D" w:rsidP="008A5BEC">
      <w:pPr>
        <w:spacing w:after="0"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تشكل إدارة التغيير وتطوير الثقافة التنظيمية تحديًا كبيرًا آخر أمام شركة نجم لخدمات التأمين. في عالم الأعمال الحديث، تتغير الظروف والتحديات بشكل مستمر، مما يتطلب من الشركات القدرة على التكيف السريع. ومع ذلك، يمكن أن تواجه الشركة مقاومة من الموظفين تجاه التغييرات المقترحة، خاصة إذا كانت هذه التغييرات تتعارض مع الثقافة التنظيمية الحالية. تتطلب إدارة التغيير الناجحة تطوير استراتيجيات تواصل فعالة وتوفير الدعم المستمر للموظفين خلال فترات التغيير. عدم القدرة على إدارة التغيير بفعالية يمكن أن يؤدي إلى فشل استراتيجيات إدارة الموارد البشرية وبالتالي عدم تحقيق التميز التنظيمي.</w:t>
      </w:r>
    </w:p>
    <w:p w14:paraId="65F78375" w14:textId="77777777" w:rsidR="005E0D6D" w:rsidRPr="00B64A7A" w:rsidRDefault="005E0D6D" w:rsidP="008A5BEC">
      <w:pPr>
        <w:pStyle w:val="a7"/>
        <w:numPr>
          <w:ilvl w:val="0"/>
          <w:numId w:val="29"/>
        </w:numPr>
        <w:spacing w:after="0" w:line="360" w:lineRule="auto"/>
        <w:jc w:val="both"/>
        <w:rPr>
          <w:rFonts w:ascii="Sakkal Majalla" w:hAnsi="Sakkal Majalla" w:cs="Sakkal Majalla"/>
          <w:b/>
          <w:bCs/>
          <w:sz w:val="28"/>
          <w:szCs w:val="28"/>
          <w:rtl/>
          <w:lang w:bidi="ar-EG"/>
        </w:rPr>
      </w:pPr>
      <w:r w:rsidRPr="00B64A7A">
        <w:rPr>
          <w:rFonts w:ascii="Sakkal Majalla" w:hAnsi="Sakkal Majalla" w:cs="Sakkal Majalla"/>
          <w:b/>
          <w:bCs/>
          <w:sz w:val="28"/>
          <w:szCs w:val="28"/>
          <w:rtl/>
          <w:lang w:bidi="ar-EG"/>
        </w:rPr>
        <w:t>تأثير البيئة الخارجية</w:t>
      </w:r>
    </w:p>
    <w:p w14:paraId="637B0F85" w14:textId="77777777" w:rsidR="005E0D6D" w:rsidRPr="00B64A7A" w:rsidRDefault="005E0D6D" w:rsidP="008A5BEC">
      <w:pPr>
        <w:spacing w:after="0"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تتأثر استراتيجيات إدارة الموارد البشرية بشكل كبير بالبيئة الخارجية للشركة. يشمل ذلك العوامل الاقتصادية، السياسية، الاجتماعية، والتكنولوجية التي يمكن أن تؤثر على فعالية هذه الاستراتيجيات. على سبيل المثال، قد تؤدي التغيرات في القوانين واللوائح الحكومية إلى ضرورة تعديل السياسات والممارسات الحالية، مما يتطلب مرونة واستجابة سريعة من قبل إدارة الموارد البشرية. بالإضافة إلى ذلك، يمكن أن تؤثر التغيرات الاقتصادية مثل الركود أو التضخم على القدرة على تقديم مكافآت وتحفيزات مالية، مما يؤثر على رضا الموظفين وأدائهم.</w:t>
      </w:r>
    </w:p>
    <w:p w14:paraId="030F505D" w14:textId="77777777" w:rsidR="005E0D6D" w:rsidRPr="00B64A7A" w:rsidRDefault="005E0D6D" w:rsidP="008A5BEC">
      <w:pPr>
        <w:pStyle w:val="a7"/>
        <w:numPr>
          <w:ilvl w:val="0"/>
          <w:numId w:val="29"/>
        </w:numPr>
        <w:spacing w:after="0" w:line="360" w:lineRule="auto"/>
        <w:jc w:val="both"/>
        <w:rPr>
          <w:rFonts w:ascii="Sakkal Majalla" w:hAnsi="Sakkal Majalla" w:cs="Sakkal Majalla"/>
          <w:b/>
          <w:bCs/>
          <w:sz w:val="28"/>
          <w:szCs w:val="28"/>
          <w:rtl/>
          <w:lang w:bidi="ar-EG"/>
        </w:rPr>
      </w:pPr>
      <w:r w:rsidRPr="00B64A7A">
        <w:rPr>
          <w:rFonts w:ascii="Sakkal Majalla" w:hAnsi="Sakkal Majalla" w:cs="Sakkal Majalla"/>
          <w:b/>
          <w:bCs/>
          <w:sz w:val="28"/>
          <w:szCs w:val="28"/>
          <w:rtl/>
          <w:lang w:bidi="ar-EG"/>
        </w:rPr>
        <w:t>التوازن بين التكلفة والفائدة</w:t>
      </w:r>
    </w:p>
    <w:p w14:paraId="7D8ABA9A" w14:textId="77777777" w:rsidR="005E0D6D" w:rsidRPr="00B64A7A" w:rsidRDefault="005E0D6D" w:rsidP="008A5BEC">
      <w:pPr>
        <w:spacing w:after="0"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أحد التحديات الرئيسية الأخرى هو التوازن بين التكلفة والفائدة لاستراتيجيات إدارة الموارد البشرية. تتطلب هذه الاستراتيجيات استثمارات كبيرة في التدريب والتطوير، التحفيز، وتطوير نظم تقييم الأداء. يجب على الشركة تقييم ما إذا كانت الفوائد المتحققة من هذه الاستراتيجيات تفوق التكاليف المرتبطة بها. في كثير من الأحيان، يمكن أن تواجه الشركات صعوبة في تحقيق هذا التوازن، مما يجعل من الضروري إعادة تقييم الاستراتيجيات بشكل دوري لضمان تحقيق أقصى فائدة بأقل تكلفة ممكنة.</w:t>
      </w:r>
    </w:p>
    <w:p w14:paraId="4E259657" w14:textId="77777777" w:rsidR="005E0D6D" w:rsidRDefault="005E0D6D" w:rsidP="008A5BEC">
      <w:pPr>
        <w:spacing w:after="0"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lastRenderedPageBreak/>
        <w:t>تعكس مشكلة الدراسة مجموعة واسعة من التحديات التي تواجه شركة نجم لخدمات التأمين في تطبيق استراتيجيات إدارة الموارد البشرية لتحقيق التميز التنظيمي. تتضمن هذه التحديات نقص المهارات، صعوبة قياس الأداء، تحفيز الموظفين، إدارة التغيير، تأثير البيئة الخارجية، والتوازن بين التكلفة والفائدة. تهدف الدراسة إلى استكشاف هذه التحديات بشكل مفصل وتقديم توصيات قابلة للتنفيذ لتحسين فعالية استراتيجيات إدارة الموارد البشرية في الشركة، مما يساهم في تحقيق التميز التنظيمي وتعزيز القدرة التنافسية في سوق التأمين.</w:t>
      </w:r>
    </w:p>
    <w:p w14:paraId="130563D8" w14:textId="77777777" w:rsidR="005E0D6D" w:rsidRDefault="005E0D6D" w:rsidP="008A5BEC">
      <w:pPr>
        <w:spacing w:after="0" w:line="360" w:lineRule="auto"/>
        <w:jc w:val="both"/>
        <w:rPr>
          <w:rFonts w:ascii="Sakkal Majalla" w:hAnsi="Sakkal Majalla" w:cs="Sakkal Majalla"/>
          <w:sz w:val="28"/>
          <w:szCs w:val="28"/>
          <w:rtl/>
          <w:lang w:bidi="ar-EG"/>
        </w:rPr>
      </w:pPr>
    </w:p>
    <w:p w14:paraId="50D41FF2" w14:textId="77777777" w:rsidR="005E0D6D" w:rsidRDefault="005E0D6D" w:rsidP="008A5BEC">
      <w:pPr>
        <w:pStyle w:val="1"/>
        <w:spacing w:before="0" w:line="360" w:lineRule="auto"/>
        <w:jc w:val="both"/>
        <w:rPr>
          <w:rFonts w:ascii="Sakkal Majalla" w:hAnsi="Sakkal Majalla" w:cs="Sakkal Majalla"/>
          <w:b/>
          <w:bCs/>
          <w:color w:val="auto"/>
          <w:sz w:val="28"/>
          <w:szCs w:val="28"/>
          <w:rtl/>
          <w:lang w:bidi="ar-EG"/>
        </w:rPr>
      </w:pPr>
      <w:bookmarkStart w:id="12" w:name="_Toc169565910"/>
      <w:bookmarkStart w:id="13" w:name="_Toc179307820"/>
      <w:bookmarkStart w:id="14" w:name="_Toc180237031"/>
      <w:r w:rsidRPr="00C07C32">
        <w:rPr>
          <w:rFonts w:ascii="Sakkal Majalla" w:hAnsi="Sakkal Majalla" w:cs="Sakkal Majalla"/>
          <w:b/>
          <w:bCs/>
          <w:color w:val="auto"/>
          <w:sz w:val="28"/>
          <w:szCs w:val="28"/>
          <w:rtl/>
          <w:lang w:bidi="ar-EG"/>
        </w:rPr>
        <w:t>أهمية الدراسة:</w:t>
      </w:r>
      <w:bookmarkEnd w:id="12"/>
      <w:bookmarkEnd w:id="13"/>
      <w:bookmarkEnd w:id="14"/>
    </w:p>
    <w:p w14:paraId="74DA75E1" w14:textId="77777777" w:rsidR="005E0D6D" w:rsidRDefault="005E0D6D" w:rsidP="008A5BEC">
      <w:pPr>
        <w:spacing w:line="360" w:lineRule="auto"/>
        <w:jc w:val="both"/>
        <w:rPr>
          <w:rFonts w:ascii="Sakkal Majalla" w:hAnsi="Sakkal Majalla" w:cs="Sakkal Majalla"/>
          <w:b/>
          <w:bCs/>
          <w:sz w:val="28"/>
          <w:szCs w:val="28"/>
          <w:rtl/>
          <w:lang w:bidi="ar-EG"/>
        </w:rPr>
      </w:pPr>
      <w:r w:rsidRPr="00F06840">
        <w:rPr>
          <w:rFonts w:ascii="Sakkal Majalla" w:hAnsi="Sakkal Majalla" w:cs="Sakkal Majalla" w:hint="cs"/>
          <w:b/>
          <w:bCs/>
          <w:sz w:val="28"/>
          <w:szCs w:val="28"/>
          <w:rtl/>
          <w:lang w:bidi="ar-EG"/>
        </w:rPr>
        <w:t>أهمية الدراسة العملية:</w:t>
      </w:r>
    </w:p>
    <w:p w14:paraId="7BE93950" w14:textId="77777777" w:rsidR="005E0D6D" w:rsidRPr="00B64A7A" w:rsidRDefault="005E0D6D" w:rsidP="008A5BEC">
      <w:pPr>
        <w:spacing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تلعب استراتيجيات إدارة الموارد البشرية دورًا حاسمًا في تحقيق التميز التنظيمي، وهو أمر بالغ الأهمية للشركات في بيئة العمل التنافسية والمتغيرة بسرعة. تهدف هذه الدراسة التطبيقية على شركة نجم لخدمات التأمين إلى تحليل وتقييم الأثر العملي لاستراتيجيات إدارة الموارد البشرية على الأداء التنظيمي، وتقديم رؤى وتوصيات يمكن أن تساعد الشركات الأخرى في تبني ممارسات فعالة تساهم في تحقيق أهدافها الاستراتيجية.</w:t>
      </w:r>
    </w:p>
    <w:p w14:paraId="3D48A694" w14:textId="77777777" w:rsidR="005E0D6D" w:rsidRPr="00B64A7A" w:rsidRDefault="005E0D6D" w:rsidP="008A5BEC">
      <w:pPr>
        <w:pStyle w:val="a7"/>
        <w:numPr>
          <w:ilvl w:val="0"/>
          <w:numId w:val="29"/>
        </w:numPr>
        <w:spacing w:line="360" w:lineRule="auto"/>
        <w:jc w:val="both"/>
        <w:rPr>
          <w:rFonts w:ascii="Sakkal Majalla" w:hAnsi="Sakkal Majalla" w:cs="Sakkal Majalla"/>
          <w:b/>
          <w:bCs/>
          <w:sz w:val="28"/>
          <w:szCs w:val="28"/>
          <w:rtl/>
          <w:lang w:bidi="ar-EG"/>
        </w:rPr>
      </w:pPr>
      <w:r w:rsidRPr="00B64A7A">
        <w:rPr>
          <w:rFonts w:ascii="Sakkal Majalla" w:hAnsi="Sakkal Majalla" w:cs="Sakkal Majalla"/>
          <w:b/>
          <w:bCs/>
          <w:sz w:val="28"/>
          <w:szCs w:val="28"/>
          <w:rtl/>
          <w:lang w:bidi="ar-EG"/>
        </w:rPr>
        <w:t>تحسين الأداء الوظيفي</w:t>
      </w:r>
    </w:p>
    <w:p w14:paraId="272B40A0" w14:textId="77777777" w:rsidR="005E0D6D" w:rsidRPr="00B64A7A" w:rsidRDefault="005E0D6D" w:rsidP="008A5BEC">
      <w:pPr>
        <w:spacing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تعتبر استراتيجيات إدارة الموارد البشرية أداة فعالة لتحسين الأداء الوظيفي للموظفين. من خلال التركيز على تطوير المهارات والقدرات، يمكن للشركات تحسين جودة العمل وزيادة الإنتاجية. تقدم شركة نجم لخدمات التأمين برامج تدريبية شاملة تهدف إلى تعزيز المهارات الفنية والإدارية لموظفيها. تساعد هذه البرامج الموظفين على أداء مهامهم بكفاءة أكبر وتساهم في تحقيق الأهداف التنظيمية. إن تحليل وتقييم هذه الاستراتيجيات يمكن أن يقدم دليلًا عمليًا للشركات الأخرى حول كيفية تصميم وتنفيذ برامج تدريبية فعالة تساهم في تحسين الأداء الوظيفي.</w:t>
      </w:r>
    </w:p>
    <w:p w14:paraId="415B1131" w14:textId="77777777" w:rsidR="005E0D6D" w:rsidRPr="00B64A7A" w:rsidRDefault="005E0D6D" w:rsidP="008A5BEC">
      <w:pPr>
        <w:pStyle w:val="a7"/>
        <w:numPr>
          <w:ilvl w:val="0"/>
          <w:numId w:val="29"/>
        </w:numPr>
        <w:spacing w:line="360" w:lineRule="auto"/>
        <w:jc w:val="both"/>
        <w:rPr>
          <w:rFonts w:ascii="Sakkal Majalla" w:hAnsi="Sakkal Majalla" w:cs="Sakkal Majalla"/>
          <w:b/>
          <w:bCs/>
          <w:sz w:val="28"/>
          <w:szCs w:val="28"/>
          <w:rtl/>
          <w:lang w:bidi="ar-EG"/>
        </w:rPr>
      </w:pPr>
      <w:r w:rsidRPr="00B64A7A">
        <w:rPr>
          <w:rFonts w:ascii="Sakkal Majalla" w:hAnsi="Sakkal Majalla" w:cs="Sakkal Majalla"/>
          <w:b/>
          <w:bCs/>
          <w:sz w:val="28"/>
          <w:szCs w:val="28"/>
          <w:rtl/>
          <w:lang w:bidi="ar-EG"/>
        </w:rPr>
        <w:t>تعزيز الرضا الوظيفي والولاء المؤسسي</w:t>
      </w:r>
    </w:p>
    <w:p w14:paraId="5DAF6130" w14:textId="77777777" w:rsidR="005E0D6D" w:rsidRPr="00B64A7A" w:rsidRDefault="005E0D6D" w:rsidP="008A5BEC">
      <w:pPr>
        <w:spacing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 xml:space="preserve">تلعب استراتيجيات إدارة الموارد البشرية دورًا مهمًا في تعزيز الرضا الوظيفي والولاء المؤسسي. من خلال توفير بيئة عمل داعمة وتحفيزية، يمكن للشركات زيادة رضا الموظفين وتحفيزهم على البقاء في المؤسسة لفترة أطول. في شركة نجم، يتم تطبيق سياسات تحفيزية تشمل المكافآت المالية والمعنوية، بالإضافة إلى فرص التطوير المهني. يساهم هذا النهج في خلق </w:t>
      </w:r>
      <w:r w:rsidRPr="00B64A7A">
        <w:rPr>
          <w:rFonts w:ascii="Sakkal Majalla" w:hAnsi="Sakkal Majalla" w:cs="Sakkal Majalla"/>
          <w:sz w:val="28"/>
          <w:szCs w:val="28"/>
          <w:rtl/>
          <w:lang w:bidi="ar-EG"/>
        </w:rPr>
        <w:lastRenderedPageBreak/>
        <w:t>بيئة عمل إيجابية تحفز الموظفين على تقديم أفضل ما لديهم. دراسة تأثير هذه السياسات في شركة نجم يمكن أن يوفر رؤى عملية للشركات الأخرى حول كيفية تعزيز الرضا الوظيفي والولاء المؤسسي.</w:t>
      </w:r>
    </w:p>
    <w:p w14:paraId="2C3046DB" w14:textId="77777777" w:rsidR="005E0D6D" w:rsidRPr="00B64A7A" w:rsidRDefault="005E0D6D" w:rsidP="008A5BEC">
      <w:pPr>
        <w:pStyle w:val="a7"/>
        <w:numPr>
          <w:ilvl w:val="0"/>
          <w:numId w:val="29"/>
        </w:numPr>
        <w:spacing w:line="360" w:lineRule="auto"/>
        <w:jc w:val="both"/>
        <w:rPr>
          <w:rFonts w:ascii="Sakkal Majalla" w:hAnsi="Sakkal Majalla" w:cs="Sakkal Majalla"/>
          <w:b/>
          <w:bCs/>
          <w:sz w:val="28"/>
          <w:szCs w:val="28"/>
          <w:rtl/>
          <w:lang w:bidi="ar-EG"/>
        </w:rPr>
      </w:pPr>
      <w:r w:rsidRPr="00B64A7A">
        <w:rPr>
          <w:rFonts w:ascii="Sakkal Majalla" w:hAnsi="Sakkal Majalla" w:cs="Sakkal Majalla"/>
          <w:b/>
          <w:bCs/>
          <w:sz w:val="28"/>
          <w:szCs w:val="28"/>
          <w:rtl/>
          <w:lang w:bidi="ar-EG"/>
        </w:rPr>
        <w:t>تطوير القيادة وتعزيز الابتكار</w:t>
      </w:r>
    </w:p>
    <w:p w14:paraId="531AFFEC" w14:textId="77777777" w:rsidR="005E0D6D" w:rsidRPr="00B64A7A" w:rsidRDefault="005E0D6D" w:rsidP="008A5BEC">
      <w:pPr>
        <w:spacing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تعد القيادة الفعالة والقدرة على الابتكار من العوامل الرئيسية لتحقيق التميز التنظيمي. في شركة نجم، يتم التركيز على تطوير المهارات القيادية من خلال برامج تدريبية مخصصة. تساعد هذه البرامج القادة على تطوير قدراتهم في إدارة الفرق وتحفيز الابتكار. إن دراسة تأثير هذه البرامج يمكن أن يوفر للشركات الأخرى نماذج عملية لتطوير قيادات فعالة وتعزيز ثقافة الابتكار داخل المؤسسات.</w:t>
      </w:r>
    </w:p>
    <w:p w14:paraId="4DD8DBB2" w14:textId="77777777" w:rsidR="005E0D6D" w:rsidRPr="00B64A7A" w:rsidRDefault="005E0D6D" w:rsidP="008A5BEC">
      <w:pPr>
        <w:pStyle w:val="a7"/>
        <w:numPr>
          <w:ilvl w:val="0"/>
          <w:numId w:val="29"/>
        </w:numPr>
        <w:spacing w:line="360" w:lineRule="auto"/>
        <w:jc w:val="both"/>
        <w:rPr>
          <w:rFonts w:ascii="Sakkal Majalla" w:hAnsi="Sakkal Majalla" w:cs="Sakkal Majalla"/>
          <w:b/>
          <w:bCs/>
          <w:sz w:val="28"/>
          <w:szCs w:val="28"/>
          <w:rtl/>
          <w:lang w:bidi="ar-EG"/>
        </w:rPr>
      </w:pPr>
      <w:r w:rsidRPr="00B64A7A">
        <w:rPr>
          <w:rFonts w:ascii="Sakkal Majalla" w:hAnsi="Sakkal Majalla" w:cs="Sakkal Majalla"/>
          <w:b/>
          <w:bCs/>
          <w:sz w:val="28"/>
          <w:szCs w:val="28"/>
          <w:rtl/>
          <w:lang w:bidi="ar-EG"/>
        </w:rPr>
        <w:t>إدارة التغيير بفعالية</w:t>
      </w:r>
    </w:p>
    <w:p w14:paraId="13712923" w14:textId="77777777" w:rsidR="005E0D6D" w:rsidRPr="00B64A7A" w:rsidRDefault="005E0D6D" w:rsidP="008A5BEC">
      <w:pPr>
        <w:spacing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في بيئة العمل الديناميكية، تعد إدارة التغيير من التحديات الكبرى التي تواجهها الشركات. يمكن لاستراتيجيات إدارة الموارد البشرية أن تساعد في تيسير عملية التغيير من خلال تقديم الدعم والتوجيه للموظفين. في شركة نجم، يتم تنفيذ برامج إدارة التغيير التي تهدف إلى تهيئة الموظفين للتكيف مع التغييرات التنظيمية. يساهم هذا النهج في تقليل المقاومة للتغيير وتحسين الاستجابة له. يمكن للدراسة أن تقدم نماذج عملية للشركات الأخرى حول كيفية إدارة التغيير بفعالية وتحقيق التحولات التنظيمية بنجاح.</w:t>
      </w:r>
    </w:p>
    <w:p w14:paraId="7743E5A6" w14:textId="77777777" w:rsidR="005E0D6D" w:rsidRPr="00B64A7A" w:rsidRDefault="005E0D6D" w:rsidP="008A5BEC">
      <w:pPr>
        <w:pStyle w:val="a7"/>
        <w:numPr>
          <w:ilvl w:val="0"/>
          <w:numId w:val="29"/>
        </w:numPr>
        <w:spacing w:line="360" w:lineRule="auto"/>
        <w:jc w:val="both"/>
        <w:rPr>
          <w:rFonts w:ascii="Sakkal Majalla" w:hAnsi="Sakkal Majalla" w:cs="Sakkal Majalla"/>
          <w:b/>
          <w:bCs/>
          <w:sz w:val="28"/>
          <w:szCs w:val="28"/>
          <w:rtl/>
          <w:lang w:bidi="ar-EG"/>
        </w:rPr>
      </w:pPr>
      <w:r w:rsidRPr="00B64A7A">
        <w:rPr>
          <w:rFonts w:ascii="Sakkal Majalla" w:hAnsi="Sakkal Majalla" w:cs="Sakkal Majalla"/>
          <w:b/>
          <w:bCs/>
          <w:sz w:val="28"/>
          <w:szCs w:val="28"/>
          <w:rtl/>
          <w:lang w:bidi="ar-EG"/>
        </w:rPr>
        <w:t>تحسين نظم التقييم والأداء</w:t>
      </w:r>
    </w:p>
    <w:p w14:paraId="02CE0B84" w14:textId="77777777" w:rsidR="005E0D6D" w:rsidRPr="00B64A7A" w:rsidRDefault="005E0D6D" w:rsidP="008A5BEC">
      <w:pPr>
        <w:spacing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تعد نظم التقييم الفعالة أداة حيوية لتحسين الأداء التنظيمي. من خلال تحديد الأهداف بوضوح وتقديم تغذية راجعة مستمرة، يمكن للشركات تحسين أداء موظفيها بشكل مستمر. في شركة نجم، يتم تطبيق نظام تقييم شامل يركز على تحقيق الأهداف وتقديم تغذية راجعة بناءة. يساعد هذا النظام الموظفين على معرفة نقاط قوتهم ومجالات التحسين. يمكن للدراسة أن تقدم رؤى عملية حول كيفية تصميم وتنفيذ نظم تقييم فعالة تساهم في تحسين الأداء العام للشركة.</w:t>
      </w:r>
    </w:p>
    <w:p w14:paraId="359C8452" w14:textId="77777777" w:rsidR="005E0D6D" w:rsidRPr="00B64A7A" w:rsidRDefault="005E0D6D" w:rsidP="008A5BEC">
      <w:pPr>
        <w:pStyle w:val="a7"/>
        <w:numPr>
          <w:ilvl w:val="0"/>
          <w:numId w:val="29"/>
        </w:numPr>
        <w:spacing w:line="360" w:lineRule="auto"/>
        <w:jc w:val="both"/>
        <w:rPr>
          <w:rFonts w:ascii="Sakkal Majalla" w:hAnsi="Sakkal Majalla" w:cs="Sakkal Majalla"/>
          <w:b/>
          <w:bCs/>
          <w:sz w:val="28"/>
          <w:szCs w:val="28"/>
          <w:rtl/>
          <w:lang w:bidi="ar-EG"/>
        </w:rPr>
      </w:pPr>
      <w:r w:rsidRPr="00B64A7A">
        <w:rPr>
          <w:rFonts w:ascii="Sakkal Majalla" w:hAnsi="Sakkal Majalla" w:cs="Sakkal Majalla"/>
          <w:b/>
          <w:bCs/>
          <w:sz w:val="28"/>
          <w:szCs w:val="28"/>
          <w:rtl/>
          <w:lang w:bidi="ar-EG"/>
        </w:rPr>
        <w:t>تعزيز القدرة التنافسية</w:t>
      </w:r>
    </w:p>
    <w:p w14:paraId="508D0E90" w14:textId="77777777" w:rsidR="005E0D6D" w:rsidRPr="00B64A7A" w:rsidRDefault="005E0D6D" w:rsidP="008A5BEC">
      <w:pPr>
        <w:spacing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 xml:space="preserve">من خلال تحسين الأداء الوظيفي، تعزيز الرضا الوظيفي، تطوير القيادة، إدارة التغيير، وتحسين نظم التقييم، يمكن للشركات تعزيز قدرتها التنافسية في السوق. في حالة شركة نجم، ساهمت استراتيجيات إدارة الموارد البشرية في تعزيز </w:t>
      </w:r>
      <w:r w:rsidRPr="00B64A7A">
        <w:rPr>
          <w:rFonts w:ascii="Sakkal Majalla" w:hAnsi="Sakkal Majalla" w:cs="Sakkal Majalla"/>
          <w:sz w:val="28"/>
          <w:szCs w:val="28"/>
          <w:rtl/>
          <w:lang w:bidi="ar-EG"/>
        </w:rPr>
        <w:lastRenderedPageBreak/>
        <w:t>قدرتها التنافسية وجعلها من الشركات الرائدة في قطاع التأمين. إن دراسة هذه الاستراتيجيات يمكن أن توفر نماذج عملية للشركات الأخرى حول كيفية تعزيز القدرة التنافسية من خلال استراتيجيات فعالة لإدارة الموارد البشرية.</w:t>
      </w:r>
    </w:p>
    <w:p w14:paraId="4E7493D0" w14:textId="77777777" w:rsidR="005E0D6D" w:rsidRPr="00B64A7A" w:rsidRDefault="005E0D6D" w:rsidP="008A5BEC">
      <w:pPr>
        <w:pStyle w:val="a7"/>
        <w:numPr>
          <w:ilvl w:val="0"/>
          <w:numId w:val="29"/>
        </w:numPr>
        <w:spacing w:line="360" w:lineRule="auto"/>
        <w:jc w:val="both"/>
        <w:rPr>
          <w:rFonts w:ascii="Sakkal Majalla" w:hAnsi="Sakkal Majalla" w:cs="Sakkal Majalla"/>
          <w:b/>
          <w:bCs/>
          <w:sz w:val="28"/>
          <w:szCs w:val="28"/>
          <w:rtl/>
          <w:lang w:bidi="ar-EG"/>
        </w:rPr>
      </w:pPr>
      <w:r w:rsidRPr="00B64A7A">
        <w:rPr>
          <w:rFonts w:ascii="Sakkal Majalla" w:hAnsi="Sakkal Majalla" w:cs="Sakkal Majalla"/>
          <w:b/>
          <w:bCs/>
          <w:sz w:val="28"/>
          <w:szCs w:val="28"/>
          <w:rtl/>
          <w:lang w:bidi="ar-EG"/>
        </w:rPr>
        <w:t>الاستدامة والتنمية المستدامة</w:t>
      </w:r>
    </w:p>
    <w:p w14:paraId="695762CF" w14:textId="77777777" w:rsidR="005E0D6D" w:rsidRPr="00B64A7A" w:rsidRDefault="005E0D6D" w:rsidP="008A5BEC">
      <w:pPr>
        <w:spacing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تساهم استراتيجيات إدارة الموارد البشرية في تحقيق التنمية المستدامة للشركات. من خلال التركيز على تطوير المهارات، تعزيز الرضا الوظيفي، وتشجيع الابتكار، يمكن للشركات تحقيق نمو مستدام. في شركة نجم، يتم تطبيق ممارسات تهدف إلى تحقيق الاستدامة من خلال استراتيجيات طويلة الأجل لتطوير الموارد البشرية. يمكن للدراسة أن تقدم رؤى عملية حول كيفية تحقيق الاستدامة من خلال إدارة فعالة للموارد البشرية.</w:t>
      </w:r>
    </w:p>
    <w:p w14:paraId="58768DA4" w14:textId="77777777" w:rsidR="005E0D6D" w:rsidRPr="00B64A7A" w:rsidRDefault="005E0D6D" w:rsidP="008A5BEC">
      <w:pPr>
        <w:spacing w:line="360" w:lineRule="auto"/>
        <w:jc w:val="both"/>
        <w:rPr>
          <w:rFonts w:ascii="Sakkal Majalla" w:hAnsi="Sakkal Majalla" w:cs="Sakkal Majalla"/>
          <w:sz w:val="28"/>
          <w:szCs w:val="28"/>
          <w:rtl/>
          <w:lang w:bidi="ar-EG"/>
        </w:rPr>
      </w:pPr>
      <w:r w:rsidRPr="00B64A7A">
        <w:rPr>
          <w:rFonts w:ascii="Sakkal Majalla" w:hAnsi="Sakkal Majalla" w:cs="Sakkal Majalla"/>
          <w:sz w:val="28"/>
          <w:szCs w:val="28"/>
          <w:rtl/>
          <w:lang w:bidi="ar-EG"/>
        </w:rPr>
        <w:t>تظهر أهمية هذه الدراسة العملية من خلال قدرتها على تقديم رؤى وتوصيات للشركات حول كيفية تطبيق استراتيجيات إدارة الموارد البشرية لتحقيق التميز التنظيمي. من خلال تحليل تجربة شركة نجم لخدمات التأمين، يمكن للدراسة أن تقدم نماذج عملية يمكن أن تستفيد منها الشركات الأخرى في تحسين أدائها، تعزيز رضا موظفيها، تطوير قيادات فعالة، إدارة التغيير بفعالية، تحسين نظم التقييم، تعزيز قدرتها التنافسية، وتحقيق الاستدامة. إن هذه الرؤى والتوصيات يمكن أن تساعد الشركات على تبني ممارسات فعالة تساهم في تحقيق أهدافها الاستراتيجية وتعزيز نجاحها في السوق.</w:t>
      </w:r>
    </w:p>
    <w:p w14:paraId="5724C2BD" w14:textId="77777777" w:rsidR="005E0D6D" w:rsidRPr="00EE2712" w:rsidRDefault="005E0D6D" w:rsidP="008A5BEC">
      <w:pPr>
        <w:spacing w:line="360" w:lineRule="auto"/>
        <w:jc w:val="both"/>
        <w:rPr>
          <w:rFonts w:ascii="Sakkal Majalla" w:hAnsi="Sakkal Majalla" w:cs="Sakkal Majalla"/>
          <w:b/>
          <w:bCs/>
          <w:sz w:val="28"/>
          <w:szCs w:val="28"/>
          <w:rtl/>
          <w:lang w:bidi="ar-EG"/>
        </w:rPr>
      </w:pPr>
      <w:r w:rsidRPr="00F06840">
        <w:rPr>
          <w:rFonts w:ascii="Sakkal Majalla" w:hAnsi="Sakkal Majalla" w:cs="Sakkal Majalla" w:hint="cs"/>
          <w:b/>
          <w:bCs/>
          <w:sz w:val="28"/>
          <w:szCs w:val="28"/>
          <w:rtl/>
          <w:lang w:bidi="ar-EG"/>
        </w:rPr>
        <w:t>أهمية الدراسة العلمية:</w:t>
      </w:r>
    </w:p>
    <w:p w14:paraId="384FB7A9" w14:textId="77777777" w:rsidR="005E0D6D" w:rsidRPr="00EE2712" w:rsidRDefault="005E0D6D" w:rsidP="008A5BEC">
      <w:pPr>
        <w:spacing w:line="360" w:lineRule="auto"/>
        <w:jc w:val="both"/>
        <w:rPr>
          <w:rFonts w:ascii="Sakkal Majalla" w:hAnsi="Sakkal Majalla" w:cs="Sakkal Majalla"/>
          <w:sz w:val="28"/>
          <w:szCs w:val="28"/>
          <w:rtl/>
          <w:lang w:bidi="ar-EG"/>
        </w:rPr>
      </w:pPr>
      <w:r w:rsidRPr="00EE2712">
        <w:rPr>
          <w:rFonts w:ascii="Sakkal Majalla" w:hAnsi="Sakkal Majalla" w:cs="Sakkal Majalla"/>
          <w:sz w:val="28"/>
          <w:szCs w:val="28"/>
          <w:rtl/>
          <w:lang w:bidi="ar-EG"/>
        </w:rPr>
        <w:t>تشكل الدراسات العلمية حول استراتيجيات إدارة الموارد البشرية (</w:t>
      </w:r>
      <w:r w:rsidRPr="00EE2712">
        <w:rPr>
          <w:rFonts w:ascii="Sakkal Majalla" w:hAnsi="Sakkal Majalla" w:cs="Sakkal Majalla"/>
          <w:sz w:val="28"/>
          <w:szCs w:val="28"/>
          <w:lang w:bidi="ar-EG"/>
        </w:rPr>
        <w:t>HRM</w:t>
      </w:r>
      <w:r w:rsidRPr="00EE2712">
        <w:rPr>
          <w:rFonts w:ascii="Sakkal Majalla" w:hAnsi="Sakkal Majalla" w:cs="Sakkal Majalla"/>
          <w:sz w:val="28"/>
          <w:szCs w:val="28"/>
          <w:rtl/>
          <w:lang w:bidi="ar-EG"/>
        </w:rPr>
        <w:t>) والتميز التنظيمي حجر الزاوية لفهم كيفية تحسين أداء الشركات وتحقيق أهدافها الاستراتيجية. في هذا السياق، تأتي الدراسة التطبيقية حول دور استراتيجيات إدارة الموارد البشرية في التميز التنظيمي لشركة نجم لخدمات التأمين كإسهام علمي مهم يهدف إلى تقديم رؤى نظرية وعملية يمكن أن تفيد الباحثين والأكاديميين والممارسين في مجال الإدارة. تبرز أهمية هذه الدراسة العلمية من خلال عدة جوانب رئيسية، تشمل تطوير النظرية، تعزيز الفهم الأكاديمي، وتقديم رؤى جديدة حول الممارسات الفعالة في مجال إدارة الموارد البشرية.</w:t>
      </w:r>
    </w:p>
    <w:p w14:paraId="6545908E" w14:textId="77777777" w:rsidR="005E0D6D" w:rsidRPr="00EE2712" w:rsidRDefault="005E0D6D" w:rsidP="008A5BEC">
      <w:pPr>
        <w:pStyle w:val="a7"/>
        <w:numPr>
          <w:ilvl w:val="0"/>
          <w:numId w:val="29"/>
        </w:numPr>
        <w:spacing w:line="360" w:lineRule="auto"/>
        <w:jc w:val="both"/>
        <w:rPr>
          <w:rFonts w:ascii="Sakkal Majalla" w:hAnsi="Sakkal Majalla" w:cs="Sakkal Majalla"/>
          <w:b/>
          <w:bCs/>
          <w:sz w:val="28"/>
          <w:szCs w:val="28"/>
          <w:rtl/>
          <w:lang w:bidi="ar-EG"/>
        </w:rPr>
      </w:pPr>
      <w:r w:rsidRPr="00EE2712">
        <w:rPr>
          <w:rFonts w:ascii="Sakkal Majalla" w:hAnsi="Sakkal Majalla" w:cs="Sakkal Majalla"/>
          <w:b/>
          <w:bCs/>
          <w:sz w:val="28"/>
          <w:szCs w:val="28"/>
          <w:rtl/>
          <w:lang w:bidi="ar-EG"/>
        </w:rPr>
        <w:t>تطوير النظرية</w:t>
      </w:r>
    </w:p>
    <w:p w14:paraId="38C78056" w14:textId="77777777" w:rsidR="005E0D6D" w:rsidRPr="00EE2712" w:rsidRDefault="005E0D6D" w:rsidP="008A5BEC">
      <w:pPr>
        <w:spacing w:line="360" w:lineRule="auto"/>
        <w:jc w:val="both"/>
        <w:rPr>
          <w:rFonts w:ascii="Sakkal Majalla" w:hAnsi="Sakkal Majalla" w:cs="Sakkal Majalla"/>
          <w:sz w:val="28"/>
          <w:szCs w:val="28"/>
          <w:rtl/>
          <w:lang w:bidi="ar-EG"/>
        </w:rPr>
      </w:pPr>
      <w:r w:rsidRPr="00EE2712">
        <w:rPr>
          <w:rFonts w:ascii="Sakkal Majalla" w:hAnsi="Sakkal Majalla" w:cs="Sakkal Majalla"/>
          <w:sz w:val="28"/>
          <w:szCs w:val="28"/>
          <w:rtl/>
          <w:lang w:bidi="ar-EG"/>
        </w:rPr>
        <w:t xml:space="preserve">تساهم هذه الدراسة في تطوير النظريات الحالية حول إدارة الموارد البشرية والتميز التنظيمي. بالرغم من وجود العديد من النظريات التي تشرح العلاقة بين استراتيجيات إدارة الموارد البشرية والتميز التنظيمي، إلا أن هناك حاجة دائمة </w:t>
      </w:r>
      <w:r w:rsidRPr="00EE2712">
        <w:rPr>
          <w:rFonts w:ascii="Sakkal Majalla" w:hAnsi="Sakkal Majalla" w:cs="Sakkal Majalla"/>
          <w:sz w:val="28"/>
          <w:szCs w:val="28"/>
          <w:rtl/>
          <w:lang w:bidi="ar-EG"/>
        </w:rPr>
        <w:lastRenderedPageBreak/>
        <w:t>لتحديث وتطوير هذه النظريات بناءً على البيانات والتجارب الجديدة. تقدم الدراسة التطبيقية في شركة نجم بيانات جديدة وتحليلات دقيقة حول كيفية تطبيق استراتيجيات إدارة الموارد البشرية بفعالية لتحقيق التميز التنظيمي. يمكن أن تساهم هذه الدراسة في تعديل أو توسيع النظريات القائمة لتشمل عوامل جديدة أو لتفسير العلاقات بطرق أكثر دقة.</w:t>
      </w:r>
    </w:p>
    <w:p w14:paraId="58933A88" w14:textId="77777777" w:rsidR="005E0D6D" w:rsidRPr="00EE2712" w:rsidRDefault="005E0D6D" w:rsidP="008A5BEC">
      <w:pPr>
        <w:pStyle w:val="a7"/>
        <w:numPr>
          <w:ilvl w:val="0"/>
          <w:numId w:val="29"/>
        </w:numPr>
        <w:spacing w:line="360" w:lineRule="auto"/>
        <w:jc w:val="both"/>
        <w:rPr>
          <w:rFonts w:ascii="Sakkal Majalla" w:hAnsi="Sakkal Majalla" w:cs="Sakkal Majalla"/>
          <w:b/>
          <w:bCs/>
          <w:sz w:val="28"/>
          <w:szCs w:val="28"/>
          <w:rtl/>
          <w:lang w:bidi="ar-EG"/>
        </w:rPr>
      </w:pPr>
      <w:r w:rsidRPr="00EE2712">
        <w:rPr>
          <w:rFonts w:ascii="Sakkal Majalla" w:hAnsi="Sakkal Majalla" w:cs="Sakkal Majalla"/>
          <w:b/>
          <w:bCs/>
          <w:sz w:val="28"/>
          <w:szCs w:val="28"/>
          <w:rtl/>
          <w:lang w:bidi="ar-EG"/>
        </w:rPr>
        <w:t>تعزيز الفهم الأكاديمي</w:t>
      </w:r>
    </w:p>
    <w:p w14:paraId="233964B3" w14:textId="77777777" w:rsidR="005E0D6D" w:rsidRPr="00EE2712" w:rsidRDefault="005E0D6D" w:rsidP="008A5BEC">
      <w:pPr>
        <w:spacing w:line="360" w:lineRule="auto"/>
        <w:jc w:val="both"/>
        <w:rPr>
          <w:rFonts w:ascii="Sakkal Majalla" w:hAnsi="Sakkal Majalla" w:cs="Sakkal Majalla"/>
          <w:sz w:val="28"/>
          <w:szCs w:val="28"/>
          <w:rtl/>
          <w:lang w:bidi="ar-EG"/>
        </w:rPr>
      </w:pPr>
      <w:r w:rsidRPr="00EE2712">
        <w:rPr>
          <w:rFonts w:ascii="Sakkal Majalla" w:hAnsi="Sakkal Majalla" w:cs="Sakkal Majalla"/>
          <w:sz w:val="28"/>
          <w:szCs w:val="28"/>
          <w:rtl/>
          <w:lang w:bidi="ar-EG"/>
        </w:rPr>
        <w:t>تقدم هذه الدراسة فرصة لتعزيز الفهم الأكاديمي حول كيفية تأثير استراتيجيات إدارة الموارد البشرية على التميز التنظيمي في سياق الشركات السعودية، وخاصة في قطاع التأمين. غالبًا ما تركز الأبحاث السابقة على السياقات الغربية، مما يجعل من الضروري إجراء دراسات تتناول السياقات المحلية والثقافات المختلفة. من خلال تحليل تجربة شركة نجم لخدمات التأمين، تقدم هذه الدراسة فهماً أعمق لكيفية تطبيق وتكييف استراتيجيات إدارة الموارد البشرية في بيئة عمل محلية، وتأثير هذه الاستراتيجيات على الأداء التنظيمي. يمكن أن تساعد هذه الدراسة الأكاديميين والباحثين في فهم التحديات والفرص الفريدة التي تواجه الشركات في السعودية وتطوير نماذج نظرية تناسب هذه السياقات.</w:t>
      </w:r>
    </w:p>
    <w:p w14:paraId="6BD8F314" w14:textId="77777777" w:rsidR="005E0D6D" w:rsidRPr="00EE2712" w:rsidRDefault="005E0D6D" w:rsidP="008A5BEC">
      <w:pPr>
        <w:pStyle w:val="a7"/>
        <w:numPr>
          <w:ilvl w:val="0"/>
          <w:numId w:val="29"/>
        </w:numPr>
        <w:spacing w:line="360" w:lineRule="auto"/>
        <w:jc w:val="both"/>
        <w:rPr>
          <w:rFonts w:ascii="Sakkal Majalla" w:hAnsi="Sakkal Majalla" w:cs="Sakkal Majalla"/>
          <w:b/>
          <w:bCs/>
          <w:sz w:val="28"/>
          <w:szCs w:val="28"/>
          <w:rtl/>
          <w:lang w:bidi="ar-EG"/>
        </w:rPr>
      </w:pPr>
      <w:r w:rsidRPr="00EE2712">
        <w:rPr>
          <w:rFonts w:ascii="Sakkal Majalla" w:hAnsi="Sakkal Majalla" w:cs="Sakkal Majalla"/>
          <w:b/>
          <w:bCs/>
          <w:sz w:val="28"/>
          <w:szCs w:val="28"/>
          <w:rtl/>
          <w:lang w:bidi="ar-EG"/>
        </w:rPr>
        <w:t>تقديم رؤى جديدة حول الممارسات الفعالة</w:t>
      </w:r>
    </w:p>
    <w:p w14:paraId="7CF22E1D" w14:textId="77777777" w:rsidR="005E0D6D" w:rsidRPr="00EE2712" w:rsidRDefault="005E0D6D" w:rsidP="008A5BEC">
      <w:pPr>
        <w:spacing w:line="360" w:lineRule="auto"/>
        <w:jc w:val="both"/>
        <w:rPr>
          <w:rFonts w:ascii="Sakkal Majalla" w:hAnsi="Sakkal Majalla" w:cs="Sakkal Majalla"/>
          <w:sz w:val="28"/>
          <w:szCs w:val="28"/>
          <w:rtl/>
          <w:lang w:bidi="ar-EG"/>
        </w:rPr>
      </w:pPr>
      <w:r w:rsidRPr="00EE2712">
        <w:rPr>
          <w:rFonts w:ascii="Sakkal Majalla" w:hAnsi="Sakkal Majalla" w:cs="Sakkal Majalla"/>
          <w:sz w:val="28"/>
          <w:szCs w:val="28"/>
          <w:rtl/>
          <w:lang w:bidi="ar-EG"/>
        </w:rPr>
        <w:t>تعد الممارسات الفعالة في إدارة الموارد البشرية موضوعًا محوريًا في الأبحاث الإدارية. تسعى هذه الدراسة إلى تقديم رؤى جديدة حول الممارسات التي يمكن أن تساهم في تحقيق التميز التنظيمي. من خلال دراسة شركة نجم، يمكن استخلاص دروس قيمة حول أفضل الممارسات في مجالات مثل التدريب والتطوير، تحفيز الموظفين، إدارة الأداء، وإدارة التغيير. يمكن أن توفر هذه الرؤى دليلاً عمليًا للشركات الأخرى وتساهم في تحسين ممارساتها الإدارية. بالإضافة إلى ذلك، يمكن أن تساهم الدراسة في تطوير أدوات جديدة لتقييم فعالية استراتيجيات إدارة الموارد البشرية وتحديد العوامل التي تؤثر على نجاحها.</w:t>
      </w:r>
    </w:p>
    <w:p w14:paraId="71E00572" w14:textId="77777777" w:rsidR="005E0D6D" w:rsidRPr="00EE2712" w:rsidRDefault="005E0D6D" w:rsidP="008A5BEC">
      <w:pPr>
        <w:pStyle w:val="a7"/>
        <w:numPr>
          <w:ilvl w:val="0"/>
          <w:numId w:val="29"/>
        </w:numPr>
        <w:spacing w:line="360" w:lineRule="auto"/>
        <w:jc w:val="both"/>
        <w:rPr>
          <w:rFonts w:ascii="Sakkal Majalla" w:hAnsi="Sakkal Majalla" w:cs="Sakkal Majalla"/>
          <w:b/>
          <w:bCs/>
          <w:sz w:val="28"/>
          <w:szCs w:val="28"/>
          <w:rtl/>
          <w:lang w:bidi="ar-EG"/>
        </w:rPr>
      </w:pPr>
      <w:r w:rsidRPr="00EE2712">
        <w:rPr>
          <w:rFonts w:ascii="Sakkal Majalla" w:hAnsi="Sakkal Majalla" w:cs="Sakkal Majalla"/>
          <w:b/>
          <w:bCs/>
          <w:sz w:val="28"/>
          <w:szCs w:val="28"/>
          <w:rtl/>
          <w:lang w:bidi="ar-EG"/>
        </w:rPr>
        <w:t>بناء قاعدة بيانات معرفية</w:t>
      </w:r>
    </w:p>
    <w:p w14:paraId="3A3DCA72" w14:textId="77777777" w:rsidR="005E0D6D" w:rsidRPr="00EE2712" w:rsidRDefault="005E0D6D" w:rsidP="008A5BEC">
      <w:pPr>
        <w:spacing w:line="360" w:lineRule="auto"/>
        <w:jc w:val="both"/>
        <w:rPr>
          <w:rFonts w:ascii="Sakkal Majalla" w:hAnsi="Sakkal Majalla" w:cs="Sakkal Majalla"/>
          <w:sz w:val="28"/>
          <w:szCs w:val="28"/>
          <w:rtl/>
          <w:lang w:bidi="ar-EG"/>
        </w:rPr>
      </w:pPr>
      <w:r w:rsidRPr="00EE2712">
        <w:rPr>
          <w:rFonts w:ascii="Sakkal Majalla" w:hAnsi="Sakkal Majalla" w:cs="Sakkal Majalla"/>
          <w:sz w:val="28"/>
          <w:szCs w:val="28"/>
          <w:rtl/>
          <w:lang w:bidi="ar-EG"/>
        </w:rPr>
        <w:t xml:space="preserve">تساهم هذه الدراسة في بناء قاعدة بيانات معرفية شاملة حول استراتيجيات إدارة الموارد البشرية في السعودية. تعد البيانات والتجارب العملية مصدرًا قيمًا للباحثين والأكاديميين الذين يسعون لفهم أعمق لكيفية تأثير هذه الاستراتيجيات على الأداء التنظيمي. من خلال جمع وتحليل البيانات من شركة نجم، توفر هذه الدراسة معلومات </w:t>
      </w:r>
      <w:r w:rsidRPr="00EE2712">
        <w:rPr>
          <w:rFonts w:ascii="Sakkal Majalla" w:hAnsi="Sakkal Majalla" w:cs="Sakkal Majalla"/>
          <w:sz w:val="28"/>
          <w:szCs w:val="28"/>
          <w:rtl/>
          <w:lang w:bidi="ar-EG"/>
        </w:rPr>
        <w:lastRenderedPageBreak/>
        <w:t>موثوقة يمكن استخدامها في الدراسات المستقبلية. يمكن أن تساعد هذه البيانات في تطوير نماذج قياسية وتحليلية تساعد الباحثين على إجراء مقارنات بين الشركات والصناعات المختلفة.</w:t>
      </w:r>
    </w:p>
    <w:p w14:paraId="6F8C3DC5" w14:textId="77777777" w:rsidR="005E0D6D" w:rsidRPr="00EE2712" w:rsidRDefault="005E0D6D" w:rsidP="008A5BEC">
      <w:pPr>
        <w:pStyle w:val="a7"/>
        <w:numPr>
          <w:ilvl w:val="0"/>
          <w:numId w:val="29"/>
        </w:numPr>
        <w:spacing w:line="360" w:lineRule="auto"/>
        <w:jc w:val="both"/>
        <w:rPr>
          <w:rFonts w:ascii="Sakkal Majalla" w:hAnsi="Sakkal Majalla" w:cs="Sakkal Majalla"/>
          <w:b/>
          <w:bCs/>
          <w:sz w:val="28"/>
          <w:szCs w:val="28"/>
          <w:rtl/>
          <w:lang w:bidi="ar-EG"/>
        </w:rPr>
      </w:pPr>
      <w:r w:rsidRPr="00EE2712">
        <w:rPr>
          <w:rFonts w:ascii="Sakkal Majalla" w:hAnsi="Sakkal Majalla" w:cs="Sakkal Majalla"/>
          <w:b/>
          <w:bCs/>
          <w:sz w:val="28"/>
          <w:szCs w:val="28"/>
          <w:rtl/>
          <w:lang w:bidi="ar-EG"/>
        </w:rPr>
        <w:t>التأثير على السياسات العامة</w:t>
      </w:r>
    </w:p>
    <w:p w14:paraId="722A9DE8" w14:textId="77777777" w:rsidR="005E0D6D" w:rsidRPr="00EE2712" w:rsidRDefault="005E0D6D" w:rsidP="008A5BEC">
      <w:pPr>
        <w:spacing w:line="360" w:lineRule="auto"/>
        <w:jc w:val="both"/>
        <w:rPr>
          <w:rFonts w:ascii="Sakkal Majalla" w:hAnsi="Sakkal Majalla" w:cs="Sakkal Majalla"/>
          <w:sz w:val="28"/>
          <w:szCs w:val="28"/>
          <w:rtl/>
          <w:lang w:bidi="ar-EG"/>
        </w:rPr>
      </w:pPr>
      <w:r w:rsidRPr="00EE2712">
        <w:rPr>
          <w:rFonts w:ascii="Sakkal Majalla" w:hAnsi="Sakkal Majalla" w:cs="Sakkal Majalla"/>
          <w:sz w:val="28"/>
          <w:szCs w:val="28"/>
          <w:rtl/>
          <w:lang w:bidi="ar-EG"/>
        </w:rPr>
        <w:t>يمكن أن تساهم النتائج المستخلصة من هذه الدراسة في التأثير على السياسات العامة المتعلقة بإدارة الموارد البشرية والتنمية التنظيمية. من خلال تقديم أدلة علمية قوية حول فعالية استراتيجيات معينة، يمكن أن تساهم الدراسة في توجيه صناع القرار والمشرعين نحو تبني سياسات تدعم التميز التنظيمي وتعزز من قدرة الشركات على المنافسة في السوق. يمكن أن تساعد الدراسة أيضًا في تحديد المجالات التي تحتاج إلى دعم أو إصلاح، مما يسهم في تحسين البيئة التنظيمية بشكل عام.</w:t>
      </w:r>
    </w:p>
    <w:p w14:paraId="67F8CA7C" w14:textId="77777777" w:rsidR="005E0D6D" w:rsidRPr="00EE2712" w:rsidRDefault="005E0D6D" w:rsidP="008A5BEC">
      <w:pPr>
        <w:pStyle w:val="a7"/>
        <w:numPr>
          <w:ilvl w:val="0"/>
          <w:numId w:val="29"/>
        </w:numPr>
        <w:spacing w:line="360" w:lineRule="auto"/>
        <w:jc w:val="both"/>
        <w:rPr>
          <w:rFonts w:ascii="Sakkal Majalla" w:hAnsi="Sakkal Majalla" w:cs="Sakkal Majalla"/>
          <w:b/>
          <w:bCs/>
          <w:sz w:val="28"/>
          <w:szCs w:val="28"/>
          <w:rtl/>
          <w:lang w:bidi="ar-EG"/>
        </w:rPr>
      </w:pPr>
      <w:r w:rsidRPr="00EE2712">
        <w:rPr>
          <w:rFonts w:ascii="Sakkal Majalla" w:hAnsi="Sakkal Majalla" w:cs="Sakkal Majalla"/>
          <w:b/>
          <w:bCs/>
          <w:sz w:val="28"/>
          <w:szCs w:val="28"/>
          <w:rtl/>
          <w:lang w:bidi="ar-EG"/>
        </w:rPr>
        <w:t>تعزيز التعليم والتدريب الأكاديمي</w:t>
      </w:r>
    </w:p>
    <w:p w14:paraId="4E7CE4F7" w14:textId="77777777" w:rsidR="005E0D6D" w:rsidRPr="00EE2712" w:rsidRDefault="005E0D6D" w:rsidP="008A5BEC">
      <w:pPr>
        <w:spacing w:line="360" w:lineRule="auto"/>
        <w:jc w:val="both"/>
        <w:rPr>
          <w:rFonts w:ascii="Sakkal Majalla" w:hAnsi="Sakkal Majalla" w:cs="Sakkal Majalla"/>
          <w:sz w:val="28"/>
          <w:szCs w:val="28"/>
          <w:rtl/>
          <w:lang w:bidi="ar-EG"/>
        </w:rPr>
      </w:pPr>
      <w:r w:rsidRPr="00EE2712">
        <w:rPr>
          <w:rFonts w:ascii="Sakkal Majalla" w:hAnsi="Sakkal Majalla" w:cs="Sakkal Majalla"/>
          <w:sz w:val="28"/>
          <w:szCs w:val="28"/>
          <w:rtl/>
          <w:lang w:bidi="ar-EG"/>
        </w:rPr>
        <w:t>تعد هذه الدراسة إضافة قيمة للمناهج التعليمية والتدريبية في الجامعات والمؤسسات الأكاديمية. يمكن استخدام النتائج والأدلة المستخلصة من الدراسة كمواد تعليمية في برامج الدراسات العليا والدورات التدريبية المتخصصة في إدارة الموارد البشرية والتنمية التنظيمية. يمكن أن تساعد الدراسة الطلاب والممارسين على فهم التحديات والفرص المتعلقة بتطبيق استراتيجيات إدارة الموارد البشرية في السياقات المختلفة، وتطوير مهاراتهم في تحليل المشكلات وتقديم الحلول الفعالة.</w:t>
      </w:r>
    </w:p>
    <w:p w14:paraId="2868C37B" w14:textId="77777777" w:rsidR="005E0D6D" w:rsidRPr="00EE2712" w:rsidRDefault="005E0D6D" w:rsidP="008A5BEC">
      <w:pPr>
        <w:pStyle w:val="a7"/>
        <w:numPr>
          <w:ilvl w:val="0"/>
          <w:numId w:val="29"/>
        </w:numPr>
        <w:spacing w:line="360" w:lineRule="auto"/>
        <w:jc w:val="both"/>
        <w:rPr>
          <w:rFonts w:ascii="Sakkal Majalla" w:hAnsi="Sakkal Majalla" w:cs="Sakkal Majalla"/>
          <w:b/>
          <w:bCs/>
          <w:sz w:val="28"/>
          <w:szCs w:val="28"/>
          <w:rtl/>
          <w:lang w:bidi="ar-EG"/>
        </w:rPr>
      </w:pPr>
      <w:r w:rsidRPr="00EE2712">
        <w:rPr>
          <w:rFonts w:ascii="Sakkal Majalla" w:hAnsi="Sakkal Majalla" w:cs="Sakkal Majalla"/>
          <w:b/>
          <w:bCs/>
          <w:sz w:val="28"/>
          <w:szCs w:val="28"/>
          <w:rtl/>
          <w:lang w:bidi="ar-EG"/>
        </w:rPr>
        <w:t>تعزيز البحوث المستقبلية</w:t>
      </w:r>
    </w:p>
    <w:p w14:paraId="562000CD" w14:textId="77777777" w:rsidR="005E0D6D" w:rsidRPr="00EE2712" w:rsidRDefault="005E0D6D" w:rsidP="008A5BEC">
      <w:pPr>
        <w:spacing w:line="360" w:lineRule="auto"/>
        <w:jc w:val="both"/>
        <w:rPr>
          <w:rFonts w:ascii="Sakkal Majalla" w:hAnsi="Sakkal Majalla" w:cs="Sakkal Majalla"/>
          <w:sz w:val="28"/>
          <w:szCs w:val="28"/>
          <w:rtl/>
          <w:lang w:bidi="ar-EG"/>
        </w:rPr>
      </w:pPr>
      <w:r w:rsidRPr="00EE2712">
        <w:rPr>
          <w:rFonts w:ascii="Sakkal Majalla" w:hAnsi="Sakkal Majalla" w:cs="Sakkal Majalla"/>
          <w:sz w:val="28"/>
          <w:szCs w:val="28"/>
          <w:rtl/>
          <w:lang w:bidi="ar-EG"/>
        </w:rPr>
        <w:t>تفتح هذه الدراسة الأبواب أمام العديد من الأسئلة البحثية المستقبلية والتحديات الأكاديمية. من خلال تحديد الثغرات في المعرفة الحالية وتقديم توصيات للبحوث المستقبلية، تساهم الدراسة في توجيه الباحثين نحو مجالات جديدة يمكن استكشافها. يمكن أن تشمل هذه المجالات تأثير التكنولوجيا الرقمية على إدارة الموارد البشرية، دور الثقافة التنظيمية في تحقيق التميز، أو كيفية تعزيز التزام الموظفين في بيئات العمل المتغيرة. يمكن أن تشكل هذه الأسئلة أساسًا لمشاريع بحثية جديدة تساهم في توسيع قاعدة المعرفة وتقديم حلول مبتكرة للتحديات الإدارية.</w:t>
      </w:r>
    </w:p>
    <w:p w14:paraId="24CB9E61" w14:textId="77777777" w:rsidR="005E0D6D" w:rsidRDefault="005E0D6D" w:rsidP="008A5BEC">
      <w:pPr>
        <w:spacing w:line="360" w:lineRule="auto"/>
        <w:jc w:val="both"/>
        <w:rPr>
          <w:rFonts w:ascii="Sakkal Majalla" w:hAnsi="Sakkal Majalla" w:cs="Sakkal Majalla"/>
          <w:sz w:val="28"/>
          <w:szCs w:val="28"/>
          <w:rtl/>
          <w:lang w:bidi="ar-EG"/>
        </w:rPr>
      </w:pPr>
      <w:r w:rsidRPr="00EE2712">
        <w:rPr>
          <w:rFonts w:ascii="Sakkal Majalla" w:hAnsi="Sakkal Majalla" w:cs="Sakkal Majalla"/>
          <w:sz w:val="28"/>
          <w:szCs w:val="28"/>
          <w:rtl/>
          <w:lang w:bidi="ar-EG"/>
        </w:rPr>
        <w:t xml:space="preserve">تبرز الأهمية العلمية لهذه الدراسة من خلال تطوير النظريات، تعزيز الفهم الأكاديمي، تقديم رؤى جديدة حول الممارسات الفعالة، بناء قاعدة بيانات معرفية، التأثير على السياسات العامة، تعزيز التعليم والتدريب الأكاديمي، وتعزيز </w:t>
      </w:r>
      <w:r w:rsidRPr="00EE2712">
        <w:rPr>
          <w:rFonts w:ascii="Sakkal Majalla" w:hAnsi="Sakkal Majalla" w:cs="Sakkal Majalla"/>
          <w:sz w:val="28"/>
          <w:szCs w:val="28"/>
          <w:rtl/>
          <w:lang w:bidi="ar-EG"/>
        </w:rPr>
        <w:lastRenderedPageBreak/>
        <w:t>البحوث المستقبلية. من خلال التركيز على شركة نجم لخدمات التأمين، تقدم الدراسة إسهامًا قيمًا في مجال إدارة الموارد البشرية والتميز التنظيمي، مما يساعد على تحسين الممارسات الإدارية ودعم الشركات في تحقيق أهدافها الاستراتيجية.</w:t>
      </w:r>
    </w:p>
    <w:p w14:paraId="3287A3EA" w14:textId="77777777" w:rsidR="005E0D6D" w:rsidRPr="00AD53ED" w:rsidRDefault="005E0D6D" w:rsidP="008A5BEC">
      <w:pPr>
        <w:spacing w:line="360" w:lineRule="auto"/>
        <w:jc w:val="both"/>
        <w:rPr>
          <w:rFonts w:ascii="Sakkal Majalla" w:hAnsi="Sakkal Majalla" w:cs="Sakkal Majalla"/>
          <w:sz w:val="28"/>
          <w:szCs w:val="28"/>
          <w:rtl/>
          <w:lang w:bidi="ar-EG"/>
        </w:rPr>
      </w:pPr>
    </w:p>
    <w:p w14:paraId="18A81616" w14:textId="77777777" w:rsidR="005E0D6D" w:rsidRPr="00D562E7" w:rsidRDefault="005E0D6D" w:rsidP="008A5BEC">
      <w:pPr>
        <w:pStyle w:val="1"/>
        <w:spacing w:before="0" w:line="360" w:lineRule="auto"/>
        <w:jc w:val="both"/>
        <w:rPr>
          <w:rFonts w:ascii="Sakkal Majalla" w:hAnsi="Sakkal Majalla" w:cs="Sakkal Majalla"/>
          <w:b/>
          <w:bCs/>
          <w:color w:val="000000" w:themeColor="text1"/>
          <w:sz w:val="28"/>
          <w:szCs w:val="28"/>
          <w:rtl/>
        </w:rPr>
      </w:pPr>
      <w:bookmarkStart w:id="15" w:name="_Toc169370867"/>
      <w:bookmarkStart w:id="16" w:name="_Toc169565911"/>
      <w:bookmarkStart w:id="17" w:name="_Toc179307821"/>
      <w:bookmarkStart w:id="18" w:name="_Toc180237032"/>
      <w:r w:rsidRPr="00C34912">
        <w:rPr>
          <w:rFonts w:ascii="Sakkal Majalla" w:hAnsi="Sakkal Majalla" w:cs="Sakkal Majalla"/>
          <w:b/>
          <w:bCs/>
          <w:color w:val="000000" w:themeColor="text1"/>
          <w:sz w:val="28"/>
          <w:szCs w:val="28"/>
          <w:rtl/>
        </w:rPr>
        <w:t>أهداف الدراسة:</w:t>
      </w:r>
      <w:bookmarkStart w:id="19" w:name="_Toc169370868"/>
      <w:bookmarkStart w:id="20" w:name="_Toc169565912"/>
      <w:bookmarkEnd w:id="15"/>
      <w:bookmarkEnd w:id="16"/>
      <w:bookmarkEnd w:id="17"/>
      <w:bookmarkEnd w:id="18"/>
    </w:p>
    <w:p w14:paraId="036407D0" w14:textId="37515245" w:rsidR="005E0D6D" w:rsidRDefault="005E0D6D" w:rsidP="008A5BEC">
      <w:pPr>
        <w:pStyle w:val="a7"/>
        <w:numPr>
          <w:ilvl w:val="0"/>
          <w:numId w:val="27"/>
        </w:numPr>
        <w:spacing w:after="0" w:line="360" w:lineRule="auto"/>
        <w:jc w:val="both"/>
        <w:rPr>
          <w:rFonts w:ascii="Sakkal Majalla" w:hAnsi="Sakkal Majalla" w:cs="Sakkal Majalla"/>
          <w:b/>
          <w:bCs/>
          <w:sz w:val="28"/>
          <w:szCs w:val="28"/>
        </w:rPr>
      </w:pPr>
      <w:r w:rsidRPr="00DD123A">
        <w:rPr>
          <w:rFonts w:ascii="Sakkal Majalla" w:hAnsi="Sakkal Majalla" w:cs="Sakkal Majalla"/>
          <w:b/>
          <w:bCs/>
          <w:sz w:val="28"/>
          <w:szCs w:val="28"/>
          <w:rtl/>
        </w:rPr>
        <w:t>الهدف الرئيسي</w:t>
      </w:r>
      <w:r w:rsidR="001031CE">
        <w:rPr>
          <w:rFonts w:ascii="Sakkal Majalla" w:hAnsi="Sakkal Majalla" w:cs="Sakkal Majalla" w:hint="cs"/>
          <w:b/>
          <w:bCs/>
          <w:sz w:val="28"/>
          <w:szCs w:val="28"/>
          <w:rtl/>
          <w:lang w:bidi="ar-EG"/>
        </w:rPr>
        <w:t xml:space="preserve"> للدراسة</w:t>
      </w:r>
    </w:p>
    <w:p w14:paraId="2F8C646C" w14:textId="77777777" w:rsidR="005E0D6D" w:rsidRPr="00EE2712" w:rsidRDefault="005E0D6D" w:rsidP="008A5BEC">
      <w:pPr>
        <w:pStyle w:val="a7"/>
        <w:numPr>
          <w:ilvl w:val="0"/>
          <w:numId w:val="30"/>
        </w:numPr>
        <w:spacing w:after="0" w:line="360" w:lineRule="auto"/>
        <w:jc w:val="both"/>
        <w:rPr>
          <w:rFonts w:ascii="Sakkal Majalla" w:hAnsi="Sakkal Majalla" w:cs="Sakkal Majalla"/>
          <w:sz w:val="28"/>
          <w:szCs w:val="28"/>
          <w:rtl/>
        </w:rPr>
      </w:pPr>
      <w:r w:rsidRPr="00EE2712">
        <w:rPr>
          <w:rFonts w:ascii="Sakkal Majalla" w:hAnsi="Sakkal Majalla" w:cs="Sakkal Majalla"/>
          <w:sz w:val="28"/>
          <w:szCs w:val="28"/>
          <w:rtl/>
        </w:rPr>
        <w:t>تحليل وتقييم دور استراتيجيات إدارة الموارد البشرية في تحقيق التميز التنظيمي في شركة نجم لخدمات التأمين.</w:t>
      </w:r>
    </w:p>
    <w:p w14:paraId="37F53D01" w14:textId="77777777" w:rsidR="005E0D6D" w:rsidRDefault="005E0D6D" w:rsidP="008A5BEC">
      <w:pPr>
        <w:spacing w:after="0" w:line="360" w:lineRule="auto"/>
        <w:jc w:val="both"/>
        <w:rPr>
          <w:rFonts w:ascii="Sakkal Majalla" w:hAnsi="Sakkal Majalla" w:cs="Sakkal Majalla"/>
          <w:sz w:val="28"/>
          <w:szCs w:val="28"/>
        </w:rPr>
      </w:pPr>
      <w:r w:rsidRPr="00EE2712">
        <w:rPr>
          <w:rFonts w:ascii="Sakkal Majalla" w:hAnsi="Sakkal Majalla" w:cs="Sakkal Majalla"/>
          <w:sz w:val="28"/>
          <w:szCs w:val="28"/>
          <w:rtl/>
        </w:rPr>
        <w:t>يهدف هذا الهدف الرئيسي إلى فهم كيفية تأثير استراتيجيات إدارة الموارد البشرية المطبقة في شركة نجم على تحقيق التميز التنظيمي. يتطلب ذلك دراسة متعمقة لمختلف السياسات والإجراءات والممارسات التي تتبناها الشركة، وتقييم مدى فاعليتها في تعزيز الأداء العام والقدرة التنافسية للشركة.</w:t>
      </w:r>
    </w:p>
    <w:p w14:paraId="68F3254F" w14:textId="77777777" w:rsidR="001031CE" w:rsidRPr="00EE2712" w:rsidRDefault="001031CE" w:rsidP="008A5BEC">
      <w:pPr>
        <w:spacing w:after="0" w:line="360" w:lineRule="auto"/>
        <w:jc w:val="both"/>
        <w:rPr>
          <w:rFonts w:ascii="Sakkal Majalla" w:hAnsi="Sakkal Majalla" w:cs="Sakkal Majalla"/>
          <w:sz w:val="28"/>
          <w:szCs w:val="28"/>
        </w:rPr>
      </w:pPr>
    </w:p>
    <w:p w14:paraId="56322AED" w14:textId="792931D1" w:rsidR="005E0D6D" w:rsidRPr="00264F56" w:rsidRDefault="005E0D6D" w:rsidP="008A5BEC">
      <w:pPr>
        <w:pStyle w:val="a7"/>
        <w:numPr>
          <w:ilvl w:val="0"/>
          <w:numId w:val="27"/>
        </w:numPr>
        <w:spacing w:after="0" w:line="360" w:lineRule="auto"/>
        <w:jc w:val="both"/>
        <w:rPr>
          <w:rFonts w:ascii="Sakkal Majalla" w:hAnsi="Sakkal Majalla" w:cs="Sakkal Majalla"/>
          <w:b/>
          <w:bCs/>
          <w:sz w:val="28"/>
          <w:szCs w:val="28"/>
          <w:rtl/>
        </w:rPr>
      </w:pPr>
      <w:r w:rsidRPr="00DD123A">
        <w:rPr>
          <w:rFonts w:ascii="Sakkal Majalla" w:hAnsi="Sakkal Majalla" w:cs="Sakkal Majalla"/>
          <w:b/>
          <w:bCs/>
          <w:sz w:val="28"/>
          <w:szCs w:val="28"/>
          <w:rtl/>
        </w:rPr>
        <w:t>الأهداف الفرعية</w:t>
      </w:r>
      <w:r w:rsidR="001031CE">
        <w:rPr>
          <w:rFonts w:ascii="Sakkal Majalla" w:hAnsi="Sakkal Majalla" w:cs="Sakkal Majalla" w:hint="cs"/>
          <w:b/>
          <w:bCs/>
          <w:sz w:val="28"/>
          <w:szCs w:val="28"/>
          <w:rtl/>
        </w:rPr>
        <w:t xml:space="preserve"> للدراسة</w:t>
      </w:r>
    </w:p>
    <w:p w14:paraId="5DA59E96" w14:textId="77777777" w:rsidR="005E0D6D" w:rsidRPr="00EE2712" w:rsidRDefault="005E0D6D" w:rsidP="008A5BEC">
      <w:pPr>
        <w:pStyle w:val="a7"/>
        <w:numPr>
          <w:ilvl w:val="0"/>
          <w:numId w:val="31"/>
        </w:numPr>
        <w:spacing w:after="0" w:line="360" w:lineRule="auto"/>
        <w:jc w:val="both"/>
        <w:rPr>
          <w:rFonts w:ascii="Sakkal Majalla" w:hAnsi="Sakkal Majalla" w:cs="Sakkal Majalla"/>
          <w:sz w:val="28"/>
          <w:szCs w:val="28"/>
          <w:rtl/>
        </w:rPr>
      </w:pPr>
      <w:r w:rsidRPr="00EE2712">
        <w:rPr>
          <w:rFonts w:ascii="Sakkal Majalla" w:hAnsi="Sakkal Majalla" w:cs="Sakkal Majalla"/>
          <w:sz w:val="28"/>
          <w:szCs w:val="28"/>
          <w:rtl/>
        </w:rPr>
        <w:t>تحليل تأثير برامج التدريب والتطوير على الأداء الوظيفي للموظفين</w:t>
      </w:r>
    </w:p>
    <w:p w14:paraId="35C1CE30" w14:textId="77777777" w:rsidR="005E0D6D" w:rsidRPr="00EE2712" w:rsidRDefault="005E0D6D" w:rsidP="008A5BEC">
      <w:pPr>
        <w:spacing w:after="0" w:line="360" w:lineRule="auto"/>
        <w:jc w:val="both"/>
        <w:rPr>
          <w:rFonts w:ascii="Sakkal Majalla" w:hAnsi="Sakkal Majalla" w:cs="Sakkal Majalla"/>
          <w:sz w:val="28"/>
          <w:szCs w:val="28"/>
          <w:rtl/>
        </w:rPr>
      </w:pPr>
      <w:r w:rsidRPr="00EE2712">
        <w:rPr>
          <w:rFonts w:ascii="Sakkal Majalla" w:hAnsi="Sakkal Majalla" w:cs="Sakkal Majalla"/>
          <w:sz w:val="28"/>
          <w:szCs w:val="28"/>
          <w:rtl/>
        </w:rPr>
        <w:t>يهدف هذا الهدف إلى فهم كيفية تأثير برامج التدريب والتطوير التي تطبقها شركة نجم على تحسين الأداء الوظيفي للموظفين. يشمل ذلك دراسة محتوى البرامج التدريبية، مدى تكرارها، وفائدتها العملية في تطوير المهارات الفنية والإدارية. يساهم هذا التحليل في تحديد نقاط القوة والضعف في برامج التدريب والتطوير، واقتراح تحسينات يمكن أن تزيد من فاعليتها.</w:t>
      </w:r>
    </w:p>
    <w:p w14:paraId="670FDE47" w14:textId="77777777" w:rsidR="005E0D6D" w:rsidRPr="00EE2712" w:rsidRDefault="005E0D6D" w:rsidP="008A5BEC">
      <w:pPr>
        <w:pStyle w:val="a7"/>
        <w:numPr>
          <w:ilvl w:val="0"/>
          <w:numId w:val="31"/>
        </w:numPr>
        <w:spacing w:after="0" w:line="360" w:lineRule="auto"/>
        <w:jc w:val="both"/>
        <w:rPr>
          <w:rFonts w:ascii="Sakkal Majalla" w:hAnsi="Sakkal Majalla" w:cs="Sakkal Majalla"/>
          <w:sz w:val="28"/>
          <w:szCs w:val="28"/>
          <w:rtl/>
        </w:rPr>
      </w:pPr>
      <w:r w:rsidRPr="00EE2712">
        <w:rPr>
          <w:rFonts w:ascii="Sakkal Majalla" w:hAnsi="Sakkal Majalla" w:cs="Sakkal Majalla"/>
          <w:sz w:val="28"/>
          <w:szCs w:val="28"/>
          <w:rtl/>
        </w:rPr>
        <w:t>تقييم سياسات التحفيز والتعويض وأثرها على الرضا الوظيفي والولاء المؤسسي</w:t>
      </w:r>
    </w:p>
    <w:p w14:paraId="66CF37A3" w14:textId="77777777" w:rsidR="005E0D6D" w:rsidRPr="00EE2712" w:rsidRDefault="005E0D6D" w:rsidP="008A5BEC">
      <w:pPr>
        <w:spacing w:after="0" w:line="360" w:lineRule="auto"/>
        <w:jc w:val="both"/>
        <w:rPr>
          <w:rFonts w:ascii="Sakkal Majalla" w:hAnsi="Sakkal Majalla" w:cs="Sakkal Majalla"/>
          <w:sz w:val="28"/>
          <w:szCs w:val="28"/>
          <w:rtl/>
        </w:rPr>
      </w:pPr>
      <w:r w:rsidRPr="00EE2712">
        <w:rPr>
          <w:rFonts w:ascii="Sakkal Majalla" w:hAnsi="Sakkal Majalla" w:cs="Sakkal Majalla"/>
          <w:sz w:val="28"/>
          <w:szCs w:val="28"/>
          <w:rtl/>
        </w:rPr>
        <w:t>يركز هذا الهدف على دراسة سياسات التحفيز والتعويض التي تتبناها شركة نجم، مثل المكافآت المالية والمعنوية، وكيفية تأثيرها على مستوى الرضا الوظيفي والولاء المؤسسي بين الموظفين. يساهم هذا التحليل في فهم مدى قدرة هذه السياسات على تحفيز الموظفين وتعزيز ارتباطهم بالشركة، مما يؤدي إلى تحسين الأداء التنظيمي والحد من معدلات دوران الموظفين.</w:t>
      </w:r>
    </w:p>
    <w:p w14:paraId="36964CFF" w14:textId="77777777" w:rsidR="005E0D6D" w:rsidRPr="00EE2712" w:rsidRDefault="005E0D6D" w:rsidP="008A5BEC">
      <w:pPr>
        <w:pStyle w:val="a7"/>
        <w:numPr>
          <w:ilvl w:val="0"/>
          <w:numId w:val="31"/>
        </w:numPr>
        <w:spacing w:after="0" w:line="360" w:lineRule="auto"/>
        <w:jc w:val="both"/>
        <w:rPr>
          <w:rFonts w:ascii="Sakkal Majalla" w:hAnsi="Sakkal Majalla" w:cs="Sakkal Majalla"/>
          <w:sz w:val="28"/>
          <w:szCs w:val="28"/>
          <w:rtl/>
        </w:rPr>
      </w:pPr>
      <w:r w:rsidRPr="00EE2712">
        <w:rPr>
          <w:rFonts w:ascii="Sakkal Majalla" w:hAnsi="Sakkal Majalla" w:cs="Sakkal Majalla"/>
          <w:sz w:val="28"/>
          <w:szCs w:val="28"/>
          <w:rtl/>
        </w:rPr>
        <w:t>دراسة فعالية نظم التقييم والأداء في تحسين جودة العمل</w:t>
      </w:r>
    </w:p>
    <w:p w14:paraId="3F1491E0" w14:textId="77777777" w:rsidR="005E0D6D" w:rsidRPr="00EE2712" w:rsidRDefault="005E0D6D" w:rsidP="008A5BEC">
      <w:pPr>
        <w:spacing w:after="0" w:line="360" w:lineRule="auto"/>
        <w:jc w:val="both"/>
        <w:rPr>
          <w:rFonts w:ascii="Sakkal Majalla" w:hAnsi="Sakkal Majalla" w:cs="Sakkal Majalla"/>
          <w:sz w:val="28"/>
          <w:szCs w:val="28"/>
          <w:rtl/>
        </w:rPr>
      </w:pPr>
      <w:r w:rsidRPr="00EE2712">
        <w:rPr>
          <w:rFonts w:ascii="Sakkal Majalla" w:hAnsi="Sakkal Majalla" w:cs="Sakkal Majalla"/>
          <w:sz w:val="28"/>
          <w:szCs w:val="28"/>
          <w:rtl/>
        </w:rPr>
        <w:lastRenderedPageBreak/>
        <w:t>يهدف هذا الهدف إلى تقييم نظم التقييم والأداء المطبقة في شركة نجم، وكيفية استخدامها لتحسين جودة العمل وزيادة الإنتاجية. يشمل ذلك دراسة معايير التقييم، العمليات المستخدمة لتقديم التغذية الراجعة، وتأثير هذه النظم على تحفيز الموظفين لتحسين أدائهم. يساعد هذا التحليل في تحديد مدى فاعلية نظم التقييم الحالية واقتراح تحسينات محتملة.</w:t>
      </w:r>
    </w:p>
    <w:p w14:paraId="132D23E8" w14:textId="77777777" w:rsidR="005E0D6D" w:rsidRPr="00EE2712" w:rsidRDefault="005E0D6D" w:rsidP="008A5BEC">
      <w:pPr>
        <w:pStyle w:val="a7"/>
        <w:numPr>
          <w:ilvl w:val="0"/>
          <w:numId w:val="31"/>
        </w:numPr>
        <w:spacing w:after="0" w:line="360" w:lineRule="auto"/>
        <w:jc w:val="both"/>
        <w:rPr>
          <w:rFonts w:ascii="Sakkal Majalla" w:hAnsi="Sakkal Majalla" w:cs="Sakkal Majalla"/>
          <w:sz w:val="28"/>
          <w:szCs w:val="28"/>
          <w:rtl/>
        </w:rPr>
      </w:pPr>
      <w:r w:rsidRPr="00EE2712">
        <w:rPr>
          <w:rFonts w:ascii="Sakkal Majalla" w:hAnsi="Sakkal Majalla" w:cs="Sakkal Majalla"/>
          <w:sz w:val="28"/>
          <w:szCs w:val="28"/>
          <w:rtl/>
        </w:rPr>
        <w:t>تحليل دور استراتيجيات إدارة التغيير في تيسير التحولات التنظيمية</w:t>
      </w:r>
    </w:p>
    <w:p w14:paraId="45C7337A" w14:textId="77777777" w:rsidR="005E0D6D" w:rsidRPr="00EE2712" w:rsidRDefault="005E0D6D" w:rsidP="008A5BEC">
      <w:pPr>
        <w:spacing w:after="0" w:line="360" w:lineRule="auto"/>
        <w:jc w:val="both"/>
        <w:rPr>
          <w:rFonts w:ascii="Sakkal Majalla" w:hAnsi="Sakkal Majalla" w:cs="Sakkal Majalla"/>
          <w:sz w:val="28"/>
          <w:szCs w:val="28"/>
          <w:rtl/>
        </w:rPr>
      </w:pPr>
      <w:r w:rsidRPr="00EE2712">
        <w:rPr>
          <w:rFonts w:ascii="Sakkal Majalla" w:hAnsi="Sakkal Majalla" w:cs="Sakkal Majalla"/>
          <w:sz w:val="28"/>
          <w:szCs w:val="28"/>
          <w:rtl/>
        </w:rPr>
        <w:t>يركز هذا الهدف على فهم كيفية تأثير استراتيجيات إدارة التغيير التي تطبقها شركة نجم على تيسير التحولات التنظيمية وتقليل المقاومة للتغيير بين الموظفين. يتضمن ذلك دراسة الأساليب المتبعة في إدارة التغيير، مثل التواصل الفعال، تقديم الدعم النفسي، وتدريب الموظفين على التكيف مع التغييرات. يساهم هذا التحليل في تقديم رؤى حول كيفية تحسين استراتيجيات إدارة التغيير لتحقيق انتقال سلس وناجح.</w:t>
      </w:r>
    </w:p>
    <w:p w14:paraId="060EB201" w14:textId="77777777" w:rsidR="005E0D6D" w:rsidRPr="00EE2712" w:rsidRDefault="005E0D6D" w:rsidP="008A5BEC">
      <w:pPr>
        <w:pStyle w:val="a7"/>
        <w:numPr>
          <w:ilvl w:val="0"/>
          <w:numId w:val="31"/>
        </w:numPr>
        <w:spacing w:after="0" w:line="360" w:lineRule="auto"/>
        <w:jc w:val="both"/>
        <w:rPr>
          <w:rFonts w:ascii="Sakkal Majalla" w:hAnsi="Sakkal Majalla" w:cs="Sakkal Majalla"/>
          <w:sz w:val="28"/>
          <w:szCs w:val="28"/>
          <w:rtl/>
        </w:rPr>
      </w:pPr>
      <w:r w:rsidRPr="00EE2712">
        <w:rPr>
          <w:rFonts w:ascii="Sakkal Majalla" w:hAnsi="Sakkal Majalla" w:cs="Sakkal Majalla"/>
          <w:sz w:val="28"/>
          <w:szCs w:val="28"/>
          <w:rtl/>
        </w:rPr>
        <w:t>تقييم تأثير تطوير القيادة على تعزيز الابتكار والقدرة التنافسية</w:t>
      </w:r>
    </w:p>
    <w:p w14:paraId="7CCF8C4D" w14:textId="77777777" w:rsidR="005E0D6D" w:rsidRPr="00EE2712" w:rsidRDefault="005E0D6D" w:rsidP="008A5BEC">
      <w:pPr>
        <w:spacing w:after="0" w:line="360" w:lineRule="auto"/>
        <w:jc w:val="both"/>
        <w:rPr>
          <w:rFonts w:ascii="Sakkal Majalla" w:hAnsi="Sakkal Majalla" w:cs="Sakkal Majalla"/>
          <w:sz w:val="28"/>
          <w:szCs w:val="28"/>
          <w:rtl/>
        </w:rPr>
      </w:pPr>
      <w:r w:rsidRPr="00EE2712">
        <w:rPr>
          <w:rFonts w:ascii="Sakkal Majalla" w:hAnsi="Sakkal Majalla" w:cs="Sakkal Majalla"/>
          <w:sz w:val="28"/>
          <w:szCs w:val="28"/>
          <w:rtl/>
        </w:rPr>
        <w:t>يهدف هذا الهدف إلى دراسة كيفية تأثير برامج تطوير القيادة المطبقة في شركة نجم على تعزيز الابتكار والقدرة التنافسية للشركة. يشمل ذلك تحليل محتوى برامج التدريب القيادي، وتقييم مدى فاعليتها في تطوير المهارات القيادية وتحفيز القادة على تبني نهج ابتكاري في إدارة الفرق والمشاريع. يساهم هذا التحليل في تقديم توصيات لتحسين برامج تطوير القيادة لتحقيق أفضل نتائج ممكنة.</w:t>
      </w:r>
    </w:p>
    <w:p w14:paraId="4146722A" w14:textId="77777777" w:rsidR="005E0D6D" w:rsidRPr="00EE2712" w:rsidRDefault="005E0D6D" w:rsidP="008A5BEC">
      <w:pPr>
        <w:pStyle w:val="a7"/>
        <w:numPr>
          <w:ilvl w:val="0"/>
          <w:numId w:val="31"/>
        </w:numPr>
        <w:spacing w:after="0" w:line="360" w:lineRule="auto"/>
        <w:jc w:val="both"/>
        <w:rPr>
          <w:rFonts w:ascii="Sakkal Majalla" w:hAnsi="Sakkal Majalla" w:cs="Sakkal Majalla"/>
          <w:sz w:val="28"/>
          <w:szCs w:val="28"/>
          <w:rtl/>
        </w:rPr>
      </w:pPr>
      <w:r w:rsidRPr="00EE2712">
        <w:rPr>
          <w:rFonts w:ascii="Sakkal Majalla" w:hAnsi="Sakkal Majalla" w:cs="Sakkal Majalla"/>
          <w:sz w:val="28"/>
          <w:szCs w:val="28"/>
          <w:rtl/>
        </w:rPr>
        <w:t>تحليل دور استراتيجيات إدارة الموارد البشرية في تعزيز الاستدامة التنظيمية</w:t>
      </w:r>
    </w:p>
    <w:p w14:paraId="46968967" w14:textId="77777777" w:rsidR="005E0D6D" w:rsidRDefault="005E0D6D" w:rsidP="008A5BEC">
      <w:pPr>
        <w:spacing w:after="0" w:line="360" w:lineRule="auto"/>
        <w:jc w:val="both"/>
        <w:rPr>
          <w:rFonts w:ascii="Sakkal Majalla" w:hAnsi="Sakkal Majalla" w:cs="Sakkal Majalla"/>
          <w:sz w:val="28"/>
          <w:szCs w:val="28"/>
          <w:rtl/>
        </w:rPr>
      </w:pPr>
      <w:r w:rsidRPr="00EE2712">
        <w:rPr>
          <w:rFonts w:ascii="Sakkal Majalla" w:hAnsi="Sakkal Majalla" w:cs="Sakkal Majalla"/>
          <w:sz w:val="28"/>
          <w:szCs w:val="28"/>
          <w:rtl/>
        </w:rPr>
        <w:t>يركز هذا الهدف على فهم كيفية تأثير استراتيجيات إدارة الموارد البشرية المطبقة في شركة نجم على تحقيق الاستدامة التنظيمية. يتضمن ذلك دراسة السياسات والممارسات التي تساهم في تطوير بيئة عمل مستدامة، مثل تعزيز التوازن بين العمل والحياة، تقديم فرص التطوير المهني، وتحفيز الابتكار. يساهم هذا التحليل في تقديم رؤى حول كيفية تعزيز استدامة الموارد البشرية لدعم النمو المستدام للشركة.</w:t>
      </w:r>
    </w:p>
    <w:p w14:paraId="18220D96" w14:textId="77777777" w:rsidR="005E0D6D" w:rsidRPr="00AD53ED" w:rsidRDefault="005E0D6D" w:rsidP="008A5BEC">
      <w:pPr>
        <w:spacing w:after="0" w:line="360" w:lineRule="auto"/>
        <w:jc w:val="both"/>
        <w:rPr>
          <w:rFonts w:ascii="Sakkal Majalla" w:hAnsi="Sakkal Majalla" w:cs="Sakkal Majalla"/>
          <w:sz w:val="28"/>
          <w:szCs w:val="28"/>
        </w:rPr>
      </w:pPr>
    </w:p>
    <w:p w14:paraId="6D6FECCF" w14:textId="77777777" w:rsidR="005E0D6D" w:rsidRPr="007E76AD" w:rsidRDefault="005E0D6D" w:rsidP="008A5BEC">
      <w:pPr>
        <w:pStyle w:val="2"/>
        <w:jc w:val="both"/>
        <w:rPr>
          <w:rtl/>
        </w:rPr>
      </w:pPr>
      <w:bookmarkStart w:id="21" w:name="_Toc179307822"/>
      <w:bookmarkStart w:id="22" w:name="_Toc180237033"/>
      <w:r w:rsidRPr="007E76AD">
        <w:rPr>
          <w:rtl/>
        </w:rPr>
        <w:t>تساؤلات الدراسة</w:t>
      </w:r>
      <w:r w:rsidRPr="007E76AD">
        <w:rPr>
          <w:rFonts w:hint="cs"/>
          <w:rtl/>
        </w:rPr>
        <w:t>:</w:t>
      </w:r>
      <w:bookmarkEnd w:id="19"/>
      <w:bookmarkEnd w:id="20"/>
      <w:bookmarkEnd w:id="21"/>
      <w:bookmarkEnd w:id="22"/>
    </w:p>
    <w:p w14:paraId="79DCBFAD" w14:textId="77777777" w:rsidR="005E0D6D" w:rsidRDefault="005E0D6D" w:rsidP="008A5BEC">
      <w:pPr>
        <w:spacing w:after="0" w:line="360" w:lineRule="auto"/>
        <w:jc w:val="both"/>
        <w:rPr>
          <w:rFonts w:ascii="Sakkal Majalla" w:hAnsi="Sakkal Majalla" w:cs="Sakkal Majalla"/>
          <w:b/>
          <w:bCs/>
          <w:sz w:val="28"/>
          <w:szCs w:val="28"/>
          <w:rtl/>
        </w:rPr>
      </w:pPr>
      <w:r w:rsidRPr="00620B32">
        <w:rPr>
          <w:rFonts w:ascii="Sakkal Majalla" w:hAnsi="Sakkal Majalla" w:cs="Sakkal Majalla"/>
          <w:b/>
          <w:bCs/>
          <w:sz w:val="28"/>
          <w:szCs w:val="28"/>
          <w:rtl/>
        </w:rPr>
        <w:t>سؤال الدراسة الرئيسي:</w:t>
      </w:r>
    </w:p>
    <w:p w14:paraId="24B24111" w14:textId="77777777" w:rsidR="005E0D6D" w:rsidRPr="004A488B" w:rsidRDefault="005E0D6D" w:rsidP="008A5BEC">
      <w:pPr>
        <w:pStyle w:val="a7"/>
        <w:numPr>
          <w:ilvl w:val="0"/>
          <w:numId w:val="32"/>
        </w:numPr>
        <w:spacing w:after="0" w:line="360" w:lineRule="auto"/>
        <w:jc w:val="both"/>
        <w:rPr>
          <w:rFonts w:ascii="Sakkal Majalla" w:hAnsi="Sakkal Majalla" w:cs="Sakkal Majalla"/>
          <w:sz w:val="28"/>
          <w:szCs w:val="28"/>
          <w:rtl/>
        </w:rPr>
      </w:pPr>
      <w:r w:rsidRPr="004A488B">
        <w:rPr>
          <w:rFonts w:ascii="Sakkal Majalla" w:hAnsi="Sakkal Majalla" w:cs="Sakkal Majalla"/>
          <w:sz w:val="28"/>
          <w:szCs w:val="28"/>
          <w:rtl/>
        </w:rPr>
        <w:t>ما هو دور استراتيجيات إدارة الموارد البشرية في تحقيق التميز التنظيمي في شركة نجم لخدمات التأمين؟</w:t>
      </w:r>
    </w:p>
    <w:p w14:paraId="6576EE55" w14:textId="77777777" w:rsidR="005E0D6D" w:rsidRDefault="005E0D6D" w:rsidP="008A5BEC">
      <w:pPr>
        <w:spacing w:after="0" w:line="360" w:lineRule="auto"/>
        <w:jc w:val="both"/>
        <w:rPr>
          <w:rFonts w:ascii="Sakkal Majalla" w:hAnsi="Sakkal Majalla" w:cs="Sakkal Majalla"/>
          <w:b/>
          <w:bCs/>
          <w:sz w:val="28"/>
          <w:szCs w:val="28"/>
          <w:rtl/>
        </w:rPr>
      </w:pPr>
      <w:r w:rsidRPr="00A25458">
        <w:rPr>
          <w:rFonts w:ascii="Sakkal Majalla" w:hAnsi="Sakkal Majalla" w:cs="Sakkal Majalla"/>
          <w:b/>
          <w:bCs/>
          <w:sz w:val="28"/>
          <w:szCs w:val="28"/>
          <w:rtl/>
        </w:rPr>
        <w:t>الأسئلة الفرعية:</w:t>
      </w:r>
      <w:bookmarkStart w:id="23" w:name="_Toc169370869"/>
    </w:p>
    <w:p w14:paraId="1EA225D2" w14:textId="77777777" w:rsidR="005E0D6D" w:rsidRPr="004A488B" w:rsidRDefault="005E0D6D" w:rsidP="008A5BEC">
      <w:pPr>
        <w:pStyle w:val="a7"/>
        <w:numPr>
          <w:ilvl w:val="0"/>
          <w:numId w:val="33"/>
        </w:numPr>
        <w:spacing w:after="0" w:line="360" w:lineRule="auto"/>
        <w:jc w:val="both"/>
        <w:rPr>
          <w:rFonts w:ascii="Sakkal Majalla" w:hAnsi="Sakkal Majalla" w:cs="Sakkal Majalla"/>
          <w:sz w:val="28"/>
          <w:szCs w:val="28"/>
        </w:rPr>
      </w:pPr>
      <w:r w:rsidRPr="004A488B">
        <w:rPr>
          <w:rFonts w:ascii="Sakkal Majalla" w:hAnsi="Sakkal Majalla" w:cs="Sakkal Majalla"/>
          <w:sz w:val="28"/>
          <w:szCs w:val="28"/>
          <w:rtl/>
        </w:rPr>
        <w:lastRenderedPageBreak/>
        <w:t>كيف تؤثر استراتيجيات التدريب والتطوير على تحسين أداء الموظفين في شركة نجم؟</w:t>
      </w:r>
    </w:p>
    <w:p w14:paraId="4D91B531" w14:textId="77777777" w:rsidR="005E0D6D" w:rsidRPr="004A488B" w:rsidRDefault="005E0D6D" w:rsidP="008A5BEC">
      <w:pPr>
        <w:pStyle w:val="a7"/>
        <w:numPr>
          <w:ilvl w:val="0"/>
          <w:numId w:val="33"/>
        </w:numPr>
        <w:spacing w:after="0" w:line="360" w:lineRule="auto"/>
        <w:jc w:val="both"/>
        <w:rPr>
          <w:rFonts w:ascii="Sakkal Majalla" w:hAnsi="Sakkal Majalla" w:cs="Sakkal Majalla"/>
          <w:sz w:val="28"/>
          <w:szCs w:val="28"/>
        </w:rPr>
      </w:pPr>
      <w:r w:rsidRPr="004A488B">
        <w:rPr>
          <w:rFonts w:ascii="Sakkal Majalla" w:hAnsi="Sakkal Majalla" w:cs="Sakkal Majalla"/>
          <w:sz w:val="28"/>
          <w:szCs w:val="28"/>
          <w:rtl/>
        </w:rPr>
        <w:t>ما هي العلاقة بين نظام التقييم والأداء والاحتفاظ بالموظفين في الشركة؟</w:t>
      </w:r>
    </w:p>
    <w:p w14:paraId="69E0F2B6" w14:textId="77777777" w:rsidR="005E0D6D" w:rsidRPr="004A488B" w:rsidRDefault="005E0D6D" w:rsidP="008A5BEC">
      <w:pPr>
        <w:pStyle w:val="a7"/>
        <w:numPr>
          <w:ilvl w:val="0"/>
          <w:numId w:val="33"/>
        </w:numPr>
        <w:spacing w:after="0" w:line="360" w:lineRule="auto"/>
        <w:jc w:val="both"/>
        <w:rPr>
          <w:rFonts w:ascii="Sakkal Majalla" w:hAnsi="Sakkal Majalla" w:cs="Sakkal Majalla"/>
          <w:sz w:val="28"/>
          <w:szCs w:val="28"/>
        </w:rPr>
      </w:pPr>
      <w:r w:rsidRPr="004A488B">
        <w:rPr>
          <w:rFonts w:ascii="Sakkal Majalla" w:hAnsi="Sakkal Majalla" w:cs="Sakkal Majalla"/>
          <w:sz w:val="28"/>
          <w:szCs w:val="28"/>
          <w:rtl/>
        </w:rPr>
        <w:t>كيف تسهم استراتيجيات التحفيز في تعزيز روح الإبداع والابتكار بين الموظفين؟</w:t>
      </w:r>
    </w:p>
    <w:p w14:paraId="75CC2F1E" w14:textId="77777777" w:rsidR="005E0D6D" w:rsidRPr="004A488B" w:rsidRDefault="005E0D6D" w:rsidP="008A5BEC">
      <w:pPr>
        <w:pStyle w:val="a7"/>
        <w:numPr>
          <w:ilvl w:val="0"/>
          <w:numId w:val="33"/>
        </w:numPr>
        <w:spacing w:after="0" w:line="360" w:lineRule="auto"/>
        <w:jc w:val="both"/>
        <w:rPr>
          <w:rFonts w:ascii="Sakkal Majalla" w:hAnsi="Sakkal Majalla" w:cs="Sakkal Majalla"/>
          <w:sz w:val="28"/>
          <w:szCs w:val="28"/>
        </w:rPr>
      </w:pPr>
      <w:r w:rsidRPr="004A488B">
        <w:rPr>
          <w:rFonts w:ascii="Sakkal Majalla" w:hAnsi="Sakkal Majalla" w:cs="Sakkal Majalla"/>
          <w:sz w:val="28"/>
          <w:szCs w:val="28"/>
          <w:rtl/>
        </w:rPr>
        <w:t>ما هي العوامل الثقافية والتنظيمية التي تؤثر على تطبيق استراتيجيات إدارة الموارد البشرية في شركة نجم؟</w:t>
      </w:r>
    </w:p>
    <w:p w14:paraId="35388D88" w14:textId="77777777" w:rsidR="005E0D6D" w:rsidRPr="004A488B" w:rsidRDefault="005E0D6D" w:rsidP="008A5BEC">
      <w:pPr>
        <w:pStyle w:val="a7"/>
        <w:numPr>
          <w:ilvl w:val="0"/>
          <w:numId w:val="33"/>
        </w:numPr>
        <w:spacing w:after="0" w:line="360" w:lineRule="auto"/>
        <w:jc w:val="both"/>
        <w:rPr>
          <w:rFonts w:ascii="Sakkal Majalla" w:hAnsi="Sakkal Majalla" w:cs="Sakkal Majalla"/>
          <w:sz w:val="28"/>
          <w:szCs w:val="28"/>
        </w:rPr>
      </w:pPr>
      <w:r w:rsidRPr="004A488B">
        <w:rPr>
          <w:rFonts w:ascii="Sakkal Majalla" w:hAnsi="Sakkal Majalla" w:cs="Sakkal Majalla"/>
          <w:sz w:val="28"/>
          <w:szCs w:val="28"/>
          <w:rtl/>
        </w:rPr>
        <w:t>كيف تؤثر سياسات إدارة الموارد البشرية على رضا العملاء وجودة الخدمات المقدمة؟</w:t>
      </w:r>
    </w:p>
    <w:p w14:paraId="559A6928" w14:textId="77777777" w:rsidR="005E0D6D" w:rsidRPr="004A488B" w:rsidRDefault="005E0D6D" w:rsidP="008A5BEC">
      <w:pPr>
        <w:pStyle w:val="a7"/>
        <w:numPr>
          <w:ilvl w:val="0"/>
          <w:numId w:val="33"/>
        </w:numPr>
        <w:spacing w:after="0" w:line="360" w:lineRule="auto"/>
        <w:jc w:val="both"/>
        <w:rPr>
          <w:rFonts w:ascii="Sakkal Majalla" w:hAnsi="Sakkal Majalla" w:cs="Sakkal Majalla"/>
          <w:sz w:val="28"/>
          <w:szCs w:val="28"/>
          <w:rtl/>
        </w:rPr>
      </w:pPr>
      <w:r w:rsidRPr="004A488B">
        <w:rPr>
          <w:rFonts w:ascii="Sakkal Majalla" w:hAnsi="Sakkal Majalla" w:cs="Sakkal Majalla"/>
          <w:sz w:val="28"/>
          <w:szCs w:val="28"/>
          <w:rtl/>
        </w:rPr>
        <w:t>ما مدى تأثير القيادة على فعالية استراتيجيات إدارة الموارد البشرية في تحقيق التميز التنظيمي؟</w:t>
      </w:r>
    </w:p>
    <w:p w14:paraId="1FC0F9B3" w14:textId="77777777" w:rsidR="005E0D6D" w:rsidRPr="004A488B" w:rsidRDefault="005E0D6D" w:rsidP="008A5BEC">
      <w:pPr>
        <w:pStyle w:val="a7"/>
        <w:numPr>
          <w:ilvl w:val="0"/>
          <w:numId w:val="33"/>
        </w:numPr>
        <w:spacing w:after="0" w:line="360" w:lineRule="auto"/>
        <w:jc w:val="both"/>
        <w:rPr>
          <w:rFonts w:ascii="Sakkal Majalla" w:hAnsi="Sakkal Majalla" w:cs="Sakkal Majalla"/>
          <w:sz w:val="28"/>
          <w:szCs w:val="28"/>
        </w:rPr>
      </w:pPr>
      <w:r w:rsidRPr="004A488B">
        <w:rPr>
          <w:rFonts w:ascii="Sakkal Majalla" w:hAnsi="Sakkal Majalla" w:cs="Sakkal Majalla"/>
          <w:sz w:val="28"/>
          <w:szCs w:val="28"/>
          <w:rtl/>
        </w:rPr>
        <w:t>كيف يمكن قياس تأثير استراتيجيات إدارة الموارد البشرية على الأداء المؤسسي بشكل عام؟</w:t>
      </w:r>
    </w:p>
    <w:p w14:paraId="49381D85" w14:textId="77777777" w:rsidR="005E0D6D" w:rsidRDefault="005E0D6D" w:rsidP="008A5BEC">
      <w:pPr>
        <w:spacing w:after="0" w:line="360" w:lineRule="auto"/>
        <w:jc w:val="both"/>
        <w:rPr>
          <w:rFonts w:ascii="Sakkal Majalla" w:hAnsi="Sakkal Majalla" w:cs="Sakkal Majalla"/>
          <w:b/>
          <w:bCs/>
          <w:sz w:val="28"/>
          <w:szCs w:val="28"/>
          <w:rtl/>
        </w:rPr>
      </w:pPr>
    </w:p>
    <w:p w14:paraId="08D15AD3" w14:textId="77777777" w:rsidR="005E0D6D" w:rsidRPr="00991CC5" w:rsidRDefault="005E0D6D" w:rsidP="008A5BEC">
      <w:pPr>
        <w:pStyle w:val="1"/>
        <w:spacing w:before="0" w:line="360" w:lineRule="auto"/>
        <w:jc w:val="both"/>
        <w:rPr>
          <w:rFonts w:ascii="Sakkal Majalla" w:hAnsi="Sakkal Majalla" w:cs="Sakkal Majalla"/>
          <w:b/>
          <w:bCs/>
          <w:color w:val="000000" w:themeColor="text1"/>
          <w:sz w:val="28"/>
          <w:szCs w:val="28"/>
          <w:rtl/>
        </w:rPr>
      </w:pPr>
      <w:bookmarkStart w:id="24" w:name="_Toc169565913"/>
      <w:bookmarkStart w:id="25" w:name="_Toc179307823"/>
      <w:bookmarkStart w:id="26" w:name="_Toc180237034"/>
      <w:r>
        <w:rPr>
          <w:rFonts w:ascii="Sakkal Majalla" w:hAnsi="Sakkal Majalla" w:cs="Sakkal Majalla" w:hint="cs"/>
          <w:b/>
          <w:bCs/>
          <w:color w:val="000000" w:themeColor="text1"/>
          <w:sz w:val="28"/>
          <w:szCs w:val="28"/>
          <w:rtl/>
        </w:rPr>
        <w:t>فرضيات</w:t>
      </w:r>
      <w:r w:rsidRPr="000358AF">
        <w:rPr>
          <w:rFonts w:ascii="Sakkal Majalla" w:hAnsi="Sakkal Majalla" w:cs="Sakkal Majalla"/>
          <w:b/>
          <w:bCs/>
          <w:color w:val="000000" w:themeColor="text1"/>
          <w:sz w:val="28"/>
          <w:szCs w:val="28"/>
          <w:rtl/>
        </w:rPr>
        <w:t xml:space="preserve"> الدراسة:</w:t>
      </w:r>
      <w:bookmarkEnd w:id="23"/>
      <w:bookmarkEnd w:id="24"/>
      <w:bookmarkEnd w:id="25"/>
      <w:bookmarkEnd w:id="26"/>
    </w:p>
    <w:p w14:paraId="62960C85" w14:textId="77777777" w:rsidR="005E0D6D" w:rsidRDefault="005E0D6D" w:rsidP="008A5BEC">
      <w:pPr>
        <w:spacing w:after="0" w:line="360" w:lineRule="auto"/>
        <w:jc w:val="both"/>
        <w:rPr>
          <w:rFonts w:ascii="Sakkal Majalla" w:hAnsi="Sakkal Majalla" w:cs="Sakkal Majalla"/>
          <w:b/>
          <w:bCs/>
          <w:sz w:val="28"/>
          <w:szCs w:val="28"/>
          <w:rtl/>
        </w:rPr>
      </w:pPr>
      <w:r w:rsidRPr="00A02D3C">
        <w:rPr>
          <w:rFonts w:ascii="Sakkal Majalla" w:hAnsi="Sakkal Majalla" w:cs="Sakkal Majalla"/>
          <w:b/>
          <w:bCs/>
          <w:sz w:val="28"/>
          <w:szCs w:val="28"/>
          <w:rtl/>
        </w:rPr>
        <w:t>الفرض</w:t>
      </w:r>
      <w:r>
        <w:rPr>
          <w:rFonts w:ascii="Sakkal Majalla" w:hAnsi="Sakkal Majalla" w:cs="Sakkal Majalla" w:hint="cs"/>
          <w:b/>
          <w:bCs/>
          <w:sz w:val="28"/>
          <w:szCs w:val="28"/>
          <w:rtl/>
        </w:rPr>
        <w:t>ية</w:t>
      </w:r>
      <w:r w:rsidRPr="00A02D3C">
        <w:rPr>
          <w:rFonts w:ascii="Sakkal Majalla" w:hAnsi="Sakkal Majalla" w:cs="Sakkal Majalla"/>
          <w:b/>
          <w:bCs/>
          <w:sz w:val="28"/>
          <w:szCs w:val="28"/>
          <w:rtl/>
        </w:rPr>
        <w:t xml:space="preserve"> الرئيسي</w:t>
      </w:r>
      <w:r>
        <w:rPr>
          <w:rFonts w:ascii="Sakkal Majalla" w:hAnsi="Sakkal Majalla" w:cs="Sakkal Majalla" w:hint="cs"/>
          <w:b/>
          <w:bCs/>
          <w:sz w:val="28"/>
          <w:szCs w:val="28"/>
          <w:rtl/>
        </w:rPr>
        <w:t>ة</w:t>
      </w:r>
      <w:r w:rsidRPr="00A02D3C">
        <w:rPr>
          <w:rFonts w:ascii="Sakkal Majalla" w:hAnsi="Sakkal Majalla" w:cs="Sakkal Majalla"/>
          <w:b/>
          <w:bCs/>
          <w:sz w:val="28"/>
          <w:szCs w:val="28"/>
          <w:rtl/>
        </w:rPr>
        <w:t>:</w:t>
      </w:r>
    </w:p>
    <w:p w14:paraId="316B292D" w14:textId="77777777" w:rsidR="005E0D6D" w:rsidRPr="004A488B" w:rsidRDefault="005E0D6D" w:rsidP="008A5BEC">
      <w:pPr>
        <w:pStyle w:val="af8"/>
        <w:numPr>
          <w:ilvl w:val="0"/>
          <w:numId w:val="29"/>
        </w:numPr>
        <w:rPr>
          <w:rtl/>
        </w:rPr>
      </w:pPr>
      <w:r w:rsidRPr="0078467A">
        <w:rPr>
          <w:rtl/>
        </w:rPr>
        <w:t>لا توجد علاقة ذات دلالة إحصائية بين أساليب إدارة الموارد البشرية والتميز التنظيمي في مؤسسة الدراسة.</w:t>
      </w:r>
    </w:p>
    <w:p w14:paraId="77177B89" w14:textId="77777777" w:rsidR="005E0D6D" w:rsidRDefault="005E0D6D" w:rsidP="008A5BEC">
      <w:pPr>
        <w:spacing w:after="0" w:line="360" w:lineRule="auto"/>
        <w:jc w:val="both"/>
        <w:rPr>
          <w:rFonts w:ascii="Sakkal Majalla" w:hAnsi="Sakkal Majalla" w:cs="Sakkal Majalla"/>
          <w:b/>
          <w:bCs/>
          <w:sz w:val="28"/>
          <w:szCs w:val="28"/>
          <w:rtl/>
        </w:rPr>
      </w:pPr>
      <w:r w:rsidRPr="00992F7A">
        <w:rPr>
          <w:rFonts w:ascii="Sakkal Majalla" w:hAnsi="Sakkal Majalla" w:cs="Sakkal Majalla" w:hint="cs"/>
          <w:b/>
          <w:bCs/>
          <w:sz w:val="28"/>
          <w:szCs w:val="28"/>
          <w:rtl/>
        </w:rPr>
        <w:t>الفروض الفرعية:</w:t>
      </w:r>
    </w:p>
    <w:p w14:paraId="5AEB2EF4" w14:textId="77777777" w:rsidR="005E0D6D" w:rsidRPr="0078467A" w:rsidRDefault="005E0D6D" w:rsidP="008A5BEC">
      <w:pPr>
        <w:pStyle w:val="af8"/>
        <w:numPr>
          <w:ilvl w:val="0"/>
          <w:numId w:val="29"/>
        </w:numPr>
        <w:rPr>
          <w:rtl/>
        </w:rPr>
      </w:pPr>
      <w:r w:rsidRPr="0078467A">
        <w:t>H0-1</w:t>
      </w:r>
      <w:r w:rsidRPr="0078467A">
        <w:rPr>
          <w:rtl/>
        </w:rPr>
        <w:t>: لا يوجد ارتباط ذو دلالة إحصائية بين برامج تدريب وتطوير الموارد البشرية وأداء الموظفين في منظمة دراسة الحالة.</w:t>
      </w:r>
    </w:p>
    <w:p w14:paraId="0B752DF8" w14:textId="77777777" w:rsidR="005E0D6D" w:rsidRPr="0078467A" w:rsidRDefault="005E0D6D" w:rsidP="008A5BEC">
      <w:pPr>
        <w:pStyle w:val="af8"/>
        <w:numPr>
          <w:ilvl w:val="0"/>
          <w:numId w:val="36"/>
        </w:numPr>
        <w:rPr>
          <w:rtl/>
        </w:rPr>
      </w:pPr>
      <w:r w:rsidRPr="0078467A">
        <w:t>H0-2</w:t>
      </w:r>
      <w:r w:rsidRPr="0078467A">
        <w:rPr>
          <w:rtl/>
        </w:rPr>
        <w:t>: لا يوجد ارتباط ذو دلالة إحصائية بين تكتيكات تحفيز الموظفين والالتزام التنظيمي في شركة دراسة الحالة.</w:t>
      </w:r>
    </w:p>
    <w:p w14:paraId="29714914" w14:textId="77777777" w:rsidR="005E0D6D" w:rsidRPr="0078467A" w:rsidRDefault="005E0D6D" w:rsidP="008A5BEC">
      <w:pPr>
        <w:pStyle w:val="af8"/>
        <w:numPr>
          <w:ilvl w:val="0"/>
          <w:numId w:val="36"/>
        </w:numPr>
        <w:rPr>
          <w:rtl/>
        </w:rPr>
      </w:pPr>
      <w:r w:rsidRPr="0078467A">
        <w:t>H0-3</w:t>
      </w:r>
      <w:r w:rsidRPr="0078467A">
        <w:rPr>
          <w:rtl/>
        </w:rPr>
        <w:t>: لا يوجد ارتباط ذو دلالة إحصائية بين أساليب تقييم الأداء ورضا العمل في شركة دراسة الحالة.</w:t>
      </w:r>
    </w:p>
    <w:p w14:paraId="7A0D50C4" w14:textId="77777777" w:rsidR="005E0D6D" w:rsidRPr="0078467A" w:rsidRDefault="005E0D6D" w:rsidP="008A5BEC">
      <w:pPr>
        <w:pStyle w:val="af8"/>
        <w:numPr>
          <w:ilvl w:val="0"/>
          <w:numId w:val="36"/>
        </w:numPr>
        <w:rPr>
          <w:rtl/>
        </w:rPr>
      </w:pPr>
      <w:r w:rsidRPr="0078467A">
        <w:t>H0-4</w:t>
      </w:r>
      <w:r w:rsidRPr="0078467A">
        <w:rPr>
          <w:rtl/>
        </w:rPr>
        <w:t>: لا يوجد ارتباط ذو دلالة إحصائية بين أنظمة المكافآت والحوافز والاحتفاظ بالموظفين في شركة دراسة الحالة.</w:t>
      </w:r>
    </w:p>
    <w:p w14:paraId="78495DC5" w14:textId="77777777" w:rsidR="00F2349C" w:rsidRDefault="00F2349C" w:rsidP="008A5BEC">
      <w:pPr>
        <w:pStyle w:val="a7"/>
        <w:spacing w:after="0" w:line="240" w:lineRule="auto"/>
        <w:jc w:val="both"/>
        <w:rPr>
          <w:rFonts w:ascii="Simplified Arabic" w:hAnsi="Simplified Arabic" w:cs="Simplified Arabic"/>
          <w:sz w:val="28"/>
          <w:szCs w:val="28"/>
          <w:rtl/>
        </w:rPr>
      </w:pPr>
    </w:p>
    <w:p w14:paraId="794B97FC" w14:textId="77777777" w:rsidR="005A4D89" w:rsidRPr="007E76AD" w:rsidRDefault="005A4D89" w:rsidP="008A5BEC">
      <w:pPr>
        <w:spacing w:after="0" w:line="360" w:lineRule="auto"/>
        <w:jc w:val="both"/>
        <w:rPr>
          <w:rFonts w:ascii="Sakkal Majalla" w:hAnsi="Sakkal Majalla" w:cs="Sakkal Majalla"/>
          <w:sz w:val="28"/>
          <w:szCs w:val="28"/>
        </w:rPr>
      </w:pPr>
    </w:p>
    <w:p w14:paraId="024741BA" w14:textId="11FDC4DC" w:rsidR="00635A39" w:rsidRPr="00350675" w:rsidRDefault="00F925D0" w:rsidP="008A5BEC">
      <w:pPr>
        <w:pStyle w:val="2"/>
        <w:jc w:val="both"/>
        <w:rPr>
          <w:rtl/>
        </w:rPr>
      </w:pPr>
      <w:bookmarkStart w:id="27" w:name="_Toc172397782"/>
      <w:bookmarkStart w:id="28" w:name="_Toc172746095"/>
      <w:bookmarkStart w:id="29" w:name="_Toc180237035"/>
      <w:bookmarkStart w:id="30" w:name="_Hlk179889665"/>
      <w:r w:rsidRPr="00350675">
        <w:rPr>
          <w:rtl/>
        </w:rPr>
        <w:lastRenderedPageBreak/>
        <w:t>النظرية العلمية المتبعة لإعداد البحث</w:t>
      </w:r>
      <w:bookmarkEnd w:id="27"/>
      <w:bookmarkEnd w:id="28"/>
      <w:bookmarkEnd w:id="29"/>
    </w:p>
    <w:bookmarkEnd w:id="30"/>
    <w:p w14:paraId="78A3EE31" w14:textId="7213720C" w:rsidR="007E76AD" w:rsidRPr="007E76AD" w:rsidRDefault="007E76AD" w:rsidP="008A5BEC">
      <w:pPr>
        <w:pStyle w:val="af8"/>
        <w:rPr>
          <w:rtl/>
        </w:rPr>
      </w:pPr>
      <w:r w:rsidRPr="007E76AD">
        <w:rPr>
          <w:rtl/>
        </w:rPr>
        <w:t>إن تقنيات إدارة الموارد البشرية تشكل جانباً هاماً من جوانب نجاح الشركات في تحقيق التميز التنظيمي. ويهدف هذا البحث إلى تحليل كيف يمكن لشركة نجم لخدمات التأمين أن تستفيد من تقنيات إدارة الموارد البشرية لتحسين أدائها ورفع قدرتها التنافسية في السوق.</w:t>
      </w:r>
    </w:p>
    <w:p w14:paraId="43F5D100" w14:textId="77777777" w:rsidR="007E76AD" w:rsidRPr="007E76AD" w:rsidRDefault="007E76AD" w:rsidP="008A5BEC">
      <w:pPr>
        <w:pStyle w:val="a7"/>
        <w:numPr>
          <w:ilvl w:val="0"/>
          <w:numId w:val="31"/>
        </w:numPr>
        <w:spacing w:line="360" w:lineRule="auto"/>
        <w:jc w:val="both"/>
        <w:rPr>
          <w:rFonts w:ascii="Sakkal Majalla" w:hAnsi="Sakkal Majalla" w:cs="Sakkal Majalla"/>
          <w:b/>
          <w:bCs/>
          <w:sz w:val="28"/>
          <w:szCs w:val="28"/>
          <w:rtl/>
        </w:rPr>
      </w:pPr>
      <w:r w:rsidRPr="007E76AD">
        <w:rPr>
          <w:rFonts w:ascii="Sakkal Majalla" w:hAnsi="Sakkal Majalla" w:cs="Sakkal Majalla"/>
          <w:b/>
          <w:bCs/>
          <w:sz w:val="28"/>
          <w:szCs w:val="28"/>
          <w:rtl/>
        </w:rPr>
        <w:t>نظرية إدارة الموارد البشرية</w:t>
      </w:r>
    </w:p>
    <w:p w14:paraId="1DAC7429" w14:textId="1A104039" w:rsidR="007E76AD" w:rsidRPr="007E76AD" w:rsidRDefault="007E76AD" w:rsidP="008A5BEC">
      <w:pPr>
        <w:pStyle w:val="af8"/>
        <w:rPr>
          <w:rtl/>
        </w:rPr>
      </w:pPr>
      <w:r w:rsidRPr="007E76AD">
        <w:rPr>
          <w:rtl/>
        </w:rPr>
        <w:t>تركز هذه النظرية على كيفية ترتيب إدارة الموارد البشرية في المنظمة لتمكين تحقيق الأهداف الاستراتيجية. وتتمثل الأجزاء الأساسية لهذا النهج في استقطاب وتوظيف الموظفين المناسبين، وتحسين قدرات الموظفين، وإنشاء جو عمل يعزز الإبداع. تساعد إدارة الموارد البشرية الفعالة في تعزيز أداء الموظفين ورفع درجة الالتزام، مما يؤدي إلى تعزيز التميز التنظيمي.</w:t>
      </w:r>
    </w:p>
    <w:p w14:paraId="7BF0FB9E" w14:textId="77777777" w:rsidR="007E76AD" w:rsidRPr="007E76AD" w:rsidRDefault="007E76AD" w:rsidP="008A5BEC">
      <w:pPr>
        <w:pStyle w:val="a7"/>
        <w:numPr>
          <w:ilvl w:val="0"/>
          <w:numId w:val="31"/>
        </w:numPr>
        <w:spacing w:line="360" w:lineRule="auto"/>
        <w:jc w:val="both"/>
        <w:rPr>
          <w:rFonts w:ascii="Sakkal Majalla" w:hAnsi="Sakkal Majalla" w:cs="Sakkal Majalla"/>
          <w:b/>
          <w:bCs/>
          <w:sz w:val="28"/>
          <w:szCs w:val="28"/>
          <w:rtl/>
        </w:rPr>
      </w:pPr>
      <w:r w:rsidRPr="007E76AD">
        <w:rPr>
          <w:rFonts w:ascii="Sakkal Majalla" w:hAnsi="Sakkal Majalla" w:cs="Sakkal Majalla"/>
          <w:b/>
          <w:bCs/>
          <w:sz w:val="28"/>
          <w:szCs w:val="28"/>
          <w:rtl/>
        </w:rPr>
        <w:t>نظرية تطوير الأداء</w:t>
      </w:r>
    </w:p>
    <w:p w14:paraId="677DB38E" w14:textId="53D212A2" w:rsidR="007E76AD" w:rsidRPr="007E76AD" w:rsidRDefault="007E76AD" w:rsidP="008A5BEC">
      <w:pPr>
        <w:pStyle w:val="af8"/>
        <w:rPr>
          <w:rtl/>
        </w:rPr>
      </w:pPr>
      <w:r w:rsidRPr="007E76AD">
        <w:rPr>
          <w:rtl/>
        </w:rPr>
        <w:t>تتعلق هذه الفلسفة بكيفية تعزيز أداء الموظفين من خلال التدريب والتطوير المستمر. يعتمد النجاح في بيئة العمل على قدرة العمال على أداء المهام بشكل فعال، وتساهم أساليب إدارة الموارد البشرية في تقديم برامج تدريبية تنمي قدراتهم وتساعدهم على تحقيق أهداف الشركة.</w:t>
      </w:r>
    </w:p>
    <w:p w14:paraId="5C5E3F6D" w14:textId="77777777" w:rsidR="007E76AD" w:rsidRPr="007E76AD" w:rsidRDefault="007E76AD" w:rsidP="008A5BEC">
      <w:pPr>
        <w:pStyle w:val="a7"/>
        <w:numPr>
          <w:ilvl w:val="0"/>
          <w:numId w:val="31"/>
        </w:numPr>
        <w:spacing w:line="360" w:lineRule="auto"/>
        <w:jc w:val="both"/>
        <w:rPr>
          <w:rFonts w:ascii="Sakkal Majalla" w:hAnsi="Sakkal Majalla" w:cs="Sakkal Majalla"/>
          <w:b/>
          <w:bCs/>
          <w:sz w:val="28"/>
          <w:szCs w:val="28"/>
          <w:rtl/>
        </w:rPr>
      </w:pPr>
      <w:r w:rsidRPr="007E76AD">
        <w:rPr>
          <w:rFonts w:ascii="Sakkal Majalla" w:hAnsi="Sakkal Majalla" w:cs="Sakkal Majalla"/>
          <w:b/>
          <w:bCs/>
          <w:sz w:val="28"/>
          <w:szCs w:val="28"/>
          <w:rtl/>
        </w:rPr>
        <w:t>فرضية الاحتفاظ بالمواهب</w:t>
      </w:r>
    </w:p>
    <w:p w14:paraId="685EBFE3" w14:textId="055C235A" w:rsidR="007E76AD" w:rsidRPr="007E76AD" w:rsidRDefault="007E76AD" w:rsidP="008A5BEC">
      <w:pPr>
        <w:spacing w:line="360" w:lineRule="auto"/>
        <w:jc w:val="both"/>
        <w:rPr>
          <w:rFonts w:ascii="Sakkal Majalla" w:hAnsi="Sakkal Majalla" w:cs="Sakkal Majalla"/>
          <w:sz w:val="28"/>
          <w:szCs w:val="28"/>
          <w:rtl/>
        </w:rPr>
      </w:pPr>
      <w:r w:rsidRPr="007E76AD">
        <w:rPr>
          <w:rFonts w:ascii="Sakkal Majalla" w:hAnsi="Sakkal Majalla" w:cs="Sakkal Majalla"/>
          <w:sz w:val="28"/>
          <w:szCs w:val="28"/>
          <w:rtl/>
        </w:rPr>
        <w:t>هذه الفرضية ضرورية للغاية، لأنها تسلط الضوء على الحاجة إلى الحفاظ على الأفراد المتميزين والمبتكرين. تستخدم شركة نجم لخدمات التأمين تكتيكات مثل تحسين بيئة العمل، ومنح المكافآت النقدية والمعنوية، لتعزيز ولاء الموظفين وزيادة روح الفريق.</w:t>
      </w:r>
    </w:p>
    <w:p w14:paraId="15F45BFB" w14:textId="77777777" w:rsidR="007E76AD" w:rsidRPr="007E76AD" w:rsidRDefault="007E76AD" w:rsidP="008A5BEC">
      <w:pPr>
        <w:pStyle w:val="a7"/>
        <w:numPr>
          <w:ilvl w:val="0"/>
          <w:numId w:val="31"/>
        </w:numPr>
        <w:spacing w:line="360" w:lineRule="auto"/>
        <w:jc w:val="both"/>
        <w:rPr>
          <w:rFonts w:ascii="Sakkal Majalla" w:hAnsi="Sakkal Majalla" w:cs="Sakkal Majalla"/>
          <w:b/>
          <w:bCs/>
          <w:sz w:val="28"/>
          <w:szCs w:val="28"/>
          <w:rtl/>
        </w:rPr>
      </w:pPr>
      <w:r w:rsidRPr="007E76AD">
        <w:rPr>
          <w:rFonts w:ascii="Sakkal Majalla" w:hAnsi="Sakkal Majalla" w:cs="Sakkal Majalla"/>
          <w:b/>
          <w:bCs/>
          <w:sz w:val="28"/>
          <w:szCs w:val="28"/>
          <w:rtl/>
        </w:rPr>
        <w:t>نظرية القيادة الفعالة</w:t>
      </w:r>
    </w:p>
    <w:p w14:paraId="7FEFAA30" w14:textId="2EAF55BE" w:rsidR="007E76AD" w:rsidRPr="007E76AD" w:rsidRDefault="007E76AD" w:rsidP="008A5BEC">
      <w:pPr>
        <w:pStyle w:val="af8"/>
        <w:rPr>
          <w:rtl/>
        </w:rPr>
      </w:pPr>
      <w:r w:rsidRPr="007E76AD">
        <w:rPr>
          <w:rtl/>
        </w:rPr>
        <w:t>تؤكد هذه الفكرة على دور القيادة في إلهام الأفراد وإرساء ثقافة التميز. يتطلب النجاح في إدارة الموارد البشرية قادة قادرين على قيادة وتشجيع الفريق نحو تحقيق الأهداف المشتركة. تؤدي القيادة الفعالة إلى تعزيز التواصل وتعزيز التعاون بين العمال.</w:t>
      </w:r>
    </w:p>
    <w:p w14:paraId="2860FA4F" w14:textId="77777777" w:rsidR="007E76AD" w:rsidRPr="007E76AD" w:rsidRDefault="007E76AD" w:rsidP="008A5BEC">
      <w:pPr>
        <w:pStyle w:val="a7"/>
        <w:numPr>
          <w:ilvl w:val="0"/>
          <w:numId w:val="31"/>
        </w:numPr>
        <w:spacing w:line="360" w:lineRule="auto"/>
        <w:jc w:val="both"/>
        <w:rPr>
          <w:rFonts w:ascii="Sakkal Majalla" w:hAnsi="Sakkal Majalla" w:cs="Sakkal Majalla"/>
          <w:b/>
          <w:bCs/>
          <w:sz w:val="28"/>
          <w:szCs w:val="28"/>
          <w:rtl/>
        </w:rPr>
      </w:pPr>
      <w:r w:rsidRPr="007E76AD">
        <w:rPr>
          <w:rFonts w:ascii="Sakkal Majalla" w:hAnsi="Sakkal Majalla" w:cs="Sakkal Majalla"/>
          <w:b/>
          <w:bCs/>
          <w:sz w:val="28"/>
          <w:szCs w:val="28"/>
          <w:rtl/>
        </w:rPr>
        <w:lastRenderedPageBreak/>
        <w:t>نظرية إدارة التغيير</w:t>
      </w:r>
    </w:p>
    <w:p w14:paraId="6FAABCE8" w14:textId="01A5FF1F" w:rsidR="007E76AD" w:rsidRPr="007E76AD" w:rsidRDefault="007E76AD" w:rsidP="008A5BEC">
      <w:pPr>
        <w:pStyle w:val="af8"/>
        <w:rPr>
          <w:rtl/>
        </w:rPr>
      </w:pPr>
      <w:r w:rsidRPr="007E76AD">
        <w:rPr>
          <w:rtl/>
        </w:rPr>
        <w:t>تتناول هذه الفكرة كيفية التعامل مع التغييرات في بيئة العمل. تلعب إدارة الموارد البشرية دورًا حيويًا في مساعدة العمال طوال لحظات الانتقال، وتعزيز قدرتهم على التكيف والحفاظ على استمرارية العمل الفعّالة.</w:t>
      </w:r>
    </w:p>
    <w:p w14:paraId="041DFFDA" w14:textId="77777777" w:rsidR="007E76AD" w:rsidRPr="007E76AD" w:rsidRDefault="007E76AD" w:rsidP="008A5BEC">
      <w:pPr>
        <w:pStyle w:val="a7"/>
        <w:numPr>
          <w:ilvl w:val="0"/>
          <w:numId w:val="31"/>
        </w:numPr>
        <w:spacing w:line="360" w:lineRule="auto"/>
        <w:jc w:val="both"/>
        <w:rPr>
          <w:rFonts w:ascii="Sakkal Majalla" w:hAnsi="Sakkal Majalla" w:cs="Sakkal Majalla"/>
          <w:b/>
          <w:bCs/>
          <w:sz w:val="28"/>
          <w:szCs w:val="28"/>
          <w:rtl/>
        </w:rPr>
      </w:pPr>
      <w:r w:rsidRPr="007E76AD">
        <w:rPr>
          <w:rFonts w:ascii="Sakkal Majalla" w:hAnsi="Sakkal Majalla" w:cs="Sakkal Majalla"/>
          <w:b/>
          <w:bCs/>
          <w:sz w:val="28"/>
          <w:szCs w:val="28"/>
          <w:rtl/>
        </w:rPr>
        <w:t>نظرية الدافع</w:t>
      </w:r>
    </w:p>
    <w:p w14:paraId="5B121660" w14:textId="04F92C2E" w:rsidR="007E76AD" w:rsidRPr="007E76AD" w:rsidRDefault="007E76AD" w:rsidP="008A5BEC">
      <w:pPr>
        <w:pStyle w:val="af8"/>
        <w:rPr>
          <w:rtl/>
        </w:rPr>
      </w:pPr>
      <w:r w:rsidRPr="007E76AD">
        <w:rPr>
          <w:rtl/>
        </w:rPr>
        <w:t>تركز هذه النظرية على العناصر التي تحرك تحفيز الموظفين. من خلال تنفيذ العديد من التكتيكات التحفيزية، مثل الجوائز والتقدير، قد تعمل نجم على تعزيز سعادة الموظفين وزيادة إنتاجيتهم، مما يؤدي إلى تحقيق التميز التنظيمي.</w:t>
      </w:r>
    </w:p>
    <w:p w14:paraId="5FF14AE6" w14:textId="77777777" w:rsidR="007E76AD" w:rsidRPr="007E76AD" w:rsidRDefault="007E76AD" w:rsidP="008A5BEC">
      <w:pPr>
        <w:pStyle w:val="a7"/>
        <w:numPr>
          <w:ilvl w:val="0"/>
          <w:numId w:val="31"/>
        </w:numPr>
        <w:spacing w:line="360" w:lineRule="auto"/>
        <w:jc w:val="both"/>
        <w:rPr>
          <w:rFonts w:ascii="Sakkal Majalla" w:hAnsi="Sakkal Majalla" w:cs="Sakkal Majalla"/>
          <w:b/>
          <w:bCs/>
          <w:sz w:val="28"/>
          <w:szCs w:val="28"/>
          <w:rtl/>
        </w:rPr>
      </w:pPr>
      <w:r w:rsidRPr="007E76AD">
        <w:rPr>
          <w:rFonts w:ascii="Sakkal Majalla" w:hAnsi="Sakkal Majalla" w:cs="Sakkal Majalla"/>
          <w:b/>
          <w:bCs/>
          <w:sz w:val="28"/>
          <w:szCs w:val="28"/>
          <w:rtl/>
        </w:rPr>
        <w:t>نظرية السلوك التنظيمي</w:t>
      </w:r>
    </w:p>
    <w:p w14:paraId="2F8719F1" w14:textId="1B9E5109" w:rsidR="007E76AD" w:rsidRPr="007E76AD" w:rsidRDefault="007E76AD" w:rsidP="008A5BEC">
      <w:pPr>
        <w:pStyle w:val="af8"/>
        <w:rPr>
          <w:rtl/>
        </w:rPr>
      </w:pPr>
      <w:r w:rsidRPr="007E76AD">
        <w:rPr>
          <w:rtl/>
        </w:rPr>
        <w:t>تستكشف هذه الفكرة كيف يؤثر سلوك الموظفين على الأداء التنظيمي. تساعد إدارة الموارد البشرية على فهم سلوك الأفراد والمجموعات، مما يساهم في بناء بيئة عمل صحية تعزز التميز وتحقق أهداف الشركة.</w:t>
      </w:r>
    </w:p>
    <w:p w14:paraId="6CFB04F8" w14:textId="77777777" w:rsidR="007E76AD" w:rsidRPr="007E76AD" w:rsidRDefault="007E76AD" w:rsidP="008A5BEC">
      <w:pPr>
        <w:pStyle w:val="a7"/>
        <w:numPr>
          <w:ilvl w:val="0"/>
          <w:numId w:val="31"/>
        </w:numPr>
        <w:spacing w:line="360" w:lineRule="auto"/>
        <w:jc w:val="both"/>
        <w:rPr>
          <w:rFonts w:ascii="Sakkal Majalla" w:hAnsi="Sakkal Majalla" w:cs="Sakkal Majalla"/>
          <w:b/>
          <w:bCs/>
          <w:sz w:val="28"/>
          <w:szCs w:val="28"/>
          <w:rtl/>
        </w:rPr>
      </w:pPr>
      <w:r w:rsidRPr="007E76AD">
        <w:rPr>
          <w:rFonts w:ascii="Sakkal Majalla" w:hAnsi="Sakkal Majalla" w:cs="Sakkal Majalla"/>
          <w:b/>
          <w:bCs/>
          <w:sz w:val="28"/>
          <w:szCs w:val="28"/>
          <w:rtl/>
        </w:rPr>
        <w:t>نظرية الثقافة التنظيمية</w:t>
      </w:r>
    </w:p>
    <w:p w14:paraId="4C78284A" w14:textId="1EFB188A" w:rsidR="007E76AD" w:rsidRPr="007E76AD" w:rsidRDefault="007E76AD" w:rsidP="008A5BEC">
      <w:pPr>
        <w:pStyle w:val="af8"/>
        <w:rPr>
          <w:rtl/>
        </w:rPr>
      </w:pPr>
      <w:r w:rsidRPr="007E76AD">
        <w:rPr>
          <w:rtl/>
        </w:rPr>
        <w:t>تعد ثقافة الشركة أحد المتغيرات الأساسية التي تحدد أداء المنظمة، فمن خلال خلق ثقافة الإبداع والتعاون، تستطيع شركة نجم تعزيز الشعور بالانتماء بين العاملين لديها، مما يؤدي إلى تعزيز الأداء العام والتميز التنظيمي.</w:t>
      </w:r>
    </w:p>
    <w:p w14:paraId="13792C49" w14:textId="38AE756D" w:rsidR="00365FB4" w:rsidRPr="007E76AD" w:rsidRDefault="007E76AD" w:rsidP="008A5BEC">
      <w:pPr>
        <w:spacing w:line="360" w:lineRule="auto"/>
        <w:jc w:val="both"/>
        <w:rPr>
          <w:rFonts w:ascii="Sakkal Majalla" w:hAnsi="Sakkal Majalla" w:cs="Sakkal Majalla"/>
          <w:sz w:val="28"/>
          <w:szCs w:val="28"/>
          <w:u w:val="single"/>
          <w:rtl/>
        </w:rPr>
      </w:pPr>
      <w:r w:rsidRPr="007E76AD">
        <w:rPr>
          <w:rFonts w:ascii="Sakkal Majalla" w:hAnsi="Sakkal Majalla" w:cs="Sakkal Majalla"/>
          <w:sz w:val="28"/>
          <w:szCs w:val="28"/>
          <w:rtl/>
        </w:rPr>
        <w:t>تسعى هذه الدراسة إلى تقديم رؤى واضحة حول كيفية تطبيق استراتيجيات إدارة الموارد البشرية في شركة نجم لخدمات التأمين، وإظهار تأثيرها في تعزيز التميز التنظيمي، مما يساهم في تحقيق أهداف الشركة وتعزيز قدرتها التنافسية في السوق.</w:t>
      </w:r>
    </w:p>
    <w:p w14:paraId="34BD24ED" w14:textId="77777777" w:rsidR="00365FB4" w:rsidRDefault="00365FB4" w:rsidP="00184A98">
      <w:pPr>
        <w:jc w:val="both"/>
        <w:rPr>
          <w:rFonts w:ascii="Sakkal Majalla" w:hAnsi="Sakkal Majalla" w:cs="Sakkal Majalla"/>
          <w:b/>
          <w:bCs/>
          <w:sz w:val="56"/>
          <w:szCs w:val="56"/>
          <w:u w:val="single"/>
          <w:rtl/>
        </w:rPr>
      </w:pPr>
    </w:p>
    <w:p w14:paraId="49C9FBEE" w14:textId="77777777" w:rsidR="005A4D89" w:rsidRDefault="005A4D89" w:rsidP="00184A98">
      <w:pPr>
        <w:jc w:val="both"/>
        <w:rPr>
          <w:rFonts w:ascii="Sakkal Majalla" w:hAnsi="Sakkal Majalla" w:cs="Sakkal Majalla"/>
          <w:b/>
          <w:bCs/>
          <w:sz w:val="56"/>
          <w:szCs w:val="56"/>
          <w:u w:val="single"/>
          <w:rtl/>
        </w:rPr>
      </w:pPr>
    </w:p>
    <w:p w14:paraId="01F345A0" w14:textId="77777777" w:rsidR="005A4D89" w:rsidRDefault="005A4D89" w:rsidP="00184A98">
      <w:pPr>
        <w:jc w:val="both"/>
        <w:rPr>
          <w:rFonts w:ascii="Sakkal Majalla" w:hAnsi="Sakkal Majalla" w:cs="Sakkal Majalla"/>
          <w:b/>
          <w:bCs/>
          <w:sz w:val="56"/>
          <w:szCs w:val="56"/>
          <w:u w:val="single"/>
          <w:rtl/>
        </w:rPr>
      </w:pPr>
    </w:p>
    <w:p w14:paraId="39F8357D" w14:textId="77777777" w:rsidR="00365FB4" w:rsidRDefault="00365FB4" w:rsidP="00184A98">
      <w:pPr>
        <w:jc w:val="both"/>
        <w:rPr>
          <w:rFonts w:ascii="Sakkal Majalla" w:hAnsi="Sakkal Majalla" w:cs="Sakkal Majalla"/>
          <w:b/>
          <w:bCs/>
          <w:sz w:val="56"/>
          <w:szCs w:val="56"/>
          <w:u w:val="single"/>
          <w:rtl/>
        </w:rPr>
      </w:pPr>
    </w:p>
    <w:p w14:paraId="707FCBA6" w14:textId="77777777" w:rsidR="00365FB4" w:rsidRDefault="00365FB4" w:rsidP="00184A98">
      <w:pPr>
        <w:jc w:val="both"/>
        <w:rPr>
          <w:rFonts w:ascii="Sakkal Majalla" w:hAnsi="Sakkal Majalla" w:cs="Sakkal Majalla"/>
          <w:b/>
          <w:bCs/>
          <w:sz w:val="56"/>
          <w:szCs w:val="56"/>
          <w:u w:val="single"/>
        </w:rPr>
      </w:pPr>
    </w:p>
    <w:p w14:paraId="41D5C8F4" w14:textId="77777777" w:rsidR="00350675" w:rsidRDefault="00350675" w:rsidP="00184A98">
      <w:pPr>
        <w:jc w:val="both"/>
        <w:rPr>
          <w:rFonts w:ascii="Sakkal Majalla" w:hAnsi="Sakkal Majalla" w:cs="Sakkal Majalla"/>
          <w:b/>
          <w:bCs/>
          <w:sz w:val="56"/>
          <w:szCs w:val="56"/>
          <w:u w:val="single"/>
        </w:rPr>
      </w:pPr>
    </w:p>
    <w:p w14:paraId="0D17A3F7" w14:textId="77777777" w:rsidR="00350675" w:rsidRDefault="00350675" w:rsidP="00184A98">
      <w:pPr>
        <w:jc w:val="both"/>
        <w:rPr>
          <w:rFonts w:ascii="Sakkal Majalla" w:hAnsi="Sakkal Majalla" w:cs="Sakkal Majalla"/>
          <w:b/>
          <w:bCs/>
          <w:sz w:val="56"/>
          <w:szCs w:val="56"/>
          <w:u w:val="single"/>
        </w:rPr>
      </w:pPr>
    </w:p>
    <w:p w14:paraId="7D4627AC" w14:textId="77777777" w:rsidR="00350675" w:rsidRDefault="00350675" w:rsidP="00184A98">
      <w:pPr>
        <w:jc w:val="both"/>
        <w:rPr>
          <w:rFonts w:ascii="Sakkal Majalla" w:hAnsi="Sakkal Majalla" w:cs="Sakkal Majalla"/>
          <w:b/>
          <w:bCs/>
          <w:sz w:val="56"/>
          <w:szCs w:val="56"/>
          <w:u w:val="single"/>
        </w:rPr>
      </w:pPr>
    </w:p>
    <w:p w14:paraId="2BE672B3" w14:textId="77777777" w:rsidR="00350675" w:rsidRDefault="00350675" w:rsidP="00184A98">
      <w:pPr>
        <w:jc w:val="both"/>
        <w:rPr>
          <w:rFonts w:ascii="Sakkal Majalla" w:hAnsi="Sakkal Majalla" w:cs="Sakkal Majalla"/>
          <w:b/>
          <w:bCs/>
          <w:sz w:val="56"/>
          <w:szCs w:val="56"/>
          <w:u w:val="single"/>
        </w:rPr>
      </w:pPr>
    </w:p>
    <w:p w14:paraId="2DF81D7D" w14:textId="77777777" w:rsidR="00350675" w:rsidRDefault="00350675" w:rsidP="00184A98">
      <w:pPr>
        <w:jc w:val="both"/>
        <w:rPr>
          <w:rFonts w:ascii="Sakkal Majalla" w:hAnsi="Sakkal Majalla" w:cs="Sakkal Majalla"/>
          <w:b/>
          <w:bCs/>
          <w:sz w:val="56"/>
          <w:szCs w:val="56"/>
          <w:u w:val="single"/>
        </w:rPr>
      </w:pPr>
    </w:p>
    <w:p w14:paraId="1D61667A" w14:textId="77777777" w:rsidR="00350675" w:rsidRDefault="00350675" w:rsidP="00184A98">
      <w:pPr>
        <w:jc w:val="both"/>
        <w:rPr>
          <w:rFonts w:ascii="Sakkal Majalla" w:hAnsi="Sakkal Majalla" w:cs="Sakkal Majalla"/>
          <w:b/>
          <w:bCs/>
          <w:sz w:val="56"/>
          <w:szCs w:val="56"/>
          <w:u w:val="single"/>
        </w:rPr>
      </w:pPr>
    </w:p>
    <w:p w14:paraId="246F9206" w14:textId="77777777" w:rsidR="00350675" w:rsidRDefault="00350675" w:rsidP="00184A98">
      <w:pPr>
        <w:jc w:val="both"/>
        <w:rPr>
          <w:rFonts w:ascii="Sakkal Majalla" w:hAnsi="Sakkal Majalla" w:cs="Sakkal Majalla"/>
          <w:b/>
          <w:bCs/>
          <w:sz w:val="56"/>
          <w:szCs w:val="56"/>
          <w:u w:val="single"/>
        </w:rPr>
      </w:pPr>
    </w:p>
    <w:p w14:paraId="7526D859" w14:textId="77777777" w:rsidR="00350675" w:rsidRDefault="00350675" w:rsidP="00184A98">
      <w:pPr>
        <w:jc w:val="both"/>
        <w:rPr>
          <w:rFonts w:ascii="Sakkal Majalla" w:hAnsi="Sakkal Majalla" w:cs="Sakkal Majalla"/>
          <w:b/>
          <w:bCs/>
          <w:sz w:val="56"/>
          <w:szCs w:val="56"/>
          <w:u w:val="single"/>
        </w:rPr>
      </w:pPr>
    </w:p>
    <w:p w14:paraId="1AD21B24" w14:textId="77777777" w:rsidR="00350675" w:rsidRDefault="00350675" w:rsidP="00184A98">
      <w:pPr>
        <w:jc w:val="both"/>
        <w:rPr>
          <w:rFonts w:ascii="Sakkal Majalla" w:hAnsi="Sakkal Majalla" w:cs="Sakkal Majalla"/>
          <w:b/>
          <w:bCs/>
          <w:sz w:val="56"/>
          <w:szCs w:val="56"/>
          <w:u w:val="single"/>
        </w:rPr>
      </w:pPr>
    </w:p>
    <w:p w14:paraId="25155B93" w14:textId="77777777" w:rsidR="00350675" w:rsidRDefault="00350675" w:rsidP="00184A98">
      <w:pPr>
        <w:jc w:val="both"/>
        <w:rPr>
          <w:rFonts w:ascii="Sakkal Majalla" w:hAnsi="Sakkal Majalla" w:cs="Sakkal Majalla"/>
          <w:b/>
          <w:bCs/>
          <w:sz w:val="56"/>
          <w:szCs w:val="56"/>
          <w:u w:val="single"/>
        </w:rPr>
      </w:pPr>
    </w:p>
    <w:p w14:paraId="766BB812" w14:textId="77777777" w:rsidR="00350675" w:rsidRDefault="00350675" w:rsidP="00184A98">
      <w:pPr>
        <w:jc w:val="both"/>
        <w:rPr>
          <w:rFonts w:ascii="Sakkal Majalla" w:hAnsi="Sakkal Majalla" w:cs="Sakkal Majalla"/>
          <w:b/>
          <w:bCs/>
          <w:sz w:val="56"/>
          <w:szCs w:val="56"/>
          <w:u w:val="single"/>
        </w:rPr>
      </w:pPr>
    </w:p>
    <w:p w14:paraId="7D465943" w14:textId="77777777" w:rsidR="00350675" w:rsidRDefault="00350675" w:rsidP="00184A98">
      <w:pPr>
        <w:jc w:val="both"/>
        <w:rPr>
          <w:rFonts w:ascii="Sakkal Majalla" w:hAnsi="Sakkal Majalla" w:cs="Sakkal Majalla"/>
          <w:b/>
          <w:bCs/>
          <w:sz w:val="56"/>
          <w:szCs w:val="56"/>
          <w:u w:val="single"/>
          <w:rtl/>
        </w:rPr>
      </w:pPr>
    </w:p>
    <w:p w14:paraId="2D234C15" w14:textId="77777777" w:rsidR="008A5BEC" w:rsidRDefault="008A5BEC" w:rsidP="00184A98">
      <w:pPr>
        <w:jc w:val="both"/>
        <w:rPr>
          <w:rFonts w:ascii="Sakkal Majalla" w:hAnsi="Sakkal Majalla" w:cs="Sakkal Majalla"/>
          <w:b/>
          <w:bCs/>
          <w:sz w:val="56"/>
          <w:szCs w:val="56"/>
          <w:u w:val="single"/>
          <w:rtl/>
        </w:rPr>
      </w:pPr>
    </w:p>
    <w:p w14:paraId="0133F7F2" w14:textId="77777777" w:rsidR="008A5BEC" w:rsidRDefault="008A5BEC" w:rsidP="00184A98">
      <w:pPr>
        <w:jc w:val="both"/>
        <w:rPr>
          <w:rFonts w:ascii="Sakkal Majalla" w:hAnsi="Sakkal Majalla" w:cs="Sakkal Majalla"/>
          <w:b/>
          <w:bCs/>
          <w:sz w:val="56"/>
          <w:szCs w:val="56"/>
          <w:u w:val="single"/>
          <w:rtl/>
        </w:rPr>
      </w:pPr>
    </w:p>
    <w:p w14:paraId="46625F2F" w14:textId="77777777" w:rsidR="008A5BEC" w:rsidRDefault="008A5BEC" w:rsidP="00184A98">
      <w:pPr>
        <w:jc w:val="both"/>
        <w:rPr>
          <w:rFonts w:ascii="Sakkal Majalla" w:hAnsi="Sakkal Majalla" w:cs="Sakkal Majalla"/>
          <w:b/>
          <w:bCs/>
          <w:sz w:val="56"/>
          <w:szCs w:val="56"/>
          <w:u w:val="single"/>
          <w:rtl/>
        </w:rPr>
      </w:pPr>
    </w:p>
    <w:p w14:paraId="200C9309" w14:textId="77777777" w:rsidR="008A5BEC" w:rsidRDefault="008A5BEC" w:rsidP="00184A98">
      <w:pPr>
        <w:jc w:val="both"/>
        <w:rPr>
          <w:rFonts w:ascii="Sakkal Majalla" w:hAnsi="Sakkal Majalla" w:cs="Sakkal Majalla"/>
          <w:b/>
          <w:bCs/>
          <w:sz w:val="56"/>
          <w:szCs w:val="56"/>
          <w:u w:val="single"/>
          <w:rtl/>
        </w:rPr>
      </w:pPr>
    </w:p>
    <w:p w14:paraId="3B5F7B3F" w14:textId="77777777" w:rsidR="008A5BEC" w:rsidRPr="003F027C" w:rsidRDefault="008A5BEC" w:rsidP="00184A98">
      <w:pPr>
        <w:jc w:val="both"/>
        <w:rPr>
          <w:rFonts w:ascii="Sakkal Majalla" w:hAnsi="Sakkal Majalla" w:cs="Sakkal Majalla"/>
          <w:b/>
          <w:bCs/>
          <w:sz w:val="56"/>
          <w:szCs w:val="56"/>
          <w:u w:val="single"/>
          <w:rtl/>
        </w:rPr>
      </w:pPr>
    </w:p>
    <w:p w14:paraId="2AB3A3C8" w14:textId="2620021A" w:rsidR="00F925D0" w:rsidRPr="009F738B" w:rsidRDefault="00F925D0" w:rsidP="00350675">
      <w:pPr>
        <w:pStyle w:val="1"/>
        <w:jc w:val="center"/>
        <w:rPr>
          <w:rFonts w:ascii="Simplified Arabic" w:hAnsi="Simplified Arabic" w:cs="Simplified Arabic"/>
          <w:b/>
          <w:bCs/>
          <w:color w:val="000000" w:themeColor="text1"/>
          <w:sz w:val="40"/>
          <w:szCs w:val="40"/>
          <w:rtl/>
        </w:rPr>
      </w:pPr>
      <w:bookmarkStart w:id="31" w:name="_Toc172397783"/>
      <w:bookmarkStart w:id="32" w:name="_Toc172746096"/>
      <w:bookmarkStart w:id="33" w:name="_Toc180237036"/>
      <w:r w:rsidRPr="009F738B">
        <w:rPr>
          <w:rFonts w:ascii="Simplified Arabic" w:hAnsi="Simplified Arabic" w:cs="Simplified Arabic"/>
          <w:b/>
          <w:bCs/>
          <w:color w:val="000000" w:themeColor="text1"/>
          <w:sz w:val="40"/>
          <w:szCs w:val="40"/>
          <w:rtl/>
        </w:rPr>
        <w:t>الفصل الثاني</w:t>
      </w:r>
      <w:bookmarkEnd w:id="31"/>
      <w:bookmarkEnd w:id="32"/>
      <w:bookmarkEnd w:id="33"/>
    </w:p>
    <w:p w14:paraId="6AAFE107" w14:textId="425BDF2C" w:rsidR="00F925D0" w:rsidRPr="009F738B" w:rsidRDefault="00F925D0" w:rsidP="00350675">
      <w:pPr>
        <w:pStyle w:val="1"/>
        <w:jc w:val="center"/>
        <w:rPr>
          <w:rFonts w:ascii="Simplified Arabic" w:hAnsi="Simplified Arabic" w:cs="Simplified Arabic"/>
          <w:b/>
          <w:bCs/>
          <w:color w:val="000000" w:themeColor="text1"/>
          <w:sz w:val="40"/>
          <w:szCs w:val="40"/>
          <w:rtl/>
        </w:rPr>
      </w:pPr>
      <w:bookmarkStart w:id="34" w:name="_Toc172397784"/>
      <w:bookmarkStart w:id="35" w:name="_Toc172746097"/>
      <w:bookmarkStart w:id="36" w:name="_Toc180237037"/>
      <w:r w:rsidRPr="009F738B">
        <w:rPr>
          <w:rFonts w:ascii="Simplified Arabic" w:hAnsi="Simplified Arabic" w:cs="Simplified Arabic"/>
          <w:b/>
          <w:bCs/>
          <w:color w:val="000000" w:themeColor="text1"/>
          <w:sz w:val="40"/>
          <w:szCs w:val="40"/>
          <w:rtl/>
        </w:rPr>
        <w:t>الدراسات السابقة</w:t>
      </w:r>
      <w:bookmarkEnd w:id="34"/>
      <w:bookmarkEnd w:id="35"/>
      <w:bookmarkEnd w:id="36"/>
    </w:p>
    <w:p w14:paraId="34548D0B" w14:textId="77777777" w:rsidR="00F925D0" w:rsidRDefault="00F925D0" w:rsidP="00184A98">
      <w:pPr>
        <w:jc w:val="both"/>
        <w:rPr>
          <w:b/>
          <w:bCs/>
          <w:rtl/>
        </w:rPr>
      </w:pPr>
    </w:p>
    <w:p w14:paraId="6F4FB3C2" w14:textId="77777777" w:rsidR="003528B1" w:rsidRPr="003B5A4D" w:rsidRDefault="003528B1" w:rsidP="00184A98">
      <w:pPr>
        <w:jc w:val="both"/>
        <w:rPr>
          <w:b/>
          <w:bCs/>
          <w:rtl/>
        </w:rPr>
      </w:pPr>
    </w:p>
    <w:p w14:paraId="036D7235" w14:textId="77777777" w:rsidR="00F925D0" w:rsidRPr="003B5A4D" w:rsidRDefault="00F925D0" w:rsidP="00184A98">
      <w:pPr>
        <w:jc w:val="both"/>
        <w:rPr>
          <w:rFonts w:ascii="Sakkal Majalla" w:hAnsi="Sakkal Majalla" w:cs="Sakkal Majalla"/>
          <w:b/>
          <w:bCs/>
          <w:sz w:val="28"/>
          <w:szCs w:val="28"/>
          <w:u w:val="single"/>
          <w:rtl/>
        </w:rPr>
      </w:pPr>
    </w:p>
    <w:p w14:paraId="10C7EEB3" w14:textId="77777777" w:rsidR="00F925D0" w:rsidRPr="003B5A4D" w:rsidRDefault="00F925D0" w:rsidP="00184A98">
      <w:pPr>
        <w:jc w:val="both"/>
        <w:rPr>
          <w:rFonts w:ascii="Sakkal Majalla" w:hAnsi="Sakkal Majalla" w:cs="Sakkal Majalla"/>
          <w:b/>
          <w:bCs/>
          <w:sz w:val="28"/>
          <w:szCs w:val="28"/>
          <w:u w:val="single"/>
          <w:rtl/>
        </w:rPr>
      </w:pPr>
    </w:p>
    <w:p w14:paraId="1E5462C4" w14:textId="77777777" w:rsidR="00F925D0" w:rsidRPr="003B5A4D" w:rsidRDefault="00F925D0" w:rsidP="00184A98">
      <w:pPr>
        <w:jc w:val="both"/>
        <w:rPr>
          <w:rFonts w:ascii="Sakkal Majalla" w:hAnsi="Sakkal Majalla" w:cs="Sakkal Majalla"/>
          <w:b/>
          <w:bCs/>
          <w:sz w:val="28"/>
          <w:szCs w:val="28"/>
          <w:u w:val="single"/>
          <w:rtl/>
        </w:rPr>
      </w:pPr>
    </w:p>
    <w:p w14:paraId="779E885D" w14:textId="77777777" w:rsidR="00F925D0" w:rsidRDefault="00F925D0" w:rsidP="00184A98">
      <w:pPr>
        <w:jc w:val="both"/>
        <w:rPr>
          <w:rFonts w:ascii="Sakkal Majalla" w:hAnsi="Sakkal Majalla" w:cs="Sakkal Majalla"/>
          <w:sz w:val="28"/>
          <w:szCs w:val="28"/>
          <w:u w:val="single"/>
          <w:rtl/>
        </w:rPr>
      </w:pPr>
    </w:p>
    <w:p w14:paraId="479E1131" w14:textId="77777777" w:rsidR="00CD79DE" w:rsidRDefault="00CD79DE" w:rsidP="00184A98">
      <w:pPr>
        <w:jc w:val="both"/>
        <w:rPr>
          <w:rFonts w:ascii="Sakkal Majalla" w:hAnsi="Sakkal Majalla" w:cs="Sakkal Majalla"/>
          <w:sz w:val="28"/>
          <w:szCs w:val="28"/>
          <w:u w:val="single"/>
          <w:rtl/>
        </w:rPr>
      </w:pPr>
    </w:p>
    <w:p w14:paraId="271040DA" w14:textId="77777777" w:rsidR="007E76AD" w:rsidRDefault="007E76AD" w:rsidP="00184A98">
      <w:pPr>
        <w:jc w:val="both"/>
        <w:rPr>
          <w:rFonts w:ascii="Sakkal Majalla" w:hAnsi="Sakkal Majalla" w:cs="Sakkal Majalla"/>
          <w:sz w:val="28"/>
          <w:szCs w:val="28"/>
          <w:u w:val="single"/>
          <w:rtl/>
        </w:rPr>
      </w:pPr>
    </w:p>
    <w:p w14:paraId="257A9169" w14:textId="77777777" w:rsidR="007E76AD" w:rsidRDefault="007E76AD" w:rsidP="00184A98">
      <w:pPr>
        <w:jc w:val="both"/>
        <w:rPr>
          <w:rFonts w:ascii="Sakkal Majalla" w:hAnsi="Sakkal Majalla" w:cs="Sakkal Majalla"/>
          <w:sz w:val="28"/>
          <w:szCs w:val="28"/>
          <w:u w:val="single"/>
          <w:rtl/>
        </w:rPr>
      </w:pPr>
    </w:p>
    <w:p w14:paraId="714E3154" w14:textId="77777777" w:rsidR="00F3591E" w:rsidRDefault="00F3591E" w:rsidP="00184A98">
      <w:pPr>
        <w:jc w:val="both"/>
        <w:rPr>
          <w:rFonts w:ascii="Sakkal Majalla" w:hAnsi="Sakkal Majalla" w:cs="Sakkal Majalla"/>
          <w:sz w:val="28"/>
          <w:szCs w:val="28"/>
          <w:u w:val="single"/>
          <w:rtl/>
        </w:rPr>
      </w:pPr>
    </w:p>
    <w:p w14:paraId="518956D6" w14:textId="77777777" w:rsidR="005A4D89" w:rsidRDefault="005A4D89" w:rsidP="00184A98">
      <w:pPr>
        <w:jc w:val="both"/>
        <w:rPr>
          <w:rFonts w:ascii="Sakkal Majalla" w:hAnsi="Sakkal Majalla" w:cs="Sakkal Majalla"/>
          <w:sz w:val="28"/>
          <w:szCs w:val="28"/>
          <w:u w:val="single"/>
          <w:rtl/>
        </w:rPr>
      </w:pPr>
    </w:p>
    <w:p w14:paraId="46C98285" w14:textId="2752D45A" w:rsidR="000E3391" w:rsidRPr="00350675" w:rsidRDefault="008A5BEC" w:rsidP="007E76AD">
      <w:pPr>
        <w:pStyle w:val="2"/>
        <w:rPr>
          <w:rtl/>
        </w:rPr>
      </w:pPr>
      <w:bookmarkStart w:id="37" w:name="_Toc172397785"/>
      <w:bookmarkStart w:id="38" w:name="_Toc172746098"/>
      <w:bookmarkStart w:id="39" w:name="_Toc180237038"/>
      <w:r>
        <w:rPr>
          <w:rFonts w:hint="cs"/>
          <w:rtl/>
        </w:rPr>
        <w:lastRenderedPageBreak/>
        <w:t>ال</w:t>
      </w:r>
      <w:r w:rsidR="00F925D0" w:rsidRPr="00350675">
        <w:rPr>
          <w:rtl/>
        </w:rPr>
        <w:t>مقدمة</w:t>
      </w:r>
      <w:bookmarkEnd w:id="37"/>
      <w:bookmarkEnd w:id="38"/>
      <w:bookmarkEnd w:id="39"/>
    </w:p>
    <w:p w14:paraId="3AA632C3" w14:textId="25983474" w:rsidR="00F446C8" w:rsidRPr="00F446C8" w:rsidRDefault="00F446C8" w:rsidP="00F446C8">
      <w:pPr>
        <w:pStyle w:val="af8"/>
        <w:rPr>
          <w:rtl/>
        </w:rPr>
      </w:pPr>
      <w:r w:rsidRPr="00F446C8">
        <w:rPr>
          <w:rtl/>
        </w:rPr>
        <w:t>يقدم الفصل الثاني من هذا البحث أساسًا أساسيًا لفهم وظيفة استراتيجيات إدارة الموارد البشرية في تحقيق التميز التنظيمي داخل شركة نجم لخدمات التأمين. يناقش هذا الفصل الأبحاث السابقة والإطار النظري الذي يعطي الأساس الأكاديمي لفهم كيفية استخدام هذه التقنيات في العالم التجاري.</w:t>
      </w:r>
    </w:p>
    <w:p w14:paraId="429A3261" w14:textId="4B0F50B6" w:rsidR="00F446C8" w:rsidRPr="00F446C8" w:rsidRDefault="00F446C8" w:rsidP="00F446C8">
      <w:pPr>
        <w:pStyle w:val="af8"/>
        <w:rPr>
          <w:rtl/>
        </w:rPr>
      </w:pPr>
      <w:r w:rsidRPr="00F446C8">
        <w:rPr>
          <w:rtl/>
        </w:rPr>
        <w:t>أصبحت الدراسات السابقة أكثر أهمية، حيث قدمت بيانات حيوية ورؤى استراتيجية تساعد الدراسة الحالية. من خلال مراجعة الأبحاث السابقة، تمت مراجعة الدراسات التي تشير إلى فائدة ممارسات إدارة الموارد البشرية في تعزيز الأداء التنظيمي. يستكشف هذا الفصل كيف يمكن لشركة نجم الاستفادة من هذه التكتيكات لزيادة جودة الوظائف وتعزيز الروح المعنوية للموظفين، مما يساهم في تحقيق التميز التنظيمي.</w:t>
      </w:r>
    </w:p>
    <w:p w14:paraId="7399367B" w14:textId="10A9542F" w:rsidR="00F446C8" w:rsidRPr="00F446C8" w:rsidRDefault="00F446C8" w:rsidP="00F446C8">
      <w:pPr>
        <w:pStyle w:val="af8"/>
        <w:rPr>
          <w:rtl/>
        </w:rPr>
      </w:pPr>
      <w:r w:rsidRPr="00F446C8">
        <w:rPr>
          <w:rtl/>
        </w:rPr>
        <w:t>يركز هذا الفصل على كيفية تطور المفاهيم المرتبطة بإدارة الموارد البشرية عبر الزمن وكيف تم تطبيقها على مواقف تنظيمية متنوعة. بالإضافة إلى ذلك، تتم مراجعة الطرق التي أثرت بها الأبحاث السابقة على فعالية تقنيات إدارة الموارد البشرية المعاصرة، مع التركيز على النتائج والاقتراحات التي قد تستفيد منها شركة نجم.</w:t>
      </w:r>
    </w:p>
    <w:p w14:paraId="46B03953" w14:textId="4EA7A672" w:rsidR="00F446C8" w:rsidRPr="00F446C8" w:rsidRDefault="00F446C8" w:rsidP="00F446C8">
      <w:pPr>
        <w:pStyle w:val="af8"/>
        <w:rPr>
          <w:rtl/>
        </w:rPr>
      </w:pPr>
      <w:r w:rsidRPr="00F446C8">
        <w:rPr>
          <w:rtl/>
        </w:rPr>
        <w:t>المفاهيم والنظريات الأساسية المستخدمة لتفسير البيانات هي جانب حاسم من الإطار النظري الذي يدعم جميع أجزاء التحقيق. سوف يتم دراسة الأسس التي تدعم تأثير استراتيجيات إدارة الموارد البشرية على تحقيق التميز التنظيمي، وتغطي أفكارًا مثل إدارة الأداء، والاحتفاظ بالمواهب، والقيادة الفعالة. سوف يستكشف الفصل كيف يمكن استخدام بعض الأساليب لتقييم أداء إدارة الموارد البشرية في نجم.</w:t>
      </w:r>
    </w:p>
    <w:p w14:paraId="5300E698" w14:textId="78D641CF" w:rsidR="00F446C8" w:rsidRPr="00F446C8" w:rsidRDefault="00F446C8" w:rsidP="00F446C8">
      <w:pPr>
        <w:pStyle w:val="af8"/>
        <w:rPr>
          <w:rtl/>
        </w:rPr>
      </w:pPr>
      <w:r w:rsidRPr="00F446C8">
        <w:rPr>
          <w:rtl/>
        </w:rPr>
        <w:t>بالإضافة إلى ذلك، سوف يحتوي الإطار النظري على المنهجيات والإجراءات المستخدمة لتقييم وتقييم تأثير مبادرات إدارة الموارد البشرية على التميز التنظيمي، بما في ذلك التحليل الاستراتيجي والنماذج المرتبطة به. ستساعد هذه الرؤية في شرح كيفية تطبيق هذه التكتيكات في ظروف متنوعة، وخاصة في نجم.</w:t>
      </w:r>
    </w:p>
    <w:p w14:paraId="32FE4661" w14:textId="7DE5ED87" w:rsidR="00F446C8" w:rsidRPr="00F446C8" w:rsidRDefault="00F446C8" w:rsidP="00F446C8">
      <w:pPr>
        <w:pStyle w:val="af8"/>
        <w:rPr>
          <w:rtl/>
        </w:rPr>
      </w:pPr>
      <w:r w:rsidRPr="00F446C8">
        <w:rPr>
          <w:rtl/>
        </w:rPr>
        <w:t>يسلط هذا الفصل الضوء على الأهمية الحاسمة لتوفير الأسس العلمية المطلوبة لفهم كيفية تأثير ممارسات إدارة الموارد البشرية على الأداء التنظيمي. من خلال مراجعة الأبحاث السابقة والسياق النظري، يمكن تعزيز موثوقية الاستنتاجات من هذه الدراسة. يساعد هذا الفصل أيضًا في اكتشاف مواضيع جديدة يمكن دراستها، ويعزز فهم كيفية استخدام مبادئ وممارسات إدارة الموارد البشرية الحديثة.</w:t>
      </w:r>
    </w:p>
    <w:p w14:paraId="09A1B0BE" w14:textId="5FDEB581" w:rsidR="00635A39" w:rsidRDefault="00F446C8" w:rsidP="00F446C8">
      <w:pPr>
        <w:pStyle w:val="af8"/>
        <w:rPr>
          <w:rtl/>
        </w:rPr>
      </w:pPr>
      <w:r w:rsidRPr="00F446C8">
        <w:rPr>
          <w:rtl/>
        </w:rPr>
        <w:lastRenderedPageBreak/>
        <w:t>بفضل هذا الفصل، يتم التأكيد على الدرجة التي تتوافق بها نتائج الدراسة مع الأبحاث السابقة، مما يتيح تقديم الأفكار بأسس قوية. قد تقدم هذه الدراسة رؤى جديدة حول كيفية تعزيز التميز التنظيمي في شركة نجم، وذلك بناءً على فهم متعمق للمفاهيم والنظريات التي تم تقييمها. وبالتالي، قد تقدم الدراسة إجابات حقيقية وتكتيكات فعالة تساعد في تعزيز أداء الشركة وتحقيق أهدافها الاستراتيجية.</w:t>
      </w:r>
    </w:p>
    <w:p w14:paraId="3D83E712" w14:textId="77777777" w:rsidR="00635A39" w:rsidRDefault="00635A39" w:rsidP="00184A98">
      <w:pPr>
        <w:spacing w:line="360" w:lineRule="auto"/>
        <w:jc w:val="both"/>
        <w:rPr>
          <w:rFonts w:ascii="Sakkal Majalla" w:hAnsi="Sakkal Majalla" w:cs="Sakkal Majalla"/>
          <w:sz w:val="28"/>
          <w:szCs w:val="28"/>
          <w:rtl/>
        </w:rPr>
      </w:pPr>
    </w:p>
    <w:p w14:paraId="02650AD7" w14:textId="77777777" w:rsidR="00635A39" w:rsidRDefault="00635A39" w:rsidP="00184A98">
      <w:pPr>
        <w:spacing w:line="360" w:lineRule="auto"/>
        <w:jc w:val="both"/>
        <w:rPr>
          <w:rFonts w:ascii="Sakkal Majalla" w:hAnsi="Sakkal Majalla" w:cs="Sakkal Majalla"/>
          <w:sz w:val="28"/>
          <w:szCs w:val="28"/>
          <w:rtl/>
        </w:rPr>
      </w:pPr>
    </w:p>
    <w:p w14:paraId="5184B9C6" w14:textId="77777777" w:rsidR="000D5CEC" w:rsidRDefault="000D5CEC" w:rsidP="00184A98">
      <w:pPr>
        <w:spacing w:line="360" w:lineRule="auto"/>
        <w:jc w:val="both"/>
        <w:rPr>
          <w:rFonts w:ascii="Sakkal Majalla" w:hAnsi="Sakkal Majalla" w:cs="Sakkal Majalla"/>
          <w:sz w:val="28"/>
          <w:szCs w:val="28"/>
          <w:rtl/>
        </w:rPr>
      </w:pPr>
    </w:p>
    <w:p w14:paraId="4D479332" w14:textId="77777777" w:rsidR="000D5CEC" w:rsidRDefault="000D5CEC" w:rsidP="00184A98">
      <w:pPr>
        <w:spacing w:line="360" w:lineRule="auto"/>
        <w:jc w:val="both"/>
        <w:rPr>
          <w:rFonts w:ascii="Sakkal Majalla" w:hAnsi="Sakkal Majalla" w:cs="Sakkal Majalla"/>
          <w:sz w:val="28"/>
          <w:szCs w:val="28"/>
          <w:rtl/>
        </w:rPr>
      </w:pPr>
    </w:p>
    <w:p w14:paraId="016060F7" w14:textId="77777777" w:rsidR="000D5CEC" w:rsidRDefault="000D5CEC" w:rsidP="00184A98">
      <w:pPr>
        <w:spacing w:line="360" w:lineRule="auto"/>
        <w:jc w:val="both"/>
        <w:rPr>
          <w:rFonts w:ascii="Sakkal Majalla" w:hAnsi="Sakkal Majalla" w:cs="Sakkal Majalla"/>
          <w:sz w:val="28"/>
          <w:szCs w:val="28"/>
          <w:rtl/>
        </w:rPr>
      </w:pPr>
    </w:p>
    <w:p w14:paraId="151F8125" w14:textId="77777777" w:rsidR="000D5CEC" w:rsidRDefault="000D5CEC" w:rsidP="00184A98">
      <w:pPr>
        <w:spacing w:line="360" w:lineRule="auto"/>
        <w:jc w:val="both"/>
        <w:rPr>
          <w:rFonts w:ascii="Sakkal Majalla" w:hAnsi="Sakkal Majalla" w:cs="Sakkal Majalla"/>
          <w:sz w:val="28"/>
          <w:szCs w:val="28"/>
          <w:rtl/>
        </w:rPr>
      </w:pPr>
    </w:p>
    <w:p w14:paraId="70ADCF62" w14:textId="77777777" w:rsidR="000D5CEC" w:rsidRDefault="000D5CEC" w:rsidP="00184A98">
      <w:pPr>
        <w:spacing w:line="360" w:lineRule="auto"/>
        <w:jc w:val="both"/>
        <w:rPr>
          <w:rFonts w:ascii="Sakkal Majalla" w:hAnsi="Sakkal Majalla" w:cs="Sakkal Majalla"/>
          <w:sz w:val="28"/>
          <w:szCs w:val="28"/>
          <w:rtl/>
        </w:rPr>
      </w:pPr>
    </w:p>
    <w:p w14:paraId="3B86469F" w14:textId="77777777" w:rsidR="000D5CEC" w:rsidRDefault="000D5CEC" w:rsidP="00184A98">
      <w:pPr>
        <w:spacing w:line="360" w:lineRule="auto"/>
        <w:jc w:val="both"/>
        <w:rPr>
          <w:rFonts w:ascii="Sakkal Majalla" w:hAnsi="Sakkal Majalla" w:cs="Sakkal Majalla"/>
          <w:sz w:val="28"/>
          <w:szCs w:val="28"/>
          <w:rtl/>
        </w:rPr>
      </w:pPr>
    </w:p>
    <w:p w14:paraId="04F8C374" w14:textId="77777777" w:rsidR="00365FB4" w:rsidRDefault="00365FB4" w:rsidP="00184A98">
      <w:pPr>
        <w:spacing w:line="360" w:lineRule="auto"/>
        <w:jc w:val="both"/>
        <w:rPr>
          <w:rFonts w:ascii="Sakkal Majalla" w:hAnsi="Sakkal Majalla" w:cs="Sakkal Majalla"/>
          <w:sz w:val="28"/>
          <w:szCs w:val="28"/>
        </w:rPr>
      </w:pPr>
    </w:p>
    <w:p w14:paraId="131B9122" w14:textId="77777777" w:rsidR="005A4D89" w:rsidRDefault="005A4D89" w:rsidP="00184A98">
      <w:pPr>
        <w:spacing w:line="360" w:lineRule="auto"/>
        <w:jc w:val="both"/>
        <w:rPr>
          <w:rFonts w:ascii="Sakkal Majalla" w:hAnsi="Sakkal Majalla" w:cs="Sakkal Majalla"/>
          <w:sz w:val="28"/>
          <w:szCs w:val="28"/>
          <w:rtl/>
        </w:rPr>
      </w:pPr>
    </w:p>
    <w:p w14:paraId="69F63E6F" w14:textId="77777777" w:rsidR="00F446C8" w:rsidRDefault="00F446C8" w:rsidP="00184A98">
      <w:pPr>
        <w:spacing w:line="360" w:lineRule="auto"/>
        <w:jc w:val="both"/>
        <w:rPr>
          <w:rFonts w:ascii="Sakkal Majalla" w:hAnsi="Sakkal Majalla" w:cs="Sakkal Majalla"/>
          <w:sz w:val="28"/>
          <w:szCs w:val="28"/>
          <w:rtl/>
        </w:rPr>
      </w:pPr>
    </w:p>
    <w:p w14:paraId="17927CCF" w14:textId="77777777" w:rsidR="00F446C8" w:rsidRDefault="00F446C8" w:rsidP="00184A98">
      <w:pPr>
        <w:spacing w:line="360" w:lineRule="auto"/>
        <w:jc w:val="both"/>
        <w:rPr>
          <w:rFonts w:ascii="Sakkal Majalla" w:hAnsi="Sakkal Majalla" w:cs="Sakkal Majalla"/>
          <w:sz w:val="28"/>
          <w:szCs w:val="28"/>
        </w:rPr>
      </w:pPr>
    </w:p>
    <w:p w14:paraId="220665B1" w14:textId="77777777" w:rsidR="005A4D89" w:rsidRDefault="005A4D89" w:rsidP="00184A98">
      <w:pPr>
        <w:spacing w:line="360" w:lineRule="auto"/>
        <w:jc w:val="both"/>
        <w:rPr>
          <w:rFonts w:ascii="Sakkal Majalla" w:hAnsi="Sakkal Majalla" w:cs="Sakkal Majalla"/>
          <w:sz w:val="28"/>
          <w:szCs w:val="28"/>
          <w:rtl/>
        </w:rPr>
      </w:pPr>
    </w:p>
    <w:p w14:paraId="040B7BDA" w14:textId="77777777" w:rsidR="00365FB4" w:rsidRDefault="00365FB4" w:rsidP="00184A98">
      <w:pPr>
        <w:spacing w:line="360" w:lineRule="auto"/>
        <w:jc w:val="both"/>
        <w:rPr>
          <w:rFonts w:ascii="Sakkal Majalla" w:hAnsi="Sakkal Majalla" w:cs="Sakkal Majalla"/>
          <w:sz w:val="28"/>
          <w:szCs w:val="28"/>
          <w:rtl/>
        </w:rPr>
      </w:pPr>
    </w:p>
    <w:p w14:paraId="050B6241" w14:textId="77777777" w:rsidR="00F446C8" w:rsidRDefault="00F446C8" w:rsidP="00184A98">
      <w:pPr>
        <w:spacing w:line="360" w:lineRule="auto"/>
        <w:jc w:val="both"/>
        <w:rPr>
          <w:rFonts w:ascii="Sakkal Majalla" w:hAnsi="Sakkal Majalla" w:cs="Sakkal Majalla"/>
          <w:sz w:val="28"/>
          <w:szCs w:val="28"/>
          <w:rtl/>
        </w:rPr>
      </w:pPr>
    </w:p>
    <w:p w14:paraId="4E582FA4" w14:textId="773C8CBD" w:rsidR="00F446C8" w:rsidRDefault="00F446C8" w:rsidP="00FB7DF2">
      <w:pPr>
        <w:pStyle w:val="2"/>
        <w:rPr>
          <w:rtl/>
        </w:rPr>
      </w:pPr>
      <w:bookmarkStart w:id="40" w:name="_Toc180237039"/>
      <w:r>
        <w:rPr>
          <w:rFonts w:hint="cs"/>
          <w:rtl/>
        </w:rPr>
        <w:lastRenderedPageBreak/>
        <w:t>متغيرات الدراسة</w:t>
      </w:r>
      <w:bookmarkEnd w:id="40"/>
      <w:r>
        <w:rPr>
          <w:rFonts w:hint="cs"/>
          <w:rtl/>
        </w:rPr>
        <w:t xml:space="preserve"> </w:t>
      </w:r>
    </w:p>
    <w:p w14:paraId="41EB82E4" w14:textId="6A631C2B" w:rsidR="00FB7DF2" w:rsidRPr="00FB7DF2" w:rsidRDefault="00FB7DF2" w:rsidP="00FB7DF2">
      <w:pPr>
        <w:pStyle w:val="af8"/>
        <w:numPr>
          <w:ilvl w:val="0"/>
          <w:numId w:val="32"/>
        </w:numPr>
        <w:rPr>
          <w:b/>
          <w:bCs/>
          <w:rtl/>
        </w:rPr>
      </w:pPr>
      <w:r w:rsidRPr="00FB7DF2">
        <w:rPr>
          <w:b/>
          <w:bCs/>
          <w:rtl/>
        </w:rPr>
        <w:t>المتغير المستقل:</w:t>
      </w:r>
    </w:p>
    <w:p w14:paraId="03094CC3" w14:textId="77777777" w:rsidR="00FB7DF2" w:rsidRPr="00FB7DF2" w:rsidRDefault="00FB7DF2" w:rsidP="00FB7DF2">
      <w:pPr>
        <w:pStyle w:val="af8"/>
        <w:rPr>
          <w:rtl/>
        </w:rPr>
      </w:pPr>
      <w:r w:rsidRPr="00FB7DF2">
        <w:rPr>
          <w:rtl/>
        </w:rPr>
        <w:t>المتغير الذي يؤثر على المتغيرات الأخرى دون أن يتأثر بها. في هذا السيناريو، "استراتيجيات إدارة الموارد البشرية" هي المتغير المستقل الذي يؤثر على بقية المتغيرات في البحث.</w:t>
      </w:r>
    </w:p>
    <w:p w14:paraId="23183BE2" w14:textId="19AB8C54" w:rsidR="00FB7DF2" w:rsidRPr="00FB7DF2" w:rsidRDefault="00FB7DF2" w:rsidP="00FB7DF2">
      <w:pPr>
        <w:pStyle w:val="af8"/>
        <w:numPr>
          <w:ilvl w:val="0"/>
          <w:numId w:val="37"/>
        </w:numPr>
        <w:rPr>
          <w:b/>
          <w:bCs/>
          <w:rtl/>
        </w:rPr>
      </w:pPr>
      <w:r w:rsidRPr="00FB7DF2">
        <w:rPr>
          <w:b/>
          <w:bCs/>
          <w:rtl/>
        </w:rPr>
        <w:t>تحسين أداء الموظفين:</w:t>
      </w:r>
    </w:p>
    <w:p w14:paraId="73BE067E" w14:textId="77777777" w:rsidR="00FB7DF2" w:rsidRPr="00FB7DF2" w:rsidRDefault="00FB7DF2" w:rsidP="00FB7DF2">
      <w:pPr>
        <w:pStyle w:val="af8"/>
        <w:rPr>
          <w:rtl/>
        </w:rPr>
      </w:pPr>
      <w:r w:rsidRPr="00FB7DF2">
        <w:rPr>
          <w:b/>
          <w:bCs/>
          <w:rtl/>
        </w:rPr>
        <w:t>العلاقة:</w:t>
      </w:r>
      <w:r w:rsidRPr="00FB7DF2">
        <w:rPr>
          <w:rtl/>
        </w:rPr>
        <w:t xml:space="preserve"> تؤثر تقنيات إدارة الموارد البشرية بشكل مباشر على تحسين أداء الموظفين من خلال برامج التدريب والحوافز وتطوير الكفاءات. والهدف هو تعزيز الكفاءة والإنتاج.</w:t>
      </w:r>
    </w:p>
    <w:p w14:paraId="5696F283" w14:textId="653326E3" w:rsidR="00FB7DF2" w:rsidRPr="00FB7DF2" w:rsidRDefault="00FB7DF2" w:rsidP="00FB7DF2">
      <w:pPr>
        <w:pStyle w:val="af8"/>
        <w:numPr>
          <w:ilvl w:val="0"/>
          <w:numId w:val="37"/>
        </w:numPr>
        <w:rPr>
          <w:b/>
          <w:bCs/>
          <w:rtl/>
        </w:rPr>
      </w:pPr>
      <w:r w:rsidRPr="00FB7DF2">
        <w:rPr>
          <w:b/>
          <w:bCs/>
          <w:rtl/>
        </w:rPr>
        <w:t>التطوير المهني:</w:t>
      </w:r>
    </w:p>
    <w:p w14:paraId="77E27E60" w14:textId="77777777" w:rsidR="00FB7DF2" w:rsidRPr="00FB7DF2" w:rsidRDefault="00FB7DF2" w:rsidP="00FB7DF2">
      <w:pPr>
        <w:pStyle w:val="af8"/>
        <w:rPr>
          <w:rtl/>
        </w:rPr>
      </w:pPr>
      <w:r w:rsidRPr="00FB7DF2">
        <w:rPr>
          <w:b/>
          <w:bCs/>
          <w:rtl/>
        </w:rPr>
        <w:t>العلاقة:</w:t>
      </w:r>
      <w:r w:rsidRPr="00FB7DF2">
        <w:rPr>
          <w:rtl/>
        </w:rPr>
        <w:t xml:space="preserve"> تساهم تقنيات إدارة الموارد البشرية في زيادة التطوير المهني من خلال تقديم طرق واضحة للترقيات والنمو المهني، مما يؤدي إلى زيادة رضا العمل وتحقيق الأهداف المؤسسية.</w:t>
      </w:r>
    </w:p>
    <w:p w14:paraId="602223E8" w14:textId="3ADC6052" w:rsidR="00FB7DF2" w:rsidRPr="00FB7DF2" w:rsidRDefault="00FB7DF2" w:rsidP="00FB7DF2">
      <w:pPr>
        <w:pStyle w:val="af8"/>
        <w:numPr>
          <w:ilvl w:val="0"/>
          <w:numId w:val="37"/>
        </w:numPr>
        <w:rPr>
          <w:b/>
          <w:bCs/>
          <w:rtl/>
        </w:rPr>
      </w:pPr>
      <w:r w:rsidRPr="00FB7DF2">
        <w:rPr>
          <w:b/>
          <w:bCs/>
          <w:rtl/>
        </w:rPr>
        <w:t>تحسين الإبداع:</w:t>
      </w:r>
    </w:p>
    <w:p w14:paraId="18C85A25" w14:textId="77777777" w:rsidR="00FB7DF2" w:rsidRPr="00FB7DF2" w:rsidRDefault="00FB7DF2" w:rsidP="00FB7DF2">
      <w:pPr>
        <w:pStyle w:val="af8"/>
        <w:rPr>
          <w:rtl/>
        </w:rPr>
      </w:pPr>
      <w:r w:rsidRPr="00FB7DF2">
        <w:rPr>
          <w:rtl/>
        </w:rPr>
        <w:t>العلاقة: يؤدي تنفيذ تقنيات إدارة الموارد البشرية الممتازة إلى زيادة ثقافة الإبداع داخل الشركة، مما يدفع الناس إلى التفكير الإبداعي وخلق أفكار جديدة لتحسين العمليات والأداء.</w:t>
      </w:r>
    </w:p>
    <w:p w14:paraId="2B85FBE4" w14:textId="19732131" w:rsidR="00FB7DF2" w:rsidRPr="00FB7DF2" w:rsidRDefault="00FB7DF2" w:rsidP="00FB7DF2">
      <w:pPr>
        <w:pStyle w:val="af8"/>
        <w:numPr>
          <w:ilvl w:val="0"/>
          <w:numId w:val="38"/>
        </w:numPr>
        <w:rPr>
          <w:b/>
          <w:bCs/>
          <w:rtl/>
        </w:rPr>
      </w:pPr>
      <w:r w:rsidRPr="00FB7DF2">
        <w:rPr>
          <w:b/>
          <w:bCs/>
          <w:rtl/>
        </w:rPr>
        <w:t>المتغير التابع:</w:t>
      </w:r>
    </w:p>
    <w:p w14:paraId="4E1D1ACA" w14:textId="77777777" w:rsidR="00FB7DF2" w:rsidRPr="00FB7DF2" w:rsidRDefault="00FB7DF2" w:rsidP="00FB7DF2">
      <w:pPr>
        <w:pStyle w:val="af8"/>
        <w:numPr>
          <w:ilvl w:val="0"/>
          <w:numId w:val="39"/>
        </w:numPr>
        <w:rPr>
          <w:rtl/>
        </w:rPr>
      </w:pPr>
      <w:r w:rsidRPr="00FB7DF2">
        <w:rPr>
          <w:rtl/>
        </w:rPr>
        <w:t>متغير يتأثر بمتغيرات أخرى. هنا، المتغير التابع هو "تحسين أداء الموظفين، التطوير المهني، تحسين الإبداع"، وهي النتائج التي تتأثر بتطبيق تقنيات إدارة الموارد البشرية.</w:t>
      </w:r>
    </w:p>
    <w:p w14:paraId="757F3126" w14:textId="4D99A3BB" w:rsidR="00F446C8" w:rsidRPr="00FB7DF2" w:rsidRDefault="00FB7DF2" w:rsidP="00FB7DF2">
      <w:pPr>
        <w:pStyle w:val="af8"/>
        <w:numPr>
          <w:ilvl w:val="0"/>
          <w:numId w:val="39"/>
        </w:numPr>
        <w:rPr>
          <w:rtl/>
        </w:rPr>
      </w:pPr>
      <w:r w:rsidRPr="00FB7DF2">
        <w:rPr>
          <w:rtl/>
        </w:rPr>
        <w:t>وفي الختام، فإن تقنيات إدارة الموارد البشرية تؤثر بشكل إيجابي على زيادة أداء العمل، والنمو الوظيفي، وتشجيع الابتكار، وهي متغيرات تابعة للإجراءات الإدارية الجيدة في مجال الموارد البشرية.</w:t>
      </w:r>
    </w:p>
    <w:p w14:paraId="04F1AD0E" w14:textId="77777777" w:rsidR="00F446C8" w:rsidRDefault="00F446C8" w:rsidP="00184A98">
      <w:pPr>
        <w:spacing w:line="360" w:lineRule="auto"/>
        <w:jc w:val="both"/>
        <w:rPr>
          <w:rFonts w:ascii="Sakkal Majalla" w:hAnsi="Sakkal Majalla" w:cs="Sakkal Majalla"/>
          <w:sz w:val="28"/>
          <w:szCs w:val="28"/>
          <w:rtl/>
        </w:rPr>
      </w:pPr>
    </w:p>
    <w:p w14:paraId="4AD8C87E" w14:textId="77777777" w:rsidR="00FB7DF2" w:rsidRPr="00F3591E" w:rsidRDefault="00FB7DF2" w:rsidP="00184A98">
      <w:pPr>
        <w:spacing w:line="360" w:lineRule="auto"/>
        <w:jc w:val="both"/>
        <w:rPr>
          <w:rFonts w:ascii="Sakkal Majalla" w:hAnsi="Sakkal Majalla" w:cs="Sakkal Majalla"/>
          <w:sz w:val="28"/>
          <w:szCs w:val="28"/>
          <w:rtl/>
        </w:rPr>
      </w:pPr>
    </w:p>
    <w:p w14:paraId="5BA5D4A9" w14:textId="5442D34E" w:rsidR="005A4D89" w:rsidRDefault="00F925D0" w:rsidP="00F446C8">
      <w:pPr>
        <w:pStyle w:val="2"/>
        <w:rPr>
          <w:rtl/>
        </w:rPr>
      </w:pPr>
      <w:bookmarkStart w:id="41" w:name="_Toc172397786"/>
      <w:bookmarkStart w:id="42" w:name="_Toc172746099"/>
      <w:bookmarkStart w:id="43" w:name="_Toc180237040"/>
      <w:r w:rsidRPr="00350675">
        <w:rPr>
          <w:rtl/>
        </w:rPr>
        <w:lastRenderedPageBreak/>
        <w:t>الدراسات السابقة</w:t>
      </w:r>
      <w:bookmarkStart w:id="44" w:name="_Toc172397787"/>
      <w:bookmarkStart w:id="45" w:name="_Toc172746100"/>
      <w:bookmarkEnd w:id="41"/>
      <w:bookmarkEnd w:id="42"/>
      <w:r w:rsidR="00CD3951" w:rsidRPr="00350675">
        <w:rPr>
          <w:rtl/>
        </w:rPr>
        <w:t>.</w:t>
      </w:r>
      <w:bookmarkEnd w:id="43"/>
    </w:p>
    <w:p w14:paraId="026197F1" w14:textId="77777777" w:rsidR="00F446C8" w:rsidRDefault="00F446C8" w:rsidP="00F446C8">
      <w:pPr>
        <w:rPr>
          <w:rtl/>
        </w:rPr>
      </w:pPr>
    </w:p>
    <w:p w14:paraId="16847767" w14:textId="5014260A" w:rsidR="00553021" w:rsidRDefault="00553021" w:rsidP="00FC50DF">
      <w:pPr>
        <w:pStyle w:val="af8"/>
      </w:pPr>
      <w:r w:rsidRPr="00B2008B">
        <w:rPr>
          <w:rtl/>
        </w:rPr>
        <w:t xml:space="preserve">هدفت </w:t>
      </w:r>
      <w:r>
        <w:rPr>
          <w:rFonts w:hint="cs"/>
          <w:rtl/>
        </w:rPr>
        <w:t xml:space="preserve">دراسة </w:t>
      </w:r>
      <w:sdt>
        <w:sdtPr>
          <w:rPr>
            <w:rFonts w:hint="cs"/>
            <w:rtl/>
          </w:rPr>
          <w:id w:val="-352641477"/>
          <w:citation/>
        </w:sdtPr>
        <w:sdtEnd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Alm243 \l 3073</w:instrText>
          </w:r>
          <w:r>
            <w:rPr>
              <w:rtl/>
              <w:lang w:bidi="ar-EG"/>
            </w:rPr>
            <w:instrText xml:space="preserve"> </w:instrText>
          </w:r>
          <w:r>
            <w:rPr>
              <w:rtl/>
            </w:rPr>
            <w:fldChar w:fldCharType="separate"/>
          </w:r>
          <w:r w:rsidR="00711FF0">
            <w:rPr>
              <w:rFonts w:hint="cs"/>
              <w:noProof/>
              <w:rtl/>
              <w:lang w:bidi="ar-EG"/>
            </w:rPr>
            <w:t>(</w:t>
          </w:r>
          <w:r w:rsidR="00711FF0">
            <w:rPr>
              <w:rFonts w:hint="cs"/>
              <w:noProof/>
              <w:lang w:bidi="ar-EG"/>
            </w:rPr>
            <w:t>Almutrif</w:t>
          </w:r>
          <w:r w:rsidR="00711FF0">
            <w:rPr>
              <w:rFonts w:hint="cs"/>
              <w:noProof/>
              <w:rtl/>
              <w:lang w:bidi="ar-EG"/>
            </w:rPr>
            <w:t>، 2024)</w:t>
          </w:r>
          <w:r>
            <w:rPr>
              <w:rtl/>
            </w:rPr>
            <w:fldChar w:fldCharType="end"/>
          </w:r>
        </w:sdtContent>
      </w:sdt>
      <w:r>
        <w:rPr>
          <w:rFonts w:hint="cs"/>
          <w:rtl/>
        </w:rPr>
        <w:t xml:space="preserve"> </w:t>
      </w:r>
      <w:r w:rsidRPr="00B2008B">
        <w:rPr>
          <w:rtl/>
        </w:rPr>
        <w:t xml:space="preserve">إلى دراسة أثر استراتيجيات إدارة الموارد البشرية، بما في ذلك التحليل الوظيفي، وتخطيط الموارد البشرية، والتدريب، وتقييم الأداء، والتعويضات، في تحقيق التميز التنظيمي بأبعاده المختلفة مثل التميز القيادي، والتميز الاستراتيجي، وتميز الهيكل التنظيمي، والتميز الفردي. التميز والثقافة التنظيمية المتميزة في صندوق تنمية الموارد البشرية في المملكة العربية السعودية. وتكونت عينة الدراسة من 262 موظفاً من أصل 578 موظفاً، واتبعت الدراسة المنهج الوصفي التحليلي، وذلك باستخدام برنامج </w:t>
      </w:r>
      <w:r w:rsidRPr="00B2008B">
        <w:t>SPSS</w:t>
      </w:r>
      <w:r w:rsidRPr="00B2008B">
        <w:rPr>
          <w:rtl/>
        </w:rPr>
        <w:t xml:space="preserve"> لتحليل البيانات. وتوصلت الدراسة إلى دلائل ذات دلالة إحصائية على أثر استراتيجيات إدارة الموارد البشرية في تحقيق التميز التنظيمي في صندوق تنمية الموارد البشرية في المملكة العربية السعودية. وأوصت الدراسة بالتطوير المستمر لاستراتيجيات إدارة الموارد البشرية الفعالة والمدروسة، والتي تغطي جميع مراحل دورة حياة الموظف، لتحقيق الاستخدام الأمثل للموارد البشرية وتحقيق الأداء والأهداف التنظيمية.</w:t>
      </w:r>
    </w:p>
    <w:p w14:paraId="0309943B" w14:textId="6A9692DE" w:rsidR="00FB7DF2" w:rsidRDefault="009A1B1E" w:rsidP="00FB7DF2">
      <w:pPr>
        <w:pStyle w:val="af8"/>
        <w:rPr>
          <w:rtl/>
        </w:rPr>
      </w:pPr>
      <w:r w:rsidRPr="009A1B1E">
        <w:rPr>
          <w:rtl/>
        </w:rPr>
        <w:t>يهدف هذا البحث إلى دراسة كيفية تأثر ثلاثة أنواع من الابتكارات (الخدمة والعملية ودخول أسواق جديدة) بعوامل الجاهزية التنظيمية (</w:t>
      </w:r>
      <w:r w:rsidRPr="009A1B1E">
        <w:t>OR</w:t>
      </w:r>
      <w:r w:rsidRPr="009A1B1E">
        <w:rPr>
          <w:rtl/>
        </w:rPr>
        <w:t>)، وهي الثقافة التنظيمية والمناخ والكفاءة، في منظمات الاتصالات. كما تم فحص وظيفة الوساطة لمشاركة الموظفين (</w:t>
      </w:r>
      <w:r w:rsidRPr="009A1B1E">
        <w:t>EE</w:t>
      </w:r>
      <w:r w:rsidRPr="009A1B1E">
        <w:rPr>
          <w:rtl/>
        </w:rPr>
        <w:t xml:space="preserve">) في العلاقة السببية بين </w:t>
      </w:r>
      <w:r w:rsidRPr="009A1B1E">
        <w:t>OR</w:t>
      </w:r>
      <w:r w:rsidRPr="009A1B1E">
        <w:rPr>
          <w:rtl/>
        </w:rPr>
        <w:t xml:space="preserve"> </w:t>
      </w:r>
      <w:r w:rsidR="00DC5C43" w:rsidRPr="009A1B1E">
        <w:rPr>
          <w:rFonts w:hint="cs"/>
          <w:rtl/>
        </w:rPr>
        <w:t>و</w:t>
      </w:r>
      <w:r w:rsidR="00DC5C43" w:rsidRPr="009A1B1E">
        <w:rPr>
          <w:rFonts w:hint="cs"/>
        </w:rPr>
        <w:t>IN</w:t>
      </w:r>
      <w:r w:rsidRPr="009A1B1E">
        <w:rPr>
          <w:rtl/>
        </w:rPr>
        <w:t xml:space="preserve"> في هذا البحث. لتحديد متغيرات البحث والفرضيات التي تم التحقيق فيها في الدراسة الميدانية، تم إجراء فحص شامل ودقيق للأدبيات في الإطار النظري. تضمنت عينة البحث 306 مشاركًا تم تعيينهم في مقار ثلاث شركات تعمل في قطاع الاتصالات الأردني: زين وأورانج وأمنية. كان إجمالي 255 (83٪) من الاستبيانات التي تم استردادها صالحة للتحليل. تظهر النتائج أن القدرة والجو التنظيمي لهما تأثير إيجابي على عملية </w:t>
      </w:r>
      <w:r w:rsidRPr="009A1B1E">
        <w:t>IN</w:t>
      </w:r>
      <w:r w:rsidRPr="009A1B1E">
        <w:rPr>
          <w:rtl/>
        </w:rPr>
        <w:t xml:space="preserve"> واقتحام أسواق جديدة. ولم تلعب الثقافة التنظيمية دورًا وسيطًا في الارتباط بين العلاقات التنظيمية والإعلام، على الرغم من عدم وجود تأثير واضح لها على الفئات الثلاث للإعلام. وتتعلق نتائج الدراسة بقطاع الاتصالات، وهو قطاع خدمات شديد التنافسية مع مرونة أكبر للعملاء. ونتيجة لذلك، لا يمكن تطبيق نتائج الدراسة على صناعات أخرى، مثل قطاع الصناعة، الذي تأثر سلبًا بالوباء مؤخرًا أكثر من الصناعات الأخرى. وبالنسبة للقادة والمديرين الذين يواجهون صعوبات القدرة التنافسية والمخاطر التي يفرضها وباء كوفيد-19، فإن دراسة العلاقات التنظيمية كمفهوم وأبعاد وتأثيرات تقدم تجربة لا تقدر بثمن. بالإضافة إلى ذلك، تساعد هذه الدراسة في التحقيق في العلاقات التنظيمية في سياقات جديدة وفيما يتصل بأفكار أخرى. وتشمل العلاقات التنظيمية مجموعة واسعة من </w:t>
      </w:r>
      <w:r w:rsidRPr="009A1B1E">
        <w:rPr>
          <w:rtl/>
        </w:rPr>
        <w:lastRenderedPageBreak/>
        <w:t>الموضوعات، بما في ذلك الشخص والمجموعة والأعمال التجارية. ونتيجة لذلك، فإن التجارب الاجتماعية التي تتجاوز مكان العمل وتمتد إلى المجتمع تشكل جزءًا من التحضير. ويضيف البحث قيمة كبيرة من خلال إظهار أن العلاقات التنظيمية لا تتأثر بشكل كبير بثقافة الشركات كمكون للاستعداد. إن الثقافات التي تتفاعل بسرعة مع المشاكل قد تكون أكثر ميلاً إلى الحفاظ على الوضع الراهن واتباع النمط القائم بدلاً من التكيف والخضوع للتغيير</w:t>
      </w:r>
      <w:sdt>
        <w:sdtPr>
          <w:rPr>
            <w:rtl/>
          </w:rPr>
          <w:id w:val="1399018585"/>
          <w:citation/>
        </w:sdtPr>
        <w:sdtEndPr/>
        <w:sdtContent>
          <w:r>
            <w:rPr>
              <w:rtl/>
            </w:rPr>
            <w:fldChar w:fldCharType="begin"/>
          </w:r>
          <w:r>
            <w:instrText xml:space="preserve"> CITATION Naj22 \l 1033 </w:instrText>
          </w:r>
          <w:r>
            <w:rPr>
              <w:rtl/>
            </w:rPr>
            <w:fldChar w:fldCharType="separate"/>
          </w:r>
          <w:r w:rsidR="00711FF0">
            <w:rPr>
              <w:noProof/>
            </w:rPr>
            <w:t xml:space="preserve"> (Najm N. A., 2022)</w:t>
          </w:r>
          <w:r>
            <w:rPr>
              <w:rtl/>
            </w:rPr>
            <w:fldChar w:fldCharType="end"/>
          </w:r>
        </w:sdtContent>
      </w:sdt>
      <w:r w:rsidRPr="009A1B1E">
        <w:rPr>
          <w:rtl/>
        </w:rPr>
        <w:t>.</w:t>
      </w:r>
    </w:p>
    <w:p w14:paraId="497FC799" w14:textId="0AFFA57D" w:rsidR="00FB7DF2" w:rsidRDefault="009A1B1E" w:rsidP="009A1B1E">
      <w:pPr>
        <w:pStyle w:val="af8"/>
      </w:pPr>
      <w:r w:rsidRPr="009A1B1E">
        <w:rPr>
          <w:rtl/>
        </w:rPr>
        <w:t xml:space="preserve">تسعى الدراسة إلى حل المشكلات التي أثارها التحدي البحثي وبيان مدى تأثير الإجراءات الاستراتيجية على الأداء العالي، وقد تمثل مجتمع البحث الذي تألف من 381 موزعاً في مختلف مواقع الشركة، بالأسلوب التحليلي الوصفي الذي تم اختياره واستخدامه في شركة أور العامة، وقد تلقت عينة من مدراء الوحدات الإدارية المذكورة 150 استبانة من الباحث، تمكن من استرجاع 125 منها، أي أن من بين 25 استمارة لم يتمكن من استرجاعها، 125 منها صالحة للاستخدام، أي بنسبة 83% من الاستمارات الموزعة، وقد تم الحصول على النتائج باستخدام برنامج </w:t>
      </w:r>
      <w:r w:rsidR="00DC5C43">
        <w:t>SPSS</w:t>
      </w:r>
      <w:r w:rsidRPr="009A1B1E">
        <w:rPr>
          <w:rtl/>
        </w:rPr>
        <w:t xml:space="preserve"> وهو أحد البرامج الإحصائية الجاهزة، وكان الباحث على دراية كاملة بالتغيرات والتطورات التي تطرأ عليه لمواكبة ذلك في صناعته</w:t>
      </w:r>
      <w:sdt>
        <w:sdtPr>
          <w:rPr>
            <w:rtl/>
          </w:rPr>
          <w:id w:val="-1469198809"/>
          <w:citation/>
        </w:sdtPr>
        <w:sdtEndPr/>
        <w:sdtContent>
          <w:r>
            <w:rPr>
              <w:rtl/>
            </w:rPr>
            <w:fldChar w:fldCharType="begin"/>
          </w:r>
          <w:r>
            <w:instrText xml:space="preserve"> CITATION Has22 \l 1033 </w:instrText>
          </w:r>
          <w:r>
            <w:rPr>
              <w:rtl/>
            </w:rPr>
            <w:fldChar w:fldCharType="separate"/>
          </w:r>
          <w:r w:rsidR="00711FF0">
            <w:rPr>
              <w:noProof/>
            </w:rPr>
            <w:t xml:space="preserve"> (Hasan, 2022)</w:t>
          </w:r>
          <w:r>
            <w:rPr>
              <w:rtl/>
            </w:rPr>
            <w:fldChar w:fldCharType="end"/>
          </w:r>
        </w:sdtContent>
      </w:sdt>
      <w:r w:rsidRPr="009A1B1E">
        <w:rPr>
          <w:rtl/>
        </w:rPr>
        <w:t>.</w:t>
      </w:r>
    </w:p>
    <w:p w14:paraId="539B53B6" w14:textId="451FCB1D" w:rsidR="00F446C8" w:rsidRDefault="009A1B1E" w:rsidP="009A1B1E">
      <w:pPr>
        <w:pStyle w:val="af8"/>
        <w:rPr>
          <w:rFonts w:cs="Arial"/>
        </w:rPr>
      </w:pPr>
      <w:r w:rsidRPr="009A1B1E">
        <w:rPr>
          <w:rStyle w:val="Char7"/>
          <w:rtl/>
        </w:rPr>
        <w:t xml:space="preserve">يهدف البحث الحالي من خلال دراسة حالة لآراء عينة مكونة من 60 موظفاً من مديرية بلديات صلاح الدين إلى توضيح أثر المهارات الناعمة للموارد البشرية في تعزيز أسس تقاسم المعرفة في المنظمة، كما يهدف إلى معرفة مستوى اهتمام إدارة الشركة فيما يتعلق بمتغيري البحث وذلك باستخدام استبانة صممت لهذا الغرض ووزعت على من أجريت معهم المقابلات، وبناء على المعلومات التي تم جمعها من هؤلاء الأفراد تم التوصل إلى مجموعة من الاستنتاجات كان أبرزها إيجاد علاقة ارتباط وتأثير كبير بين المهارات الناعمة للموارد البشرية وأسس تقاسم المعرفة في المنظمة، ومن أهمها ضرورة اهتمام المنظمة </w:t>
      </w:r>
      <w:r w:rsidRPr="009A1B1E">
        <w:rPr>
          <w:rStyle w:val="Char7"/>
          <w:rFonts w:hint="cs"/>
          <w:rtl/>
        </w:rPr>
        <w:t>المبحوث</w:t>
      </w:r>
      <w:r w:rsidRPr="009A1B1E">
        <w:rPr>
          <w:rStyle w:val="Char7"/>
          <w:rtl/>
        </w:rPr>
        <w:t xml:space="preserve"> بمضامين الفكر الإداري في مجالات الموارد البشرية وتقاسم المعرفة وتعميقها بين </w:t>
      </w:r>
      <w:r w:rsidRPr="009A1B1E">
        <w:rPr>
          <w:rStyle w:val="Char7"/>
          <w:rFonts w:hint="cs"/>
          <w:rtl/>
        </w:rPr>
        <w:t>مدراءها</w:t>
      </w:r>
      <w:r w:rsidRPr="009A1B1E">
        <w:rPr>
          <w:rStyle w:val="Char7"/>
          <w:rtl/>
        </w:rPr>
        <w:t xml:space="preserve"> وموظفيها بما يعزز تميزها ويعطيها في نفس الوقت درجة من السبق في مجالات خدماتها، وقد تم تقديم مجموعة من المقترحات التي كانت متوافقة مع استنتاجات البحث</w:t>
      </w:r>
      <w:sdt>
        <w:sdtPr>
          <w:rPr>
            <w:rStyle w:val="Char7"/>
            <w:rtl/>
          </w:rPr>
          <w:id w:val="-1881770401"/>
          <w:citation/>
        </w:sdtPr>
        <w:sdtEndPr>
          <w:rPr>
            <w:rStyle w:val="Char7"/>
          </w:rPr>
        </w:sdtEndPr>
        <w:sdtContent>
          <w:r>
            <w:rPr>
              <w:rStyle w:val="Char7"/>
              <w:rtl/>
            </w:rPr>
            <w:fldChar w:fldCharType="begin"/>
          </w:r>
          <w:r>
            <w:rPr>
              <w:rStyle w:val="Char7"/>
            </w:rPr>
            <w:instrText xml:space="preserve"> CITATION Abd231 \l 1033 </w:instrText>
          </w:r>
          <w:r>
            <w:rPr>
              <w:rStyle w:val="Char7"/>
              <w:rtl/>
            </w:rPr>
            <w:fldChar w:fldCharType="separate"/>
          </w:r>
          <w:r w:rsidR="00711FF0">
            <w:rPr>
              <w:rStyle w:val="Char7"/>
              <w:noProof/>
            </w:rPr>
            <w:t xml:space="preserve"> </w:t>
          </w:r>
          <w:r w:rsidR="00711FF0">
            <w:rPr>
              <w:noProof/>
            </w:rPr>
            <w:t>(Abdullah, 2023)</w:t>
          </w:r>
          <w:r>
            <w:rPr>
              <w:rStyle w:val="Char7"/>
              <w:rtl/>
            </w:rPr>
            <w:fldChar w:fldCharType="end"/>
          </w:r>
        </w:sdtContent>
      </w:sdt>
      <w:r w:rsidRPr="009A1B1E">
        <w:rPr>
          <w:rFonts w:cs="Arial"/>
          <w:rtl/>
        </w:rPr>
        <w:t>.</w:t>
      </w:r>
    </w:p>
    <w:p w14:paraId="741D2153" w14:textId="44C043AE" w:rsidR="009A1B1E" w:rsidRDefault="009A1B1E" w:rsidP="009A1B1E">
      <w:pPr>
        <w:pStyle w:val="af8"/>
        <w:rPr>
          <w:rtl/>
        </w:rPr>
      </w:pPr>
      <w:r w:rsidRPr="009A1B1E">
        <w:rPr>
          <w:rtl/>
        </w:rPr>
        <w:t xml:space="preserve"> استخدمت هذه الدراسة أسلوبًا كميًا باستخدام الاستبيانات لجمع البيانات من أجل تلبية هدف البحث. تم توزيع الاستبيانات على مديري الاتصالات الأردنيين على مستويات مختلفة. عينة الدراسة مناسبة لـ 400 مدير على مستويات مختلفة من قطاع الاتصالات. تم جمع ما مجموعه 300 استبيان. تم استخدام الحزمة الإحصائية للعلوم الاجتماعية </w:t>
      </w:r>
      <w:r w:rsidRPr="009A1B1E">
        <w:rPr>
          <w:rtl/>
        </w:rPr>
        <w:lastRenderedPageBreak/>
        <w:t>لترميز وتحليل وعرض البيانات بطريقة منهجية (</w:t>
      </w:r>
      <w:r w:rsidRPr="009A1B1E">
        <w:t>SPSS ver21</w:t>
      </w:r>
      <w:r w:rsidRPr="009A1B1E">
        <w:rPr>
          <w:rtl/>
        </w:rPr>
        <w:t>). بعد التأكد من صحة وموثوقية أداة البحث، تم إجراء تحليل وصفي. بعد الفحص، تم التأكد من الارتباط بين المتغيرات. أخيرًا، تم استخدام تحليل الانحدار المتعدد لفحص تأثير إدارة المواهب. توضح نتائج الدراسة كيف تعمل إدارة الموظفين على تعزيز الأداء التنظيمي في قطاع الاتصالات في الأردن. كما أظهر البحث أن الأداء التنظيمي يتأثر بمتغيرات فرعية تتعلق بإدارة المواهب. ويأتي التأثير الأكثر أهمية على أداء المنظمة من إدارة المواهب، والتي تليها عملية التوظيف والتدريب وتطوير المواهب، وإنشاء "مجموعة من المواهب"، وإلهام المواهب. ويقترح التقرير أن تدرج صناعة الاتصالات إدارة المواهب في خطط استراتيجية الموارد البشرية لتحسين الأداء التنظيمي الرابع. وقد تبين أن تنفيذ إدارة المواهب أدى إلى تحسين الأداء التنظيمي في صناعة الاتصالات الأردنية</w:t>
      </w:r>
      <w:sdt>
        <w:sdtPr>
          <w:rPr>
            <w:rtl/>
          </w:rPr>
          <w:id w:val="1272590235"/>
          <w:citation/>
        </w:sdtPr>
        <w:sdtEndPr/>
        <w:sdtContent>
          <w:r>
            <w:rPr>
              <w:rtl/>
            </w:rPr>
            <w:fldChar w:fldCharType="begin"/>
          </w:r>
          <w:r>
            <w:instrText xml:space="preserve"> CITATION Alm221 \l 1033 </w:instrText>
          </w:r>
          <w:r>
            <w:rPr>
              <w:rtl/>
            </w:rPr>
            <w:fldChar w:fldCharType="separate"/>
          </w:r>
          <w:r w:rsidR="00711FF0">
            <w:rPr>
              <w:noProof/>
            </w:rPr>
            <w:t xml:space="preserve"> (Almokdad, 2022)</w:t>
          </w:r>
          <w:r>
            <w:rPr>
              <w:rtl/>
            </w:rPr>
            <w:fldChar w:fldCharType="end"/>
          </w:r>
        </w:sdtContent>
      </w:sdt>
      <w:r w:rsidRPr="009A1B1E">
        <w:rPr>
          <w:rtl/>
        </w:rPr>
        <w:t>.</w:t>
      </w:r>
    </w:p>
    <w:p w14:paraId="410429F2" w14:textId="6C988077" w:rsidR="00F446C8" w:rsidRDefault="00553021" w:rsidP="00553021">
      <w:pPr>
        <w:pStyle w:val="af8"/>
        <w:rPr>
          <w:rtl/>
        </w:rPr>
      </w:pPr>
      <w:r w:rsidRPr="00553021">
        <w:rPr>
          <w:rtl/>
        </w:rPr>
        <w:t>ولتحقيق هذا الهدف استخدم الباحث المنهج الوصفي التحليلي بتصميم وتوزيع استبانة على عينة مكونة من 372 موظفاً في البنوك التجارية القطرية، وتم تحليل 310 استبانة منها، وهدفت الدراسة إلى تحديد دور المسؤولية الاجتماعية الداخلية في تحقيق التماثل التنظيمي للعاملين في هذه البنوك، وقد توصل البحث إلى أن التماثل التنظيمي في البنوك التجارية القطرية تأثر بالمسؤولية الاجتماعية الداخلية، وأوصت الدراسة بضرورة تمسك البنوك التجارية القطرية بمسؤوليتها الاجتماعية الداخلية، حيث تعمل على تحسين أداء العاملين ومساعدتهم على تحقيق أهدافهم، كما تعمل على تلبية احتياجاتهم ومتطلباتهم وزيادة مقدار المنافع المادية والمعنوية التي يحصلون عليها، وكل ذلك يساهم في شعورهم بالإنجاز والولاء للبنك</w:t>
      </w:r>
      <w:sdt>
        <w:sdtPr>
          <w:rPr>
            <w:rtl/>
          </w:rPr>
          <w:id w:val="-1762054859"/>
          <w:citation/>
        </w:sdtPr>
        <w:sdtEndPr/>
        <w:sdtContent>
          <w:r>
            <w:rPr>
              <w:rtl/>
            </w:rPr>
            <w:fldChar w:fldCharType="begin"/>
          </w:r>
          <w:r>
            <w:instrText xml:space="preserve"> CITATION Jai20 \l 1033 </w:instrText>
          </w:r>
          <w:r>
            <w:rPr>
              <w:rtl/>
            </w:rPr>
            <w:fldChar w:fldCharType="separate"/>
          </w:r>
          <w:r w:rsidR="00711FF0">
            <w:rPr>
              <w:noProof/>
            </w:rPr>
            <w:t xml:space="preserve"> (Jaidah, 2020)</w:t>
          </w:r>
          <w:r>
            <w:rPr>
              <w:rtl/>
            </w:rPr>
            <w:fldChar w:fldCharType="end"/>
          </w:r>
        </w:sdtContent>
      </w:sdt>
      <w:r w:rsidRPr="00553021">
        <w:rPr>
          <w:rtl/>
        </w:rPr>
        <w:t>.</w:t>
      </w:r>
    </w:p>
    <w:p w14:paraId="1E224BFE" w14:textId="426A0F17" w:rsidR="00350675" w:rsidRDefault="00553021" w:rsidP="00FC50DF">
      <w:pPr>
        <w:pStyle w:val="af8"/>
      </w:pPr>
      <w:r w:rsidRPr="00553021">
        <w:rPr>
          <w:rtl/>
        </w:rPr>
        <w:t>هدفت الدراسة إلى تقييم جودة برنامج التدريب في شركة التأمين الوطنية في ضوء المواصفة الدولية للتدريب (</w:t>
      </w:r>
      <w:r w:rsidRPr="00553021">
        <w:t>ISO 10015:2019</w:t>
      </w:r>
      <w:r w:rsidRPr="00553021">
        <w:rPr>
          <w:rtl/>
        </w:rPr>
        <w:t xml:space="preserve">). ومتطلبات تطبيق وتوثيق مكونات المواصفة. وتم عقد ورشة عمل مع الجهات المعنية بالتدريب للتأكد من الدقة في الوصول إلى البيانات، وتم قبول قائمة التحقق لجمع البيانات والمعلومات. وبلغ مجموع الأسئلة في القائمة (104)، وتم حساب التكرارات والنسب المئوية والمتوسطات لكل مكون من مكونات المواصفة. وتوصل البحث إلى عدد من الاستنتاجات أبرزها أن الشركة </w:t>
      </w:r>
      <w:r w:rsidRPr="00553021">
        <w:rPr>
          <w:rFonts w:hint="cs"/>
          <w:rtl/>
        </w:rPr>
        <w:t>المبحوث</w:t>
      </w:r>
      <w:r w:rsidRPr="00553021">
        <w:rPr>
          <w:rtl/>
        </w:rPr>
        <w:t xml:space="preserve"> وصلت إلى مستوى تطبيق وتوثيق المواصفة بنسبة (36%) وهي نسبة قريبة من وزن (مطبق جزئيًا وموثق جزئيًا)، مما يدل على أن الشركة </w:t>
      </w:r>
      <w:r w:rsidRPr="00553021">
        <w:rPr>
          <w:rFonts w:hint="cs"/>
          <w:rtl/>
        </w:rPr>
        <w:t>المبحوث</w:t>
      </w:r>
      <w:r w:rsidRPr="00553021">
        <w:rPr>
          <w:rtl/>
        </w:rPr>
        <w:t xml:space="preserve"> ابتعدت عن تطبيق متطلبات المواصفة بنسبة (64%). وتم ترجيح الحساب كأسلوب في تحليل البيانات</w:t>
      </w:r>
      <w:sdt>
        <w:sdtPr>
          <w:rPr>
            <w:rtl/>
          </w:rPr>
          <w:id w:val="984439992"/>
          <w:citation/>
        </w:sdtPr>
        <w:sdtEndPr/>
        <w:sdtContent>
          <w:r>
            <w:rPr>
              <w:rtl/>
            </w:rPr>
            <w:fldChar w:fldCharType="begin"/>
          </w:r>
          <w:r>
            <w:instrText xml:space="preserve"> CITATION ShM22 \l 1033 </w:instrText>
          </w:r>
          <w:r>
            <w:rPr>
              <w:rtl/>
            </w:rPr>
            <w:fldChar w:fldCharType="separate"/>
          </w:r>
          <w:r w:rsidR="00711FF0">
            <w:rPr>
              <w:noProof/>
            </w:rPr>
            <w:t xml:space="preserve"> (Sh, 2022)</w:t>
          </w:r>
          <w:r>
            <w:rPr>
              <w:rtl/>
            </w:rPr>
            <w:fldChar w:fldCharType="end"/>
          </w:r>
        </w:sdtContent>
      </w:sdt>
      <w:r w:rsidRPr="00553021">
        <w:rPr>
          <w:rtl/>
        </w:rPr>
        <w:t>.</w:t>
      </w:r>
    </w:p>
    <w:p w14:paraId="3DDC500F" w14:textId="11ADBD42" w:rsidR="009A1B1E" w:rsidRDefault="00553021" w:rsidP="00553021">
      <w:pPr>
        <w:pStyle w:val="af8"/>
      </w:pPr>
      <w:r w:rsidRPr="00553021">
        <w:rPr>
          <w:rtl/>
        </w:rPr>
        <w:lastRenderedPageBreak/>
        <w:t xml:space="preserve">استناداً إلى مواقف عينة من المديرين في جامعة المعرفة الخاصة في إقليم كردستان العراق، تهدف هذه الدراسة إلى تحليل تأثير رأس المال البشري من خلال أبعاده - معرفة الموظف، إبداع الموظف، كفاءات الموظف، والكفاءة الاجتماعية - في تحقيق المزايا التنافسية من خلال أبعاده - أقل تكلفة (سعر)، الجودة، الخدمة، والتمايز. ولجمع المعلومات، تم توزيع استبانة على 26 من مديري جامعة المعرفة الخاصة، بما في ذلك رئيس القسم وعميد الكلية. هذا البحث مهم للغاية حيث استحوذ رأس المال البشري على الكثير من الاهتمام من قبل الشركات بسبب قدرته على زيادة القدرة التنافسية ومساعدتها على تحقيق أهدافها. كان هناك 32 سؤالاً في المجموع على جزأين من الاستبانة. تم إجراء التحليل الكمي للبيانات باستخدام برنامج </w:t>
      </w:r>
      <w:r w:rsidRPr="00553021">
        <w:t>SPSS</w:t>
      </w:r>
      <w:r w:rsidRPr="00553021">
        <w:rPr>
          <w:rtl/>
        </w:rPr>
        <w:t xml:space="preserve"> الإصدار 20. اكتشف هذا البحث أن الحصول على المزايا التنافسية يعتمد بشكل كبير على رأس المال البشري</w:t>
      </w:r>
      <w:sdt>
        <w:sdtPr>
          <w:rPr>
            <w:rtl/>
          </w:rPr>
          <w:id w:val="-1521313902"/>
          <w:citation/>
        </w:sdtPr>
        <w:sdtEndPr/>
        <w:sdtContent>
          <w:r>
            <w:rPr>
              <w:rtl/>
            </w:rPr>
            <w:fldChar w:fldCharType="begin"/>
          </w:r>
          <w:r>
            <w:instrText xml:space="preserve"> CITATION Sad20 \l 1033 </w:instrText>
          </w:r>
          <w:r>
            <w:rPr>
              <w:rtl/>
            </w:rPr>
            <w:fldChar w:fldCharType="separate"/>
          </w:r>
          <w:r w:rsidR="00711FF0">
            <w:rPr>
              <w:noProof/>
            </w:rPr>
            <w:t xml:space="preserve"> (Sadq, 2020)</w:t>
          </w:r>
          <w:r>
            <w:rPr>
              <w:rtl/>
            </w:rPr>
            <w:fldChar w:fldCharType="end"/>
          </w:r>
        </w:sdtContent>
      </w:sdt>
      <w:r w:rsidRPr="00553021">
        <w:rPr>
          <w:rtl/>
        </w:rPr>
        <w:t>.</w:t>
      </w:r>
    </w:p>
    <w:p w14:paraId="47028056" w14:textId="3DAED15B" w:rsidR="009A1B1E" w:rsidRDefault="00553021" w:rsidP="00553021">
      <w:pPr>
        <w:pStyle w:val="af8"/>
      </w:pPr>
      <w:r w:rsidRPr="00553021">
        <w:rPr>
          <w:rtl/>
        </w:rPr>
        <w:t xml:space="preserve">ركزت الدراسة على سمعة الشركة كمتغير تابع بأبعاده (جودة منتجات الشركة، جودة خدمات الشركة، قيادة الشركة، المسؤولية الاجتماعية للشركات، </w:t>
      </w:r>
      <w:proofErr w:type="spellStart"/>
      <w:r w:rsidRPr="00553021">
        <w:rPr>
          <w:rtl/>
        </w:rPr>
        <w:t>حوكمة</w:t>
      </w:r>
      <w:proofErr w:type="spellEnd"/>
      <w:r w:rsidRPr="00553021">
        <w:rPr>
          <w:rtl/>
        </w:rPr>
        <w:t xml:space="preserve"> الشركات)، وحقوق ملكية العلامة التجارية كمتغير مستقل بأبعاده (الوعي بالعلامة التجارية، ولاء العلامة التجارية، ارتباط العلامة التجارية، وصورة العلامة التجارية). ومن أجل التأكد من الارتباط بين سمعة الشركة وحقوق ملكية العلامة التجارية، أجريت دراسة في مصنع أسمنت الكوفة. تم تضمين إجمالي 1132 عاملاً في مجتمع الدراسة، وتم توزيع 287 استبيانًا. من بينها 41 استبيانًا غير صالحة وتم استبعادها لاحقًا، وتبقى 246 استبيانًا تم استخدامها للتحليل الإحصائي. بلغ معدل تمثيل العينة 25٪ من عامة السكان. كان </w:t>
      </w:r>
      <w:r w:rsidR="00720F66" w:rsidRPr="00553021">
        <w:rPr>
          <w:rFonts w:hint="cs"/>
          <w:rtl/>
        </w:rPr>
        <w:t>خمس</w:t>
      </w:r>
      <w:r w:rsidRPr="00553021">
        <w:rPr>
          <w:rtl/>
        </w:rPr>
        <w:t xml:space="preserve"> استجابات هو العدد المستهدف لكل فقرة وفقًا للباحثين. نظرت الدراسة في فرضيات ارتباط الارتباط، وتم قبول جميع الفرضيات بعد استخدام البرنامج الإحصائي </w:t>
      </w:r>
      <w:r w:rsidRPr="00553021">
        <w:t>SPSS.V.24</w:t>
      </w:r>
      <w:r w:rsidRPr="00553021">
        <w:rPr>
          <w:rtl/>
        </w:rPr>
        <w:t xml:space="preserve"> لفحص البيانات. التميز عن الآخرين في مختلف المجالات وتنفيذ استراتيجيات التأثير على الآخرين من خلال (المسؤولية الاجتماعية للشركات، والقيادة، </w:t>
      </w:r>
      <w:proofErr w:type="spellStart"/>
      <w:r w:rsidRPr="00553021">
        <w:rPr>
          <w:rtl/>
        </w:rPr>
        <w:t>والحوكمة</w:t>
      </w:r>
      <w:proofErr w:type="spellEnd"/>
      <w:r w:rsidRPr="00553021">
        <w:rPr>
          <w:rtl/>
        </w:rPr>
        <w:t>، وجودة المنتجات والخدمات). كما يظهر أن تعزيز حقوق ملكية العلامة التجارية يحسن من سمعة الشركة، مما يدل على استقرار وتناغم العلاقة بين حقوق ملكية العلامة التجارية وسمعة الشركة</w:t>
      </w:r>
      <w:sdt>
        <w:sdtPr>
          <w:rPr>
            <w:rtl/>
          </w:rPr>
          <w:id w:val="861243927"/>
          <w:citation/>
        </w:sdtPr>
        <w:sdtEndPr/>
        <w:sdtContent>
          <w:r>
            <w:rPr>
              <w:rtl/>
            </w:rPr>
            <w:fldChar w:fldCharType="begin"/>
          </w:r>
          <w:r>
            <w:instrText xml:space="preserve"> CITATION Naj23 \l 1033 </w:instrText>
          </w:r>
          <w:r>
            <w:rPr>
              <w:rtl/>
            </w:rPr>
            <w:fldChar w:fldCharType="separate"/>
          </w:r>
          <w:r w:rsidR="00711FF0">
            <w:rPr>
              <w:noProof/>
            </w:rPr>
            <w:t xml:space="preserve"> (Najm M. , 2023)</w:t>
          </w:r>
          <w:r>
            <w:rPr>
              <w:rtl/>
            </w:rPr>
            <w:fldChar w:fldCharType="end"/>
          </w:r>
        </w:sdtContent>
      </w:sdt>
      <w:r w:rsidRPr="00553021">
        <w:rPr>
          <w:rtl/>
        </w:rPr>
        <w:t>.</w:t>
      </w:r>
    </w:p>
    <w:p w14:paraId="7ABA38A5" w14:textId="3F3709EE" w:rsidR="00FC50DF" w:rsidRDefault="00FC50DF" w:rsidP="00FC50DF">
      <w:pPr>
        <w:pStyle w:val="af8"/>
        <w:rPr>
          <w:rtl/>
        </w:rPr>
      </w:pPr>
      <w:r w:rsidRPr="0018427A">
        <w:rPr>
          <w:rtl/>
        </w:rPr>
        <w:t>بالاعتماد على نموذج قبول التكنولوجيا (</w:t>
      </w:r>
      <w:r w:rsidRPr="0018427A">
        <w:t>TAM</w:t>
      </w:r>
      <w:r w:rsidRPr="0018427A">
        <w:rPr>
          <w:rtl/>
        </w:rPr>
        <w:t>) وإطار عمل التكنولوجيا والمنظمة والبيئة (</w:t>
      </w:r>
      <w:r w:rsidRPr="0018427A">
        <w:t>TOE</w:t>
      </w:r>
      <w:r w:rsidRPr="0018427A">
        <w:rPr>
          <w:rtl/>
        </w:rPr>
        <w:t>)، تبحث</w:t>
      </w:r>
      <w:r>
        <w:rPr>
          <w:rFonts w:hint="cs"/>
          <w:rtl/>
        </w:rPr>
        <w:t xml:space="preserve"> دراسة </w:t>
      </w:r>
      <w:sdt>
        <w:sdtPr>
          <w:rPr>
            <w:rFonts w:hint="cs"/>
            <w:rtl/>
          </w:rPr>
          <w:id w:val="171231361"/>
          <w:citation/>
        </w:sdtPr>
        <w:sdtEndPr/>
        <w:sdtContent>
          <w:r>
            <w:rPr>
              <w:rtl/>
            </w:rPr>
            <w:fldChar w:fldCharType="begin"/>
          </w:r>
          <w:r>
            <w:rPr>
              <w:rtl/>
              <w:lang w:bidi="ar-EG"/>
            </w:rPr>
            <w:instrText xml:space="preserve"> </w:instrText>
          </w:r>
          <w:r>
            <w:rPr>
              <w:rFonts w:hint="cs"/>
              <w:lang w:bidi="ar-EG"/>
            </w:rPr>
            <w:instrText>CITATION</w:instrText>
          </w:r>
          <w:r>
            <w:rPr>
              <w:rFonts w:hint="cs"/>
              <w:rtl/>
              <w:lang w:bidi="ar-EG"/>
            </w:rPr>
            <w:instrText xml:space="preserve"> </w:instrText>
          </w:r>
          <w:r>
            <w:rPr>
              <w:rFonts w:hint="cs"/>
              <w:lang w:bidi="ar-EG"/>
            </w:rPr>
            <w:instrText>Isl23 \l 3073</w:instrText>
          </w:r>
          <w:r>
            <w:rPr>
              <w:rtl/>
              <w:lang w:bidi="ar-EG"/>
            </w:rPr>
            <w:instrText xml:space="preserve"> </w:instrText>
          </w:r>
          <w:r>
            <w:rPr>
              <w:rtl/>
            </w:rPr>
            <w:fldChar w:fldCharType="separate"/>
          </w:r>
          <w:r w:rsidR="00711FF0">
            <w:rPr>
              <w:rFonts w:hint="cs"/>
              <w:noProof/>
              <w:rtl/>
              <w:lang w:bidi="ar-EG"/>
            </w:rPr>
            <w:t>(</w:t>
          </w:r>
          <w:r w:rsidR="00711FF0">
            <w:rPr>
              <w:rFonts w:hint="cs"/>
              <w:noProof/>
              <w:lang w:bidi="ar-EG"/>
            </w:rPr>
            <w:t>Islam</w:t>
          </w:r>
          <w:r w:rsidR="00711FF0">
            <w:rPr>
              <w:rFonts w:hint="cs"/>
              <w:noProof/>
              <w:rtl/>
              <w:lang w:bidi="ar-EG"/>
            </w:rPr>
            <w:t>، 2023)</w:t>
          </w:r>
          <w:r>
            <w:rPr>
              <w:rtl/>
            </w:rPr>
            <w:fldChar w:fldCharType="end"/>
          </w:r>
        </w:sdtContent>
      </w:sdt>
      <w:r>
        <w:rPr>
          <w:rFonts w:hint="cs"/>
          <w:rtl/>
        </w:rPr>
        <w:t xml:space="preserve"> </w:t>
      </w:r>
      <w:r w:rsidRPr="0018427A">
        <w:rPr>
          <w:rtl/>
        </w:rPr>
        <w:t>في العوامل التي تؤثر على اعتماد الذكاء الاصطناعي (</w:t>
      </w:r>
      <w:r w:rsidRPr="0018427A">
        <w:t>AI</w:t>
      </w:r>
      <w:r w:rsidRPr="0018427A">
        <w:rPr>
          <w:rtl/>
        </w:rPr>
        <w:t>) بين المتخصصين في الموارد البشرية (</w:t>
      </w:r>
      <w:r w:rsidRPr="0018427A">
        <w:t>HR</w:t>
      </w:r>
      <w:r w:rsidRPr="0018427A">
        <w:rPr>
          <w:rtl/>
        </w:rPr>
        <w:t xml:space="preserve">) في المنظمات السياحية في ماليزيا. تم جمع الردود من 389 من موظفي الموارد البشرية العاملين في المنظمات السياحية. استنادًا إلى تحليل جزئي </w:t>
      </w:r>
      <w:proofErr w:type="spellStart"/>
      <w:r w:rsidRPr="0018427A">
        <w:rPr>
          <w:rtl/>
        </w:rPr>
        <w:t>لنمذجة</w:t>
      </w:r>
      <w:proofErr w:type="spellEnd"/>
      <w:r w:rsidRPr="0018427A">
        <w:rPr>
          <w:rtl/>
        </w:rPr>
        <w:t xml:space="preserve"> المعادلات الهيكلية للمربعات الصغرى (</w:t>
      </w:r>
      <w:r w:rsidRPr="0018427A">
        <w:t>PLS-SEM</w:t>
      </w:r>
      <w:r w:rsidRPr="0018427A">
        <w:rPr>
          <w:rtl/>
        </w:rPr>
        <w:t xml:space="preserve">)، كشفت النتائج أن سهولة الاستخدام </w:t>
      </w:r>
      <w:r w:rsidRPr="0018427A">
        <w:rPr>
          <w:rtl/>
        </w:rPr>
        <w:lastRenderedPageBreak/>
        <w:t xml:space="preserve">الملموسة، والفائدة الملموسة، والكفاءة التكنولوجية، ودعم الإدارة العليا، والضغط التنافسي لها تأثيرات إيجابية كبيرة على اعتماد الذكاء الاصطناعي في صناعة السياحة في ماليزيا. تتمثل مساهمة الدراسة في نموذجي </w:t>
      </w:r>
      <w:r w:rsidRPr="0018427A">
        <w:t>TAM</w:t>
      </w:r>
      <w:r w:rsidRPr="0018427A">
        <w:rPr>
          <w:rtl/>
        </w:rPr>
        <w:t xml:space="preserve"> و</w:t>
      </w:r>
      <w:r w:rsidRPr="0018427A">
        <w:t>TOE</w:t>
      </w:r>
      <w:r w:rsidRPr="0018427A">
        <w:rPr>
          <w:rtl/>
        </w:rPr>
        <w:t xml:space="preserve"> في إدراج اضطرابات السوق كعامل معتدل، والذي وجد أنه وسيط مهم لأنه يعزز فهم ممارسي الموارد البشرية وغيرهم فيما يتعلق بالعوامل الأكثر تأثيرًا في اعتماد الذكاء الاصطناعي بين موظفو الموارد البشرية في صناعة السياحة. يسلط النموذج الذي تم تطويره في هذه الدراسة الضوء على كيف يمكن لاضطرابات السوق أن تعزز العلاقة بين اعتماد الذكاء الاصطناعي والمنظمات. بالإضافة إلى الآثار الإدارية والنظرية، تناقش الدراسة أيضًا حدودها وتحدد اتجاهات البحث المستقبلي.</w:t>
      </w:r>
    </w:p>
    <w:p w14:paraId="1915F73A" w14:textId="77777777" w:rsidR="00FC50DF" w:rsidRDefault="00FC50DF" w:rsidP="00553021">
      <w:pPr>
        <w:pStyle w:val="af8"/>
      </w:pPr>
    </w:p>
    <w:p w14:paraId="2A21DFE9" w14:textId="77777777" w:rsidR="00553021" w:rsidRDefault="00553021" w:rsidP="00553021">
      <w:pPr>
        <w:pStyle w:val="af8"/>
      </w:pPr>
    </w:p>
    <w:p w14:paraId="04BC4C0C" w14:textId="77777777" w:rsidR="00553021" w:rsidRDefault="00553021" w:rsidP="00553021">
      <w:pPr>
        <w:pStyle w:val="af8"/>
      </w:pPr>
    </w:p>
    <w:p w14:paraId="0550F225" w14:textId="77777777" w:rsidR="00FC50DF" w:rsidRDefault="00FC50DF" w:rsidP="00553021">
      <w:pPr>
        <w:pStyle w:val="af8"/>
      </w:pPr>
    </w:p>
    <w:p w14:paraId="2114A9E0" w14:textId="77777777" w:rsidR="00FC50DF" w:rsidRDefault="00FC50DF" w:rsidP="00553021">
      <w:pPr>
        <w:pStyle w:val="af8"/>
      </w:pPr>
    </w:p>
    <w:p w14:paraId="2D987943" w14:textId="77777777" w:rsidR="00FC50DF" w:rsidRDefault="00FC50DF" w:rsidP="00553021">
      <w:pPr>
        <w:pStyle w:val="af8"/>
      </w:pPr>
    </w:p>
    <w:p w14:paraId="79043C86" w14:textId="77777777" w:rsidR="00FC50DF" w:rsidRDefault="00FC50DF" w:rsidP="00553021">
      <w:pPr>
        <w:pStyle w:val="af8"/>
      </w:pPr>
    </w:p>
    <w:p w14:paraId="46B05C86" w14:textId="77777777" w:rsidR="00FC50DF" w:rsidRDefault="00FC50DF" w:rsidP="00553021">
      <w:pPr>
        <w:pStyle w:val="af8"/>
      </w:pPr>
    </w:p>
    <w:p w14:paraId="3011E609" w14:textId="77777777" w:rsidR="00FC50DF" w:rsidRDefault="00FC50DF" w:rsidP="00553021">
      <w:pPr>
        <w:pStyle w:val="af8"/>
      </w:pPr>
    </w:p>
    <w:p w14:paraId="179638A4" w14:textId="77777777" w:rsidR="00FC50DF" w:rsidRDefault="00FC50DF" w:rsidP="00553021">
      <w:pPr>
        <w:pStyle w:val="af8"/>
      </w:pPr>
    </w:p>
    <w:p w14:paraId="38C33BD7" w14:textId="77777777" w:rsidR="00FC50DF" w:rsidRDefault="00FC50DF" w:rsidP="00553021">
      <w:pPr>
        <w:pStyle w:val="af8"/>
      </w:pPr>
    </w:p>
    <w:p w14:paraId="61313524" w14:textId="77777777" w:rsidR="00FC50DF" w:rsidRDefault="00FC50DF" w:rsidP="00553021">
      <w:pPr>
        <w:pStyle w:val="af8"/>
      </w:pPr>
    </w:p>
    <w:p w14:paraId="144847E0" w14:textId="77777777" w:rsidR="00FC50DF" w:rsidRDefault="00FC50DF" w:rsidP="00553021">
      <w:pPr>
        <w:pStyle w:val="af8"/>
      </w:pPr>
    </w:p>
    <w:p w14:paraId="08C29573" w14:textId="77777777" w:rsidR="00553021" w:rsidRDefault="00553021" w:rsidP="00553021">
      <w:pPr>
        <w:pStyle w:val="af8"/>
      </w:pPr>
    </w:p>
    <w:p w14:paraId="19CB2434" w14:textId="77777777" w:rsidR="00553021" w:rsidRDefault="00553021" w:rsidP="00553021">
      <w:pPr>
        <w:pStyle w:val="af8"/>
      </w:pPr>
    </w:p>
    <w:p w14:paraId="121A0B5B" w14:textId="77777777" w:rsidR="009A1B1E" w:rsidRDefault="009A1B1E" w:rsidP="00184A98">
      <w:pPr>
        <w:jc w:val="both"/>
        <w:rPr>
          <w:rtl/>
        </w:rPr>
      </w:pPr>
    </w:p>
    <w:p w14:paraId="5C93C923" w14:textId="5AAEA35D" w:rsidR="009A47D7" w:rsidRPr="00350675" w:rsidRDefault="00F925D0" w:rsidP="007E76AD">
      <w:pPr>
        <w:pStyle w:val="2"/>
        <w:rPr>
          <w:rtl/>
        </w:rPr>
      </w:pPr>
      <w:bookmarkStart w:id="46" w:name="_Toc180237042"/>
      <w:r w:rsidRPr="00350675">
        <w:rPr>
          <w:rtl/>
        </w:rPr>
        <w:t>الإطار النظري</w:t>
      </w:r>
      <w:bookmarkEnd w:id="44"/>
      <w:bookmarkEnd w:id="45"/>
      <w:bookmarkEnd w:id="46"/>
    </w:p>
    <w:p w14:paraId="3E918C49" w14:textId="77777777" w:rsidR="00D20151" w:rsidRDefault="00D20151" w:rsidP="00184A98">
      <w:pPr>
        <w:jc w:val="both"/>
        <w:rPr>
          <w:rtl/>
        </w:rPr>
      </w:pPr>
    </w:p>
    <w:p w14:paraId="12393F64" w14:textId="72F0E736" w:rsidR="00A56CCA" w:rsidRDefault="00526642" w:rsidP="00184A98">
      <w:pPr>
        <w:jc w:val="both"/>
        <w:rPr>
          <w:rtl/>
        </w:rPr>
      </w:pPr>
      <w:r>
        <w:rPr>
          <w:noProof/>
        </w:rPr>
      </w:r>
      <w:r w:rsidR="00526642">
        <w:rPr>
          <w:noProof/>
        </w:rPr>
        <w:object w:dxaOrig="9976" w:dyaOrig="4876" w14:anchorId="471692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4.95pt;height:217.95pt" o:ole="">
            <v:imagedata r:id="rId9" o:title=""/>
          </v:shape>
          <o:OLEObject Type="Embed" ProgID="Visio.Drawing.15" ShapeID="_x0000_i1025" DrawAspect="Content" ObjectID="_1791806764" r:id="rId10"/>
        </w:object>
      </w:r>
    </w:p>
    <w:p w14:paraId="0027CE16" w14:textId="77777777" w:rsidR="00D20151" w:rsidRDefault="00D20151" w:rsidP="00184A98">
      <w:pPr>
        <w:jc w:val="both"/>
        <w:rPr>
          <w:rtl/>
        </w:rPr>
      </w:pPr>
    </w:p>
    <w:p w14:paraId="5CF90163" w14:textId="6A60F373" w:rsidR="00D20151" w:rsidRPr="00350675" w:rsidRDefault="00D20151" w:rsidP="00350675">
      <w:pPr>
        <w:pStyle w:val="a8"/>
        <w:jc w:val="center"/>
        <w:rPr>
          <w:i w:val="0"/>
          <w:iCs w:val="0"/>
          <w:rtl/>
        </w:rPr>
      </w:pPr>
      <w:bookmarkStart w:id="47" w:name="_Toc180243626"/>
      <w:r w:rsidRPr="00350675">
        <w:rPr>
          <w:i w:val="0"/>
          <w:iCs w:val="0"/>
          <w:rtl/>
        </w:rPr>
        <w:t xml:space="preserve">رسم توضيحي </w:t>
      </w:r>
      <w:r w:rsidRPr="00350675">
        <w:rPr>
          <w:i w:val="0"/>
          <w:iCs w:val="0"/>
          <w:rtl/>
        </w:rPr>
        <w:fldChar w:fldCharType="begin"/>
      </w:r>
      <w:r w:rsidRPr="00350675">
        <w:rPr>
          <w:i w:val="0"/>
          <w:iCs w:val="0"/>
          <w:rtl/>
        </w:rPr>
        <w:instrText xml:space="preserve"> </w:instrText>
      </w:r>
      <w:r w:rsidRPr="00350675">
        <w:rPr>
          <w:i w:val="0"/>
          <w:iCs w:val="0"/>
        </w:rPr>
        <w:instrText>SEQ</w:instrText>
      </w:r>
      <w:r w:rsidRPr="00350675">
        <w:rPr>
          <w:i w:val="0"/>
          <w:iCs w:val="0"/>
          <w:rtl/>
        </w:rPr>
        <w:instrText xml:space="preserve"> رسم_توضيحي \* </w:instrText>
      </w:r>
      <w:r w:rsidRPr="00350675">
        <w:rPr>
          <w:i w:val="0"/>
          <w:iCs w:val="0"/>
        </w:rPr>
        <w:instrText>ARABIC</w:instrText>
      </w:r>
      <w:r w:rsidRPr="00350675">
        <w:rPr>
          <w:i w:val="0"/>
          <w:iCs w:val="0"/>
          <w:rtl/>
        </w:rPr>
        <w:instrText xml:space="preserve"> </w:instrText>
      </w:r>
      <w:r w:rsidRPr="00350675">
        <w:rPr>
          <w:i w:val="0"/>
          <w:iCs w:val="0"/>
          <w:rtl/>
        </w:rPr>
        <w:fldChar w:fldCharType="separate"/>
      </w:r>
      <w:r w:rsidR="00713EBF">
        <w:rPr>
          <w:i w:val="0"/>
          <w:iCs w:val="0"/>
          <w:noProof/>
          <w:rtl/>
        </w:rPr>
        <w:t>1</w:t>
      </w:r>
      <w:r w:rsidRPr="00350675">
        <w:rPr>
          <w:i w:val="0"/>
          <w:iCs w:val="0"/>
          <w:rtl/>
        </w:rPr>
        <w:fldChar w:fldCharType="end"/>
      </w:r>
      <w:r w:rsidRPr="00350675">
        <w:rPr>
          <w:rFonts w:hint="cs"/>
          <w:i w:val="0"/>
          <w:iCs w:val="0"/>
          <w:rtl/>
          <w:lang w:bidi="ar-EG"/>
        </w:rPr>
        <w:t>:</w:t>
      </w:r>
      <w:r w:rsidRPr="00350675">
        <w:rPr>
          <w:rFonts w:cs="Arial" w:hint="eastAsia"/>
          <w:i w:val="0"/>
          <w:iCs w:val="0"/>
          <w:rtl/>
          <w:lang w:bidi="ar-EG"/>
        </w:rPr>
        <w:t>الإطار</w:t>
      </w:r>
      <w:r w:rsidRPr="00350675">
        <w:rPr>
          <w:rFonts w:cs="Arial"/>
          <w:i w:val="0"/>
          <w:iCs w:val="0"/>
          <w:rtl/>
          <w:lang w:bidi="ar-EG"/>
        </w:rPr>
        <w:t xml:space="preserve"> </w:t>
      </w:r>
      <w:r w:rsidRPr="00350675">
        <w:rPr>
          <w:rFonts w:cs="Arial" w:hint="eastAsia"/>
          <w:i w:val="0"/>
          <w:iCs w:val="0"/>
          <w:rtl/>
          <w:lang w:bidi="ar-EG"/>
        </w:rPr>
        <w:t>النظري</w:t>
      </w:r>
      <w:bookmarkEnd w:id="47"/>
    </w:p>
    <w:p w14:paraId="0B64F824" w14:textId="77777777" w:rsidR="00D20151" w:rsidRDefault="00D20151" w:rsidP="00184A98">
      <w:pPr>
        <w:jc w:val="both"/>
        <w:rPr>
          <w:rtl/>
        </w:rPr>
      </w:pPr>
    </w:p>
    <w:p w14:paraId="285B29F6" w14:textId="77777777" w:rsidR="00D20151" w:rsidRDefault="00D20151" w:rsidP="00184A98">
      <w:pPr>
        <w:jc w:val="both"/>
        <w:rPr>
          <w:rtl/>
        </w:rPr>
      </w:pPr>
    </w:p>
    <w:p w14:paraId="711AEF71" w14:textId="77777777" w:rsidR="00D20151" w:rsidRDefault="00D20151" w:rsidP="00184A98">
      <w:pPr>
        <w:jc w:val="both"/>
        <w:rPr>
          <w:rtl/>
        </w:rPr>
      </w:pPr>
    </w:p>
    <w:p w14:paraId="05C422B2" w14:textId="77777777" w:rsidR="00FC50DF" w:rsidRDefault="00FC50DF" w:rsidP="00184A98">
      <w:pPr>
        <w:jc w:val="both"/>
        <w:rPr>
          <w:rtl/>
        </w:rPr>
      </w:pPr>
    </w:p>
    <w:p w14:paraId="01D2D31A" w14:textId="77777777" w:rsidR="00FC50DF" w:rsidRDefault="00FC50DF" w:rsidP="00184A98">
      <w:pPr>
        <w:jc w:val="both"/>
        <w:rPr>
          <w:rtl/>
        </w:rPr>
      </w:pPr>
    </w:p>
    <w:p w14:paraId="65AEEE15" w14:textId="77777777" w:rsidR="00FC50DF" w:rsidRDefault="00FC50DF" w:rsidP="00184A98">
      <w:pPr>
        <w:jc w:val="both"/>
        <w:rPr>
          <w:rtl/>
        </w:rPr>
      </w:pPr>
    </w:p>
    <w:p w14:paraId="6127481D" w14:textId="77777777" w:rsidR="00FC50DF" w:rsidRDefault="00FC50DF" w:rsidP="00184A98">
      <w:pPr>
        <w:jc w:val="both"/>
        <w:rPr>
          <w:rtl/>
        </w:rPr>
      </w:pPr>
    </w:p>
    <w:p w14:paraId="7F7DC9C2" w14:textId="77777777" w:rsidR="00FC50DF" w:rsidRDefault="00FC50DF" w:rsidP="00184A98">
      <w:pPr>
        <w:jc w:val="both"/>
        <w:rPr>
          <w:rtl/>
        </w:rPr>
      </w:pPr>
    </w:p>
    <w:p w14:paraId="2814EB02" w14:textId="77777777" w:rsidR="00FC50DF" w:rsidRDefault="00FC50DF" w:rsidP="00184A98">
      <w:pPr>
        <w:jc w:val="both"/>
        <w:rPr>
          <w:rtl/>
        </w:rPr>
      </w:pPr>
    </w:p>
    <w:p w14:paraId="2022CCBD" w14:textId="77777777" w:rsidR="00FC50DF" w:rsidRDefault="00FC50DF" w:rsidP="00184A98">
      <w:pPr>
        <w:jc w:val="both"/>
        <w:rPr>
          <w:rtl/>
        </w:rPr>
      </w:pPr>
    </w:p>
    <w:p w14:paraId="343AD74E" w14:textId="77777777" w:rsidR="00FC50DF" w:rsidRDefault="00FC50DF" w:rsidP="00184A98">
      <w:pPr>
        <w:jc w:val="both"/>
        <w:rPr>
          <w:rtl/>
        </w:rPr>
      </w:pPr>
    </w:p>
    <w:p w14:paraId="70DDDE3F" w14:textId="77777777" w:rsidR="00FC50DF" w:rsidRDefault="00FC50DF" w:rsidP="00184A98">
      <w:pPr>
        <w:jc w:val="both"/>
        <w:rPr>
          <w:rtl/>
        </w:rPr>
      </w:pPr>
    </w:p>
    <w:p w14:paraId="4FDDCFBA" w14:textId="77777777" w:rsidR="00FC50DF" w:rsidRDefault="00FC50DF" w:rsidP="00184A98">
      <w:pPr>
        <w:jc w:val="both"/>
        <w:rPr>
          <w:rtl/>
        </w:rPr>
      </w:pPr>
    </w:p>
    <w:p w14:paraId="6F9144B3" w14:textId="77777777" w:rsidR="00FC50DF" w:rsidRDefault="00FC50DF" w:rsidP="00184A98">
      <w:pPr>
        <w:jc w:val="both"/>
        <w:rPr>
          <w:rtl/>
        </w:rPr>
      </w:pPr>
    </w:p>
    <w:p w14:paraId="714ACBD8" w14:textId="77777777" w:rsidR="00FC50DF" w:rsidRDefault="00FC50DF" w:rsidP="00184A98">
      <w:pPr>
        <w:jc w:val="both"/>
        <w:rPr>
          <w:rtl/>
        </w:rPr>
      </w:pPr>
    </w:p>
    <w:p w14:paraId="64B06FE6" w14:textId="77777777" w:rsidR="00D20151" w:rsidRDefault="00D20151" w:rsidP="00184A98">
      <w:pPr>
        <w:jc w:val="both"/>
        <w:rPr>
          <w:rtl/>
        </w:rPr>
      </w:pPr>
    </w:p>
    <w:p w14:paraId="23D7DC57" w14:textId="77777777" w:rsidR="00D20151" w:rsidRDefault="00D20151" w:rsidP="00184A98">
      <w:pPr>
        <w:jc w:val="both"/>
        <w:rPr>
          <w:rtl/>
        </w:rPr>
      </w:pPr>
    </w:p>
    <w:p w14:paraId="6B5C7C6E" w14:textId="77777777" w:rsidR="00D20151" w:rsidRDefault="00D20151" w:rsidP="00184A98">
      <w:pPr>
        <w:jc w:val="both"/>
        <w:rPr>
          <w:rtl/>
        </w:rPr>
      </w:pPr>
    </w:p>
    <w:p w14:paraId="05D7276B" w14:textId="151F9CB0" w:rsidR="00FC50DF" w:rsidRPr="00FC50DF" w:rsidRDefault="00FC50DF" w:rsidP="00FC50DF">
      <w:pPr>
        <w:pStyle w:val="af8"/>
        <w:numPr>
          <w:ilvl w:val="0"/>
          <w:numId w:val="40"/>
        </w:numPr>
        <w:rPr>
          <w:b/>
          <w:bCs/>
          <w:rtl/>
        </w:rPr>
      </w:pPr>
      <w:r w:rsidRPr="00FC50DF">
        <w:rPr>
          <w:b/>
          <w:bCs/>
          <w:rtl/>
        </w:rPr>
        <w:t>النظريات المستخدمة في البحث: نظرية إدارة المشاريع</w:t>
      </w:r>
    </w:p>
    <w:p w14:paraId="2A0FDFDB" w14:textId="77777777" w:rsidR="00FC50DF" w:rsidRDefault="00FC50DF" w:rsidP="00FC50DF">
      <w:pPr>
        <w:pStyle w:val="af8"/>
        <w:rPr>
          <w:rtl/>
        </w:rPr>
      </w:pPr>
      <w:r>
        <w:rPr>
          <w:rtl/>
        </w:rPr>
        <w:t>إدارة المشاريع هي مفهوم يركز على تنظيم المشاريع وتوفير إدارة شاملة لإنجاز أهداف معينة ضمن الميزانية المخصصة والوقت والنطاق. ولكي تنجح، يجب دمج هذه العناصر. ولأنها توفر قدرات إدارة المشاريع التي تعزز سير العمل وتقلل من المخاطر، فإن تكنولوجيا المعلومات تشكل أهمية بالغة.</w:t>
      </w:r>
    </w:p>
    <w:p w14:paraId="5F0389AF" w14:textId="5D7B0252" w:rsidR="00FC50DF" w:rsidRPr="00FC50DF" w:rsidRDefault="00FC50DF" w:rsidP="00FC50DF">
      <w:pPr>
        <w:pStyle w:val="af8"/>
        <w:rPr>
          <w:b/>
          <w:bCs/>
          <w:rtl/>
        </w:rPr>
      </w:pPr>
      <w:r w:rsidRPr="00FC50DF">
        <w:rPr>
          <w:b/>
          <w:bCs/>
          <w:rtl/>
        </w:rPr>
        <w:t>نموذج تدفق المعلومات:</w:t>
      </w:r>
    </w:p>
    <w:p w14:paraId="25C5F410" w14:textId="77777777" w:rsidR="00FC50DF" w:rsidRDefault="00FC50DF" w:rsidP="00FC50DF">
      <w:pPr>
        <w:pStyle w:val="af8"/>
        <w:rPr>
          <w:rtl/>
        </w:rPr>
      </w:pPr>
      <w:r>
        <w:rPr>
          <w:rtl/>
        </w:rPr>
        <w:t>يتعلق هذا النموذج بمشاركة المعلومات داخل الشركات وعملية اتخاذ القرار التي تتم من هذه المعلومات. ويتحسن نجاح المشروع وأداء الفريق من خلال تدفق المعلومات الفعّال. وقد تعمل تكنولوجيا المعلومات على تعزيز دقة اتخاذ القرار وسرعة الوصول إلى المعلومات.</w:t>
      </w:r>
    </w:p>
    <w:p w14:paraId="0B865BC2" w14:textId="77E29200" w:rsidR="00FC50DF" w:rsidRPr="00FC50DF" w:rsidRDefault="00FC50DF" w:rsidP="00FC50DF">
      <w:pPr>
        <w:pStyle w:val="af8"/>
        <w:numPr>
          <w:ilvl w:val="0"/>
          <w:numId w:val="40"/>
        </w:numPr>
        <w:rPr>
          <w:b/>
          <w:bCs/>
          <w:rtl/>
        </w:rPr>
      </w:pPr>
      <w:r w:rsidRPr="00FC50DF">
        <w:rPr>
          <w:b/>
          <w:bCs/>
          <w:rtl/>
        </w:rPr>
        <w:t xml:space="preserve">نظرية إدارة </w:t>
      </w:r>
      <w:r w:rsidRPr="00FC50DF">
        <w:rPr>
          <w:rFonts w:hint="cs"/>
          <w:b/>
          <w:bCs/>
          <w:rtl/>
        </w:rPr>
        <w:t>التغيير:</w:t>
      </w:r>
    </w:p>
    <w:p w14:paraId="3C7AE07E" w14:textId="77777777" w:rsidR="00FC50DF" w:rsidRDefault="00FC50DF" w:rsidP="00FC50DF">
      <w:pPr>
        <w:pStyle w:val="af8"/>
        <w:rPr>
          <w:rtl/>
        </w:rPr>
      </w:pPr>
      <w:r>
        <w:rPr>
          <w:rtl/>
        </w:rPr>
        <w:t>يركز نهج كوتر على إدارة التحول التنظيمي من خلال ثماني عمليات مترابطة. تلعب تكنولوجيا المعلومات دورًا رئيسيًا في تحسين الاتصال وتوفير البيانات المطلوبة للمساعدة بشكل فعال في عملية التحول.</w:t>
      </w:r>
    </w:p>
    <w:p w14:paraId="7DE5979C" w14:textId="398D4AD8" w:rsidR="00FC50DF" w:rsidRPr="00FC50DF" w:rsidRDefault="00FC50DF" w:rsidP="00FC50DF">
      <w:pPr>
        <w:pStyle w:val="af8"/>
        <w:numPr>
          <w:ilvl w:val="0"/>
          <w:numId w:val="40"/>
        </w:numPr>
        <w:rPr>
          <w:b/>
          <w:bCs/>
          <w:rtl/>
        </w:rPr>
      </w:pPr>
      <w:r>
        <w:rPr>
          <w:rFonts w:hint="cs"/>
          <w:b/>
          <w:bCs/>
          <w:rtl/>
        </w:rPr>
        <w:t xml:space="preserve"> </w:t>
      </w:r>
      <w:r w:rsidRPr="00FC50DF">
        <w:rPr>
          <w:rFonts w:hint="cs"/>
          <w:b/>
          <w:bCs/>
          <w:rtl/>
        </w:rPr>
        <w:t xml:space="preserve">نظرية </w:t>
      </w:r>
      <w:r>
        <w:rPr>
          <w:rFonts w:hint="cs"/>
          <w:b/>
          <w:bCs/>
          <w:rtl/>
        </w:rPr>
        <w:t>الإبداع</w:t>
      </w:r>
      <w:r w:rsidRPr="00FC50DF">
        <w:rPr>
          <w:b/>
          <w:bCs/>
          <w:rtl/>
        </w:rPr>
        <w:t xml:space="preserve"> داخل المنظمة:</w:t>
      </w:r>
    </w:p>
    <w:p w14:paraId="6BF64397" w14:textId="77777777" w:rsidR="00FC50DF" w:rsidRDefault="00FC50DF" w:rsidP="00FC50DF">
      <w:pPr>
        <w:pStyle w:val="af8"/>
        <w:rPr>
          <w:rtl/>
        </w:rPr>
      </w:pPr>
      <w:r>
        <w:rPr>
          <w:rtl/>
        </w:rPr>
        <w:t>تركز هذه الاستراتيجية على استخدام تكنولوجيا المعلومات لتعزيز الإبداع داخل الشركات من خلال منح الموظفين الموارد التي يحتاجون إليها لتوليد أفكار جديدة. تساعد هذه المفاهيم في رفع نتائج المشروع وتعزيز الأداء التنظيمي.</w:t>
      </w:r>
    </w:p>
    <w:p w14:paraId="20AE21DB" w14:textId="77777777" w:rsidR="00FC50DF" w:rsidRDefault="00FC50DF" w:rsidP="00FC50DF">
      <w:pPr>
        <w:pStyle w:val="af8"/>
        <w:numPr>
          <w:ilvl w:val="0"/>
          <w:numId w:val="41"/>
        </w:numPr>
        <w:rPr>
          <w:b/>
          <w:bCs/>
          <w:rtl/>
        </w:rPr>
      </w:pPr>
      <w:r w:rsidRPr="00FC50DF">
        <w:rPr>
          <w:b/>
          <w:bCs/>
          <w:rtl/>
        </w:rPr>
        <w:t>نظرية النجاح الحاسم</w:t>
      </w:r>
    </w:p>
    <w:p w14:paraId="5AA75F83" w14:textId="6FCCD902" w:rsidR="00FC50DF" w:rsidRDefault="00FC50DF" w:rsidP="00FC50DF">
      <w:pPr>
        <w:pStyle w:val="af8"/>
        <w:rPr>
          <w:rtl/>
        </w:rPr>
      </w:pPr>
      <w:r>
        <w:rPr>
          <w:rtl/>
        </w:rPr>
        <w:t>الهدف من هذه الفرضية هو تحديد العناصر الأساسية - مثل التخطيط الدقيق والتواصل الواضح - التي تساهم في نجاح المشروع. يعد تدفق المعلومات أحد المكونات الأساسية لتعزيز هذه العناصر، وبالتالي إدارة المشروع.</w:t>
      </w:r>
    </w:p>
    <w:p w14:paraId="683CCDAF" w14:textId="0BD74810" w:rsidR="00FC50DF" w:rsidRPr="00FC50DF" w:rsidRDefault="00FC50DF" w:rsidP="00FC50DF">
      <w:pPr>
        <w:pStyle w:val="af8"/>
        <w:numPr>
          <w:ilvl w:val="0"/>
          <w:numId w:val="40"/>
        </w:numPr>
        <w:rPr>
          <w:b/>
          <w:bCs/>
          <w:rtl/>
        </w:rPr>
      </w:pPr>
      <w:r w:rsidRPr="00FC50DF">
        <w:rPr>
          <w:b/>
          <w:bCs/>
          <w:rtl/>
        </w:rPr>
        <w:t>نظرية التنظيم:</w:t>
      </w:r>
    </w:p>
    <w:p w14:paraId="41842B85" w14:textId="7FAB8E35" w:rsidR="001F3050" w:rsidRPr="00365FB4" w:rsidRDefault="00FC50DF" w:rsidP="00FC50DF">
      <w:pPr>
        <w:pStyle w:val="af8"/>
        <w:rPr>
          <w:rFonts w:ascii="Simplified Arabic" w:hAnsi="Simplified Arabic" w:cs="Simplified Arabic"/>
          <w:rtl/>
        </w:rPr>
      </w:pPr>
      <w:r>
        <w:rPr>
          <w:rtl/>
        </w:rPr>
        <w:lastRenderedPageBreak/>
        <w:t>الهدف من هذه الفكرة هو تحسين العمل الجماعي والتعاون الفردي داخل المنظمة. تساعد تكنولوجيا المعلومات في زيادة كفاءة إدارة المشروع وتحقيق الأهداف المؤسسية من خلال تعزيز العمل الجماعي والمعنويات.</w:t>
      </w:r>
    </w:p>
    <w:bookmarkEnd w:id="1"/>
    <w:p w14:paraId="6D867752" w14:textId="77777777" w:rsidR="001F3050" w:rsidRPr="00365FB4" w:rsidRDefault="001F3050" w:rsidP="00184A98">
      <w:pPr>
        <w:spacing w:line="240" w:lineRule="auto"/>
        <w:jc w:val="both"/>
        <w:rPr>
          <w:rFonts w:ascii="Simplified Arabic" w:hAnsi="Simplified Arabic" w:cs="Simplified Arabic"/>
          <w:sz w:val="28"/>
          <w:szCs w:val="28"/>
          <w:rtl/>
        </w:rPr>
      </w:pPr>
    </w:p>
    <w:p w14:paraId="404DE58A" w14:textId="77777777" w:rsidR="001F3050" w:rsidRPr="00365FB4" w:rsidRDefault="001F3050" w:rsidP="00184A98">
      <w:pPr>
        <w:spacing w:line="240" w:lineRule="auto"/>
        <w:jc w:val="both"/>
        <w:rPr>
          <w:rFonts w:ascii="Simplified Arabic" w:hAnsi="Simplified Arabic" w:cs="Simplified Arabic"/>
          <w:sz w:val="28"/>
          <w:szCs w:val="28"/>
          <w:rtl/>
        </w:rPr>
      </w:pPr>
    </w:p>
    <w:p w14:paraId="4AFD161F" w14:textId="77777777" w:rsidR="001F3050" w:rsidRPr="00365FB4" w:rsidRDefault="001F3050" w:rsidP="00184A98">
      <w:pPr>
        <w:spacing w:line="240" w:lineRule="auto"/>
        <w:jc w:val="both"/>
        <w:rPr>
          <w:rFonts w:ascii="Simplified Arabic" w:hAnsi="Simplified Arabic" w:cs="Simplified Arabic"/>
          <w:sz w:val="28"/>
          <w:szCs w:val="28"/>
          <w:rtl/>
        </w:rPr>
      </w:pPr>
    </w:p>
    <w:p w14:paraId="635A12FB" w14:textId="77777777" w:rsidR="00CB0FD2" w:rsidRPr="00365FB4" w:rsidRDefault="00CB0FD2" w:rsidP="00184A98">
      <w:pPr>
        <w:spacing w:line="240" w:lineRule="auto"/>
        <w:jc w:val="both"/>
        <w:rPr>
          <w:rFonts w:ascii="Simplified Arabic" w:hAnsi="Simplified Arabic" w:cs="Simplified Arabic"/>
          <w:sz w:val="28"/>
          <w:szCs w:val="28"/>
          <w:rtl/>
        </w:rPr>
      </w:pPr>
    </w:p>
    <w:p w14:paraId="6E47B8B6" w14:textId="77777777" w:rsidR="00CB0FD2" w:rsidRPr="00365FB4" w:rsidRDefault="00CB0FD2" w:rsidP="00184A98">
      <w:pPr>
        <w:spacing w:line="240" w:lineRule="auto"/>
        <w:jc w:val="both"/>
        <w:rPr>
          <w:rFonts w:ascii="Simplified Arabic" w:hAnsi="Simplified Arabic" w:cs="Simplified Arabic"/>
          <w:sz w:val="28"/>
          <w:szCs w:val="28"/>
          <w:rtl/>
        </w:rPr>
      </w:pPr>
    </w:p>
    <w:p w14:paraId="203B58C5" w14:textId="77777777" w:rsidR="00CB0FD2" w:rsidRDefault="00CB0FD2" w:rsidP="00184A98">
      <w:pPr>
        <w:jc w:val="both"/>
        <w:rPr>
          <w:rtl/>
        </w:rPr>
      </w:pPr>
    </w:p>
    <w:p w14:paraId="24D49ACA" w14:textId="77777777" w:rsidR="00CB0FD2" w:rsidRDefault="00CB0FD2" w:rsidP="00184A98">
      <w:pPr>
        <w:jc w:val="both"/>
        <w:rPr>
          <w:rtl/>
        </w:rPr>
      </w:pPr>
    </w:p>
    <w:p w14:paraId="016B1C01" w14:textId="77777777" w:rsidR="00365FB4" w:rsidRDefault="00365FB4" w:rsidP="00184A98">
      <w:pPr>
        <w:jc w:val="both"/>
      </w:pPr>
    </w:p>
    <w:p w14:paraId="4DD144BB" w14:textId="77777777" w:rsidR="00720F66" w:rsidRDefault="00720F66" w:rsidP="00184A98">
      <w:pPr>
        <w:jc w:val="both"/>
      </w:pPr>
    </w:p>
    <w:p w14:paraId="5CC879CF" w14:textId="77777777" w:rsidR="00720F66" w:rsidRDefault="00720F66" w:rsidP="00184A98">
      <w:pPr>
        <w:jc w:val="both"/>
      </w:pPr>
    </w:p>
    <w:p w14:paraId="22552CF5" w14:textId="77777777" w:rsidR="00720F66" w:rsidRDefault="00720F66" w:rsidP="00184A98">
      <w:pPr>
        <w:jc w:val="both"/>
      </w:pPr>
    </w:p>
    <w:p w14:paraId="7EE1EF0E" w14:textId="77777777" w:rsidR="00720F66" w:rsidRDefault="00720F66" w:rsidP="00184A98">
      <w:pPr>
        <w:jc w:val="both"/>
        <w:rPr>
          <w:rtl/>
        </w:rPr>
      </w:pPr>
    </w:p>
    <w:p w14:paraId="0C9556BE" w14:textId="77777777" w:rsidR="00CB0FD2" w:rsidRPr="00365FB4" w:rsidRDefault="00CB0FD2" w:rsidP="00184A98">
      <w:pPr>
        <w:spacing w:line="240" w:lineRule="auto"/>
        <w:jc w:val="both"/>
        <w:rPr>
          <w:rFonts w:ascii="Simplified Arabic" w:hAnsi="Simplified Arabic" w:cs="Simplified Arabic"/>
          <w:b/>
          <w:bCs/>
          <w:sz w:val="10"/>
          <w:szCs w:val="10"/>
          <w:rtl/>
        </w:rPr>
      </w:pPr>
    </w:p>
    <w:sectPr w:rsidR="00CB0FD2" w:rsidRPr="00365FB4" w:rsidSect="00365FB4">
      <w:footerReference w:type="default" r:id="rId11"/>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3961412" w14:textId="77777777" w:rsidR="002F0869" w:rsidRDefault="002F0869" w:rsidP="009125CE">
      <w:pPr>
        <w:spacing w:after="0" w:line="240" w:lineRule="auto"/>
      </w:pPr>
      <w:r>
        <w:separator/>
      </w:r>
    </w:p>
  </w:endnote>
  <w:endnote w:type="continuationSeparator" w:id="0">
    <w:p w14:paraId="18902600" w14:textId="77777777" w:rsidR="002F0869" w:rsidRDefault="002F086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rial Bold">
    <w:altName w:val="Arial"/>
    <w:charset w:val="00"/>
    <w:family w:val="roman"/>
    <w:notTrueType/>
    <w:pitch w:val="default"/>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5"/>
          <w:jc w:val="center"/>
        </w:pPr>
        <w:r>
          <w:fldChar w:fldCharType="begin"/>
        </w:r>
        <w:r>
          <w:instrText xml:space="preserve"> PAGE   \* MERGEFORMAT </w:instrText>
        </w:r>
        <w:r>
          <w:fldChar w:fldCharType="separate"/>
        </w:r>
        <w:r w:rsidR="00CB006D">
          <w:rPr>
            <w:noProof/>
            <w:rtl/>
          </w:rPr>
          <w:t>28</w:t>
        </w:r>
        <w:r>
          <w:rPr>
            <w:noProof/>
          </w:rPr>
          <w:fldChar w:fldCharType="end"/>
        </w:r>
      </w:p>
    </w:sdtContent>
  </w:sdt>
  <w:p w14:paraId="72DD2DEC" w14:textId="77777777" w:rsidR="00655815" w:rsidRDefault="00655815">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17C80B" w14:textId="77777777" w:rsidR="002F0869" w:rsidRDefault="002F0869" w:rsidP="009125CE">
      <w:pPr>
        <w:spacing w:after="0" w:line="240" w:lineRule="auto"/>
      </w:pPr>
      <w:r>
        <w:separator/>
      </w:r>
    </w:p>
  </w:footnote>
  <w:footnote w:type="continuationSeparator" w:id="0">
    <w:p w14:paraId="553CA4C5" w14:textId="77777777" w:rsidR="002F0869" w:rsidRDefault="002F086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32BAF"/>
    <w:multiLevelType w:val="hybridMultilevel"/>
    <w:tmpl w:val="42008F7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7768F2"/>
    <w:multiLevelType w:val="hybridMultilevel"/>
    <w:tmpl w:val="5DF4B2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172383"/>
    <w:multiLevelType w:val="hybridMultilevel"/>
    <w:tmpl w:val="2F2ACE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79385C"/>
    <w:multiLevelType w:val="hybridMultilevel"/>
    <w:tmpl w:val="C9207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376A85"/>
    <w:multiLevelType w:val="hybridMultilevel"/>
    <w:tmpl w:val="C94E2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217C77"/>
    <w:multiLevelType w:val="hybridMultilevel"/>
    <w:tmpl w:val="6D76E6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2CA6120"/>
    <w:multiLevelType w:val="hybridMultilevel"/>
    <w:tmpl w:val="58A29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E42C59"/>
    <w:multiLevelType w:val="hybridMultilevel"/>
    <w:tmpl w:val="F48C287E"/>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2C1F58CE"/>
    <w:multiLevelType w:val="hybridMultilevel"/>
    <w:tmpl w:val="C95A1DD0"/>
    <w:lvl w:ilvl="0" w:tplc="0409000B">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3A01CD"/>
    <w:multiLevelType w:val="hybridMultilevel"/>
    <w:tmpl w:val="99A017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5954797"/>
    <w:multiLevelType w:val="hybridMultilevel"/>
    <w:tmpl w:val="6C9866A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79213CD"/>
    <w:multiLevelType w:val="hybridMultilevel"/>
    <w:tmpl w:val="2294D3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A77262"/>
    <w:multiLevelType w:val="hybridMultilevel"/>
    <w:tmpl w:val="184A2F88"/>
    <w:lvl w:ilvl="0" w:tplc="0409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3B242677"/>
    <w:multiLevelType w:val="hybridMultilevel"/>
    <w:tmpl w:val="E6781E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9D090F"/>
    <w:multiLevelType w:val="hybridMultilevel"/>
    <w:tmpl w:val="542ED862"/>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EBE3245"/>
    <w:multiLevelType w:val="hybridMultilevel"/>
    <w:tmpl w:val="14847BF0"/>
    <w:lvl w:ilvl="0" w:tplc="04090009">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0CA39DC"/>
    <w:multiLevelType w:val="hybridMultilevel"/>
    <w:tmpl w:val="3326AA54"/>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D561D5"/>
    <w:multiLevelType w:val="hybridMultilevel"/>
    <w:tmpl w:val="F29E5FA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4DD0C54"/>
    <w:multiLevelType w:val="hybridMultilevel"/>
    <w:tmpl w:val="39CA86E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016437"/>
    <w:multiLevelType w:val="hybridMultilevel"/>
    <w:tmpl w:val="A574F6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CF19E2"/>
    <w:multiLevelType w:val="hybridMultilevel"/>
    <w:tmpl w:val="4D8425C8"/>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B373FD5"/>
    <w:multiLevelType w:val="hybridMultilevel"/>
    <w:tmpl w:val="2F82E020"/>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C38377C"/>
    <w:multiLevelType w:val="hybridMultilevel"/>
    <w:tmpl w:val="C3A059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D22625F"/>
    <w:multiLevelType w:val="hybridMultilevel"/>
    <w:tmpl w:val="22128D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E1002E5"/>
    <w:multiLevelType w:val="hybridMultilevel"/>
    <w:tmpl w:val="8EFCD8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4201CBB"/>
    <w:multiLevelType w:val="hybridMultilevel"/>
    <w:tmpl w:val="B4083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7411450"/>
    <w:multiLevelType w:val="hybridMultilevel"/>
    <w:tmpl w:val="75580E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C086EA3"/>
    <w:multiLevelType w:val="hybridMultilevel"/>
    <w:tmpl w:val="8396AB7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5D32CD"/>
    <w:multiLevelType w:val="hybridMultilevel"/>
    <w:tmpl w:val="1E10CD34"/>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1140337"/>
    <w:multiLevelType w:val="hybridMultilevel"/>
    <w:tmpl w:val="E6504FFE"/>
    <w:lvl w:ilvl="0" w:tplc="3D54389C">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40A13BB"/>
    <w:multiLevelType w:val="hybridMultilevel"/>
    <w:tmpl w:val="2A76648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57F049D"/>
    <w:multiLevelType w:val="hybridMultilevel"/>
    <w:tmpl w:val="86FAA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7A0608"/>
    <w:multiLevelType w:val="hybridMultilevel"/>
    <w:tmpl w:val="2514CD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82222E5"/>
    <w:multiLevelType w:val="hybridMultilevel"/>
    <w:tmpl w:val="69FC71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9E1926"/>
    <w:multiLevelType w:val="hybridMultilevel"/>
    <w:tmpl w:val="0A0E1C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9F5296F"/>
    <w:multiLevelType w:val="hybridMultilevel"/>
    <w:tmpl w:val="85BCE30E"/>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E5A4B09"/>
    <w:multiLevelType w:val="hybridMultilevel"/>
    <w:tmpl w:val="B14058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1692724"/>
    <w:multiLevelType w:val="hybridMultilevel"/>
    <w:tmpl w:val="69A0AFB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15:restartNumberingAfterBreak="0">
    <w:nsid w:val="738A3508"/>
    <w:multiLevelType w:val="hybridMultilevel"/>
    <w:tmpl w:val="3656E6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53255BF"/>
    <w:multiLevelType w:val="hybridMultilevel"/>
    <w:tmpl w:val="259AF7C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77277808"/>
    <w:multiLevelType w:val="hybridMultilevel"/>
    <w:tmpl w:val="E062A174"/>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799C2E7D"/>
    <w:multiLevelType w:val="hybridMultilevel"/>
    <w:tmpl w:val="3CD4D9B0"/>
    <w:lvl w:ilvl="0" w:tplc="D6B0E048">
      <w:start w:val="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A6A1186"/>
    <w:multiLevelType w:val="hybridMultilevel"/>
    <w:tmpl w:val="F384A8B2"/>
    <w:lvl w:ilvl="0" w:tplc="0C30FC4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B094D21"/>
    <w:multiLevelType w:val="hybridMultilevel"/>
    <w:tmpl w:val="2BDE6B6C"/>
    <w:lvl w:ilvl="0" w:tplc="9F8AFE00">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94913677">
    <w:abstractNumId w:val="16"/>
  </w:num>
  <w:num w:numId="2" w16cid:durableId="638919684">
    <w:abstractNumId w:val="42"/>
  </w:num>
  <w:num w:numId="3" w16cid:durableId="2139031441">
    <w:abstractNumId w:val="32"/>
  </w:num>
  <w:num w:numId="4" w16cid:durableId="863128999">
    <w:abstractNumId w:val="22"/>
  </w:num>
  <w:num w:numId="5" w16cid:durableId="582418836">
    <w:abstractNumId w:val="11"/>
  </w:num>
  <w:num w:numId="6" w16cid:durableId="93795151">
    <w:abstractNumId w:val="4"/>
  </w:num>
  <w:num w:numId="7" w16cid:durableId="682585715">
    <w:abstractNumId w:val="6"/>
  </w:num>
  <w:num w:numId="8" w16cid:durableId="1111515719">
    <w:abstractNumId w:val="28"/>
  </w:num>
  <w:num w:numId="9" w16cid:durableId="483015093">
    <w:abstractNumId w:val="38"/>
  </w:num>
  <w:num w:numId="10" w16cid:durableId="1983927444">
    <w:abstractNumId w:val="41"/>
  </w:num>
  <w:num w:numId="11" w16cid:durableId="1754627246">
    <w:abstractNumId w:val="15"/>
  </w:num>
  <w:num w:numId="12" w16cid:durableId="1607074567">
    <w:abstractNumId w:val="31"/>
  </w:num>
  <w:num w:numId="13" w16cid:durableId="1360206769">
    <w:abstractNumId w:val="39"/>
  </w:num>
  <w:num w:numId="14" w16cid:durableId="369376451">
    <w:abstractNumId w:val="7"/>
  </w:num>
  <w:num w:numId="15" w16cid:durableId="734663912">
    <w:abstractNumId w:val="18"/>
  </w:num>
  <w:num w:numId="16" w16cid:durableId="873927703">
    <w:abstractNumId w:val="35"/>
  </w:num>
  <w:num w:numId="17" w16cid:durableId="1379433217">
    <w:abstractNumId w:val="10"/>
  </w:num>
  <w:num w:numId="18" w16cid:durableId="263809870">
    <w:abstractNumId w:val="24"/>
  </w:num>
  <w:num w:numId="19" w16cid:durableId="889465523">
    <w:abstractNumId w:val="21"/>
  </w:num>
  <w:num w:numId="20" w16cid:durableId="2113553797">
    <w:abstractNumId w:val="9"/>
  </w:num>
  <w:num w:numId="21" w16cid:durableId="846988440">
    <w:abstractNumId w:val="34"/>
  </w:num>
  <w:num w:numId="22" w16cid:durableId="1020349650">
    <w:abstractNumId w:val="19"/>
  </w:num>
  <w:num w:numId="23" w16cid:durableId="1491556879">
    <w:abstractNumId w:val="37"/>
  </w:num>
  <w:num w:numId="24" w16cid:durableId="509023729">
    <w:abstractNumId w:val="40"/>
  </w:num>
  <w:num w:numId="25" w16cid:durableId="229384657">
    <w:abstractNumId w:val="43"/>
  </w:num>
  <w:num w:numId="26" w16cid:durableId="1239249999">
    <w:abstractNumId w:val="27"/>
  </w:num>
  <w:num w:numId="27" w16cid:durableId="1089472988">
    <w:abstractNumId w:val="14"/>
  </w:num>
  <w:num w:numId="28" w16cid:durableId="745807392">
    <w:abstractNumId w:val="26"/>
  </w:num>
  <w:num w:numId="29" w16cid:durableId="118838953">
    <w:abstractNumId w:val="33"/>
  </w:num>
  <w:num w:numId="30" w16cid:durableId="1104497437">
    <w:abstractNumId w:val="23"/>
  </w:num>
  <w:num w:numId="31" w16cid:durableId="1647129104">
    <w:abstractNumId w:val="8"/>
  </w:num>
  <w:num w:numId="32" w16cid:durableId="1611935708">
    <w:abstractNumId w:val="13"/>
  </w:num>
  <w:num w:numId="33" w16cid:durableId="953092425">
    <w:abstractNumId w:val="29"/>
  </w:num>
  <w:num w:numId="34" w16cid:durableId="1434396219">
    <w:abstractNumId w:val="25"/>
  </w:num>
  <w:num w:numId="35" w16cid:durableId="1239824856">
    <w:abstractNumId w:val="20"/>
  </w:num>
  <w:num w:numId="36" w16cid:durableId="1462991266">
    <w:abstractNumId w:val="12"/>
  </w:num>
  <w:num w:numId="37" w16cid:durableId="413165296">
    <w:abstractNumId w:val="17"/>
  </w:num>
  <w:num w:numId="38" w16cid:durableId="1917737956">
    <w:abstractNumId w:val="1"/>
  </w:num>
  <w:num w:numId="39" w16cid:durableId="1138037590">
    <w:abstractNumId w:val="0"/>
  </w:num>
  <w:num w:numId="40" w16cid:durableId="579605814">
    <w:abstractNumId w:val="36"/>
  </w:num>
  <w:num w:numId="41" w16cid:durableId="134375768">
    <w:abstractNumId w:val="2"/>
  </w:num>
  <w:num w:numId="42" w16cid:durableId="246961840">
    <w:abstractNumId w:val="30"/>
  </w:num>
  <w:num w:numId="43" w16cid:durableId="375743038">
    <w:abstractNumId w:val="5"/>
  </w:num>
  <w:num w:numId="44" w16cid:durableId="1242986470">
    <w:abstractNumId w:val="3"/>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defaultTabStop w:val="720"/>
  <w:characterSpacingControl w:val="doNotCompress"/>
  <w:hdrShapeDefaults>
    <o:shapedefaults v:ext="edit" spidmax="2052"/>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495B"/>
    <w:rsid w:val="00005108"/>
    <w:rsid w:val="00006FFE"/>
    <w:rsid w:val="000079A8"/>
    <w:rsid w:val="00013ACD"/>
    <w:rsid w:val="00017699"/>
    <w:rsid w:val="00020986"/>
    <w:rsid w:val="00020AE0"/>
    <w:rsid w:val="00027EAC"/>
    <w:rsid w:val="0003677C"/>
    <w:rsid w:val="000368D4"/>
    <w:rsid w:val="00037295"/>
    <w:rsid w:val="00040453"/>
    <w:rsid w:val="0004584E"/>
    <w:rsid w:val="00046C5B"/>
    <w:rsid w:val="00046D80"/>
    <w:rsid w:val="00050168"/>
    <w:rsid w:val="00052EE8"/>
    <w:rsid w:val="00052FD5"/>
    <w:rsid w:val="00053A9A"/>
    <w:rsid w:val="00067302"/>
    <w:rsid w:val="00074DE1"/>
    <w:rsid w:val="00082298"/>
    <w:rsid w:val="00090F21"/>
    <w:rsid w:val="00091E8E"/>
    <w:rsid w:val="00092491"/>
    <w:rsid w:val="0009686F"/>
    <w:rsid w:val="000A3C38"/>
    <w:rsid w:val="000B0F40"/>
    <w:rsid w:val="000D1291"/>
    <w:rsid w:val="000D399E"/>
    <w:rsid w:val="000D5CEC"/>
    <w:rsid w:val="000D60DB"/>
    <w:rsid w:val="000D6347"/>
    <w:rsid w:val="000E0318"/>
    <w:rsid w:val="000E22AA"/>
    <w:rsid w:val="000E3391"/>
    <w:rsid w:val="000E60AB"/>
    <w:rsid w:val="000E6685"/>
    <w:rsid w:val="000F04F5"/>
    <w:rsid w:val="000F44B4"/>
    <w:rsid w:val="001031CE"/>
    <w:rsid w:val="00103737"/>
    <w:rsid w:val="00105B4B"/>
    <w:rsid w:val="001077E7"/>
    <w:rsid w:val="001145A7"/>
    <w:rsid w:val="0011558A"/>
    <w:rsid w:val="00131284"/>
    <w:rsid w:val="001315D9"/>
    <w:rsid w:val="00132921"/>
    <w:rsid w:val="00137D8A"/>
    <w:rsid w:val="00146D75"/>
    <w:rsid w:val="00157636"/>
    <w:rsid w:val="0016643C"/>
    <w:rsid w:val="001753E6"/>
    <w:rsid w:val="00184A98"/>
    <w:rsid w:val="00184F9F"/>
    <w:rsid w:val="001902DB"/>
    <w:rsid w:val="001904D1"/>
    <w:rsid w:val="00196FD0"/>
    <w:rsid w:val="001A0D64"/>
    <w:rsid w:val="001A465A"/>
    <w:rsid w:val="001A4800"/>
    <w:rsid w:val="001A62AF"/>
    <w:rsid w:val="001A70C0"/>
    <w:rsid w:val="001A7548"/>
    <w:rsid w:val="001B39FF"/>
    <w:rsid w:val="001C15AC"/>
    <w:rsid w:val="001C2162"/>
    <w:rsid w:val="001C64E4"/>
    <w:rsid w:val="001D263D"/>
    <w:rsid w:val="001D3F71"/>
    <w:rsid w:val="001F1FEA"/>
    <w:rsid w:val="001F3050"/>
    <w:rsid w:val="00202354"/>
    <w:rsid w:val="00204461"/>
    <w:rsid w:val="0021326E"/>
    <w:rsid w:val="00221457"/>
    <w:rsid w:val="00224FF4"/>
    <w:rsid w:val="00230505"/>
    <w:rsid w:val="00237448"/>
    <w:rsid w:val="002452D7"/>
    <w:rsid w:val="0024714F"/>
    <w:rsid w:val="00250A5E"/>
    <w:rsid w:val="00252C1E"/>
    <w:rsid w:val="002667F8"/>
    <w:rsid w:val="00266B12"/>
    <w:rsid w:val="0027189E"/>
    <w:rsid w:val="002747A9"/>
    <w:rsid w:val="002750A9"/>
    <w:rsid w:val="0027748D"/>
    <w:rsid w:val="00293B19"/>
    <w:rsid w:val="00294B6B"/>
    <w:rsid w:val="002A02AD"/>
    <w:rsid w:val="002A6624"/>
    <w:rsid w:val="002B18EF"/>
    <w:rsid w:val="002B667E"/>
    <w:rsid w:val="002C1A1E"/>
    <w:rsid w:val="002C2F66"/>
    <w:rsid w:val="002C4676"/>
    <w:rsid w:val="002D3C15"/>
    <w:rsid w:val="002D5F50"/>
    <w:rsid w:val="002E6BC1"/>
    <w:rsid w:val="002F0869"/>
    <w:rsid w:val="002F5346"/>
    <w:rsid w:val="00312192"/>
    <w:rsid w:val="00312743"/>
    <w:rsid w:val="003158AA"/>
    <w:rsid w:val="003206A5"/>
    <w:rsid w:val="00324050"/>
    <w:rsid w:val="00327186"/>
    <w:rsid w:val="00327BF4"/>
    <w:rsid w:val="003333AC"/>
    <w:rsid w:val="003347C5"/>
    <w:rsid w:val="00346422"/>
    <w:rsid w:val="00347AD0"/>
    <w:rsid w:val="00350675"/>
    <w:rsid w:val="00351752"/>
    <w:rsid w:val="003528B1"/>
    <w:rsid w:val="00355589"/>
    <w:rsid w:val="00357B7C"/>
    <w:rsid w:val="0036161D"/>
    <w:rsid w:val="00365FB4"/>
    <w:rsid w:val="00370A66"/>
    <w:rsid w:val="0037254F"/>
    <w:rsid w:val="00372B11"/>
    <w:rsid w:val="00386447"/>
    <w:rsid w:val="00387654"/>
    <w:rsid w:val="003904C9"/>
    <w:rsid w:val="00390813"/>
    <w:rsid w:val="0039260B"/>
    <w:rsid w:val="00392E65"/>
    <w:rsid w:val="00397667"/>
    <w:rsid w:val="00397820"/>
    <w:rsid w:val="003A1703"/>
    <w:rsid w:val="003A7F31"/>
    <w:rsid w:val="003B1140"/>
    <w:rsid w:val="003B45E9"/>
    <w:rsid w:val="003B49C1"/>
    <w:rsid w:val="003B5A4D"/>
    <w:rsid w:val="003C18D4"/>
    <w:rsid w:val="003C3A84"/>
    <w:rsid w:val="003F027C"/>
    <w:rsid w:val="0040237B"/>
    <w:rsid w:val="0040733A"/>
    <w:rsid w:val="004134A2"/>
    <w:rsid w:val="004163C7"/>
    <w:rsid w:val="0042144C"/>
    <w:rsid w:val="004215CB"/>
    <w:rsid w:val="00422F76"/>
    <w:rsid w:val="00427215"/>
    <w:rsid w:val="00430DF4"/>
    <w:rsid w:val="00434D83"/>
    <w:rsid w:val="00441FE1"/>
    <w:rsid w:val="0044746D"/>
    <w:rsid w:val="00457894"/>
    <w:rsid w:val="004659B8"/>
    <w:rsid w:val="0046711B"/>
    <w:rsid w:val="0047186E"/>
    <w:rsid w:val="00477517"/>
    <w:rsid w:val="00477728"/>
    <w:rsid w:val="00477BEA"/>
    <w:rsid w:val="00483213"/>
    <w:rsid w:val="004844C1"/>
    <w:rsid w:val="00490D13"/>
    <w:rsid w:val="00490E09"/>
    <w:rsid w:val="00491BE9"/>
    <w:rsid w:val="004A3213"/>
    <w:rsid w:val="004A60A6"/>
    <w:rsid w:val="004A7149"/>
    <w:rsid w:val="004B0359"/>
    <w:rsid w:val="004B4167"/>
    <w:rsid w:val="004B6CC5"/>
    <w:rsid w:val="004D0866"/>
    <w:rsid w:val="004D13EB"/>
    <w:rsid w:val="004E2FFD"/>
    <w:rsid w:val="004E689E"/>
    <w:rsid w:val="004E6BF5"/>
    <w:rsid w:val="004F17FC"/>
    <w:rsid w:val="004F4C9C"/>
    <w:rsid w:val="004F516D"/>
    <w:rsid w:val="004F53FC"/>
    <w:rsid w:val="00505A09"/>
    <w:rsid w:val="00517D9F"/>
    <w:rsid w:val="00521729"/>
    <w:rsid w:val="00526642"/>
    <w:rsid w:val="00531F68"/>
    <w:rsid w:val="005348C4"/>
    <w:rsid w:val="005350CD"/>
    <w:rsid w:val="005428CC"/>
    <w:rsid w:val="005437C3"/>
    <w:rsid w:val="00545706"/>
    <w:rsid w:val="00547571"/>
    <w:rsid w:val="00547D73"/>
    <w:rsid w:val="00553021"/>
    <w:rsid w:val="00553D80"/>
    <w:rsid w:val="00557ACC"/>
    <w:rsid w:val="00583E98"/>
    <w:rsid w:val="005902F6"/>
    <w:rsid w:val="00593EB2"/>
    <w:rsid w:val="005974C2"/>
    <w:rsid w:val="005A475F"/>
    <w:rsid w:val="005A4C5B"/>
    <w:rsid w:val="005A4D89"/>
    <w:rsid w:val="005B5999"/>
    <w:rsid w:val="005C08DC"/>
    <w:rsid w:val="005C0F48"/>
    <w:rsid w:val="005C7A71"/>
    <w:rsid w:val="005D5B7F"/>
    <w:rsid w:val="005E0D6D"/>
    <w:rsid w:val="005E6890"/>
    <w:rsid w:val="005F02A7"/>
    <w:rsid w:val="005F42D9"/>
    <w:rsid w:val="005F4AE9"/>
    <w:rsid w:val="005F5880"/>
    <w:rsid w:val="005F6F24"/>
    <w:rsid w:val="00602F6F"/>
    <w:rsid w:val="006053A2"/>
    <w:rsid w:val="00616CDA"/>
    <w:rsid w:val="0062094B"/>
    <w:rsid w:val="00623237"/>
    <w:rsid w:val="00623FEA"/>
    <w:rsid w:val="00625272"/>
    <w:rsid w:val="006322EE"/>
    <w:rsid w:val="0063310C"/>
    <w:rsid w:val="00635A39"/>
    <w:rsid w:val="00645C89"/>
    <w:rsid w:val="00651F26"/>
    <w:rsid w:val="00653C85"/>
    <w:rsid w:val="006554AB"/>
    <w:rsid w:val="00655815"/>
    <w:rsid w:val="00663F11"/>
    <w:rsid w:val="00664469"/>
    <w:rsid w:val="006672E9"/>
    <w:rsid w:val="0067189E"/>
    <w:rsid w:val="0067385F"/>
    <w:rsid w:val="006856BE"/>
    <w:rsid w:val="006948DE"/>
    <w:rsid w:val="00694B6F"/>
    <w:rsid w:val="00696D53"/>
    <w:rsid w:val="0069731E"/>
    <w:rsid w:val="00697FA4"/>
    <w:rsid w:val="006A5E2B"/>
    <w:rsid w:val="006A7050"/>
    <w:rsid w:val="006A753C"/>
    <w:rsid w:val="006B1715"/>
    <w:rsid w:val="006B2A47"/>
    <w:rsid w:val="006B2BDE"/>
    <w:rsid w:val="006C12F2"/>
    <w:rsid w:val="006D0127"/>
    <w:rsid w:val="006D3467"/>
    <w:rsid w:val="006D7294"/>
    <w:rsid w:val="006E4FEF"/>
    <w:rsid w:val="006F40D0"/>
    <w:rsid w:val="006F56C4"/>
    <w:rsid w:val="006F5BF3"/>
    <w:rsid w:val="006F7AC2"/>
    <w:rsid w:val="00704D87"/>
    <w:rsid w:val="00707200"/>
    <w:rsid w:val="00707E3E"/>
    <w:rsid w:val="00711FF0"/>
    <w:rsid w:val="00713EBF"/>
    <w:rsid w:val="00713F2B"/>
    <w:rsid w:val="00715A1E"/>
    <w:rsid w:val="00720F66"/>
    <w:rsid w:val="00727008"/>
    <w:rsid w:val="00735391"/>
    <w:rsid w:val="0074001F"/>
    <w:rsid w:val="00740813"/>
    <w:rsid w:val="007471F6"/>
    <w:rsid w:val="00750973"/>
    <w:rsid w:val="00751892"/>
    <w:rsid w:val="00752AE1"/>
    <w:rsid w:val="00754FD6"/>
    <w:rsid w:val="00757436"/>
    <w:rsid w:val="00760FF7"/>
    <w:rsid w:val="00765194"/>
    <w:rsid w:val="00765949"/>
    <w:rsid w:val="00766DAE"/>
    <w:rsid w:val="00774E33"/>
    <w:rsid w:val="007815F6"/>
    <w:rsid w:val="0078164E"/>
    <w:rsid w:val="00796C2F"/>
    <w:rsid w:val="007A0F2A"/>
    <w:rsid w:val="007B0E54"/>
    <w:rsid w:val="007B3623"/>
    <w:rsid w:val="007B5EE2"/>
    <w:rsid w:val="007B6E1C"/>
    <w:rsid w:val="007C404C"/>
    <w:rsid w:val="007C5A6B"/>
    <w:rsid w:val="007C6512"/>
    <w:rsid w:val="007D6F1A"/>
    <w:rsid w:val="007E3A20"/>
    <w:rsid w:val="007E76AD"/>
    <w:rsid w:val="007F183F"/>
    <w:rsid w:val="007F32EB"/>
    <w:rsid w:val="007F436C"/>
    <w:rsid w:val="007F660C"/>
    <w:rsid w:val="008076B9"/>
    <w:rsid w:val="008179BA"/>
    <w:rsid w:val="00833BA0"/>
    <w:rsid w:val="00841329"/>
    <w:rsid w:val="00847E70"/>
    <w:rsid w:val="00850A3C"/>
    <w:rsid w:val="00851382"/>
    <w:rsid w:val="00851F54"/>
    <w:rsid w:val="00853C5F"/>
    <w:rsid w:val="00854F3D"/>
    <w:rsid w:val="008573E9"/>
    <w:rsid w:val="00857708"/>
    <w:rsid w:val="00866969"/>
    <w:rsid w:val="00877AAC"/>
    <w:rsid w:val="0088299F"/>
    <w:rsid w:val="00883A6E"/>
    <w:rsid w:val="00895BB4"/>
    <w:rsid w:val="008A5BEC"/>
    <w:rsid w:val="008C4F48"/>
    <w:rsid w:val="008C5C47"/>
    <w:rsid w:val="008D1057"/>
    <w:rsid w:val="008D110B"/>
    <w:rsid w:val="008D2A50"/>
    <w:rsid w:val="008D35AF"/>
    <w:rsid w:val="008D3767"/>
    <w:rsid w:val="008E05A1"/>
    <w:rsid w:val="008F1EAE"/>
    <w:rsid w:val="008F2426"/>
    <w:rsid w:val="008F3CA0"/>
    <w:rsid w:val="009125CE"/>
    <w:rsid w:val="009127D2"/>
    <w:rsid w:val="0091554C"/>
    <w:rsid w:val="00930C0E"/>
    <w:rsid w:val="00937C75"/>
    <w:rsid w:val="00944A1F"/>
    <w:rsid w:val="009626E9"/>
    <w:rsid w:val="0096771B"/>
    <w:rsid w:val="00967E16"/>
    <w:rsid w:val="00973434"/>
    <w:rsid w:val="009753DE"/>
    <w:rsid w:val="009903E4"/>
    <w:rsid w:val="009A1B1E"/>
    <w:rsid w:val="009A3C07"/>
    <w:rsid w:val="009A47D7"/>
    <w:rsid w:val="009B47F6"/>
    <w:rsid w:val="009B6888"/>
    <w:rsid w:val="009C0161"/>
    <w:rsid w:val="009C0321"/>
    <w:rsid w:val="009C6109"/>
    <w:rsid w:val="009C651A"/>
    <w:rsid w:val="009C72C9"/>
    <w:rsid w:val="009D108D"/>
    <w:rsid w:val="009E1436"/>
    <w:rsid w:val="009E33CF"/>
    <w:rsid w:val="009E4107"/>
    <w:rsid w:val="009E5668"/>
    <w:rsid w:val="009E6057"/>
    <w:rsid w:val="009F4FA0"/>
    <w:rsid w:val="009F738B"/>
    <w:rsid w:val="00A06460"/>
    <w:rsid w:val="00A07D30"/>
    <w:rsid w:val="00A22822"/>
    <w:rsid w:val="00A25EB2"/>
    <w:rsid w:val="00A262CA"/>
    <w:rsid w:val="00A309CD"/>
    <w:rsid w:val="00A33619"/>
    <w:rsid w:val="00A3651E"/>
    <w:rsid w:val="00A369EF"/>
    <w:rsid w:val="00A40D90"/>
    <w:rsid w:val="00A45492"/>
    <w:rsid w:val="00A45B6C"/>
    <w:rsid w:val="00A46696"/>
    <w:rsid w:val="00A51326"/>
    <w:rsid w:val="00A55CF1"/>
    <w:rsid w:val="00A56CCA"/>
    <w:rsid w:val="00A7001C"/>
    <w:rsid w:val="00A71828"/>
    <w:rsid w:val="00A8097F"/>
    <w:rsid w:val="00A81846"/>
    <w:rsid w:val="00A83434"/>
    <w:rsid w:val="00A91D03"/>
    <w:rsid w:val="00A976A0"/>
    <w:rsid w:val="00AA79E9"/>
    <w:rsid w:val="00AB0A70"/>
    <w:rsid w:val="00AB1745"/>
    <w:rsid w:val="00AB3413"/>
    <w:rsid w:val="00AB40BB"/>
    <w:rsid w:val="00AB73ED"/>
    <w:rsid w:val="00AC267E"/>
    <w:rsid w:val="00AC4609"/>
    <w:rsid w:val="00AD3A1C"/>
    <w:rsid w:val="00AE1894"/>
    <w:rsid w:val="00AE34AE"/>
    <w:rsid w:val="00B1406A"/>
    <w:rsid w:val="00B151BC"/>
    <w:rsid w:val="00B160A8"/>
    <w:rsid w:val="00B22F29"/>
    <w:rsid w:val="00B24ADC"/>
    <w:rsid w:val="00B40814"/>
    <w:rsid w:val="00B51BA0"/>
    <w:rsid w:val="00B541D1"/>
    <w:rsid w:val="00B63B0F"/>
    <w:rsid w:val="00B63CFF"/>
    <w:rsid w:val="00B673EE"/>
    <w:rsid w:val="00B72E92"/>
    <w:rsid w:val="00B74642"/>
    <w:rsid w:val="00B7678A"/>
    <w:rsid w:val="00B8032A"/>
    <w:rsid w:val="00B9044D"/>
    <w:rsid w:val="00B94662"/>
    <w:rsid w:val="00B956B2"/>
    <w:rsid w:val="00BA2EFA"/>
    <w:rsid w:val="00BA3789"/>
    <w:rsid w:val="00BB303A"/>
    <w:rsid w:val="00BB6957"/>
    <w:rsid w:val="00BC094B"/>
    <w:rsid w:val="00BC18BC"/>
    <w:rsid w:val="00BC3D30"/>
    <w:rsid w:val="00BD18AF"/>
    <w:rsid w:val="00BD1929"/>
    <w:rsid w:val="00BE038A"/>
    <w:rsid w:val="00BF0BF0"/>
    <w:rsid w:val="00BF1C02"/>
    <w:rsid w:val="00BF5AD6"/>
    <w:rsid w:val="00BF7744"/>
    <w:rsid w:val="00C042DD"/>
    <w:rsid w:val="00C05E2A"/>
    <w:rsid w:val="00C06D6B"/>
    <w:rsid w:val="00C1086B"/>
    <w:rsid w:val="00C139D3"/>
    <w:rsid w:val="00C213C0"/>
    <w:rsid w:val="00C23635"/>
    <w:rsid w:val="00C258C9"/>
    <w:rsid w:val="00C262EF"/>
    <w:rsid w:val="00C37A74"/>
    <w:rsid w:val="00C52639"/>
    <w:rsid w:val="00C551FA"/>
    <w:rsid w:val="00C57539"/>
    <w:rsid w:val="00C57B16"/>
    <w:rsid w:val="00C57BF0"/>
    <w:rsid w:val="00C60AF3"/>
    <w:rsid w:val="00C6233C"/>
    <w:rsid w:val="00C6643D"/>
    <w:rsid w:val="00C6698F"/>
    <w:rsid w:val="00C67372"/>
    <w:rsid w:val="00C72744"/>
    <w:rsid w:val="00C734BA"/>
    <w:rsid w:val="00C7437A"/>
    <w:rsid w:val="00C77844"/>
    <w:rsid w:val="00C77A84"/>
    <w:rsid w:val="00C77CFB"/>
    <w:rsid w:val="00C81A3E"/>
    <w:rsid w:val="00C928A9"/>
    <w:rsid w:val="00CA319B"/>
    <w:rsid w:val="00CA3904"/>
    <w:rsid w:val="00CA550E"/>
    <w:rsid w:val="00CA6FB4"/>
    <w:rsid w:val="00CB006D"/>
    <w:rsid w:val="00CB0512"/>
    <w:rsid w:val="00CB0FD2"/>
    <w:rsid w:val="00CB238F"/>
    <w:rsid w:val="00CB410F"/>
    <w:rsid w:val="00CB54DD"/>
    <w:rsid w:val="00CB66BD"/>
    <w:rsid w:val="00CC28B7"/>
    <w:rsid w:val="00CC2911"/>
    <w:rsid w:val="00CC3BB4"/>
    <w:rsid w:val="00CC6B43"/>
    <w:rsid w:val="00CC7CC6"/>
    <w:rsid w:val="00CD3951"/>
    <w:rsid w:val="00CD79DE"/>
    <w:rsid w:val="00CE024E"/>
    <w:rsid w:val="00CE0F28"/>
    <w:rsid w:val="00CE6522"/>
    <w:rsid w:val="00CE6D26"/>
    <w:rsid w:val="00CF231E"/>
    <w:rsid w:val="00CF3088"/>
    <w:rsid w:val="00CF7DF8"/>
    <w:rsid w:val="00D03A5B"/>
    <w:rsid w:val="00D05DBB"/>
    <w:rsid w:val="00D1017E"/>
    <w:rsid w:val="00D16E06"/>
    <w:rsid w:val="00D20151"/>
    <w:rsid w:val="00D22171"/>
    <w:rsid w:val="00D22498"/>
    <w:rsid w:val="00D25DDA"/>
    <w:rsid w:val="00D31EF2"/>
    <w:rsid w:val="00D34FDC"/>
    <w:rsid w:val="00D350E6"/>
    <w:rsid w:val="00D35F02"/>
    <w:rsid w:val="00D403A8"/>
    <w:rsid w:val="00D451BB"/>
    <w:rsid w:val="00D501F0"/>
    <w:rsid w:val="00D51110"/>
    <w:rsid w:val="00D51206"/>
    <w:rsid w:val="00D52480"/>
    <w:rsid w:val="00D5533E"/>
    <w:rsid w:val="00D562AC"/>
    <w:rsid w:val="00D67E28"/>
    <w:rsid w:val="00D73AB2"/>
    <w:rsid w:val="00D80DB8"/>
    <w:rsid w:val="00D84DEE"/>
    <w:rsid w:val="00D869E8"/>
    <w:rsid w:val="00D903E5"/>
    <w:rsid w:val="00DA13F4"/>
    <w:rsid w:val="00DA3632"/>
    <w:rsid w:val="00DA537C"/>
    <w:rsid w:val="00DA6271"/>
    <w:rsid w:val="00DB60A3"/>
    <w:rsid w:val="00DC1F73"/>
    <w:rsid w:val="00DC2E37"/>
    <w:rsid w:val="00DC5C43"/>
    <w:rsid w:val="00DC6480"/>
    <w:rsid w:val="00DE239C"/>
    <w:rsid w:val="00DE2BD0"/>
    <w:rsid w:val="00DE36FE"/>
    <w:rsid w:val="00DE7527"/>
    <w:rsid w:val="00DF0DD4"/>
    <w:rsid w:val="00DF1664"/>
    <w:rsid w:val="00DF21E3"/>
    <w:rsid w:val="00DF4E73"/>
    <w:rsid w:val="00DF72CA"/>
    <w:rsid w:val="00DF7A84"/>
    <w:rsid w:val="00DF7F8F"/>
    <w:rsid w:val="00E04917"/>
    <w:rsid w:val="00E1110F"/>
    <w:rsid w:val="00E15FFC"/>
    <w:rsid w:val="00E16C66"/>
    <w:rsid w:val="00E37DF6"/>
    <w:rsid w:val="00E43F8A"/>
    <w:rsid w:val="00E453B3"/>
    <w:rsid w:val="00E504DB"/>
    <w:rsid w:val="00E5183C"/>
    <w:rsid w:val="00E52368"/>
    <w:rsid w:val="00E60358"/>
    <w:rsid w:val="00E6143A"/>
    <w:rsid w:val="00E74D2E"/>
    <w:rsid w:val="00E74ECF"/>
    <w:rsid w:val="00E77AF1"/>
    <w:rsid w:val="00E81103"/>
    <w:rsid w:val="00E815E2"/>
    <w:rsid w:val="00E82386"/>
    <w:rsid w:val="00E8479E"/>
    <w:rsid w:val="00E90F53"/>
    <w:rsid w:val="00E93BA0"/>
    <w:rsid w:val="00E96A3C"/>
    <w:rsid w:val="00EB36A0"/>
    <w:rsid w:val="00EB5EB4"/>
    <w:rsid w:val="00EC4272"/>
    <w:rsid w:val="00EC6A95"/>
    <w:rsid w:val="00EC78AB"/>
    <w:rsid w:val="00ED4765"/>
    <w:rsid w:val="00ED599E"/>
    <w:rsid w:val="00EE19FC"/>
    <w:rsid w:val="00EE35FD"/>
    <w:rsid w:val="00EE4934"/>
    <w:rsid w:val="00EE54CF"/>
    <w:rsid w:val="00EE6B9A"/>
    <w:rsid w:val="00EF0D0E"/>
    <w:rsid w:val="00EF0FD2"/>
    <w:rsid w:val="00EF1BF0"/>
    <w:rsid w:val="00EF294A"/>
    <w:rsid w:val="00F00E60"/>
    <w:rsid w:val="00F01080"/>
    <w:rsid w:val="00F030BF"/>
    <w:rsid w:val="00F03946"/>
    <w:rsid w:val="00F15657"/>
    <w:rsid w:val="00F23310"/>
    <w:rsid w:val="00F2349C"/>
    <w:rsid w:val="00F23F33"/>
    <w:rsid w:val="00F24214"/>
    <w:rsid w:val="00F27D1B"/>
    <w:rsid w:val="00F27EA4"/>
    <w:rsid w:val="00F304BC"/>
    <w:rsid w:val="00F325C2"/>
    <w:rsid w:val="00F33070"/>
    <w:rsid w:val="00F3591E"/>
    <w:rsid w:val="00F36B5C"/>
    <w:rsid w:val="00F446C8"/>
    <w:rsid w:val="00F546CE"/>
    <w:rsid w:val="00F56FB2"/>
    <w:rsid w:val="00F622E4"/>
    <w:rsid w:val="00F63CC7"/>
    <w:rsid w:val="00F64B9E"/>
    <w:rsid w:val="00F727F5"/>
    <w:rsid w:val="00F7469C"/>
    <w:rsid w:val="00F925D0"/>
    <w:rsid w:val="00F9317A"/>
    <w:rsid w:val="00F97C45"/>
    <w:rsid w:val="00FA01B6"/>
    <w:rsid w:val="00FB63EA"/>
    <w:rsid w:val="00FB79EA"/>
    <w:rsid w:val="00FB7DF2"/>
    <w:rsid w:val="00FC0716"/>
    <w:rsid w:val="00FC431B"/>
    <w:rsid w:val="00FC50DF"/>
    <w:rsid w:val="00FC7DF9"/>
    <w:rsid w:val="00FD114D"/>
    <w:rsid w:val="00FD2ADF"/>
    <w:rsid w:val="00FD326B"/>
    <w:rsid w:val="00FE49BA"/>
    <w:rsid w:val="00FE63EB"/>
    <w:rsid w:val="00FE645F"/>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184F9F"/>
    <w:pPr>
      <w:bidi/>
    </w:pPr>
  </w:style>
  <w:style w:type="paragraph" w:styleId="1">
    <w:name w:val="heading 1"/>
    <w:basedOn w:val="a0"/>
    <w:next w:val="a0"/>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0"/>
    <w:next w:val="a0"/>
    <w:link w:val="2Char"/>
    <w:uiPriority w:val="9"/>
    <w:unhideWhenUsed/>
    <w:qFormat/>
    <w:rsid w:val="007E76AD"/>
    <w:pPr>
      <w:keepNext/>
      <w:keepLines/>
      <w:spacing w:before="40" w:after="0"/>
      <w:outlineLvl w:val="1"/>
    </w:pPr>
    <w:rPr>
      <w:rFonts w:ascii="Sakkal Majalla" w:eastAsiaTheme="majorEastAsia" w:hAnsi="Sakkal Majalla" w:cs="Sakkal Majalla"/>
      <w:b/>
      <w:bCs/>
      <w:sz w:val="28"/>
      <w:szCs w:val="28"/>
    </w:rPr>
  </w:style>
  <w:style w:type="paragraph" w:styleId="3">
    <w:name w:val="heading 3"/>
    <w:basedOn w:val="a0"/>
    <w:next w:val="a0"/>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0"/>
    <w:next w:val="a0"/>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0"/>
    <w:next w:val="a0"/>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0"/>
    <w:next w:val="a0"/>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0"/>
    <w:next w:val="a0"/>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0"/>
    <w:next w:val="a0"/>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0"/>
    <w:next w:val="a0"/>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1"/>
    <w:link w:val="a4"/>
    <w:uiPriority w:val="99"/>
    <w:rsid w:val="009125CE"/>
  </w:style>
  <w:style w:type="paragraph" w:styleId="a5">
    <w:name w:val="footer"/>
    <w:basedOn w:val="a0"/>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1"/>
    <w:link w:val="a5"/>
    <w:uiPriority w:val="99"/>
    <w:rsid w:val="009125CE"/>
  </w:style>
  <w:style w:type="character" w:customStyle="1" w:styleId="1Char">
    <w:name w:val="العنوان 1 Char"/>
    <w:basedOn w:val="a1"/>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1"/>
    <w:link w:val="2"/>
    <w:uiPriority w:val="9"/>
    <w:rsid w:val="007E76AD"/>
    <w:rPr>
      <w:rFonts w:ascii="Sakkal Majalla" w:eastAsiaTheme="majorEastAsia" w:hAnsi="Sakkal Majalla" w:cs="Sakkal Majalla"/>
      <w:b/>
      <w:bCs/>
      <w:sz w:val="28"/>
      <w:szCs w:val="28"/>
    </w:rPr>
  </w:style>
  <w:style w:type="paragraph" w:styleId="a6">
    <w:name w:val="TOC Heading"/>
    <w:basedOn w:val="1"/>
    <w:next w:val="a0"/>
    <w:uiPriority w:val="39"/>
    <w:unhideWhenUsed/>
    <w:qFormat/>
    <w:rsid w:val="00531F68"/>
    <w:pPr>
      <w:bidi w:val="0"/>
      <w:outlineLvl w:val="9"/>
    </w:pPr>
    <w:rPr>
      <w:kern w:val="0"/>
      <w14:ligatures w14:val="none"/>
    </w:rPr>
  </w:style>
  <w:style w:type="paragraph" w:styleId="10">
    <w:name w:val="toc 1"/>
    <w:basedOn w:val="a0"/>
    <w:next w:val="a0"/>
    <w:autoRedefine/>
    <w:uiPriority w:val="39"/>
    <w:unhideWhenUsed/>
    <w:rsid w:val="00531F68"/>
    <w:pPr>
      <w:spacing w:after="100"/>
    </w:pPr>
  </w:style>
  <w:style w:type="paragraph" w:styleId="20">
    <w:name w:val="toc 2"/>
    <w:basedOn w:val="a0"/>
    <w:next w:val="a0"/>
    <w:autoRedefine/>
    <w:uiPriority w:val="39"/>
    <w:unhideWhenUsed/>
    <w:rsid w:val="00531F68"/>
    <w:pPr>
      <w:spacing w:after="100"/>
      <w:ind w:left="220"/>
    </w:pPr>
  </w:style>
  <w:style w:type="character" w:styleId="Hyperlink">
    <w:name w:val="Hyperlink"/>
    <w:basedOn w:val="a1"/>
    <w:uiPriority w:val="99"/>
    <w:unhideWhenUsed/>
    <w:rsid w:val="00531F68"/>
    <w:rPr>
      <w:color w:val="0563C1" w:themeColor="hyperlink"/>
      <w:u w:val="single"/>
    </w:rPr>
  </w:style>
  <w:style w:type="paragraph" w:styleId="a7">
    <w:name w:val="List Paragraph"/>
    <w:basedOn w:val="a0"/>
    <w:link w:val="Char1"/>
    <w:uiPriority w:val="34"/>
    <w:qFormat/>
    <w:rsid w:val="00531F68"/>
    <w:pPr>
      <w:ind w:left="720"/>
      <w:contextualSpacing/>
    </w:pPr>
  </w:style>
  <w:style w:type="paragraph" w:styleId="a8">
    <w:name w:val="caption"/>
    <w:basedOn w:val="a0"/>
    <w:next w:val="a0"/>
    <w:uiPriority w:val="35"/>
    <w:unhideWhenUsed/>
    <w:qFormat/>
    <w:rsid w:val="002D5F50"/>
    <w:pPr>
      <w:spacing w:after="200" w:line="240" w:lineRule="auto"/>
    </w:pPr>
    <w:rPr>
      <w:i/>
      <w:iCs/>
      <w:color w:val="44546A" w:themeColor="text2"/>
      <w:sz w:val="18"/>
      <w:szCs w:val="18"/>
    </w:rPr>
  </w:style>
  <w:style w:type="table" w:styleId="a9">
    <w:name w:val="Table Grid"/>
    <w:basedOn w:val="a2"/>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1"/>
    <w:link w:val="3"/>
    <w:uiPriority w:val="9"/>
    <w:semiHidden/>
    <w:rsid w:val="008E05A1"/>
    <w:rPr>
      <w:rFonts w:eastAsiaTheme="majorEastAsia" w:cstheme="majorBidi"/>
      <w:color w:val="2F5496" w:themeColor="accent1" w:themeShade="BF"/>
      <w:sz w:val="28"/>
      <w:szCs w:val="28"/>
    </w:rPr>
  </w:style>
  <w:style w:type="character" w:customStyle="1" w:styleId="4Char">
    <w:name w:val="عنوان 4 Char"/>
    <w:basedOn w:val="a1"/>
    <w:link w:val="4"/>
    <w:uiPriority w:val="9"/>
    <w:semiHidden/>
    <w:rsid w:val="008E05A1"/>
    <w:rPr>
      <w:rFonts w:eastAsiaTheme="majorEastAsia" w:cstheme="majorBidi"/>
      <w:i/>
      <w:iCs/>
      <w:color w:val="2F5496" w:themeColor="accent1" w:themeShade="BF"/>
    </w:rPr>
  </w:style>
  <w:style w:type="character" w:customStyle="1" w:styleId="5Char">
    <w:name w:val="عنوان 5 Char"/>
    <w:basedOn w:val="a1"/>
    <w:link w:val="5"/>
    <w:uiPriority w:val="9"/>
    <w:semiHidden/>
    <w:rsid w:val="008E05A1"/>
    <w:rPr>
      <w:rFonts w:eastAsiaTheme="majorEastAsia" w:cstheme="majorBidi"/>
      <w:color w:val="2F5496" w:themeColor="accent1" w:themeShade="BF"/>
    </w:rPr>
  </w:style>
  <w:style w:type="character" w:customStyle="1" w:styleId="6Char">
    <w:name w:val="عنوان 6 Char"/>
    <w:basedOn w:val="a1"/>
    <w:link w:val="6"/>
    <w:uiPriority w:val="9"/>
    <w:semiHidden/>
    <w:rsid w:val="008E05A1"/>
    <w:rPr>
      <w:rFonts w:eastAsiaTheme="majorEastAsia" w:cstheme="majorBidi"/>
      <w:i/>
      <w:iCs/>
      <w:color w:val="595959" w:themeColor="text1" w:themeTint="A6"/>
    </w:rPr>
  </w:style>
  <w:style w:type="character" w:customStyle="1" w:styleId="7Char">
    <w:name w:val="عنوان 7 Char"/>
    <w:basedOn w:val="a1"/>
    <w:link w:val="7"/>
    <w:uiPriority w:val="9"/>
    <w:semiHidden/>
    <w:rsid w:val="008E05A1"/>
    <w:rPr>
      <w:rFonts w:eastAsiaTheme="majorEastAsia" w:cstheme="majorBidi"/>
      <w:color w:val="595959" w:themeColor="text1" w:themeTint="A6"/>
    </w:rPr>
  </w:style>
  <w:style w:type="character" w:customStyle="1" w:styleId="8Char">
    <w:name w:val="عنوان 8 Char"/>
    <w:basedOn w:val="a1"/>
    <w:link w:val="8"/>
    <w:uiPriority w:val="9"/>
    <w:semiHidden/>
    <w:rsid w:val="008E05A1"/>
    <w:rPr>
      <w:rFonts w:eastAsiaTheme="majorEastAsia" w:cstheme="majorBidi"/>
      <w:i/>
      <w:iCs/>
      <w:color w:val="272727" w:themeColor="text1" w:themeTint="D8"/>
    </w:rPr>
  </w:style>
  <w:style w:type="character" w:customStyle="1" w:styleId="9Char">
    <w:name w:val="عنوان 9 Char"/>
    <w:basedOn w:val="a1"/>
    <w:link w:val="9"/>
    <w:uiPriority w:val="9"/>
    <w:semiHidden/>
    <w:rsid w:val="008E05A1"/>
    <w:rPr>
      <w:rFonts w:eastAsiaTheme="majorEastAsia" w:cstheme="majorBidi"/>
      <w:color w:val="272727" w:themeColor="text1" w:themeTint="D8"/>
    </w:rPr>
  </w:style>
  <w:style w:type="paragraph" w:styleId="aa">
    <w:name w:val="Title"/>
    <w:basedOn w:val="a0"/>
    <w:next w:val="a0"/>
    <w:link w:val="Char2"/>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1"/>
    <w:link w:val="aa"/>
    <w:uiPriority w:val="10"/>
    <w:rsid w:val="008E05A1"/>
    <w:rPr>
      <w:rFonts w:asciiTheme="majorHAnsi" w:eastAsiaTheme="majorEastAsia" w:hAnsiTheme="majorHAnsi" w:cstheme="majorBidi"/>
      <w:spacing w:val="-10"/>
      <w:kern w:val="28"/>
      <w:sz w:val="56"/>
      <w:szCs w:val="56"/>
    </w:rPr>
  </w:style>
  <w:style w:type="paragraph" w:styleId="ab">
    <w:name w:val="Subtitle"/>
    <w:basedOn w:val="a0"/>
    <w:next w:val="a0"/>
    <w:link w:val="Char3"/>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Char3">
    <w:name w:val="عنوان فرعي Char"/>
    <w:basedOn w:val="a1"/>
    <w:link w:val="ab"/>
    <w:uiPriority w:val="11"/>
    <w:rsid w:val="008E05A1"/>
    <w:rPr>
      <w:rFonts w:eastAsiaTheme="majorEastAsia" w:cstheme="majorBidi"/>
      <w:color w:val="595959" w:themeColor="text1" w:themeTint="A6"/>
      <w:spacing w:val="15"/>
      <w:sz w:val="28"/>
      <w:szCs w:val="28"/>
    </w:rPr>
  </w:style>
  <w:style w:type="paragraph" w:styleId="ac">
    <w:name w:val="Quote"/>
    <w:basedOn w:val="a0"/>
    <w:next w:val="a0"/>
    <w:link w:val="Char4"/>
    <w:uiPriority w:val="29"/>
    <w:qFormat/>
    <w:rsid w:val="008E05A1"/>
    <w:pPr>
      <w:bidi w:val="0"/>
      <w:spacing w:before="160"/>
      <w:jc w:val="center"/>
    </w:pPr>
    <w:rPr>
      <w:i/>
      <w:iCs/>
      <w:color w:val="404040" w:themeColor="text1" w:themeTint="BF"/>
    </w:rPr>
  </w:style>
  <w:style w:type="character" w:customStyle="1" w:styleId="Char4">
    <w:name w:val="اقتباس Char"/>
    <w:basedOn w:val="a1"/>
    <w:link w:val="ac"/>
    <w:uiPriority w:val="29"/>
    <w:rsid w:val="008E05A1"/>
    <w:rPr>
      <w:i/>
      <w:iCs/>
      <w:color w:val="404040" w:themeColor="text1" w:themeTint="BF"/>
    </w:rPr>
  </w:style>
  <w:style w:type="character" w:styleId="ad">
    <w:name w:val="Intense Emphasis"/>
    <w:basedOn w:val="a1"/>
    <w:uiPriority w:val="21"/>
    <w:qFormat/>
    <w:rsid w:val="008E05A1"/>
    <w:rPr>
      <w:i/>
      <w:iCs/>
      <w:color w:val="2F5496" w:themeColor="accent1" w:themeShade="BF"/>
    </w:rPr>
  </w:style>
  <w:style w:type="paragraph" w:styleId="ae">
    <w:name w:val="Intense Quote"/>
    <w:basedOn w:val="a0"/>
    <w:next w:val="a0"/>
    <w:link w:val="Char5"/>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5">
    <w:name w:val="اقتباس مكثف Char"/>
    <w:basedOn w:val="a1"/>
    <w:link w:val="ae"/>
    <w:uiPriority w:val="30"/>
    <w:rsid w:val="008E05A1"/>
    <w:rPr>
      <w:i/>
      <w:iCs/>
      <w:color w:val="2F5496" w:themeColor="accent1" w:themeShade="BF"/>
    </w:rPr>
  </w:style>
  <w:style w:type="character" w:styleId="af">
    <w:name w:val="Intense Reference"/>
    <w:basedOn w:val="a1"/>
    <w:uiPriority w:val="32"/>
    <w:qFormat/>
    <w:rsid w:val="008E05A1"/>
    <w:rPr>
      <w:b/>
      <w:bCs/>
      <w:smallCaps/>
      <w:color w:val="2F5496" w:themeColor="accent1" w:themeShade="BF"/>
      <w:spacing w:val="5"/>
    </w:rPr>
  </w:style>
  <w:style w:type="character" w:customStyle="1" w:styleId="UnresolvedMention1">
    <w:name w:val="Unresolved Mention1"/>
    <w:basedOn w:val="a1"/>
    <w:uiPriority w:val="99"/>
    <w:semiHidden/>
    <w:unhideWhenUsed/>
    <w:rsid w:val="008E05A1"/>
    <w:rPr>
      <w:color w:val="605E5C"/>
      <w:shd w:val="clear" w:color="auto" w:fill="E1DFDD"/>
    </w:rPr>
  </w:style>
  <w:style w:type="character" w:customStyle="1" w:styleId="m7eme">
    <w:name w:val="m7eme"/>
    <w:basedOn w:val="a1"/>
    <w:rsid w:val="008E05A1"/>
  </w:style>
  <w:style w:type="paragraph" w:styleId="af0">
    <w:name w:val="Bibliography"/>
    <w:basedOn w:val="a0"/>
    <w:next w:val="a0"/>
    <w:uiPriority w:val="37"/>
    <w:unhideWhenUsed/>
    <w:rsid w:val="00D5533E"/>
  </w:style>
  <w:style w:type="paragraph" w:styleId="af1">
    <w:name w:val="table of figures"/>
    <w:basedOn w:val="a0"/>
    <w:next w:val="a0"/>
    <w:uiPriority w:val="99"/>
    <w:unhideWhenUsed/>
    <w:rsid w:val="00CF231E"/>
    <w:pPr>
      <w:spacing w:after="0"/>
    </w:pPr>
  </w:style>
  <w:style w:type="character" w:styleId="af2">
    <w:name w:val="Unresolved Mention"/>
    <w:basedOn w:val="a1"/>
    <w:uiPriority w:val="99"/>
    <w:semiHidden/>
    <w:unhideWhenUsed/>
    <w:rsid w:val="002B18EF"/>
    <w:rPr>
      <w:color w:val="605E5C"/>
      <w:shd w:val="clear" w:color="auto" w:fill="E1DFDD"/>
    </w:rPr>
  </w:style>
  <w:style w:type="paragraph" w:styleId="af3">
    <w:name w:val="No Spacing"/>
    <w:uiPriority w:val="1"/>
    <w:qFormat/>
    <w:rsid w:val="009127D2"/>
    <w:pPr>
      <w:bidi/>
      <w:spacing w:after="0" w:line="240" w:lineRule="auto"/>
    </w:pPr>
  </w:style>
  <w:style w:type="paragraph" w:styleId="af4">
    <w:name w:val="Balloon Text"/>
    <w:basedOn w:val="a0"/>
    <w:link w:val="Char6"/>
    <w:uiPriority w:val="99"/>
    <w:semiHidden/>
    <w:unhideWhenUsed/>
    <w:rsid w:val="009127D2"/>
    <w:pPr>
      <w:bidi w:val="0"/>
      <w:spacing w:after="0" w:line="240" w:lineRule="auto"/>
    </w:pPr>
    <w:rPr>
      <w:rFonts w:ascii="Tahoma" w:hAnsi="Tahoma" w:cs="Tahoma"/>
      <w:sz w:val="16"/>
      <w:szCs w:val="16"/>
    </w:rPr>
  </w:style>
  <w:style w:type="character" w:customStyle="1" w:styleId="Char6">
    <w:name w:val="نص في بالون Char"/>
    <w:basedOn w:val="a1"/>
    <w:link w:val="af4"/>
    <w:uiPriority w:val="99"/>
    <w:semiHidden/>
    <w:rsid w:val="009127D2"/>
    <w:rPr>
      <w:rFonts w:ascii="Tahoma" w:hAnsi="Tahoma" w:cs="Tahoma"/>
      <w:sz w:val="16"/>
      <w:szCs w:val="16"/>
    </w:rPr>
  </w:style>
  <w:style w:type="character" w:styleId="af5">
    <w:name w:val="FollowedHyperlink"/>
    <w:basedOn w:val="a1"/>
    <w:uiPriority w:val="99"/>
    <w:semiHidden/>
    <w:unhideWhenUsed/>
    <w:rsid w:val="00F23310"/>
    <w:rPr>
      <w:color w:val="954F72" w:themeColor="followedHyperlink"/>
      <w:u w:val="single"/>
    </w:rPr>
  </w:style>
  <w:style w:type="character" w:styleId="af6">
    <w:name w:val="Strong"/>
    <w:basedOn w:val="a1"/>
    <w:uiPriority w:val="22"/>
    <w:qFormat/>
    <w:rsid w:val="009C72C9"/>
    <w:rPr>
      <w:b/>
      <w:bCs/>
    </w:rPr>
  </w:style>
  <w:style w:type="paragraph" w:styleId="af7">
    <w:name w:val="Normal (Web)"/>
    <w:basedOn w:val="a0"/>
    <w:uiPriority w:val="99"/>
    <w:unhideWhenUsed/>
    <w:rsid w:val="00EF1BF0"/>
    <w:pPr>
      <w:bidi w:val="0"/>
    </w:pPr>
    <w:rPr>
      <w:rFonts w:ascii="Times New Roman" w:hAnsi="Times New Roman" w:cs="Times New Roman"/>
      <w:sz w:val="24"/>
      <w:szCs w:val="24"/>
    </w:rPr>
  </w:style>
  <w:style w:type="paragraph" w:styleId="30">
    <w:name w:val="toc 3"/>
    <w:basedOn w:val="a0"/>
    <w:next w:val="a0"/>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0"/>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1"/>
    <w:link w:val="HTML"/>
    <w:uiPriority w:val="99"/>
    <w:semiHidden/>
    <w:rsid w:val="005F02A7"/>
    <w:rPr>
      <w:rFonts w:ascii="Consolas" w:hAnsi="Consolas"/>
      <w:sz w:val="20"/>
      <w:szCs w:val="20"/>
    </w:rPr>
  </w:style>
  <w:style w:type="character" w:customStyle="1" w:styleId="myxfac">
    <w:name w:val="myxfac"/>
    <w:basedOn w:val="a1"/>
    <w:rsid w:val="006B2A47"/>
  </w:style>
  <w:style w:type="paragraph" w:customStyle="1" w:styleId="af8">
    <w:name w:val="كلام"/>
    <w:basedOn w:val="a0"/>
    <w:link w:val="Char7"/>
    <w:qFormat/>
    <w:rsid w:val="007E76AD"/>
    <w:pPr>
      <w:spacing w:line="360" w:lineRule="auto"/>
      <w:jc w:val="both"/>
    </w:pPr>
    <w:rPr>
      <w:rFonts w:ascii="Sakkal Majalla" w:hAnsi="Sakkal Majalla" w:cs="Sakkal Majalla"/>
      <w:sz w:val="28"/>
      <w:szCs w:val="28"/>
    </w:rPr>
  </w:style>
  <w:style w:type="character" w:customStyle="1" w:styleId="Char7">
    <w:name w:val="كلام Char"/>
    <w:basedOn w:val="a1"/>
    <w:link w:val="af8"/>
    <w:rsid w:val="007E76AD"/>
    <w:rPr>
      <w:rFonts w:ascii="Sakkal Majalla" w:hAnsi="Sakkal Majalla" w:cs="Sakkal Majalla"/>
      <w:sz w:val="28"/>
      <w:szCs w:val="28"/>
    </w:rPr>
  </w:style>
  <w:style w:type="paragraph" w:customStyle="1" w:styleId="a">
    <w:name w:val="عنوان"/>
    <w:basedOn w:val="af8"/>
    <w:link w:val="Char8"/>
    <w:qFormat/>
    <w:rsid w:val="000E6685"/>
    <w:pPr>
      <w:numPr>
        <w:numId w:val="25"/>
      </w:numPr>
    </w:pPr>
    <w:rPr>
      <w:b/>
      <w:bCs/>
    </w:rPr>
  </w:style>
  <w:style w:type="character" w:customStyle="1" w:styleId="Char8">
    <w:name w:val="عنوان Char"/>
    <w:basedOn w:val="Char7"/>
    <w:link w:val="a"/>
    <w:rsid w:val="000E6685"/>
    <w:rPr>
      <w:rFonts w:ascii="Sakkal Majalla" w:hAnsi="Sakkal Majalla" w:cs="Sakkal Majalla"/>
      <w:b/>
      <w:bCs/>
      <w:sz w:val="28"/>
      <w:szCs w:val="28"/>
    </w:rPr>
  </w:style>
  <w:style w:type="paragraph" w:customStyle="1" w:styleId="af9">
    <w:name w:val="جدول"/>
    <w:basedOn w:val="a0"/>
    <w:link w:val="Char9"/>
    <w:rsid w:val="000E6685"/>
    <w:pPr>
      <w:bidi w:val="0"/>
      <w:spacing w:after="0" w:line="240" w:lineRule="auto"/>
      <w:jc w:val="center"/>
    </w:pPr>
    <w:rPr>
      <w:rFonts w:ascii="Arial Bold" w:eastAsia="Times New Roman" w:hAnsi="Arial Bold" w:cs="Calibri"/>
      <w:b/>
      <w:bCs/>
      <w:color w:val="993300"/>
      <w:kern w:val="0"/>
      <w14:ligatures w14:val="none"/>
    </w:rPr>
  </w:style>
  <w:style w:type="character" w:customStyle="1" w:styleId="Char9">
    <w:name w:val="جدول Char"/>
    <w:basedOn w:val="a1"/>
    <w:link w:val="af9"/>
    <w:rsid w:val="000E6685"/>
    <w:rPr>
      <w:rFonts w:ascii="Arial Bold" w:eastAsia="Times New Roman" w:hAnsi="Arial Bold" w:cs="Calibri"/>
      <w:b/>
      <w:bCs/>
      <w:color w:val="993300"/>
      <w:kern w:val="0"/>
      <w14:ligatures w14:val="none"/>
    </w:rPr>
  </w:style>
  <w:style w:type="character" w:customStyle="1" w:styleId="Char1">
    <w:name w:val="سرد الفقرات Char"/>
    <w:basedOn w:val="a1"/>
    <w:link w:val="a7"/>
    <w:uiPriority w:val="34"/>
    <w:rsid w:val="00765949"/>
  </w:style>
  <w:style w:type="paragraph" w:customStyle="1" w:styleId="afa">
    <w:name w:val="كتابه"/>
    <w:basedOn w:val="a"/>
    <w:link w:val="Chara"/>
    <w:qFormat/>
    <w:rsid w:val="00765949"/>
    <w:pPr>
      <w:numPr>
        <w:numId w:val="0"/>
      </w:numPr>
      <w:spacing w:line="276" w:lineRule="auto"/>
      <w:contextualSpacing/>
    </w:pPr>
    <w:rPr>
      <w:b w:val="0"/>
      <w:bCs w:val="0"/>
    </w:rPr>
  </w:style>
  <w:style w:type="character" w:customStyle="1" w:styleId="Chara">
    <w:name w:val="كتابه Char"/>
    <w:basedOn w:val="Char8"/>
    <w:link w:val="afa"/>
    <w:rsid w:val="00765949"/>
    <w:rPr>
      <w:rFonts w:ascii="Sakkal Majalla" w:hAnsi="Sakkal Majalla" w:cs="Sakkal Majalla"/>
      <w:b w:val="0"/>
      <w:bCs w:val="0"/>
      <w:sz w:val="28"/>
      <w:szCs w:val="28"/>
    </w:rPr>
  </w:style>
  <w:style w:type="paragraph" w:customStyle="1" w:styleId="1020">
    <w:name w:val="1020"/>
    <w:basedOn w:val="a0"/>
    <w:link w:val="1020Char"/>
    <w:qFormat/>
    <w:rsid w:val="00765949"/>
    <w:pPr>
      <w:spacing w:line="360" w:lineRule="auto"/>
    </w:pPr>
    <w:rPr>
      <w:rFonts w:ascii="Sakkal Majalla" w:hAnsi="Sakkal Majalla" w:cs="Sakkal Majalla"/>
      <w:sz w:val="28"/>
      <w:szCs w:val="28"/>
      <w:lang w:bidi="ar-EG"/>
    </w:rPr>
  </w:style>
  <w:style w:type="character" w:customStyle="1" w:styleId="1020Char">
    <w:name w:val="1020 Char"/>
    <w:basedOn w:val="a1"/>
    <w:link w:val="1020"/>
    <w:rsid w:val="00765949"/>
    <w:rPr>
      <w:rFonts w:ascii="Sakkal Majalla" w:hAnsi="Sakkal Majalla" w:cs="Sakkal Majalla"/>
      <w:sz w:val="28"/>
      <w:szCs w:val="28"/>
      <w:lang w:bidi="ar-E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8823">
      <w:bodyDiv w:val="1"/>
      <w:marLeft w:val="0"/>
      <w:marRight w:val="0"/>
      <w:marTop w:val="0"/>
      <w:marBottom w:val="0"/>
      <w:divBdr>
        <w:top w:val="none" w:sz="0" w:space="0" w:color="auto"/>
        <w:left w:val="none" w:sz="0" w:space="0" w:color="auto"/>
        <w:bottom w:val="none" w:sz="0" w:space="0" w:color="auto"/>
        <w:right w:val="none" w:sz="0" w:space="0" w:color="auto"/>
      </w:divBdr>
    </w:div>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738433">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140750">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62994992">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3933389">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2839890">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0266547">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3350177">
      <w:bodyDiv w:val="1"/>
      <w:marLeft w:val="0"/>
      <w:marRight w:val="0"/>
      <w:marTop w:val="0"/>
      <w:marBottom w:val="0"/>
      <w:divBdr>
        <w:top w:val="none" w:sz="0" w:space="0" w:color="auto"/>
        <w:left w:val="none" w:sz="0" w:space="0" w:color="auto"/>
        <w:bottom w:val="none" w:sz="0" w:space="0" w:color="auto"/>
        <w:right w:val="none" w:sz="0" w:space="0" w:color="auto"/>
      </w:divBdr>
    </w:div>
    <w:div w:id="217129599">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6440552">
      <w:bodyDiv w:val="1"/>
      <w:marLeft w:val="0"/>
      <w:marRight w:val="0"/>
      <w:marTop w:val="0"/>
      <w:marBottom w:val="0"/>
      <w:divBdr>
        <w:top w:val="none" w:sz="0" w:space="0" w:color="auto"/>
        <w:left w:val="none" w:sz="0" w:space="0" w:color="auto"/>
        <w:bottom w:val="none" w:sz="0" w:space="0" w:color="auto"/>
        <w:right w:val="none" w:sz="0" w:space="0" w:color="auto"/>
      </w:divBdr>
    </w:div>
    <w:div w:id="332682162">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6301844">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6315900">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8843067">
      <w:bodyDiv w:val="1"/>
      <w:marLeft w:val="0"/>
      <w:marRight w:val="0"/>
      <w:marTop w:val="0"/>
      <w:marBottom w:val="0"/>
      <w:divBdr>
        <w:top w:val="none" w:sz="0" w:space="0" w:color="auto"/>
        <w:left w:val="none" w:sz="0" w:space="0" w:color="auto"/>
        <w:bottom w:val="none" w:sz="0" w:space="0" w:color="auto"/>
        <w:right w:val="none" w:sz="0" w:space="0" w:color="auto"/>
      </w:divBdr>
    </w:div>
    <w:div w:id="390075630">
      <w:bodyDiv w:val="1"/>
      <w:marLeft w:val="0"/>
      <w:marRight w:val="0"/>
      <w:marTop w:val="0"/>
      <w:marBottom w:val="0"/>
      <w:divBdr>
        <w:top w:val="none" w:sz="0" w:space="0" w:color="auto"/>
        <w:left w:val="none" w:sz="0" w:space="0" w:color="auto"/>
        <w:bottom w:val="none" w:sz="0" w:space="0" w:color="auto"/>
        <w:right w:val="none" w:sz="0" w:space="0" w:color="auto"/>
      </w:divBdr>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1859211">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8048061">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33327366">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4801210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4354742">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6265484">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7550603">
      <w:bodyDiv w:val="1"/>
      <w:marLeft w:val="0"/>
      <w:marRight w:val="0"/>
      <w:marTop w:val="0"/>
      <w:marBottom w:val="0"/>
      <w:divBdr>
        <w:top w:val="none" w:sz="0" w:space="0" w:color="auto"/>
        <w:left w:val="none" w:sz="0" w:space="0" w:color="auto"/>
        <w:bottom w:val="none" w:sz="0" w:space="0" w:color="auto"/>
        <w:right w:val="none" w:sz="0" w:space="0" w:color="auto"/>
      </w:divBdr>
    </w:div>
    <w:div w:id="526331652">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2621075">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28820513">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55954969">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81276550">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369514">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017233">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16995936">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7554428">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3852096">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7198600">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125983">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63121259">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2756382">
      <w:bodyDiv w:val="1"/>
      <w:marLeft w:val="0"/>
      <w:marRight w:val="0"/>
      <w:marTop w:val="0"/>
      <w:marBottom w:val="0"/>
      <w:divBdr>
        <w:top w:val="none" w:sz="0" w:space="0" w:color="auto"/>
        <w:left w:val="none" w:sz="0" w:space="0" w:color="auto"/>
        <w:bottom w:val="none" w:sz="0" w:space="0" w:color="auto"/>
        <w:right w:val="none" w:sz="0" w:space="0" w:color="auto"/>
      </w:divBdr>
    </w:div>
    <w:div w:id="975835540">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1001659073">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07829509">
      <w:bodyDiv w:val="1"/>
      <w:marLeft w:val="0"/>
      <w:marRight w:val="0"/>
      <w:marTop w:val="0"/>
      <w:marBottom w:val="0"/>
      <w:divBdr>
        <w:top w:val="none" w:sz="0" w:space="0" w:color="auto"/>
        <w:left w:val="none" w:sz="0" w:space="0" w:color="auto"/>
        <w:bottom w:val="none" w:sz="0" w:space="0" w:color="auto"/>
        <w:right w:val="none" w:sz="0" w:space="0" w:color="auto"/>
      </w:divBdr>
    </w:div>
    <w:div w:id="1013452738">
      <w:bodyDiv w:val="1"/>
      <w:marLeft w:val="0"/>
      <w:marRight w:val="0"/>
      <w:marTop w:val="0"/>
      <w:marBottom w:val="0"/>
      <w:divBdr>
        <w:top w:val="none" w:sz="0" w:space="0" w:color="auto"/>
        <w:left w:val="none" w:sz="0" w:space="0" w:color="auto"/>
        <w:bottom w:val="none" w:sz="0" w:space="0" w:color="auto"/>
        <w:right w:val="none" w:sz="0" w:space="0" w:color="auto"/>
      </w:divBdr>
    </w:div>
    <w:div w:id="1014571826">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061776">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2338696">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74661298">
      <w:bodyDiv w:val="1"/>
      <w:marLeft w:val="0"/>
      <w:marRight w:val="0"/>
      <w:marTop w:val="0"/>
      <w:marBottom w:val="0"/>
      <w:divBdr>
        <w:top w:val="none" w:sz="0" w:space="0" w:color="auto"/>
        <w:left w:val="none" w:sz="0" w:space="0" w:color="auto"/>
        <w:bottom w:val="none" w:sz="0" w:space="0" w:color="auto"/>
        <w:right w:val="none" w:sz="0" w:space="0" w:color="auto"/>
      </w:divBdr>
    </w:div>
    <w:div w:id="1077553084">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0178865">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5007507">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5975114">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0395319">
      <w:bodyDiv w:val="1"/>
      <w:marLeft w:val="0"/>
      <w:marRight w:val="0"/>
      <w:marTop w:val="0"/>
      <w:marBottom w:val="0"/>
      <w:divBdr>
        <w:top w:val="none" w:sz="0" w:space="0" w:color="auto"/>
        <w:left w:val="none" w:sz="0" w:space="0" w:color="auto"/>
        <w:bottom w:val="none" w:sz="0" w:space="0" w:color="auto"/>
        <w:right w:val="none" w:sz="0" w:space="0" w:color="auto"/>
      </w:divBdr>
    </w:div>
    <w:div w:id="1135101005">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59492638">
      <w:bodyDiv w:val="1"/>
      <w:marLeft w:val="0"/>
      <w:marRight w:val="0"/>
      <w:marTop w:val="0"/>
      <w:marBottom w:val="0"/>
      <w:divBdr>
        <w:top w:val="none" w:sz="0" w:space="0" w:color="auto"/>
        <w:left w:val="none" w:sz="0" w:space="0" w:color="auto"/>
        <w:bottom w:val="none" w:sz="0" w:space="0" w:color="auto"/>
        <w:right w:val="none" w:sz="0" w:space="0" w:color="auto"/>
      </w:divBdr>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44030377">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3948803">
      <w:bodyDiv w:val="1"/>
      <w:marLeft w:val="0"/>
      <w:marRight w:val="0"/>
      <w:marTop w:val="0"/>
      <w:marBottom w:val="0"/>
      <w:divBdr>
        <w:top w:val="none" w:sz="0" w:space="0" w:color="auto"/>
        <w:left w:val="none" w:sz="0" w:space="0" w:color="auto"/>
        <w:bottom w:val="none" w:sz="0" w:space="0" w:color="auto"/>
        <w:right w:val="none" w:sz="0" w:space="0" w:color="auto"/>
      </w:divBdr>
    </w:div>
    <w:div w:id="1268779867">
      <w:bodyDiv w:val="1"/>
      <w:marLeft w:val="0"/>
      <w:marRight w:val="0"/>
      <w:marTop w:val="0"/>
      <w:marBottom w:val="0"/>
      <w:divBdr>
        <w:top w:val="none" w:sz="0" w:space="0" w:color="auto"/>
        <w:left w:val="none" w:sz="0" w:space="0" w:color="auto"/>
        <w:bottom w:val="none" w:sz="0" w:space="0" w:color="auto"/>
        <w:right w:val="none" w:sz="0" w:space="0" w:color="auto"/>
      </w:divBdr>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6783170">
      <w:bodyDiv w:val="1"/>
      <w:marLeft w:val="0"/>
      <w:marRight w:val="0"/>
      <w:marTop w:val="0"/>
      <w:marBottom w:val="0"/>
      <w:divBdr>
        <w:top w:val="none" w:sz="0" w:space="0" w:color="auto"/>
        <w:left w:val="none" w:sz="0" w:space="0" w:color="auto"/>
        <w:bottom w:val="none" w:sz="0" w:space="0" w:color="auto"/>
        <w:right w:val="none" w:sz="0" w:space="0" w:color="auto"/>
      </w:divBdr>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7357311">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33225328">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582547">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75050464">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3876840">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21913435">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3387521">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63243277">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1614429">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72163768">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5689511">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802578379">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1941209">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2414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18783895">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47494516">
      <w:bodyDiv w:val="1"/>
      <w:marLeft w:val="0"/>
      <w:marRight w:val="0"/>
      <w:marTop w:val="0"/>
      <w:marBottom w:val="0"/>
      <w:divBdr>
        <w:top w:val="none" w:sz="0" w:space="0" w:color="auto"/>
        <w:left w:val="none" w:sz="0" w:space="0" w:color="auto"/>
        <w:bottom w:val="none" w:sz="0" w:space="0" w:color="auto"/>
        <w:right w:val="none" w:sz="0" w:space="0" w:color="auto"/>
      </w:divBdr>
    </w:div>
    <w:div w:id="1948733842">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5504215">
      <w:bodyDiv w:val="1"/>
      <w:marLeft w:val="0"/>
      <w:marRight w:val="0"/>
      <w:marTop w:val="0"/>
      <w:marBottom w:val="0"/>
      <w:divBdr>
        <w:top w:val="none" w:sz="0" w:space="0" w:color="auto"/>
        <w:left w:val="none" w:sz="0" w:space="0" w:color="auto"/>
        <w:bottom w:val="none" w:sz="0" w:space="0" w:color="auto"/>
        <w:right w:val="none" w:sz="0" w:space="0" w:color="auto"/>
      </w:divBdr>
    </w:div>
    <w:div w:id="1986884736">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2006206185">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0139429">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78046677">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3678864">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097163757">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4109934">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37605340">
      <w:bodyDiv w:val="1"/>
      <w:marLeft w:val="0"/>
      <w:marRight w:val="0"/>
      <w:marTop w:val="0"/>
      <w:marBottom w:val="0"/>
      <w:divBdr>
        <w:top w:val="none" w:sz="0" w:space="0" w:color="auto"/>
        <w:left w:val="none" w:sz="0" w:space="0" w:color="auto"/>
        <w:bottom w:val="none" w:sz="0" w:space="0" w:color="auto"/>
        <w:right w:val="none" w:sz="0" w:space="0" w:color="auto"/>
      </w:divBdr>
    </w:div>
    <w:div w:id="21445441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Aln24</b:Tag>
    <b:SourceType>JournalArticle</b:SourceType>
    <b:Guid>{C28E66FA-F446-4797-ACA2-FC9B8FD91A34}</b:Guid>
    <b:Author>
      <b:Author>
        <b:NameList>
          <b:Person>
            <b:Last>Alnemr</b:Last>
            <b:First>Turki</b:First>
            <b:Middle>Abdulaziz</b:Middle>
          </b:Person>
        </b:NameList>
      </b:Author>
    </b:Author>
    <b:Title>Critical Success Factors (CSFs) For Saudi Governmental Projects as Seen by Project Managers</b:Title>
    <b:Year>2024</b:Year>
    <b:Volume>44</b:Volume>
    <b:Issue>1</b:Issue>
    <b:URL>https://aja.journals.ekb.eg/article_186160_78b13145a4275f64f11c7efabfff9954.pdf</b:URL>
    <b:RefOrder>20</b:RefOrder>
  </b:Source>
  <b:Source>
    <b:Tag>Kur17</b:Tag>
    <b:SourceType>JournalArticle</b:SourceType>
    <b:Guid>{61F6ECD1-FAFD-401D-A316-085B53DBE283}</b:Guid>
    <b:Author>
      <b:Author>
        <b:NameList>
          <b:Person>
            <b:Last>Kurkina</b:Last>
            <b:First>Iryna</b:First>
          </b:Person>
        </b:NameList>
      </b:Author>
    </b:Author>
    <b:Title>WHAT IS PROJECT PLANNING AND HOW TO CREATE AN IT PROJECT PLAN IN 10 STEPS WITH EXAMPLES</b:Title>
    <b:Year>2017</b:Year>
    <b:URL>https://academysmart.com/insights/what-is-project-planning-and-how-to-create-an-it-project-plan-in-10-steps-with-examples/</b:URL>
    <b:RefOrder>21</b:RefOrder>
  </b:Source>
  <b:Source>
    <b:Tag>Fay17</b:Tag>
    <b:SourceType>JournalArticle</b:SourceType>
    <b:Guid>{A70D349C-9BEF-4DBF-B4A4-83757BB8BF5D}</b:Guid>
    <b:Author>
      <b:Author>
        <b:NameList>
          <b:Person>
            <b:Last>Fayaz</b:Last>
            <b:First>Ayesha</b:First>
          </b:Person>
        </b:NameList>
      </b:Author>
    </b:Author>
    <b:Title>Critical success factors in information technology projects</b:Title>
    <b:Year>2017</b:Year>
    <b:Volume>7</b:Volume>
    <b:Issue>2</b:Issue>
    <b:URL>http://growingscience.com/beta/msl/2437-critical-success-factors-in-information-technology-projects.html</b:URL>
    <b:RefOrder>22</b:RefOrder>
  </b:Source>
  <b:Source>
    <b:Tag>AlT19</b:Tag>
    <b:SourceType>JournalArticle</b:SourceType>
    <b:Guid>{38F5F533-64A1-4D11-B5A4-B2DF238ACFBD}</b:Guid>
    <b:Author>
      <b:Author>
        <b:NameList>
          <b:Person>
            <b:Last>Al-Tit</b:Last>
            <b:First>Ahmad</b:First>
          </b:Person>
        </b:NameList>
      </b:Author>
    </b:Author>
    <b:Title>Critical Success Factors of Small and Medium-Sized Enterprises in Saudi Arabia: Insights from Sustainability Perspective</b:Title>
    <b:Year>2019</b:Year>
    <b:Volume>9</b:Volume>
    <b:Issue>2</b:Issue>
    <b:URL>https://www.mdpi.com/2076-3387/9/2/32</b:URL>
    <b:RefOrder>23</b:RefOrder>
  </b:Source>
  <b:Source>
    <b:Tag>Als235</b:Tag>
    <b:SourceType>JournalArticle</b:SourceType>
    <b:Guid>{7F959BAF-4A1B-433F-B8A2-9050845B24BC}</b:Guid>
    <b:Author>
      <b:Author>
        <b:NameList>
          <b:Person>
            <b:Last>Alshehri</b:Last>
            <b:First>Jawaher</b:First>
          </b:Person>
        </b:NameList>
      </b:Author>
    </b:Author>
    <b:Title>Critical Success Factors and Challenges in Adopting Digital Transformation in the Saudi Ministry of Education</b:Title>
    <b:Year>2023</b:Year>
    <b:URL>https://www.researchgate.net/publication/375130974_Critical_Success_Factors_and_Challenges_in_Adopting_Digital_Transformation_in_the_Saudi_Ministry_of_Education</b:URL>
    <b:RefOrder>24</b:RefOrder>
  </b:Source>
  <b:Source>
    <b:Tag>Ben23</b:Tag>
    <b:SourceType>JournalArticle</b:SourceType>
    <b:Guid>{FCC0830D-C769-447D-BED8-F3397271FA13}</b:Guid>
    <b:Author>
      <b:Author>
        <b:NameList>
          <b:Person>
            <b:Last>Benzaquen</b:Last>
            <b:First>Anna</b:First>
          </b:Person>
        </b:NameList>
      </b:Author>
    </b:Author>
    <b:Title>Achieving Project Success: Understanding and Setting Clear Objectives in Project Management</b:Title>
    <b:Year>2023</b:Year>
    <b:URL>https://www.appvizer.com/magazine/operations/project-management/objectives-of-project-management</b:URL>
    <b:RefOrder>25</b:RefOrder>
  </b:Source>
  <b:Source>
    <b:Tag>Zad23</b:Tag>
    <b:SourceType>JournalArticle</b:SourceType>
    <b:Guid>{2C29CB71-489D-491E-A87C-467791E21CCC}</b:Guid>
    <b:Author>
      <b:Author>
        <b:NameList>
          <b:Person>
            <b:Last>Zada</b:Last>
            <b:First>Muhammad</b:First>
          </b:Person>
        </b:NameList>
      </b:Author>
    </b:Author>
    <b:Title>Linking public leadership with project management effectiveness: Mediating role of goal clarity and moderating role of top management support</b:Title>
    <b:Year>2023</b:Year>
    <b:URL>https://www.ncbi.nlm.nih.gov/pmc/articles/PMC10149401/</b:URL>
    <b:RefOrder>26</b:RefOrder>
  </b:Source>
  <b:Source>
    <b:Tag>Als24</b:Tag>
    <b:SourceType>JournalArticle</b:SourceType>
    <b:Guid>{6152BA1E-FB29-4082-97E5-F7BD6C43D9F1}</b:Guid>
    <b:Author>
      <b:Author>
        <b:NameList>
          <b:Person>
            <b:Last>Alsharef</b:Last>
            <b:First>Abdullah</b:First>
          </b:Person>
        </b:NameList>
      </b:Author>
    </b:Author>
    <b:Title>Biggest Challenges Facing the Construction Industry</b:Title>
    <b:Year>2024</b:Year>
    <b:URL>https://www.researchgate.net/publication/379064007_Biggest_Challenges_Facing_the_Construction_Industry</b:URL>
    <b:RefOrder>27</b:RefOrder>
  </b:Source>
  <b:Source>
    <b:Tag>Min23</b:Tag>
    <b:SourceType>JournalArticle</b:SourceType>
    <b:Guid>{0BA00E90-489B-4D1B-B2F3-5BE791EDA4E0}</b:Guid>
    <b:Author>
      <b:Author>
        <b:NameList>
          <b:Person>
            <b:Last>Minois</b:Last>
            <b:First>Nadege</b:First>
          </b:Person>
        </b:NameList>
      </b:Author>
    </b:Author>
    <b:Title>The Importance of Communication in Project Management</b:Title>
    <b:Year>2023</b:Year>
    <b:URL>https://instituteprojectmanagement.com/blog/the-crucial-role-of-communication-in-project-management/</b:URL>
    <b:RefOrder>28</b:RefOrder>
  </b:Source>
  <b:Source>
    <b:Tag>Gup241</b:Tag>
    <b:SourceType>JournalArticle</b:SourceType>
    <b:Guid>{27FD6190-D042-42AC-9F33-42DD52F35673}</b:Guid>
    <b:Author>
      <b:Author>
        <b:NameList>
          <b:Person>
            <b:Last>Gupta</b:Last>
            <b:First>Om</b:First>
          </b:Person>
        </b:NameList>
      </b:Author>
    </b:Author>
    <b:Title>What is Resource Allocation? A Comprehensive Guide for Project Success</b:Title>
    <b:Year>2024</b:Year>
    <b:URL>https://www.saviom.com/blog/what-is-resource-allocation-and-why-is-it-important/</b:URL>
    <b:RefOrder>29</b:RefOrder>
  </b:Source>
  <b:Source>
    <b:Tag>Mar241</b:Tag>
    <b:SourceType>JournalArticle</b:SourceType>
    <b:Guid>{55CE3F30-313A-420A-8479-5E72A944A4EF}</b:Guid>
    <b:Author>
      <b:Author>
        <b:NameList>
          <b:Person>
            <b:Last>Martins</b:Last>
            <b:First>Julia</b:First>
          </b:Person>
        </b:NameList>
      </b:Author>
    </b:Author>
    <b:Title>What is project risk management? 6 steps to boost success</b:Title>
    <b:Year>2024</b:Year>
    <b:URL>https://asana.com/resources/project-risk-management-process</b:URL>
    <b:RefOrder>30</b:RefOrder>
  </b:Source>
  <b:Source>
    <b:Tag>Ste23</b:Tag>
    <b:SourceType>JournalArticle</b:SourceType>
    <b:Guid>{A4FFFEE2-FAFB-4B2A-8203-01268392A348}</b:Guid>
    <b:Author>
      <b:Author>
        <b:NameList>
          <b:Person>
            <b:Last>Stevens</b:Last>
            <b:First>Heather</b:First>
          </b:Person>
        </b:NameList>
      </b:Author>
    </b:Author>
    <b:Title>https://asana.com/resources/project-risk-management-process</b:Title>
    <b:Year>2023</b:Year>
    <b:URL>https://olive.app/blog/5-reasons-why-stakeholder-engagement-is-crucial-for-it-project-success/</b:URL>
    <b:RefOrder>31</b:RefOrder>
  </b:Source>
  <b:Source>
    <b:Tag>Vol</b:Tag>
    <b:SourceType>JournalArticle</b:SourceType>
    <b:Guid>{74FF43A4-55B6-4FB6-BDE3-1B5EF7432C09}</b:Guid>
    <b:Author>
      <b:Author>
        <b:Corporate>Voltage Control</b:Corporate>
      </b:Author>
    </b:Author>
    <b:Title>Change Management in Project Management: Essential Strategies for Leaders</b:Title>
    <b:URL>https://voltagecontrol.com/articles/change-management-in-project-management-essential-strategies-for-leaders/</b:URL>
    <b:RefOrder>32</b:RefOrder>
  </b:Source>
  <b:Source>
    <b:Tag>Ijo24</b:Tag>
    <b:SourceType>JournalArticle</b:SourceType>
    <b:Guid>{691FB02B-5853-4080-92FF-99F1CD19D348}</b:Guid>
    <b:Author>
      <b:Author>
        <b:NameList>
          <b:Person>
            <b:Last>Ijomah</b:Last>
            <b:First>Tochukwu</b:First>
            <b:Middle>Ignatius</b:Middle>
          </b:Person>
        </b:NameList>
      </b:Author>
    </b:Author>
    <b:Title>Advancements in project management methodologies: Integrating agile and waterfall approaches for optimal outcomes</b:Title>
    <b:Year>2024</b:Year>
    <b:URL>https://www.researchgate.net/publication/383846668_Advancements_in_project_management_methodologies_Integrating_agile_and_waterfall_approaches_for_optimal_outcomes</b:URL>
    <b:RefOrder>33</b:RefOrder>
  </b:Source>
  <b:Source>
    <b:Tag>Alh24</b:Tag>
    <b:SourceType>JournalArticle</b:SourceType>
    <b:Guid>{3FEC1EB0-06B2-4E0E-9CB8-8D17B1DBA9DE}</b:Guid>
    <b:Author>
      <b:Author>
        <b:NameList>
          <b:Person>
            <b:Last>Alharbi</b:Last>
            <b:First>Bandar</b:First>
          </b:Person>
        </b:NameList>
      </b:Author>
    </b:Author>
    <b:Title>The influence of project management practices on project performance in manufacturing small and medium sized enterprises (SMEs) in the KSA</b:Title>
    <b:Year>2024</b:Year>
    <b:URL>https://www.researchgate.net/publication/383876882_The_influence_of_project_management_practices_on_project_performance_in_manufacturing_small_and_medium_sized_enterprises_SMEs_in_the_KSA</b:URL>
    <b:RefOrder>34</b:RefOrder>
  </b:Source>
  <b:Source>
    <b:Tag>Oye241</b:Tag>
    <b:SourceType>JournalArticle</b:SourceType>
    <b:Guid>{A8C461F0-BDB0-4E1D-97CF-69F1EBBCB17D}</b:Guid>
    <b:Author>
      <b:Author>
        <b:NameList>
          <b:Person>
            <b:Last>Oyefusi</b:Last>
            <b:First>Oluwatobi</b:First>
            <b:Middle>Nurudeen</b:Middle>
          </b:Person>
        </b:NameList>
      </b:Author>
    </b:Author>
    <b:Title>Development of a novel performance evaluation framework for implementing regenerative practices in construction</b:Title>
    <b:Year>2024</b:Year>
    <b:URL>https://www.sciencedirect.com/science/article/pii/S0195925524001367</b:URL>
    <b:RefOrder>35</b:RefOrder>
  </b:Source>
  <b:Source>
    <b:Tag>Ven21</b:Tag>
    <b:SourceType>JournalArticle</b:SourceType>
    <b:Guid>{DD4C6958-FF74-468B-B460-82925AB5154F}</b:Guid>
    <b:Author>
      <b:Author>
        <b:NameList>
          <b:Person>
            <b:Last>Venczel</b:Last>
            <b:First>Bence</b:First>
            <b:Middle>Tamás</b:Middle>
          </b:Person>
        </b:NameList>
      </b:Author>
    </b:Author>
    <b:Title>Project Management Success Factors</b:Title>
    <b:Year>2021</b:Year>
    <b:URL>https://www.researchgate.net/publication/352043540_Project_Management_Success_Factors</b:URL>
    <b:RefOrder>36</b:RefOrder>
  </b:Source>
  <b:Source>
    <b:Tag>Pra23</b:Tag>
    <b:SourceType>JournalArticle</b:SourceType>
    <b:Guid>{48EEA433-26AF-472F-BFED-EECF662632A2}</b:Guid>
    <b:Author>
      <b:Author>
        <b:NameList>
          <b:Person>
            <b:Last>Pratama</b:Last>
            <b:First>Ilham</b:First>
            <b:Middle>Nur</b:Middle>
          </b:Person>
        </b:NameList>
      </b:Author>
    </b:Author>
    <b:Title>Optimization of Resource Allocation and Task Allocation with Project Management Information Systems in Information Technology Companies</b:Title>
    <b:Year>2023</b:Year>
    <b:URL>https://www.researchgate.net/publication/373458299_Optimization_of_Resource_Allocation_and_Task_Allocation_with_Project_Management_Information_Systems_in_Information_Technology_Companies</b:URL>
    <b:RefOrder>37</b:RefOrder>
  </b:Source>
  <b:Source>
    <b:Tag>Ama20</b:Tag>
    <b:SourceType>JournalArticle</b:SourceType>
    <b:Guid>{EF07E3BE-D518-4573-801B-D9E7D0C74CCE}</b:Guid>
    <b:Title>A critical success factors model for effective implementation of risk management process in the construction projects</b:Title>
    <b:Year>2020</b:Year>
    <b:Author>
      <b:Author>
        <b:NameList>
          <b:Person>
            <b:Last>Bu-Qammaz</b:Last>
            <b:First>Amani</b:First>
          </b:Person>
        </b:NameList>
      </b:Author>
    </b:Author>
    <b:URL>https://www.researchgate.net/publication/343743725_A_critical_success_factors_model_for_effective_implementation_of_risk_management_process_in_the_construction_projects</b:URL>
    <b:RefOrder>38</b:RefOrder>
  </b:Source>
  <b:Source>
    <b:Tag>Alm18</b:Tag>
    <b:SourceType>JournalArticle</b:SourceType>
    <b:Guid>{031AAB6A-4303-44C7-8B79-85862466A2A1}</b:Guid>
    <b:Author>
      <b:Author>
        <b:NameList>
          <b:Person>
            <b:Last>Almajed</b:Last>
          </b:Person>
        </b:NameList>
      </b:Author>
    </b:Author>
    <b:Title>Information Technology Project Success in Saudi Arabian Public Organisations: Chief Information Officers’ Perceptions</b:Title>
    <b:Year>2018</b:Year>
    <b:URL>https://ueaeprints.uea.ac.uk/id/eprint/68695/</b:URL>
    <b:RefOrder>39</b:RefOrder>
  </b:Source>
  <b:Source>
    <b:Tag>Alt19</b:Tag>
    <b:SourceType>JournalArticle</b:SourceType>
    <b:Guid>{923DD8C8-A287-480A-A581-472B9ED8C8B5}</b:Guid>
    <b:Author>
      <b:Author>
        <b:NameList>
          <b:Person>
            <b:Last>Altuwaijri</b:Last>
          </b:Person>
        </b:NameList>
      </b:Author>
    </b:Author>
    <b:Title>External Factors in Using GIS Tools for City Management - Case Study: Riyadh, Saudi Arabia.</b:Title>
    <b:Year>2019</b:Year>
    <b:URL>https://openurl.ebsco.com/EPDB%3Agcd%3A14%3A1944046/detailv2?sid=ebsco%3Aplink%3Ascholar&amp;id=ebsco%3Agcd%3A139740318&amp;crl=c</b:URL>
    <b:RefOrder>40</b:RefOrder>
  </b:Source>
  <b:Source>
    <b:Tag>Als221</b:Tag>
    <b:SourceType>JournalArticle</b:SourceType>
    <b:Guid>{DA535DBA-0551-4FEF-9C0C-D5716363BBCA}</b:Guid>
    <b:Author>
      <b:Author>
        <b:NameList>
          <b:Person>
            <b:Last>Alshuwaikhat</b:Last>
            <b:First>Habib</b:First>
            <b:Middle>M.</b:Middle>
          </b:Person>
        </b:NameList>
      </b:Author>
    </b:Author>
    <b:Title>A Lifecycle-Based Smart Sustainable City Strategic Framework for Realizing Smart and Sustainability Initiatives in Riyadh City</b:Title>
    <b:Year>2022</b:Year>
    <b:Volume>14</b:Volume>
    <b:Issue>14</b:Issue>
    <b:URL>https://www.mdpi.com/2071-1050/14/14/8240</b:URL>
    <b:RefOrder>41</b:RefOrder>
  </b:Source>
  <b:Source>
    <b:Tag>Alh18</b:Tag>
    <b:SourceType>BookSection</b:SourceType>
    <b:Guid>{5666BB18-93AF-4643-B920-8170EE7FD692}</b:Guid>
    <b:Author>
      <b:Author>
        <b:NameList>
          <b:Person>
            <b:Last>Alharbi</b:Last>
            <b:First>Musaed</b:First>
            <b:Middle>Ali</b:Middle>
          </b:Person>
        </b:NameList>
      </b:Author>
    </b:Author>
    <b:Title>The Status Quo of Health Information Technology and Health Information Management Efficiency in Saudi Arabia: A Narrative Review</b:Title>
    <b:Year>2018</b:Year>
    <b:URL>https://www.scienpress.com/Upload/IJHRI/Vol%206_1_2.pdf</b:URL>
    <b:RefOrder>42</b:RefOrder>
  </b:Source>
  <b:Source>
    <b:Tag>Alj191</b:Tag>
    <b:SourceType>BookSection</b:SourceType>
    <b:Guid>{AC0E1608-962B-4BA0-848E-E8EC440553C4}</b:Guid>
    <b:Author>
      <b:Author>
        <b:NameList>
          <b:Person>
            <b:Last>Aljobaly</b:Last>
            <b:First>Obaid</b:First>
          </b:Person>
        </b:NameList>
      </b:Author>
    </b:Author>
    <b:Title>Evaluation of the Saudi Construction Industry for Adoption of Building Information Modelling</b:Title>
    <b:Year>2019</b:Year>
    <b:URL>https://link.springer.com/chapter/10.1007/978-3-030-20454-9_49</b:URL>
    <b:RefOrder>43</b:RefOrder>
  </b:Source>
  <b:Source>
    <b:Tag>Alm23</b:Tag>
    <b:SourceType>BookSection</b:SourceType>
    <b:Guid>{37235C6A-0A0B-42AB-9AA5-FCE29564E9B8}</b:Guid>
    <b:Author>
      <b:Author>
        <b:NameList>
          <b:Person>
            <b:Last>Almuqrin</b:Last>
            <b:First>Abdullah</b:First>
          </b:Person>
        </b:NameList>
      </b:Author>
    </b:Author>
    <b:Title>Information System Success for Organizational Sustainability: Exploring the Public Institutions in Saudi Arabia</b:Title>
    <b:Year>2023</b:Year>
    <b:URL>https://www.mdpi.com/2071-1050/15/12/9233</b:URL>
    <b:RefOrder>44</b:RefOrder>
  </b:Source>
  <b:Source>
    <b:Tag>Elh18</b:Tag>
    <b:SourceType>BookSection</b:SourceType>
    <b:Guid>{DB6AD8ED-B0AB-4D09-8C45-C374D13AA64E}</b:Guid>
    <b:Author>
      <b:Author>
        <b:NameList>
          <b:Person>
            <b:Last>Elhendawi</b:Last>
            <b:First>Ashraf</b:First>
          </b:Person>
        </b:NameList>
      </b:Author>
    </b:Author>
    <b:Title>Methodology for BIM implementation in KSA in AEC industry</b:Title>
    <b:Year>2018</b:Year>
    <b:URL>https://www.researchgate.net/publication/338990337_Methodology_for_BIM_implementation_in_KSA_in_AEC_industry</b:URL>
    <b:RefOrder>45</b:RefOrder>
  </b:Source>
  <b:Source>
    <b:Tag>Alz221</b:Tag>
    <b:SourceType>BookSection</b:SourceType>
    <b:Guid>{DF8B612C-5E22-486B-AE71-D51407F7AB64}</b:Guid>
    <b:Author>
      <b:Author>
        <b:NameList>
          <b:Person>
            <b:Last>Alzghaibi</b:Last>
            <b:First>Haitham</b:First>
            <b:Middle>A.</b:Middle>
          </b:Person>
        </b:NameList>
      </b:Author>
    </b:Author>
    <b:Title>Exploring facilitators of the implementation of electronic health records in Saudi Arabia</b:Title>
    <b:Year>2022</b:Year>
    <b:URL>https://link.springer.com/article/10.1186/s12911-022-02072-5</b:URL>
    <b:RefOrder>46</b:RefOrder>
  </b:Source>
  <b:Source>
    <b:Tag>Als222</b:Tag>
    <b:SourceType>BookSection</b:SourceType>
    <b:Guid>{FAB9CCD5-9395-4E60-8535-1A0DF3D8EB30}</b:Guid>
    <b:Author>
      <b:Author>
        <b:NameList>
          <b:Person>
            <b:Last>M.</b:Last>
            <b:First>Habib</b:First>
          </b:Person>
        </b:NameList>
      </b:Author>
    </b:Author>
    <b:Title>Analysis of the implementation of urban computing in smart cities: A framework for the transformation of Saudi cities</b:Title>
    <b:Year>2022</b:Year>
    <b:URL>https://www.cell.com/heliyon/fulltext/S2405-8440(22)02426-4</b:URL>
    <b:RefOrder>47</b:RefOrder>
  </b:Source>
  <b:Source>
    <b:Tag>Ala20</b:Tag>
    <b:SourceType>JournalArticle</b:SourceType>
    <b:Guid>{2DF42AF3-2700-4626-A3B5-8DFEDD6E8C36}</b:Guid>
    <b:Title>Risk Factors Impacting the Project Value Created by Green Buildings in Saudi Arabia</b:Title>
    <b:Year>2020</b:Year>
    <b:Author>
      <b:Author>
        <b:NameList>
          <b:Person>
            <b:Last>Alattyih</b:Last>
            <b:First>Wael</b:First>
          </b:Person>
        </b:NameList>
      </b:Author>
    </b:Author>
    <b:URL>https://www.mdpi.com/2076-3417/10/21/7388</b:URL>
    <b:RefOrder>48</b:RefOrder>
  </b:Source>
  <b:Source>
    <b:Tag>Coo202</b:Tag>
    <b:SourceType>JournalArticle</b:SourceType>
    <b:Guid>{30A8CEAC-8B34-431D-B214-2F19149BE139}</b:Guid>
    <b:Author>
      <b:Author>
        <b:NameList>
          <b:Person>
            <b:Last>Cooksey</b:Last>
            <b:First>Ray</b:First>
            <b:Middle>W.</b:Middle>
          </b:Person>
        </b:NameList>
      </b:Author>
    </b:Author>
    <b:Title>Descriptive Statistics for Summarising Data</b:Title>
    <b:JournalName>Springer Nature - PMC COVID-19 Collection</b:JournalName>
    <b:Year>2020</b:Year>
    <b:Pages>1–139</b:Pages>
    <b:URL>https://www.ncbi.nlm.nih.gov/pmc/articles/PMC7221239/</b:URL>
    <b:RefOrder>49</b:RefOrder>
  </b:Source>
  <b:Source>
    <b:Tag>Qua17</b:Tag>
    <b:SourceType>JournalArticle</b:SourceType>
    <b:Guid>{3C32E9CC-C089-4B29-A839-9052F19EABAC}</b:Guid>
    <b:Author>
      <b:Author>
        <b:NameList>
          <b:Person>
            <b:Last>Quansah</b:Last>
            <b:First>Frank</b:First>
          </b:Person>
        </b:NameList>
      </b:Author>
    </b:Author>
    <b:Title>The Use Of Cronbach Alpha Reliability Estimate In Research Among Students In Public Universities In Ghana.</b:Title>
    <b:Year>2017</b:Year>
    <b:Volume>6</b:Volume>
    <b:URL>https://journal.lib.uoguelph.ca/index.php/ajote/article/view/3970</b:URL>
    <b:RefOrder>16</b:RefOrder>
  </b:Source>
  <b:Source>
    <b:Tag>Sut23</b:Tag>
    <b:SourceType>JournalArticle</b:SourceType>
    <b:Guid>{4D411B4B-D2F1-4F36-9F6A-3EE88B88820F}</b:Guid>
    <b:Author>
      <b:Author>
        <b:NameList>
          <b:Person>
            <b:Last>Sutrisno</b:Last>
            <b:First>Sutrisno</b:First>
          </b:Person>
        </b:NameList>
      </b:Author>
    </b:Author>
    <b:Title>The Role of Information Technology in Driving Innovation and Entrepreneurial Business Growth</b:Title>
    <b:JournalName>Jurnal Minfo Polgan</b:JournalName>
    <b:Year>2023</b:Year>
    <b:Volume>12</b:Volume>
    <b:Issue>1</b:Issue>
    <b:URL>https://jurnal.polgan.ac.id/index.php/jmp/article/view/12463</b:URL>
    <b:RefOrder>50</b:RefOrder>
  </b:Source>
  <b:Source>
    <b:Tag>Che20</b:Tag>
    <b:SourceType>JournalArticle</b:SourceType>
    <b:Guid>{EF6A51B2-7F29-4062-BA7B-21A187418E3F}</b:Guid>
    <b:Author>
      <b:Author>
        <b:NameList>
          <b:Person>
            <b:Last>Chege</b:Last>
            <b:First>Samwel</b:First>
            <b:Middle>Macharia</b:Middle>
          </b:Person>
        </b:NameList>
      </b:Author>
    </b:Author>
    <b:Title>Impact of information technology innovation on firm performance in Kenya</b:Title>
    <b:JournalName>Information Technology for Development</b:JournalName>
    <b:Year>2020</b:Year>
    <b:Volume>26</b:Volume>
    <b:URL>https://www.tandfonline.com/doi/abs/10.1080/02681102.2019.1573717</b:URL>
    <b:RefOrder>51</b:RefOrder>
  </b:Source>
  <b:Source>
    <b:Tag>Sof20</b:Tag>
    <b:SourceType>JournalArticle</b:SourceType>
    <b:Guid>{A04EF16C-E60F-4BB7-9EA5-26986A1E99F9}</b:Guid>
    <b:Author>
      <b:Author>
        <b:NameList>
          <b:Person>
            <b:Last>Sofyani</b:Last>
            <b:First>Hafiez</b:First>
          </b:Person>
        </b:NameList>
      </b:Author>
    </b:Author>
    <b:Title>Improving service quality, accountability and transparency of local government: The intervening role of information technology governance</b:Title>
    <b:JournalName>Cogent Business &amp; Management</b:JournalName>
    <b:Year>2020</b:Year>
    <b:Volume>7</b:Volume>
    <b:Issue>1</b:Issue>
    <b:URL>https://www.tandfonline.com/doi/full/10.1080/23311975.2020.1735690</b:URL>
    <b:RefOrder>52</b:RefOrder>
  </b:Source>
  <b:Source>
    <b:Tag>Khu23</b:Tag>
    <b:SourceType>JournalArticle</b:SourceType>
    <b:Guid>{7DBB96FB-8D3C-4853-9D66-92C90B93CD7C}</b:Guid>
    <b:Author>
      <b:Author>
        <b:NameList>
          <b:Person>
            <b:Last>Khuay</b:Last>
            <b:First>Lee</b:First>
          </b:Person>
        </b:NameList>
      </b:Author>
    </b:Author>
    <b:Title>HUMAN RESOURCE MANAGEMENT AND ORGANIZATIONAL PERFORMANCE</b:Title>
    <b:Year>2023</b:Year>
    <b:URL>https://www.researchgate.net/publication/371409367_HUMAN_RESOURCE_MANAGEMENT_AND_ORGANIZATIONAL_PERFORMANCE</b:URL>
    <b:RefOrder>1</b:RefOrder>
  </b:Source>
  <b:Source>
    <b:Tag>Sid23</b:Tag>
    <b:SourceType>JournalArticle</b:SourceType>
    <b:Guid>{FF721405-4345-4746-AAD4-6AF4A47135F8}</b:Guid>
    <b:Author>
      <b:Author>
        <b:NameList>
          <b:Person>
            <b:Last>Sidde</b:Last>
            <b:First>Durria</b:First>
            <b:Middle>Hyder</b:Middle>
          </b:Person>
        </b:NameList>
      </b:Author>
    </b:Author>
    <b:Title>Effect of Administrative Information Systems on Employee Performance in the Car Insurance Sector: An Applied Study on Najm Insurance Services Company in Riyadh Region</b:Title>
    <b:Year>2023</b:Year>
    <b:URL>https://www.researchgate.net/publication/374577322_Effect_of_Administrative_Information_Systems_on_Employee_Performance_in_the_Car_Insurance_Sector_An_Applied_Study_on_Najm_Insurance_Services_Company_in_Riyadh_Region</b:URL>
    <b:RefOrder>2</b:RefOrder>
  </b:Source>
  <b:Source>
    <b:Tag>Ala201</b:Tag>
    <b:SourceType>JournalArticle</b:SourceType>
    <b:Guid>{EA6F3678-93C1-4C3A-BD39-FF04D619D50F}</b:Guid>
    <b:Author>
      <b:Author>
        <b:NameList>
          <b:Person>
            <b:Last>Alaqla</b:Last>
            <b:First>Mohammed</b:First>
            <b:Middle>Farag</b:Middle>
          </b:Person>
        </b:NameList>
      </b:Author>
    </b:Author>
    <b:Title>The Effect of the Relationship between Organizational Excellence and Quality of Work-Life on Organizational Commitment: An Applied Study on the Health Services Sector in Taif City</b:Title>
    <b:Year>2020</b:Year>
    <b:URL>https://www.researchgate.net/publication/341618302_The_Effect_of_the_Relationship_between_Organizational_Excellence_and_Quality_of_Work-Life_on_Organizational_Commitment_An_Applied_Study_on_the_Health_Services_Sector_in_Taif_City</b:URL>
    <b:RefOrder>3</b:RefOrder>
  </b:Source>
  <b:Source>
    <b:Tag>Mao21</b:Tag>
    <b:SourceType>JournalArticle</b:SourceType>
    <b:Guid>{932E694B-DC4F-41BE-8088-370D44D168E7}</b:Guid>
    <b:Author>
      <b:Author>
        <b:NameList>
          <b:Person>
            <b:Last>Mao</b:Last>
            <b:First>Jie</b:First>
          </b:Person>
        </b:NameList>
      </b:Author>
    </b:Author>
    <b:Title>The Nexus Between Human Resource Management Practices and Service Recovery Performance in Takaful Insurance Industry in Pakistan: The Mediating Role of Employee Commitment</b:Title>
    <b:Year>2021</b:Year>
    <b:URL>https://www.ncbi.nlm.nih.gov/pmc/articles/PMC8964282/</b:URL>
    <b:RefOrder>4</b:RefOrder>
  </b:Source>
  <b:Source>
    <b:Tag>Alm24</b:Tag>
    <b:SourceType>JournalArticle</b:SourceType>
    <b:Guid>{1BE69F1E-09A5-45EC-A768-272318004038}</b:Guid>
    <b:Author>
      <b:Author>
        <b:NameList>
          <b:Person>
            <b:Last>Almatter</b:Last>
            <b:First>Ahmed</b:First>
            <b:Middle>Mohammed</b:Middle>
          </b:Person>
        </b:NameList>
      </b:Author>
    </b:Author>
    <b:Title>The Impact of Human Resource Management Strategies Practices on the Performance of Organizations SMEs Companies (A Case Study in the Eastern Province - Saudi Arabia)</b:Title>
    <b:Year>2024</b:Year>
    <b:URL>https://www.ijrsp.com/volume/issue-34/8/</b:URL>
    <b:RefOrder>53</b:RefOrder>
  </b:Source>
  <b:Source>
    <b:Tag>Naj22</b:Tag>
    <b:SourceType>JournalArticle</b:SourceType>
    <b:Guid>{FCAC2CFC-9EBF-4B33-B5E2-810E76DB8605}</b:Guid>
    <b:Author>
      <b:Author>
        <b:NameList>
          <b:Person>
            <b:Last>Najm</b:Last>
            <b:First>Najm</b:First>
            <b:Middle>Abood</b:Middle>
          </b:Person>
        </b:NameList>
      </b:Author>
    </b:Author>
    <b:Title>Organizational readiness and innovation in the Jordanian telecommunication companies</b:Title>
    <b:Year>2022</b:Year>
    <b:URL>https://www.emerald.com/insight/content/doi/10.1108/IJPPM-01-2022-0051/full/html</b:URL>
    <b:RefOrder>6</b:RefOrder>
  </b:Source>
  <b:Source>
    <b:Tag>Has22</b:Tag>
    <b:SourceType>JournalArticle</b:SourceType>
    <b:Guid>{92B6C3DA-AF67-4768-852D-3DED4CEB8D68}</b:Guid>
    <b:Author>
      <b:Author>
        <b:NameList>
          <b:Person>
            <b:Last>Hasan</b:Last>
            <b:First>Haneen</b:First>
            <b:Middle>Qasim</b:Middle>
          </b:Person>
        </b:NameList>
      </b:Author>
    </b:Author>
    <b:Title>STRATEGIC BEHAVIOR AND IMPACT IN ACHIEVING HIGH PERFORMANCE FOR ORGANIZATIONS: AN ANALYTICAL DESCRIPTIVE STUDY OF A SAMPLE OF MANAGERS IN UR GENERAL COMPANY: THI-QAR – IRAQ</b:Title>
    <b:Year>2022</b:Year>
    <b:URL>https://ajird.journalspark.org/index.php/ajird/article/view/210</b:URL>
    <b:RefOrder>7</b:RefOrder>
  </b:Source>
  <b:Source>
    <b:Tag>Abd231</b:Tag>
    <b:SourceType>JournalArticle</b:SourceType>
    <b:Guid>{BBBF58A5-2751-4AFA-BF0B-61BF275976CA}</b:Guid>
    <b:Author>
      <b:Author>
        <b:NameList>
          <b:Person>
            <b:Last>Abdullah</b:Last>
            <b:First>Mohammed</b:First>
            <b:Middle>Ali</b:Middle>
          </b:Person>
        </b:NameList>
      </b:Author>
    </b:Author>
    <b:Title>THE SOFT SKILLS OF HUMAN RESOURCES AND THEIR ROLE IN ENHANCING THE FOUNDATIONS OF KNOWLEDGE SHARING ))AN ANALYTICAL STUDY OF THE OPINIONS OF A SAMPLE OF INDIVIDUALS WORKING IN THE SALAH AL-DIN MUNICIPALITIES DIRECTORATE</b:Title>
    <b:Year>2023</b:Year>
    <b:URL>https://www.scholarexpress.net/index.php/wbml/article/view/2964</b:URL>
    <b:RefOrder>8</b:RefOrder>
  </b:Source>
  <b:Source>
    <b:Tag>Alm221</b:Tag>
    <b:SourceType>JournalArticle</b:SourceType>
    <b:Guid>{E61188A7-F6A5-484D-B5FE-A7E1DB459DE8}</b:Guid>
    <b:Author>
      <b:Author>
        <b:NameList>
          <b:Person>
            <b:Last>Almokdad</b:Last>
            <b:First>Huda</b:First>
            <b:Middle>Mahmoud</b:Middle>
          </b:Person>
        </b:NameList>
      </b:Author>
    </b:Author>
    <b:Title>Talent Management and Its Impact on Organizational Performance in The Jordanian Telecommunications Sector</b:Title>
    <b:Year>2022</b:Year>
    <b:URL>https://www.proquest.com/openview/042ab3868123e8e35db5adf19f771f23/1?pq-origsite=gscholar&amp;cbl=2026366&amp;diss=y</b:URL>
    <b:RefOrder>9</b:RefOrder>
  </b:Source>
  <b:Source>
    <b:Tag>Jai20</b:Tag>
    <b:SourceType>JournalArticle</b:SourceType>
    <b:Guid>{0FAD054F-3F65-4691-9464-85C68B1DC7A1}</b:Guid>
    <b:Author>
      <b:Author>
        <b:NameList>
          <b:Person>
            <b:Last>Jaidah</b:Last>
            <b:First>Jassim</b:First>
            <b:Middle>Mohammed Al</b:Middle>
          </b:Person>
        </b:NameList>
      </b:Author>
    </b:Author>
    <b:Title>The Role of Internal Social Responsibility in Achieving  Organizational symmetry</b:Title>
    <b:Year>2020</b:Year>
    <b:URL>https://www.researchgate.net/profile/Abdallah-Obeidat/publication/342014056_The_Role_of_Internal_Social_Responsibility_in_Achieving_Organizational_Symmetry/links/5ede9259a6fdcc476890921e/The-Role-of-Internal-Social-Responsibility-in-Achieving-Organization</b:URL>
    <b:RefOrder>10</b:RefOrder>
  </b:Source>
  <b:Source>
    <b:Tag>ShM22</b:Tag>
    <b:SourceType>JournalArticle</b:SourceType>
    <b:Guid>{3F183920-2C66-4FA1-9427-38DCE0ADB025}</b:Guid>
    <b:Author>
      <b:Author>
        <b:NameList>
          <b:Person>
            <b:Last>Sh</b:Last>
            <b:First>Mohamed</b:First>
            <b:Middle>Natek</b:Middle>
          </b:Person>
        </b:NameList>
      </b:Author>
    </b:Author>
    <b:Title>Evaluation of the Level of Application of the Quality of the Training Process in Accordance with the Requirements of the International Standard (ISO 10015:2019) Applied Research in the National Insurance Company</b:Title>
    <b:Year>2022</b:Year>
    <b:URL>https://www.neliti.com/publications/576413/evaluation-of-the-level-of-application-of-the-quality-of-the-training-process-in</b:URL>
    <b:RefOrder>11</b:RefOrder>
  </b:Source>
  <b:Source>
    <b:Tag>Sad20</b:Tag>
    <b:SourceType>JournalArticle</b:SourceType>
    <b:Guid>{2650484C-E5C1-45F1-85B2-9D9EFE163EBC}</b:Guid>
    <b:Author>
      <b:Author>
        <b:NameList>
          <b:Person>
            <b:Last>Sadq</b:Last>
            <b:First>Zana</b:First>
            <b:Middle>Majed</b:Middle>
          </b:Person>
        </b:NameList>
      </b:Author>
    </b:Author>
    <b:Title>Attitudes of Managers in the Knowledge Private University towards the impact of Human Capital in  Achieving Competitive Advantages</b:Title>
    <b:Year>2020</b:Year>
    <b:URL>https://www.researchgate.net/profile/Hazhar-Mohammed/publication/338393409_Attitudes_of_Managers_in_the_Knowledge_Private_University_towards_the_impact_of_Human_Capital_in_Achieving_Competitive_Advantages_Introduction/links/5e11cefd299bf10bc390f4f9/Attitu</b:URL>
    <b:RefOrder>12</b:RefOrder>
  </b:Source>
  <b:Source>
    <b:Tag>Naj23</b:Tag>
    <b:SourceType>JournalArticle</b:SourceType>
    <b:Guid>{53E0E768-D6B4-4F7C-8CE5-4BF46EC239FD}</b:Guid>
    <b:Author>
      <b:Author>
        <b:NameList>
          <b:Person>
            <b:Last>Najm</b:Last>
            <b:First>Mohammed</b:First>
          </b:Person>
        </b:NameList>
      </b:Author>
    </b:Author>
    <b:Title>The relationship between brand equity and the company'sreputation An applied study in the General Company for  Southern Cement / Kufa Cement Factory</b:Title>
    <b:Year>2023</b:Year>
    <b:Volume>25</b:Volume>
    <b:Issue>1</b:Issue>
    <b:URL>https://www.iasj.net/iasj/download/764b035ead9c3e84</b:URL>
    <b:RefOrder>13</b:RefOrder>
  </b:Source>
  <b:Source>
    <b:Tag>Alm243</b:Tag>
    <b:SourceType>JournalArticle</b:SourceType>
    <b:Guid>{02E1D494-C8FC-48DC-9615-26D2CE645B41}</b:Guid>
    <b:Author>
      <b:Author>
        <b:NameList>
          <b:Person>
            <b:Last>Almutrif</b:Last>
            <b:First>Abdullah</b:First>
          </b:Person>
        </b:NameList>
      </b:Author>
    </b:Author>
    <b:Title>The Role of Human Resources Management Strategies in Organizational Excellence: An Applied Study on Employees of the Human Resources Development Fund in the Kingdom of Saudi Arabia</b:Title>
    <b:Year>2024</b:Year>
    <b:URL>https://www.researchgate.net/publication/380326435_The_Role_of_Human_Resources_Management_Strategies_in_Organizational_Excellence_An_Applied_Study_on_Employees_of_the_Human_Resources_Development_Fund_in_the_Kingdom_of_Saudi_Arabia</b:URL>
    <b:RefOrder>5</b:RefOrder>
  </b:Source>
  <b:Source>
    <b:Tag>Isl23</b:Tag>
    <b:SourceType>JournalArticle</b:SourceType>
    <b:Guid>{14F66320-E9DD-49FF-B2C6-C31CB06127D0}</b:Guid>
    <b:Title>Artificial intelligence adoption among human resource professionals: Does market turbulence play a role?</b:Title>
    <b:Year>2023</b:Year>
    <b:Author>
      <b:Author>
        <b:NameList>
          <b:Person>
            <b:Last>Islam</b:Last>
            <b:First>Md</b:First>
            <b:Middle>Asadul</b:Middle>
          </b:Person>
        </b:NameList>
      </b:Author>
    </b:Author>
    <b:URL>https://onlinelibrary.wiley.com/doi/abs/10.1002/joe.22226</b:URL>
    <b:RefOrder>14</b:RefOrder>
  </b:Source>
  <b:Source>
    <b:Tag>Hay241</b:Tag>
    <b:SourceType>JournalArticle</b:SourceType>
    <b:Guid>{2A9B51AB-0FCF-4C9F-B159-9F22BBA894C7}</b:Guid>
    <b:Author>
      <b:Author>
        <b:NameList>
          <b:Person>
            <b:Last>Hayes</b:Last>
            <b:First>Adam</b:First>
          </b:Person>
        </b:NameList>
      </b:Author>
    </b:Author>
    <b:Title>Descriptive Statistics: Definition, Overview, Types, and Examples</b:Title>
    <b:Year>2024</b:Year>
    <b:URL>https://www.investopedia.com/terms/d/descriptive_statistics.asp</b:URL>
    <b:RefOrder>15</b:RefOrder>
  </b:Source>
  <b:Source>
    <b:Tag>Abu19</b:Tag>
    <b:SourceType>JournalArticle</b:SourceType>
    <b:Guid>{0E1D0827-9BD9-4748-B2F1-F55DA0BC1504}</b:Guid>
    <b:Author>
      <b:Author>
        <b:NameList>
          <b:Person>
            <b:Last>Aburumman</b:Last>
            <b:First>Omar</b:First>
          </b:Person>
        </b:NameList>
      </b:Author>
    </b:Author>
    <b:Title>The impact of human resource management practices and career satisfaction on employee’s turnover intention</b:Title>
    <b:JournalName>Management Science Letters</b:JournalName>
    <b:Year>2019</b:Year>
    <b:Pages>641-652</b:Pages>
    <b:Volume>10</b:Volume>
    <b:Issue>3</b:Issue>
    <b:URL>https://m.growingscience.com/beta/msl/3476-the-impact-of-human-resource-management-practices-and-career-satisfaction-on-employees-turnover-intention.html</b:URL>
    <b:RefOrder>18</b:RefOrder>
  </b:Source>
  <b:Source>
    <b:Tag>Pap18</b:Tag>
    <b:SourceType>JournalArticle</b:SourceType>
    <b:Guid>{F127E78D-F3E8-4B24-B0EC-E5C2CEAFBABE}</b:Guid>
    <b:Author>
      <b:Author>
        <b:NameList>
          <b:Person>
            <b:Last>Papa</b:Last>
            <b:First>Armando</b:First>
          </b:Person>
        </b:NameList>
      </b:Author>
    </b:Author>
    <b:Title>Improving innovation performance through knowledge acquisition: the moderating role of employee retention and human resource management practices</b:Title>
    <b:JournalName>Journal of Knowledge Management</b:JournalName>
    <b:Year>2018</b:Year>
    <b:Volume>24</b:Volume>
    <b:Issue>3</b:Issue>
    <b:URL>https://www.emerald.com/insight/content/doi/10.1108/JKM-09-2017-0391/full/html</b:URL>
    <b:RefOrder>19</b:RefOrder>
  </b:Source>
  <b:Source>
    <b:Tag>Placeholder1</b:Tag>
    <b:SourceType>JournalArticle</b:SourceType>
    <b:Guid>{9F7BD918-B1DA-46F1-A2CE-0EC2112ABA94}</b:Guid>
    <b:Author>
      <b:Author>
        <b:NameList>
          <b:Person>
            <b:Last>Almatter</b:Last>
          </b:Person>
        </b:NameList>
      </b:Author>
    </b:Author>
    <b:Title>The Impact of Human Resource Management Strategies Practices on the Performance of Organizations SMEs Companies (A Case Study in the Eastern Province - Saudi Arabia)</b:Title>
    <b:JournalName>International Journal of Research and Studies Publishing</b:JournalName>
    <b:Year>2024</b:Year>
    <b:URL>https://www.ijrsp.com/volume/issue-34/8/</b:URL>
    <b:RefOrder>17</b:RefOrder>
  </b:Source>
</b:Sources>
</file>

<file path=customXml/itemProps1.xml><?xml version="1.0" encoding="utf-8"?>
<ds:datastoreItem xmlns:ds="http://schemas.openxmlformats.org/officeDocument/2006/customXml" ds:itemID="{DA0E4FF3-EF5C-4CB9-9BDD-789BF675A5C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6266</Words>
  <Characters>34295</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azzarobs@outlook.sa</cp:lastModifiedBy>
  <cp:revision>2</cp:revision>
  <cp:lastPrinted>2024-10-21T19:56:00Z</cp:lastPrinted>
  <dcterms:created xsi:type="dcterms:W3CDTF">2024-10-30T12:19:00Z</dcterms:created>
  <dcterms:modified xsi:type="dcterms:W3CDTF">2024-10-30T12:19:00Z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