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40722" w14:textId="77777777" w:rsidR="0025308A" w:rsidRDefault="0025308A" w:rsidP="00F22896">
      <w:pPr>
        <w:jc w:val="center"/>
        <w:rPr>
          <w:rFonts w:asciiTheme="majorBidi" w:hAnsiTheme="majorBidi" w:cstheme="majorBidi"/>
          <w:sz w:val="24"/>
          <w:szCs w:val="24"/>
          <w:u w:val="single"/>
          <w:rtl/>
        </w:rPr>
      </w:pPr>
      <w:bookmarkStart w:id="0" w:name="_Hlk182340219"/>
    </w:p>
    <w:p w14:paraId="4996C9DC" w14:textId="77777777" w:rsidR="000605AB" w:rsidRDefault="000605AB" w:rsidP="00F22896">
      <w:pPr>
        <w:jc w:val="center"/>
        <w:rPr>
          <w:rFonts w:asciiTheme="majorBidi" w:hAnsiTheme="majorBidi" w:cstheme="majorBidi"/>
          <w:sz w:val="24"/>
          <w:szCs w:val="24"/>
          <w:u w:val="single"/>
          <w:rtl/>
        </w:rPr>
      </w:pPr>
    </w:p>
    <w:p w14:paraId="4A4F2619" w14:textId="77777777" w:rsidR="000605AB" w:rsidRDefault="000605AB" w:rsidP="00F22896">
      <w:pPr>
        <w:jc w:val="center"/>
        <w:rPr>
          <w:rFonts w:asciiTheme="majorBidi" w:hAnsiTheme="majorBidi" w:cstheme="majorBidi"/>
          <w:sz w:val="24"/>
          <w:szCs w:val="24"/>
          <w:u w:val="single"/>
          <w:rtl/>
        </w:rPr>
      </w:pPr>
    </w:p>
    <w:p w14:paraId="08591924" w14:textId="77777777" w:rsidR="000605AB" w:rsidRDefault="000605AB" w:rsidP="00F22896">
      <w:pPr>
        <w:jc w:val="center"/>
        <w:rPr>
          <w:rFonts w:asciiTheme="majorBidi" w:hAnsiTheme="majorBidi" w:cstheme="majorBidi"/>
          <w:sz w:val="24"/>
          <w:szCs w:val="24"/>
          <w:u w:val="single"/>
          <w:rtl/>
        </w:rPr>
      </w:pPr>
    </w:p>
    <w:p w14:paraId="1F3AF4E7" w14:textId="77777777" w:rsidR="000605AB" w:rsidRDefault="000605AB" w:rsidP="00F22896">
      <w:pPr>
        <w:jc w:val="center"/>
        <w:rPr>
          <w:rFonts w:asciiTheme="majorBidi" w:hAnsiTheme="majorBidi" w:cstheme="majorBidi"/>
          <w:sz w:val="24"/>
          <w:szCs w:val="24"/>
          <w:u w:val="single"/>
          <w:rtl/>
        </w:rPr>
      </w:pPr>
    </w:p>
    <w:p w14:paraId="1C382D67" w14:textId="77777777" w:rsidR="000605AB" w:rsidRDefault="000605AB" w:rsidP="00F22896">
      <w:pPr>
        <w:jc w:val="center"/>
        <w:rPr>
          <w:rFonts w:asciiTheme="majorBidi" w:hAnsiTheme="majorBidi" w:cstheme="majorBidi"/>
          <w:sz w:val="24"/>
          <w:szCs w:val="24"/>
          <w:u w:val="single"/>
          <w:rtl/>
        </w:rPr>
      </w:pPr>
    </w:p>
    <w:p w14:paraId="5A59BD3A" w14:textId="77777777" w:rsidR="000605AB" w:rsidRDefault="000605AB" w:rsidP="00F22896">
      <w:pPr>
        <w:jc w:val="center"/>
        <w:rPr>
          <w:rFonts w:asciiTheme="majorBidi" w:hAnsiTheme="majorBidi" w:cstheme="majorBidi"/>
          <w:sz w:val="24"/>
          <w:szCs w:val="24"/>
          <w:u w:val="single"/>
          <w:rtl/>
        </w:rPr>
      </w:pPr>
    </w:p>
    <w:p w14:paraId="5A071199" w14:textId="77777777" w:rsidR="000605AB" w:rsidRDefault="000605AB" w:rsidP="00F22896">
      <w:pPr>
        <w:jc w:val="center"/>
        <w:rPr>
          <w:rFonts w:asciiTheme="majorBidi" w:hAnsiTheme="majorBidi" w:cstheme="majorBidi"/>
          <w:sz w:val="24"/>
          <w:szCs w:val="24"/>
          <w:u w:val="single"/>
          <w:rtl/>
        </w:rPr>
      </w:pPr>
    </w:p>
    <w:p w14:paraId="5E4F32EE" w14:textId="77777777" w:rsidR="000605AB" w:rsidRDefault="000605AB" w:rsidP="00F22896">
      <w:pPr>
        <w:jc w:val="center"/>
        <w:rPr>
          <w:rFonts w:asciiTheme="majorBidi" w:hAnsiTheme="majorBidi" w:cstheme="majorBidi"/>
          <w:sz w:val="24"/>
          <w:szCs w:val="24"/>
          <w:u w:val="single"/>
          <w:rtl/>
        </w:rPr>
      </w:pPr>
    </w:p>
    <w:p w14:paraId="01BBEDE6" w14:textId="77777777" w:rsidR="000605AB" w:rsidRDefault="000605AB" w:rsidP="00F22896">
      <w:pPr>
        <w:jc w:val="center"/>
        <w:rPr>
          <w:rFonts w:asciiTheme="majorBidi" w:hAnsiTheme="majorBidi" w:cstheme="majorBidi"/>
          <w:b/>
          <w:bCs/>
          <w:sz w:val="24"/>
          <w:szCs w:val="24"/>
          <w:u w:val="single"/>
        </w:rPr>
      </w:pPr>
    </w:p>
    <w:p w14:paraId="653E29B1" w14:textId="77777777" w:rsidR="0025308A" w:rsidRDefault="0025308A" w:rsidP="00F22896">
      <w:pPr>
        <w:jc w:val="center"/>
        <w:rPr>
          <w:rFonts w:asciiTheme="majorBidi" w:hAnsiTheme="majorBidi" w:cstheme="majorBidi"/>
          <w:b/>
          <w:bCs/>
          <w:sz w:val="24"/>
          <w:szCs w:val="24"/>
          <w:u w:val="single"/>
        </w:rPr>
      </w:pPr>
    </w:p>
    <w:p w14:paraId="4EA12EFA" w14:textId="77777777" w:rsidR="0025308A" w:rsidRDefault="0025308A" w:rsidP="00F22896">
      <w:pPr>
        <w:jc w:val="center"/>
        <w:rPr>
          <w:rFonts w:asciiTheme="majorBidi" w:hAnsiTheme="majorBidi" w:cstheme="majorBidi"/>
          <w:b/>
          <w:bCs/>
          <w:sz w:val="24"/>
          <w:szCs w:val="24"/>
          <w:u w:val="single"/>
        </w:rPr>
      </w:pPr>
    </w:p>
    <w:p w14:paraId="00D63E52" w14:textId="77777777" w:rsidR="0025308A" w:rsidRDefault="0025308A" w:rsidP="00F22896">
      <w:pPr>
        <w:jc w:val="center"/>
        <w:rPr>
          <w:rFonts w:asciiTheme="majorBidi" w:hAnsiTheme="majorBidi" w:cstheme="majorBidi"/>
          <w:b/>
          <w:bCs/>
          <w:sz w:val="24"/>
          <w:szCs w:val="24"/>
          <w:u w:val="single"/>
        </w:rPr>
      </w:pPr>
    </w:p>
    <w:p w14:paraId="24B86358" w14:textId="18940025" w:rsidR="00E70C50" w:rsidRDefault="009125CE" w:rsidP="00F22896">
      <w:pPr>
        <w:jc w:val="center"/>
        <w:rPr>
          <w:rFonts w:asciiTheme="majorBidi" w:hAnsiTheme="majorBidi" w:cstheme="majorBidi"/>
          <w:b/>
          <w:bCs/>
          <w:sz w:val="24"/>
          <w:szCs w:val="24"/>
          <w:u w:val="single"/>
        </w:rPr>
      </w:pPr>
      <w:r w:rsidRPr="00F22896">
        <w:rPr>
          <w:rFonts w:asciiTheme="majorBidi" w:hAnsiTheme="majorBidi" w:cstheme="majorBidi"/>
          <w:b/>
          <w:bCs/>
          <w:sz w:val="24"/>
          <w:szCs w:val="24"/>
          <w:u w:val="single"/>
          <w:rtl/>
        </w:rPr>
        <w:t>الفصل الأول</w:t>
      </w:r>
    </w:p>
    <w:p w14:paraId="40A12343" w14:textId="77777777" w:rsidR="0025308A" w:rsidRDefault="0025308A" w:rsidP="00F22896">
      <w:pPr>
        <w:jc w:val="center"/>
        <w:rPr>
          <w:rFonts w:asciiTheme="majorBidi" w:hAnsiTheme="majorBidi" w:cstheme="majorBidi"/>
          <w:b/>
          <w:bCs/>
          <w:sz w:val="24"/>
          <w:szCs w:val="24"/>
          <w:u w:val="single"/>
        </w:rPr>
      </w:pPr>
    </w:p>
    <w:p w14:paraId="40CA67E7" w14:textId="77777777" w:rsidR="0025308A" w:rsidRDefault="0025308A" w:rsidP="00F22896">
      <w:pPr>
        <w:jc w:val="center"/>
        <w:rPr>
          <w:rFonts w:asciiTheme="majorBidi" w:hAnsiTheme="majorBidi" w:cstheme="majorBidi"/>
          <w:b/>
          <w:bCs/>
          <w:sz w:val="24"/>
          <w:szCs w:val="24"/>
          <w:u w:val="single"/>
        </w:rPr>
      </w:pPr>
    </w:p>
    <w:p w14:paraId="5AC38190" w14:textId="77777777" w:rsidR="0025308A" w:rsidRDefault="0025308A" w:rsidP="00F22896">
      <w:pPr>
        <w:jc w:val="center"/>
        <w:rPr>
          <w:rFonts w:asciiTheme="majorBidi" w:hAnsiTheme="majorBidi" w:cstheme="majorBidi"/>
          <w:b/>
          <w:bCs/>
          <w:sz w:val="24"/>
          <w:szCs w:val="24"/>
          <w:u w:val="single"/>
        </w:rPr>
      </w:pPr>
    </w:p>
    <w:p w14:paraId="23E79425" w14:textId="77777777" w:rsidR="0025308A" w:rsidRDefault="0025308A" w:rsidP="00F22896">
      <w:pPr>
        <w:jc w:val="center"/>
        <w:rPr>
          <w:rFonts w:asciiTheme="majorBidi" w:hAnsiTheme="majorBidi" w:cstheme="majorBidi"/>
          <w:b/>
          <w:bCs/>
          <w:sz w:val="24"/>
          <w:szCs w:val="24"/>
          <w:u w:val="single"/>
        </w:rPr>
      </w:pPr>
    </w:p>
    <w:p w14:paraId="53D09FC2" w14:textId="77777777" w:rsidR="0025308A" w:rsidRDefault="0025308A" w:rsidP="00F22896">
      <w:pPr>
        <w:jc w:val="center"/>
        <w:rPr>
          <w:rFonts w:asciiTheme="majorBidi" w:hAnsiTheme="majorBidi" w:cstheme="majorBidi"/>
          <w:b/>
          <w:bCs/>
          <w:sz w:val="24"/>
          <w:szCs w:val="24"/>
          <w:u w:val="single"/>
        </w:rPr>
      </w:pPr>
    </w:p>
    <w:p w14:paraId="3ABB07BA" w14:textId="77777777" w:rsidR="0025308A" w:rsidRDefault="0025308A" w:rsidP="00F22896">
      <w:pPr>
        <w:jc w:val="center"/>
        <w:rPr>
          <w:rFonts w:asciiTheme="majorBidi" w:hAnsiTheme="majorBidi" w:cstheme="majorBidi"/>
          <w:b/>
          <w:bCs/>
          <w:sz w:val="24"/>
          <w:szCs w:val="24"/>
          <w:u w:val="single"/>
        </w:rPr>
      </w:pPr>
    </w:p>
    <w:p w14:paraId="2EAA2885" w14:textId="77777777" w:rsidR="0025308A" w:rsidRDefault="0025308A" w:rsidP="00F22896">
      <w:pPr>
        <w:jc w:val="center"/>
        <w:rPr>
          <w:rFonts w:asciiTheme="majorBidi" w:hAnsiTheme="majorBidi" w:cstheme="majorBidi"/>
          <w:b/>
          <w:bCs/>
          <w:sz w:val="24"/>
          <w:szCs w:val="24"/>
          <w:u w:val="single"/>
        </w:rPr>
      </w:pPr>
    </w:p>
    <w:p w14:paraId="04AB67AC" w14:textId="77777777" w:rsidR="0025308A" w:rsidRDefault="0025308A" w:rsidP="00F22896">
      <w:pPr>
        <w:jc w:val="center"/>
        <w:rPr>
          <w:rFonts w:asciiTheme="majorBidi" w:hAnsiTheme="majorBidi" w:cstheme="majorBidi"/>
          <w:b/>
          <w:bCs/>
          <w:sz w:val="24"/>
          <w:szCs w:val="24"/>
          <w:u w:val="single"/>
        </w:rPr>
      </w:pPr>
    </w:p>
    <w:p w14:paraId="1FCC65E6" w14:textId="77777777" w:rsidR="0025308A" w:rsidRDefault="0025308A" w:rsidP="00F22896">
      <w:pPr>
        <w:jc w:val="center"/>
        <w:rPr>
          <w:rFonts w:asciiTheme="majorBidi" w:hAnsiTheme="majorBidi" w:cstheme="majorBidi"/>
          <w:b/>
          <w:bCs/>
          <w:sz w:val="24"/>
          <w:szCs w:val="24"/>
          <w:u w:val="single"/>
        </w:rPr>
      </w:pPr>
    </w:p>
    <w:p w14:paraId="2E292231" w14:textId="77777777" w:rsidR="0025308A" w:rsidRDefault="0025308A" w:rsidP="00F22896">
      <w:pPr>
        <w:jc w:val="center"/>
        <w:rPr>
          <w:rFonts w:asciiTheme="majorBidi" w:hAnsiTheme="majorBidi" w:cstheme="majorBidi"/>
          <w:b/>
          <w:bCs/>
          <w:sz w:val="24"/>
          <w:szCs w:val="24"/>
          <w:u w:val="single"/>
        </w:rPr>
      </w:pPr>
    </w:p>
    <w:p w14:paraId="0268CE6F" w14:textId="77777777" w:rsidR="0025308A" w:rsidRDefault="0025308A" w:rsidP="00F22896">
      <w:pPr>
        <w:jc w:val="center"/>
        <w:rPr>
          <w:rFonts w:asciiTheme="majorBidi" w:hAnsiTheme="majorBidi" w:cstheme="majorBidi"/>
          <w:b/>
          <w:bCs/>
          <w:sz w:val="24"/>
          <w:szCs w:val="24"/>
          <w:u w:val="single"/>
        </w:rPr>
      </w:pPr>
    </w:p>
    <w:p w14:paraId="2034C867" w14:textId="77777777" w:rsidR="0025308A" w:rsidRDefault="0025308A" w:rsidP="00F22896">
      <w:pPr>
        <w:jc w:val="center"/>
        <w:rPr>
          <w:rFonts w:asciiTheme="majorBidi" w:hAnsiTheme="majorBidi" w:cstheme="majorBidi"/>
          <w:b/>
          <w:bCs/>
          <w:sz w:val="24"/>
          <w:szCs w:val="24"/>
          <w:u w:val="single"/>
        </w:rPr>
      </w:pPr>
    </w:p>
    <w:p w14:paraId="43828F5F" w14:textId="77777777" w:rsidR="0025308A" w:rsidRDefault="0025308A" w:rsidP="00F22896">
      <w:pPr>
        <w:jc w:val="center"/>
        <w:rPr>
          <w:rFonts w:asciiTheme="majorBidi" w:hAnsiTheme="majorBidi" w:cstheme="majorBidi"/>
          <w:b/>
          <w:bCs/>
          <w:sz w:val="24"/>
          <w:szCs w:val="24"/>
          <w:u w:val="single"/>
        </w:rPr>
      </w:pPr>
    </w:p>
    <w:p w14:paraId="650E97FC" w14:textId="77777777" w:rsidR="0025308A" w:rsidRDefault="0025308A" w:rsidP="00F22896">
      <w:pPr>
        <w:jc w:val="center"/>
        <w:rPr>
          <w:rFonts w:asciiTheme="majorBidi" w:hAnsiTheme="majorBidi" w:cstheme="majorBidi"/>
          <w:b/>
          <w:bCs/>
          <w:sz w:val="24"/>
          <w:szCs w:val="24"/>
          <w:u w:val="single"/>
        </w:rPr>
      </w:pPr>
    </w:p>
    <w:p w14:paraId="7E86B8C8" w14:textId="77777777" w:rsidR="0025308A" w:rsidRPr="00F22896" w:rsidRDefault="0025308A" w:rsidP="00F22896">
      <w:pPr>
        <w:jc w:val="center"/>
        <w:rPr>
          <w:rFonts w:asciiTheme="majorBidi" w:hAnsiTheme="majorBidi" w:cstheme="majorBidi"/>
          <w:b/>
          <w:bCs/>
          <w:sz w:val="24"/>
          <w:szCs w:val="24"/>
          <w:u w:val="single"/>
          <w:lang w:val="en-GB"/>
        </w:rPr>
      </w:pPr>
    </w:p>
    <w:p w14:paraId="1817352F" w14:textId="29EE36ED" w:rsidR="009125CE" w:rsidRDefault="009125CE" w:rsidP="00B95E9F">
      <w:pPr>
        <w:pStyle w:val="Heading1"/>
      </w:pPr>
      <w:bookmarkStart w:id="1" w:name="_Toc185278005"/>
      <w:r w:rsidRPr="00F22896">
        <w:rPr>
          <w:rtl/>
        </w:rPr>
        <w:lastRenderedPageBreak/>
        <w:t>المقدمة:</w:t>
      </w:r>
      <w:bookmarkEnd w:id="1"/>
    </w:p>
    <w:p w14:paraId="6E9362C9" w14:textId="77777777" w:rsidR="0025308A" w:rsidRPr="0025308A" w:rsidRDefault="0025308A" w:rsidP="0025308A">
      <w:pPr>
        <w:rPr>
          <w:rtl/>
          <w:lang w:val="en-GB"/>
        </w:rPr>
      </w:pPr>
    </w:p>
    <w:p w14:paraId="5E3F7A58" w14:textId="157DFC13" w:rsidR="00503ABB" w:rsidRPr="00F22896" w:rsidRDefault="00503ABB" w:rsidP="00F22896">
      <w:pPr>
        <w:bidi w:val="0"/>
        <w:spacing w:line="480" w:lineRule="auto"/>
        <w:jc w:val="both"/>
        <w:rPr>
          <w:rFonts w:asciiTheme="majorBidi" w:hAnsiTheme="majorBidi" w:cstheme="majorBidi"/>
          <w:sz w:val="24"/>
          <w:szCs w:val="24"/>
        </w:rPr>
      </w:pPr>
      <w:r w:rsidRPr="00F22896">
        <w:rPr>
          <w:rFonts w:asciiTheme="majorBidi" w:hAnsiTheme="majorBidi" w:cstheme="majorBidi"/>
          <w:sz w:val="24"/>
          <w:szCs w:val="24"/>
        </w:rPr>
        <w:t>This research addresses the persistent issue of construction delays in Saudi Arabia, aiming to identify and assess the root causes of these delays. Delays in construction projects are a universal phenomenon, typically leading to both cost and time overruns.  Construction project delays have debilitating effect on all involved parties (owner, contractor, consultant &amp; concerned stakeholders) in a contract. These delays can lead to heightened tensions in relationships, deepen distrust, open the door to litigation or arbitration, cause cash flow issues, and create a general sense of anxiety among the parties involved. Therefore, recognizing the key causes behind these delays is crucial to reducing both the frequency of delays and their associated costs</w:t>
      </w:r>
      <w:r w:rsidRPr="00F22896">
        <w:rPr>
          <w:rFonts w:asciiTheme="majorBidi" w:hAnsiTheme="majorBidi" w:cstheme="majorBidi"/>
          <w:sz w:val="24"/>
          <w:szCs w:val="24"/>
          <w:rtl/>
        </w:rPr>
        <w:t>.</w:t>
      </w:r>
    </w:p>
    <w:p w14:paraId="44DB923D" w14:textId="26132E20" w:rsidR="009125CE" w:rsidRPr="00F22896" w:rsidRDefault="00503ABB" w:rsidP="00F22896">
      <w:pPr>
        <w:bidi w:val="0"/>
        <w:spacing w:line="480" w:lineRule="auto"/>
        <w:jc w:val="both"/>
        <w:rPr>
          <w:rFonts w:asciiTheme="majorBidi" w:hAnsiTheme="majorBidi" w:cstheme="majorBidi"/>
          <w:sz w:val="24"/>
          <w:szCs w:val="24"/>
          <w:rtl/>
        </w:rPr>
      </w:pPr>
      <w:r w:rsidRPr="00F22896">
        <w:rPr>
          <w:rFonts w:asciiTheme="majorBidi" w:hAnsiTheme="majorBidi" w:cstheme="majorBidi"/>
          <w:sz w:val="24"/>
          <w:szCs w:val="24"/>
        </w:rPr>
        <w:t>This chapter discusses the research problem and its importance the objectives of this study, significance and problems of this thesis, and the research questions. In addition, the objectives and the structure of the thesis are outlined at the end of this chapter.</w:t>
      </w:r>
    </w:p>
    <w:p w14:paraId="4F2CF6D3" w14:textId="77777777" w:rsidR="009125CE" w:rsidRPr="00F22896" w:rsidRDefault="009125CE" w:rsidP="009125CE">
      <w:pPr>
        <w:rPr>
          <w:rFonts w:asciiTheme="majorBidi" w:hAnsiTheme="majorBidi" w:cstheme="majorBidi"/>
          <w:sz w:val="24"/>
          <w:szCs w:val="24"/>
          <w:rtl/>
        </w:rPr>
      </w:pPr>
    </w:p>
    <w:p w14:paraId="7D9A480F" w14:textId="77777777" w:rsidR="009125CE" w:rsidRPr="00F22896" w:rsidRDefault="009125CE" w:rsidP="009125CE">
      <w:pPr>
        <w:rPr>
          <w:rFonts w:asciiTheme="majorBidi" w:hAnsiTheme="majorBidi" w:cstheme="majorBidi"/>
          <w:sz w:val="24"/>
          <w:szCs w:val="24"/>
          <w:rtl/>
        </w:rPr>
      </w:pPr>
    </w:p>
    <w:p w14:paraId="6E1B1D05" w14:textId="77777777" w:rsidR="009125CE" w:rsidRPr="00F22896" w:rsidRDefault="009125CE" w:rsidP="009125CE">
      <w:pPr>
        <w:rPr>
          <w:rFonts w:asciiTheme="majorBidi" w:hAnsiTheme="majorBidi" w:cstheme="majorBidi"/>
          <w:sz w:val="24"/>
          <w:szCs w:val="24"/>
          <w:rtl/>
        </w:rPr>
      </w:pPr>
    </w:p>
    <w:p w14:paraId="11061B9C" w14:textId="77777777" w:rsidR="009125CE" w:rsidRPr="00F22896" w:rsidRDefault="009125CE" w:rsidP="009125CE">
      <w:pPr>
        <w:rPr>
          <w:rFonts w:asciiTheme="majorBidi" w:hAnsiTheme="majorBidi" w:cstheme="majorBidi"/>
          <w:sz w:val="24"/>
          <w:szCs w:val="24"/>
          <w:rtl/>
        </w:rPr>
      </w:pPr>
    </w:p>
    <w:p w14:paraId="1CA5F40F" w14:textId="77777777" w:rsidR="00F925D0" w:rsidRPr="00F22896" w:rsidRDefault="00F925D0" w:rsidP="00D22171">
      <w:pPr>
        <w:rPr>
          <w:rFonts w:asciiTheme="majorBidi" w:hAnsiTheme="majorBidi" w:cstheme="majorBidi"/>
          <w:sz w:val="24"/>
          <w:szCs w:val="24"/>
        </w:rPr>
      </w:pPr>
    </w:p>
    <w:p w14:paraId="2488DE09" w14:textId="77777777" w:rsidR="00503ABB" w:rsidRPr="00F22896" w:rsidRDefault="00503ABB" w:rsidP="00D22171">
      <w:pPr>
        <w:rPr>
          <w:rFonts w:asciiTheme="majorBidi" w:hAnsiTheme="majorBidi" w:cstheme="majorBidi"/>
          <w:sz w:val="24"/>
          <w:szCs w:val="24"/>
        </w:rPr>
      </w:pPr>
    </w:p>
    <w:p w14:paraId="7154E1E2" w14:textId="77777777" w:rsidR="00F22896" w:rsidRPr="00F22896" w:rsidRDefault="00F22896" w:rsidP="00D22171">
      <w:pPr>
        <w:rPr>
          <w:rFonts w:asciiTheme="majorBidi" w:hAnsiTheme="majorBidi" w:cstheme="majorBidi"/>
          <w:sz w:val="24"/>
          <w:szCs w:val="24"/>
        </w:rPr>
      </w:pPr>
    </w:p>
    <w:p w14:paraId="3A3C6E44" w14:textId="77777777" w:rsidR="00F925D0" w:rsidRDefault="00F925D0" w:rsidP="00D22171">
      <w:pPr>
        <w:rPr>
          <w:rFonts w:asciiTheme="majorBidi" w:hAnsiTheme="majorBidi" w:cstheme="majorBidi"/>
          <w:sz w:val="24"/>
          <w:szCs w:val="24"/>
        </w:rPr>
      </w:pPr>
    </w:p>
    <w:p w14:paraId="0A841F03" w14:textId="77777777" w:rsidR="00F22896" w:rsidRDefault="00F22896" w:rsidP="00D22171">
      <w:pPr>
        <w:rPr>
          <w:rFonts w:asciiTheme="majorBidi" w:hAnsiTheme="majorBidi" w:cstheme="majorBidi"/>
          <w:sz w:val="24"/>
          <w:szCs w:val="24"/>
        </w:rPr>
      </w:pPr>
    </w:p>
    <w:p w14:paraId="4E2D085E" w14:textId="77777777" w:rsidR="00F22896" w:rsidRDefault="00F22896" w:rsidP="00D22171">
      <w:pPr>
        <w:rPr>
          <w:rFonts w:asciiTheme="majorBidi" w:hAnsiTheme="majorBidi" w:cstheme="majorBidi"/>
          <w:sz w:val="24"/>
          <w:szCs w:val="24"/>
        </w:rPr>
      </w:pPr>
    </w:p>
    <w:p w14:paraId="0C59CF58" w14:textId="77777777" w:rsidR="00F22896" w:rsidRDefault="00F22896" w:rsidP="00D22171">
      <w:pPr>
        <w:rPr>
          <w:rFonts w:asciiTheme="majorBidi" w:hAnsiTheme="majorBidi" w:cstheme="majorBidi"/>
          <w:sz w:val="24"/>
          <w:szCs w:val="24"/>
        </w:rPr>
      </w:pPr>
    </w:p>
    <w:p w14:paraId="3C65A6E6" w14:textId="77777777" w:rsidR="00F22896" w:rsidRDefault="00F22896" w:rsidP="00D22171">
      <w:pPr>
        <w:rPr>
          <w:rFonts w:asciiTheme="majorBidi" w:hAnsiTheme="majorBidi" w:cstheme="majorBidi"/>
          <w:sz w:val="24"/>
          <w:szCs w:val="24"/>
        </w:rPr>
      </w:pPr>
    </w:p>
    <w:p w14:paraId="4FC458FD" w14:textId="77777777" w:rsidR="00F22896" w:rsidRPr="00F22896" w:rsidRDefault="00F22896" w:rsidP="00D22171">
      <w:pPr>
        <w:rPr>
          <w:rFonts w:asciiTheme="majorBidi" w:hAnsiTheme="majorBidi" w:cstheme="majorBidi"/>
          <w:sz w:val="24"/>
          <w:szCs w:val="24"/>
          <w:rtl/>
        </w:rPr>
      </w:pPr>
    </w:p>
    <w:p w14:paraId="59041654" w14:textId="2590ACA8" w:rsidR="00D22171" w:rsidRDefault="00D22171" w:rsidP="00B95E9F">
      <w:pPr>
        <w:pStyle w:val="Heading1"/>
      </w:pPr>
      <w:bookmarkStart w:id="2" w:name="_Toc185278006"/>
      <w:r w:rsidRPr="00F22896">
        <w:rPr>
          <w:rtl/>
        </w:rPr>
        <w:lastRenderedPageBreak/>
        <w:t>-مشكلة الدراسة.</w:t>
      </w:r>
      <w:bookmarkEnd w:id="2"/>
      <w:r w:rsidRPr="00F22896">
        <w:rPr>
          <w:rtl/>
        </w:rPr>
        <w:t xml:space="preserve"> </w:t>
      </w:r>
    </w:p>
    <w:p w14:paraId="1E49B9CD" w14:textId="77777777" w:rsidR="0025308A" w:rsidRPr="0025308A" w:rsidRDefault="0025308A" w:rsidP="0025308A">
      <w:pPr>
        <w:rPr>
          <w:rtl/>
          <w:lang w:val="en-GB"/>
        </w:rPr>
      </w:pPr>
    </w:p>
    <w:p w14:paraId="31EC2D79" w14:textId="7564686D" w:rsidR="00F22896" w:rsidRPr="00F22896" w:rsidRDefault="00F22896" w:rsidP="00F22896">
      <w:pPr>
        <w:bidi w:val="0"/>
        <w:spacing w:line="480" w:lineRule="auto"/>
        <w:jc w:val="both"/>
        <w:rPr>
          <w:rFonts w:asciiTheme="majorBidi" w:hAnsiTheme="majorBidi" w:cstheme="majorBidi"/>
          <w:sz w:val="24"/>
          <w:szCs w:val="24"/>
        </w:rPr>
      </w:pPr>
      <w:r w:rsidRPr="00F22896">
        <w:rPr>
          <w:rFonts w:asciiTheme="majorBidi" w:hAnsiTheme="majorBidi" w:cstheme="majorBidi"/>
          <w:sz w:val="24"/>
          <w:szCs w:val="24"/>
        </w:rPr>
        <w:t>Construction projects in Saudi Arabia continue to experience some delays, leading to cost overruns and extended project timelines. These delays affect all stakeholders, including owners, contractors, and consultants, and are often the result of two types of factors as below</w:t>
      </w:r>
      <w:r w:rsidRPr="00F22896">
        <w:rPr>
          <w:rFonts w:asciiTheme="majorBidi" w:hAnsiTheme="majorBidi" w:cstheme="majorBidi"/>
          <w:sz w:val="24"/>
          <w:szCs w:val="24"/>
          <w:rtl/>
        </w:rPr>
        <w:t xml:space="preserve">: </w:t>
      </w:r>
    </w:p>
    <w:p w14:paraId="4C9956F8" w14:textId="77777777" w:rsidR="00F22896" w:rsidRPr="00F22896" w:rsidRDefault="00F22896" w:rsidP="00F22896">
      <w:pPr>
        <w:bidi w:val="0"/>
        <w:spacing w:line="480" w:lineRule="auto"/>
        <w:jc w:val="both"/>
        <w:rPr>
          <w:rFonts w:asciiTheme="majorBidi" w:hAnsiTheme="majorBidi" w:cstheme="majorBidi"/>
          <w:sz w:val="24"/>
          <w:szCs w:val="24"/>
        </w:rPr>
      </w:pPr>
      <w:r w:rsidRPr="00F22896">
        <w:rPr>
          <w:rFonts w:asciiTheme="majorBidi" w:hAnsiTheme="majorBidi" w:cstheme="majorBidi"/>
          <w:b/>
          <w:bCs/>
          <w:sz w:val="24"/>
          <w:szCs w:val="24"/>
        </w:rPr>
        <w:t>1</w:t>
      </w:r>
      <w:r w:rsidRPr="00F22896">
        <w:rPr>
          <w:rFonts w:asciiTheme="majorBidi" w:hAnsiTheme="majorBidi" w:cstheme="majorBidi"/>
          <w:b/>
          <w:bCs/>
          <w:sz w:val="24"/>
          <w:szCs w:val="24"/>
          <w:rtl/>
        </w:rPr>
        <w:t xml:space="preserve">. </w:t>
      </w:r>
      <w:r w:rsidRPr="00F22896">
        <w:rPr>
          <w:rFonts w:asciiTheme="majorBidi" w:hAnsiTheme="majorBidi" w:cstheme="majorBidi"/>
          <w:b/>
          <w:bCs/>
          <w:sz w:val="24"/>
          <w:szCs w:val="24"/>
        </w:rPr>
        <w:t xml:space="preserve">External factors such </w:t>
      </w:r>
      <w:proofErr w:type="gramStart"/>
      <w:r w:rsidRPr="00F22896">
        <w:rPr>
          <w:rFonts w:asciiTheme="majorBidi" w:hAnsiTheme="majorBidi" w:cstheme="majorBidi"/>
          <w:b/>
          <w:bCs/>
          <w:sz w:val="24"/>
          <w:szCs w:val="24"/>
        </w:rPr>
        <w:t>as</w:t>
      </w:r>
      <w:r w:rsidRPr="00F22896">
        <w:rPr>
          <w:rFonts w:asciiTheme="majorBidi" w:hAnsiTheme="majorBidi" w:cstheme="majorBidi"/>
          <w:sz w:val="24"/>
          <w:szCs w:val="24"/>
        </w:rPr>
        <w:t xml:space="preserve"> :</w:t>
      </w:r>
      <w:proofErr w:type="gramEnd"/>
      <w:r w:rsidRPr="00F22896">
        <w:rPr>
          <w:rFonts w:asciiTheme="majorBidi" w:hAnsiTheme="majorBidi" w:cstheme="majorBidi"/>
          <w:sz w:val="24"/>
          <w:szCs w:val="24"/>
        </w:rPr>
        <w:t xml:space="preserve"> the wars that happen in some countries, corona pandemic that occurred in recent years which negatively impacted on manufacturing and export , and raw material problems in some regions</w:t>
      </w:r>
      <w:r w:rsidRPr="00F22896">
        <w:rPr>
          <w:rFonts w:asciiTheme="majorBidi" w:hAnsiTheme="majorBidi" w:cstheme="majorBidi"/>
          <w:sz w:val="24"/>
          <w:szCs w:val="24"/>
          <w:rtl/>
        </w:rPr>
        <w:t>.</w:t>
      </w:r>
    </w:p>
    <w:p w14:paraId="6C00BBDF" w14:textId="28072080" w:rsidR="00F22896" w:rsidRPr="00F22896" w:rsidRDefault="00F22896" w:rsidP="00F22896">
      <w:pPr>
        <w:bidi w:val="0"/>
        <w:spacing w:line="480" w:lineRule="auto"/>
        <w:jc w:val="both"/>
        <w:rPr>
          <w:rFonts w:asciiTheme="majorBidi" w:hAnsiTheme="majorBidi" w:cstheme="majorBidi"/>
          <w:sz w:val="24"/>
          <w:szCs w:val="24"/>
        </w:rPr>
      </w:pPr>
      <w:r w:rsidRPr="00F22896">
        <w:rPr>
          <w:rFonts w:asciiTheme="majorBidi" w:hAnsiTheme="majorBidi" w:cstheme="majorBidi"/>
          <w:b/>
          <w:bCs/>
          <w:sz w:val="24"/>
          <w:szCs w:val="24"/>
        </w:rPr>
        <w:t>2</w:t>
      </w:r>
      <w:r w:rsidRPr="00F22896">
        <w:rPr>
          <w:rFonts w:asciiTheme="majorBidi" w:hAnsiTheme="majorBidi" w:cstheme="majorBidi"/>
          <w:b/>
          <w:bCs/>
          <w:sz w:val="24"/>
          <w:szCs w:val="24"/>
          <w:rtl/>
        </w:rPr>
        <w:t xml:space="preserve">. </w:t>
      </w:r>
      <w:r w:rsidRPr="00F22896">
        <w:rPr>
          <w:rFonts w:asciiTheme="majorBidi" w:hAnsiTheme="majorBidi" w:cstheme="majorBidi"/>
          <w:b/>
          <w:bCs/>
          <w:sz w:val="24"/>
          <w:szCs w:val="24"/>
        </w:rPr>
        <w:t>Internal factors such as</w:t>
      </w:r>
      <w:r w:rsidRPr="00F22896">
        <w:rPr>
          <w:rFonts w:asciiTheme="majorBidi" w:hAnsiTheme="majorBidi" w:cstheme="majorBidi"/>
          <w:sz w:val="24"/>
          <w:szCs w:val="24"/>
        </w:rPr>
        <w:t>: inadequate project planning, resource shortages, regulatory hurdles, and unpredictable weather conditions</w:t>
      </w:r>
      <w:r w:rsidRPr="00F22896">
        <w:rPr>
          <w:rFonts w:asciiTheme="majorBidi" w:hAnsiTheme="majorBidi" w:cstheme="majorBidi"/>
          <w:sz w:val="24"/>
          <w:szCs w:val="24"/>
          <w:rtl/>
        </w:rPr>
        <w:t xml:space="preserve">. </w:t>
      </w:r>
    </w:p>
    <w:p w14:paraId="3A590305" w14:textId="53DA3C12" w:rsidR="00F22896" w:rsidRPr="00F22896" w:rsidRDefault="00F22896" w:rsidP="00F22896">
      <w:pPr>
        <w:bidi w:val="0"/>
        <w:spacing w:line="480" w:lineRule="auto"/>
        <w:jc w:val="both"/>
        <w:rPr>
          <w:rFonts w:asciiTheme="majorBidi" w:hAnsiTheme="majorBidi" w:cstheme="majorBidi"/>
          <w:sz w:val="24"/>
          <w:szCs w:val="24"/>
        </w:rPr>
      </w:pPr>
      <w:r w:rsidRPr="00F22896">
        <w:rPr>
          <w:rFonts w:asciiTheme="majorBidi" w:hAnsiTheme="majorBidi" w:cstheme="majorBidi"/>
          <w:sz w:val="24"/>
          <w:szCs w:val="24"/>
        </w:rPr>
        <w:t>The repercussions of these delays are severe, including damaged relationships, litigation, financial instability, and disputes. Despite their considerable impact, there is a lack of in-depth studies focusing on the specific causes of delays in the Saudi context. Identifying and understanding these causes is essential for enhancing project efficiency, reducing financial losses, and improving stakeholder collaboration</w:t>
      </w:r>
      <w:r w:rsidRPr="00F22896">
        <w:rPr>
          <w:rFonts w:asciiTheme="majorBidi" w:hAnsiTheme="majorBidi" w:cstheme="majorBidi"/>
          <w:sz w:val="24"/>
          <w:szCs w:val="24"/>
          <w:rtl/>
        </w:rPr>
        <w:t>.</w:t>
      </w:r>
    </w:p>
    <w:p w14:paraId="6D2184EE" w14:textId="5C8A80F3" w:rsidR="00F925D0" w:rsidRPr="00F22896" w:rsidRDefault="00F22896" w:rsidP="00F22896">
      <w:pPr>
        <w:bidi w:val="0"/>
        <w:spacing w:line="480" w:lineRule="auto"/>
        <w:jc w:val="both"/>
        <w:rPr>
          <w:rFonts w:asciiTheme="majorBidi" w:hAnsiTheme="majorBidi" w:cstheme="majorBidi"/>
          <w:sz w:val="24"/>
          <w:szCs w:val="24"/>
          <w:lang w:val="en-GB"/>
        </w:rPr>
      </w:pPr>
      <w:r w:rsidRPr="00F22896">
        <w:rPr>
          <w:rFonts w:asciiTheme="majorBidi" w:hAnsiTheme="majorBidi" w:cstheme="majorBidi"/>
          <w:sz w:val="24"/>
          <w:szCs w:val="24"/>
        </w:rPr>
        <w:t>According to Al-</w:t>
      </w:r>
      <w:proofErr w:type="spellStart"/>
      <w:r w:rsidRPr="00F22896">
        <w:rPr>
          <w:rFonts w:asciiTheme="majorBidi" w:hAnsiTheme="majorBidi" w:cstheme="majorBidi"/>
          <w:sz w:val="24"/>
          <w:szCs w:val="24"/>
        </w:rPr>
        <w:t>Ghafly</w:t>
      </w:r>
      <w:proofErr w:type="spellEnd"/>
      <w:r w:rsidRPr="00F22896">
        <w:rPr>
          <w:rFonts w:asciiTheme="majorBidi" w:hAnsiTheme="majorBidi" w:cstheme="majorBidi"/>
          <w:sz w:val="24"/>
          <w:szCs w:val="24"/>
        </w:rPr>
        <w:t xml:space="preserve"> (1995), "The causes of delay in construction projects are numerous, and understanding them is essential to improving project delivery."</w:t>
      </w:r>
    </w:p>
    <w:p w14:paraId="1D08C633" w14:textId="77777777" w:rsidR="00F925D0" w:rsidRPr="00F22896" w:rsidRDefault="00F925D0" w:rsidP="00D22171">
      <w:pPr>
        <w:rPr>
          <w:rFonts w:asciiTheme="majorBidi" w:hAnsiTheme="majorBidi" w:cstheme="majorBidi"/>
          <w:sz w:val="24"/>
          <w:szCs w:val="24"/>
          <w:u w:val="single"/>
          <w:rtl/>
        </w:rPr>
      </w:pPr>
    </w:p>
    <w:p w14:paraId="78A06E5E" w14:textId="77777777" w:rsidR="00F925D0" w:rsidRPr="00F22896" w:rsidRDefault="00F925D0" w:rsidP="00D22171">
      <w:pPr>
        <w:rPr>
          <w:rFonts w:asciiTheme="majorBidi" w:hAnsiTheme="majorBidi" w:cstheme="majorBidi"/>
          <w:sz w:val="24"/>
          <w:szCs w:val="24"/>
          <w:u w:val="single"/>
          <w:rtl/>
        </w:rPr>
      </w:pPr>
    </w:p>
    <w:p w14:paraId="2E8A96AC" w14:textId="77777777" w:rsidR="00F925D0" w:rsidRPr="00F22896" w:rsidRDefault="00F925D0" w:rsidP="00D22171">
      <w:pPr>
        <w:rPr>
          <w:rFonts w:asciiTheme="majorBidi" w:hAnsiTheme="majorBidi" w:cstheme="majorBidi"/>
          <w:sz w:val="24"/>
          <w:szCs w:val="24"/>
          <w:u w:val="single"/>
          <w:rtl/>
        </w:rPr>
      </w:pPr>
    </w:p>
    <w:p w14:paraId="7FF298FA" w14:textId="77777777" w:rsidR="00F925D0" w:rsidRDefault="00F925D0" w:rsidP="00D22171">
      <w:pPr>
        <w:rPr>
          <w:rFonts w:asciiTheme="majorBidi" w:hAnsiTheme="majorBidi" w:cstheme="majorBidi"/>
          <w:sz w:val="24"/>
          <w:szCs w:val="24"/>
          <w:u w:val="single"/>
        </w:rPr>
      </w:pPr>
    </w:p>
    <w:p w14:paraId="3672B761" w14:textId="77777777" w:rsidR="00F22896" w:rsidRPr="00F22896" w:rsidRDefault="00F22896" w:rsidP="00D22171">
      <w:pPr>
        <w:rPr>
          <w:rFonts w:asciiTheme="majorBidi" w:hAnsiTheme="majorBidi" w:cstheme="majorBidi"/>
          <w:sz w:val="24"/>
          <w:szCs w:val="24"/>
          <w:u w:val="single"/>
          <w:rtl/>
        </w:rPr>
      </w:pPr>
    </w:p>
    <w:p w14:paraId="6FAD62B8" w14:textId="77777777" w:rsidR="00F925D0" w:rsidRPr="00F22896" w:rsidRDefault="00F925D0" w:rsidP="00D22171">
      <w:pPr>
        <w:rPr>
          <w:rFonts w:asciiTheme="majorBidi" w:hAnsiTheme="majorBidi" w:cstheme="majorBidi"/>
          <w:sz w:val="24"/>
          <w:szCs w:val="24"/>
          <w:u w:val="single"/>
          <w:rtl/>
        </w:rPr>
      </w:pPr>
    </w:p>
    <w:p w14:paraId="4CBB1B73" w14:textId="77777777" w:rsidR="00F925D0" w:rsidRPr="00F22896" w:rsidRDefault="00F925D0" w:rsidP="00D22171">
      <w:pPr>
        <w:rPr>
          <w:rFonts w:asciiTheme="majorBidi" w:hAnsiTheme="majorBidi" w:cstheme="majorBidi"/>
          <w:sz w:val="24"/>
          <w:szCs w:val="24"/>
          <w:u w:val="single"/>
          <w:rtl/>
        </w:rPr>
      </w:pPr>
    </w:p>
    <w:p w14:paraId="726EF9EC" w14:textId="77777777" w:rsidR="00F925D0" w:rsidRPr="00F22896" w:rsidRDefault="00F925D0" w:rsidP="00D22171">
      <w:pPr>
        <w:rPr>
          <w:rFonts w:asciiTheme="majorBidi" w:hAnsiTheme="majorBidi" w:cstheme="majorBidi"/>
          <w:sz w:val="24"/>
          <w:szCs w:val="24"/>
          <w:u w:val="single"/>
          <w:rtl/>
        </w:rPr>
      </w:pPr>
    </w:p>
    <w:p w14:paraId="7248E371" w14:textId="77777777" w:rsidR="00F925D0" w:rsidRPr="00F22896" w:rsidRDefault="00F925D0" w:rsidP="00D22171">
      <w:pPr>
        <w:rPr>
          <w:rFonts w:asciiTheme="majorBidi" w:hAnsiTheme="majorBidi" w:cstheme="majorBidi"/>
          <w:sz w:val="24"/>
          <w:szCs w:val="24"/>
          <w:u w:val="single"/>
          <w:rtl/>
        </w:rPr>
      </w:pPr>
    </w:p>
    <w:p w14:paraId="0CD972EE" w14:textId="73CBF37C" w:rsidR="00D22171" w:rsidRPr="00F22896" w:rsidRDefault="00D22171" w:rsidP="00B95E9F">
      <w:pPr>
        <w:pStyle w:val="Heading1"/>
        <w:rPr>
          <w:rtl/>
        </w:rPr>
      </w:pPr>
      <w:bookmarkStart w:id="3" w:name="_Toc185278007"/>
      <w:r w:rsidRPr="00F22896">
        <w:rPr>
          <w:rtl/>
        </w:rPr>
        <w:lastRenderedPageBreak/>
        <w:t>-أهمية الدراسة.</w:t>
      </w:r>
      <w:bookmarkEnd w:id="3"/>
      <w:r w:rsidRPr="00F22896">
        <w:rPr>
          <w:rtl/>
        </w:rPr>
        <w:t xml:space="preserve"> </w:t>
      </w:r>
    </w:p>
    <w:p w14:paraId="49CF5093" w14:textId="77777777" w:rsidR="00F925D0" w:rsidRDefault="00F925D0" w:rsidP="002925BA">
      <w:pPr>
        <w:bidi w:val="0"/>
        <w:jc w:val="both"/>
        <w:rPr>
          <w:rFonts w:asciiTheme="majorBidi" w:hAnsiTheme="majorBidi" w:cstheme="majorBidi"/>
          <w:sz w:val="24"/>
          <w:szCs w:val="24"/>
          <w:u w:val="single"/>
        </w:rPr>
      </w:pPr>
    </w:p>
    <w:p w14:paraId="5D846E38" w14:textId="42AE4AD6" w:rsidR="002925BA" w:rsidRPr="002925BA" w:rsidRDefault="002925BA" w:rsidP="002925BA">
      <w:pPr>
        <w:bidi w:val="0"/>
        <w:spacing w:line="480" w:lineRule="auto"/>
        <w:jc w:val="both"/>
        <w:rPr>
          <w:rFonts w:asciiTheme="majorBidi" w:hAnsiTheme="majorBidi" w:cstheme="majorBidi"/>
          <w:sz w:val="24"/>
          <w:szCs w:val="24"/>
          <w:rtl/>
        </w:rPr>
      </w:pPr>
      <w:r w:rsidRPr="002925BA">
        <w:rPr>
          <w:rFonts w:asciiTheme="majorBidi" w:hAnsiTheme="majorBidi" w:cstheme="majorBidi"/>
          <w:sz w:val="24"/>
          <w:szCs w:val="24"/>
        </w:rPr>
        <w:t>The importance of studying delays in construction projects in Saudi Arabia lies in the significant impact that such delays have on the construction industry, the economy, and the stakeholders involved. The key reasons for studying delays in construction projects in Saudi Arabia are as follows</w:t>
      </w:r>
      <w:r w:rsidRPr="002925BA">
        <w:rPr>
          <w:rFonts w:asciiTheme="majorBidi" w:hAnsiTheme="majorBidi" w:cstheme="majorBidi"/>
          <w:sz w:val="24"/>
          <w:szCs w:val="24"/>
          <w:rtl/>
        </w:rPr>
        <w:t>:</w:t>
      </w:r>
    </w:p>
    <w:p w14:paraId="61B62CA0" w14:textId="2A420B0A" w:rsidR="002925BA" w:rsidRPr="002925BA" w:rsidRDefault="002925BA" w:rsidP="002925BA">
      <w:pPr>
        <w:pStyle w:val="ListParagraph"/>
        <w:numPr>
          <w:ilvl w:val="0"/>
          <w:numId w:val="2"/>
        </w:numPr>
        <w:bidi w:val="0"/>
        <w:spacing w:line="480" w:lineRule="auto"/>
        <w:jc w:val="both"/>
        <w:rPr>
          <w:rFonts w:asciiTheme="majorBidi" w:hAnsiTheme="majorBidi" w:cstheme="majorBidi"/>
          <w:sz w:val="24"/>
          <w:szCs w:val="24"/>
          <w:rtl/>
        </w:rPr>
      </w:pPr>
      <w:r w:rsidRPr="002925BA">
        <w:rPr>
          <w:rFonts w:asciiTheme="majorBidi" w:hAnsiTheme="majorBidi" w:cstheme="majorBidi"/>
          <w:sz w:val="24"/>
          <w:szCs w:val="24"/>
        </w:rPr>
        <w:t>Economic Impact: Delays in construction projects lead to increased costs and resource wastage, which can significantly affect the financial stability of both contractors and clients. With the construction sector being a critical part of Saudi Arabia's economy, delays can lead to broader economic consequences, including disruptions in the supply chain and delays in infrastructure development that are vital for the country’s growth</w:t>
      </w:r>
      <w:r w:rsidRPr="002925BA">
        <w:rPr>
          <w:rFonts w:asciiTheme="majorBidi" w:hAnsiTheme="majorBidi" w:cstheme="majorBidi"/>
          <w:sz w:val="24"/>
          <w:szCs w:val="24"/>
          <w:rtl/>
        </w:rPr>
        <w:t>.</w:t>
      </w:r>
    </w:p>
    <w:p w14:paraId="7D6B3A3B" w14:textId="75EB7524" w:rsidR="002925BA" w:rsidRPr="002925BA" w:rsidRDefault="002925BA" w:rsidP="002925BA">
      <w:pPr>
        <w:pStyle w:val="ListParagraph"/>
        <w:numPr>
          <w:ilvl w:val="0"/>
          <w:numId w:val="2"/>
        </w:numPr>
        <w:bidi w:val="0"/>
        <w:spacing w:line="480" w:lineRule="auto"/>
        <w:jc w:val="both"/>
        <w:rPr>
          <w:rFonts w:asciiTheme="majorBidi" w:hAnsiTheme="majorBidi" w:cstheme="majorBidi"/>
          <w:sz w:val="24"/>
          <w:szCs w:val="24"/>
          <w:rtl/>
        </w:rPr>
      </w:pPr>
      <w:r w:rsidRPr="002925BA">
        <w:rPr>
          <w:rFonts w:asciiTheme="majorBidi" w:hAnsiTheme="majorBidi" w:cstheme="majorBidi"/>
          <w:sz w:val="24"/>
          <w:szCs w:val="24"/>
        </w:rPr>
        <w:t>Improving Project Efficiency: Identifying the root causes of delays allows for the development of more effective strategies to improve project management practices. By understanding why projects are delayed, stakeholders can implement better planning, scheduling, and resource allocation, leading to more efficient and timely project completions</w:t>
      </w:r>
      <w:r w:rsidRPr="002925BA">
        <w:rPr>
          <w:rFonts w:asciiTheme="majorBidi" w:hAnsiTheme="majorBidi" w:cstheme="majorBidi"/>
          <w:sz w:val="24"/>
          <w:szCs w:val="24"/>
          <w:rtl/>
        </w:rPr>
        <w:t>.</w:t>
      </w:r>
    </w:p>
    <w:p w14:paraId="16ED1BF7" w14:textId="22BC5593" w:rsidR="002925BA" w:rsidRPr="002925BA" w:rsidRDefault="002925BA" w:rsidP="002925BA">
      <w:pPr>
        <w:pStyle w:val="ListParagraph"/>
        <w:numPr>
          <w:ilvl w:val="0"/>
          <w:numId w:val="2"/>
        </w:numPr>
        <w:bidi w:val="0"/>
        <w:spacing w:line="480" w:lineRule="auto"/>
        <w:jc w:val="both"/>
        <w:rPr>
          <w:rFonts w:asciiTheme="majorBidi" w:hAnsiTheme="majorBidi" w:cstheme="majorBidi"/>
          <w:sz w:val="24"/>
          <w:szCs w:val="24"/>
          <w:rtl/>
        </w:rPr>
      </w:pPr>
      <w:r w:rsidRPr="002925BA">
        <w:rPr>
          <w:rFonts w:asciiTheme="majorBidi" w:hAnsiTheme="majorBidi" w:cstheme="majorBidi"/>
          <w:sz w:val="24"/>
          <w:szCs w:val="24"/>
        </w:rPr>
        <w:t>Enhancing Stakeholder Relationships: Delays often lead to disputes and strained relationships between project stakeholders (owners, contractors, and consultants)</w:t>
      </w:r>
      <w:r w:rsidRPr="002925BA">
        <w:rPr>
          <w:rFonts w:asciiTheme="majorBidi" w:hAnsiTheme="majorBidi" w:cstheme="majorBidi"/>
          <w:sz w:val="24"/>
          <w:szCs w:val="24"/>
          <w:rtl/>
        </w:rPr>
        <w:t xml:space="preserve">. </w:t>
      </w:r>
    </w:p>
    <w:p w14:paraId="60602F49" w14:textId="101AF2F0" w:rsidR="0025308A" w:rsidRPr="0025308A" w:rsidRDefault="002925BA" w:rsidP="0025308A">
      <w:pPr>
        <w:pStyle w:val="ListParagraph"/>
        <w:numPr>
          <w:ilvl w:val="0"/>
          <w:numId w:val="2"/>
        </w:numPr>
        <w:bidi w:val="0"/>
        <w:spacing w:line="480" w:lineRule="auto"/>
        <w:jc w:val="both"/>
        <w:rPr>
          <w:rFonts w:asciiTheme="majorBidi" w:hAnsiTheme="majorBidi" w:cstheme="majorBidi"/>
          <w:sz w:val="24"/>
          <w:szCs w:val="24"/>
          <w:rtl/>
        </w:rPr>
      </w:pPr>
      <w:r w:rsidRPr="002925BA">
        <w:rPr>
          <w:rFonts w:asciiTheme="majorBidi" w:hAnsiTheme="majorBidi" w:cstheme="majorBidi"/>
          <w:sz w:val="24"/>
          <w:szCs w:val="24"/>
        </w:rPr>
        <w:t>Quality Control and Risk Management: Delays often lead to rushed work, which can compromise quality. Understanding the delay causes can also help improve risk management practices, ensuring that projects are completed on time and to the desired quality standards</w:t>
      </w:r>
      <w:r w:rsidRPr="002925BA">
        <w:rPr>
          <w:rFonts w:asciiTheme="majorBidi" w:hAnsiTheme="majorBidi" w:cstheme="majorBidi"/>
          <w:sz w:val="24"/>
          <w:szCs w:val="24"/>
          <w:rtl/>
        </w:rPr>
        <w:t>.</w:t>
      </w:r>
    </w:p>
    <w:p w14:paraId="039F3CD9" w14:textId="77777777" w:rsidR="002925BA" w:rsidRPr="002925BA" w:rsidRDefault="002925BA" w:rsidP="002925BA">
      <w:pPr>
        <w:pStyle w:val="ListParagraph"/>
        <w:numPr>
          <w:ilvl w:val="0"/>
          <w:numId w:val="2"/>
        </w:num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 xml:space="preserve">Support for Vision 2030: Saudi Arabia's Vision 2030 includes major infrastructure development and urbanization projects. Delays can hinder the achievement of these </w:t>
      </w:r>
      <w:r w:rsidRPr="002925BA">
        <w:rPr>
          <w:rFonts w:asciiTheme="majorBidi" w:hAnsiTheme="majorBidi" w:cstheme="majorBidi"/>
          <w:sz w:val="24"/>
          <w:szCs w:val="24"/>
        </w:rPr>
        <w:lastRenderedPageBreak/>
        <w:t>ambitious goals. By studying and addressing delays, this research supports the timely completion of key projects that align with Vision 2030, contributing to the nation’s overall progress</w:t>
      </w:r>
      <w:r w:rsidRPr="002925BA">
        <w:rPr>
          <w:rFonts w:asciiTheme="majorBidi" w:hAnsiTheme="majorBidi" w:cstheme="majorBidi"/>
          <w:sz w:val="24"/>
          <w:szCs w:val="24"/>
          <w:rtl/>
        </w:rPr>
        <w:t>.</w:t>
      </w:r>
    </w:p>
    <w:p w14:paraId="0EEDFFAA" w14:textId="77777777" w:rsidR="002925BA" w:rsidRPr="002925BA" w:rsidRDefault="002925BA" w:rsidP="002925BA">
      <w:pPr>
        <w:pStyle w:val="ListParagraph"/>
        <w:rPr>
          <w:rFonts w:asciiTheme="majorBidi" w:hAnsiTheme="majorBidi" w:cstheme="majorBidi"/>
          <w:sz w:val="24"/>
          <w:szCs w:val="24"/>
        </w:rPr>
      </w:pPr>
    </w:p>
    <w:p w14:paraId="6D28231D" w14:textId="1034263C" w:rsidR="00F22896" w:rsidRPr="00B95E9F" w:rsidRDefault="002925BA" w:rsidP="00B95E9F">
      <w:pPr>
        <w:bidi w:val="0"/>
        <w:spacing w:line="480" w:lineRule="auto"/>
        <w:jc w:val="both"/>
        <w:rPr>
          <w:rFonts w:asciiTheme="majorBidi" w:hAnsiTheme="majorBidi" w:cstheme="majorBidi"/>
          <w:sz w:val="24"/>
          <w:szCs w:val="24"/>
          <w:lang w:val="en-GB"/>
        </w:rPr>
      </w:pPr>
      <w:r w:rsidRPr="002925BA">
        <w:rPr>
          <w:rFonts w:asciiTheme="majorBidi" w:hAnsiTheme="majorBidi" w:cstheme="majorBidi"/>
          <w:sz w:val="24"/>
          <w:szCs w:val="24"/>
        </w:rPr>
        <w:t>Studying delays in construction projects in Saudi Arabia is crucial for improving the efficiency, profitability, and overall success of the construction sector, as well as supporting the country's broader economic and developmental objectives</w:t>
      </w:r>
      <w:r w:rsidRPr="002925BA">
        <w:rPr>
          <w:rFonts w:asciiTheme="majorBidi" w:hAnsiTheme="majorBidi" w:cs="Times New Roman"/>
          <w:sz w:val="24"/>
          <w:szCs w:val="24"/>
          <w:u w:val="single"/>
          <w:rtl/>
        </w:rPr>
        <w:t>.</w:t>
      </w:r>
    </w:p>
    <w:p w14:paraId="0D1AC2D8" w14:textId="157F81A9" w:rsidR="00D22171" w:rsidRPr="00F22896" w:rsidRDefault="00D22171" w:rsidP="00B95E9F">
      <w:pPr>
        <w:pStyle w:val="Heading1"/>
        <w:rPr>
          <w:rtl/>
        </w:rPr>
      </w:pPr>
      <w:bookmarkStart w:id="4" w:name="_Toc185278008"/>
      <w:r w:rsidRPr="00F22896">
        <w:rPr>
          <w:rtl/>
        </w:rPr>
        <w:t>-أهداف الدراسة.</w:t>
      </w:r>
      <w:bookmarkEnd w:id="4"/>
      <w:r w:rsidRPr="00F22896">
        <w:rPr>
          <w:rtl/>
        </w:rPr>
        <w:t xml:space="preserve"> </w:t>
      </w:r>
    </w:p>
    <w:p w14:paraId="16F748D8" w14:textId="77777777" w:rsidR="002925BA" w:rsidRPr="002925BA" w:rsidRDefault="002925BA" w:rsidP="002925BA">
      <w:p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The main goal of this thesis is to develop a framework that outlines a set of procedures and solutions aimed at preventing or mitigating the issue of delays in construction projects in Saudi Arabia. The objectives of this study include the following</w:t>
      </w:r>
      <w:r w:rsidRPr="002925BA">
        <w:rPr>
          <w:rFonts w:asciiTheme="majorBidi" w:hAnsiTheme="majorBidi" w:cstheme="majorBidi"/>
          <w:sz w:val="24"/>
          <w:szCs w:val="24"/>
          <w:rtl/>
        </w:rPr>
        <w:t>:</w:t>
      </w:r>
    </w:p>
    <w:p w14:paraId="27B247A8" w14:textId="77777777" w:rsidR="002925BA" w:rsidRPr="002925BA" w:rsidRDefault="002925BA" w:rsidP="002925BA">
      <w:pPr>
        <w:pStyle w:val="ListParagraph"/>
        <w:numPr>
          <w:ilvl w:val="0"/>
          <w:numId w:val="1"/>
        </w:num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To identify and analyze the primary causes of delays in construction projects in Saudi Arabia</w:t>
      </w:r>
      <w:r w:rsidRPr="002925BA">
        <w:rPr>
          <w:rFonts w:asciiTheme="majorBidi" w:hAnsiTheme="majorBidi" w:cstheme="majorBidi"/>
          <w:sz w:val="24"/>
          <w:szCs w:val="24"/>
          <w:rtl/>
        </w:rPr>
        <w:t>.</w:t>
      </w:r>
    </w:p>
    <w:p w14:paraId="7D73D2EA" w14:textId="77777777" w:rsidR="002925BA" w:rsidRPr="002925BA" w:rsidRDefault="002925BA" w:rsidP="002925BA">
      <w:pPr>
        <w:pStyle w:val="ListParagraph"/>
        <w:numPr>
          <w:ilvl w:val="0"/>
          <w:numId w:val="1"/>
        </w:num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To evaluate the impact of these delays on project outcomes, including cost, time, and quality</w:t>
      </w:r>
      <w:r w:rsidRPr="002925BA">
        <w:rPr>
          <w:rFonts w:asciiTheme="majorBidi" w:hAnsiTheme="majorBidi" w:cstheme="majorBidi"/>
          <w:sz w:val="24"/>
          <w:szCs w:val="24"/>
          <w:rtl/>
        </w:rPr>
        <w:t>.</w:t>
      </w:r>
    </w:p>
    <w:p w14:paraId="5F6F67DF" w14:textId="77777777" w:rsidR="002925BA" w:rsidRPr="002925BA" w:rsidRDefault="002925BA" w:rsidP="002925BA">
      <w:pPr>
        <w:pStyle w:val="ListParagraph"/>
        <w:numPr>
          <w:ilvl w:val="0"/>
          <w:numId w:val="1"/>
        </w:num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To propose a set of strategies and best practices to minimize delays and improve project delivery</w:t>
      </w:r>
      <w:r w:rsidRPr="002925BA">
        <w:rPr>
          <w:rFonts w:asciiTheme="majorBidi" w:hAnsiTheme="majorBidi" w:cstheme="majorBidi"/>
          <w:sz w:val="24"/>
          <w:szCs w:val="24"/>
          <w:rtl/>
        </w:rPr>
        <w:t>.</w:t>
      </w:r>
    </w:p>
    <w:p w14:paraId="4FF0C26F" w14:textId="77777777" w:rsidR="002925BA" w:rsidRPr="002925BA" w:rsidRDefault="002925BA" w:rsidP="002925BA">
      <w:pPr>
        <w:pStyle w:val="ListParagraph"/>
        <w:numPr>
          <w:ilvl w:val="0"/>
          <w:numId w:val="1"/>
        </w:num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To assess the effectiveness of current practices and policies in addressing delays in the Saudi construction sector</w:t>
      </w:r>
      <w:r w:rsidRPr="002925BA">
        <w:rPr>
          <w:rFonts w:asciiTheme="majorBidi" w:hAnsiTheme="majorBidi" w:cstheme="majorBidi"/>
          <w:sz w:val="24"/>
          <w:szCs w:val="24"/>
          <w:rtl/>
        </w:rPr>
        <w:t>.</w:t>
      </w:r>
    </w:p>
    <w:p w14:paraId="047082E5" w14:textId="0D62BF88" w:rsidR="00F925D0" w:rsidRDefault="002925BA" w:rsidP="00B95E9F">
      <w:pPr>
        <w:pStyle w:val="ListParagraph"/>
        <w:numPr>
          <w:ilvl w:val="0"/>
          <w:numId w:val="1"/>
        </w:numPr>
        <w:bidi w:val="0"/>
        <w:spacing w:line="480" w:lineRule="auto"/>
        <w:jc w:val="both"/>
        <w:rPr>
          <w:rFonts w:asciiTheme="majorBidi" w:hAnsiTheme="majorBidi" w:cstheme="majorBidi"/>
          <w:sz w:val="24"/>
          <w:szCs w:val="24"/>
        </w:rPr>
      </w:pPr>
      <w:r w:rsidRPr="002925BA">
        <w:rPr>
          <w:rFonts w:asciiTheme="majorBidi" w:hAnsiTheme="majorBidi" w:cstheme="majorBidi"/>
          <w:sz w:val="24"/>
          <w:szCs w:val="24"/>
        </w:rPr>
        <w:t>To develop a practical framework that can be used by stakeholders (owners, contractors, and consultants) to manage and reduce delays in future construction projects.</w:t>
      </w:r>
    </w:p>
    <w:p w14:paraId="4B6AD71E" w14:textId="77777777" w:rsidR="00B95E9F" w:rsidRDefault="00B95E9F" w:rsidP="00B95E9F">
      <w:pPr>
        <w:pStyle w:val="ListParagraph"/>
        <w:bidi w:val="0"/>
        <w:spacing w:line="480" w:lineRule="auto"/>
        <w:jc w:val="both"/>
        <w:rPr>
          <w:rFonts w:asciiTheme="majorBidi" w:hAnsiTheme="majorBidi" w:cstheme="majorBidi"/>
          <w:sz w:val="24"/>
          <w:szCs w:val="24"/>
        </w:rPr>
      </w:pPr>
    </w:p>
    <w:p w14:paraId="5A62DFD0" w14:textId="77777777" w:rsidR="00856560" w:rsidRPr="00B95E9F" w:rsidRDefault="00856560" w:rsidP="00856560">
      <w:pPr>
        <w:pStyle w:val="ListParagraph"/>
        <w:bidi w:val="0"/>
        <w:spacing w:line="480" w:lineRule="auto"/>
        <w:jc w:val="both"/>
        <w:rPr>
          <w:rFonts w:asciiTheme="majorBidi" w:hAnsiTheme="majorBidi" w:cstheme="majorBidi"/>
          <w:sz w:val="24"/>
          <w:szCs w:val="24"/>
          <w:rtl/>
        </w:rPr>
      </w:pPr>
    </w:p>
    <w:p w14:paraId="56B19CA7" w14:textId="3A525AC1" w:rsidR="00D22171" w:rsidRDefault="00D22171" w:rsidP="00B95E9F">
      <w:pPr>
        <w:pStyle w:val="Heading1"/>
      </w:pPr>
      <w:bookmarkStart w:id="5" w:name="_Toc185278009"/>
      <w:r w:rsidRPr="00F22896">
        <w:rPr>
          <w:rtl/>
        </w:rPr>
        <w:lastRenderedPageBreak/>
        <w:t>-تساؤلات الدراسة</w:t>
      </w:r>
      <w:bookmarkEnd w:id="5"/>
      <w:r w:rsidRPr="00F22896">
        <w:rPr>
          <w:rtl/>
        </w:rPr>
        <w:t xml:space="preserve"> </w:t>
      </w:r>
    </w:p>
    <w:p w14:paraId="298F6D99" w14:textId="77777777" w:rsidR="0025308A" w:rsidRPr="0025308A" w:rsidRDefault="0025308A" w:rsidP="0025308A">
      <w:pPr>
        <w:rPr>
          <w:rtl/>
          <w:lang w:val="en-GB"/>
        </w:rPr>
      </w:pPr>
    </w:p>
    <w:p w14:paraId="01E6437E" w14:textId="08237271" w:rsidR="00F925D0" w:rsidRDefault="00700257" w:rsidP="00700257">
      <w:pPr>
        <w:pStyle w:val="ListParagraph"/>
        <w:numPr>
          <w:ilvl w:val="0"/>
          <w:numId w:val="3"/>
        </w:numPr>
        <w:bidi w:val="0"/>
        <w:spacing w:line="480" w:lineRule="auto"/>
        <w:jc w:val="both"/>
        <w:rPr>
          <w:rFonts w:asciiTheme="majorBidi" w:hAnsiTheme="majorBidi" w:cstheme="majorBidi"/>
          <w:sz w:val="24"/>
          <w:szCs w:val="24"/>
        </w:rPr>
      </w:pPr>
      <w:r w:rsidRPr="00700257">
        <w:rPr>
          <w:rFonts w:asciiTheme="majorBidi" w:hAnsiTheme="majorBidi" w:cstheme="majorBidi"/>
          <w:sz w:val="24"/>
          <w:szCs w:val="24"/>
        </w:rPr>
        <w:t xml:space="preserve">The first question asks: </w:t>
      </w:r>
      <w:r>
        <w:rPr>
          <w:rFonts w:asciiTheme="majorBidi" w:hAnsiTheme="majorBidi" w:cstheme="majorBidi" w:hint="cs"/>
          <w:sz w:val="24"/>
          <w:szCs w:val="24"/>
          <w:rtl/>
        </w:rPr>
        <w:t>"</w:t>
      </w:r>
      <w:r w:rsidRPr="00700257">
        <w:rPr>
          <w:rFonts w:asciiTheme="majorBidi" w:hAnsiTheme="majorBidi" w:cstheme="majorBidi"/>
          <w:sz w:val="24"/>
          <w:szCs w:val="24"/>
        </w:rPr>
        <w:t>Are delays in the completion of construction projects caused by administrative and technical issues?</w:t>
      </w:r>
      <w:r>
        <w:rPr>
          <w:rFonts w:asciiTheme="majorBidi" w:hAnsiTheme="majorBidi" w:cstheme="majorBidi" w:hint="cs"/>
          <w:sz w:val="24"/>
          <w:szCs w:val="24"/>
          <w:rtl/>
        </w:rPr>
        <w:t>"</w:t>
      </w:r>
      <w:r w:rsidRPr="00700257">
        <w:rPr>
          <w:rFonts w:asciiTheme="majorBidi" w:hAnsiTheme="majorBidi" w:cstheme="majorBidi"/>
          <w:sz w:val="24"/>
          <w:szCs w:val="24"/>
        </w:rPr>
        <w:t xml:space="preserve"> from the perspective of contractor’s companies, and engineering consultant office</w:t>
      </w:r>
      <w:r w:rsidRPr="00700257">
        <w:rPr>
          <w:rFonts w:asciiTheme="majorBidi" w:hAnsiTheme="majorBidi" w:cstheme="majorBidi"/>
          <w:sz w:val="24"/>
          <w:szCs w:val="24"/>
          <w:rtl/>
        </w:rPr>
        <w:t>.</w:t>
      </w:r>
    </w:p>
    <w:p w14:paraId="0339447A" w14:textId="1BA09D67" w:rsidR="00700257" w:rsidRPr="00700257" w:rsidRDefault="00700257" w:rsidP="00700257">
      <w:pPr>
        <w:pStyle w:val="ListParagraph"/>
        <w:numPr>
          <w:ilvl w:val="0"/>
          <w:numId w:val="3"/>
        </w:numPr>
        <w:bidi w:val="0"/>
        <w:spacing w:line="480" w:lineRule="auto"/>
        <w:jc w:val="both"/>
        <w:rPr>
          <w:rFonts w:asciiTheme="majorBidi" w:hAnsiTheme="majorBidi" w:cstheme="majorBidi"/>
          <w:sz w:val="24"/>
          <w:szCs w:val="24"/>
        </w:rPr>
      </w:pPr>
      <w:r w:rsidRPr="00700257">
        <w:rPr>
          <w:rFonts w:asciiTheme="majorBidi" w:hAnsiTheme="majorBidi" w:cstheme="majorBidi"/>
          <w:sz w:val="24"/>
          <w:szCs w:val="24"/>
        </w:rPr>
        <w:t>The second question asks: "Are delays in the completion of construction projects caused by financial issues?"</w:t>
      </w:r>
      <w:r>
        <w:rPr>
          <w:rFonts w:asciiTheme="majorBidi" w:hAnsiTheme="majorBidi" w:cstheme="majorBidi"/>
          <w:sz w:val="24"/>
          <w:szCs w:val="24"/>
        </w:rPr>
        <w:t xml:space="preserve"> </w:t>
      </w:r>
      <w:r w:rsidRPr="00700257">
        <w:rPr>
          <w:rFonts w:asciiTheme="majorBidi" w:hAnsiTheme="majorBidi" w:cstheme="majorBidi"/>
          <w:sz w:val="24"/>
          <w:szCs w:val="24"/>
        </w:rPr>
        <w:t>from the perspective of contractor’s companies, and engineering consultant office</w:t>
      </w:r>
      <w:r w:rsidRPr="00700257">
        <w:rPr>
          <w:rFonts w:asciiTheme="majorBidi" w:hAnsiTheme="majorBidi" w:cstheme="majorBidi"/>
          <w:sz w:val="24"/>
          <w:szCs w:val="24"/>
          <w:rtl/>
        </w:rPr>
        <w:t>.</w:t>
      </w:r>
    </w:p>
    <w:p w14:paraId="75212768" w14:textId="6A96CC1F" w:rsidR="00700257" w:rsidRDefault="00700257" w:rsidP="00700257">
      <w:pPr>
        <w:pStyle w:val="ListParagraph"/>
        <w:numPr>
          <w:ilvl w:val="0"/>
          <w:numId w:val="3"/>
        </w:numPr>
        <w:bidi w:val="0"/>
        <w:spacing w:line="480" w:lineRule="auto"/>
        <w:jc w:val="both"/>
        <w:rPr>
          <w:rFonts w:asciiTheme="majorBidi" w:hAnsiTheme="majorBidi" w:cstheme="majorBidi"/>
          <w:sz w:val="24"/>
          <w:szCs w:val="24"/>
        </w:rPr>
      </w:pPr>
      <w:r w:rsidRPr="00700257">
        <w:rPr>
          <w:rFonts w:asciiTheme="majorBidi" w:hAnsiTheme="majorBidi" w:cstheme="majorBidi"/>
          <w:sz w:val="24"/>
          <w:szCs w:val="24"/>
        </w:rPr>
        <w:t xml:space="preserve">The </w:t>
      </w:r>
      <w:r>
        <w:rPr>
          <w:rFonts w:asciiTheme="majorBidi" w:hAnsiTheme="majorBidi" w:cstheme="majorBidi"/>
          <w:sz w:val="24"/>
          <w:szCs w:val="24"/>
        </w:rPr>
        <w:t>third</w:t>
      </w:r>
      <w:r w:rsidRPr="00700257">
        <w:rPr>
          <w:rFonts w:asciiTheme="majorBidi" w:hAnsiTheme="majorBidi" w:cstheme="majorBidi"/>
          <w:sz w:val="24"/>
          <w:szCs w:val="24"/>
        </w:rPr>
        <w:t xml:space="preserve"> question asks: "Are delays in the completion of construction projects</w:t>
      </w:r>
      <w:r>
        <w:rPr>
          <w:rFonts w:asciiTheme="majorBidi" w:hAnsiTheme="majorBidi" w:cstheme="majorBidi"/>
          <w:sz w:val="24"/>
          <w:szCs w:val="24"/>
        </w:rPr>
        <w:t xml:space="preserve"> </w:t>
      </w:r>
      <w:r w:rsidRPr="00700257">
        <w:rPr>
          <w:rFonts w:asciiTheme="majorBidi" w:hAnsiTheme="majorBidi" w:cstheme="majorBidi"/>
          <w:sz w:val="24"/>
          <w:szCs w:val="24"/>
        </w:rPr>
        <w:t>due to equipment and materials associated with construction projects?</w:t>
      </w:r>
      <w:r>
        <w:rPr>
          <w:rFonts w:asciiTheme="majorBidi" w:hAnsiTheme="majorBidi" w:cstheme="majorBidi" w:hint="cs"/>
          <w:sz w:val="24"/>
          <w:szCs w:val="24"/>
          <w:rtl/>
        </w:rPr>
        <w:t xml:space="preserve">" </w:t>
      </w:r>
      <w:r w:rsidRPr="00700257">
        <w:rPr>
          <w:rFonts w:asciiTheme="majorBidi" w:hAnsiTheme="majorBidi" w:cstheme="majorBidi"/>
          <w:sz w:val="24"/>
          <w:szCs w:val="24"/>
        </w:rPr>
        <w:t>from the perspective of contractor’s companies, and engineering consultant office</w:t>
      </w:r>
      <w:r w:rsidRPr="00700257">
        <w:rPr>
          <w:rFonts w:asciiTheme="majorBidi" w:hAnsiTheme="majorBidi" w:cstheme="majorBidi"/>
          <w:sz w:val="24"/>
          <w:szCs w:val="24"/>
          <w:rtl/>
        </w:rPr>
        <w:t>.</w:t>
      </w:r>
    </w:p>
    <w:p w14:paraId="2A764F89" w14:textId="0674FD2B" w:rsidR="00700257" w:rsidRDefault="00700257" w:rsidP="00700257">
      <w:pPr>
        <w:pStyle w:val="ListParagraph"/>
        <w:numPr>
          <w:ilvl w:val="0"/>
          <w:numId w:val="3"/>
        </w:numPr>
        <w:bidi w:val="0"/>
        <w:spacing w:line="480" w:lineRule="auto"/>
        <w:jc w:val="both"/>
        <w:rPr>
          <w:rFonts w:asciiTheme="majorBidi" w:hAnsiTheme="majorBidi" w:cstheme="majorBidi"/>
          <w:sz w:val="24"/>
          <w:szCs w:val="24"/>
        </w:rPr>
      </w:pPr>
      <w:r w:rsidRPr="00700257">
        <w:rPr>
          <w:rFonts w:asciiTheme="majorBidi" w:hAnsiTheme="majorBidi" w:cstheme="majorBidi"/>
          <w:sz w:val="24"/>
          <w:szCs w:val="24"/>
        </w:rPr>
        <w:t xml:space="preserve">The </w:t>
      </w:r>
      <w:r>
        <w:rPr>
          <w:rFonts w:asciiTheme="majorBidi" w:hAnsiTheme="majorBidi" w:cstheme="majorBidi"/>
          <w:sz w:val="24"/>
          <w:szCs w:val="24"/>
        </w:rPr>
        <w:t>fourth</w:t>
      </w:r>
      <w:r w:rsidRPr="00700257">
        <w:rPr>
          <w:rFonts w:asciiTheme="majorBidi" w:hAnsiTheme="majorBidi" w:cstheme="majorBidi"/>
          <w:sz w:val="24"/>
          <w:szCs w:val="24"/>
        </w:rPr>
        <w:t xml:space="preserve"> question asks: "Are delays in the completion of construction projects</w:t>
      </w:r>
      <w:r>
        <w:rPr>
          <w:rFonts w:asciiTheme="majorBidi" w:hAnsiTheme="majorBidi" w:cstheme="majorBidi"/>
          <w:sz w:val="24"/>
          <w:szCs w:val="24"/>
        </w:rPr>
        <w:t xml:space="preserve"> </w:t>
      </w:r>
      <w:r w:rsidRPr="00700257">
        <w:rPr>
          <w:rFonts w:asciiTheme="majorBidi" w:hAnsiTheme="majorBidi" w:cstheme="majorBidi"/>
          <w:sz w:val="24"/>
          <w:szCs w:val="24"/>
        </w:rPr>
        <w:t>due to</w:t>
      </w:r>
      <w:r>
        <w:rPr>
          <w:rFonts w:asciiTheme="majorBidi" w:hAnsiTheme="majorBidi" w:cstheme="majorBidi"/>
          <w:sz w:val="24"/>
          <w:szCs w:val="24"/>
        </w:rPr>
        <w:t xml:space="preserve"> </w:t>
      </w:r>
      <w:r w:rsidRPr="00700257">
        <w:rPr>
          <w:rFonts w:asciiTheme="majorBidi" w:hAnsiTheme="majorBidi" w:cstheme="majorBidi"/>
          <w:sz w:val="24"/>
          <w:szCs w:val="24"/>
          <w:lang w:val="en-GB"/>
        </w:rPr>
        <w:t>human resources</w:t>
      </w:r>
      <w:r>
        <w:rPr>
          <w:rFonts w:asciiTheme="majorBidi" w:hAnsiTheme="majorBidi" w:cstheme="majorBidi"/>
          <w:sz w:val="24"/>
          <w:szCs w:val="24"/>
          <w:lang w:val="en-GB"/>
        </w:rPr>
        <w:t>?</w:t>
      </w:r>
      <w:r>
        <w:rPr>
          <w:rFonts w:asciiTheme="majorBidi" w:hAnsiTheme="majorBidi" w:cstheme="majorBidi" w:hint="cs"/>
          <w:sz w:val="24"/>
          <w:szCs w:val="24"/>
          <w:rtl/>
          <w:lang w:val="en-GB"/>
        </w:rPr>
        <w:t>"</w:t>
      </w:r>
      <w:r>
        <w:rPr>
          <w:rFonts w:asciiTheme="majorBidi" w:hAnsiTheme="majorBidi" w:cstheme="majorBidi"/>
          <w:sz w:val="24"/>
          <w:szCs w:val="24"/>
          <w:lang w:val="en-GB"/>
        </w:rPr>
        <w:t xml:space="preserve"> </w:t>
      </w:r>
    </w:p>
    <w:p w14:paraId="0F1A6079" w14:textId="0A61C9DB" w:rsidR="00700257" w:rsidRDefault="00700257" w:rsidP="00700257">
      <w:pPr>
        <w:pStyle w:val="ListParagraph"/>
        <w:numPr>
          <w:ilvl w:val="0"/>
          <w:numId w:val="3"/>
        </w:numPr>
        <w:bidi w:val="0"/>
        <w:spacing w:line="480" w:lineRule="auto"/>
        <w:jc w:val="both"/>
        <w:rPr>
          <w:rFonts w:asciiTheme="majorBidi" w:hAnsiTheme="majorBidi" w:cstheme="majorBidi"/>
          <w:sz w:val="24"/>
          <w:szCs w:val="24"/>
        </w:rPr>
      </w:pPr>
      <w:r w:rsidRPr="00700257">
        <w:rPr>
          <w:rFonts w:asciiTheme="majorBidi" w:hAnsiTheme="majorBidi" w:cstheme="majorBidi"/>
          <w:sz w:val="24"/>
          <w:szCs w:val="24"/>
        </w:rPr>
        <w:t xml:space="preserve">The </w:t>
      </w:r>
      <w:r>
        <w:rPr>
          <w:rFonts w:asciiTheme="majorBidi" w:hAnsiTheme="majorBidi" w:cstheme="majorBidi"/>
          <w:sz w:val="24"/>
          <w:szCs w:val="24"/>
        </w:rPr>
        <w:t>fifth</w:t>
      </w:r>
      <w:r w:rsidRPr="00700257">
        <w:rPr>
          <w:rFonts w:asciiTheme="majorBidi" w:hAnsiTheme="majorBidi" w:cstheme="majorBidi"/>
          <w:sz w:val="24"/>
          <w:szCs w:val="24"/>
        </w:rPr>
        <w:t xml:space="preserve"> question asks: "Are delays in the completion of construction projects</w:t>
      </w:r>
      <w:r>
        <w:rPr>
          <w:rFonts w:asciiTheme="majorBidi" w:hAnsiTheme="majorBidi" w:cstheme="majorBidi"/>
          <w:sz w:val="24"/>
          <w:szCs w:val="24"/>
        </w:rPr>
        <w:t xml:space="preserve"> </w:t>
      </w:r>
      <w:r w:rsidRPr="00700257">
        <w:rPr>
          <w:rFonts w:asciiTheme="majorBidi" w:hAnsiTheme="majorBidi" w:cstheme="majorBidi"/>
          <w:sz w:val="24"/>
          <w:szCs w:val="24"/>
        </w:rPr>
        <w:t>due to</w:t>
      </w:r>
      <w:r>
        <w:rPr>
          <w:rFonts w:asciiTheme="majorBidi" w:hAnsiTheme="majorBidi" w:cstheme="majorBidi"/>
          <w:sz w:val="24"/>
          <w:szCs w:val="24"/>
        </w:rPr>
        <w:t xml:space="preserve"> </w:t>
      </w:r>
      <w:r w:rsidRPr="00700257">
        <w:rPr>
          <w:rFonts w:asciiTheme="majorBidi" w:hAnsiTheme="majorBidi" w:cstheme="majorBidi"/>
          <w:sz w:val="24"/>
          <w:szCs w:val="24"/>
          <w:lang w:val="en-GB"/>
        </w:rPr>
        <w:t>contracts</w:t>
      </w:r>
      <w:r>
        <w:rPr>
          <w:rFonts w:asciiTheme="majorBidi" w:hAnsiTheme="majorBidi" w:cstheme="majorBidi"/>
          <w:sz w:val="24"/>
          <w:szCs w:val="24"/>
          <w:lang w:val="en-GB"/>
        </w:rPr>
        <w:t>?</w:t>
      </w:r>
      <w:r>
        <w:rPr>
          <w:rFonts w:asciiTheme="majorBidi" w:hAnsiTheme="majorBidi" w:cstheme="majorBidi" w:hint="cs"/>
          <w:sz w:val="24"/>
          <w:szCs w:val="24"/>
          <w:rtl/>
          <w:lang w:val="en-GB"/>
        </w:rPr>
        <w:t>"</w:t>
      </w:r>
    </w:p>
    <w:p w14:paraId="5514C8F6" w14:textId="37C1EF79" w:rsidR="00F925D0" w:rsidRPr="00B95E9F" w:rsidRDefault="00700257" w:rsidP="00B95E9F">
      <w:pPr>
        <w:pStyle w:val="ListParagraph"/>
        <w:numPr>
          <w:ilvl w:val="0"/>
          <w:numId w:val="3"/>
        </w:numPr>
        <w:bidi w:val="0"/>
        <w:spacing w:line="480" w:lineRule="auto"/>
        <w:jc w:val="both"/>
        <w:rPr>
          <w:rFonts w:asciiTheme="majorBidi" w:hAnsiTheme="majorBidi" w:cstheme="majorBidi"/>
          <w:sz w:val="24"/>
          <w:szCs w:val="24"/>
          <w:rtl/>
        </w:rPr>
      </w:pPr>
      <w:r w:rsidRPr="00700257">
        <w:rPr>
          <w:rFonts w:asciiTheme="majorBidi" w:hAnsiTheme="majorBidi" w:cstheme="majorBidi"/>
          <w:sz w:val="24"/>
          <w:szCs w:val="24"/>
        </w:rPr>
        <w:t xml:space="preserve">The </w:t>
      </w:r>
      <w:r>
        <w:rPr>
          <w:rFonts w:asciiTheme="majorBidi" w:hAnsiTheme="majorBidi" w:cstheme="majorBidi"/>
          <w:sz w:val="24"/>
          <w:szCs w:val="24"/>
        </w:rPr>
        <w:t>sixth</w:t>
      </w:r>
      <w:r w:rsidRPr="00700257">
        <w:rPr>
          <w:rFonts w:asciiTheme="majorBidi" w:hAnsiTheme="majorBidi" w:cstheme="majorBidi"/>
          <w:sz w:val="24"/>
          <w:szCs w:val="24"/>
        </w:rPr>
        <w:t xml:space="preserve"> question asks: "Are delays in the completion of construction projects</w:t>
      </w:r>
      <w:r>
        <w:rPr>
          <w:rFonts w:asciiTheme="majorBidi" w:hAnsiTheme="majorBidi" w:cstheme="majorBidi"/>
          <w:sz w:val="24"/>
          <w:szCs w:val="24"/>
        </w:rPr>
        <w:t xml:space="preserve"> </w:t>
      </w:r>
      <w:r w:rsidRPr="00700257">
        <w:rPr>
          <w:rFonts w:asciiTheme="majorBidi" w:hAnsiTheme="majorBidi" w:cstheme="majorBidi"/>
          <w:sz w:val="24"/>
          <w:szCs w:val="24"/>
        </w:rPr>
        <w:t>due to</w:t>
      </w:r>
      <w:r>
        <w:rPr>
          <w:rFonts w:asciiTheme="majorBidi" w:hAnsiTheme="majorBidi" w:cstheme="majorBidi"/>
          <w:sz w:val="24"/>
          <w:szCs w:val="24"/>
        </w:rPr>
        <w:t xml:space="preserve"> </w:t>
      </w:r>
      <w:r w:rsidRPr="00700257">
        <w:rPr>
          <w:rFonts w:asciiTheme="majorBidi" w:hAnsiTheme="majorBidi" w:cstheme="majorBidi"/>
          <w:sz w:val="24"/>
          <w:szCs w:val="24"/>
        </w:rPr>
        <w:t>other causes (external reasons)?</w:t>
      </w:r>
      <w:r>
        <w:rPr>
          <w:rFonts w:asciiTheme="majorBidi" w:hAnsiTheme="majorBidi" w:cstheme="majorBidi"/>
          <w:sz w:val="24"/>
          <w:szCs w:val="24"/>
        </w:rPr>
        <w:t xml:space="preserve"> </w:t>
      </w:r>
    </w:p>
    <w:p w14:paraId="7ABDDD95" w14:textId="3336B6EF" w:rsidR="00D52480" w:rsidRPr="00F22896" w:rsidRDefault="00D52480" w:rsidP="00B95E9F">
      <w:pPr>
        <w:pStyle w:val="Heading1"/>
        <w:rPr>
          <w:rtl/>
        </w:rPr>
      </w:pPr>
      <w:bookmarkStart w:id="6" w:name="_Toc185278010"/>
      <w:r w:rsidRPr="00F22896">
        <w:rPr>
          <w:rtl/>
        </w:rPr>
        <w:t>- فروض الدراسة</w:t>
      </w:r>
      <w:bookmarkEnd w:id="6"/>
    </w:p>
    <w:p w14:paraId="3D3B43EA" w14:textId="77777777" w:rsidR="00F925D0" w:rsidRPr="00F22896" w:rsidRDefault="00F925D0" w:rsidP="00D22171">
      <w:pPr>
        <w:rPr>
          <w:rFonts w:asciiTheme="majorBidi" w:hAnsiTheme="majorBidi" w:cstheme="majorBidi"/>
          <w:sz w:val="24"/>
          <w:szCs w:val="24"/>
          <w:u w:val="single"/>
          <w:rtl/>
        </w:rPr>
      </w:pPr>
    </w:p>
    <w:p w14:paraId="5AFA060C" w14:textId="17B96C81" w:rsidR="005015C4" w:rsidRPr="005015C4" w:rsidRDefault="005015C4" w:rsidP="005015C4">
      <w:pPr>
        <w:pStyle w:val="ListParagraph"/>
        <w:numPr>
          <w:ilvl w:val="0"/>
          <w:numId w:val="3"/>
        </w:numPr>
        <w:bidi w:val="0"/>
        <w:spacing w:line="480" w:lineRule="auto"/>
        <w:jc w:val="both"/>
        <w:rPr>
          <w:rFonts w:asciiTheme="majorBidi" w:hAnsiTheme="majorBidi" w:cstheme="majorBidi"/>
          <w:sz w:val="24"/>
          <w:szCs w:val="24"/>
          <w:rtl/>
        </w:rPr>
      </w:pPr>
      <w:r w:rsidRPr="005015C4">
        <w:rPr>
          <w:rFonts w:asciiTheme="majorBidi" w:hAnsiTheme="majorBidi" w:cstheme="majorBidi"/>
          <w:sz w:val="24"/>
          <w:szCs w:val="24"/>
        </w:rPr>
        <w:t>First Hypothesis: To investigate the differences between groups based on primary causes of delay and the type of institution</w:t>
      </w:r>
      <w:r w:rsidRPr="005015C4">
        <w:rPr>
          <w:rFonts w:asciiTheme="majorBidi" w:hAnsiTheme="majorBidi" w:cstheme="majorBidi"/>
          <w:sz w:val="24"/>
          <w:szCs w:val="24"/>
          <w:rtl/>
        </w:rPr>
        <w:t>.</w:t>
      </w:r>
    </w:p>
    <w:p w14:paraId="6F49FBFC" w14:textId="77777777" w:rsidR="005015C4" w:rsidRPr="005015C4" w:rsidRDefault="005015C4" w:rsidP="005015C4">
      <w:pPr>
        <w:pStyle w:val="ListParagraph"/>
        <w:numPr>
          <w:ilvl w:val="0"/>
          <w:numId w:val="3"/>
        </w:numPr>
        <w:bidi w:val="0"/>
        <w:spacing w:line="480" w:lineRule="auto"/>
        <w:jc w:val="both"/>
        <w:rPr>
          <w:rFonts w:asciiTheme="majorBidi" w:hAnsiTheme="majorBidi" w:cstheme="majorBidi"/>
          <w:sz w:val="24"/>
          <w:szCs w:val="24"/>
        </w:rPr>
      </w:pPr>
      <w:r w:rsidRPr="005015C4">
        <w:rPr>
          <w:rFonts w:asciiTheme="majorBidi" w:hAnsiTheme="majorBidi" w:cstheme="majorBidi"/>
          <w:sz w:val="24"/>
          <w:szCs w:val="24"/>
        </w:rPr>
        <w:t>Second Hypothesis: To explore the differences between groups concerning the main causes of delay and the financial size of the institution</w:t>
      </w:r>
      <w:r w:rsidRPr="005015C4">
        <w:rPr>
          <w:rFonts w:asciiTheme="majorBidi" w:hAnsiTheme="majorBidi" w:cstheme="majorBidi"/>
          <w:sz w:val="24"/>
          <w:szCs w:val="24"/>
          <w:rtl/>
        </w:rPr>
        <w:t>.</w:t>
      </w:r>
    </w:p>
    <w:p w14:paraId="57261E58" w14:textId="2F007311" w:rsidR="005015C4" w:rsidRPr="005015C4" w:rsidRDefault="005015C4" w:rsidP="005015C4">
      <w:pPr>
        <w:pStyle w:val="ListParagraph"/>
        <w:numPr>
          <w:ilvl w:val="0"/>
          <w:numId w:val="3"/>
        </w:numPr>
        <w:bidi w:val="0"/>
        <w:spacing w:line="480" w:lineRule="auto"/>
        <w:jc w:val="both"/>
        <w:rPr>
          <w:rFonts w:asciiTheme="majorBidi" w:hAnsiTheme="majorBidi" w:cstheme="majorBidi"/>
          <w:sz w:val="24"/>
          <w:szCs w:val="24"/>
        </w:rPr>
      </w:pPr>
      <w:r w:rsidRPr="005015C4">
        <w:rPr>
          <w:rFonts w:asciiTheme="majorBidi" w:hAnsiTheme="majorBidi" w:cstheme="majorBidi"/>
          <w:sz w:val="24"/>
          <w:szCs w:val="24"/>
          <w:rtl/>
        </w:rPr>
        <w:t xml:space="preserve">  </w:t>
      </w:r>
      <w:r w:rsidRPr="005015C4">
        <w:rPr>
          <w:rFonts w:asciiTheme="majorBidi" w:hAnsiTheme="majorBidi" w:cstheme="majorBidi"/>
          <w:sz w:val="24"/>
          <w:szCs w:val="24"/>
        </w:rPr>
        <w:t xml:space="preserve">Third Hypothesis: To assess the differences between groups regarding the primary causes of delay and the location of the company within the </w:t>
      </w:r>
      <w:r>
        <w:rPr>
          <w:rFonts w:asciiTheme="majorBidi" w:hAnsiTheme="majorBidi" w:cstheme="majorBidi"/>
          <w:sz w:val="24"/>
          <w:szCs w:val="24"/>
        </w:rPr>
        <w:t>Saudi</w:t>
      </w:r>
      <w:r w:rsidRPr="005015C4">
        <w:rPr>
          <w:rFonts w:asciiTheme="majorBidi" w:hAnsiTheme="majorBidi" w:cstheme="majorBidi"/>
          <w:sz w:val="24"/>
          <w:szCs w:val="24"/>
          <w:rtl/>
        </w:rPr>
        <w:t>.</w:t>
      </w:r>
    </w:p>
    <w:p w14:paraId="3DC2022E" w14:textId="6BE1F94E" w:rsidR="005015C4" w:rsidRPr="005015C4" w:rsidRDefault="005015C4" w:rsidP="005015C4">
      <w:pPr>
        <w:pStyle w:val="ListParagraph"/>
        <w:numPr>
          <w:ilvl w:val="0"/>
          <w:numId w:val="3"/>
        </w:numPr>
        <w:bidi w:val="0"/>
        <w:spacing w:line="480" w:lineRule="auto"/>
        <w:jc w:val="both"/>
        <w:rPr>
          <w:rFonts w:asciiTheme="majorBidi" w:hAnsiTheme="majorBidi" w:cstheme="majorBidi"/>
          <w:sz w:val="24"/>
          <w:szCs w:val="24"/>
          <w:rtl/>
        </w:rPr>
      </w:pPr>
      <w:r w:rsidRPr="005015C4">
        <w:rPr>
          <w:rFonts w:asciiTheme="majorBidi" w:hAnsiTheme="majorBidi" w:cstheme="majorBidi"/>
          <w:sz w:val="24"/>
          <w:szCs w:val="24"/>
        </w:rPr>
        <w:lastRenderedPageBreak/>
        <w:t>Fourth Hypothesis: To examine the differences between groups based on the main causes of delay and the contractor’s company</w:t>
      </w:r>
      <w:r w:rsidRPr="005015C4">
        <w:rPr>
          <w:rFonts w:asciiTheme="majorBidi" w:hAnsiTheme="majorBidi" w:cstheme="majorBidi"/>
          <w:sz w:val="24"/>
          <w:szCs w:val="24"/>
          <w:rtl/>
        </w:rPr>
        <w:t>.</w:t>
      </w:r>
    </w:p>
    <w:p w14:paraId="5C1BA7DD" w14:textId="51FE6DAE" w:rsidR="00F925D0" w:rsidRPr="00B95E9F" w:rsidRDefault="005015C4" w:rsidP="00B95E9F">
      <w:pPr>
        <w:pStyle w:val="ListParagraph"/>
        <w:numPr>
          <w:ilvl w:val="0"/>
          <w:numId w:val="3"/>
        </w:numPr>
        <w:bidi w:val="0"/>
        <w:spacing w:line="480" w:lineRule="auto"/>
        <w:jc w:val="both"/>
        <w:rPr>
          <w:rFonts w:asciiTheme="majorBidi" w:hAnsiTheme="majorBidi" w:cstheme="majorBidi"/>
          <w:sz w:val="24"/>
          <w:szCs w:val="24"/>
          <w:u w:val="single"/>
          <w:rtl/>
        </w:rPr>
      </w:pPr>
      <w:r w:rsidRPr="005015C4">
        <w:rPr>
          <w:rFonts w:asciiTheme="majorBidi" w:hAnsiTheme="majorBidi" w:cstheme="majorBidi"/>
          <w:sz w:val="24"/>
          <w:szCs w:val="24"/>
        </w:rPr>
        <w:t>Fifth Hypothesis: To analyze the differences between groups regarding the primary causes of delay and the education level of respondents</w:t>
      </w:r>
      <w:r w:rsidRPr="005015C4">
        <w:rPr>
          <w:rFonts w:asciiTheme="majorBidi" w:hAnsiTheme="majorBidi" w:cs="Times New Roman"/>
          <w:sz w:val="24"/>
          <w:szCs w:val="24"/>
          <w:u w:val="single"/>
          <w:rtl/>
        </w:rPr>
        <w:t>.</w:t>
      </w:r>
    </w:p>
    <w:p w14:paraId="693808E8" w14:textId="5DC74316" w:rsidR="00F925D0" w:rsidRPr="00F22896" w:rsidRDefault="00F925D0" w:rsidP="00B95E9F">
      <w:pPr>
        <w:pStyle w:val="Heading1"/>
        <w:rPr>
          <w:rtl/>
        </w:rPr>
      </w:pPr>
      <w:bookmarkStart w:id="7" w:name="_Toc185278011"/>
      <w:r w:rsidRPr="00F22896">
        <w:rPr>
          <w:rtl/>
        </w:rPr>
        <w:t>-النظرية العلمية المتبعة  لإعداد البحث</w:t>
      </w:r>
      <w:bookmarkEnd w:id="7"/>
    </w:p>
    <w:p w14:paraId="3D346AF5" w14:textId="77777777" w:rsidR="00F925D0" w:rsidRPr="00F22896" w:rsidRDefault="00F925D0" w:rsidP="00D22171">
      <w:pPr>
        <w:rPr>
          <w:rFonts w:asciiTheme="majorBidi" w:hAnsiTheme="majorBidi" w:cstheme="majorBidi"/>
          <w:sz w:val="24"/>
          <w:szCs w:val="24"/>
          <w:u w:val="single"/>
          <w:rtl/>
        </w:rPr>
      </w:pPr>
    </w:p>
    <w:p w14:paraId="5C3D6984" w14:textId="77777777" w:rsidR="007B24C4" w:rsidRPr="007B24C4" w:rsidRDefault="007B24C4" w:rsidP="007B24C4">
      <w:pPr>
        <w:pStyle w:val="ListParagraph"/>
        <w:numPr>
          <w:ilvl w:val="0"/>
          <w:numId w:val="3"/>
        </w:numPr>
        <w:bidi w:val="0"/>
        <w:spacing w:line="480" w:lineRule="auto"/>
        <w:jc w:val="both"/>
        <w:rPr>
          <w:rFonts w:asciiTheme="majorBidi" w:hAnsiTheme="majorBidi" w:cstheme="majorBidi"/>
          <w:sz w:val="24"/>
          <w:szCs w:val="24"/>
        </w:rPr>
      </w:pPr>
      <w:r w:rsidRPr="007B24C4">
        <w:rPr>
          <w:rFonts w:asciiTheme="majorBidi" w:hAnsiTheme="majorBidi" w:cstheme="majorBidi"/>
          <w:sz w:val="24"/>
          <w:szCs w:val="24"/>
        </w:rPr>
        <w:t>Data Collection: Use case studies, historical project timelines, and surveys of project managers and stakeholders in Saudi Arabia to gather empirical data</w:t>
      </w:r>
      <w:r w:rsidRPr="007B24C4">
        <w:rPr>
          <w:rFonts w:asciiTheme="majorBidi" w:hAnsiTheme="majorBidi" w:cstheme="majorBidi"/>
          <w:sz w:val="24"/>
          <w:szCs w:val="24"/>
          <w:rtl/>
        </w:rPr>
        <w:t>.</w:t>
      </w:r>
    </w:p>
    <w:p w14:paraId="3B05D255" w14:textId="77777777" w:rsidR="007B24C4" w:rsidRPr="007B24C4" w:rsidRDefault="007B24C4" w:rsidP="007B24C4">
      <w:pPr>
        <w:pStyle w:val="ListParagraph"/>
        <w:numPr>
          <w:ilvl w:val="0"/>
          <w:numId w:val="3"/>
        </w:numPr>
        <w:bidi w:val="0"/>
        <w:spacing w:line="480" w:lineRule="auto"/>
        <w:jc w:val="both"/>
        <w:rPr>
          <w:rFonts w:asciiTheme="majorBidi" w:hAnsiTheme="majorBidi" w:cstheme="majorBidi"/>
          <w:sz w:val="24"/>
          <w:szCs w:val="24"/>
        </w:rPr>
      </w:pPr>
      <w:r w:rsidRPr="007B24C4">
        <w:rPr>
          <w:rFonts w:asciiTheme="majorBidi" w:hAnsiTheme="majorBidi" w:cstheme="majorBidi"/>
          <w:sz w:val="24"/>
          <w:szCs w:val="24"/>
        </w:rPr>
        <w:t>Statistical Analysis: Perform regression analysis or other statistical tests to assess the relationship between each factor and delay duration</w:t>
      </w:r>
      <w:r w:rsidRPr="007B24C4">
        <w:rPr>
          <w:rFonts w:asciiTheme="majorBidi" w:hAnsiTheme="majorBidi" w:cstheme="majorBidi"/>
          <w:sz w:val="24"/>
          <w:szCs w:val="24"/>
          <w:rtl/>
        </w:rPr>
        <w:t>.</w:t>
      </w:r>
    </w:p>
    <w:p w14:paraId="2AAD8009" w14:textId="6962D780" w:rsidR="00F925D0" w:rsidRPr="00F22896" w:rsidRDefault="007B24C4" w:rsidP="007B24C4">
      <w:pPr>
        <w:pStyle w:val="ListParagraph"/>
        <w:numPr>
          <w:ilvl w:val="0"/>
          <w:numId w:val="3"/>
        </w:numPr>
        <w:bidi w:val="0"/>
        <w:spacing w:line="480" w:lineRule="auto"/>
        <w:jc w:val="both"/>
        <w:rPr>
          <w:rFonts w:asciiTheme="majorBidi" w:hAnsiTheme="majorBidi" w:cstheme="majorBidi"/>
          <w:sz w:val="24"/>
          <w:szCs w:val="24"/>
          <w:u w:val="single"/>
          <w:rtl/>
        </w:rPr>
      </w:pPr>
      <w:r w:rsidRPr="007B24C4">
        <w:rPr>
          <w:rFonts w:asciiTheme="majorBidi" w:hAnsiTheme="majorBidi" w:cstheme="majorBidi"/>
          <w:sz w:val="24"/>
          <w:szCs w:val="24"/>
        </w:rPr>
        <w:t>Model Validation: Compare the findings to similar studies or models from other countries in the region to validate results</w:t>
      </w:r>
      <w:r w:rsidRPr="007B24C4">
        <w:rPr>
          <w:rFonts w:asciiTheme="majorBidi" w:hAnsiTheme="majorBidi" w:cs="Times New Roman"/>
          <w:sz w:val="24"/>
          <w:szCs w:val="24"/>
          <w:u w:val="single"/>
          <w:rtl/>
        </w:rPr>
        <w:t>.</w:t>
      </w:r>
    </w:p>
    <w:p w14:paraId="216E8E69" w14:textId="77777777" w:rsidR="00F925D0" w:rsidRPr="00F22896" w:rsidRDefault="00F925D0" w:rsidP="00D22171">
      <w:pPr>
        <w:rPr>
          <w:rFonts w:asciiTheme="majorBidi" w:hAnsiTheme="majorBidi" w:cstheme="majorBidi"/>
          <w:sz w:val="24"/>
          <w:szCs w:val="24"/>
          <w:u w:val="single"/>
          <w:rtl/>
        </w:rPr>
      </w:pPr>
    </w:p>
    <w:p w14:paraId="00A17364" w14:textId="77777777" w:rsidR="00F925D0" w:rsidRPr="00F22896" w:rsidRDefault="00F925D0" w:rsidP="00D22171">
      <w:pPr>
        <w:rPr>
          <w:rFonts w:asciiTheme="majorBidi" w:hAnsiTheme="majorBidi" w:cstheme="majorBidi"/>
          <w:sz w:val="24"/>
          <w:szCs w:val="24"/>
          <w:u w:val="single"/>
          <w:rtl/>
        </w:rPr>
      </w:pPr>
    </w:p>
    <w:p w14:paraId="167CDF04" w14:textId="77777777" w:rsidR="0025308A" w:rsidRDefault="0025308A" w:rsidP="00D22171">
      <w:pPr>
        <w:rPr>
          <w:rFonts w:asciiTheme="majorBidi" w:hAnsiTheme="majorBidi" w:cstheme="majorBidi"/>
          <w:sz w:val="24"/>
          <w:szCs w:val="24"/>
          <w:u w:val="single"/>
        </w:rPr>
      </w:pPr>
    </w:p>
    <w:p w14:paraId="237C5DCE" w14:textId="77777777" w:rsidR="0025308A" w:rsidRPr="00F22896" w:rsidRDefault="0025308A" w:rsidP="00D22171">
      <w:pPr>
        <w:rPr>
          <w:rFonts w:asciiTheme="majorBidi" w:hAnsiTheme="majorBidi" w:cstheme="majorBidi"/>
          <w:sz w:val="24"/>
          <w:szCs w:val="24"/>
          <w:u w:val="single"/>
          <w:rtl/>
        </w:rPr>
      </w:pPr>
    </w:p>
    <w:p w14:paraId="6949ECD5" w14:textId="77777777" w:rsidR="00F925D0" w:rsidRPr="00F22896" w:rsidRDefault="00F925D0" w:rsidP="00D22171">
      <w:pPr>
        <w:rPr>
          <w:rFonts w:asciiTheme="majorBidi" w:hAnsiTheme="majorBidi" w:cstheme="majorBidi"/>
          <w:sz w:val="24"/>
          <w:szCs w:val="24"/>
          <w:u w:val="single"/>
          <w:rtl/>
        </w:rPr>
      </w:pPr>
    </w:p>
    <w:p w14:paraId="7507AE8B" w14:textId="77777777" w:rsidR="00F925D0" w:rsidRPr="00F22896" w:rsidRDefault="00F925D0" w:rsidP="00D22171">
      <w:pPr>
        <w:rPr>
          <w:rFonts w:asciiTheme="majorBidi" w:hAnsiTheme="majorBidi" w:cstheme="majorBidi"/>
          <w:sz w:val="24"/>
          <w:szCs w:val="24"/>
          <w:u w:val="single"/>
          <w:rtl/>
        </w:rPr>
      </w:pPr>
    </w:p>
    <w:p w14:paraId="5AA6DAF3" w14:textId="77777777" w:rsidR="00F925D0" w:rsidRPr="00F22896" w:rsidRDefault="00F925D0" w:rsidP="00D22171">
      <w:pPr>
        <w:rPr>
          <w:rFonts w:asciiTheme="majorBidi" w:hAnsiTheme="majorBidi" w:cstheme="majorBidi"/>
          <w:sz w:val="24"/>
          <w:szCs w:val="24"/>
          <w:u w:val="single"/>
          <w:rtl/>
        </w:rPr>
      </w:pPr>
    </w:p>
    <w:p w14:paraId="4D97D35B" w14:textId="77777777" w:rsidR="00F925D0" w:rsidRPr="00F22896" w:rsidRDefault="00F925D0" w:rsidP="00D22171">
      <w:pPr>
        <w:rPr>
          <w:rFonts w:asciiTheme="majorBidi" w:hAnsiTheme="majorBidi" w:cstheme="majorBidi"/>
          <w:sz w:val="24"/>
          <w:szCs w:val="24"/>
          <w:u w:val="single"/>
          <w:rtl/>
        </w:rPr>
      </w:pPr>
    </w:p>
    <w:p w14:paraId="51FB62AF" w14:textId="77777777" w:rsidR="00F925D0" w:rsidRPr="00F22896" w:rsidRDefault="00F925D0" w:rsidP="00D22171">
      <w:pPr>
        <w:rPr>
          <w:rFonts w:asciiTheme="majorBidi" w:hAnsiTheme="majorBidi" w:cstheme="majorBidi"/>
          <w:sz w:val="24"/>
          <w:szCs w:val="24"/>
          <w:u w:val="single"/>
          <w:rtl/>
        </w:rPr>
      </w:pPr>
    </w:p>
    <w:p w14:paraId="5905AB3D" w14:textId="77777777" w:rsidR="00F925D0" w:rsidRPr="00F22896" w:rsidRDefault="00F925D0" w:rsidP="00D22171">
      <w:pPr>
        <w:rPr>
          <w:rFonts w:asciiTheme="majorBidi" w:hAnsiTheme="majorBidi" w:cstheme="majorBidi"/>
          <w:sz w:val="24"/>
          <w:szCs w:val="24"/>
          <w:u w:val="single"/>
          <w:rtl/>
        </w:rPr>
      </w:pPr>
    </w:p>
    <w:p w14:paraId="619B21B6" w14:textId="77777777" w:rsidR="00F925D0" w:rsidRPr="00F22896" w:rsidRDefault="00F925D0" w:rsidP="00D22171">
      <w:pPr>
        <w:rPr>
          <w:rFonts w:asciiTheme="majorBidi" w:hAnsiTheme="majorBidi" w:cstheme="majorBidi"/>
          <w:sz w:val="24"/>
          <w:szCs w:val="24"/>
          <w:u w:val="single"/>
          <w:rtl/>
        </w:rPr>
      </w:pPr>
    </w:p>
    <w:p w14:paraId="380143BC" w14:textId="77777777" w:rsidR="00F925D0" w:rsidRPr="00F22896" w:rsidRDefault="00F925D0" w:rsidP="00D22171">
      <w:pPr>
        <w:rPr>
          <w:rFonts w:asciiTheme="majorBidi" w:hAnsiTheme="majorBidi" w:cstheme="majorBidi"/>
          <w:sz w:val="24"/>
          <w:szCs w:val="24"/>
          <w:u w:val="single"/>
          <w:rtl/>
        </w:rPr>
      </w:pPr>
    </w:p>
    <w:p w14:paraId="73D63EF2" w14:textId="77777777" w:rsidR="00F925D0" w:rsidRPr="00F22896" w:rsidRDefault="00F925D0" w:rsidP="00D22171">
      <w:pPr>
        <w:rPr>
          <w:rFonts w:asciiTheme="majorBidi" w:hAnsiTheme="majorBidi" w:cstheme="majorBidi"/>
          <w:sz w:val="24"/>
          <w:szCs w:val="24"/>
          <w:u w:val="single"/>
          <w:rtl/>
        </w:rPr>
      </w:pPr>
    </w:p>
    <w:p w14:paraId="0E6D9730" w14:textId="77777777" w:rsidR="00F925D0" w:rsidRPr="00F22896" w:rsidRDefault="00F925D0" w:rsidP="00D22171">
      <w:pPr>
        <w:rPr>
          <w:rFonts w:asciiTheme="majorBidi" w:hAnsiTheme="majorBidi" w:cstheme="majorBidi"/>
          <w:sz w:val="24"/>
          <w:szCs w:val="24"/>
          <w:u w:val="single"/>
          <w:rtl/>
        </w:rPr>
      </w:pPr>
    </w:p>
    <w:p w14:paraId="34FD5DA3" w14:textId="77777777" w:rsidR="00F925D0" w:rsidRPr="00F22896" w:rsidRDefault="00F925D0" w:rsidP="007B24C4">
      <w:pPr>
        <w:rPr>
          <w:rFonts w:asciiTheme="majorBidi" w:hAnsiTheme="majorBidi" w:cstheme="majorBidi"/>
          <w:b/>
          <w:bCs/>
          <w:sz w:val="24"/>
          <w:szCs w:val="24"/>
          <w:u w:val="single"/>
          <w:rtl/>
        </w:rPr>
      </w:pPr>
    </w:p>
    <w:p w14:paraId="1F378F11" w14:textId="77777777" w:rsidR="0025308A" w:rsidRDefault="0025308A" w:rsidP="00F925D0">
      <w:pPr>
        <w:jc w:val="center"/>
        <w:rPr>
          <w:rFonts w:asciiTheme="majorBidi" w:hAnsiTheme="majorBidi" w:cstheme="majorBidi"/>
          <w:b/>
          <w:bCs/>
          <w:sz w:val="24"/>
          <w:szCs w:val="24"/>
          <w:u w:val="single"/>
        </w:rPr>
      </w:pPr>
    </w:p>
    <w:p w14:paraId="6BF9B9CD" w14:textId="77777777" w:rsidR="0025308A" w:rsidRDefault="0025308A" w:rsidP="00F925D0">
      <w:pPr>
        <w:jc w:val="center"/>
        <w:rPr>
          <w:rFonts w:asciiTheme="majorBidi" w:hAnsiTheme="majorBidi" w:cstheme="majorBidi"/>
          <w:b/>
          <w:bCs/>
          <w:sz w:val="24"/>
          <w:szCs w:val="24"/>
          <w:u w:val="single"/>
        </w:rPr>
      </w:pPr>
    </w:p>
    <w:p w14:paraId="226A5E52" w14:textId="77777777" w:rsidR="0025308A" w:rsidRDefault="0025308A" w:rsidP="00F925D0">
      <w:pPr>
        <w:jc w:val="center"/>
        <w:rPr>
          <w:rFonts w:asciiTheme="majorBidi" w:hAnsiTheme="majorBidi" w:cstheme="majorBidi"/>
          <w:b/>
          <w:bCs/>
          <w:sz w:val="24"/>
          <w:szCs w:val="24"/>
          <w:u w:val="single"/>
        </w:rPr>
      </w:pPr>
    </w:p>
    <w:p w14:paraId="5BFB2753" w14:textId="77777777" w:rsidR="0025308A" w:rsidRDefault="0025308A" w:rsidP="00F925D0">
      <w:pPr>
        <w:jc w:val="center"/>
        <w:rPr>
          <w:rFonts w:asciiTheme="majorBidi" w:hAnsiTheme="majorBidi" w:cstheme="majorBidi"/>
          <w:b/>
          <w:bCs/>
          <w:sz w:val="24"/>
          <w:szCs w:val="24"/>
          <w:u w:val="single"/>
        </w:rPr>
      </w:pPr>
    </w:p>
    <w:p w14:paraId="73994A65" w14:textId="77777777" w:rsidR="0025308A" w:rsidRDefault="0025308A" w:rsidP="00F925D0">
      <w:pPr>
        <w:jc w:val="center"/>
        <w:rPr>
          <w:rFonts w:asciiTheme="majorBidi" w:hAnsiTheme="majorBidi" w:cstheme="majorBidi"/>
          <w:b/>
          <w:bCs/>
          <w:sz w:val="24"/>
          <w:szCs w:val="24"/>
          <w:u w:val="single"/>
        </w:rPr>
      </w:pPr>
    </w:p>
    <w:p w14:paraId="470EAFE6" w14:textId="77777777" w:rsidR="0025308A" w:rsidRDefault="0025308A" w:rsidP="00F925D0">
      <w:pPr>
        <w:jc w:val="center"/>
        <w:rPr>
          <w:rFonts w:asciiTheme="majorBidi" w:hAnsiTheme="majorBidi" w:cstheme="majorBidi"/>
          <w:b/>
          <w:bCs/>
          <w:sz w:val="24"/>
          <w:szCs w:val="24"/>
          <w:u w:val="single"/>
        </w:rPr>
      </w:pPr>
    </w:p>
    <w:p w14:paraId="36994B02" w14:textId="77777777" w:rsidR="0025308A" w:rsidRDefault="0025308A" w:rsidP="00F925D0">
      <w:pPr>
        <w:jc w:val="center"/>
        <w:rPr>
          <w:rFonts w:asciiTheme="majorBidi" w:hAnsiTheme="majorBidi" w:cstheme="majorBidi"/>
          <w:b/>
          <w:bCs/>
          <w:sz w:val="24"/>
          <w:szCs w:val="24"/>
          <w:u w:val="single"/>
        </w:rPr>
      </w:pPr>
    </w:p>
    <w:p w14:paraId="36210289" w14:textId="77777777" w:rsidR="0025308A" w:rsidRDefault="0025308A" w:rsidP="00F925D0">
      <w:pPr>
        <w:jc w:val="center"/>
        <w:rPr>
          <w:rFonts w:asciiTheme="majorBidi" w:hAnsiTheme="majorBidi" w:cstheme="majorBidi"/>
          <w:b/>
          <w:bCs/>
          <w:sz w:val="24"/>
          <w:szCs w:val="24"/>
          <w:u w:val="single"/>
        </w:rPr>
      </w:pPr>
    </w:p>
    <w:p w14:paraId="6000B799" w14:textId="77777777" w:rsidR="0025308A" w:rsidRDefault="0025308A" w:rsidP="00F925D0">
      <w:pPr>
        <w:jc w:val="center"/>
        <w:rPr>
          <w:rFonts w:asciiTheme="majorBidi" w:hAnsiTheme="majorBidi" w:cstheme="majorBidi"/>
          <w:b/>
          <w:bCs/>
          <w:sz w:val="24"/>
          <w:szCs w:val="24"/>
          <w:u w:val="single"/>
        </w:rPr>
      </w:pPr>
    </w:p>
    <w:p w14:paraId="3BE2E645" w14:textId="77777777" w:rsidR="0025308A" w:rsidRDefault="0025308A" w:rsidP="00F925D0">
      <w:pPr>
        <w:jc w:val="center"/>
        <w:rPr>
          <w:rFonts w:asciiTheme="majorBidi" w:hAnsiTheme="majorBidi" w:cstheme="majorBidi"/>
          <w:b/>
          <w:bCs/>
          <w:sz w:val="24"/>
          <w:szCs w:val="24"/>
          <w:u w:val="single"/>
        </w:rPr>
      </w:pPr>
    </w:p>
    <w:p w14:paraId="0550B66C" w14:textId="77777777" w:rsidR="0025308A" w:rsidRDefault="0025308A" w:rsidP="00F925D0">
      <w:pPr>
        <w:jc w:val="center"/>
        <w:rPr>
          <w:rFonts w:asciiTheme="majorBidi" w:hAnsiTheme="majorBidi" w:cstheme="majorBidi"/>
          <w:b/>
          <w:bCs/>
          <w:sz w:val="24"/>
          <w:szCs w:val="24"/>
          <w:u w:val="single"/>
        </w:rPr>
      </w:pPr>
    </w:p>
    <w:p w14:paraId="4CDD818B" w14:textId="77777777" w:rsidR="0025308A" w:rsidRDefault="0025308A" w:rsidP="00F925D0">
      <w:pPr>
        <w:jc w:val="center"/>
        <w:rPr>
          <w:rFonts w:asciiTheme="majorBidi" w:hAnsiTheme="majorBidi" w:cstheme="majorBidi"/>
          <w:b/>
          <w:bCs/>
          <w:sz w:val="24"/>
          <w:szCs w:val="24"/>
          <w:u w:val="single"/>
        </w:rPr>
      </w:pPr>
    </w:p>
    <w:p w14:paraId="1A425209" w14:textId="77777777" w:rsidR="0025308A" w:rsidRDefault="0025308A" w:rsidP="00F925D0">
      <w:pPr>
        <w:jc w:val="center"/>
        <w:rPr>
          <w:rFonts w:asciiTheme="majorBidi" w:hAnsiTheme="majorBidi" w:cstheme="majorBidi"/>
          <w:b/>
          <w:bCs/>
          <w:sz w:val="24"/>
          <w:szCs w:val="24"/>
          <w:u w:val="single"/>
        </w:rPr>
      </w:pPr>
    </w:p>
    <w:p w14:paraId="083A6A3D" w14:textId="77777777" w:rsidR="0025308A" w:rsidRDefault="0025308A" w:rsidP="00F925D0">
      <w:pPr>
        <w:jc w:val="center"/>
        <w:rPr>
          <w:rFonts w:asciiTheme="majorBidi" w:hAnsiTheme="majorBidi" w:cstheme="majorBidi"/>
          <w:b/>
          <w:bCs/>
          <w:sz w:val="24"/>
          <w:szCs w:val="24"/>
          <w:u w:val="single"/>
        </w:rPr>
      </w:pPr>
    </w:p>
    <w:p w14:paraId="2AB3A3C8" w14:textId="0AA8C92D" w:rsidR="00F925D0" w:rsidRPr="00F22896" w:rsidRDefault="00F925D0" w:rsidP="00F925D0">
      <w:pPr>
        <w:jc w:val="center"/>
        <w:rPr>
          <w:rFonts w:asciiTheme="majorBidi" w:hAnsiTheme="majorBidi" w:cstheme="majorBidi"/>
          <w:b/>
          <w:bCs/>
          <w:sz w:val="24"/>
          <w:szCs w:val="24"/>
          <w:u w:val="single"/>
          <w:rtl/>
        </w:rPr>
      </w:pPr>
      <w:r w:rsidRPr="00F22896">
        <w:rPr>
          <w:rFonts w:asciiTheme="majorBidi" w:hAnsiTheme="majorBidi" w:cstheme="majorBidi"/>
          <w:b/>
          <w:bCs/>
          <w:sz w:val="24"/>
          <w:szCs w:val="24"/>
          <w:u w:val="single"/>
          <w:rtl/>
        </w:rPr>
        <w:t>الفصل الثاني</w:t>
      </w:r>
    </w:p>
    <w:p w14:paraId="6AAFE107" w14:textId="425BDF2C" w:rsidR="00F925D0" w:rsidRPr="00F22896" w:rsidRDefault="00F925D0" w:rsidP="00F925D0">
      <w:pPr>
        <w:jc w:val="center"/>
        <w:rPr>
          <w:rFonts w:asciiTheme="majorBidi" w:hAnsiTheme="majorBidi" w:cstheme="majorBidi"/>
          <w:b/>
          <w:bCs/>
          <w:sz w:val="24"/>
          <w:szCs w:val="24"/>
          <w:u w:val="single"/>
          <w:rtl/>
        </w:rPr>
      </w:pPr>
      <w:r w:rsidRPr="00F22896">
        <w:rPr>
          <w:rFonts w:asciiTheme="majorBidi" w:hAnsiTheme="majorBidi" w:cstheme="majorBidi"/>
          <w:b/>
          <w:bCs/>
          <w:sz w:val="24"/>
          <w:szCs w:val="24"/>
          <w:u w:val="single"/>
          <w:rtl/>
        </w:rPr>
        <w:t>الدراسات السابقة</w:t>
      </w:r>
    </w:p>
    <w:p w14:paraId="34548D0B" w14:textId="77777777" w:rsidR="00F925D0" w:rsidRDefault="00F925D0" w:rsidP="00D22171">
      <w:pPr>
        <w:rPr>
          <w:rFonts w:asciiTheme="majorBidi" w:hAnsiTheme="majorBidi" w:cstheme="majorBidi"/>
          <w:sz w:val="24"/>
          <w:szCs w:val="24"/>
          <w:u w:val="single"/>
        </w:rPr>
      </w:pPr>
    </w:p>
    <w:p w14:paraId="5DAD21E9" w14:textId="77777777" w:rsidR="0025308A" w:rsidRDefault="0025308A" w:rsidP="00D22171">
      <w:pPr>
        <w:rPr>
          <w:rFonts w:asciiTheme="majorBidi" w:hAnsiTheme="majorBidi" w:cstheme="majorBidi"/>
          <w:sz w:val="24"/>
          <w:szCs w:val="24"/>
          <w:u w:val="single"/>
        </w:rPr>
      </w:pPr>
    </w:p>
    <w:p w14:paraId="1030DFF9" w14:textId="77777777" w:rsidR="0025308A" w:rsidRDefault="0025308A" w:rsidP="00D22171">
      <w:pPr>
        <w:rPr>
          <w:rFonts w:asciiTheme="majorBidi" w:hAnsiTheme="majorBidi" w:cstheme="majorBidi"/>
          <w:sz w:val="24"/>
          <w:szCs w:val="24"/>
          <w:u w:val="single"/>
        </w:rPr>
      </w:pPr>
    </w:p>
    <w:p w14:paraId="154A71D6" w14:textId="77777777" w:rsidR="0025308A" w:rsidRDefault="0025308A" w:rsidP="00D22171">
      <w:pPr>
        <w:rPr>
          <w:rFonts w:asciiTheme="majorBidi" w:hAnsiTheme="majorBidi" w:cstheme="majorBidi"/>
          <w:sz w:val="24"/>
          <w:szCs w:val="24"/>
          <w:u w:val="single"/>
        </w:rPr>
      </w:pPr>
    </w:p>
    <w:p w14:paraId="524EB479" w14:textId="77777777" w:rsidR="0025308A" w:rsidRDefault="0025308A" w:rsidP="00D22171">
      <w:pPr>
        <w:rPr>
          <w:rFonts w:asciiTheme="majorBidi" w:hAnsiTheme="majorBidi" w:cstheme="majorBidi"/>
          <w:sz w:val="24"/>
          <w:szCs w:val="24"/>
          <w:u w:val="single"/>
        </w:rPr>
      </w:pPr>
    </w:p>
    <w:p w14:paraId="60667815" w14:textId="77777777" w:rsidR="0025308A" w:rsidRDefault="0025308A" w:rsidP="00D22171">
      <w:pPr>
        <w:rPr>
          <w:rFonts w:asciiTheme="majorBidi" w:hAnsiTheme="majorBidi" w:cstheme="majorBidi"/>
          <w:sz w:val="24"/>
          <w:szCs w:val="24"/>
          <w:u w:val="single"/>
        </w:rPr>
      </w:pPr>
    </w:p>
    <w:p w14:paraId="37125199" w14:textId="77777777" w:rsidR="0025308A" w:rsidRDefault="0025308A" w:rsidP="00D22171">
      <w:pPr>
        <w:rPr>
          <w:rFonts w:asciiTheme="majorBidi" w:hAnsiTheme="majorBidi" w:cstheme="majorBidi"/>
          <w:sz w:val="24"/>
          <w:szCs w:val="24"/>
          <w:u w:val="single"/>
        </w:rPr>
      </w:pPr>
    </w:p>
    <w:p w14:paraId="38D21CFC" w14:textId="77777777" w:rsidR="0025308A" w:rsidRDefault="0025308A" w:rsidP="00D22171">
      <w:pPr>
        <w:rPr>
          <w:rFonts w:asciiTheme="majorBidi" w:hAnsiTheme="majorBidi" w:cstheme="majorBidi"/>
          <w:sz w:val="24"/>
          <w:szCs w:val="24"/>
          <w:u w:val="single"/>
        </w:rPr>
      </w:pPr>
    </w:p>
    <w:p w14:paraId="66339665" w14:textId="77777777" w:rsidR="0025308A" w:rsidRDefault="0025308A" w:rsidP="00D22171">
      <w:pPr>
        <w:rPr>
          <w:rFonts w:asciiTheme="majorBidi" w:hAnsiTheme="majorBidi" w:cstheme="majorBidi"/>
          <w:sz w:val="24"/>
          <w:szCs w:val="24"/>
          <w:u w:val="single"/>
        </w:rPr>
      </w:pPr>
    </w:p>
    <w:p w14:paraId="570C1C31" w14:textId="77777777" w:rsidR="0025308A" w:rsidRDefault="0025308A" w:rsidP="00D22171">
      <w:pPr>
        <w:rPr>
          <w:rFonts w:asciiTheme="majorBidi" w:hAnsiTheme="majorBidi" w:cstheme="majorBidi"/>
          <w:sz w:val="24"/>
          <w:szCs w:val="24"/>
          <w:u w:val="single"/>
        </w:rPr>
      </w:pPr>
    </w:p>
    <w:p w14:paraId="68715120" w14:textId="77777777" w:rsidR="0025308A" w:rsidRDefault="0025308A" w:rsidP="00D22171">
      <w:pPr>
        <w:rPr>
          <w:rFonts w:asciiTheme="majorBidi" w:hAnsiTheme="majorBidi" w:cstheme="majorBidi"/>
          <w:sz w:val="24"/>
          <w:szCs w:val="24"/>
          <w:u w:val="single"/>
        </w:rPr>
      </w:pPr>
    </w:p>
    <w:p w14:paraId="231074F1" w14:textId="77777777" w:rsidR="0025308A" w:rsidRDefault="0025308A" w:rsidP="00D22171">
      <w:pPr>
        <w:rPr>
          <w:rFonts w:asciiTheme="majorBidi" w:hAnsiTheme="majorBidi" w:cstheme="majorBidi"/>
          <w:sz w:val="24"/>
          <w:szCs w:val="24"/>
          <w:u w:val="single"/>
        </w:rPr>
      </w:pPr>
    </w:p>
    <w:p w14:paraId="1C09548E" w14:textId="77777777" w:rsidR="0025308A" w:rsidRDefault="0025308A" w:rsidP="00D22171">
      <w:pPr>
        <w:rPr>
          <w:rFonts w:asciiTheme="majorBidi" w:hAnsiTheme="majorBidi" w:cstheme="majorBidi"/>
          <w:sz w:val="24"/>
          <w:szCs w:val="24"/>
          <w:u w:val="single"/>
        </w:rPr>
      </w:pPr>
    </w:p>
    <w:p w14:paraId="048E4D04" w14:textId="77777777" w:rsidR="0025308A" w:rsidRPr="00F22896" w:rsidRDefault="0025308A" w:rsidP="00D22171">
      <w:pPr>
        <w:rPr>
          <w:rFonts w:asciiTheme="majorBidi" w:hAnsiTheme="majorBidi" w:cstheme="majorBidi"/>
          <w:sz w:val="24"/>
          <w:szCs w:val="24"/>
          <w:u w:val="single"/>
          <w:rtl/>
        </w:rPr>
      </w:pPr>
    </w:p>
    <w:p w14:paraId="363260E8" w14:textId="11233775" w:rsidR="00F925D0" w:rsidRDefault="00F925D0" w:rsidP="00B95E9F">
      <w:pPr>
        <w:pStyle w:val="Heading1"/>
      </w:pPr>
      <w:bookmarkStart w:id="8" w:name="_Toc185278012"/>
      <w:r w:rsidRPr="00F22896">
        <w:rPr>
          <w:rtl/>
        </w:rPr>
        <w:lastRenderedPageBreak/>
        <w:t>-مقدمة</w:t>
      </w:r>
      <w:bookmarkEnd w:id="8"/>
    </w:p>
    <w:p w14:paraId="46C23968" w14:textId="77777777" w:rsidR="0025308A" w:rsidRPr="0025308A" w:rsidRDefault="0025308A" w:rsidP="0025308A">
      <w:pPr>
        <w:rPr>
          <w:rtl/>
          <w:lang w:val="en-GB"/>
        </w:rPr>
      </w:pPr>
    </w:p>
    <w:p w14:paraId="3748506B" w14:textId="77777777" w:rsidR="007B24C4" w:rsidRPr="007B24C4" w:rsidRDefault="007B24C4" w:rsidP="007B24C4">
      <w:pPr>
        <w:bidi w:val="0"/>
        <w:spacing w:line="360" w:lineRule="auto"/>
        <w:jc w:val="both"/>
        <w:rPr>
          <w:rFonts w:asciiTheme="majorBidi" w:hAnsiTheme="majorBidi" w:cstheme="majorBidi"/>
          <w:sz w:val="24"/>
          <w:szCs w:val="24"/>
        </w:rPr>
      </w:pPr>
      <w:r w:rsidRPr="007B24C4">
        <w:rPr>
          <w:rFonts w:asciiTheme="majorBidi" w:hAnsiTheme="majorBidi" w:cstheme="majorBidi"/>
          <w:sz w:val="24"/>
          <w:szCs w:val="24"/>
        </w:rPr>
        <w:t>This chapter provides a comprehensive review of research on the topic of "delays in construction projects." It begins with an introduction to the construction industry in Saudi Arabia, covering aspects such as construction projects, key success factors, the project life cycle, types of delays, the main stakeholders in projects, and a definition of delays in construction projects. Additionally, related studies are reviewed to understand previous findings in this area</w:t>
      </w:r>
      <w:r w:rsidRPr="007B24C4">
        <w:rPr>
          <w:rFonts w:asciiTheme="majorBidi" w:hAnsiTheme="majorBidi" w:cs="Times New Roman"/>
          <w:sz w:val="24"/>
          <w:szCs w:val="24"/>
          <w:rtl/>
        </w:rPr>
        <w:t>.</w:t>
      </w:r>
    </w:p>
    <w:p w14:paraId="6C41EFA3" w14:textId="77777777" w:rsidR="007B24C4" w:rsidRPr="007B24C4" w:rsidRDefault="007B24C4" w:rsidP="007B24C4">
      <w:pPr>
        <w:bidi w:val="0"/>
        <w:spacing w:line="360" w:lineRule="auto"/>
        <w:jc w:val="both"/>
        <w:rPr>
          <w:rFonts w:asciiTheme="majorBidi" w:hAnsiTheme="majorBidi" w:cstheme="majorBidi"/>
          <w:sz w:val="24"/>
          <w:szCs w:val="24"/>
          <w:rtl/>
        </w:rPr>
      </w:pPr>
    </w:p>
    <w:p w14:paraId="38932718" w14:textId="77777777" w:rsidR="007B24C4" w:rsidRPr="007B24C4" w:rsidRDefault="007B24C4" w:rsidP="007B24C4">
      <w:pPr>
        <w:bidi w:val="0"/>
        <w:spacing w:line="360" w:lineRule="auto"/>
        <w:jc w:val="both"/>
        <w:rPr>
          <w:rFonts w:asciiTheme="majorBidi" w:hAnsiTheme="majorBidi" w:cstheme="majorBidi"/>
          <w:sz w:val="24"/>
          <w:szCs w:val="24"/>
        </w:rPr>
      </w:pPr>
      <w:r w:rsidRPr="007B24C4">
        <w:rPr>
          <w:rFonts w:asciiTheme="majorBidi" w:hAnsiTheme="majorBidi" w:cstheme="majorBidi"/>
          <w:sz w:val="24"/>
          <w:szCs w:val="24"/>
        </w:rPr>
        <w:t>One of the most critical issues affecting the construction industry is that, in many projects, the planned timeline is not met. The extent of delays varies significantly between projects, with some experiencing only minor setbacks and others delayed by over a year. The causes of these delays differ from project to project, making it essential to identify the root causes of delays in Saudi Arabian construction projects to help minimize and prevent them</w:t>
      </w:r>
      <w:r w:rsidRPr="007B24C4">
        <w:rPr>
          <w:rFonts w:asciiTheme="majorBidi" w:hAnsiTheme="majorBidi" w:cs="Times New Roman"/>
          <w:sz w:val="24"/>
          <w:szCs w:val="24"/>
          <w:rtl/>
        </w:rPr>
        <w:t>.</w:t>
      </w:r>
    </w:p>
    <w:p w14:paraId="004F8656" w14:textId="77777777" w:rsidR="007B24C4" w:rsidRPr="007B24C4" w:rsidRDefault="007B24C4" w:rsidP="007B24C4">
      <w:pPr>
        <w:bidi w:val="0"/>
        <w:spacing w:line="360" w:lineRule="auto"/>
        <w:jc w:val="both"/>
        <w:rPr>
          <w:rFonts w:asciiTheme="majorBidi" w:hAnsiTheme="majorBidi" w:cstheme="majorBidi"/>
          <w:sz w:val="24"/>
          <w:szCs w:val="24"/>
          <w:rtl/>
        </w:rPr>
      </w:pPr>
    </w:p>
    <w:p w14:paraId="417D31E7" w14:textId="242114BD" w:rsidR="00F925D0" w:rsidRPr="0025308A" w:rsidRDefault="007B24C4" w:rsidP="0025308A">
      <w:pPr>
        <w:bidi w:val="0"/>
        <w:spacing w:line="360" w:lineRule="auto"/>
        <w:jc w:val="both"/>
        <w:rPr>
          <w:rFonts w:asciiTheme="majorBidi" w:hAnsiTheme="majorBidi" w:cstheme="majorBidi"/>
          <w:sz w:val="24"/>
          <w:szCs w:val="24"/>
          <w:lang w:val="en-GB"/>
        </w:rPr>
      </w:pPr>
      <w:r w:rsidRPr="007B24C4">
        <w:rPr>
          <w:rFonts w:asciiTheme="majorBidi" w:hAnsiTheme="majorBidi" w:cstheme="majorBidi"/>
          <w:sz w:val="24"/>
          <w:szCs w:val="24"/>
        </w:rPr>
        <w:t>Delays in construction projects can have numerous negative consequences, such as strained relationships, mistrust, arbitration, and disputes. The purpose of this study is to mitigate these issues by identifying the primary causes of delays in construction projects in Saudi Arabia and addressing the adverse impacts. This chapter, therefore, aims to review relevant studies focused on the causes of delays in construction projects and to shed light on their role in disputes between owners (or their representatives) and contractors</w:t>
      </w:r>
      <w:r w:rsidRPr="007B24C4">
        <w:rPr>
          <w:rFonts w:asciiTheme="majorBidi" w:hAnsiTheme="majorBidi" w:cs="Times New Roman"/>
          <w:sz w:val="24"/>
          <w:szCs w:val="24"/>
          <w:rtl/>
        </w:rPr>
        <w:t>.</w:t>
      </w:r>
    </w:p>
    <w:p w14:paraId="6F8A6CA3" w14:textId="33E540F2" w:rsidR="00F925D0" w:rsidRPr="00F22896" w:rsidRDefault="00F925D0" w:rsidP="00B95E9F">
      <w:pPr>
        <w:pStyle w:val="Heading1"/>
        <w:rPr>
          <w:rtl/>
        </w:rPr>
      </w:pPr>
      <w:bookmarkStart w:id="9" w:name="_Toc185278013"/>
      <w:r w:rsidRPr="00F22896">
        <w:rPr>
          <w:rtl/>
        </w:rPr>
        <w:t>-الدراسات السابقة</w:t>
      </w:r>
      <w:bookmarkEnd w:id="9"/>
    </w:p>
    <w:p w14:paraId="02586BC7" w14:textId="77777777" w:rsidR="00F925D0" w:rsidRDefault="00F925D0" w:rsidP="00D22171">
      <w:pPr>
        <w:rPr>
          <w:rFonts w:asciiTheme="majorBidi" w:hAnsiTheme="majorBidi" w:cstheme="majorBidi"/>
          <w:sz w:val="24"/>
          <w:szCs w:val="24"/>
          <w:u w:val="single"/>
        </w:rPr>
      </w:pPr>
    </w:p>
    <w:p w14:paraId="16609508" w14:textId="77777777" w:rsidR="007B24C4" w:rsidRPr="007B24C4" w:rsidRDefault="007B24C4" w:rsidP="00706FB4">
      <w:pPr>
        <w:bidi w:val="0"/>
        <w:spacing w:line="360" w:lineRule="auto"/>
        <w:jc w:val="both"/>
        <w:rPr>
          <w:rFonts w:asciiTheme="majorBidi" w:hAnsiTheme="majorBidi" w:cstheme="majorBidi"/>
          <w:sz w:val="24"/>
          <w:szCs w:val="24"/>
        </w:rPr>
      </w:pPr>
      <w:r w:rsidRPr="007B24C4">
        <w:rPr>
          <w:rFonts w:asciiTheme="majorBidi" w:hAnsiTheme="majorBidi" w:cstheme="majorBidi"/>
          <w:sz w:val="24"/>
          <w:szCs w:val="24"/>
        </w:rPr>
        <w:t>Construction delays can be classified based on their origin and the level of responsibility held by the contracting parties. Two primary types of delays are frequently discussed:</w:t>
      </w:r>
    </w:p>
    <w:p w14:paraId="52C9EB50" w14:textId="77777777" w:rsidR="00706FB4" w:rsidRPr="00706FB4" w:rsidRDefault="007B24C4" w:rsidP="00706FB4">
      <w:pPr>
        <w:pStyle w:val="ListParagraph"/>
        <w:numPr>
          <w:ilvl w:val="0"/>
          <w:numId w:val="5"/>
        </w:numPr>
        <w:tabs>
          <w:tab w:val="num" w:pos="720"/>
        </w:tabs>
        <w:bidi w:val="0"/>
        <w:spacing w:line="360" w:lineRule="auto"/>
        <w:jc w:val="both"/>
        <w:rPr>
          <w:rFonts w:asciiTheme="majorBidi" w:hAnsiTheme="majorBidi" w:cstheme="majorBidi"/>
          <w:sz w:val="24"/>
          <w:szCs w:val="24"/>
        </w:rPr>
      </w:pPr>
      <w:r w:rsidRPr="00706FB4">
        <w:rPr>
          <w:rFonts w:asciiTheme="majorBidi" w:hAnsiTheme="majorBidi" w:cstheme="majorBidi"/>
          <w:b/>
          <w:bCs/>
          <w:sz w:val="24"/>
          <w:szCs w:val="24"/>
        </w:rPr>
        <w:t>Delays Beyond the Control of Both the Contractor and the Owner</w:t>
      </w:r>
      <w:r w:rsidR="00706FB4" w:rsidRPr="00706FB4">
        <w:rPr>
          <w:rFonts w:asciiTheme="majorBidi" w:hAnsiTheme="majorBidi" w:cstheme="majorBidi"/>
          <w:b/>
          <w:bCs/>
          <w:sz w:val="24"/>
          <w:szCs w:val="24"/>
        </w:rPr>
        <w:t>:</w:t>
      </w:r>
    </w:p>
    <w:p w14:paraId="12420BBB" w14:textId="69B7FF4C" w:rsidR="007B24C4" w:rsidRDefault="007B24C4" w:rsidP="00706FB4">
      <w:pPr>
        <w:pStyle w:val="ListParagraph"/>
        <w:tabs>
          <w:tab w:val="num" w:pos="720"/>
        </w:tabs>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br/>
        <w:t xml:space="preserve">These delays are caused by unforeseen events that neither the contractor nor the owner can control. Examples include severe weather conditions, natural disasters, or geopolitical events like wars. Such events are often classified as "force majeure" circumstances, where “the contractor usually does not receive any additional </w:t>
      </w:r>
      <w:r w:rsidRPr="00706FB4">
        <w:rPr>
          <w:rFonts w:asciiTheme="majorBidi" w:hAnsiTheme="majorBidi" w:cstheme="majorBidi"/>
          <w:sz w:val="24"/>
          <w:szCs w:val="24"/>
        </w:rPr>
        <w:lastRenderedPageBreak/>
        <w:t>compensation,” since these factors should be anticipated to some extent in project risk assessments (Rashed, 2008). Contracts typically specify that the contractor cannot claim extra time or costs due to these unavoidable delays.</w:t>
      </w:r>
    </w:p>
    <w:p w14:paraId="0BB9A851" w14:textId="77777777" w:rsidR="00706FB4" w:rsidRPr="00706FB4" w:rsidRDefault="00706FB4" w:rsidP="00706FB4">
      <w:pPr>
        <w:pStyle w:val="ListParagraph"/>
        <w:tabs>
          <w:tab w:val="num" w:pos="720"/>
        </w:tabs>
        <w:bidi w:val="0"/>
        <w:spacing w:line="360" w:lineRule="auto"/>
        <w:jc w:val="both"/>
        <w:rPr>
          <w:rFonts w:asciiTheme="majorBidi" w:hAnsiTheme="majorBidi" w:cstheme="majorBidi"/>
          <w:sz w:val="24"/>
          <w:szCs w:val="24"/>
        </w:rPr>
      </w:pPr>
    </w:p>
    <w:p w14:paraId="33AFA239" w14:textId="77777777" w:rsidR="00706FB4" w:rsidRDefault="007B24C4" w:rsidP="00706FB4">
      <w:pPr>
        <w:pStyle w:val="ListParagraph"/>
        <w:numPr>
          <w:ilvl w:val="0"/>
          <w:numId w:val="5"/>
        </w:numPr>
        <w:tabs>
          <w:tab w:val="num" w:pos="720"/>
        </w:tabs>
        <w:bidi w:val="0"/>
        <w:spacing w:line="360" w:lineRule="auto"/>
        <w:jc w:val="both"/>
        <w:rPr>
          <w:rFonts w:asciiTheme="majorBidi" w:hAnsiTheme="majorBidi" w:cstheme="majorBidi"/>
          <w:b/>
          <w:bCs/>
          <w:sz w:val="24"/>
          <w:szCs w:val="24"/>
        </w:rPr>
      </w:pPr>
      <w:r w:rsidRPr="00706FB4">
        <w:rPr>
          <w:rFonts w:asciiTheme="majorBidi" w:hAnsiTheme="majorBidi" w:cstheme="majorBidi"/>
          <w:b/>
          <w:bCs/>
          <w:sz w:val="24"/>
          <w:szCs w:val="24"/>
        </w:rPr>
        <w:t>Delays</w:t>
      </w:r>
      <w:r w:rsidR="00706FB4" w:rsidRPr="00706FB4">
        <w:rPr>
          <w:rFonts w:asciiTheme="majorBidi" w:hAnsiTheme="majorBidi" w:cstheme="majorBidi"/>
          <w:b/>
          <w:bCs/>
          <w:sz w:val="24"/>
          <w:szCs w:val="24"/>
        </w:rPr>
        <w:t xml:space="preserve"> </w:t>
      </w:r>
      <w:r w:rsidRPr="00706FB4">
        <w:rPr>
          <w:rFonts w:asciiTheme="majorBidi" w:hAnsiTheme="majorBidi" w:cstheme="majorBidi"/>
          <w:b/>
          <w:bCs/>
          <w:sz w:val="24"/>
          <w:szCs w:val="24"/>
        </w:rPr>
        <w:t>Due to Contractor-Specific Issues</w:t>
      </w:r>
      <w:r w:rsidR="00706FB4" w:rsidRPr="00706FB4">
        <w:rPr>
          <w:rFonts w:asciiTheme="majorBidi" w:hAnsiTheme="majorBidi" w:cstheme="majorBidi"/>
          <w:b/>
          <w:bCs/>
          <w:sz w:val="24"/>
          <w:szCs w:val="24"/>
        </w:rPr>
        <w:t>:</w:t>
      </w:r>
    </w:p>
    <w:p w14:paraId="0AC8C4C7" w14:textId="1C8EF73D" w:rsidR="007B24C4" w:rsidRPr="00706FB4" w:rsidRDefault="007B24C4" w:rsidP="00706FB4">
      <w:pPr>
        <w:pStyle w:val="ListParagraph"/>
        <w:tabs>
          <w:tab w:val="num" w:pos="720"/>
        </w:tabs>
        <w:bidi w:val="0"/>
        <w:spacing w:line="360" w:lineRule="auto"/>
        <w:jc w:val="both"/>
        <w:rPr>
          <w:rFonts w:asciiTheme="majorBidi" w:hAnsiTheme="majorBidi" w:cstheme="majorBidi"/>
          <w:b/>
          <w:bCs/>
          <w:sz w:val="24"/>
          <w:szCs w:val="24"/>
        </w:rPr>
      </w:pPr>
      <w:r w:rsidRPr="00706FB4">
        <w:rPr>
          <w:rFonts w:asciiTheme="majorBidi" w:hAnsiTheme="majorBidi" w:cstheme="majorBidi"/>
          <w:sz w:val="24"/>
          <w:szCs w:val="24"/>
        </w:rPr>
        <w:br/>
        <w:t>This type of delay occurs when challenges within the contractor’s control affect the project timeline. Common causes are “deficiencies in the contractor’s project execution plan, inefficient work methods, or issues with subcontractors and suppliers” (Rashed, 2008). In these cases, the contractor is not eligible for extra time or financial compensation. Instead, the contractor may be subject to penalties or fines for not meeting deadlines.</w:t>
      </w:r>
    </w:p>
    <w:p w14:paraId="5331B07A" w14:textId="77777777" w:rsidR="007B24C4" w:rsidRPr="007B24C4" w:rsidRDefault="007B24C4" w:rsidP="00706FB4">
      <w:pPr>
        <w:tabs>
          <w:tab w:val="num" w:pos="1440"/>
        </w:tabs>
        <w:bidi w:val="0"/>
        <w:spacing w:line="360" w:lineRule="auto"/>
        <w:ind w:left="720"/>
        <w:jc w:val="both"/>
        <w:rPr>
          <w:rFonts w:asciiTheme="majorBidi" w:hAnsiTheme="majorBidi" w:cstheme="majorBidi"/>
          <w:sz w:val="24"/>
          <w:szCs w:val="24"/>
        </w:rPr>
      </w:pPr>
      <w:r w:rsidRPr="007B24C4">
        <w:rPr>
          <w:rFonts w:asciiTheme="majorBidi" w:hAnsiTheme="majorBidi" w:cstheme="majorBidi"/>
          <w:b/>
          <w:bCs/>
          <w:sz w:val="24"/>
          <w:szCs w:val="24"/>
        </w:rPr>
        <w:t>Agreed Compensation</w:t>
      </w:r>
      <w:r w:rsidRPr="007B24C4">
        <w:rPr>
          <w:rFonts w:asciiTheme="majorBidi" w:hAnsiTheme="majorBidi" w:cstheme="majorBidi"/>
          <w:sz w:val="24"/>
          <w:szCs w:val="24"/>
        </w:rPr>
        <w:t>: In many contracts, a predetermined amount, often called “agreed compensation,” is set to cover the contractor’s responsibility for delays. This sum acts as a financial deterrent and may be either more or less than the actual damages incurred by the owner.</w:t>
      </w:r>
    </w:p>
    <w:p w14:paraId="344C1C47" w14:textId="77777777" w:rsidR="007B24C4" w:rsidRPr="007B24C4" w:rsidRDefault="007B24C4" w:rsidP="00706FB4">
      <w:pPr>
        <w:tabs>
          <w:tab w:val="num" w:pos="1440"/>
        </w:tabs>
        <w:bidi w:val="0"/>
        <w:spacing w:line="360" w:lineRule="auto"/>
        <w:ind w:left="720"/>
        <w:jc w:val="both"/>
        <w:rPr>
          <w:rFonts w:asciiTheme="majorBidi" w:hAnsiTheme="majorBidi" w:cstheme="majorBidi"/>
          <w:sz w:val="24"/>
          <w:szCs w:val="24"/>
        </w:rPr>
      </w:pPr>
      <w:r w:rsidRPr="007B24C4">
        <w:rPr>
          <w:rFonts w:asciiTheme="majorBidi" w:hAnsiTheme="majorBidi" w:cstheme="majorBidi"/>
          <w:b/>
          <w:bCs/>
          <w:sz w:val="24"/>
          <w:szCs w:val="24"/>
        </w:rPr>
        <w:t>Liquidated Damages:</w:t>
      </w:r>
      <w:r w:rsidRPr="007B24C4">
        <w:rPr>
          <w:rFonts w:asciiTheme="majorBidi" w:hAnsiTheme="majorBidi" w:cstheme="majorBidi"/>
          <w:sz w:val="24"/>
          <w:szCs w:val="24"/>
        </w:rPr>
        <w:t xml:space="preserve"> This form of compensation, detailed in contracts like those from the International Federation of Consulting Engineers (FIDIC), “is an amount agreed upon in advance to be paid if the contractor fails to complete the project on time.” Typically, liquidated damages are calculated as a daily percentage of the total contract amount, such as 0.01%, and capped at a maximum, often 10% of the contract value (FIDIC, 1999).</w:t>
      </w:r>
    </w:p>
    <w:p w14:paraId="66E58F1B" w14:textId="77777777" w:rsidR="007B24C4" w:rsidRDefault="007B24C4" w:rsidP="00706FB4">
      <w:pPr>
        <w:bidi w:val="0"/>
        <w:spacing w:line="360" w:lineRule="auto"/>
        <w:jc w:val="both"/>
        <w:rPr>
          <w:rFonts w:asciiTheme="majorBidi" w:hAnsiTheme="majorBidi" w:cstheme="majorBidi"/>
          <w:sz w:val="24"/>
          <w:szCs w:val="24"/>
        </w:rPr>
      </w:pPr>
      <w:r w:rsidRPr="007B24C4">
        <w:rPr>
          <w:rFonts w:asciiTheme="majorBidi" w:hAnsiTheme="majorBidi" w:cstheme="majorBidi"/>
          <w:sz w:val="24"/>
          <w:szCs w:val="24"/>
        </w:rPr>
        <w:t>The distinction between these types of delays allows contracts to be more precise, outlining specific responsibilities and setting expectations for compensation, ultimately helping to “minimize disputes and clearly define the consequences of delay” (Rashed, 2008).</w:t>
      </w:r>
    </w:p>
    <w:p w14:paraId="22914228" w14:textId="77777777" w:rsidR="00706FB4" w:rsidRPr="00706FB4" w:rsidRDefault="00706FB4" w:rsidP="00706FB4">
      <w:pPr>
        <w:pStyle w:val="ListParagraph"/>
        <w:numPr>
          <w:ilvl w:val="0"/>
          <w:numId w:val="5"/>
        </w:num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t>The Construction Delay Theory (</w:t>
      </w:r>
      <w:proofErr w:type="spellStart"/>
      <w:r w:rsidRPr="00706FB4">
        <w:rPr>
          <w:rFonts w:asciiTheme="majorBidi" w:hAnsiTheme="majorBidi" w:cstheme="majorBidi"/>
          <w:sz w:val="24"/>
          <w:szCs w:val="24"/>
        </w:rPr>
        <w:t>Kaming</w:t>
      </w:r>
      <w:proofErr w:type="spellEnd"/>
      <w:r w:rsidRPr="00706FB4">
        <w:rPr>
          <w:rFonts w:asciiTheme="majorBidi" w:hAnsiTheme="majorBidi" w:cstheme="majorBidi"/>
          <w:sz w:val="24"/>
          <w:szCs w:val="24"/>
        </w:rPr>
        <w:t xml:space="preserve"> et al., 1997)</w:t>
      </w:r>
    </w:p>
    <w:p w14:paraId="39A3C389" w14:textId="77777777" w:rsidR="00706FB4" w:rsidRPr="00706FB4" w:rsidRDefault="00706FB4" w:rsidP="00706FB4">
      <w:p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t>This theory suggests that delays in construction projects can be categorized into four key areas: external factors, project-specific factors, contractor-related factors, and owner-related factors. The delays in these areas could either be foreseeable or unforeseen, and the interaction between these factors influences the severity of the delays. Project delays result from a combination of external, internal, and stakeholder-related factors, each of which can be mitigated with effective planning and proactive risk management" (</w:t>
      </w:r>
      <w:proofErr w:type="spellStart"/>
      <w:r w:rsidRPr="00706FB4">
        <w:rPr>
          <w:rFonts w:asciiTheme="majorBidi" w:hAnsiTheme="majorBidi" w:cstheme="majorBidi"/>
          <w:sz w:val="24"/>
          <w:szCs w:val="24"/>
        </w:rPr>
        <w:t>Kaming</w:t>
      </w:r>
      <w:proofErr w:type="spellEnd"/>
      <w:r w:rsidRPr="00706FB4">
        <w:rPr>
          <w:rFonts w:asciiTheme="majorBidi" w:hAnsiTheme="majorBidi" w:cstheme="majorBidi"/>
          <w:sz w:val="24"/>
          <w:szCs w:val="24"/>
        </w:rPr>
        <w:t xml:space="preserve"> et al., 1997).</w:t>
      </w:r>
    </w:p>
    <w:p w14:paraId="5A9131CA" w14:textId="77777777" w:rsidR="00706FB4" w:rsidRPr="00706FB4" w:rsidRDefault="00706FB4" w:rsidP="00706FB4">
      <w:pPr>
        <w:pStyle w:val="ListParagraph"/>
        <w:numPr>
          <w:ilvl w:val="0"/>
          <w:numId w:val="5"/>
        </w:num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lastRenderedPageBreak/>
        <w:t>Project Risk Management Theory (Chapman &amp; Ward, 2003)</w:t>
      </w:r>
    </w:p>
    <w:p w14:paraId="6EDADA1E" w14:textId="6110C0E4" w:rsidR="00F925D0" w:rsidRPr="00706FB4" w:rsidRDefault="00706FB4" w:rsidP="00706FB4">
      <w:pPr>
        <w:bidi w:val="0"/>
        <w:spacing w:line="360" w:lineRule="auto"/>
        <w:jc w:val="both"/>
        <w:rPr>
          <w:rFonts w:asciiTheme="majorBidi" w:hAnsiTheme="majorBidi" w:cstheme="majorBidi"/>
          <w:sz w:val="24"/>
          <w:szCs w:val="24"/>
          <w:rtl/>
          <w:lang w:val="en-GB"/>
        </w:rPr>
      </w:pPr>
      <w:r w:rsidRPr="00706FB4">
        <w:rPr>
          <w:rFonts w:asciiTheme="majorBidi" w:hAnsiTheme="majorBidi" w:cstheme="majorBidi"/>
          <w:sz w:val="24"/>
          <w:szCs w:val="24"/>
        </w:rPr>
        <w:t>Chapman and Ward's theory emphasizes the importance of assessing and managing risk in the project lifecycle to reduce delays. It underscores the need for detailed planning, identifying both positive and negative risks early in the project, and creating mitigation strategies. Effective risk management involves thorough identification, analysis, and response planning for potential delays due to factors like budget changes, labor shortages, or material supply issues. "Proactive risk management throughout the project lifecycle enables teams to address potential delays before they escalate into major issues" (Chapman &amp; Ward, 2003)</w:t>
      </w:r>
      <w:r>
        <w:rPr>
          <w:rFonts w:asciiTheme="majorBidi" w:hAnsiTheme="majorBidi" w:cstheme="majorBidi"/>
          <w:sz w:val="24"/>
          <w:szCs w:val="24"/>
        </w:rPr>
        <w:t>.</w:t>
      </w:r>
    </w:p>
    <w:p w14:paraId="48610E68" w14:textId="15349D91" w:rsidR="00F925D0" w:rsidRPr="00F22896" w:rsidRDefault="00F925D0" w:rsidP="00B95E9F">
      <w:pPr>
        <w:pStyle w:val="Heading1"/>
        <w:rPr>
          <w:rtl/>
        </w:rPr>
      </w:pPr>
      <w:bookmarkStart w:id="10" w:name="_Toc185278014"/>
      <w:r w:rsidRPr="00F22896">
        <w:rPr>
          <w:rtl/>
        </w:rPr>
        <w:t>-الإطار النظري</w:t>
      </w:r>
      <w:bookmarkEnd w:id="10"/>
    </w:p>
    <w:p w14:paraId="35AAB320" w14:textId="77777777" w:rsidR="00F925D0" w:rsidRPr="00F22896" w:rsidRDefault="00F925D0" w:rsidP="00D22171">
      <w:pPr>
        <w:rPr>
          <w:rFonts w:asciiTheme="majorBidi" w:hAnsiTheme="majorBidi" w:cstheme="majorBidi"/>
          <w:sz w:val="24"/>
          <w:szCs w:val="24"/>
          <w:u w:val="single"/>
          <w:rtl/>
        </w:rPr>
      </w:pPr>
    </w:p>
    <w:p w14:paraId="5AC4DBF8" w14:textId="77777777" w:rsidR="00706FB4" w:rsidRPr="00706FB4" w:rsidRDefault="00706FB4" w:rsidP="00706FB4">
      <w:pPr>
        <w:pStyle w:val="ListParagraph"/>
        <w:numPr>
          <w:ilvl w:val="0"/>
          <w:numId w:val="5"/>
        </w:num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t xml:space="preserve">Critical Path Method (CPM) and Delay Analysis (Bowers, 1996) </w:t>
      </w:r>
    </w:p>
    <w:p w14:paraId="4D379D92" w14:textId="77777777" w:rsidR="00706FB4" w:rsidRPr="00706FB4" w:rsidRDefault="00706FB4" w:rsidP="00706FB4">
      <w:p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t>The Critical Path Method (CPM) is a project management tool used to schedule and monitor the progress of construction projects. Bowers discusses how delays on critical tasks can have a cascading effect on the overall project timeline, and suggests that identifying critical paths early on is vital to mitigating delays. Delays on tasks that are part of the critical path will directly impact the project completion date. Properly identifying and managing these tasks can prevent delays and ensure projects stay on track. "Understanding and monitoring the critical path of a project is fundamental to preventing delays and ensuring timely project delivery" (Bowers, 1996).</w:t>
      </w:r>
    </w:p>
    <w:p w14:paraId="69A4DA21" w14:textId="77777777" w:rsidR="00706FB4" w:rsidRPr="00706FB4" w:rsidRDefault="00706FB4" w:rsidP="00706FB4">
      <w:pPr>
        <w:bidi w:val="0"/>
        <w:spacing w:line="360" w:lineRule="auto"/>
        <w:jc w:val="both"/>
        <w:rPr>
          <w:rFonts w:asciiTheme="majorBidi" w:hAnsiTheme="majorBidi" w:cstheme="majorBidi"/>
          <w:sz w:val="24"/>
          <w:szCs w:val="24"/>
          <w:rtl/>
        </w:rPr>
      </w:pPr>
    </w:p>
    <w:p w14:paraId="745119FF" w14:textId="77777777" w:rsidR="00706FB4" w:rsidRPr="00706FB4" w:rsidRDefault="00706FB4" w:rsidP="00706FB4">
      <w:pPr>
        <w:pStyle w:val="ListParagraph"/>
        <w:numPr>
          <w:ilvl w:val="0"/>
          <w:numId w:val="5"/>
        </w:num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t xml:space="preserve">The </w:t>
      </w:r>
      <w:proofErr w:type="gramStart"/>
      <w:r w:rsidRPr="00706FB4">
        <w:rPr>
          <w:rFonts w:asciiTheme="majorBidi" w:hAnsiTheme="majorBidi" w:cstheme="majorBidi"/>
          <w:sz w:val="24"/>
          <w:szCs w:val="24"/>
        </w:rPr>
        <w:t>Principal</w:t>
      </w:r>
      <w:proofErr w:type="gramEnd"/>
      <w:r w:rsidRPr="00706FB4">
        <w:rPr>
          <w:rFonts w:asciiTheme="majorBidi" w:hAnsiTheme="majorBidi" w:cstheme="majorBidi"/>
          <w:sz w:val="24"/>
          <w:szCs w:val="24"/>
        </w:rPr>
        <w:t>-Agent Theory (Eisenhardt, 1989)</w:t>
      </w:r>
    </w:p>
    <w:p w14:paraId="665F4F0F" w14:textId="274DB8FD" w:rsidR="00706FB4" w:rsidRDefault="00706FB4" w:rsidP="00706FB4">
      <w:pPr>
        <w:bidi w:val="0"/>
        <w:spacing w:line="360" w:lineRule="auto"/>
        <w:jc w:val="both"/>
        <w:rPr>
          <w:rFonts w:asciiTheme="majorBidi" w:hAnsiTheme="majorBidi" w:cstheme="majorBidi"/>
          <w:sz w:val="24"/>
          <w:szCs w:val="24"/>
        </w:rPr>
      </w:pPr>
      <w:r w:rsidRPr="00706FB4">
        <w:rPr>
          <w:rFonts w:asciiTheme="majorBidi" w:hAnsiTheme="majorBidi" w:cstheme="majorBidi"/>
          <w:sz w:val="24"/>
          <w:szCs w:val="24"/>
        </w:rPr>
        <w:t xml:space="preserve">The </w:t>
      </w:r>
      <w:proofErr w:type="gramStart"/>
      <w:r w:rsidRPr="00706FB4">
        <w:rPr>
          <w:rFonts w:asciiTheme="majorBidi" w:hAnsiTheme="majorBidi" w:cstheme="majorBidi"/>
          <w:sz w:val="24"/>
          <w:szCs w:val="24"/>
        </w:rPr>
        <w:t>Principal</w:t>
      </w:r>
      <w:proofErr w:type="gramEnd"/>
      <w:r w:rsidRPr="00706FB4">
        <w:rPr>
          <w:rFonts w:asciiTheme="majorBidi" w:hAnsiTheme="majorBidi" w:cstheme="majorBidi"/>
          <w:sz w:val="24"/>
          <w:szCs w:val="24"/>
        </w:rPr>
        <w:t>-Agent Theory explains the relationship between the owner (principal) and contractor (agent). Delays can occur due to differing goals or incentives between the two parties. This theory suggests that misalignment of incentives—where the contractor has no financial interest in timely completion or the owner doesn't effectively monitor the contractor's performance—can lead to delays. "The conflict of interests between owners and contractors, combined with a lack of proper monitoring and incentive alignment, leads to delays and cost overruns in construction projects" (Eisenhardt, 1989)</w:t>
      </w:r>
      <w:r w:rsidR="006C1C88">
        <w:rPr>
          <w:rFonts w:asciiTheme="majorBidi" w:hAnsiTheme="majorBidi" w:cstheme="majorBidi"/>
          <w:sz w:val="24"/>
          <w:szCs w:val="24"/>
        </w:rPr>
        <w:t>.</w:t>
      </w:r>
    </w:p>
    <w:p w14:paraId="06350188" w14:textId="77777777" w:rsidR="006C1C88" w:rsidRPr="006C1C88" w:rsidRDefault="006C1C88" w:rsidP="006C1C88">
      <w:pPr>
        <w:pStyle w:val="ListParagraph"/>
        <w:numPr>
          <w:ilvl w:val="0"/>
          <w:numId w:val="5"/>
        </w:numPr>
        <w:bidi w:val="0"/>
        <w:spacing w:line="360" w:lineRule="auto"/>
        <w:jc w:val="both"/>
        <w:rPr>
          <w:rFonts w:asciiTheme="majorBidi" w:hAnsiTheme="majorBidi" w:cstheme="majorBidi"/>
          <w:sz w:val="24"/>
          <w:szCs w:val="24"/>
        </w:rPr>
      </w:pPr>
      <w:r w:rsidRPr="006C1C88">
        <w:rPr>
          <w:rFonts w:asciiTheme="majorBidi" w:hAnsiTheme="majorBidi" w:cstheme="majorBidi"/>
          <w:sz w:val="24"/>
          <w:szCs w:val="24"/>
        </w:rPr>
        <w:t>The Impact of Cost on Project Delays</w:t>
      </w:r>
    </w:p>
    <w:p w14:paraId="3A8861C6" w14:textId="77777777" w:rsidR="006C1C88" w:rsidRPr="006C1C88" w:rsidRDefault="006C1C88" w:rsidP="006C1C88">
      <w:pPr>
        <w:bidi w:val="0"/>
        <w:spacing w:line="360" w:lineRule="auto"/>
        <w:jc w:val="both"/>
        <w:rPr>
          <w:rFonts w:asciiTheme="majorBidi" w:hAnsiTheme="majorBidi" w:cstheme="majorBidi"/>
          <w:sz w:val="24"/>
          <w:szCs w:val="24"/>
          <w:lang w:val="en-GB"/>
        </w:rPr>
      </w:pPr>
      <w:r w:rsidRPr="006C1C88">
        <w:rPr>
          <w:rFonts w:asciiTheme="majorBidi" w:hAnsiTheme="majorBidi" w:cstheme="majorBidi"/>
          <w:sz w:val="24"/>
          <w:szCs w:val="24"/>
          <w:lang w:val="en-GB"/>
        </w:rPr>
        <w:lastRenderedPageBreak/>
        <w:t>Cost is one of the most significant factors influencing project delays. When the project budget is not accurately estimated or managed throughout the lifecycle of the project, it can lead to cost overruns that stall progress. Cost-related delays can be caused by several issues, such as:</w:t>
      </w:r>
    </w:p>
    <w:p w14:paraId="1D1BB895"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 xml:space="preserve">Inaccurate Initial Budgeting: If initial cost estimates are overly optimistic or do not account for unforeseen variables such as material price increases, </w:t>
      </w:r>
      <w:proofErr w:type="spellStart"/>
      <w:r w:rsidRPr="006C1C88">
        <w:rPr>
          <w:rFonts w:asciiTheme="majorBidi" w:hAnsiTheme="majorBidi" w:cstheme="majorBidi"/>
          <w:sz w:val="24"/>
          <w:szCs w:val="24"/>
          <w:lang w:val="en-GB"/>
        </w:rPr>
        <w:t>labor</w:t>
      </w:r>
      <w:proofErr w:type="spellEnd"/>
      <w:r w:rsidRPr="006C1C88">
        <w:rPr>
          <w:rFonts w:asciiTheme="majorBidi" w:hAnsiTheme="majorBidi" w:cstheme="majorBidi"/>
          <w:sz w:val="24"/>
          <w:szCs w:val="24"/>
          <w:lang w:val="en-GB"/>
        </w:rPr>
        <w:t xml:space="preserve"> shortages, or changes in regulations, the project may face funding shortfalls. These delays in securing additional funds can result in stoppages or slowdowns in construction activities.</w:t>
      </w:r>
    </w:p>
    <w:p w14:paraId="4B84E2D4"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Cash Flow Problems: Construction projects often experience cash flow problems during implementation. If funds are not allocated on time or if there are issues with payments to contractors, it can lead to work stoppages, delayed procurement of materials, and delays in meeting deadlines.</w:t>
      </w:r>
    </w:p>
    <w:p w14:paraId="43FEA96B" w14:textId="77777777" w:rsid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Financial Mismanagement: Inefficient financial management can result in delays when funds are misallocated or spent on unnecessary aspects of the project. Project owners and contractors must carefully control costs to ensure that delays do not occur due to budget constraints.</w:t>
      </w:r>
    </w:p>
    <w:p w14:paraId="3F9B393A" w14:textId="77777777" w:rsidR="006C1C88" w:rsidRPr="006C1C88" w:rsidRDefault="006C1C88" w:rsidP="006C1C88">
      <w:pPr>
        <w:pStyle w:val="ListParagraph"/>
        <w:numPr>
          <w:ilvl w:val="0"/>
          <w:numId w:val="5"/>
        </w:numPr>
        <w:bidi w:val="0"/>
        <w:spacing w:line="360" w:lineRule="auto"/>
        <w:jc w:val="both"/>
        <w:rPr>
          <w:rFonts w:asciiTheme="majorBidi" w:hAnsiTheme="majorBidi" w:cstheme="majorBidi"/>
          <w:sz w:val="24"/>
          <w:szCs w:val="24"/>
        </w:rPr>
      </w:pPr>
      <w:r w:rsidRPr="006C1C88">
        <w:rPr>
          <w:rFonts w:asciiTheme="majorBidi" w:hAnsiTheme="majorBidi" w:cstheme="majorBidi"/>
          <w:sz w:val="24"/>
          <w:szCs w:val="24"/>
        </w:rPr>
        <w:t>The Role of Quality in Project Delays</w:t>
      </w:r>
    </w:p>
    <w:p w14:paraId="40EF2ADB"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The quality of materials and workmanship plays a crucial role in determining the timeline of construction projects. Poor quality can lead to rework, which can significantly extend project timelines. Quality issues arise in several ways:</w:t>
      </w:r>
    </w:p>
    <w:p w14:paraId="324BE3A8"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Substandard Materials: Using inferior materials can compromise the structural integrity of the project, leading to delays as construction teams need to replace materials or rework elements of the building.</w:t>
      </w:r>
    </w:p>
    <w:p w14:paraId="2469848A"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Rework Due to Errors: Construction errors, whether from design flaws or miscommunications in execution, often result in rework. This process not only delays the construction timeline but also increases costs.</w:t>
      </w:r>
    </w:p>
    <w:p w14:paraId="7F0E7A2C"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Lack of Quality Control: Effective quality control mechanisms are necessary to maintain high standards throughout the project. Delays often occur when quality assurance processes are not well-defined or poorly implemented, requiring rectifications later in the process.</w:t>
      </w:r>
    </w:p>
    <w:p w14:paraId="4C43820E" w14:textId="77777777" w:rsidR="006C1C88" w:rsidRPr="006C1C88" w:rsidRDefault="006C1C88" w:rsidP="006C1C88">
      <w:pPr>
        <w:pStyle w:val="ListParagraph"/>
        <w:numPr>
          <w:ilvl w:val="0"/>
          <w:numId w:val="33"/>
        </w:numPr>
        <w:bidi w:val="0"/>
        <w:spacing w:line="360" w:lineRule="auto"/>
        <w:jc w:val="both"/>
        <w:rPr>
          <w:rFonts w:asciiTheme="majorBidi" w:hAnsiTheme="majorBidi" w:cstheme="majorBidi"/>
          <w:sz w:val="24"/>
          <w:szCs w:val="24"/>
          <w:lang w:val="en-GB"/>
        </w:rPr>
      </w:pPr>
      <w:r w:rsidRPr="006C1C88">
        <w:rPr>
          <w:rFonts w:asciiTheme="majorBidi" w:hAnsiTheme="majorBidi" w:cstheme="majorBidi"/>
          <w:sz w:val="24"/>
          <w:szCs w:val="24"/>
          <w:lang w:val="en-GB"/>
        </w:rPr>
        <w:lastRenderedPageBreak/>
        <w:t>The Contracting Phase and Its Effect on Delays</w:t>
      </w:r>
    </w:p>
    <w:p w14:paraId="54E13D69"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The contracting phase is one of the initial stages in construction project management, and issues in this phase can lead to significant delays. Poorly managed contracting processes or disagreements in contract terms between stakeholders can impede the progress of the project.</w:t>
      </w:r>
    </w:p>
    <w:p w14:paraId="5FFDB551"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Contract Disputes: Disputes related to contract clauses, payment terms, or scope of work can delay the project. Delays in settling disputes or renegotiating contract terms can lead to work stoppages or the reassignment of tasks, affecting the timeline.</w:t>
      </w:r>
    </w:p>
    <w:p w14:paraId="2321CBE7"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Inadequate Risk Allocation: Contracts that fail to adequately allocate risks between the owner, contractor, and subcontractors can lead to delays. If the contract does not clearly define who bears the responsibility for potential setbacks, delays may occur as parties attempt to resolve issues or negotiate who is responsible for additional costs.</w:t>
      </w:r>
    </w:p>
    <w:p w14:paraId="629830D6"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Suboptimal Contractor Selection: Choosing an inexperienced or financially unstable contractor can lead to delays due to inadequate resources or poor project management practices.</w:t>
      </w:r>
    </w:p>
    <w:p w14:paraId="11312D54" w14:textId="77777777" w:rsidR="006C1C88" w:rsidRPr="006C1C88" w:rsidRDefault="006C1C88" w:rsidP="006C1C88">
      <w:pPr>
        <w:pStyle w:val="ListParagraph"/>
        <w:numPr>
          <w:ilvl w:val="0"/>
          <w:numId w:val="33"/>
        </w:numPr>
        <w:bidi w:val="0"/>
        <w:spacing w:line="360" w:lineRule="auto"/>
        <w:jc w:val="both"/>
        <w:rPr>
          <w:rFonts w:asciiTheme="majorBidi" w:hAnsiTheme="majorBidi" w:cstheme="majorBidi"/>
          <w:sz w:val="24"/>
          <w:szCs w:val="24"/>
          <w:lang w:val="en-GB"/>
        </w:rPr>
      </w:pPr>
      <w:r w:rsidRPr="006C1C88">
        <w:rPr>
          <w:rFonts w:asciiTheme="majorBidi" w:hAnsiTheme="majorBidi" w:cstheme="majorBidi"/>
          <w:sz w:val="24"/>
          <w:szCs w:val="24"/>
          <w:lang w:val="en-GB"/>
        </w:rPr>
        <w:t>The Design Phase and Its Contribution to Delays</w:t>
      </w:r>
    </w:p>
    <w:p w14:paraId="26A49A3A"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The design phase is critical to the success of a construction project, and any delays during this stage can have a cascading effect on the entire project timeline. Design delays often arise due to:</w:t>
      </w:r>
    </w:p>
    <w:p w14:paraId="13BD6B14"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Changes in Design Requirements: During the design phase, changes in client requirements or regulatory demands can cause significant delays. These modifications often require revisions to the initial plans, which in turn delay procurement and construction activities.</w:t>
      </w:r>
    </w:p>
    <w:p w14:paraId="64C1A718"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Inadequate Planning and Coordination: Poor coordination between the design team, architects, engineers, and other stakeholders can lead to incomplete or unclear designs, which can result in rework and construction delays.</w:t>
      </w:r>
    </w:p>
    <w:p w14:paraId="743432D6" w14:textId="77777777" w:rsid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Approval Processes: Delays in the approval of the design by regulatory authorities can slow down the project. Depending on the complexity of the project, obtaining the necessary permits can take considerable time.</w:t>
      </w:r>
    </w:p>
    <w:p w14:paraId="348332F6" w14:textId="77777777" w:rsidR="006C1C88" w:rsidRPr="006C1C88" w:rsidRDefault="006C1C88" w:rsidP="006C1C88">
      <w:pPr>
        <w:pStyle w:val="ListParagraph"/>
        <w:numPr>
          <w:ilvl w:val="0"/>
          <w:numId w:val="33"/>
        </w:numPr>
        <w:bidi w:val="0"/>
        <w:spacing w:line="360" w:lineRule="auto"/>
        <w:jc w:val="both"/>
        <w:rPr>
          <w:rFonts w:asciiTheme="majorBidi" w:hAnsiTheme="majorBidi" w:cstheme="majorBidi"/>
          <w:sz w:val="24"/>
          <w:szCs w:val="24"/>
          <w:lang w:val="en-GB"/>
        </w:rPr>
      </w:pPr>
      <w:r w:rsidRPr="006C1C88">
        <w:rPr>
          <w:rFonts w:asciiTheme="majorBidi" w:hAnsiTheme="majorBidi" w:cstheme="majorBidi"/>
          <w:sz w:val="24"/>
          <w:szCs w:val="24"/>
          <w:lang w:val="en-GB"/>
        </w:rPr>
        <w:t>The Feasibility Study and Its Impact on Delays</w:t>
      </w:r>
    </w:p>
    <w:p w14:paraId="2846C842"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lastRenderedPageBreak/>
        <w:t>A feasibility study is essential for assessing the viability of a project before significant resources are invested. Delays during the feasibility phase can occur when:</w:t>
      </w:r>
    </w:p>
    <w:p w14:paraId="3E7D4AFE"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Inadequate Feasibility Assessments: A poorly conducted feasibility study can lead to delays during the execution phase when unforeseen issues arise, such as land acquisition problems, environmental challenges, or financial constraints.</w:t>
      </w:r>
    </w:p>
    <w:p w14:paraId="67B2C2E5"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Failure to Identify Potential Risks: If the feasibility study fails to account for risks such as market conditions, regulatory changes, or environmental concerns, the project may face delays once construction begins.</w:t>
      </w:r>
    </w:p>
    <w:p w14:paraId="4FEBB61D" w14:textId="77777777" w:rsidR="006C1C88" w:rsidRPr="006C1C88" w:rsidRDefault="006C1C88" w:rsidP="006C1C88">
      <w:pPr>
        <w:bidi w:val="0"/>
        <w:spacing w:line="360" w:lineRule="auto"/>
        <w:ind w:left="360"/>
        <w:jc w:val="both"/>
        <w:rPr>
          <w:rFonts w:asciiTheme="majorBidi" w:hAnsiTheme="majorBidi" w:cstheme="majorBidi"/>
          <w:sz w:val="24"/>
          <w:szCs w:val="24"/>
          <w:lang w:val="en-GB"/>
        </w:rPr>
      </w:pPr>
      <w:r w:rsidRPr="006C1C88">
        <w:rPr>
          <w:rFonts w:asciiTheme="majorBidi" w:hAnsiTheme="majorBidi" w:cstheme="majorBidi"/>
          <w:sz w:val="24"/>
          <w:szCs w:val="24"/>
          <w:lang w:val="en-GB"/>
        </w:rPr>
        <w:t xml:space="preserve">Changes in Market Conditions: Fluctuations in the economy or market conditions can affect the project’s financial feasibility. For example, rising material costs or </w:t>
      </w:r>
      <w:proofErr w:type="spellStart"/>
      <w:r w:rsidRPr="006C1C88">
        <w:rPr>
          <w:rFonts w:asciiTheme="majorBidi" w:hAnsiTheme="majorBidi" w:cstheme="majorBidi"/>
          <w:sz w:val="24"/>
          <w:szCs w:val="24"/>
          <w:lang w:val="en-GB"/>
        </w:rPr>
        <w:t>labor</w:t>
      </w:r>
      <w:proofErr w:type="spellEnd"/>
      <w:r w:rsidRPr="006C1C88">
        <w:rPr>
          <w:rFonts w:asciiTheme="majorBidi" w:hAnsiTheme="majorBidi" w:cstheme="majorBidi"/>
          <w:sz w:val="24"/>
          <w:szCs w:val="24"/>
          <w:lang w:val="en-GB"/>
        </w:rPr>
        <w:t xml:space="preserve"> shortages may not have been anticipated during the feasibility phase, leading to project delays when funding needs to be adjusted.</w:t>
      </w:r>
    </w:p>
    <w:p w14:paraId="684CD921" w14:textId="77777777" w:rsidR="0025308A" w:rsidRPr="0025308A" w:rsidRDefault="0025308A" w:rsidP="0025308A">
      <w:pPr>
        <w:pStyle w:val="ListParagraph"/>
        <w:numPr>
          <w:ilvl w:val="0"/>
          <w:numId w:val="33"/>
        </w:numPr>
        <w:bidi w:val="0"/>
        <w:spacing w:line="360" w:lineRule="auto"/>
        <w:jc w:val="both"/>
        <w:rPr>
          <w:rFonts w:asciiTheme="majorBidi" w:hAnsiTheme="majorBidi" w:cstheme="majorBidi"/>
          <w:sz w:val="24"/>
          <w:szCs w:val="24"/>
          <w:lang w:val="en-GB"/>
        </w:rPr>
      </w:pPr>
      <w:r w:rsidRPr="0025308A">
        <w:rPr>
          <w:rFonts w:asciiTheme="majorBidi" w:hAnsiTheme="majorBidi" w:cstheme="majorBidi"/>
          <w:sz w:val="24"/>
          <w:szCs w:val="24"/>
          <w:lang w:val="en-GB"/>
        </w:rPr>
        <w:t>The Impact of Time on Project Delays</w:t>
      </w:r>
    </w:p>
    <w:p w14:paraId="6732B8F4" w14:textId="77777777" w:rsidR="0025308A" w:rsidRPr="0025308A" w:rsidRDefault="0025308A" w:rsidP="0025308A">
      <w:pPr>
        <w:bidi w:val="0"/>
        <w:spacing w:line="360" w:lineRule="auto"/>
        <w:ind w:left="360"/>
        <w:jc w:val="both"/>
        <w:rPr>
          <w:rFonts w:asciiTheme="majorBidi" w:hAnsiTheme="majorBidi" w:cstheme="majorBidi"/>
          <w:sz w:val="24"/>
          <w:szCs w:val="24"/>
          <w:lang w:val="en-GB"/>
        </w:rPr>
      </w:pPr>
      <w:r w:rsidRPr="0025308A">
        <w:rPr>
          <w:rFonts w:asciiTheme="majorBidi" w:hAnsiTheme="majorBidi" w:cstheme="majorBidi"/>
          <w:sz w:val="24"/>
          <w:szCs w:val="24"/>
          <w:lang w:val="en-GB"/>
        </w:rPr>
        <w:t>Time management is crucial in the construction industry. Delays often stem from poor time management during any phase of the project, from initial design through to final construction. Factors affecting time delays include:</w:t>
      </w:r>
    </w:p>
    <w:p w14:paraId="1FEE4D0C" w14:textId="77777777" w:rsidR="0025308A" w:rsidRPr="0025308A" w:rsidRDefault="0025308A" w:rsidP="0025308A">
      <w:pPr>
        <w:bidi w:val="0"/>
        <w:spacing w:line="360" w:lineRule="auto"/>
        <w:ind w:left="360"/>
        <w:jc w:val="both"/>
        <w:rPr>
          <w:rFonts w:asciiTheme="majorBidi" w:hAnsiTheme="majorBidi" w:cstheme="majorBidi"/>
          <w:sz w:val="24"/>
          <w:szCs w:val="24"/>
          <w:lang w:val="en-GB"/>
        </w:rPr>
      </w:pPr>
      <w:r w:rsidRPr="0025308A">
        <w:rPr>
          <w:rFonts w:asciiTheme="majorBidi" w:hAnsiTheme="majorBidi" w:cstheme="majorBidi"/>
          <w:sz w:val="24"/>
          <w:szCs w:val="24"/>
          <w:lang w:val="en-GB"/>
        </w:rPr>
        <w:t>Scheduling Issues: Poor scheduling practices, such as unrealistic timelines, resource misallocation, or lack of contingency planning, can cause delays in completing tasks within the stipulated period.</w:t>
      </w:r>
    </w:p>
    <w:p w14:paraId="140E8820" w14:textId="77777777" w:rsidR="0025308A" w:rsidRPr="0025308A" w:rsidRDefault="0025308A" w:rsidP="0025308A">
      <w:pPr>
        <w:bidi w:val="0"/>
        <w:spacing w:line="360" w:lineRule="auto"/>
        <w:ind w:left="360"/>
        <w:jc w:val="both"/>
        <w:rPr>
          <w:rFonts w:asciiTheme="majorBidi" w:hAnsiTheme="majorBidi" w:cstheme="majorBidi"/>
          <w:sz w:val="24"/>
          <w:szCs w:val="24"/>
          <w:lang w:val="en-GB"/>
        </w:rPr>
      </w:pPr>
      <w:r w:rsidRPr="0025308A">
        <w:rPr>
          <w:rFonts w:asciiTheme="majorBidi" w:hAnsiTheme="majorBidi" w:cstheme="majorBidi"/>
          <w:sz w:val="24"/>
          <w:szCs w:val="24"/>
          <w:lang w:val="en-GB"/>
        </w:rPr>
        <w:t xml:space="preserve">External Factors: External factors such as weather conditions, </w:t>
      </w:r>
      <w:proofErr w:type="spellStart"/>
      <w:r w:rsidRPr="0025308A">
        <w:rPr>
          <w:rFonts w:asciiTheme="majorBidi" w:hAnsiTheme="majorBidi" w:cstheme="majorBidi"/>
          <w:sz w:val="24"/>
          <w:szCs w:val="24"/>
          <w:lang w:val="en-GB"/>
        </w:rPr>
        <w:t>labor</w:t>
      </w:r>
      <w:proofErr w:type="spellEnd"/>
      <w:r w:rsidRPr="0025308A">
        <w:rPr>
          <w:rFonts w:asciiTheme="majorBidi" w:hAnsiTheme="majorBidi" w:cstheme="majorBidi"/>
          <w:sz w:val="24"/>
          <w:szCs w:val="24"/>
          <w:lang w:val="en-GB"/>
        </w:rPr>
        <w:t xml:space="preserve"> strikes, or global supply chain disruptions can also have a significant impact on time, extending the construction duration.</w:t>
      </w:r>
    </w:p>
    <w:p w14:paraId="279160BA" w14:textId="52AD3CDB" w:rsidR="00F925D0" w:rsidRPr="0025308A" w:rsidRDefault="0025308A" w:rsidP="0025308A">
      <w:pPr>
        <w:bidi w:val="0"/>
        <w:spacing w:line="360" w:lineRule="auto"/>
        <w:ind w:left="360"/>
        <w:jc w:val="both"/>
        <w:rPr>
          <w:rFonts w:asciiTheme="majorBidi" w:hAnsiTheme="majorBidi" w:cstheme="majorBidi"/>
          <w:sz w:val="24"/>
          <w:szCs w:val="24"/>
          <w:rtl/>
          <w:lang w:val="en-GB"/>
        </w:rPr>
      </w:pPr>
      <w:r w:rsidRPr="0025308A">
        <w:rPr>
          <w:rFonts w:asciiTheme="majorBidi" w:hAnsiTheme="majorBidi" w:cstheme="majorBidi"/>
          <w:sz w:val="24"/>
          <w:szCs w:val="24"/>
          <w:lang w:val="en-GB"/>
        </w:rPr>
        <w:t>Coordination Failures: Delays often occur due to failures in coordinating tasks between contractors, subcontractors, and suppliers. Proper sequencing and scheduling of tasks are vital for timely project delivery.</w:t>
      </w:r>
      <w:bookmarkEnd w:id="0"/>
    </w:p>
    <w:p w14:paraId="05F56A44" w14:textId="77777777" w:rsidR="00F925D0" w:rsidRPr="00F22896" w:rsidRDefault="00F925D0" w:rsidP="00D22171">
      <w:pPr>
        <w:rPr>
          <w:rFonts w:asciiTheme="majorBidi" w:hAnsiTheme="majorBidi" w:cstheme="majorBidi"/>
          <w:sz w:val="24"/>
          <w:szCs w:val="24"/>
          <w:u w:val="single"/>
          <w:rtl/>
        </w:rPr>
      </w:pPr>
    </w:p>
    <w:p w14:paraId="49C1B4CF" w14:textId="77777777" w:rsidR="00F925D0" w:rsidRPr="00F22896" w:rsidRDefault="00F925D0" w:rsidP="00D22171">
      <w:pPr>
        <w:rPr>
          <w:rFonts w:asciiTheme="majorBidi" w:hAnsiTheme="majorBidi" w:cstheme="majorBidi"/>
          <w:sz w:val="24"/>
          <w:szCs w:val="24"/>
          <w:u w:val="single"/>
          <w:rtl/>
        </w:rPr>
      </w:pPr>
    </w:p>
    <w:p w14:paraId="31F360C0" w14:textId="77777777" w:rsidR="00F925D0" w:rsidRPr="00F22896" w:rsidRDefault="00F925D0" w:rsidP="00D22171">
      <w:pPr>
        <w:rPr>
          <w:rFonts w:asciiTheme="majorBidi" w:hAnsiTheme="majorBidi" w:cstheme="majorBidi"/>
          <w:sz w:val="24"/>
          <w:szCs w:val="24"/>
          <w:u w:val="single"/>
          <w:rtl/>
        </w:rPr>
      </w:pPr>
    </w:p>
    <w:p w14:paraId="28BF2479" w14:textId="77777777" w:rsidR="00F925D0" w:rsidRPr="00F22896" w:rsidRDefault="00F925D0" w:rsidP="00D22171">
      <w:pPr>
        <w:rPr>
          <w:rFonts w:asciiTheme="majorBidi" w:hAnsiTheme="majorBidi" w:cstheme="majorBidi"/>
          <w:sz w:val="24"/>
          <w:szCs w:val="24"/>
          <w:u w:val="single"/>
          <w:rtl/>
        </w:rPr>
      </w:pPr>
    </w:p>
    <w:p w14:paraId="75AD17A1" w14:textId="77777777" w:rsidR="00F925D0" w:rsidRDefault="00F925D0" w:rsidP="00D22171">
      <w:pPr>
        <w:rPr>
          <w:rFonts w:asciiTheme="majorBidi" w:hAnsiTheme="majorBidi" w:cstheme="majorBidi"/>
          <w:sz w:val="24"/>
          <w:szCs w:val="24"/>
          <w:u w:val="single"/>
        </w:rPr>
      </w:pPr>
    </w:p>
    <w:p w14:paraId="108A4365" w14:textId="77777777" w:rsidR="001641EC" w:rsidRDefault="001641EC" w:rsidP="0025308A">
      <w:pPr>
        <w:rPr>
          <w:rFonts w:asciiTheme="majorBidi" w:hAnsiTheme="majorBidi" w:cstheme="majorBidi"/>
          <w:b/>
          <w:bCs/>
          <w:sz w:val="24"/>
          <w:szCs w:val="24"/>
          <w:u w:val="single"/>
        </w:rPr>
      </w:pPr>
    </w:p>
    <w:p w14:paraId="236117A4" w14:textId="77777777" w:rsidR="001641EC" w:rsidRDefault="001641EC" w:rsidP="00F925D0">
      <w:pPr>
        <w:jc w:val="center"/>
        <w:rPr>
          <w:rFonts w:asciiTheme="majorBidi" w:hAnsiTheme="majorBidi" w:cstheme="majorBidi"/>
          <w:b/>
          <w:bCs/>
          <w:sz w:val="24"/>
          <w:szCs w:val="24"/>
          <w:u w:val="single"/>
        </w:rPr>
      </w:pPr>
    </w:p>
    <w:p w14:paraId="1F0BFCBE" w14:textId="77777777" w:rsidR="001641EC" w:rsidRDefault="001641EC" w:rsidP="00F925D0">
      <w:pPr>
        <w:jc w:val="center"/>
        <w:rPr>
          <w:rFonts w:asciiTheme="majorBidi" w:hAnsiTheme="majorBidi" w:cstheme="majorBidi"/>
          <w:b/>
          <w:bCs/>
          <w:sz w:val="24"/>
          <w:szCs w:val="24"/>
          <w:u w:val="single"/>
        </w:rPr>
      </w:pPr>
    </w:p>
    <w:p w14:paraId="54F4C272" w14:textId="77777777" w:rsidR="001641EC" w:rsidRDefault="001641EC" w:rsidP="00F925D0">
      <w:pPr>
        <w:jc w:val="center"/>
        <w:rPr>
          <w:rFonts w:asciiTheme="majorBidi" w:hAnsiTheme="majorBidi" w:cstheme="majorBidi"/>
          <w:b/>
          <w:bCs/>
          <w:sz w:val="24"/>
          <w:szCs w:val="24"/>
          <w:u w:val="single"/>
        </w:rPr>
      </w:pPr>
    </w:p>
    <w:p w14:paraId="0B80782B" w14:textId="77777777" w:rsidR="001641EC" w:rsidRDefault="001641EC" w:rsidP="00F925D0">
      <w:pPr>
        <w:jc w:val="center"/>
        <w:rPr>
          <w:rFonts w:asciiTheme="majorBidi" w:hAnsiTheme="majorBidi" w:cstheme="majorBidi"/>
          <w:b/>
          <w:bCs/>
          <w:sz w:val="24"/>
          <w:szCs w:val="24"/>
          <w:u w:val="single"/>
        </w:rPr>
      </w:pPr>
    </w:p>
    <w:p w14:paraId="322FABCA" w14:textId="77777777" w:rsidR="001641EC" w:rsidRDefault="001641EC" w:rsidP="00F925D0">
      <w:pPr>
        <w:jc w:val="center"/>
        <w:rPr>
          <w:rFonts w:asciiTheme="majorBidi" w:hAnsiTheme="majorBidi" w:cstheme="majorBidi"/>
          <w:b/>
          <w:bCs/>
          <w:sz w:val="24"/>
          <w:szCs w:val="24"/>
          <w:u w:val="single"/>
        </w:rPr>
      </w:pPr>
    </w:p>
    <w:p w14:paraId="0A7F4AFE" w14:textId="77777777" w:rsidR="001641EC" w:rsidRDefault="001641EC" w:rsidP="00F925D0">
      <w:pPr>
        <w:jc w:val="center"/>
        <w:rPr>
          <w:rFonts w:asciiTheme="majorBidi" w:hAnsiTheme="majorBidi" w:cstheme="majorBidi"/>
          <w:b/>
          <w:bCs/>
          <w:sz w:val="24"/>
          <w:szCs w:val="24"/>
          <w:u w:val="single"/>
        </w:rPr>
      </w:pPr>
    </w:p>
    <w:p w14:paraId="71819B0B" w14:textId="77777777" w:rsidR="001641EC" w:rsidRDefault="001641EC" w:rsidP="00F925D0">
      <w:pPr>
        <w:jc w:val="center"/>
        <w:rPr>
          <w:rFonts w:asciiTheme="majorBidi" w:hAnsiTheme="majorBidi" w:cstheme="majorBidi"/>
          <w:b/>
          <w:bCs/>
          <w:sz w:val="24"/>
          <w:szCs w:val="24"/>
          <w:u w:val="single"/>
        </w:rPr>
      </w:pPr>
    </w:p>
    <w:p w14:paraId="0C1D5B3B" w14:textId="77777777" w:rsidR="001641EC" w:rsidRDefault="001641EC" w:rsidP="00F925D0">
      <w:pPr>
        <w:jc w:val="center"/>
        <w:rPr>
          <w:rFonts w:asciiTheme="majorBidi" w:hAnsiTheme="majorBidi" w:cstheme="majorBidi"/>
          <w:b/>
          <w:bCs/>
          <w:sz w:val="24"/>
          <w:szCs w:val="24"/>
          <w:u w:val="single"/>
        </w:rPr>
      </w:pPr>
    </w:p>
    <w:p w14:paraId="6E52896B" w14:textId="21A23F2A" w:rsidR="009125CE" w:rsidRPr="00F22896" w:rsidRDefault="009125CE" w:rsidP="009125CE">
      <w:pPr>
        <w:jc w:val="center"/>
        <w:rPr>
          <w:rFonts w:asciiTheme="majorBidi" w:hAnsiTheme="majorBidi" w:cstheme="majorBidi"/>
          <w:b/>
          <w:bCs/>
          <w:sz w:val="24"/>
          <w:szCs w:val="24"/>
        </w:rPr>
      </w:pPr>
    </w:p>
    <w:sectPr w:rsidR="009125CE" w:rsidRPr="00F2289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08864E" w14:textId="77777777" w:rsidR="00465EF0" w:rsidRDefault="00465EF0" w:rsidP="009125CE">
      <w:pPr>
        <w:spacing w:after="0" w:line="240" w:lineRule="auto"/>
      </w:pPr>
      <w:r>
        <w:separator/>
      </w:r>
    </w:p>
  </w:endnote>
  <w:endnote w:type="continuationSeparator" w:id="0">
    <w:p w14:paraId="69FBD24A" w14:textId="77777777" w:rsidR="00465EF0" w:rsidRDefault="00465E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0068D" w14:textId="77777777" w:rsidR="00465EF0" w:rsidRDefault="00465EF0" w:rsidP="009125CE">
      <w:pPr>
        <w:spacing w:after="0" w:line="240" w:lineRule="auto"/>
      </w:pPr>
      <w:r>
        <w:separator/>
      </w:r>
    </w:p>
  </w:footnote>
  <w:footnote w:type="continuationSeparator" w:id="0">
    <w:p w14:paraId="55E63BB6" w14:textId="77777777" w:rsidR="00465EF0" w:rsidRDefault="00465EF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B50AB"/>
    <w:multiLevelType w:val="multilevel"/>
    <w:tmpl w:val="FD02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D2296"/>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450E2"/>
    <w:multiLevelType w:val="multilevel"/>
    <w:tmpl w:val="68DC1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23048"/>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E2A96"/>
    <w:multiLevelType w:val="hybridMultilevel"/>
    <w:tmpl w:val="D2DE4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30558"/>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D7500"/>
    <w:multiLevelType w:val="hybridMultilevel"/>
    <w:tmpl w:val="BAD2AD68"/>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522DA5"/>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71638"/>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5550D2"/>
    <w:multiLevelType w:val="multilevel"/>
    <w:tmpl w:val="7D18A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27121B"/>
    <w:multiLevelType w:val="hybridMultilevel"/>
    <w:tmpl w:val="B0DEA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5132B6"/>
    <w:multiLevelType w:val="hybridMultilevel"/>
    <w:tmpl w:val="B3869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705AED"/>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476CD"/>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023B2D"/>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66715"/>
    <w:multiLevelType w:val="hybridMultilevel"/>
    <w:tmpl w:val="C590C6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6B209B"/>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A9751D"/>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E60381"/>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CF77FB"/>
    <w:multiLevelType w:val="multilevel"/>
    <w:tmpl w:val="7786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9408F"/>
    <w:multiLevelType w:val="hybridMultilevel"/>
    <w:tmpl w:val="E81C3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EB1CF2"/>
    <w:multiLevelType w:val="multilevel"/>
    <w:tmpl w:val="50A6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047B9"/>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D23E23"/>
    <w:multiLevelType w:val="hybridMultilevel"/>
    <w:tmpl w:val="B38695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5B4CB6"/>
    <w:multiLevelType w:val="hybridMultilevel"/>
    <w:tmpl w:val="60D09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2099D"/>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CD4D4A"/>
    <w:multiLevelType w:val="multilevel"/>
    <w:tmpl w:val="CE70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7B32AA"/>
    <w:multiLevelType w:val="hybridMultilevel"/>
    <w:tmpl w:val="06C40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256C68"/>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32AA0"/>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5B41C5"/>
    <w:multiLevelType w:val="hybridMultilevel"/>
    <w:tmpl w:val="076E8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A252A5"/>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3B47A8"/>
    <w:multiLevelType w:val="hybridMultilevel"/>
    <w:tmpl w:val="86F6130E"/>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6FB5120"/>
    <w:multiLevelType w:val="multilevel"/>
    <w:tmpl w:val="DBDC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574BC2"/>
    <w:multiLevelType w:val="multilevel"/>
    <w:tmpl w:val="1F78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655E67"/>
    <w:multiLevelType w:val="hybridMultilevel"/>
    <w:tmpl w:val="B2D64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7637489">
    <w:abstractNumId w:val="27"/>
  </w:num>
  <w:num w:numId="2" w16cid:durableId="1825464673">
    <w:abstractNumId w:val="4"/>
  </w:num>
  <w:num w:numId="3" w16cid:durableId="344527597">
    <w:abstractNumId w:val="24"/>
  </w:num>
  <w:num w:numId="4" w16cid:durableId="945502027">
    <w:abstractNumId w:val="2"/>
  </w:num>
  <w:num w:numId="5" w16cid:durableId="235828394">
    <w:abstractNumId w:val="30"/>
  </w:num>
  <w:num w:numId="6" w16cid:durableId="2061441151">
    <w:abstractNumId w:val="35"/>
  </w:num>
  <w:num w:numId="7" w16cid:durableId="1573660227">
    <w:abstractNumId w:val="6"/>
  </w:num>
  <w:num w:numId="8" w16cid:durableId="2026784086">
    <w:abstractNumId w:val="15"/>
  </w:num>
  <w:num w:numId="9" w16cid:durableId="1140919466">
    <w:abstractNumId w:val="34"/>
  </w:num>
  <w:num w:numId="10" w16cid:durableId="646862177">
    <w:abstractNumId w:val="10"/>
  </w:num>
  <w:num w:numId="11" w16cid:durableId="777333266">
    <w:abstractNumId w:val="20"/>
  </w:num>
  <w:num w:numId="12" w16cid:durableId="67926092">
    <w:abstractNumId w:val="11"/>
  </w:num>
  <w:num w:numId="13" w16cid:durableId="1019308128">
    <w:abstractNumId w:val="26"/>
  </w:num>
  <w:num w:numId="14" w16cid:durableId="829565638">
    <w:abstractNumId w:val="13"/>
  </w:num>
  <w:num w:numId="15" w16cid:durableId="1846899820">
    <w:abstractNumId w:val="21"/>
  </w:num>
  <w:num w:numId="16" w16cid:durableId="1188446066">
    <w:abstractNumId w:val="32"/>
  </w:num>
  <w:num w:numId="17" w16cid:durableId="877662271">
    <w:abstractNumId w:val="19"/>
  </w:num>
  <w:num w:numId="18" w16cid:durableId="1506281917">
    <w:abstractNumId w:val="9"/>
  </w:num>
  <w:num w:numId="19" w16cid:durableId="190412457">
    <w:abstractNumId w:val="23"/>
  </w:num>
  <w:num w:numId="20" w16cid:durableId="2056924683">
    <w:abstractNumId w:val="7"/>
  </w:num>
  <w:num w:numId="21" w16cid:durableId="437532247">
    <w:abstractNumId w:val="0"/>
  </w:num>
  <w:num w:numId="22" w16cid:durableId="286470174">
    <w:abstractNumId w:val="28"/>
  </w:num>
  <w:num w:numId="23" w16cid:durableId="460925542">
    <w:abstractNumId w:val="8"/>
  </w:num>
  <w:num w:numId="24" w16cid:durableId="205338795">
    <w:abstractNumId w:val="25"/>
  </w:num>
  <w:num w:numId="25" w16cid:durableId="447045252">
    <w:abstractNumId w:val="16"/>
  </w:num>
  <w:num w:numId="26" w16cid:durableId="1884097816">
    <w:abstractNumId w:val="12"/>
  </w:num>
  <w:num w:numId="27" w16cid:durableId="851576921">
    <w:abstractNumId w:val="5"/>
  </w:num>
  <w:num w:numId="28" w16cid:durableId="1320571492">
    <w:abstractNumId w:val="31"/>
  </w:num>
  <w:num w:numId="29" w16cid:durableId="1902716184">
    <w:abstractNumId w:val="3"/>
  </w:num>
  <w:num w:numId="30" w16cid:durableId="1876574350">
    <w:abstractNumId w:val="14"/>
  </w:num>
  <w:num w:numId="31" w16cid:durableId="334919760">
    <w:abstractNumId w:val="1"/>
  </w:num>
  <w:num w:numId="32" w16cid:durableId="1164513751">
    <w:abstractNumId w:val="22"/>
  </w:num>
  <w:num w:numId="33" w16cid:durableId="465439473">
    <w:abstractNumId w:val="29"/>
  </w:num>
  <w:num w:numId="34" w16cid:durableId="304510547">
    <w:abstractNumId w:val="18"/>
  </w:num>
  <w:num w:numId="35" w16cid:durableId="671109480">
    <w:abstractNumId w:val="17"/>
  </w:num>
  <w:num w:numId="36" w16cid:durableId="1005367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05AB"/>
    <w:rsid w:val="00063488"/>
    <w:rsid w:val="00090F21"/>
    <w:rsid w:val="000E165B"/>
    <w:rsid w:val="000F44B4"/>
    <w:rsid w:val="00145A61"/>
    <w:rsid w:val="001641EC"/>
    <w:rsid w:val="001902DB"/>
    <w:rsid w:val="001A3D65"/>
    <w:rsid w:val="001C2162"/>
    <w:rsid w:val="00236F26"/>
    <w:rsid w:val="0025308A"/>
    <w:rsid w:val="00276E19"/>
    <w:rsid w:val="00283000"/>
    <w:rsid w:val="002925BA"/>
    <w:rsid w:val="00396BB8"/>
    <w:rsid w:val="004163C7"/>
    <w:rsid w:val="00434321"/>
    <w:rsid w:val="00465EF0"/>
    <w:rsid w:val="00486B8F"/>
    <w:rsid w:val="005015C4"/>
    <w:rsid w:val="00503ABB"/>
    <w:rsid w:val="00630070"/>
    <w:rsid w:val="006878B6"/>
    <w:rsid w:val="006948DE"/>
    <w:rsid w:val="006C1C88"/>
    <w:rsid w:val="00700257"/>
    <w:rsid w:val="00706FB4"/>
    <w:rsid w:val="00751CA0"/>
    <w:rsid w:val="007B0E54"/>
    <w:rsid w:val="007B24C4"/>
    <w:rsid w:val="007B31C4"/>
    <w:rsid w:val="007E3A20"/>
    <w:rsid w:val="00826EA6"/>
    <w:rsid w:val="00845154"/>
    <w:rsid w:val="00856560"/>
    <w:rsid w:val="00877AAC"/>
    <w:rsid w:val="00896FE4"/>
    <w:rsid w:val="008B022A"/>
    <w:rsid w:val="008F1EAE"/>
    <w:rsid w:val="009125CE"/>
    <w:rsid w:val="00946F5F"/>
    <w:rsid w:val="00953F6A"/>
    <w:rsid w:val="009B6888"/>
    <w:rsid w:val="009C0161"/>
    <w:rsid w:val="009C197B"/>
    <w:rsid w:val="009C48B5"/>
    <w:rsid w:val="009D108D"/>
    <w:rsid w:val="009E1436"/>
    <w:rsid w:val="009E5668"/>
    <w:rsid w:val="00AA79E9"/>
    <w:rsid w:val="00AB0A70"/>
    <w:rsid w:val="00B1178D"/>
    <w:rsid w:val="00B63B0F"/>
    <w:rsid w:val="00B7678A"/>
    <w:rsid w:val="00B95E9F"/>
    <w:rsid w:val="00BC094B"/>
    <w:rsid w:val="00BC21C2"/>
    <w:rsid w:val="00C61051"/>
    <w:rsid w:val="00C72744"/>
    <w:rsid w:val="00CB2A44"/>
    <w:rsid w:val="00D04F62"/>
    <w:rsid w:val="00D22171"/>
    <w:rsid w:val="00D52480"/>
    <w:rsid w:val="00DE2B50"/>
    <w:rsid w:val="00DF0CFA"/>
    <w:rsid w:val="00E40E17"/>
    <w:rsid w:val="00E70C50"/>
    <w:rsid w:val="00E80FD9"/>
    <w:rsid w:val="00ED6A73"/>
    <w:rsid w:val="00F151E7"/>
    <w:rsid w:val="00F22896"/>
    <w:rsid w:val="00F546CE"/>
    <w:rsid w:val="00F925D0"/>
    <w:rsid w:val="00F970DD"/>
    <w:rsid w:val="00FD6D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95E9F"/>
    <w:pPr>
      <w:keepNext/>
      <w:keepLines/>
      <w:spacing w:before="240" w:after="0"/>
      <w:outlineLvl w:val="0"/>
    </w:pPr>
    <w:rPr>
      <w:rFonts w:asciiTheme="majorHAnsi" w:eastAsiaTheme="majorEastAsia" w:hAnsiTheme="majorHAnsi" w:cstheme="majorBidi"/>
      <w:sz w:val="24"/>
      <w:szCs w:val="32"/>
    </w:rPr>
  </w:style>
  <w:style w:type="paragraph" w:styleId="Heading3">
    <w:name w:val="heading 3"/>
    <w:basedOn w:val="Normal"/>
    <w:link w:val="Heading3Char"/>
    <w:uiPriority w:val="9"/>
    <w:qFormat/>
    <w:rsid w:val="00DE2B5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paragraph" w:styleId="Heading4">
    <w:name w:val="heading 4"/>
    <w:basedOn w:val="Normal"/>
    <w:next w:val="Normal"/>
    <w:link w:val="Heading4Char"/>
    <w:uiPriority w:val="9"/>
    <w:semiHidden/>
    <w:unhideWhenUsed/>
    <w:qFormat/>
    <w:rsid w:val="000E16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925BA"/>
    <w:pPr>
      <w:ind w:left="720"/>
      <w:contextualSpacing/>
    </w:pPr>
  </w:style>
  <w:style w:type="character" w:customStyle="1" w:styleId="Heading3Char">
    <w:name w:val="Heading 3 Char"/>
    <w:basedOn w:val="DefaultParagraphFont"/>
    <w:link w:val="Heading3"/>
    <w:uiPriority w:val="9"/>
    <w:rsid w:val="00DE2B50"/>
    <w:rPr>
      <w:rFonts w:ascii="Times New Roman" w:eastAsia="Times New Roman" w:hAnsi="Times New Roman" w:cs="Times New Roman"/>
      <w:b/>
      <w:bCs/>
      <w:kern w:val="0"/>
      <w:sz w:val="27"/>
      <w:szCs w:val="27"/>
      <w:lang w:val="en-GB" w:eastAsia="en-GB"/>
      <w14:ligatures w14:val="none"/>
    </w:rPr>
  </w:style>
  <w:style w:type="character" w:styleId="Strong">
    <w:name w:val="Strong"/>
    <w:basedOn w:val="DefaultParagraphFont"/>
    <w:uiPriority w:val="22"/>
    <w:qFormat/>
    <w:rsid w:val="00DE2B50"/>
    <w:rPr>
      <w:b/>
      <w:bCs/>
    </w:rPr>
  </w:style>
  <w:style w:type="character" w:styleId="Hyperlink">
    <w:name w:val="Hyperlink"/>
    <w:basedOn w:val="DefaultParagraphFont"/>
    <w:uiPriority w:val="99"/>
    <w:unhideWhenUsed/>
    <w:rsid w:val="00DE2B50"/>
    <w:rPr>
      <w:color w:val="0563C1" w:themeColor="hyperlink"/>
      <w:u w:val="single"/>
    </w:rPr>
  </w:style>
  <w:style w:type="character" w:styleId="UnresolvedMention">
    <w:name w:val="Unresolved Mention"/>
    <w:basedOn w:val="DefaultParagraphFont"/>
    <w:uiPriority w:val="99"/>
    <w:semiHidden/>
    <w:unhideWhenUsed/>
    <w:rsid w:val="00DE2B50"/>
    <w:rPr>
      <w:color w:val="605E5C"/>
      <w:shd w:val="clear" w:color="auto" w:fill="E1DFDD"/>
    </w:rPr>
  </w:style>
  <w:style w:type="character" w:customStyle="1" w:styleId="Heading4Char">
    <w:name w:val="Heading 4 Char"/>
    <w:basedOn w:val="DefaultParagraphFont"/>
    <w:link w:val="Heading4"/>
    <w:uiPriority w:val="9"/>
    <w:semiHidden/>
    <w:rsid w:val="000E165B"/>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95E9F"/>
    <w:rPr>
      <w:rFonts w:asciiTheme="majorHAnsi" w:eastAsiaTheme="majorEastAsia" w:hAnsiTheme="majorHAnsi" w:cstheme="majorBidi"/>
      <w:sz w:val="24"/>
      <w:szCs w:val="32"/>
    </w:rPr>
  </w:style>
  <w:style w:type="paragraph" w:styleId="TOCHeading">
    <w:name w:val="TOC Heading"/>
    <w:basedOn w:val="Heading1"/>
    <w:next w:val="Normal"/>
    <w:uiPriority w:val="39"/>
    <w:unhideWhenUsed/>
    <w:qFormat/>
    <w:rsid w:val="00B95E9F"/>
    <w:pPr>
      <w:bidi w:val="0"/>
      <w:outlineLvl w:val="9"/>
    </w:pPr>
    <w:rPr>
      <w:color w:val="2F5496" w:themeColor="accent1" w:themeShade="BF"/>
      <w:kern w:val="0"/>
      <w:sz w:val="32"/>
      <w14:ligatures w14:val="none"/>
    </w:rPr>
  </w:style>
  <w:style w:type="paragraph" w:styleId="TOC1">
    <w:name w:val="toc 1"/>
    <w:basedOn w:val="Normal"/>
    <w:next w:val="Normal"/>
    <w:autoRedefine/>
    <w:uiPriority w:val="39"/>
    <w:unhideWhenUsed/>
    <w:rsid w:val="00B95E9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74639">
      <w:bodyDiv w:val="1"/>
      <w:marLeft w:val="0"/>
      <w:marRight w:val="0"/>
      <w:marTop w:val="0"/>
      <w:marBottom w:val="0"/>
      <w:divBdr>
        <w:top w:val="none" w:sz="0" w:space="0" w:color="auto"/>
        <w:left w:val="none" w:sz="0" w:space="0" w:color="auto"/>
        <w:bottom w:val="none" w:sz="0" w:space="0" w:color="auto"/>
        <w:right w:val="none" w:sz="0" w:space="0" w:color="auto"/>
      </w:divBdr>
    </w:div>
    <w:div w:id="61562242">
      <w:bodyDiv w:val="1"/>
      <w:marLeft w:val="0"/>
      <w:marRight w:val="0"/>
      <w:marTop w:val="0"/>
      <w:marBottom w:val="0"/>
      <w:divBdr>
        <w:top w:val="none" w:sz="0" w:space="0" w:color="auto"/>
        <w:left w:val="none" w:sz="0" w:space="0" w:color="auto"/>
        <w:bottom w:val="none" w:sz="0" w:space="0" w:color="auto"/>
        <w:right w:val="none" w:sz="0" w:space="0" w:color="auto"/>
      </w:divBdr>
    </w:div>
    <w:div w:id="109906089">
      <w:bodyDiv w:val="1"/>
      <w:marLeft w:val="0"/>
      <w:marRight w:val="0"/>
      <w:marTop w:val="0"/>
      <w:marBottom w:val="0"/>
      <w:divBdr>
        <w:top w:val="none" w:sz="0" w:space="0" w:color="auto"/>
        <w:left w:val="none" w:sz="0" w:space="0" w:color="auto"/>
        <w:bottom w:val="none" w:sz="0" w:space="0" w:color="auto"/>
        <w:right w:val="none" w:sz="0" w:space="0" w:color="auto"/>
      </w:divBdr>
    </w:div>
    <w:div w:id="117990947">
      <w:bodyDiv w:val="1"/>
      <w:marLeft w:val="0"/>
      <w:marRight w:val="0"/>
      <w:marTop w:val="0"/>
      <w:marBottom w:val="0"/>
      <w:divBdr>
        <w:top w:val="none" w:sz="0" w:space="0" w:color="auto"/>
        <w:left w:val="none" w:sz="0" w:space="0" w:color="auto"/>
        <w:bottom w:val="none" w:sz="0" w:space="0" w:color="auto"/>
        <w:right w:val="none" w:sz="0" w:space="0" w:color="auto"/>
      </w:divBdr>
    </w:div>
    <w:div w:id="125316887">
      <w:bodyDiv w:val="1"/>
      <w:marLeft w:val="0"/>
      <w:marRight w:val="0"/>
      <w:marTop w:val="0"/>
      <w:marBottom w:val="0"/>
      <w:divBdr>
        <w:top w:val="none" w:sz="0" w:space="0" w:color="auto"/>
        <w:left w:val="none" w:sz="0" w:space="0" w:color="auto"/>
        <w:bottom w:val="none" w:sz="0" w:space="0" w:color="auto"/>
        <w:right w:val="none" w:sz="0" w:space="0" w:color="auto"/>
      </w:divBdr>
    </w:div>
    <w:div w:id="151651950">
      <w:bodyDiv w:val="1"/>
      <w:marLeft w:val="0"/>
      <w:marRight w:val="0"/>
      <w:marTop w:val="0"/>
      <w:marBottom w:val="0"/>
      <w:divBdr>
        <w:top w:val="none" w:sz="0" w:space="0" w:color="auto"/>
        <w:left w:val="none" w:sz="0" w:space="0" w:color="auto"/>
        <w:bottom w:val="none" w:sz="0" w:space="0" w:color="auto"/>
        <w:right w:val="none" w:sz="0" w:space="0" w:color="auto"/>
      </w:divBdr>
    </w:div>
    <w:div w:id="171530387">
      <w:bodyDiv w:val="1"/>
      <w:marLeft w:val="0"/>
      <w:marRight w:val="0"/>
      <w:marTop w:val="0"/>
      <w:marBottom w:val="0"/>
      <w:divBdr>
        <w:top w:val="none" w:sz="0" w:space="0" w:color="auto"/>
        <w:left w:val="none" w:sz="0" w:space="0" w:color="auto"/>
        <w:bottom w:val="none" w:sz="0" w:space="0" w:color="auto"/>
        <w:right w:val="none" w:sz="0" w:space="0" w:color="auto"/>
      </w:divBdr>
    </w:div>
    <w:div w:id="267272512">
      <w:bodyDiv w:val="1"/>
      <w:marLeft w:val="0"/>
      <w:marRight w:val="0"/>
      <w:marTop w:val="0"/>
      <w:marBottom w:val="0"/>
      <w:divBdr>
        <w:top w:val="none" w:sz="0" w:space="0" w:color="auto"/>
        <w:left w:val="none" w:sz="0" w:space="0" w:color="auto"/>
        <w:bottom w:val="none" w:sz="0" w:space="0" w:color="auto"/>
        <w:right w:val="none" w:sz="0" w:space="0" w:color="auto"/>
      </w:divBdr>
    </w:div>
    <w:div w:id="417141784">
      <w:bodyDiv w:val="1"/>
      <w:marLeft w:val="0"/>
      <w:marRight w:val="0"/>
      <w:marTop w:val="0"/>
      <w:marBottom w:val="0"/>
      <w:divBdr>
        <w:top w:val="none" w:sz="0" w:space="0" w:color="auto"/>
        <w:left w:val="none" w:sz="0" w:space="0" w:color="auto"/>
        <w:bottom w:val="none" w:sz="0" w:space="0" w:color="auto"/>
        <w:right w:val="none" w:sz="0" w:space="0" w:color="auto"/>
      </w:divBdr>
    </w:div>
    <w:div w:id="438766520">
      <w:bodyDiv w:val="1"/>
      <w:marLeft w:val="0"/>
      <w:marRight w:val="0"/>
      <w:marTop w:val="0"/>
      <w:marBottom w:val="0"/>
      <w:divBdr>
        <w:top w:val="none" w:sz="0" w:space="0" w:color="auto"/>
        <w:left w:val="none" w:sz="0" w:space="0" w:color="auto"/>
        <w:bottom w:val="none" w:sz="0" w:space="0" w:color="auto"/>
        <w:right w:val="none" w:sz="0" w:space="0" w:color="auto"/>
      </w:divBdr>
    </w:div>
    <w:div w:id="446893089">
      <w:bodyDiv w:val="1"/>
      <w:marLeft w:val="0"/>
      <w:marRight w:val="0"/>
      <w:marTop w:val="0"/>
      <w:marBottom w:val="0"/>
      <w:divBdr>
        <w:top w:val="none" w:sz="0" w:space="0" w:color="auto"/>
        <w:left w:val="none" w:sz="0" w:space="0" w:color="auto"/>
        <w:bottom w:val="none" w:sz="0" w:space="0" w:color="auto"/>
        <w:right w:val="none" w:sz="0" w:space="0" w:color="auto"/>
      </w:divBdr>
    </w:div>
    <w:div w:id="448552453">
      <w:bodyDiv w:val="1"/>
      <w:marLeft w:val="0"/>
      <w:marRight w:val="0"/>
      <w:marTop w:val="0"/>
      <w:marBottom w:val="0"/>
      <w:divBdr>
        <w:top w:val="none" w:sz="0" w:space="0" w:color="auto"/>
        <w:left w:val="none" w:sz="0" w:space="0" w:color="auto"/>
        <w:bottom w:val="none" w:sz="0" w:space="0" w:color="auto"/>
        <w:right w:val="none" w:sz="0" w:space="0" w:color="auto"/>
      </w:divBdr>
    </w:div>
    <w:div w:id="456412219">
      <w:bodyDiv w:val="1"/>
      <w:marLeft w:val="0"/>
      <w:marRight w:val="0"/>
      <w:marTop w:val="0"/>
      <w:marBottom w:val="0"/>
      <w:divBdr>
        <w:top w:val="none" w:sz="0" w:space="0" w:color="auto"/>
        <w:left w:val="none" w:sz="0" w:space="0" w:color="auto"/>
        <w:bottom w:val="none" w:sz="0" w:space="0" w:color="auto"/>
        <w:right w:val="none" w:sz="0" w:space="0" w:color="auto"/>
      </w:divBdr>
    </w:div>
    <w:div w:id="459999617">
      <w:bodyDiv w:val="1"/>
      <w:marLeft w:val="0"/>
      <w:marRight w:val="0"/>
      <w:marTop w:val="0"/>
      <w:marBottom w:val="0"/>
      <w:divBdr>
        <w:top w:val="none" w:sz="0" w:space="0" w:color="auto"/>
        <w:left w:val="none" w:sz="0" w:space="0" w:color="auto"/>
        <w:bottom w:val="none" w:sz="0" w:space="0" w:color="auto"/>
        <w:right w:val="none" w:sz="0" w:space="0" w:color="auto"/>
      </w:divBdr>
    </w:div>
    <w:div w:id="492379354">
      <w:bodyDiv w:val="1"/>
      <w:marLeft w:val="0"/>
      <w:marRight w:val="0"/>
      <w:marTop w:val="0"/>
      <w:marBottom w:val="0"/>
      <w:divBdr>
        <w:top w:val="none" w:sz="0" w:space="0" w:color="auto"/>
        <w:left w:val="none" w:sz="0" w:space="0" w:color="auto"/>
        <w:bottom w:val="none" w:sz="0" w:space="0" w:color="auto"/>
        <w:right w:val="none" w:sz="0" w:space="0" w:color="auto"/>
      </w:divBdr>
    </w:div>
    <w:div w:id="556670452">
      <w:bodyDiv w:val="1"/>
      <w:marLeft w:val="0"/>
      <w:marRight w:val="0"/>
      <w:marTop w:val="0"/>
      <w:marBottom w:val="0"/>
      <w:divBdr>
        <w:top w:val="none" w:sz="0" w:space="0" w:color="auto"/>
        <w:left w:val="none" w:sz="0" w:space="0" w:color="auto"/>
        <w:bottom w:val="none" w:sz="0" w:space="0" w:color="auto"/>
        <w:right w:val="none" w:sz="0" w:space="0" w:color="auto"/>
      </w:divBdr>
    </w:div>
    <w:div w:id="706877256">
      <w:bodyDiv w:val="1"/>
      <w:marLeft w:val="0"/>
      <w:marRight w:val="0"/>
      <w:marTop w:val="0"/>
      <w:marBottom w:val="0"/>
      <w:divBdr>
        <w:top w:val="none" w:sz="0" w:space="0" w:color="auto"/>
        <w:left w:val="none" w:sz="0" w:space="0" w:color="auto"/>
        <w:bottom w:val="none" w:sz="0" w:space="0" w:color="auto"/>
        <w:right w:val="none" w:sz="0" w:space="0" w:color="auto"/>
      </w:divBdr>
    </w:div>
    <w:div w:id="785387031">
      <w:bodyDiv w:val="1"/>
      <w:marLeft w:val="0"/>
      <w:marRight w:val="0"/>
      <w:marTop w:val="0"/>
      <w:marBottom w:val="0"/>
      <w:divBdr>
        <w:top w:val="none" w:sz="0" w:space="0" w:color="auto"/>
        <w:left w:val="none" w:sz="0" w:space="0" w:color="auto"/>
        <w:bottom w:val="none" w:sz="0" w:space="0" w:color="auto"/>
        <w:right w:val="none" w:sz="0" w:space="0" w:color="auto"/>
      </w:divBdr>
    </w:div>
    <w:div w:id="824509121">
      <w:bodyDiv w:val="1"/>
      <w:marLeft w:val="0"/>
      <w:marRight w:val="0"/>
      <w:marTop w:val="0"/>
      <w:marBottom w:val="0"/>
      <w:divBdr>
        <w:top w:val="none" w:sz="0" w:space="0" w:color="auto"/>
        <w:left w:val="none" w:sz="0" w:space="0" w:color="auto"/>
        <w:bottom w:val="none" w:sz="0" w:space="0" w:color="auto"/>
        <w:right w:val="none" w:sz="0" w:space="0" w:color="auto"/>
      </w:divBdr>
    </w:div>
    <w:div w:id="929116434">
      <w:bodyDiv w:val="1"/>
      <w:marLeft w:val="0"/>
      <w:marRight w:val="0"/>
      <w:marTop w:val="0"/>
      <w:marBottom w:val="0"/>
      <w:divBdr>
        <w:top w:val="none" w:sz="0" w:space="0" w:color="auto"/>
        <w:left w:val="none" w:sz="0" w:space="0" w:color="auto"/>
        <w:bottom w:val="none" w:sz="0" w:space="0" w:color="auto"/>
        <w:right w:val="none" w:sz="0" w:space="0" w:color="auto"/>
      </w:divBdr>
    </w:div>
    <w:div w:id="956060643">
      <w:bodyDiv w:val="1"/>
      <w:marLeft w:val="0"/>
      <w:marRight w:val="0"/>
      <w:marTop w:val="0"/>
      <w:marBottom w:val="0"/>
      <w:divBdr>
        <w:top w:val="none" w:sz="0" w:space="0" w:color="auto"/>
        <w:left w:val="none" w:sz="0" w:space="0" w:color="auto"/>
        <w:bottom w:val="none" w:sz="0" w:space="0" w:color="auto"/>
        <w:right w:val="none" w:sz="0" w:space="0" w:color="auto"/>
      </w:divBdr>
    </w:div>
    <w:div w:id="967395002">
      <w:bodyDiv w:val="1"/>
      <w:marLeft w:val="0"/>
      <w:marRight w:val="0"/>
      <w:marTop w:val="0"/>
      <w:marBottom w:val="0"/>
      <w:divBdr>
        <w:top w:val="none" w:sz="0" w:space="0" w:color="auto"/>
        <w:left w:val="none" w:sz="0" w:space="0" w:color="auto"/>
        <w:bottom w:val="none" w:sz="0" w:space="0" w:color="auto"/>
        <w:right w:val="none" w:sz="0" w:space="0" w:color="auto"/>
      </w:divBdr>
    </w:div>
    <w:div w:id="1036585377">
      <w:bodyDiv w:val="1"/>
      <w:marLeft w:val="0"/>
      <w:marRight w:val="0"/>
      <w:marTop w:val="0"/>
      <w:marBottom w:val="0"/>
      <w:divBdr>
        <w:top w:val="none" w:sz="0" w:space="0" w:color="auto"/>
        <w:left w:val="none" w:sz="0" w:space="0" w:color="auto"/>
        <w:bottom w:val="none" w:sz="0" w:space="0" w:color="auto"/>
        <w:right w:val="none" w:sz="0" w:space="0" w:color="auto"/>
      </w:divBdr>
    </w:div>
    <w:div w:id="1155998227">
      <w:bodyDiv w:val="1"/>
      <w:marLeft w:val="0"/>
      <w:marRight w:val="0"/>
      <w:marTop w:val="0"/>
      <w:marBottom w:val="0"/>
      <w:divBdr>
        <w:top w:val="none" w:sz="0" w:space="0" w:color="auto"/>
        <w:left w:val="none" w:sz="0" w:space="0" w:color="auto"/>
        <w:bottom w:val="none" w:sz="0" w:space="0" w:color="auto"/>
        <w:right w:val="none" w:sz="0" w:space="0" w:color="auto"/>
      </w:divBdr>
    </w:div>
    <w:div w:id="1178275537">
      <w:bodyDiv w:val="1"/>
      <w:marLeft w:val="0"/>
      <w:marRight w:val="0"/>
      <w:marTop w:val="0"/>
      <w:marBottom w:val="0"/>
      <w:divBdr>
        <w:top w:val="none" w:sz="0" w:space="0" w:color="auto"/>
        <w:left w:val="none" w:sz="0" w:space="0" w:color="auto"/>
        <w:bottom w:val="none" w:sz="0" w:space="0" w:color="auto"/>
        <w:right w:val="none" w:sz="0" w:space="0" w:color="auto"/>
      </w:divBdr>
    </w:div>
    <w:div w:id="1251356945">
      <w:bodyDiv w:val="1"/>
      <w:marLeft w:val="0"/>
      <w:marRight w:val="0"/>
      <w:marTop w:val="0"/>
      <w:marBottom w:val="0"/>
      <w:divBdr>
        <w:top w:val="none" w:sz="0" w:space="0" w:color="auto"/>
        <w:left w:val="none" w:sz="0" w:space="0" w:color="auto"/>
        <w:bottom w:val="none" w:sz="0" w:space="0" w:color="auto"/>
        <w:right w:val="none" w:sz="0" w:space="0" w:color="auto"/>
      </w:divBdr>
    </w:div>
    <w:div w:id="1264799557">
      <w:bodyDiv w:val="1"/>
      <w:marLeft w:val="0"/>
      <w:marRight w:val="0"/>
      <w:marTop w:val="0"/>
      <w:marBottom w:val="0"/>
      <w:divBdr>
        <w:top w:val="none" w:sz="0" w:space="0" w:color="auto"/>
        <w:left w:val="none" w:sz="0" w:space="0" w:color="auto"/>
        <w:bottom w:val="none" w:sz="0" w:space="0" w:color="auto"/>
        <w:right w:val="none" w:sz="0" w:space="0" w:color="auto"/>
      </w:divBdr>
    </w:div>
    <w:div w:id="1266183411">
      <w:bodyDiv w:val="1"/>
      <w:marLeft w:val="0"/>
      <w:marRight w:val="0"/>
      <w:marTop w:val="0"/>
      <w:marBottom w:val="0"/>
      <w:divBdr>
        <w:top w:val="none" w:sz="0" w:space="0" w:color="auto"/>
        <w:left w:val="none" w:sz="0" w:space="0" w:color="auto"/>
        <w:bottom w:val="none" w:sz="0" w:space="0" w:color="auto"/>
        <w:right w:val="none" w:sz="0" w:space="0" w:color="auto"/>
      </w:divBdr>
    </w:div>
    <w:div w:id="1398430230">
      <w:bodyDiv w:val="1"/>
      <w:marLeft w:val="0"/>
      <w:marRight w:val="0"/>
      <w:marTop w:val="0"/>
      <w:marBottom w:val="0"/>
      <w:divBdr>
        <w:top w:val="none" w:sz="0" w:space="0" w:color="auto"/>
        <w:left w:val="none" w:sz="0" w:space="0" w:color="auto"/>
        <w:bottom w:val="none" w:sz="0" w:space="0" w:color="auto"/>
        <w:right w:val="none" w:sz="0" w:space="0" w:color="auto"/>
      </w:divBdr>
    </w:div>
    <w:div w:id="1418667826">
      <w:bodyDiv w:val="1"/>
      <w:marLeft w:val="0"/>
      <w:marRight w:val="0"/>
      <w:marTop w:val="0"/>
      <w:marBottom w:val="0"/>
      <w:divBdr>
        <w:top w:val="none" w:sz="0" w:space="0" w:color="auto"/>
        <w:left w:val="none" w:sz="0" w:space="0" w:color="auto"/>
        <w:bottom w:val="none" w:sz="0" w:space="0" w:color="auto"/>
        <w:right w:val="none" w:sz="0" w:space="0" w:color="auto"/>
      </w:divBdr>
    </w:div>
    <w:div w:id="1434010803">
      <w:bodyDiv w:val="1"/>
      <w:marLeft w:val="0"/>
      <w:marRight w:val="0"/>
      <w:marTop w:val="0"/>
      <w:marBottom w:val="0"/>
      <w:divBdr>
        <w:top w:val="none" w:sz="0" w:space="0" w:color="auto"/>
        <w:left w:val="none" w:sz="0" w:space="0" w:color="auto"/>
        <w:bottom w:val="none" w:sz="0" w:space="0" w:color="auto"/>
        <w:right w:val="none" w:sz="0" w:space="0" w:color="auto"/>
      </w:divBdr>
    </w:div>
    <w:div w:id="1451119821">
      <w:bodyDiv w:val="1"/>
      <w:marLeft w:val="0"/>
      <w:marRight w:val="0"/>
      <w:marTop w:val="0"/>
      <w:marBottom w:val="0"/>
      <w:divBdr>
        <w:top w:val="none" w:sz="0" w:space="0" w:color="auto"/>
        <w:left w:val="none" w:sz="0" w:space="0" w:color="auto"/>
        <w:bottom w:val="none" w:sz="0" w:space="0" w:color="auto"/>
        <w:right w:val="none" w:sz="0" w:space="0" w:color="auto"/>
      </w:divBdr>
    </w:div>
    <w:div w:id="1797214656">
      <w:bodyDiv w:val="1"/>
      <w:marLeft w:val="0"/>
      <w:marRight w:val="0"/>
      <w:marTop w:val="0"/>
      <w:marBottom w:val="0"/>
      <w:divBdr>
        <w:top w:val="none" w:sz="0" w:space="0" w:color="auto"/>
        <w:left w:val="none" w:sz="0" w:space="0" w:color="auto"/>
        <w:bottom w:val="none" w:sz="0" w:space="0" w:color="auto"/>
        <w:right w:val="none" w:sz="0" w:space="0" w:color="auto"/>
      </w:divBdr>
    </w:div>
    <w:div w:id="1811629106">
      <w:bodyDiv w:val="1"/>
      <w:marLeft w:val="0"/>
      <w:marRight w:val="0"/>
      <w:marTop w:val="0"/>
      <w:marBottom w:val="0"/>
      <w:divBdr>
        <w:top w:val="none" w:sz="0" w:space="0" w:color="auto"/>
        <w:left w:val="none" w:sz="0" w:space="0" w:color="auto"/>
        <w:bottom w:val="none" w:sz="0" w:space="0" w:color="auto"/>
        <w:right w:val="none" w:sz="0" w:space="0" w:color="auto"/>
      </w:divBdr>
    </w:div>
    <w:div w:id="1889342330">
      <w:bodyDiv w:val="1"/>
      <w:marLeft w:val="0"/>
      <w:marRight w:val="0"/>
      <w:marTop w:val="0"/>
      <w:marBottom w:val="0"/>
      <w:divBdr>
        <w:top w:val="none" w:sz="0" w:space="0" w:color="auto"/>
        <w:left w:val="none" w:sz="0" w:space="0" w:color="auto"/>
        <w:bottom w:val="none" w:sz="0" w:space="0" w:color="auto"/>
        <w:right w:val="none" w:sz="0" w:space="0" w:color="auto"/>
      </w:divBdr>
    </w:div>
    <w:div w:id="2026594008">
      <w:bodyDiv w:val="1"/>
      <w:marLeft w:val="0"/>
      <w:marRight w:val="0"/>
      <w:marTop w:val="0"/>
      <w:marBottom w:val="0"/>
      <w:divBdr>
        <w:top w:val="none" w:sz="0" w:space="0" w:color="auto"/>
        <w:left w:val="none" w:sz="0" w:space="0" w:color="auto"/>
        <w:bottom w:val="none" w:sz="0" w:space="0" w:color="auto"/>
        <w:right w:val="none" w:sz="0" w:space="0" w:color="auto"/>
      </w:divBdr>
    </w:div>
    <w:div w:id="2092580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69186-480E-4E2F-9946-4D6484470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15</Pages>
  <Words>2993</Words>
  <Characters>17064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Zakaria Shatat</cp:lastModifiedBy>
  <cp:revision>17</cp:revision>
  <dcterms:created xsi:type="dcterms:W3CDTF">2024-01-27T08:57:00Z</dcterms:created>
  <dcterms:modified xsi:type="dcterms:W3CDTF">2024-12-16T19:09:00Z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