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7D94B9FD" w:rsidR="009125CE" w:rsidRPr="00F92B21" w:rsidRDefault="00F92B21" w:rsidP="00F92B21">
      <w:pPr>
        <w:spacing w:before="100" w:beforeAutospacing="1" w:after="100" w:afterAutospacing="1" w:line="360" w:lineRule="auto"/>
        <w:jc w:val="both"/>
        <w:rPr>
          <w:rFonts w:ascii="Sakkal Majalla" w:hAnsi="Sakkal Majalla" w:cs="Sakkal Majalla"/>
          <w:b/>
          <w:bCs/>
          <w:szCs w:val="28"/>
          <w:lang w:bidi="ar-EG"/>
        </w:rPr>
      </w:pPr>
      <w:bookmarkStart w:id="0" w:name="_GoBack"/>
      <w:bookmarkEnd w:id="0"/>
      <w:r w:rsidRPr="00F92B21">
        <w:rPr>
          <w:rFonts w:ascii="Sakkal Majalla" w:hAnsi="Sakkal Majalla" w:cs="Sakkal Majalla"/>
          <w:b/>
          <w:bCs/>
          <w:noProof/>
          <w:szCs w:val="28"/>
        </w:rPr>
        <w:drawing>
          <wp:anchor distT="0" distB="0" distL="114300" distR="114300" simplePos="0" relativeHeight="251657216" behindDoc="0" locked="0" layoutInCell="1" allowOverlap="1" wp14:anchorId="4117FFF0" wp14:editId="207CB789">
            <wp:simplePos x="0" y="0"/>
            <wp:positionH relativeFrom="margin">
              <wp:align>left</wp:align>
            </wp:positionH>
            <wp:positionV relativeFrom="margin">
              <wp:posOffset>-219075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92B21">
        <w:rPr>
          <w:rFonts w:ascii="Sakkal Majalla" w:hAnsi="Sakkal Majalla" w:cs="Sakkal Majalla"/>
          <w:b/>
          <w:bCs/>
          <w:szCs w:val="28"/>
          <w:rtl/>
          <w:lang w:bidi="ar-EG"/>
        </w:rPr>
        <w:t xml:space="preserve">جامعة ميدأوشن </w:t>
      </w:r>
    </w:p>
    <w:p w14:paraId="1E957002" w14:textId="1FD305DD" w:rsidR="00F546CE" w:rsidRPr="00F92B21" w:rsidRDefault="009125CE" w:rsidP="00F92B21">
      <w:pPr>
        <w:spacing w:before="100" w:beforeAutospacing="1" w:after="100" w:afterAutospacing="1" w:line="360" w:lineRule="auto"/>
        <w:jc w:val="both"/>
        <w:rPr>
          <w:rFonts w:ascii="Sakkal Majalla" w:hAnsi="Sakkal Majalla" w:cs="Sakkal Majalla"/>
          <w:b/>
          <w:bCs/>
          <w:szCs w:val="28"/>
          <w:rtl/>
          <w:lang w:bidi="ar-EG"/>
        </w:rPr>
      </w:pPr>
      <w:r w:rsidRPr="00F92B21">
        <w:rPr>
          <w:rFonts w:ascii="Sakkal Majalla" w:hAnsi="Sakkal Majalla" w:cs="Sakkal Majalla"/>
          <w:b/>
          <w:bCs/>
          <w:szCs w:val="28"/>
          <w:lang w:bidi="ar-EG"/>
        </w:rPr>
        <w:t xml:space="preserve"> </w:t>
      </w:r>
      <w:r w:rsidRPr="00F92B21">
        <w:rPr>
          <w:rFonts w:ascii="Sakkal Majalla" w:hAnsi="Sakkal Majalla" w:cs="Sakkal Majalla"/>
          <w:b/>
          <w:bCs/>
          <w:szCs w:val="28"/>
          <w:rtl/>
          <w:lang w:bidi="ar-EG"/>
        </w:rPr>
        <w:t xml:space="preserve">كلية الإدارة </w:t>
      </w:r>
    </w:p>
    <w:p w14:paraId="0217C513" w14:textId="7AD07F3E" w:rsidR="009125CE" w:rsidRPr="00F92B21" w:rsidRDefault="009125CE" w:rsidP="00F92B21">
      <w:pPr>
        <w:spacing w:before="100" w:beforeAutospacing="1" w:after="100" w:afterAutospacing="1" w:line="360" w:lineRule="auto"/>
        <w:jc w:val="both"/>
        <w:rPr>
          <w:rFonts w:ascii="Sakkal Majalla" w:hAnsi="Sakkal Majalla" w:cs="Sakkal Majalla"/>
          <w:szCs w:val="28"/>
          <w:rtl/>
          <w:lang w:bidi="ar-EG"/>
        </w:rPr>
      </w:pPr>
      <w:r w:rsidRPr="00F92B21">
        <w:rPr>
          <w:rFonts w:ascii="Sakkal Majalla" w:hAnsi="Sakkal Majalla" w:cs="Sakkal Majalla"/>
          <w:b/>
          <w:bCs/>
          <w:szCs w:val="28"/>
          <w:rtl/>
          <w:lang w:bidi="ar-EG"/>
        </w:rPr>
        <w:t>تخصص</w:t>
      </w:r>
      <w:r w:rsidR="00B15A9E" w:rsidRPr="00F92B21">
        <w:rPr>
          <w:rFonts w:ascii="Sakkal Majalla" w:hAnsi="Sakkal Majalla" w:cs="Sakkal Majalla"/>
          <w:b/>
          <w:bCs/>
          <w:szCs w:val="28"/>
          <w:rtl/>
          <w:lang w:bidi="ar-EG"/>
        </w:rPr>
        <w:t xml:space="preserve"> </w:t>
      </w:r>
      <w:r w:rsidR="00857739" w:rsidRPr="00F92B21">
        <w:rPr>
          <w:rFonts w:ascii="Sakkal Majalla" w:hAnsi="Sakkal Majalla" w:cs="Sakkal Majalla"/>
          <w:b/>
          <w:bCs/>
          <w:szCs w:val="28"/>
          <w:rtl/>
          <w:lang w:bidi="ar-EG"/>
        </w:rPr>
        <w:t xml:space="preserve">إدارة </w:t>
      </w:r>
      <w:r w:rsidR="00460CEC" w:rsidRPr="00F92B21">
        <w:rPr>
          <w:rFonts w:ascii="Sakkal Majalla" w:hAnsi="Sakkal Majalla" w:cs="Sakkal Majalla"/>
          <w:b/>
          <w:bCs/>
          <w:szCs w:val="28"/>
          <w:rtl/>
          <w:lang w:bidi="ar-EG"/>
        </w:rPr>
        <w:t>أعمال</w:t>
      </w:r>
      <w:r w:rsidR="00BA11DA" w:rsidRPr="00F92B21">
        <w:rPr>
          <w:rFonts w:ascii="Sakkal Majalla" w:hAnsi="Sakkal Majalla" w:cs="Sakkal Majalla"/>
          <w:b/>
          <w:bCs/>
          <w:szCs w:val="28"/>
          <w:rtl/>
          <w:lang w:bidi="ar-EG"/>
        </w:rPr>
        <w:t xml:space="preserve"> </w:t>
      </w:r>
    </w:p>
    <w:p w14:paraId="5F6542BF" w14:textId="77777777" w:rsidR="009125CE" w:rsidRPr="00F92B21" w:rsidRDefault="009125CE" w:rsidP="00F92B21">
      <w:pPr>
        <w:spacing w:before="100" w:beforeAutospacing="1" w:after="100" w:afterAutospacing="1" w:line="360" w:lineRule="auto"/>
        <w:jc w:val="both"/>
        <w:rPr>
          <w:rFonts w:ascii="Sakkal Majalla" w:hAnsi="Sakkal Majalla" w:cs="Sakkal Majalla"/>
          <w:szCs w:val="28"/>
          <w:rtl/>
          <w:lang w:bidi="ar-EG"/>
        </w:rPr>
      </w:pPr>
    </w:p>
    <w:p w14:paraId="7542C732" w14:textId="77777777" w:rsidR="00B326B3" w:rsidRPr="00F92B21" w:rsidRDefault="00B326B3" w:rsidP="00F92B21">
      <w:pPr>
        <w:spacing w:before="100" w:beforeAutospacing="1" w:after="100" w:afterAutospacing="1" w:line="360" w:lineRule="auto"/>
        <w:jc w:val="both"/>
        <w:rPr>
          <w:rFonts w:ascii="Sakkal Majalla" w:hAnsi="Sakkal Majalla" w:cs="Sakkal Majalla"/>
          <w:b/>
          <w:bCs/>
          <w:szCs w:val="28"/>
          <w:rtl/>
          <w:lang w:bidi="ar-EG"/>
        </w:rPr>
      </w:pPr>
    </w:p>
    <w:p w14:paraId="0ED17CD0" w14:textId="17CDC8FE" w:rsidR="00073EFF" w:rsidRPr="00F92B21" w:rsidRDefault="00073EFF" w:rsidP="00F92B21">
      <w:pPr>
        <w:spacing w:before="100" w:beforeAutospacing="1" w:after="100" w:afterAutospacing="1" w:line="360" w:lineRule="auto"/>
        <w:jc w:val="center"/>
        <w:rPr>
          <w:rFonts w:ascii="Sakkal Majalla" w:hAnsi="Sakkal Majalla" w:cs="Sakkal Majalla"/>
          <w:b/>
          <w:bCs/>
          <w:sz w:val="40"/>
          <w:szCs w:val="40"/>
          <w:rtl/>
          <w:lang w:bidi="ar-EG"/>
        </w:rPr>
      </w:pPr>
      <w:r w:rsidRPr="00F92B21">
        <w:rPr>
          <w:rFonts w:ascii="Sakkal Majalla" w:hAnsi="Sakkal Majalla" w:cs="Sakkal Majalla"/>
          <w:b/>
          <w:bCs/>
          <w:sz w:val="40"/>
          <w:szCs w:val="40"/>
          <w:rtl/>
          <w:lang w:bidi="ar-EG"/>
        </w:rPr>
        <w:t>أثر أنماط القيادة الإدارية الحديثة في ترقية أداء الموارد البشرية دراسة تطبيقية على القطاع الحكومي بالمملكة العربية السعودية</w:t>
      </w:r>
    </w:p>
    <w:p w14:paraId="751A7E65" w14:textId="44E7E1E2" w:rsidR="009125CE" w:rsidRPr="00F92B21" w:rsidRDefault="009125CE" w:rsidP="00F92B21">
      <w:pPr>
        <w:spacing w:before="100" w:beforeAutospacing="1" w:after="100" w:afterAutospacing="1" w:line="360" w:lineRule="auto"/>
        <w:jc w:val="center"/>
        <w:rPr>
          <w:rFonts w:ascii="Sakkal Majalla" w:hAnsi="Sakkal Majalla" w:cs="Sakkal Majalla"/>
          <w:b/>
          <w:bCs/>
          <w:sz w:val="36"/>
          <w:szCs w:val="36"/>
          <w:rtl/>
          <w:lang w:bidi="ar-EG"/>
        </w:rPr>
      </w:pPr>
      <w:r w:rsidRPr="00F92B21">
        <w:rPr>
          <w:rFonts w:ascii="Sakkal Majalla" w:hAnsi="Sakkal Majalla" w:cs="Sakkal Majalla"/>
          <w:b/>
          <w:bCs/>
          <w:sz w:val="36"/>
          <w:szCs w:val="36"/>
          <w:rtl/>
          <w:lang w:bidi="ar-EG"/>
        </w:rPr>
        <w:t>إعداد الطالب/</w:t>
      </w:r>
    </w:p>
    <w:p w14:paraId="5320F361" w14:textId="36C4C1A1" w:rsidR="003A44F1" w:rsidRPr="00F92B21" w:rsidRDefault="00296F5E" w:rsidP="00F92B21">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مهند بن عبالعزيز ناصر خواجي</w:t>
      </w:r>
    </w:p>
    <w:p w14:paraId="5F4EE2DE" w14:textId="1A92484F" w:rsidR="009125CE" w:rsidRPr="00F92B21" w:rsidRDefault="009125CE" w:rsidP="00F92B21">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1906069"/>
      <w:r w:rsidRPr="00F92B21">
        <w:rPr>
          <w:rFonts w:ascii="Sakkal Majalla" w:hAnsi="Sakkal Majalla" w:cs="Sakkal Majalla"/>
          <w:b/>
          <w:bCs/>
          <w:sz w:val="36"/>
          <w:szCs w:val="36"/>
          <w:rtl/>
          <w:lang w:bidi="ar-EG"/>
        </w:rPr>
        <w:t>إشراف/</w:t>
      </w:r>
    </w:p>
    <w:p w14:paraId="3232E767" w14:textId="77777777" w:rsidR="00F92B21" w:rsidRPr="00F92B21" w:rsidRDefault="00F92B21" w:rsidP="00F92B2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2" w:name="_Hlk192137050"/>
      <w:bookmarkStart w:id="3" w:name="_Hlk171971346"/>
      <w:r w:rsidRPr="00F92B21">
        <w:rPr>
          <w:rFonts w:ascii="Sakkal Majalla" w:eastAsia="Calibri" w:hAnsi="Sakkal Majalla" w:cs="Sakkal Majalla"/>
          <w:b/>
          <w:bCs/>
          <w:kern w:val="0"/>
          <w:sz w:val="36"/>
          <w:szCs w:val="36"/>
          <w:rtl/>
          <w:lang w:bidi="ar-EG"/>
          <w14:ligatures w14:val="none"/>
        </w:rPr>
        <w:t xml:space="preserve">د. الفيصل عبدالحميد محمد </w:t>
      </w:r>
    </w:p>
    <w:p w14:paraId="4B96A163" w14:textId="77777777" w:rsidR="00F92B21" w:rsidRDefault="00F92B21" w:rsidP="00F92B2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F92B21">
        <w:rPr>
          <w:rFonts w:ascii="Sakkal Majalla" w:eastAsia="Calibri" w:hAnsi="Sakkal Majalla" w:cs="Sakkal Majalla"/>
          <w:b/>
          <w:bCs/>
          <w:kern w:val="0"/>
          <w:sz w:val="36"/>
          <w:szCs w:val="36"/>
          <w:rtl/>
          <w:lang w:bidi="ar-EG"/>
          <w14:ligatures w14:val="none"/>
        </w:rPr>
        <w:t>د. فايز علي جراد</w:t>
      </w:r>
    </w:p>
    <w:bookmarkEnd w:id="2"/>
    <w:p w14:paraId="14480418" w14:textId="7B5A2050" w:rsidR="009125CE" w:rsidRPr="00F92B21" w:rsidRDefault="009125CE" w:rsidP="00F92B21">
      <w:pPr>
        <w:spacing w:before="100" w:beforeAutospacing="1" w:after="100" w:afterAutospacing="1" w:line="360" w:lineRule="auto"/>
        <w:jc w:val="center"/>
        <w:rPr>
          <w:rFonts w:ascii="Sakkal Majalla" w:hAnsi="Sakkal Majalla" w:cs="Sakkal Majalla"/>
          <w:b/>
          <w:bCs/>
          <w:sz w:val="36"/>
          <w:szCs w:val="36"/>
          <w:rtl/>
          <w:lang w:bidi="ar-EG"/>
        </w:rPr>
      </w:pPr>
      <w:r w:rsidRPr="00F92B21">
        <w:rPr>
          <w:rFonts w:ascii="Sakkal Majalla" w:hAnsi="Sakkal Majalla" w:cs="Sakkal Majalla"/>
          <w:b/>
          <w:bCs/>
          <w:sz w:val="36"/>
          <w:szCs w:val="36"/>
          <w:rtl/>
          <w:lang w:bidi="ar-EG"/>
        </w:rPr>
        <w:t>العام الدراسي:</w:t>
      </w:r>
    </w:p>
    <w:bookmarkEnd w:id="1"/>
    <w:bookmarkEnd w:id="3"/>
    <w:p w14:paraId="05DD91B1" w14:textId="77777777" w:rsidR="00377D51" w:rsidRDefault="00F92B21" w:rsidP="00F92B21">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p w14:paraId="329712F9" w14:textId="77777777" w:rsidR="00F92B21" w:rsidRPr="00316AD2" w:rsidRDefault="00F92B21" w:rsidP="00F92B21">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bookmarkStart w:id="4" w:name="_Toc172893648"/>
      <w:bookmarkStart w:id="5" w:name="_Toc179896807"/>
      <w:bookmarkStart w:id="6" w:name="_Toc179927150"/>
      <w:bookmarkStart w:id="7" w:name="_Toc192143839"/>
      <w:r w:rsidRPr="00316AD2">
        <w:rPr>
          <w:rFonts w:ascii="Sakkal Majalla" w:eastAsiaTheme="majorEastAsia" w:hAnsi="Sakkal Majalla" w:cs="Sakkal Majalla"/>
          <w:b/>
          <w:bCs/>
          <w:sz w:val="40"/>
          <w:szCs w:val="40"/>
          <w:rtl/>
          <w:lang w:bidi="ar-EG"/>
        </w:rPr>
        <w:lastRenderedPageBreak/>
        <w:t>الفصل الأول: الإطار العام للدراسة</w:t>
      </w:r>
      <w:bookmarkEnd w:id="4"/>
      <w:bookmarkEnd w:id="5"/>
      <w:bookmarkEnd w:id="6"/>
      <w:bookmarkEnd w:id="7"/>
    </w:p>
    <w:p w14:paraId="68BFA7C8" w14:textId="77777777" w:rsidR="00F92B21" w:rsidRPr="00316AD2" w:rsidRDefault="00F92B21" w:rsidP="00F92B21">
      <w:pPr>
        <w:spacing w:line="360" w:lineRule="auto"/>
        <w:outlineLvl w:val="1"/>
        <w:rPr>
          <w:rFonts w:ascii="Sakkal Majalla" w:hAnsi="Sakkal Majalla" w:cs="Sakkal Majalla"/>
          <w:b/>
          <w:bCs/>
          <w:sz w:val="36"/>
          <w:szCs w:val="36"/>
          <w:rtl/>
        </w:rPr>
      </w:pPr>
      <w:bookmarkStart w:id="8" w:name="_Toc172742139"/>
      <w:bookmarkStart w:id="9" w:name="_Toc172893649"/>
      <w:bookmarkStart w:id="10" w:name="_Toc179896808"/>
      <w:bookmarkStart w:id="11" w:name="_Toc179927151"/>
      <w:bookmarkStart w:id="12" w:name="_Toc192143840"/>
      <w:r>
        <w:rPr>
          <w:rFonts w:ascii="Sakkal Majalla" w:hAnsi="Sakkal Majalla" w:cs="Sakkal Majalla" w:hint="cs"/>
          <w:b/>
          <w:bCs/>
          <w:sz w:val="36"/>
          <w:szCs w:val="36"/>
          <w:rtl/>
        </w:rPr>
        <w:t xml:space="preserve">1.1 </w:t>
      </w:r>
      <w:r w:rsidRPr="00316AD2">
        <w:rPr>
          <w:rFonts w:ascii="Sakkal Majalla" w:hAnsi="Sakkal Majalla" w:cs="Sakkal Majalla"/>
          <w:b/>
          <w:bCs/>
          <w:sz w:val="36"/>
          <w:szCs w:val="36"/>
          <w:rtl/>
        </w:rPr>
        <w:t>مقدمة:</w:t>
      </w:r>
      <w:bookmarkEnd w:id="8"/>
      <w:bookmarkEnd w:id="9"/>
      <w:bookmarkEnd w:id="10"/>
      <w:bookmarkEnd w:id="11"/>
      <w:bookmarkEnd w:id="12"/>
    </w:p>
    <w:p w14:paraId="1956E434" w14:textId="77777777" w:rsidR="002353DD" w:rsidRPr="00F92B21" w:rsidRDefault="002353DD" w:rsidP="00F92B21">
      <w:pPr>
        <w:pStyle w:val="a9"/>
        <w:bidi/>
        <w:spacing w:line="360" w:lineRule="auto"/>
        <w:ind w:firstLine="720"/>
        <w:jc w:val="both"/>
        <w:rPr>
          <w:rFonts w:ascii="Sakkal Majalla" w:hAnsi="Sakkal Majalla" w:cs="Sakkal Majalla"/>
          <w:szCs w:val="28"/>
        </w:rPr>
      </w:pPr>
      <w:bookmarkStart w:id="13" w:name="_Toc169790488"/>
      <w:r w:rsidRPr="00F92B21">
        <w:rPr>
          <w:rFonts w:ascii="Sakkal Majalla" w:hAnsi="Sakkal Majalla" w:cs="Sakkal Majalla"/>
          <w:szCs w:val="28"/>
          <w:rtl/>
        </w:rPr>
        <w:t>يُعتبر القطاع الحكومي من أهم المحركات التي تساهم في تحقيق الاستقرار الاقتصادي والاجتماعي في أي دولة، حيث يسهم بشكل مباشر في تقديم الخدمات العامة وتوفير البنية التحتية اللازمة لدعم التنمية الوطنية. ويمثل هذا القطاع محور اهتمام في المملكة العربية السعودية، خاصة مع تبني رؤية 2030، التي تسعى إلى تحويل المملكة إلى مركز اقتصادي وتنموي عالمي عبر تعزيز أداء مؤسسات الدولة، ورفع كفاءة الموارد البشرية</w:t>
      </w:r>
      <w:r w:rsidRPr="00F92B21">
        <w:rPr>
          <w:rFonts w:ascii="Sakkal Majalla" w:hAnsi="Sakkal Majalla" w:cs="Sakkal Majalla"/>
          <w:szCs w:val="28"/>
        </w:rPr>
        <w:t xml:space="preserve"> (Alghamdi, 2022).</w:t>
      </w:r>
    </w:p>
    <w:p w14:paraId="357D6300"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تمثل القيادة الإدارية عاملاً حاسمًا في تحسين الأداء داخل المؤسسات الحكومية، حيث تساعد القادة على توجيه الموظفين نحو تحقيق الأهداف التنظيمية بطريقة أكثر فاعلية وكفاءة. وقد أظهرت الأبحاث أن الأسلوب القيادي له تأثير كبير على أداء الموظفين ودافعيتهم وإنتاجيتهم، إذ يعتمد تحسين الأداء على قدرة القائد في التحفيز وبناء فرق العمل بشكل متماسك</w:t>
      </w:r>
      <w:r w:rsidRPr="00F92B21">
        <w:rPr>
          <w:rFonts w:ascii="Sakkal Majalla" w:hAnsi="Sakkal Majalla" w:cs="Sakkal Majalla"/>
          <w:szCs w:val="28"/>
        </w:rPr>
        <w:t xml:space="preserve"> (Suwandy et al., 2023).</w:t>
      </w:r>
    </w:p>
    <w:p w14:paraId="264BD51D"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تشير الدراسات الحديثة إلى أن أنماط القيادة المختلفة، مثل القيادة التحويلية والديمقراطية، تساعد في تعزيز التزام الموظفين وتزيد من مستوى رضاهم الوظيفي، مما ينعكس إيجابًا على أدائهم العام. ويعتمد هذا الأثر على تهيئة بيئة عمل داعمة تمكن الموظفين من تقديم أفضل ما لديهم لتحقيق الأهداف المشتركة</w:t>
      </w:r>
      <w:r w:rsidRPr="00F92B21">
        <w:rPr>
          <w:rFonts w:ascii="Sakkal Majalla" w:hAnsi="Sakkal Majalla" w:cs="Sakkal Majalla"/>
          <w:szCs w:val="28"/>
        </w:rPr>
        <w:t xml:space="preserve"> (Alamanda et al., 2022).</w:t>
      </w:r>
    </w:p>
    <w:p w14:paraId="463B7268" w14:textId="4D1E925B" w:rsidR="002353DD" w:rsidRPr="00F92B21" w:rsidRDefault="002353DD" w:rsidP="009A132A">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وتختلف بيئات العمل في القطاع الحكومي عن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F92B21">
        <w:rPr>
          <w:rFonts w:ascii="Sakkal Majalla" w:hAnsi="Sakkal Majalla" w:cs="Sakkal Majalla"/>
          <w:szCs w:val="28"/>
        </w:rPr>
        <w:t xml:space="preserve"> (Djajengatmodjo et al., 2024).</w:t>
      </w:r>
    </w:p>
    <w:p w14:paraId="71A0D473"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lastRenderedPageBreak/>
        <w:t>كما أن الدراسات السابقة تشير إلى أن التحفيز يلعب دورًا كبيرًا في زيادة دافعية الموظفين في القطاع الحكومي، لا سيما في بيئات العمل التي تفتقر إلى المرونة كما في الهيكلية الحكومية. فالموظفون المحفزون يكونون أكثر التزامًا ويظهرون قدرة أكبر على التكيف مع متطلبات العمل وتحدياته</w:t>
      </w:r>
      <w:r w:rsidRPr="00F92B21">
        <w:rPr>
          <w:rFonts w:ascii="Sakkal Majalla" w:hAnsi="Sakkal Majalla" w:cs="Sakkal Majalla"/>
          <w:szCs w:val="28"/>
        </w:rPr>
        <w:t xml:space="preserve"> (Rachmawati, 2024).</w:t>
      </w:r>
    </w:p>
    <w:p w14:paraId="0D704356"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F92B21">
        <w:rPr>
          <w:rFonts w:ascii="Sakkal Majalla" w:hAnsi="Sakkal Majalla" w:cs="Sakkal Majalla"/>
          <w:szCs w:val="28"/>
        </w:rPr>
        <w:t xml:space="preserve"> (Sumardona &amp; Saida, 2022).</w:t>
      </w:r>
    </w:p>
    <w:p w14:paraId="26D3F596"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F92B21">
        <w:rPr>
          <w:rFonts w:ascii="Sakkal Majalla" w:hAnsi="Sakkal Majalla" w:cs="Sakkal Majalla"/>
          <w:szCs w:val="28"/>
        </w:rPr>
        <w:t xml:space="preserve"> (Djajengatmodjo et al., 2024).</w:t>
      </w:r>
    </w:p>
    <w:p w14:paraId="77E478DC"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لذلك، جاءت هذه الدراسة لتسليط الضوء على تأثير أنماط القيادة الإدارية الحديثة، بما فيها نمط الإشراف وبناء فرق العمل والتحفيز، على ترقية أداء الموارد البشرية في القطاع الحكومي السعودي، في محاولة لفهم كيفية توظيف أساليب القيادة لدعم رؤية المملكة وتحقيق تطلعاتها التنموية</w:t>
      </w:r>
      <w:r w:rsidRPr="00F92B21">
        <w:rPr>
          <w:rFonts w:ascii="Sakkal Majalla" w:hAnsi="Sakkal Majalla" w:cs="Sakkal Majalla"/>
          <w:szCs w:val="28"/>
        </w:rPr>
        <w:t xml:space="preserve"> (Alghamdi, 2022).</w:t>
      </w:r>
    </w:p>
    <w:p w14:paraId="782902A8" w14:textId="4EDF07E9" w:rsidR="004A035D" w:rsidRPr="00F92B21" w:rsidRDefault="0097191C" w:rsidP="00F92B21">
      <w:pPr>
        <w:spacing w:line="360" w:lineRule="auto"/>
        <w:outlineLvl w:val="1"/>
        <w:rPr>
          <w:rFonts w:ascii="Sakkal Majalla" w:hAnsi="Sakkal Majalla" w:cs="Sakkal Majalla"/>
          <w:b/>
          <w:bCs/>
          <w:sz w:val="36"/>
          <w:szCs w:val="36"/>
          <w:rtl/>
        </w:rPr>
      </w:pPr>
      <w:bookmarkStart w:id="14" w:name="_Toc192143841"/>
      <w:r>
        <w:rPr>
          <w:rFonts w:ascii="Sakkal Majalla" w:hAnsi="Sakkal Majalla" w:cs="Sakkal Majalla" w:hint="cs"/>
          <w:b/>
          <w:bCs/>
          <w:sz w:val="36"/>
          <w:szCs w:val="36"/>
          <w:rtl/>
        </w:rPr>
        <w:t xml:space="preserve">2.1 </w:t>
      </w:r>
      <w:r w:rsidR="00A74F76" w:rsidRPr="00F92B21">
        <w:rPr>
          <w:rFonts w:ascii="Sakkal Majalla" w:hAnsi="Sakkal Majalla" w:cs="Sakkal Majalla"/>
          <w:b/>
          <w:bCs/>
          <w:sz w:val="36"/>
          <w:szCs w:val="36"/>
          <w:rtl/>
        </w:rPr>
        <w:t>مشكلة الدراسة</w:t>
      </w:r>
      <w:r w:rsidR="009125CE" w:rsidRPr="00F92B21">
        <w:rPr>
          <w:rFonts w:ascii="Sakkal Majalla" w:hAnsi="Sakkal Majalla" w:cs="Sakkal Majalla"/>
          <w:b/>
          <w:bCs/>
          <w:sz w:val="36"/>
          <w:szCs w:val="36"/>
          <w:rtl/>
        </w:rPr>
        <w:t>:</w:t>
      </w:r>
      <w:bookmarkEnd w:id="13"/>
      <w:bookmarkEnd w:id="14"/>
    </w:p>
    <w:p w14:paraId="1BB99487" w14:textId="35D41694" w:rsidR="002353DD" w:rsidRPr="00F92B21" w:rsidRDefault="002353DD" w:rsidP="00F92B21">
      <w:pPr>
        <w:pStyle w:val="a9"/>
        <w:bidi/>
        <w:spacing w:line="360" w:lineRule="auto"/>
        <w:ind w:firstLine="720"/>
        <w:jc w:val="both"/>
        <w:rPr>
          <w:rFonts w:ascii="Sakkal Majalla" w:hAnsi="Sakkal Majalla" w:cs="Sakkal Majalla"/>
          <w:szCs w:val="28"/>
          <w:rtl/>
        </w:rPr>
      </w:pPr>
      <w:bookmarkStart w:id="15" w:name="_Toc169790489"/>
      <w:r w:rsidRPr="00F92B21">
        <w:rPr>
          <w:rFonts w:ascii="Sakkal Majalla" w:hAnsi="Sakkal Majalla" w:cs="Sakkal Majalla"/>
          <w:szCs w:val="28"/>
          <w:rtl/>
        </w:rPr>
        <w:t xml:space="preserve">يُعتبر القطاع الحكومي أحد الركائز الأساسية في دعم التنمية الاقتصادية والاجتماعية في أي دولة، حيث يلعب دورًا محوريًا في تقديم الخدمات العامة، وتنظيم شؤون المجتمع، وتطبيق السياسات الحكومية ، ويحظى القطاع الحكومي بأهمية خاصة، حيث يساهم في تحقيق الاستقرار العام، ويُشرف على تنفيذ الخطط التنموية التي تهدف إلى تحسين جودة الحياة وتعزيز الاقتصاد الوطني. </w:t>
      </w:r>
    </w:p>
    <w:p w14:paraId="47D6881E" w14:textId="6E51A7F1"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ومع التوجهات الجديدة التي تبنتها المملكة من خلال رؤية 2030، برزت الحاجة إلى تطوير أداء القطاع الحكومي وتحقيق تحول نوعي في مستوى الخدمات المقدمة للمواطنين،و يعتمد بشكل كبير على تحسين جودة الأداء الوظيفي للموارد البشرية داخل القطاع الحكومي، إذ يُعد الموظفون الحكوميون العنصر الأساسي في تحقيق الأهداف التنموية المرسومة، إلا أن تحسين الأداء لا يمكن تحقيقه دون فهم أبعاد القيادة الإدارية وأثرها على أداء الموظفين، فالقادة يلعبون دورًا جوهريًا في توجيه العمل وتحفيز فرق العمل ودعم تطوير الموظفين لبلوغ مستويات أعلى من الكفاءة والإنتاجية</w:t>
      </w:r>
      <w:r w:rsidRPr="00F92B21">
        <w:rPr>
          <w:rFonts w:ascii="Sakkal Majalla" w:hAnsi="Sakkal Majalla" w:cs="Sakkal Majalla"/>
          <w:szCs w:val="28"/>
        </w:rPr>
        <w:t>.</w:t>
      </w:r>
    </w:p>
    <w:p w14:paraId="0C30BCB2" w14:textId="7EF08D44"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وقد أظهرت الدراسات السابقة أهمية أنماط القيادة في التأثير على الأداء الوظيفي، فعلى سبيل المثال، وجدت دراسة</w:t>
      </w:r>
      <w:r w:rsidRPr="00F92B21">
        <w:rPr>
          <w:rFonts w:ascii="Sakkal Majalla" w:hAnsi="Sakkal Majalla" w:cs="Sakkal Majalla"/>
          <w:szCs w:val="28"/>
        </w:rPr>
        <w:t xml:space="preserve"> (Suwandy et al., 2023) </w:t>
      </w:r>
      <w:r w:rsidRPr="00F92B21">
        <w:rPr>
          <w:rFonts w:ascii="Sakkal Majalla" w:hAnsi="Sakkal Majalla" w:cs="Sakkal Majalla"/>
          <w:szCs w:val="28"/>
          <w:rtl/>
        </w:rPr>
        <w:t>أن أسلوب القيادة يلعب دورًا كبيرًا في تحسين أداء الموظفين من خلال استراتيجيات الموارد البشرية، مشيرة إلى أن القيادة التحويلية تُعد الأكثر فاعلية في تطوير استراتيجيات الموارد البشرية لتحقيق أهداف المؤسسة، إلا أن هذه الدراسة لم تتناول بالتفصيل تأثير أنماط القيادة في البيئة الحكومية، مما يترك مجالاً للبحث في كيفية استجابة الموظفين الحكوميين للقيادة التحويلية وغيرها من أساليب القيادة</w:t>
      </w:r>
      <w:r w:rsidRPr="00F92B21">
        <w:rPr>
          <w:rFonts w:ascii="Sakkal Majalla" w:hAnsi="Sakkal Majalla" w:cs="Sakkal Majalla"/>
          <w:szCs w:val="28"/>
        </w:rPr>
        <w:t>.</w:t>
      </w:r>
    </w:p>
    <w:p w14:paraId="44C3AB51"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بالإضافة إلى ذلك، ركزت دراسة</w:t>
      </w:r>
      <w:r w:rsidRPr="00F92B21">
        <w:rPr>
          <w:rFonts w:ascii="Sakkal Majalla" w:hAnsi="Sakkal Majalla" w:cs="Sakkal Majalla"/>
          <w:szCs w:val="28"/>
        </w:rPr>
        <w:t xml:space="preserve"> (Alamanda et al., 2022) </w:t>
      </w:r>
      <w:r w:rsidRPr="00F92B21">
        <w:rPr>
          <w:rFonts w:ascii="Sakkal Majalla" w:hAnsi="Sakkal Majalla" w:cs="Sakkal Majalla"/>
          <w:szCs w:val="28"/>
          <w:rtl/>
        </w:rPr>
        <w:t>على تأثير القيادة على أداء الموظفين من خلال رضاهم عن العمل والتزامهم التنظيمي، مما أظهر دور القيادة في تحسين الدافعية وزيادة الرضا. ومع ذلك، لم تتناول الدراسة تفاصيل التأثيرات في بيئات العمل الحكومية التي تعتمد على الهياكل الهرمية والإجراءات الرسمية، ما يُظهر الحاجة إلى تحليل أعمق لأنماط القيادة وتأثيرها في السياق السعودي الحكومي</w:t>
      </w:r>
      <w:r w:rsidRPr="00F92B21">
        <w:rPr>
          <w:rFonts w:ascii="Sakkal Majalla" w:hAnsi="Sakkal Majalla" w:cs="Sakkal Majalla"/>
          <w:szCs w:val="28"/>
        </w:rPr>
        <w:t>.</w:t>
      </w:r>
    </w:p>
    <w:p w14:paraId="2190142D" w14:textId="7777777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وفي هذا السياق، فإن دراسة</w:t>
      </w:r>
      <w:r w:rsidRPr="00F92B21">
        <w:rPr>
          <w:rFonts w:ascii="Sakkal Majalla" w:hAnsi="Sakkal Majalla" w:cs="Sakkal Majalla"/>
          <w:szCs w:val="28"/>
        </w:rPr>
        <w:t xml:space="preserve"> (Djajengatmodjo et al., 2024) </w:t>
      </w:r>
      <w:r w:rsidRPr="00F92B21">
        <w:rPr>
          <w:rFonts w:ascii="Sakkal Majalla" w:hAnsi="Sakkal Majalla" w:cs="Sakkal Majalla"/>
          <w:szCs w:val="28"/>
          <w:rtl/>
        </w:rPr>
        <w:t>ألقت الضوء على أنماط القيادة والتفاعل التنظيمي كعوامل مؤثرة في تحسين الأداء، لكنها أكدت على أن أثر القيادة قد يختلف بناءً على السياق الثقافي والتنظيمي. وهذا يعني أن القطاع الحكومي في السعودية، نظرًا لخصائصه الخاصة، قد يحتاج إلى دراسة مخصصة تركز على أساليب القيادة التي تتماشى مع الثقافة التنظيمية الحكومية وتلائم الاحتياجات الفعلية للموظفين</w:t>
      </w:r>
      <w:r w:rsidRPr="00F92B21">
        <w:rPr>
          <w:rFonts w:ascii="Sakkal Majalla" w:hAnsi="Sakkal Majalla" w:cs="Sakkal Majalla"/>
          <w:szCs w:val="28"/>
        </w:rPr>
        <w:t>.</w:t>
      </w:r>
    </w:p>
    <w:p w14:paraId="2F62BC58" w14:textId="1074CAF7" w:rsidR="002353DD" w:rsidRPr="00F92B21" w:rsidRDefault="002353DD"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 تكمن المشكلة البحثية فى تحليل تأثير أنماط القيادة الإدارية الحديثة، مثل نمط الإشراف وبناء فرق العمل والتحفيز، على ترقية أداء الموارد البشرية في القطاع الحكومي السعودي.</w:t>
      </w:r>
    </w:p>
    <w:p w14:paraId="231E38BB" w14:textId="7462C150" w:rsidR="009125CE" w:rsidRPr="00F92B21" w:rsidRDefault="0097191C" w:rsidP="00F92B21">
      <w:pPr>
        <w:spacing w:line="360" w:lineRule="auto"/>
        <w:outlineLvl w:val="1"/>
        <w:rPr>
          <w:rFonts w:ascii="Sakkal Majalla" w:hAnsi="Sakkal Majalla" w:cs="Sakkal Majalla"/>
          <w:b/>
          <w:bCs/>
          <w:sz w:val="36"/>
          <w:szCs w:val="36"/>
          <w:rtl/>
        </w:rPr>
      </w:pPr>
      <w:bookmarkStart w:id="16" w:name="_Toc182524798"/>
      <w:bookmarkStart w:id="17" w:name="_Toc192143842"/>
      <w:r>
        <w:rPr>
          <w:rFonts w:ascii="Sakkal Majalla" w:hAnsi="Sakkal Majalla" w:cs="Sakkal Majalla" w:hint="cs"/>
          <w:b/>
          <w:bCs/>
          <w:sz w:val="36"/>
          <w:szCs w:val="36"/>
          <w:rtl/>
        </w:rPr>
        <w:t xml:space="preserve">3.1 </w:t>
      </w:r>
      <w:r w:rsidR="00A74F76" w:rsidRPr="00F92B21">
        <w:rPr>
          <w:rFonts w:ascii="Sakkal Majalla" w:hAnsi="Sakkal Majalla" w:cs="Sakkal Majalla"/>
          <w:b/>
          <w:bCs/>
          <w:sz w:val="36"/>
          <w:szCs w:val="36"/>
          <w:rtl/>
        </w:rPr>
        <w:t>أهمية الدراسة:</w:t>
      </w:r>
      <w:bookmarkEnd w:id="15"/>
      <w:bookmarkEnd w:id="16"/>
      <w:bookmarkEnd w:id="17"/>
    </w:p>
    <w:p w14:paraId="0C55E9C7" w14:textId="046E7B2C" w:rsidR="001C1F48" w:rsidRPr="00F92B21" w:rsidRDefault="001C1F48" w:rsidP="00F92B21">
      <w:pPr>
        <w:pStyle w:val="a9"/>
        <w:bidi/>
        <w:spacing w:line="360" w:lineRule="auto"/>
        <w:ind w:firstLine="720"/>
        <w:jc w:val="both"/>
        <w:rPr>
          <w:rFonts w:ascii="Sakkal Majalla" w:hAnsi="Sakkal Majalla" w:cs="Sakkal Majalla"/>
          <w:szCs w:val="28"/>
          <w:rtl/>
        </w:rPr>
      </w:pPr>
      <w:bookmarkStart w:id="18" w:name="_Toc169790490"/>
      <w:r w:rsidRPr="00F92B21">
        <w:rPr>
          <w:rFonts w:ascii="Sakkal Majalla" w:hAnsi="Sakkal Majalla" w:cs="Sakkal Majalla"/>
          <w:szCs w:val="28"/>
          <w:rtl/>
        </w:rPr>
        <w:t xml:space="preserve">تتمثل أهمية هذه الدراسة في تقديم نظرة شاملة ودقيقة حول تأثير تطبيق </w:t>
      </w:r>
      <w:r w:rsidR="00FF3B4C" w:rsidRPr="00F92B21">
        <w:rPr>
          <w:rFonts w:ascii="Sakkal Majalla" w:hAnsi="Sakkal Majalla" w:cs="Sakkal Majalla"/>
          <w:szCs w:val="28"/>
          <w:rtl/>
        </w:rPr>
        <w:t>أنماط القيادة الإدارية الحديثة</w:t>
      </w:r>
      <w:r w:rsidRPr="00F92B21">
        <w:rPr>
          <w:rFonts w:ascii="Sakkal Majalla" w:hAnsi="Sakkal Majalla" w:cs="Sakkal Majalla"/>
          <w:szCs w:val="28"/>
          <w:rtl/>
        </w:rPr>
        <w:t xml:space="preserve"> بأبعاده المختلفة (التشغيل الآلي، الأتمتة والنظم الذكية، التعلم من خلال العمل، ودعم القدرة على اتخاذ القرار) على ممارسات إدارة الموارد البشرية في شركة اسند الحلول المحدودة بمدينة الرياض</w:t>
      </w:r>
    </w:p>
    <w:p w14:paraId="0725E68E" w14:textId="21CB38FC" w:rsidR="00B47F6C" w:rsidRPr="0097191C" w:rsidRDefault="00B47F6C" w:rsidP="00F92B21">
      <w:pPr>
        <w:spacing w:before="100" w:beforeAutospacing="1" w:after="100" w:afterAutospacing="1" w:line="360" w:lineRule="auto"/>
        <w:jc w:val="both"/>
        <w:rPr>
          <w:rFonts w:ascii="Sakkal Majalla" w:hAnsi="Sakkal Majalla" w:cs="Sakkal Majalla"/>
          <w:b/>
          <w:bCs/>
          <w:szCs w:val="28"/>
          <w:u w:val="single"/>
          <w:rtl/>
        </w:rPr>
      </w:pPr>
      <w:r w:rsidRPr="0097191C">
        <w:rPr>
          <w:rFonts w:ascii="Sakkal Majalla" w:hAnsi="Sakkal Majalla" w:cs="Sakkal Majalla"/>
          <w:b/>
          <w:bCs/>
          <w:szCs w:val="28"/>
          <w:u w:val="single"/>
          <w:rtl/>
        </w:rPr>
        <w:t>الأهمية العلمية</w:t>
      </w:r>
    </w:p>
    <w:p w14:paraId="630B10C1" w14:textId="77777777" w:rsidR="00152FB6" w:rsidRPr="00F92B21" w:rsidRDefault="00152FB6" w:rsidP="00723044">
      <w:pPr>
        <w:pStyle w:val="a6"/>
        <w:numPr>
          <w:ilvl w:val="0"/>
          <w:numId w:val="10"/>
        </w:numPr>
        <w:spacing w:before="100" w:beforeAutospacing="1" w:after="100" w:afterAutospacing="1" w:line="360" w:lineRule="auto"/>
        <w:ind w:left="565"/>
        <w:jc w:val="both"/>
        <w:rPr>
          <w:rFonts w:ascii="Sakkal Majalla" w:hAnsi="Sakkal Majalla" w:cs="Sakkal Majalla"/>
          <w:szCs w:val="28"/>
        </w:rPr>
      </w:pPr>
      <w:r w:rsidRPr="00F92B21">
        <w:rPr>
          <w:rFonts w:ascii="Sakkal Majalla" w:hAnsi="Sakkal Majalla" w:cs="Sakkal Majalla"/>
          <w:szCs w:val="28"/>
          <w:rtl/>
        </w:rPr>
        <w:t>تساهم هذه الدراسة في سد الفجوة البحثية حول تأثير أنماط القيادة الإدارية الحديثة على أداء الموارد البشرية، خاصةً في القطاع الحكومي، مما يضيف إلى قاعدة المعرفة العلمية في هذا المجال</w:t>
      </w:r>
      <w:r w:rsidRPr="00F92B21">
        <w:rPr>
          <w:rFonts w:ascii="Sakkal Majalla" w:hAnsi="Sakkal Majalla" w:cs="Sakkal Majalla"/>
          <w:szCs w:val="28"/>
        </w:rPr>
        <w:t>.</w:t>
      </w:r>
    </w:p>
    <w:p w14:paraId="3A8EB13A" w14:textId="1A938B76" w:rsidR="00152FB6" w:rsidRPr="00F92B21" w:rsidRDefault="00152FB6" w:rsidP="00723044">
      <w:pPr>
        <w:pStyle w:val="a6"/>
        <w:numPr>
          <w:ilvl w:val="0"/>
          <w:numId w:val="10"/>
        </w:numPr>
        <w:spacing w:before="100" w:beforeAutospacing="1" w:after="100" w:afterAutospacing="1" w:line="360" w:lineRule="auto"/>
        <w:ind w:left="565"/>
        <w:jc w:val="both"/>
        <w:rPr>
          <w:rFonts w:ascii="Sakkal Majalla" w:hAnsi="Sakkal Majalla" w:cs="Sakkal Majalla"/>
          <w:szCs w:val="28"/>
        </w:rPr>
      </w:pPr>
      <w:r w:rsidRPr="00F92B21">
        <w:rPr>
          <w:rFonts w:ascii="Sakkal Majalla" w:hAnsi="Sakkal Majalla" w:cs="Sakkal Majalla"/>
          <w:szCs w:val="28"/>
          <w:rtl/>
        </w:rPr>
        <w:t>تساعد الدراسة على فهم أعمق للعلاقة بين أنماط القيادة وأداء الموظفين، ما يسهم في تطوير النظريات المتعلقة بالقيادة الإدارية الحديثة وفعاليتها في تعزيز الإنتاجية</w:t>
      </w:r>
      <w:r w:rsidRPr="00F92B21">
        <w:rPr>
          <w:rFonts w:ascii="Sakkal Majalla" w:hAnsi="Sakkal Majalla" w:cs="Sakkal Majalla"/>
          <w:szCs w:val="28"/>
        </w:rPr>
        <w:t>.</w:t>
      </w:r>
    </w:p>
    <w:p w14:paraId="0F31D43E" w14:textId="7664BB8B" w:rsidR="00152FB6" w:rsidRPr="00F92B21" w:rsidRDefault="00152FB6" w:rsidP="00723044">
      <w:pPr>
        <w:pStyle w:val="a6"/>
        <w:numPr>
          <w:ilvl w:val="0"/>
          <w:numId w:val="10"/>
        </w:numPr>
        <w:spacing w:before="100" w:beforeAutospacing="1" w:after="100" w:afterAutospacing="1" w:line="360" w:lineRule="auto"/>
        <w:ind w:left="565"/>
        <w:jc w:val="both"/>
        <w:rPr>
          <w:rFonts w:ascii="Sakkal Majalla" w:hAnsi="Sakkal Majalla" w:cs="Sakkal Majalla"/>
          <w:szCs w:val="28"/>
        </w:rPr>
      </w:pPr>
      <w:r w:rsidRPr="00F92B21">
        <w:rPr>
          <w:rFonts w:ascii="Sakkal Majalla" w:hAnsi="Sakkal Majalla" w:cs="Sakkal Majalla"/>
          <w:szCs w:val="28"/>
          <w:rtl/>
        </w:rPr>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F92B21">
        <w:rPr>
          <w:rFonts w:ascii="Sakkal Majalla" w:hAnsi="Sakkal Majalla" w:cs="Sakkal Majalla"/>
          <w:szCs w:val="28"/>
        </w:rPr>
        <w:t>.</w:t>
      </w:r>
    </w:p>
    <w:p w14:paraId="05A7FDA8" w14:textId="77777777" w:rsidR="00152FB6" w:rsidRPr="0097191C" w:rsidRDefault="00152FB6" w:rsidP="00F92B21">
      <w:pPr>
        <w:spacing w:before="100" w:beforeAutospacing="1" w:after="100" w:afterAutospacing="1" w:line="360" w:lineRule="auto"/>
        <w:jc w:val="both"/>
        <w:rPr>
          <w:rFonts w:ascii="Sakkal Majalla" w:hAnsi="Sakkal Majalla" w:cs="Sakkal Majalla"/>
          <w:szCs w:val="28"/>
          <w:u w:val="single"/>
        </w:rPr>
      </w:pPr>
      <w:r w:rsidRPr="0097191C">
        <w:rPr>
          <w:rFonts w:ascii="Sakkal Majalla" w:hAnsi="Sakkal Majalla" w:cs="Sakkal Majalla"/>
          <w:b/>
          <w:bCs/>
          <w:szCs w:val="28"/>
          <w:u w:val="single"/>
          <w:rtl/>
        </w:rPr>
        <w:t>الأهمية العملية</w:t>
      </w:r>
      <w:r w:rsidRPr="0097191C">
        <w:rPr>
          <w:rFonts w:ascii="Sakkal Majalla" w:hAnsi="Sakkal Majalla" w:cs="Sakkal Majalla"/>
          <w:szCs w:val="28"/>
          <w:u w:val="single"/>
        </w:rPr>
        <w:t>:</w:t>
      </w:r>
    </w:p>
    <w:p w14:paraId="00F8182E" w14:textId="77777777" w:rsidR="00152FB6" w:rsidRPr="00F92B21" w:rsidRDefault="00152FB6" w:rsidP="00723044">
      <w:pPr>
        <w:pStyle w:val="a6"/>
        <w:numPr>
          <w:ilvl w:val="0"/>
          <w:numId w:val="9"/>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تقدم الدراسة رؤى يمكن استخدامها لتحسين أداء الموارد البشرية في المؤسسات الحكومية، مما يعزز من كفاءة وإنتاجية العمل الحكومي.</w:t>
      </w:r>
    </w:p>
    <w:p w14:paraId="48C4585B" w14:textId="35CF253E" w:rsidR="00152FB6" w:rsidRPr="00F92B21" w:rsidRDefault="00152FB6" w:rsidP="00723044">
      <w:pPr>
        <w:pStyle w:val="a6"/>
        <w:numPr>
          <w:ilvl w:val="0"/>
          <w:numId w:val="9"/>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توفر الدراسة معلومات قيمة لصناع القرار في القطاع الحكومي حول أفضل ممارسات القيادة الإدارية التي تعزز من أداء الموظفين، وتساعدهم على اختيار الأساليب التي تلبي احتياجات فرق العمل.</w:t>
      </w:r>
    </w:p>
    <w:p w14:paraId="2F7E6504" w14:textId="66D47F1B" w:rsidR="00152FB6" w:rsidRPr="00F92B21" w:rsidRDefault="00152FB6" w:rsidP="00723044">
      <w:pPr>
        <w:pStyle w:val="a6"/>
        <w:numPr>
          <w:ilvl w:val="0"/>
          <w:numId w:val="9"/>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F92B21" w:rsidRDefault="00152FB6" w:rsidP="00723044">
      <w:pPr>
        <w:pStyle w:val="a6"/>
        <w:numPr>
          <w:ilvl w:val="0"/>
          <w:numId w:val="9"/>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أن تسهم الدراسة في تحسين رضا الموظفين وزيادة التزامهم تجاه العمل، مما يؤدي إلى بيئة عمل أكثر إيجابية وتعاوناً.</w:t>
      </w:r>
    </w:p>
    <w:p w14:paraId="393F03C2" w14:textId="6D9BB563" w:rsidR="007A1DD6" w:rsidRPr="00F92B21" w:rsidRDefault="0097191C" w:rsidP="00F92B21">
      <w:pPr>
        <w:spacing w:line="360" w:lineRule="auto"/>
        <w:outlineLvl w:val="1"/>
        <w:rPr>
          <w:rFonts w:ascii="Sakkal Majalla" w:hAnsi="Sakkal Majalla" w:cs="Sakkal Majalla"/>
          <w:b/>
          <w:bCs/>
          <w:sz w:val="36"/>
          <w:szCs w:val="36"/>
        </w:rPr>
      </w:pPr>
      <w:bookmarkStart w:id="19" w:name="_Toc182524799"/>
      <w:bookmarkStart w:id="20" w:name="_Toc192143843"/>
      <w:r>
        <w:rPr>
          <w:rFonts w:ascii="Sakkal Majalla" w:hAnsi="Sakkal Majalla" w:cs="Sakkal Majalla" w:hint="cs"/>
          <w:b/>
          <w:bCs/>
          <w:sz w:val="36"/>
          <w:szCs w:val="36"/>
          <w:rtl/>
        </w:rPr>
        <w:t xml:space="preserve">4.1 </w:t>
      </w:r>
      <w:r w:rsidR="00A74F76" w:rsidRPr="00F92B21">
        <w:rPr>
          <w:rFonts w:ascii="Sakkal Majalla" w:hAnsi="Sakkal Majalla" w:cs="Sakkal Majalla"/>
          <w:b/>
          <w:bCs/>
          <w:sz w:val="36"/>
          <w:szCs w:val="36"/>
          <w:rtl/>
        </w:rPr>
        <w:t>أهداف الدراسة</w:t>
      </w:r>
      <w:r w:rsidR="009125CE" w:rsidRPr="00F92B21">
        <w:rPr>
          <w:rFonts w:ascii="Sakkal Majalla" w:hAnsi="Sakkal Majalla" w:cs="Sakkal Majalla"/>
          <w:b/>
          <w:bCs/>
          <w:sz w:val="36"/>
          <w:szCs w:val="36"/>
          <w:rtl/>
        </w:rPr>
        <w:t>:</w:t>
      </w:r>
      <w:bookmarkStart w:id="21" w:name="_Hlk182519816"/>
      <w:bookmarkStart w:id="22" w:name="_Toc169790491"/>
      <w:bookmarkEnd w:id="18"/>
      <w:bookmarkEnd w:id="19"/>
      <w:bookmarkEnd w:id="20"/>
    </w:p>
    <w:bookmarkEnd w:id="21"/>
    <w:p w14:paraId="7CB0DD33" w14:textId="3E5D88CB" w:rsidR="005F4F70" w:rsidRPr="00F92B21" w:rsidRDefault="005F4F70"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 xml:space="preserve">تهدف هذه الدراسة إلى </w:t>
      </w:r>
      <w:r w:rsidR="007A1DD6" w:rsidRPr="00F92B21">
        <w:rPr>
          <w:rFonts w:ascii="Sakkal Majalla" w:hAnsi="Sakkal Majalla" w:cs="Sakkal Majalla"/>
          <w:szCs w:val="28"/>
          <w:rtl/>
        </w:rPr>
        <w:t>فحص أثر أنماط القيادة الإدارية الحديثة بأبعادها( نمط الإشراف، بناء فريق العمل، التحفيز) على ترقية أداء الموارد البشرية في القطاع الحكومي بالمملكة العربية السعودية</w:t>
      </w:r>
      <w:r w:rsidR="003A1E6A" w:rsidRPr="00F92B21">
        <w:rPr>
          <w:rFonts w:ascii="Sakkal Majalla" w:hAnsi="Sakkal Majalla" w:cs="Sakkal Majalla"/>
          <w:szCs w:val="28"/>
        </w:rPr>
        <w:t>.</w:t>
      </w:r>
      <w:r w:rsidR="00B57A47" w:rsidRPr="00F92B21">
        <w:rPr>
          <w:rFonts w:ascii="Sakkal Majalla" w:hAnsi="Sakkal Majalla" w:cs="Sakkal Majalla"/>
          <w:szCs w:val="28"/>
          <w:rtl/>
        </w:rPr>
        <w:t xml:space="preserve">وتتفرع منه عدة أهداف فرعية منها : </w:t>
      </w:r>
    </w:p>
    <w:p w14:paraId="637C0BA7" w14:textId="77777777" w:rsidR="007A1DD6" w:rsidRPr="00F92B21" w:rsidRDefault="007A1DD6" w:rsidP="00723044">
      <w:pPr>
        <w:pStyle w:val="a6"/>
        <w:numPr>
          <w:ilvl w:val="0"/>
          <w:numId w:val="8"/>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تحليل تأثير نمط الإشراف كأحد أبعاد القيادة الإدارية الحديثة على تحسين أداء الموارد البشرية في القطاع الحكومي</w:t>
      </w:r>
      <w:r w:rsidRPr="00F92B21">
        <w:rPr>
          <w:rFonts w:ascii="Sakkal Majalla" w:hAnsi="Sakkal Majalla" w:cs="Sakkal Majalla"/>
          <w:szCs w:val="28"/>
        </w:rPr>
        <w:t>.</w:t>
      </w:r>
    </w:p>
    <w:p w14:paraId="28D802CD" w14:textId="77777777" w:rsidR="007A1DD6" w:rsidRPr="00F92B21" w:rsidRDefault="007A1DD6" w:rsidP="00723044">
      <w:pPr>
        <w:pStyle w:val="a6"/>
        <w:numPr>
          <w:ilvl w:val="0"/>
          <w:numId w:val="8"/>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دراسة دور بناء فريق العمل في تعزيز الكفاءة والأداء لدى الموارد البشرية في القطاع الحكومي</w:t>
      </w:r>
      <w:r w:rsidRPr="00F92B21">
        <w:rPr>
          <w:rFonts w:ascii="Sakkal Majalla" w:hAnsi="Sakkal Majalla" w:cs="Sakkal Majalla"/>
          <w:szCs w:val="28"/>
        </w:rPr>
        <w:t>.</w:t>
      </w:r>
    </w:p>
    <w:p w14:paraId="01F032FD" w14:textId="77777777" w:rsidR="007A1DD6" w:rsidRPr="00F92B21" w:rsidRDefault="007A1DD6" w:rsidP="00723044">
      <w:pPr>
        <w:pStyle w:val="a6"/>
        <w:numPr>
          <w:ilvl w:val="0"/>
          <w:numId w:val="8"/>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تقييم أثر التحفيز كعنصر من عناصر القيادة الإدارية على رفع مستوى الإنتاجية والأداء لدى الموظفين الحكوميين</w:t>
      </w:r>
      <w:r w:rsidRPr="00F92B21">
        <w:rPr>
          <w:rFonts w:ascii="Sakkal Majalla" w:hAnsi="Sakkal Majalla" w:cs="Sakkal Majalla"/>
          <w:szCs w:val="28"/>
        </w:rPr>
        <w:t>.</w:t>
      </w:r>
    </w:p>
    <w:p w14:paraId="76E0D672" w14:textId="77777777" w:rsidR="007A1DD6" w:rsidRPr="00F92B21" w:rsidRDefault="007A1DD6" w:rsidP="00723044">
      <w:pPr>
        <w:pStyle w:val="a6"/>
        <w:numPr>
          <w:ilvl w:val="0"/>
          <w:numId w:val="8"/>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تحديد الفروق المحتملة في تأثير أنماط القيادة الإدارية الحديثة على أداء الموارد البشرية بناءً على العوامل الديموغرافية (مثل العمر، الخبرة، المستوى الوظيفي) للعاملين في القطاع الحكومي</w:t>
      </w:r>
      <w:r w:rsidRPr="00F92B21">
        <w:rPr>
          <w:rFonts w:ascii="Sakkal Majalla" w:hAnsi="Sakkal Majalla" w:cs="Sakkal Majalla"/>
          <w:szCs w:val="28"/>
        </w:rPr>
        <w:t>.</w:t>
      </w:r>
    </w:p>
    <w:p w14:paraId="2A8FB8A5" w14:textId="77777777" w:rsidR="007A1DD6" w:rsidRPr="00F92B21" w:rsidRDefault="007A1DD6" w:rsidP="00723044">
      <w:pPr>
        <w:pStyle w:val="a6"/>
        <w:numPr>
          <w:ilvl w:val="0"/>
          <w:numId w:val="8"/>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تقديم توصيات لتطبيق أنماط القيادة الإدارية الحديثة بفعالية لتعزيز أداء الموارد البشرية في المؤسسات الحكومية بالمملكة العربية السعودية</w:t>
      </w:r>
      <w:r w:rsidRPr="00F92B21">
        <w:rPr>
          <w:rFonts w:ascii="Sakkal Majalla" w:hAnsi="Sakkal Majalla" w:cs="Sakkal Majalla"/>
          <w:szCs w:val="28"/>
        </w:rPr>
        <w:t>.</w:t>
      </w:r>
    </w:p>
    <w:p w14:paraId="36F619BF" w14:textId="7285C626" w:rsidR="00A74F76" w:rsidRPr="00F92B21" w:rsidRDefault="0097191C" w:rsidP="00F92B21">
      <w:pPr>
        <w:spacing w:line="360" w:lineRule="auto"/>
        <w:outlineLvl w:val="1"/>
        <w:rPr>
          <w:rFonts w:ascii="Sakkal Majalla" w:hAnsi="Sakkal Majalla" w:cs="Sakkal Majalla"/>
          <w:b/>
          <w:bCs/>
          <w:sz w:val="36"/>
          <w:szCs w:val="36"/>
          <w:rtl/>
        </w:rPr>
      </w:pPr>
      <w:bookmarkStart w:id="23" w:name="_Toc182524800"/>
      <w:bookmarkStart w:id="24" w:name="_Toc192143844"/>
      <w:r>
        <w:rPr>
          <w:rFonts w:ascii="Sakkal Majalla" w:hAnsi="Sakkal Majalla" w:cs="Sakkal Majalla" w:hint="cs"/>
          <w:b/>
          <w:bCs/>
          <w:sz w:val="36"/>
          <w:szCs w:val="36"/>
          <w:rtl/>
        </w:rPr>
        <w:t xml:space="preserve">5.1 </w:t>
      </w:r>
      <w:r w:rsidR="00D22171" w:rsidRPr="00F92B21">
        <w:rPr>
          <w:rFonts w:ascii="Sakkal Majalla" w:hAnsi="Sakkal Majalla" w:cs="Sakkal Majalla"/>
          <w:b/>
          <w:bCs/>
          <w:sz w:val="36"/>
          <w:szCs w:val="36"/>
          <w:rtl/>
        </w:rPr>
        <w:t>تساؤلات الدراسة</w:t>
      </w:r>
      <w:bookmarkEnd w:id="22"/>
      <w:bookmarkEnd w:id="23"/>
      <w:bookmarkEnd w:id="24"/>
    </w:p>
    <w:p w14:paraId="1C8E4EB7" w14:textId="4B000D2D" w:rsidR="0033754B" w:rsidRPr="00F92B21" w:rsidRDefault="007A1DD6"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ما هو أثر أنماط القيادة الإدارية الحديثة بأبعادها( نمط الإشراف، بناء فريق العمل، التحفيز) على ترقية أداء الموارد البشرية في القطاع الحكومي بالمملكة العربية السعودية؟</w:t>
      </w:r>
      <w:r w:rsidR="0033754B" w:rsidRPr="00F92B21">
        <w:rPr>
          <w:rFonts w:ascii="Sakkal Majalla" w:hAnsi="Sakkal Majalla" w:cs="Sakkal Majalla"/>
          <w:szCs w:val="28"/>
          <w:rtl/>
        </w:rPr>
        <w:t>؟</w:t>
      </w:r>
    </w:p>
    <w:p w14:paraId="3A3C4A83" w14:textId="2683778E" w:rsidR="005F4F70" w:rsidRPr="0097191C" w:rsidRDefault="005F4F70" w:rsidP="0097191C">
      <w:pPr>
        <w:pStyle w:val="a9"/>
        <w:bidi/>
        <w:spacing w:line="360" w:lineRule="auto"/>
        <w:ind w:hanging="2"/>
        <w:jc w:val="both"/>
        <w:rPr>
          <w:rFonts w:ascii="Sakkal Majalla" w:hAnsi="Sakkal Majalla" w:cs="Sakkal Majalla"/>
          <w:b/>
          <w:bCs/>
          <w:szCs w:val="28"/>
        </w:rPr>
      </w:pPr>
      <w:r w:rsidRPr="0097191C">
        <w:rPr>
          <w:rFonts w:ascii="Sakkal Majalla" w:hAnsi="Sakkal Majalla" w:cs="Sakkal Majalla"/>
          <w:b/>
          <w:bCs/>
          <w:szCs w:val="28"/>
          <w:rtl/>
        </w:rPr>
        <w:t>وينبثق من السؤال الرئيسي الأسئلة الفرعية التالية:</w:t>
      </w:r>
    </w:p>
    <w:p w14:paraId="5F060663" w14:textId="73CB227F" w:rsidR="007A1DD6" w:rsidRPr="00F92B21" w:rsidRDefault="007A1DD6" w:rsidP="00723044">
      <w:pPr>
        <w:pStyle w:val="a6"/>
        <w:numPr>
          <w:ilvl w:val="0"/>
          <w:numId w:val="7"/>
        </w:numPr>
        <w:spacing w:before="100" w:beforeAutospacing="1" w:after="100" w:afterAutospacing="1" w:line="360" w:lineRule="auto"/>
        <w:ind w:left="423"/>
        <w:jc w:val="both"/>
        <w:rPr>
          <w:rFonts w:ascii="Sakkal Majalla" w:hAnsi="Sakkal Majalla" w:cs="Sakkal Majalla"/>
          <w:sz w:val="36"/>
          <w:szCs w:val="28"/>
        </w:rPr>
      </w:pPr>
      <w:r w:rsidRPr="00F92B21">
        <w:rPr>
          <w:rFonts w:ascii="Sakkal Majalla" w:hAnsi="Sakkal Majalla" w:cs="Sakkal Majalla"/>
          <w:sz w:val="36"/>
          <w:szCs w:val="28"/>
          <w:rtl/>
        </w:rPr>
        <w:t>ما هو تأثير نمط الإشراف كأحد أبعاد القيادة الإدارية الحديثة على أداء الموارد البشرية في القطاع الحكومي؟</w:t>
      </w:r>
    </w:p>
    <w:p w14:paraId="052FEF1E" w14:textId="0F703AB1" w:rsidR="007A1DD6" w:rsidRPr="00F92B21" w:rsidRDefault="007A1DD6" w:rsidP="00723044">
      <w:pPr>
        <w:pStyle w:val="a6"/>
        <w:numPr>
          <w:ilvl w:val="0"/>
          <w:numId w:val="7"/>
        </w:numPr>
        <w:spacing w:before="100" w:beforeAutospacing="1" w:after="100" w:afterAutospacing="1" w:line="360" w:lineRule="auto"/>
        <w:ind w:left="423"/>
        <w:jc w:val="both"/>
        <w:rPr>
          <w:rFonts w:ascii="Sakkal Majalla" w:hAnsi="Sakkal Majalla" w:cs="Sakkal Majalla"/>
          <w:sz w:val="36"/>
          <w:szCs w:val="28"/>
        </w:rPr>
      </w:pPr>
      <w:r w:rsidRPr="00F92B21">
        <w:rPr>
          <w:rFonts w:ascii="Sakkal Majalla" w:hAnsi="Sakkal Majalla" w:cs="Sakkal Majalla"/>
          <w:sz w:val="36"/>
          <w:szCs w:val="28"/>
          <w:rtl/>
        </w:rPr>
        <w:t>كيف يؤثر بناء فريق العمل على تعزيز الكفاءة والأداء لدى الموارد البشرية في القطاع الحكومي؟</w:t>
      </w:r>
    </w:p>
    <w:p w14:paraId="1AF4FBA3" w14:textId="57B88C20" w:rsidR="007A1DD6" w:rsidRPr="00F92B21" w:rsidRDefault="007A1DD6" w:rsidP="00723044">
      <w:pPr>
        <w:pStyle w:val="a6"/>
        <w:numPr>
          <w:ilvl w:val="0"/>
          <w:numId w:val="7"/>
        </w:numPr>
        <w:spacing w:before="100" w:beforeAutospacing="1" w:after="100" w:afterAutospacing="1" w:line="360" w:lineRule="auto"/>
        <w:ind w:left="423"/>
        <w:jc w:val="both"/>
        <w:rPr>
          <w:rFonts w:ascii="Sakkal Majalla" w:hAnsi="Sakkal Majalla" w:cs="Sakkal Majalla"/>
          <w:sz w:val="36"/>
          <w:szCs w:val="28"/>
        </w:rPr>
      </w:pPr>
      <w:r w:rsidRPr="00F92B21">
        <w:rPr>
          <w:rFonts w:ascii="Sakkal Majalla" w:hAnsi="Sakkal Majalla" w:cs="Sakkal Majalla"/>
          <w:sz w:val="36"/>
          <w:szCs w:val="28"/>
          <w:rtl/>
        </w:rPr>
        <w:t>ما هو دور التحفيز كعنصر من عناصر القيادة الإدارية الحديثة في تحسين إنتاجية وأداء الموظفين في القطاع الحكومي؟</w:t>
      </w:r>
    </w:p>
    <w:p w14:paraId="4366565C" w14:textId="7EB661F9" w:rsidR="007A1DD6" w:rsidRPr="00F92B21" w:rsidRDefault="007A1DD6" w:rsidP="00723044">
      <w:pPr>
        <w:pStyle w:val="a6"/>
        <w:numPr>
          <w:ilvl w:val="0"/>
          <w:numId w:val="7"/>
        </w:numPr>
        <w:spacing w:before="100" w:beforeAutospacing="1" w:after="100" w:afterAutospacing="1" w:line="360" w:lineRule="auto"/>
        <w:ind w:left="423"/>
        <w:jc w:val="both"/>
        <w:rPr>
          <w:rFonts w:ascii="Sakkal Majalla" w:hAnsi="Sakkal Majalla" w:cs="Sakkal Majalla"/>
          <w:sz w:val="36"/>
          <w:szCs w:val="28"/>
        </w:rPr>
      </w:pPr>
      <w:r w:rsidRPr="00F92B21">
        <w:rPr>
          <w:rFonts w:ascii="Sakkal Majalla" w:hAnsi="Sakkal Majalla" w:cs="Sakkal Majalla"/>
          <w:sz w:val="36"/>
          <w:szCs w:val="28"/>
          <w:rtl/>
        </w:rPr>
        <w:t>هل هناك فروق دالة إحصائيًا في تأثير أنماط القيادة الإدارية الحديثة على أداء الموارد البشرية بناءً على العوامل الديموغرافية (مثل العمر، الخبرة، والمستوى الوظيفي) للعاملين في القطاع الحكومي؟</w:t>
      </w:r>
    </w:p>
    <w:p w14:paraId="3A2F150D" w14:textId="46BBB6C2" w:rsidR="0060340B" w:rsidRPr="00F92B21" w:rsidRDefault="007A1DD6" w:rsidP="00723044">
      <w:pPr>
        <w:pStyle w:val="a6"/>
        <w:numPr>
          <w:ilvl w:val="0"/>
          <w:numId w:val="7"/>
        </w:numPr>
        <w:spacing w:before="100" w:beforeAutospacing="1" w:after="100" w:afterAutospacing="1" w:line="360" w:lineRule="auto"/>
        <w:ind w:left="423"/>
        <w:jc w:val="both"/>
        <w:rPr>
          <w:rFonts w:ascii="Sakkal Majalla" w:hAnsi="Sakkal Majalla" w:cs="Sakkal Majalla"/>
          <w:rtl/>
        </w:rPr>
      </w:pPr>
      <w:r w:rsidRPr="00F92B21">
        <w:rPr>
          <w:rFonts w:ascii="Sakkal Majalla" w:hAnsi="Sakkal Majalla" w:cs="Sakkal Majalla"/>
          <w:sz w:val="36"/>
          <w:szCs w:val="28"/>
          <w:rtl/>
        </w:rPr>
        <w:t>ما هي أفضل الممارسات والتوصيات لتطبيق أنماط القيادة الإدارية الحديثة بشكل يساهم في تحسين أداء الموارد البشرية في المؤسسات الحكومية بالمملكة العربية السعودية؟</w:t>
      </w:r>
    </w:p>
    <w:p w14:paraId="4BC0B168" w14:textId="57722953" w:rsidR="006565B9" w:rsidRPr="00F92B21" w:rsidRDefault="0097191C" w:rsidP="00F92B21">
      <w:pPr>
        <w:spacing w:line="360" w:lineRule="auto"/>
        <w:outlineLvl w:val="1"/>
        <w:rPr>
          <w:rFonts w:ascii="Sakkal Majalla" w:hAnsi="Sakkal Majalla" w:cs="Sakkal Majalla"/>
          <w:b/>
          <w:bCs/>
          <w:sz w:val="36"/>
          <w:szCs w:val="36"/>
          <w:rtl/>
        </w:rPr>
      </w:pPr>
      <w:bookmarkStart w:id="25" w:name="_Toc169790498"/>
      <w:bookmarkStart w:id="26" w:name="_Toc182524801"/>
      <w:bookmarkStart w:id="27" w:name="_Toc192143845"/>
      <w:r>
        <w:rPr>
          <w:rFonts w:ascii="Sakkal Majalla" w:hAnsi="Sakkal Majalla" w:cs="Sakkal Majalla" w:hint="cs"/>
          <w:b/>
          <w:bCs/>
          <w:sz w:val="36"/>
          <w:szCs w:val="36"/>
          <w:rtl/>
        </w:rPr>
        <w:t xml:space="preserve">6.1 </w:t>
      </w:r>
      <w:r w:rsidR="00A74F76" w:rsidRPr="00F92B21">
        <w:rPr>
          <w:rFonts w:ascii="Sakkal Majalla" w:hAnsi="Sakkal Majalla" w:cs="Sakkal Majalla"/>
          <w:b/>
          <w:bCs/>
          <w:sz w:val="36"/>
          <w:szCs w:val="36"/>
          <w:rtl/>
        </w:rPr>
        <w:t>فروض الدراسة:</w:t>
      </w:r>
      <w:bookmarkEnd w:id="25"/>
      <w:bookmarkEnd w:id="26"/>
      <w:bookmarkEnd w:id="27"/>
    </w:p>
    <w:p w14:paraId="5D22D594" w14:textId="7B141042" w:rsidR="006565B9" w:rsidRPr="00F92B21" w:rsidRDefault="006565B9"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بالاستناد إلى السؤال الرئيسى للدراسة والأسئلة الفرعية يمكن تحديد الفرضيات بالشكل الآتي:</w:t>
      </w:r>
      <w:bookmarkStart w:id="28" w:name="_Toc169790499"/>
    </w:p>
    <w:p w14:paraId="5093C90D" w14:textId="30AFF28C" w:rsidR="00985CE7" w:rsidRPr="00F92B21" w:rsidRDefault="005F4F70"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الفرض الرئيسي</w:t>
      </w:r>
      <w:r w:rsidRPr="00F92B21">
        <w:rPr>
          <w:rFonts w:ascii="Sakkal Majalla" w:hAnsi="Sakkal Majalla" w:cs="Sakkal Majalla"/>
          <w:szCs w:val="28"/>
        </w:rPr>
        <w:t>:</w:t>
      </w:r>
      <w:r w:rsidR="00B57EB3" w:rsidRPr="00F92B21">
        <w:rPr>
          <w:rFonts w:ascii="Sakkal Majalla" w:hAnsi="Sakkal Majalla" w:cs="Sakkal Majalla"/>
          <w:szCs w:val="28"/>
          <w:rtl/>
        </w:rPr>
        <w:t xml:space="preserve"> </w:t>
      </w:r>
      <w:r w:rsidR="00152FB6" w:rsidRPr="00F92B21">
        <w:rPr>
          <w:rFonts w:ascii="Sakkal Majalla" w:hAnsi="Sakkal Majalla" w:cs="Sakkal Majalla"/>
          <w:szCs w:val="28"/>
          <w:rtl/>
        </w:rPr>
        <w:t>لا يوجد أثر ذو دلالة إحصائية عند مستوى معنوية</w:t>
      </w:r>
      <w:r w:rsidR="00152FB6" w:rsidRPr="00F92B21">
        <w:rPr>
          <w:rFonts w:ascii="Sakkal Majalla" w:hAnsi="Sakkal Majalla" w:cs="Sakkal Majalla"/>
          <w:szCs w:val="28"/>
        </w:rPr>
        <w:t xml:space="preserve"> (</w:t>
      </w:r>
      <w:r w:rsidR="00152FB6" w:rsidRPr="00F92B21">
        <w:rPr>
          <w:rFonts w:ascii="Cambria" w:hAnsi="Cambria" w:cs="Cambria"/>
          <w:szCs w:val="28"/>
        </w:rPr>
        <w:t>α</w:t>
      </w:r>
      <w:r w:rsidR="00152FB6" w:rsidRPr="00F92B21">
        <w:rPr>
          <w:rFonts w:ascii="Sakkal Majalla" w:hAnsi="Sakkal Majalla" w:cs="Sakkal Majalla"/>
          <w:szCs w:val="28"/>
        </w:rPr>
        <w:t xml:space="preserve"> ≥ 0.05) </w:t>
      </w:r>
      <w:r w:rsidR="00152FB6" w:rsidRPr="00F92B21">
        <w:rPr>
          <w:rFonts w:ascii="Sakkal Majalla" w:hAnsi="Sakkal Majalla" w:cs="Sakkal Majalla"/>
          <w:szCs w:val="28"/>
          <w:rtl/>
        </w:rPr>
        <w:t>لأنماط القيادة الإدارية الحديثة (نمط الإشراف، بناء فريق العمل، التحفيز) على ترقية أداء الموارد البشرية في القطاع الحكومي بالمملكة العربية السعودية</w:t>
      </w:r>
      <w:r w:rsidR="00152FB6" w:rsidRPr="00F92B21">
        <w:rPr>
          <w:rFonts w:ascii="Sakkal Majalla" w:hAnsi="Sakkal Majalla" w:cs="Sakkal Majalla"/>
          <w:szCs w:val="28"/>
        </w:rPr>
        <w:t>.</w:t>
      </w:r>
      <w:r w:rsidR="00985CE7" w:rsidRPr="00F92B21">
        <w:rPr>
          <w:rFonts w:ascii="Sakkal Majalla" w:hAnsi="Sakkal Majalla" w:cs="Sakkal Majalla"/>
          <w:szCs w:val="28"/>
          <w:rtl/>
        </w:rPr>
        <w:t>.</w:t>
      </w:r>
    </w:p>
    <w:p w14:paraId="054E5811" w14:textId="6F905EE0" w:rsidR="005F4F70" w:rsidRPr="00F92B21" w:rsidRDefault="00985CE7" w:rsidP="00F92B21">
      <w:pPr>
        <w:spacing w:before="100" w:beforeAutospacing="1" w:after="100" w:afterAutospacing="1" w:line="360" w:lineRule="auto"/>
        <w:jc w:val="both"/>
        <w:rPr>
          <w:rFonts w:ascii="Sakkal Majalla" w:hAnsi="Sakkal Majalla" w:cs="Sakkal Majalla"/>
          <w:szCs w:val="28"/>
        </w:rPr>
      </w:pPr>
      <w:r w:rsidRPr="00F92B21">
        <w:rPr>
          <w:rFonts w:ascii="Sakkal Majalla" w:hAnsi="Sakkal Majalla" w:cs="Sakkal Majalla"/>
          <w:szCs w:val="28"/>
          <w:rtl/>
        </w:rPr>
        <w:t xml:space="preserve">ويتفرع من الفرض </w:t>
      </w:r>
      <w:r w:rsidR="00B57EB3" w:rsidRPr="00F92B21">
        <w:rPr>
          <w:rFonts w:ascii="Sakkal Majalla" w:hAnsi="Sakkal Majalla" w:cs="Sakkal Majalla"/>
          <w:szCs w:val="28"/>
          <w:rtl/>
        </w:rPr>
        <w:t>الرئيسي</w:t>
      </w:r>
      <w:r w:rsidRPr="00F92B21">
        <w:rPr>
          <w:rFonts w:ascii="Sakkal Majalla" w:hAnsi="Sakkal Majalla" w:cs="Sakkal Majalla"/>
          <w:szCs w:val="28"/>
          <w:rtl/>
        </w:rPr>
        <w:t xml:space="preserve"> عدة </w:t>
      </w:r>
      <w:r w:rsidR="005F4F70" w:rsidRPr="00F92B21">
        <w:rPr>
          <w:rFonts w:ascii="Sakkal Majalla" w:hAnsi="Sakkal Majalla" w:cs="Sakkal Majalla"/>
          <w:szCs w:val="28"/>
          <w:rtl/>
        </w:rPr>
        <w:t>فرضيات فرعية</w:t>
      </w:r>
      <w:r w:rsidR="005F4F70" w:rsidRPr="00F92B21">
        <w:rPr>
          <w:rFonts w:ascii="Sakkal Majalla" w:hAnsi="Sakkal Majalla" w:cs="Sakkal Majalla"/>
          <w:szCs w:val="28"/>
        </w:rPr>
        <w:t>:</w:t>
      </w:r>
    </w:p>
    <w:p w14:paraId="20BBAD3D" w14:textId="77777777" w:rsidR="00152FB6" w:rsidRPr="00F92B21" w:rsidRDefault="00152FB6" w:rsidP="00723044">
      <w:pPr>
        <w:pStyle w:val="a6"/>
        <w:numPr>
          <w:ilvl w:val="0"/>
          <w:numId w:val="6"/>
        </w:numPr>
        <w:spacing w:before="100" w:beforeAutospacing="1" w:after="100" w:afterAutospacing="1" w:line="360" w:lineRule="auto"/>
        <w:ind w:left="423"/>
        <w:jc w:val="both"/>
        <w:rPr>
          <w:rFonts w:ascii="Sakkal Majalla" w:hAnsi="Sakkal Majalla" w:cs="Sakkal Majalla"/>
          <w:szCs w:val="28"/>
        </w:rPr>
      </w:pPr>
      <w:bookmarkStart w:id="29" w:name="_Toc169790500"/>
      <w:bookmarkEnd w:id="28"/>
      <w:r w:rsidRPr="00F92B21">
        <w:rPr>
          <w:rFonts w:ascii="Sakkal Majalla" w:hAnsi="Sakkal Majalla" w:cs="Sakkal Majalla"/>
          <w:szCs w:val="28"/>
          <w:rtl/>
        </w:rPr>
        <w:t>لا يوجد أثر ذو دلالة إحصائية عند مستوى معنوية (</w:t>
      </w:r>
      <w:r w:rsidRPr="00F92B21">
        <w:rPr>
          <w:rFonts w:ascii="Cambria" w:hAnsi="Cambria" w:cs="Cambria"/>
          <w:szCs w:val="28"/>
        </w:rPr>
        <w:t>α</w:t>
      </w:r>
      <w:r w:rsidRPr="00F92B21">
        <w:rPr>
          <w:rFonts w:ascii="Sakkal Majalla" w:hAnsi="Sakkal Majalla" w:cs="Sakkal Majalla"/>
          <w:szCs w:val="28"/>
        </w:rPr>
        <w:t xml:space="preserve"> ≥ 0.05</w:t>
      </w:r>
      <w:r w:rsidRPr="00F92B21">
        <w:rPr>
          <w:rFonts w:ascii="Sakkal Majalla" w:hAnsi="Sakkal Majalla" w:cs="Sakkal Majalla"/>
          <w:szCs w:val="28"/>
          <w:rtl/>
        </w:rPr>
        <w:t>) لنمط الإشراف على تحسين أداء الموارد البشرية في القطاع الحكومي.</w:t>
      </w:r>
    </w:p>
    <w:p w14:paraId="5AF1AE29" w14:textId="77777777" w:rsidR="00152FB6" w:rsidRPr="00F92B21" w:rsidRDefault="00152FB6" w:rsidP="00723044">
      <w:pPr>
        <w:pStyle w:val="a6"/>
        <w:numPr>
          <w:ilvl w:val="0"/>
          <w:numId w:val="6"/>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لا يوجد أثر ذو دلالة إحصائية عند مستوى معنوية (</w:t>
      </w:r>
      <w:r w:rsidRPr="00F92B21">
        <w:rPr>
          <w:rFonts w:ascii="Cambria" w:hAnsi="Cambria" w:cs="Cambria"/>
          <w:szCs w:val="28"/>
        </w:rPr>
        <w:t>α</w:t>
      </w:r>
      <w:r w:rsidRPr="00F92B21">
        <w:rPr>
          <w:rFonts w:ascii="Sakkal Majalla" w:hAnsi="Sakkal Majalla" w:cs="Sakkal Majalla"/>
          <w:szCs w:val="28"/>
        </w:rPr>
        <w:t xml:space="preserve"> ≥ 0.05</w:t>
      </w:r>
      <w:r w:rsidRPr="00F92B21">
        <w:rPr>
          <w:rFonts w:ascii="Sakkal Majalla" w:hAnsi="Sakkal Majalla" w:cs="Sakkal Majalla"/>
          <w:szCs w:val="28"/>
          <w:rtl/>
        </w:rPr>
        <w:t>) لبناء فريق العمل على تعزيز كفاءة الموارد البشرية في القطاع الحكومي.</w:t>
      </w:r>
    </w:p>
    <w:p w14:paraId="04B35329" w14:textId="77777777" w:rsidR="00152FB6" w:rsidRPr="00F92B21" w:rsidRDefault="00152FB6" w:rsidP="00723044">
      <w:pPr>
        <w:pStyle w:val="a6"/>
        <w:numPr>
          <w:ilvl w:val="0"/>
          <w:numId w:val="6"/>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لا يوجد أثر ذو دلالة إحصائية عند مستوى معنوية (</w:t>
      </w:r>
      <w:r w:rsidRPr="00F92B21">
        <w:rPr>
          <w:rFonts w:ascii="Cambria" w:hAnsi="Cambria" w:cs="Cambria"/>
          <w:szCs w:val="28"/>
        </w:rPr>
        <w:t>α</w:t>
      </w:r>
      <w:r w:rsidRPr="00F92B21">
        <w:rPr>
          <w:rFonts w:ascii="Sakkal Majalla" w:hAnsi="Sakkal Majalla" w:cs="Sakkal Majalla"/>
          <w:szCs w:val="28"/>
        </w:rPr>
        <w:t xml:space="preserve"> ≥ 0.05</w:t>
      </w:r>
      <w:r w:rsidRPr="00F92B21">
        <w:rPr>
          <w:rFonts w:ascii="Sakkal Majalla" w:hAnsi="Sakkal Majalla" w:cs="Sakkal Majalla"/>
          <w:szCs w:val="28"/>
          <w:rtl/>
        </w:rPr>
        <w:t>) للتحفيز كعنصر من عناصر القيادة الإدارية الحديثة على رفع مستوى إنتاجية الموظفين في القطاع الحكومي.</w:t>
      </w:r>
    </w:p>
    <w:p w14:paraId="7491EAEA" w14:textId="77777777" w:rsidR="00152FB6" w:rsidRPr="00F92B21" w:rsidRDefault="00152FB6" w:rsidP="00723044">
      <w:pPr>
        <w:pStyle w:val="a6"/>
        <w:numPr>
          <w:ilvl w:val="0"/>
          <w:numId w:val="6"/>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لا توجد فروق دالة إحصائيًا عند مستوى معنوية (</w:t>
      </w:r>
      <w:r w:rsidRPr="00F92B21">
        <w:rPr>
          <w:rFonts w:ascii="Cambria" w:hAnsi="Cambria" w:cs="Cambria"/>
          <w:szCs w:val="28"/>
        </w:rPr>
        <w:t>α</w:t>
      </w:r>
      <w:r w:rsidRPr="00F92B21">
        <w:rPr>
          <w:rFonts w:ascii="Sakkal Majalla" w:hAnsi="Sakkal Majalla" w:cs="Sakkal Majalla"/>
          <w:szCs w:val="28"/>
        </w:rPr>
        <w:t xml:space="preserve"> ≥ 0.05</w:t>
      </w:r>
      <w:r w:rsidRPr="00F92B21">
        <w:rPr>
          <w:rFonts w:ascii="Sakkal Majalla" w:hAnsi="Sakkal Majalla" w:cs="Sakkal Majalla"/>
          <w:szCs w:val="28"/>
          <w:rtl/>
        </w:rPr>
        <w:t>) في تأثير أنماط القيادة الإدارية الحديثة على أداء الموارد البشرية بناءً على العوامل الديموغرافية (مثل العمر، الخبرة، والمستوى الوظيفي) للعاملين في القطاع الحكومي.</w:t>
      </w:r>
    </w:p>
    <w:p w14:paraId="76D397BE" w14:textId="056D4670" w:rsidR="00D22171" w:rsidRPr="00F92B21" w:rsidRDefault="0097191C" w:rsidP="00F92B21">
      <w:pPr>
        <w:spacing w:line="360" w:lineRule="auto"/>
        <w:outlineLvl w:val="1"/>
        <w:rPr>
          <w:rFonts w:ascii="Sakkal Majalla" w:hAnsi="Sakkal Majalla" w:cs="Sakkal Majalla"/>
          <w:b/>
          <w:bCs/>
          <w:sz w:val="36"/>
          <w:szCs w:val="36"/>
          <w:rtl/>
        </w:rPr>
      </w:pPr>
      <w:bookmarkStart w:id="30" w:name="_Toc182524802"/>
      <w:bookmarkStart w:id="31" w:name="_Toc192143846"/>
      <w:r>
        <w:rPr>
          <w:rFonts w:ascii="Sakkal Majalla" w:hAnsi="Sakkal Majalla" w:cs="Sakkal Majalla" w:hint="cs"/>
          <w:b/>
          <w:bCs/>
          <w:sz w:val="36"/>
          <w:szCs w:val="36"/>
          <w:rtl/>
        </w:rPr>
        <w:t xml:space="preserve">7.1 </w:t>
      </w:r>
      <w:r w:rsidR="00D22171" w:rsidRPr="00F92B21">
        <w:rPr>
          <w:rFonts w:ascii="Sakkal Majalla" w:hAnsi="Sakkal Majalla" w:cs="Sakkal Majalla"/>
          <w:b/>
          <w:bCs/>
          <w:sz w:val="36"/>
          <w:szCs w:val="36"/>
          <w:rtl/>
        </w:rPr>
        <w:t>الدراسات السابقة</w:t>
      </w:r>
      <w:r w:rsidR="00A74F76" w:rsidRPr="00F92B21">
        <w:rPr>
          <w:rFonts w:ascii="Sakkal Majalla" w:hAnsi="Sakkal Majalla" w:cs="Sakkal Majalla"/>
          <w:b/>
          <w:bCs/>
          <w:sz w:val="36"/>
          <w:szCs w:val="36"/>
          <w:rtl/>
        </w:rPr>
        <w:t>:</w:t>
      </w:r>
      <w:bookmarkEnd w:id="29"/>
      <w:bookmarkEnd w:id="30"/>
      <w:bookmarkEnd w:id="31"/>
    </w:p>
    <w:p w14:paraId="34092ED6" w14:textId="5F879161" w:rsidR="00CA6023" w:rsidRPr="0097191C"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szCs w:val="28"/>
          <w:rtl/>
        </w:rPr>
      </w:pPr>
      <w:bookmarkStart w:id="32" w:name="_Hlk147463420"/>
      <w:bookmarkStart w:id="33" w:name="_Toc169790501"/>
      <w:r w:rsidRPr="0097191C">
        <w:rPr>
          <w:rFonts w:ascii="Sakkal Majalla" w:hAnsi="Sakkal Majalla" w:cs="Sakkal Majalla"/>
          <w:b/>
          <w:bCs/>
          <w:szCs w:val="28"/>
          <w:rtl/>
        </w:rPr>
        <w:t xml:space="preserve">دراسة </w:t>
      </w:r>
      <w:r w:rsidR="00CA6023" w:rsidRPr="0097191C">
        <w:rPr>
          <w:rFonts w:ascii="Sakkal Majalla" w:hAnsi="Sakkal Majalla" w:cs="Sakkal Majalla"/>
          <w:b/>
          <w:bCs/>
          <w:szCs w:val="28"/>
        </w:rPr>
        <w:t>(</w:t>
      </w:r>
      <w:r w:rsidR="009E49D3" w:rsidRPr="0097191C">
        <w:rPr>
          <w:rFonts w:ascii="Sakkal Majalla" w:hAnsi="Sakkal Majalla" w:cs="Sakkal Majalla"/>
          <w:b/>
          <w:bCs/>
          <w:szCs w:val="28"/>
        </w:rPr>
        <w:t>Suwandy</w:t>
      </w:r>
      <w:r w:rsidR="00CA6023" w:rsidRPr="0097191C">
        <w:rPr>
          <w:rFonts w:ascii="Sakkal Majalla" w:hAnsi="Sakkal Majalla" w:cs="Sakkal Majalla"/>
          <w:b/>
          <w:bCs/>
          <w:szCs w:val="28"/>
        </w:rPr>
        <w:t xml:space="preserve"> et al., 202</w:t>
      </w:r>
      <w:r w:rsidR="009E49D3" w:rsidRPr="0097191C">
        <w:rPr>
          <w:rFonts w:ascii="Sakkal Majalla" w:hAnsi="Sakkal Majalla" w:cs="Sakkal Majalla"/>
          <w:b/>
          <w:bCs/>
          <w:szCs w:val="28"/>
        </w:rPr>
        <w:t>3</w:t>
      </w:r>
      <w:r w:rsidR="00CA6023" w:rsidRPr="0097191C">
        <w:rPr>
          <w:rFonts w:ascii="Sakkal Majalla" w:hAnsi="Sakkal Majalla" w:cs="Sakkal Majalla"/>
          <w:b/>
          <w:bCs/>
          <w:szCs w:val="28"/>
        </w:rPr>
        <w:t>).</w:t>
      </w:r>
    </w:p>
    <w:p w14:paraId="627ADCF4" w14:textId="77777777" w:rsidR="009E49D3" w:rsidRPr="00F92B21" w:rsidRDefault="009E49D3"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هدفت الدراسة إلى تحليل تأثير أسلوب القيادة على أداء الموظفين من خلال استراتيجية الموارد البشرية كمتغير متدخل، حيث تكونت العينة من 63 شخصاً،واستخدم التحليل الوصفي والتحليل الإحصائي الاستدلالي في تحليل البيانات، مع الاعتماد على نموذج المعادلات الهيكلية</w:t>
      </w:r>
      <w:r w:rsidRPr="00F92B21">
        <w:rPr>
          <w:rFonts w:ascii="Sakkal Majalla" w:hAnsi="Sakkal Majalla" w:cs="Sakkal Majalla"/>
          <w:szCs w:val="28"/>
        </w:rPr>
        <w:t xml:space="preserve"> (SEM) </w:t>
      </w:r>
      <w:r w:rsidRPr="00F92B21">
        <w:rPr>
          <w:rFonts w:ascii="Sakkal Majalla" w:hAnsi="Sakkal Majalla" w:cs="Sakkal Majalla"/>
          <w:szCs w:val="28"/>
          <w:rtl/>
        </w:rPr>
        <w:t>باستخدام نهج أقل المربعات الجزئية</w:t>
      </w:r>
      <w:r w:rsidRPr="00F92B21">
        <w:rPr>
          <w:rFonts w:ascii="Sakkal Majalla" w:hAnsi="Sakkal Majalla" w:cs="Sakkal Majalla"/>
          <w:szCs w:val="28"/>
        </w:rPr>
        <w:t xml:space="preserve"> (SEM-PLS).</w:t>
      </w:r>
    </w:p>
    <w:p w14:paraId="6AB8777E" w14:textId="436C0D23" w:rsidR="009E49D3" w:rsidRPr="00F92B21" w:rsidRDefault="009E49D3"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و</w:t>
      </w:r>
      <w:r w:rsidRPr="00F92B21">
        <w:rPr>
          <w:rFonts w:ascii="Sakkal Majalla" w:hAnsi="Sakkal Majalla" w:cs="Sakkal Majalla"/>
          <w:szCs w:val="28"/>
        </w:rPr>
        <w:t xml:space="preserve"> </w:t>
      </w:r>
      <w:r w:rsidRPr="00F92B21">
        <w:rPr>
          <w:rFonts w:ascii="Sakkal Majalla" w:hAnsi="Sakkal Majalla" w:cs="Sakkal Majalla"/>
          <w:szCs w:val="28"/>
          <w:rtl/>
        </w:rPr>
        <w:t>أظهرت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بالانكا رايا</w:t>
      </w:r>
      <w:r w:rsidRPr="00F92B21">
        <w:rPr>
          <w:rFonts w:ascii="Sakkal Majalla" w:hAnsi="Sakkal Majalla" w:cs="Sakkal Majalla"/>
          <w:szCs w:val="28"/>
        </w:rPr>
        <w:t>.</w:t>
      </w:r>
    </w:p>
    <w:p w14:paraId="0D665416" w14:textId="3C8DC70E" w:rsidR="00EC7489" w:rsidRPr="00F92B21"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Pr>
      </w:pPr>
      <w:r w:rsidRPr="00F92B21">
        <w:rPr>
          <w:rFonts w:ascii="Sakkal Majalla" w:hAnsi="Sakkal Majalla" w:cs="Sakkal Majalla"/>
          <w:b/>
          <w:bCs/>
          <w:szCs w:val="28"/>
          <w:rtl/>
        </w:rPr>
        <w:t xml:space="preserve">دراسة </w:t>
      </w:r>
      <w:r w:rsidR="006F4D8D" w:rsidRPr="00F92B21">
        <w:rPr>
          <w:rFonts w:ascii="Sakkal Majalla" w:hAnsi="Sakkal Majalla" w:cs="Sakkal Majalla"/>
          <w:b/>
          <w:bCs/>
          <w:szCs w:val="28"/>
        </w:rPr>
        <w:t>(</w:t>
      </w:r>
      <w:r w:rsidR="00EC241E" w:rsidRPr="00F92B21">
        <w:rPr>
          <w:rFonts w:ascii="Sakkal Majalla" w:hAnsi="Sakkal Majalla" w:cs="Sakkal Majalla"/>
          <w:b/>
          <w:bCs/>
          <w:szCs w:val="28"/>
        </w:rPr>
        <w:t>Alamanda etal</w:t>
      </w:r>
      <w:r w:rsidR="006F4D8D" w:rsidRPr="00F92B21">
        <w:rPr>
          <w:rFonts w:ascii="Sakkal Majalla" w:hAnsi="Sakkal Majalla" w:cs="Sakkal Majalla"/>
          <w:b/>
          <w:bCs/>
          <w:szCs w:val="28"/>
        </w:rPr>
        <w:t>, 202</w:t>
      </w:r>
      <w:r w:rsidR="00EC241E" w:rsidRPr="00F92B21">
        <w:rPr>
          <w:rFonts w:ascii="Sakkal Majalla" w:hAnsi="Sakkal Majalla" w:cs="Sakkal Majalla"/>
          <w:b/>
          <w:bCs/>
          <w:szCs w:val="28"/>
        </w:rPr>
        <w:t>2</w:t>
      </w:r>
      <w:r w:rsidR="006F4D8D" w:rsidRPr="00F92B21">
        <w:rPr>
          <w:rFonts w:ascii="Sakkal Majalla" w:hAnsi="Sakkal Majalla" w:cs="Sakkal Majalla"/>
          <w:b/>
          <w:bCs/>
          <w:szCs w:val="28"/>
        </w:rPr>
        <w:t>).</w:t>
      </w:r>
    </w:p>
    <w:p w14:paraId="3B4CC3A3" w14:textId="77777777" w:rsidR="00EC241E" w:rsidRPr="00F92B21" w:rsidRDefault="00EC241E"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هدفت هذه الدراسة إلى فحص وتحليل تأثير أسلوب القيادة على أداء الموظفين مع رضا العمل والالتزام التنظيمي كمتغيرات وسيطة في شركة</w:t>
      </w:r>
      <w:r w:rsidRPr="00F92B21">
        <w:rPr>
          <w:rFonts w:ascii="Sakkal Majalla" w:hAnsi="Sakkal Majalla" w:cs="Sakkal Majalla"/>
          <w:szCs w:val="28"/>
        </w:rPr>
        <w:t xml:space="preserve"> PT. PLN (Persero) </w:t>
      </w:r>
      <w:r w:rsidRPr="00F92B21">
        <w:rPr>
          <w:rFonts w:ascii="Sakkal Majalla" w:hAnsi="Sakkal Majalla" w:cs="Sakkal Majalla"/>
          <w:szCs w:val="28"/>
          <w:rtl/>
        </w:rPr>
        <w:t>بمنطقة شمال سورابايا. تم تنفيذ البحث باستخدام استبيان تم توزيعه على 120 موظفًا في الشركة، ثم تم تحليل البيانات باستخدام طريقة أقل المربعات الجزئية</w:t>
      </w:r>
      <w:r w:rsidRPr="00F92B21">
        <w:rPr>
          <w:rFonts w:ascii="Sakkal Majalla" w:hAnsi="Sakkal Majalla" w:cs="Sakkal Majalla"/>
          <w:szCs w:val="28"/>
        </w:rPr>
        <w:t xml:space="preserve"> (PLS). </w:t>
      </w:r>
      <w:r w:rsidRPr="00F92B21">
        <w:rPr>
          <w:rFonts w:ascii="Sakkal Majalla" w:hAnsi="Sakkal Majalla" w:cs="Sakkal Majalla"/>
          <w:szCs w:val="28"/>
          <w:rtl/>
        </w:rPr>
        <w:t>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F92B21">
        <w:rPr>
          <w:rFonts w:ascii="Sakkal Majalla" w:hAnsi="Sakkal Majalla" w:cs="Sakkal Majalla"/>
          <w:szCs w:val="28"/>
        </w:rPr>
        <w:t>.</w:t>
      </w:r>
    </w:p>
    <w:p w14:paraId="6431297A" w14:textId="0795AACC" w:rsidR="00EC7489" w:rsidRPr="00F92B21"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tl/>
        </w:rPr>
      </w:pPr>
      <w:r w:rsidRPr="00F92B21">
        <w:rPr>
          <w:rFonts w:ascii="Sakkal Majalla" w:hAnsi="Sakkal Majalla" w:cs="Sakkal Majalla"/>
          <w:b/>
          <w:bCs/>
          <w:szCs w:val="28"/>
          <w:rtl/>
        </w:rPr>
        <w:t>دراسة</w:t>
      </w:r>
      <w:r w:rsidR="00BA009C" w:rsidRPr="0097191C">
        <w:rPr>
          <w:rFonts w:ascii="Sakkal Majalla" w:hAnsi="Sakkal Majalla" w:cs="Sakkal Majalla"/>
          <w:b/>
          <w:bCs/>
          <w:szCs w:val="28"/>
        </w:rPr>
        <w:t xml:space="preserve"> (</w:t>
      </w:r>
      <w:r w:rsidR="00EC241E" w:rsidRPr="0097191C">
        <w:rPr>
          <w:rFonts w:ascii="Sakkal Majalla" w:hAnsi="Sakkal Majalla" w:cs="Sakkal Majalla"/>
          <w:b/>
          <w:bCs/>
          <w:szCs w:val="28"/>
        </w:rPr>
        <w:t>Djajengatmodjo etal.</w:t>
      </w:r>
      <w:r w:rsidR="00BA009C" w:rsidRPr="0097191C">
        <w:rPr>
          <w:rFonts w:ascii="Sakkal Majalla" w:hAnsi="Sakkal Majalla" w:cs="Sakkal Majalla"/>
          <w:b/>
          <w:bCs/>
          <w:szCs w:val="28"/>
        </w:rPr>
        <w:t>, 2024).</w:t>
      </w:r>
    </w:p>
    <w:p w14:paraId="6D71AF34" w14:textId="77777777" w:rsidR="00EC241E" w:rsidRPr="00F92B21" w:rsidRDefault="00EC241E"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F92B21">
        <w:rPr>
          <w:rFonts w:ascii="Sakkal Majalla" w:hAnsi="Sakkal Majalla" w:cs="Sakkal Majalla"/>
          <w:szCs w:val="28"/>
        </w:rPr>
        <w:t xml:space="preserve"> Persit Kartika Chandra Kirana PCBS Pussenif </w:t>
      </w:r>
      <w:r w:rsidRPr="00F92B21">
        <w:rPr>
          <w:rFonts w:ascii="Sakkal Majalla" w:hAnsi="Sakkal Majalla" w:cs="Sakkal Majalla"/>
          <w:szCs w:val="28"/>
          <w:rtl/>
        </w:rPr>
        <w:t xml:space="preserve">في باندونغ بتقنية العينات العشوائية الطبقية النسبية. </w:t>
      </w:r>
    </w:p>
    <w:p w14:paraId="149C4512" w14:textId="77777777" w:rsidR="00EC241E" w:rsidRPr="00F92B21" w:rsidRDefault="00EC241E"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وأظهرت نتائج  الدراسة أن أسلوب القيادة له تأثير إيجابي ومعنوي على الأداء ، وان الثقافة التنظيمية لها تأثير إيجابي لكن غير معنوي على الأداء ، ولجودة الموارد البشرية والدافعية لهما تأثير إيجابي ومعنوي على الأداء</w:t>
      </w:r>
      <w:r w:rsidRPr="00F92B21">
        <w:rPr>
          <w:rFonts w:ascii="Sakkal Majalla" w:hAnsi="Sakkal Majalla" w:cs="Sakkal Majalla"/>
          <w:szCs w:val="28"/>
        </w:rPr>
        <w:t>.</w:t>
      </w:r>
    </w:p>
    <w:p w14:paraId="5ADF1F45" w14:textId="3C277207" w:rsidR="00EC241E" w:rsidRPr="00F92B21" w:rsidRDefault="00EC241E"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F92B21">
        <w:rPr>
          <w:rFonts w:ascii="Sakkal Majalla" w:hAnsi="Sakkal Majalla" w:cs="Sakkal Majalla"/>
          <w:szCs w:val="28"/>
        </w:rPr>
        <w:t>.</w:t>
      </w:r>
    </w:p>
    <w:p w14:paraId="6BC3611F" w14:textId="2A0F7769" w:rsidR="00EC7489" w:rsidRPr="00F92B21"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tl/>
        </w:rPr>
      </w:pPr>
      <w:r w:rsidRPr="00F92B21">
        <w:rPr>
          <w:rFonts w:ascii="Sakkal Majalla" w:hAnsi="Sakkal Majalla" w:cs="Sakkal Majalla"/>
          <w:b/>
          <w:bCs/>
          <w:szCs w:val="28"/>
          <w:rtl/>
        </w:rPr>
        <w:t>دراسة</w:t>
      </w:r>
      <w:r w:rsidR="00EA540F" w:rsidRPr="0097191C">
        <w:rPr>
          <w:rFonts w:ascii="Sakkal Majalla" w:hAnsi="Sakkal Majalla" w:cs="Sakkal Majalla"/>
          <w:b/>
          <w:bCs/>
          <w:szCs w:val="28"/>
        </w:rPr>
        <w:t xml:space="preserve"> </w:t>
      </w:r>
      <w:r w:rsidR="00EA540F" w:rsidRPr="00F92B21">
        <w:rPr>
          <w:rFonts w:ascii="Sakkal Majalla" w:hAnsi="Sakkal Majalla" w:cs="Sakkal Majalla"/>
          <w:b/>
          <w:bCs/>
          <w:szCs w:val="28"/>
        </w:rPr>
        <w:t>(</w:t>
      </w:r>
      <w:r w:rsidR="00EC241E" w:rsidRPr="00F92B21">
        <w:rPr>
          <w:rFonts w:ascii="Sakkal Majalla" w:hAnsi="Sakkal Majalla" w:cs="Sakkal Majalla"/>
          <w:b/>
          <w:bCs/>
          <w:szCs w:val="28"/>
        </w:rPr>
        <w:t>AL-Hameed, 2023</w:t>
      </w:r>
      <w:r w:rsidR="00EA540F" w:rsidRPr="00F92B21">
        <w:rPr>
          <w:rFonts w:ascii="Sakkal Majalla" w:hAnsi="Sakkal Majalla" w:cs="Sakkal Majalla"/>
          <w:b/>
          <w:bCs/>
          <w:szCs w:val="28"/>
        </w:rPr>
        <w:t>).</w:t>
      </w:r>
    </w:p>
    <w:p w14:paraId="1E8FED25" w14:textId="0A6623A3" w:rsidR="00EC241E" w:rsidRPr="00F92B21" w:rsidRDefault="00EF13A6"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 xml:space="preserve">هدفت الدراسة </w:t>
      </w:r>
      <w:r w:rsidR="00EC241E" w:rsidRPr="00F92B21">
        <w:rPr>
          <w:rFonts w:ascii="Sakkal Majalla" w:hAnsi="Sakkal Majalla" w:cs="Sakkal Majalla"/>
          <w:szCs w:val="28"/>
          <w:rtl/>
        </w:rPr>
        <w:t>إلى استكشاف علاقة التأثير بين أبعاد أولويات القيادة الإدارية (الاهتمام بالموظفين، الثقة في الأداء، الثقة بالنفس، المشاركة في اتخاذ القرار، إدارة الوقت) وأداء الموظفين كمتغير تابع، وتم اختيار عينة من (200) فرد من القيادات ورؤساء الأقسام والمسؤولين في شركة الصناعات العامة للأسمدة في البصرة</w:t>
      </w:r>
      <w:r w:rsidR="00EC241E" w:rsidRPr="00F92B21">
        <w:rPr>
          <w:rFonts w:ascii="Sakkal Majalla" w:hAnsi="Sakkal Majalla" w:cs="Sakkal Majalla"/>
          <w:szCs w:val="28"/>
        </w:rPr>
        <w:t>.</w:t>
      </w:r>
    </w:p>
    <w:p w14:paraId="128961D0" w14:textId="77777777" w:rsidR="00EC241E" w:rsidRPr="00F92B21" w:rsidRDefault="00EC241E"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في ضوء النتائج، توصل الباحث إلى مجموعة من الاستنتاجات، من أبرزها: تعتبر أولويات القيادة الإدارية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F92B21">
        <w:rPr>
          <w:rFonts w:ascii="Sakkal Majalla" w:hAnsi="Sakkal Majalla" w:cs="Sakkal Majalla"/>
          <w:szCs w:val="28"/>
        </w:rPr>
        <w:t>.</w:t>
      </w:r>
    </w:p>
    <w:p w14:paraId="3B7A12F9" w14:textId="77777777" w:rsidR="00EC241E" w:rsidRPr="00F92B21" w:rsidRDefault="00EC241E"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وأوصت الدراسة بعدة توصيات، أبرزها: العمل على وضع أولويات حقيقية لأبعاد القيادة الإدارية وإظهار تأثيراتها على الكفاءة الذاتية، مع مراعاة أن القيمة المؤثرة لكل بعد من أبعاد أولويات القيادة الإدارية تلعب دورًا في أداء الموظفين. بعبارة أخرى، يجب اعتماد هذه الأبعاد وتفضيل بعضها على الآخر وفقًا لمؤشرات واقعية</w:t>
      </w:r>
      <w:r w:rsidRPr="00F92B21">
        <w:rPr>
          <w:rFonts w:ascii="Sakkal Majalla" w:hAnsi="Sakkal Majalla" w:cs="Sakkal Majalla"/>
          <w:szCs w:val="28"/>
        </w:rPr>
        <w:t>.</w:t>
      </w:r>
    </w:p>
    <w:p w14:paraId="1427DABE" w14:textId="40291C2D" w:rsidR="00EC7489" w:rsidRPr="00F92B21"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tl/>
        </w:rPr>
      </w:pPr>
      <w:r w:rsidRPr="00F92B21">
        <w:rPr>
          <w:rFonts w:ascii="Sakkal Majalla" w:hAnsi="Sakkal Majalla" w:cs="Sakkal Majalla"/>
          <w:b/>
          <w:bCs/>
          <w:szCs w:val="28"/>
          <w:rtl/>
        </w:rPr>
        <w:t>دراسة</w:t>
      </w:r>
      <w:r w:rsidR="003E1028" w:rsidRPr="00F92B21">
        <w:rPr>
          <w:rFonts w:ascii="Sakkal Majalla" w:hAnsi="Sakkal Majalla" w:cs="Sakkal Majalla"/>
          <w:b/>
          <w:bCs/>
          <w:szCs w:val="28"/>
          <w:rtl/>
        </w:rPr>
        <w:t>(</w:t>
      </w:r>
      <w:r w:rsidRPr="00F92B21">
        <w:rPr>
          <w:rFonts w:ascii="Sakkal Majalla" w:hAnsi="Sakkal Majalla" w:cs="Sakkal Majalla"/>
          <w:b/>
          <w:bCs/>
          <w:szCs w:val="28"/>
          <w:rtl/>
        </w:rPr>
        <w:t xml:space="preserve"> </w:t>
      </w:r>
      <w:r w:rsidR="003E1028" w:rsidRPr="00F92B21">
        <w:rPr>
          <w:rFonts w:ascii="Sakkal Majalla" w:hAnsi="Sakkal Majalla" w:cs="Sakkal Majalla"/>
          <w:b/>
          <w:bCs/>
          <w:szCs w:val="28"/>
        </w:rPr>
        <w:t>Setiawan &amp; Sheidu, 2024</w:t>
      </w:r>
      <w:r w:rsidR="003424D2" w:rsidRPr="00F92B21">
        <w:rPr>
          <w:rFonts w:ascii="Sakkal Majalla" w:hAnsi="Sakkal Majalla" w:cs="Sakkal Majalla"/>
          <w:b/>
          <w:bCs/>
          <w:szCs w:val="28"/>
          <w:rtl/>
        </w:rPr>
        <w:t>)</w:t>
      </w:r>
      <w:r w:rsidR="00B1173E" w:rsidRPr="00F92B21">
        <w:rPr>
          <w:rFonts w:ascii="Sakkal Majalla" w:hAnsi="Sakkal Majalla" w:cs="Sakkal Majalla"/>
          <w:b/>
          <w:bCs/>
          <w:szCs w:val="28"/>
        </w:rPr>
        <w:t>.</w:t>
      </w:r>
    </w:p>
    <w:p w14:paraId="6F6E7540" w14:textId="4C6E3CA7" w:rsidR="00EC241E" w:rsidRPr="00F92B21" w:rsidRDefault="00EC241E"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F92B21">
        <w:rPr>
          <w:rFonts w:ascii="Sakkal Majalla" w:hAnsi="Sakkal Majalla" w:cs="Sakkal Majalla"/>
          <w:szCs w:val="28"/>
        </w:rPr>
        <w:t xml:space="preserve"> Google Scholar </w:t>
      </w:r>
      <w:r w:rsidRPr="00F92B21">
        <w:rPr>
          <w:rFonts w:ascii="Sakkal Majalla" w:hAnsi="Sakkal Majalla" w:cs="Sakkal Majalla"/>
          <w:szCs w:val="28"/>
          <w:rtl/>
        </w:rPr>
        <w:t>مع اختيار الأعمال المنشورة حديثاً منذ عام 2023، وتم اختيار 8 مقالات ذات صلة للمقارنة والتحليل</w:t>
      </w:r>
      <w:r w:rsidRPr="00F92B21">
        <w:rPr>
          <w:rFonts w:ascii="Sakkal Majalla" w:hAnsi="Sakkal Majalla" w:cs="Sakkal Majalla"/>
          <w:szCs w:val="28"/>
        </w:rPr>
        <w:t>.</w:t>
      </w:r>
    </w:p>
    <w:p w14:paraId="7B951959" w14:textId="083B8730" w:rsidR="00EC241E" w:rsidRPr="00F92B21" w:rsidRDefault="00EC241E"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w:t>
      </w:r>
      <w:r w:rsidRPr="00F92B21">
        <w:rPr>
          <w:rFonts w:ascii="Sakkal Majalla" w:hAnsi="Sakkal Majalla" w:cs="Sakkal Majalla"/>
          <w:szCs w:val="28"/>
        </w:rPr>
        <w:t xml:space="preserve"> </w:t>
      </w:r>
      <w:r w:rsidRPr="00F92B21">
        <w:rPr>
          <w:rFonts w:ascii="Sakkal Majalla" w:hAnsi="Sakkal Majalla" w:cs="Sakkal Majalla"/>
          <w:szCs w:val="28"/>
          <w:rtl/>
        </w:rPr>
        <w:t>أظهرت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F92B21">
        <w:rPr>
          <w:rFonts w:ascii="Sakkal Majalla" w:hAnsi="Sakkal Majalla" w:cs="Sakkal Majalla"/>
          <w:szCs w:val="28"/>
        </w:rPr>
        <w:t>.</w:t>
      </w:r>
    </w:p>
    <w:p w14:paraId="176EEF4A" w14:textId="44BBB93D" w:rsidR="00657AD9" w:rsidRPr="00F92B21" w:rsidRDefault="00EC241E"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F92B21">
        <w:rPr>
          <w:rFonts w:ascii="Sakkal Majalla" w:hAnsi="Sakkal Majalla" w:cs="Sakkal Majalla"/>
          <w:szCs w:val="28"/>
        </w:rPr>
        <w:t>.</w:t>
      </w:r>
    </w:p>
    <w:p w14:paraId="79F3810C" w14:textId="7BDB1D25" w:rsidR="00EC7489" w:rsidRPr="00F92B21"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tl/>
        </w:rPr>
      </w:pPr>
      <w:r w:rsidRPr="00F92B21">
        <w:rPr>
          <w:rFonts w:ascii="Sakkal Majalla" w:hAnsi="Sakkal Majalla" w:cs="Sakkal Majalla"/>
          <w:b/>
          <w:bCs/>
          <w:szCs w:val="28"/>
          <w:rtl/>
        </w:rPr>
        <w:t xml:space="preserve">دراسة </w:t>
      </w:r>
      <w:r w:rsidR="009B4FA4" w:rsidRPr="00F92B21">
        <w:rPr>
          <w:rFonts w:ascii="Sakkal Majalla" w:hAnsi="Sakkal Majalla" w:cs="Sakkal Majalla"/>
          <w:b/>
          <w:bCs/>
          <w:szCs w:val="28"/>
          <w:rtl/>
        </w:rPr>
        <w:t>(</w:t>
      </w:r>
      <w:r w:rsidR="003E1028" w:rsidRPr="00F92B21">
        <w:rPr>
          <w:rFonts w:ascii="Sakkal Majalla" w:hAnsi="Sakkal Majalla" w:cs="Sakkal Majalla"/>
          <w:b/>
          <w:bCs/>
          <w:szCs w:val="28"/>
        </w:rPr>
        <w:t>Yuwono &amp; Rachmawati, 2024</w:t>
      </w:r>
      <w:r w:rsidR="003424D2" w:rsidRPr="00F92B21">
        <w:rPr>
          <w:rFonts w:ascii="Sakkal Majalla" w:hAnsi="Sakkal Majalla" w:cs="Sakkal Majalla"/>
          <w:b/>
          <w:bCs/>
          <w:szCs w:val="28"/>
          <w:rtl/>
        </w:rPr>
        <w:t>)</w:t>
      </w:r>
      <w:r w:rsidR="00A40CFF" w:rsidRPr="00F92B21">
        <w:rPr>
          <w:rFonts w:ascii="Sakkal Majalla" w:hAnsi="Sakkal Majalla" w:cs="Sakkal Majalla"/>
          <w:b/>
          <w:bCs/>
          <w:szCs w:val="28"/>
        </w:rPr>
        <w:t xml:space="preserve"> </w:t>
      </w:r>
    </w:p>
    <w:p w14:paraId="4E5524E7" w14:textId="3C19A6AA" w:rsidR="003E1028" w:rsidRPr="00F92B21" w:rsidRDefault="003E1028"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الزراعة ،و</w:t>
      </w:r>
      <w:r w:rsidRPr="00F92B21">
        <w:rPr>
          <w:rFonts w:ascii="Sakkal Majalla" w:hAnsi="Sakkal Majalla" w:cs="Sakkal Majalla"/>
          <w:szCs w:val="28"/>
        </w:rPr>
        <w:t xml:space="preserve"> </w:t>
      </w:r>
      <w:r w:rsidRPr="00F92B21">
        <w:rPr>
          <w:rFonts w:ascii="Sakkal Majalla" w:hAnsi="Sakkal Majalla" w:cs="Sakkal Majalla"/>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F92B21">
        <w:rPr>
          <w:rFonts w:ascii="Sakkal Majalla" w:hAnsi="Sakkal Majalla" w:cs="Sakkal Majalla"/>
          <w:szCs w:val="28"/>
        </w:rPr>
        <w:t>.</w:t>
      </w:r>
    </w:p>
    <w:p w14:paraId="3FA4C178" w14:textId="4E55095D" w:rsidR="003E1028" w:rsidRPr="00F92B21" w:rsidRDefault="003E1028"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w:t>
      </w:r>
      <w:r w:rsidRPr="00F92B21">
        <w:rPr>
          <w:rFonts w:ascii="Sakkal Majalla" w:hAnsi="Sakkal Majalla" w:cs="Sakkal Majalla"/>
          <w:szCs w:val="28"/>
        </w:rPr>
        <w:t xml:space="preserve"> </w:t>
      </w:r>
      <w:r w:rsidRPr="00F92B21">
        <w:rPr>
          <w:rFonts w:ascii="Sakkal Majalla" w:hAnsi="Sakkal Majalla" w:cs="Sakkal Majalla"/>
          <w:szCs w:val="28"/>
          <w:rtl/>
        </w:rPr>
        <w:t>توصلت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F92B21">
        <w:rPr>
          <w:rFonts w:ascii="Sakkal Majalla" w:hAnsi="Sakkal Majalla" w:cs="Sakkal Majalla"/>
          <w:szCs w:val="28"/>
        </w:rPr>
        <w:t>.</w:t>
      </w:r>
    </w:p>
    <w:p w14:paraId="2E9EE2C6" w14:textId="6EBA8132" w:rsidR="003E1028" w:rsidRPr="00F92B21" w:rsidRDefault="003E1028"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دعمًا وتفاعلًا مع الموظفين بما يعزز من أداءهم. كما تقترح تعزيز الثقافة التنظيمية المبنية على قيم التعاون والنزاهة والقدرة على التكيف لخلق بيئة داعمة للأداء العالي</w:t>
      </w:r>
      <w:r w:rsidRPr="00F92B21">
        <w:rPr>
          <w:rFonts w:ascii="Sakkal Majalla" w:hAnsi="Sakkal Majalla" w:cs="Sakkal Majalla"/>
          <w:szCs w:val="28"/>
        </w:rPr>
        <w:t>.</w:t>
      </w:r>
    </w:p>
    <w:p w14:paraId="6A861DEC" w14:textId="6A5309A9" w:rsidR="00121191" w:rsidRPr="0097191C"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tl/>
        </w:rPr>
      </w:pPr>
      <w:r w:rsidRPr="00F92B21">
        <w:rPr>
          <w:rFonts w:ascii="Sakkal Majalla" w:hAnsi="Sakkal Majalla" w:cs="Sakkal Majalla"/>
          <w:b/>
          <w:bCs/>
          <w:szCs w:val="28"/>
          <w:rtl/>
        </w:rPr>
        <w:t xml:space="preserve">دراسة </w:t>
      </w:r>
      <w:r w:rsidR="00121191" w:rsidRPr="00F92B21">
        <w:rPr>
          <w:rFonts w:ascii="Sakkal Majalla" w:hAnsi="Sakkal Majalla" w:cs="Sakkal Majalla"/>
          <w:b/>
          <w:bCs/>
          <w:szCs w:val="28"/>
          <w:rtl/>
        </w:rPr>
        <w:t>(</w:t>
      </w:r>
      <w:r w:rsidR="003E1028" w:rsidRPr="00F92B21">
        <w:rPr>
          <w:rFonts w:ascii="Sakkal Majalla" w:hAnsi="Sakkal Majalla" w:cs="Sakkal Majalla"/>
          <w:b/>
          <w:bCs/>
          <w:szCs w:val="28"/>
        </w:rPr>
        <w:t>Rachmawati, 2024</w:t>
      </w:r>
      <w:r w:rsidR="003D504F" w:rsidRPr="00F92B21">
        <w:rPr>
          <w:rFonts w:ascii="Sakkal Majalla" w:hAnsi="Sakkal Majalla" w:cs="Sakkal Majalla"/>
          <w:b/>
          <w:bCs/>
          <w:szCs w:val="28"/>
          <w:rtl/>
        </w:rPr>
        <w:t>).</w:t>
      </w:r>
      <w:r w:rsidR="00121191" w:rsidRPr="00F92B21">
        <w:rPr>
          <w:rFonts w:ascii="Sakkal Majalla" w:hAnsi="Sakkal Majalla" w:cs="Sakkal Majalla"/>
          <w:b/>
          <w:bCs/>
          <w:szCs w:val="28"/>
          <w:rtl/>
        </w:rPr>
        <w:t xml:space="preserve"> </w:t>
      </w:r>
    </w:p>
    <w:p w14:paraId="734CE03E" w14:textId="1FE2B57A" w:rsidR="003E1028" w:rsidRPr="00F92B21" w:rsidRDefault="003E1028"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التعويض المالي، التعويض غير المالي، الحوافز) على كفاءة أداء الموظفين في بيئة عمل حديثة  ،و</w:t>
      </w:r>
      <w:r w:rsidRPr="00F92B21">
        <w:rPr>
          <w:rFonts w:ascii="Sakkal Majalla" w:hAnsi="Sakkal Majalla" w:cs="Sakkal Majalla"/>
          <w:szCs w:val="28"/>
        </w:rPr>
        <w:t xml:space="preserve"> </w:t>
      </w:r>
      <w:r w:rsidRPr="00F92B21">
        <w:rPr>
          <w:rFonts w:ascii="Sakkal Majalla" w:hAnsi="Sakkal Majalla" w:cs="Sakkal Majalla"/>
          <w:szCs w:val="28"/>
          <w:rtl/>
        </w:rPr>
        <w:t>اعتمدت الدراسة على النهج الكمي لجمع البيانات، من خلال استبيانات تم توزيعها على الموظفين من مختلف المستويات والأقسام داخل المنظمة</w:t>
      </w:r>
      <w:r w:rsidRPr="00F92B21">
        <w:rPr>
          <w:rFonts w:ascii="Sakkal Majalla" w:hAnsi="Sakkal Majalla" w:cs="Sakkal Majalla"/>
          <w:szCs w:val="28"/>
        </w:rPr>
        <w:t>.</w:t>
      </w:r>
    </w:p>
    <w:p w14:paraId="39022991" w14:textId="19FA1D27" w:rsidR="003E1028" w:rsidRPr="00F92B21" w:rsidRDefault="003E1028"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w:t>
      </w:r>
      <w:r w:rsidRPr="00F92B21">
        <w:rPr>
          <w:rFonts w:ascii="Sakkal Majalla" w:hAnsi="Sakkal Majalla" w:cs="Sakkal Majalla"/>
          <w:szCs w:val="28"/>
        </w:rPr>
        <w:t xml:space="preserve"> </w:t>
      </w:r>
      <w:r w:rsidRPr="00F92B21">
        <w:rPr>
          <w:rFonts w:ascii="Sakkal Majalla" w:hAnsi="Sakkal Majalla" w:cs="Sakkal Majalla"/>
          <w:szCs w:val="28"/>
          <w:rtl/>
        </w:rPr>
        <w:t>أظهرت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الموظفين ، وأوصت الدراسة بأن يتم تعزيز استراتيجيات القيادة التي تدعم التوجيه والتحفيز، مع التركيز على أهمية الانضباط الوظيفي وتنفيذ أنظمة تعويض عادلة. كما تشدد على أن تحقيق أداء عالي يتطلب بيئة عمل تدعم هذه العوامل وتعمل على توفير حوافز ملائمة لتحفيز الموظفين وتعزيز إنتاجيتهم</w:t>
      </w:r>
      <w:r w:rsidRPr="00F92B21">
        <w:rPr>
          <w:rFonts w:ascii="Sakkal Majalla" w:hAnsi="Sakkal Majalla" w:cs="Sakkal Majalla"/>
          <w:szCs w:val="28"/>
        </w:rPr>
        <w:t>.</w:t>
      </w:r>
    </w:p>
    <w:p w14:paraId="48271500" w14:textId="284A367B" w:rsidR="00EC7489" w:rsidRPr="00F92B21"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Pr>
      </w:pPr>
      <w:r w:rsidRPr="00F92B21">
        <w:rPr>
          <w:rFonts w:ascii="Sakkal Majalla" w:hAnsi="Sakkal Majalla" w:cs="Sakkal Majalla"/>
          <w:b/>
          <w:bCs/>
          <w:szCs w:val="28"/>
          <w:rtl/>
        </w:rPr>
        <w:t xml:space="preserve">دراسة </w:t>
      </w:r>
      <w:r w:rsidR="00713BC4" w:rsidRPr="00F92B21">
        <w:rPr>
          <w:rFonts w:ascii="Sakkal Majalla" w:hAnsi="Sakkal Majalla" w:cs="Sakkal Majalla"/>
          <w:b/>
          <w:bCs/>
          <w:szCs w:val="28"/>
          <w:rtl/>
        </w:rPr>
        <w:t xml:space="preserve">( </w:t>
      </w:r>
      <w:r w:rsidR="003424D2" w:rsidRPr="00F92B21">
        <w:rPr>
          <w:rFonts w:ascii="Sakkal Majalla" w:hAnsi="Sakkal Majalla" w:cs="Sakkal Majalla"/>
          <w:b/>
          <w:bCs/>
          <w:szCs w:val="28"/>
          <w:rtl/>
        </w:rPr>
        <w:t>خلوط</w:t>
      </w:r>
      <w:r w:rsidR="001C2226" w:rsidRPr="00F92B21">
        <w:rPr>
          <w:rFonts w:ascii="Sakkal Majalla" w:hAnsi="Sakkal Majalla" w:cs="Sakkal Majalla"/>
          <w:b/>
          <w:bCs/>
          <w:szCs w:val="28"/>
          <w:rtl/>
        </w:rPr>
        <w:t>، 202</w:t>
      </w:r>
      <w:r w:rsidR="003424D2" w:rsidRPr="00F92B21">
        <w:rPr>
          <w:rFonts w:ascii="Sakkal Majalla" w:hAnsi="Sakkal Majalla" w:cs="Sakkal Majalla"/>
          <w:b/>
          <w:bCs/>
          <w:szCs w:val="28"/>
          <w:rtl/>
        </w:rPr>
        <w:t>3</w:t>
      </w:r>
      <w:r w:rsidR="001C2226" w:rsidRPr="00F92B21">
        <w:rPr>
          <w:rFonts w:ascii="Sakkal Majalla" w:hAnsi="Sakkal Majalla" w:cs="Sakkal Majalla"/>
          <w:b/>
          <w:bCs/>
          <w:szCs w:val="28"/>
          <w:rtl/>
        </w:rPr>
        <w:t xml:space="preserve"> ) .</w:t>
      </w:r>
    </w:p>
    <w:p w14:paraId="09433623" w14:textId="65FD52F6" w:rsidR="00EC7489" w:rsidRPr="00F92B21" w:rsidRDefault="00713BC4"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 xml:space="preserve">هدف </w:t>
      </w:r>
      <w:r w:rsidR="003424D2" w:rsidRPr="00F92B21">
        <w:rPr>
          <w:rFonts w:ascii="Sakkal Majalla" w:hAnsi="Sakkal Majalla" w:cs="Sakkal Majalla"/>
          <w:szCs w:val="28"/>
          <w:rtl/>
        </w:rPr>
        <w:t>الدراسة إلى معرفة أثر القيادة الإدارية على الأداء الوظيفي بمؤسسة الخزف "سيرتاف" - مغنية، واعتمدنا على المنهج الوصفي التحليلي في وصف وتحليل متغيرات الدراسة حيث تم تصميم استبيان على عينة الدراسة والمقدرة ب 50 عاملا ولتحليل النتائج المتوصل إليها تم الاعتماد على برنامج الحزمة الإحصائية | للعلوم الاجتماعية</w:t>
      </w:r>
      <w:r w:rsidR="003424D2" w:rsidRPr="00F92B21">
        <w:rPr>
          <w:rFonts w:ascii="Sakkal Majalla" w:hAnsi="Sakkal Majalla" w:cs="Sakkal Majalla"/>
          <w:szCs w:val="28"/>
        </w:rPr>
        <w:t xml:space="preserve"> SPPSS </w:t>
      </w:r>
      <w:r w:rsidR="003424D2" w:rsidRPr="00F92B21">
        <w:rPr>
          <w:rFonts w:ascii="Sakkal Majalla" w:hAnsi="Sakkal Majalla" w:cs="Sakkal Majalla"/>
          <w:szCs w:val="28"/>
          <w:rtl/>
        </w:rPr>
        <w:t>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إجابات أفراد الدراسة حول مستوى الأداء الوظيفي تعزى إلى المتغيرات الشخصية كل من الجنس المستوى التعليمي الخبرة في مؤسسة "سيرتاف" عند مستوى المعنوية الإحصائية</w:t>
      </w:r>
      <w:r w:rsidR="003424D2" w:rsidRPr="00F92B21">
        <w:rPr>
          <w:rFonts w:ascii="Sakkal Majalla" w:hAnsi="Sakkal Majalla" w:cs="Sakkal Majalla"/>
          <w:szCs w:val="28"/>
        </w:rPr>
        <w:t xml:space="preserve"> (</w:t>
      </w:r>
      <w:r w:rsidR="003424D2" w:rsidRPr="00F92B21">
        <w:rPr>
          <w:rFonts w:ascii="Cambria" w:hAnsi="Cambria" w:cs="Cambria"/>
          <w:szCs w:val="28"/>
        </w:rPr>
        <w:t>α</w:t>
      </w:r>
      <w:r w:rsidR="003424D2" w:rsidRPr="00F92B21">
        <w:rPr>
          <w:rFonts w:ascii="Sakkal Majalla" w:hAnsi="Sakkal Majalla" w:cs="Sakkal Majalla"/>
          <w:szCs w:val="28"/>
        </w:rPr>
        <w:t xml:space="preserve"> ≤ 0.05). </w:t>
      </w:r>
      <w:r w:rsidR="003424D2" w:rsidRPr="00F92B21">
        <w:rPr>
          <w:rFonts w:ascii="Sakkal Majalla" w:hAnsi="Sakkal Majalla" w:cs="Sakkal Majalla"/>
          <w:szCs w:val="28"/>
          <w:rtl/>
        </w:rPr>
        <w:t>في حين لا توجد فروق ذات دلالة إحصائية في مستوى الأداء الوظيفي تعزى لمتغير العمر</w:t>
      </w:r>
      <w:r w:rsidR="003424D2" w:rsidRPr="00F92B21">
        <w:rPr>
          <w:rFonts w:ascii="Sakkal Majalla" w:hAnsi="Sakkal Majalla" w:cs="Sakkal Majalla"/>
          <w:szCs w:val="28"/>
        </w:rPr>
        <w:t>.</w:t>
      </w:r>
    </w:p>
    <w:p w14:paraId="5BE68352" w14:textId="54B8BD37" w:rsidR="00034B86" w:rsidRPr="0097191C"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tl/>
        </w:rPr>
      </w:pPr>
      <w:r w:rsidRPr="00F92B21">
        <w:rPr>
          <w:rFonts w:ascii="Sakkal Majalla" w:hAnsi="Sakkal Majalla" w:cs="Sakkal Majalla"/>
          <w:b/>
          <w:bCs/>
          <w:szCs w:val="28"/>
          <w:rtl/>
        </w:rPr>
        <w:t xml:space="preserve">دراسة </w:t>
      </w:r>
      <w:r w:rsidR="00034B86" w:rsidRPr="00F92B21">
        <w:rPr>
          <w:rFonts w:ascii="Sakkal Majalla" w:hAnsi="Sakkal Majalla" w:cs="Sakkal Majalla"/>
          <w:b/>
          <w:bCs/>
          <w:szCs w:val="28"/>
          <w:rtl/>
        </w:rPr>
        <w:t>(</w:t>
      </w:r>
      <w:r w:rsidR="003424D2" w:rsidRPr="00F92B21">
        <w:rPr>
          <w:rFonts w:ascii="Sakkal Majalla" w:hAnsi="Sakkal Majalla" w:cs="Sakkal Majalla"/>
          <w:b/>
          <w:bCs/>
          <w:szCs w:val="28"/>
          <w:rtl/>
        </w:rPr>
        <w:t>احمد</w:t>
      </w:r>
      <w:r w:rsidR="00920994" w:rsidRPr="00F92B21">
        <w:rPr>
          <w:rFonts w:ascii="Sakkal Majalla" w:hAnsi="Sakkal Majalla" w:cs="Sakkal Majalla"/>
          <w:b/>
          <w:bCs/>
          <w:szCs w:val="28"/>
          <w:rtl/>
        </w:rPr>
        <w:t>، 202</w:t>
      </w:r>
      <w:r w:rsidR="003424D2" w:rsidRPr="00F92B21">
        <w:rPr>
          <w:rFonts w:ascii="Sakkal Majalla" w:hAnsi="Sakkal Majalla" w:cs="Sakkal Majalla"/>
          <w:b/>
          <w:bCs/>
          <w:szCs w:val="28"/>
          <w:rtl/>
        </w:rPr>
        <w:t>1</w:t>
      </w:r>
      <w:r w:rsidR="00920994" w:rsidRPr="00F92B21">
        <w:rPr>
          <w:rFonts w:ascii="Sakkal Majalla" w:hAnsi="Sakkal Majalla" w:cs="Sakkal Majalla"/>
          <w:b/>
          <w:bCs/>
          <w:szCs w:val="28"/>
          <w:rtl/>
        </w:rPr>
        <w:t>).</w:t>
      </w:r>
      <w:r w:rsidR="00034B86" w:rsidRPr="00F92B21">
        <w:rPr>
          <w:rFonts w:ascii="Sakkal Majalla" w:hAnsi="Sakkal Majalla" w:cs="Sakkal Majalla"/>
          <w:b/>
          <w:bCs/>
          <w:szCs w:val="28"/>
          <w:rtl/>
        </w:rPr>
        <w:t xml:space="preserve"> </w:t>
      </w:r>
    </w:p>
    <w:p w14:paraId="45708DC2" w14:textId="77777777" w:rsidR="003424D2" w:rsidRPr="00F92B21" w:rsidRDefault="003424D2"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r w:rsidRPr="00F92B21">
        <w:rPr>
          <w:rFonts w:ascii="Sakkal Majalla" w:hAnsi="Sakkal Majalla" w:cs="Sakkal Majalla"/>
          <w:szCs w:val="28"/>
        </w:rPr>
        <w:t>.</w:t>
      </w:r>
    </w:p>
    <w:p w14:paraId="75565535" w14:textId="29951668" w:rsidR="000613A3" w:rsidRPr="0097191C" w:rsidRDefault="00EC7489" w:rsidP="00723044">
      <w:pPr>
        <w:pStyle w:val="a6"/>
        <w:numPr>
          <w:ilvl w:val="0"/>
          <w:numId w:val="11"/>
        </w:numPr>
        <w:spacing w:before="100" w:beforeAutospacing="1" w:after="100" w:afterAutospacing="1" w:line="360" w:lineRule="auto"/>
        <w:ind w:left="423"/>
        <w:jc w:val="both"/>
        <w:rPr>
          <w:rFonts w:ascii="Sakkal Majalla" w:hAnsi="Sakkal Majalla" w:cs="Sakkal Majalla"/>
          <w:b/>
          <w:bCs/>
          <w:szCs w:val="28"/>
          <w:rtl/>
        </w:rPr>
      </w:pPr>
      <w:r w:rsidRPr="00F92B21">
        <w:rPr>
          <w:rFonts w:ascii="Sakkal Majalla" w:hAnsi="Sakkal Majalla" w:cs="Sakkal Majalla"/>
          <w:b/>
          <w:bCs/>
          <w:szCs w:val="28"/>
          <w:rtl/>
        </w:rPr>
        <w:t>دراسة</w:t>
      </w:r>
      <w:r w:rsidR="00D9174E" w:rsidRPr="0097191C">
        <w:rPr>
          <w:rFonts w:ascii="Sakkal Majalla" w:hAnsi="Sakkal Majalla" w:cs="Sakkal Majalla"/>
          <w:b/>
          <w:bCs/>
          <w:szCs w:val="28"/>
          <w:rtl/>
        </w:rPr>
        <w:t xml:space="preserve"> </w:t>
      </w:r>
      <w:r w:rsidR="00EF55FC" w:rsidRPr="00F92B21">
        <w:rPr>
          <w:rFonts w:ascii="Sakkal Majalla" w:hAnsi="Sakkal Majalla" w:cs="Sakkal Majalla"/>
          <w:b/>
          <w:bCs/>
          <w:szCs w:val="28"/>
        </w:rPr>
        <w:t>Sumardona&amp; Saida, 2022)</w:t>
      </w:r>
      <w:r w:rsidR="00D9174E" w:rsidRPr="00F92B21">
        <w:rPr>
          <w:rFonts w:ascii="Sakkal Majalla" w:hAnsi="Sakkal Majalla" w:cs="Sakkal Majalla"/>
          <w:b/>
          <w:bCs/>
          <w:szCs w:val="28"/>
          <w:rtl/>
        </w:rPr>
        <w:t>).</w:t>
      </w:r>
      <w:r w:rsidR="000613A3" w:rsidRPr="00F92B21">
        <w:rPr>
          <w:rFonts w:ascii="Sakkal Majalla" w:hAnsi="Sakkal Majalla" w:cs="Sakkal Majalla"/>
          <w:b/>
          <w:bCs/>
          <w:szCs w:val="28"/>
          <w:rtl/>
        </w:rPr>
        <w:t xml:space="preserve"> </w:t>
      </w:r>
    </w:p>
    <w:p w14:paraId="40423FC7" w14:textId="2EC5E453" w:rsidR="00EF55FC" w:rsidRPr="00F92B21" w:rsidRDefault="003E1028"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وأداء الموارد البشرية. كما تسعى إلى فحص تأثير ثقة الموظفين على التزامهم بالعمل، إضافةً إلى اختبار تأثير الثقة والالتزام على أداء الموارد البشرية</w:t>
      </w:r>
      <w:r w:rsidR="00EF55FC" w:rsidRPr="00F92B21">
        <w:rPr>
          <w:rFonts w:ascii="Sakkal Majalla" w:hAnsi="Sakkal Majalla" w:cs="Sakkal Majalla"/>
          <w:szCs w:val="28"/>
          <w:rtl/>
        </w:rPr>
        <w:t xml:space="preserve"> ، و</w:t>
      </w:r>
      <w:r w:rsidRPr="00F92B21">
        <w:rPr>
          <w:rFonts w:ascii="Sakkal Majalla" w:hAnsi="Sakkal Majalla" w:cs="Sakkal Majalla"/>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F92B21">
        <w:rPr>
          <w:rFonts w:ascii="Sakkal Majalla" w:hAnsi="Sakkal Majalla" w:cs="Sakkal Majalla"/>
          <w:szCs w:val="28"/>
        </w:rPr>
        <w:t xml:space="preserve"> (SEM) </w:t>
      </w:r>
      <w:r w:rsidR="00EF55FC" w:rsidRPr="00F92B21">
        <w:rPr>
          <w:rFonts w:ascii="Sakkal Majalla" w:hAnsi="Sakkal Majalla" w:cs="Sakkal Majalla"/>
          <w:szCs w:val="28"/>
          <w:rtl/>
        </w:rPr>
        <w:t>.</w:t>
      </w:r>
    </w:p>
    <w:p w14:paraId="51D637BC" w14:textId="1FE16DFF" w:rsidR="003E1028" w:rsidRPr="00F92B21" w:rsidRDefault="00EF55FC"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w:t>
      </w:r>
      <w:r w:rsidR="003E1028" w:rsidRPr="00F92B21">
        <w:rPr>
          <w:rFonts w:ascii="Sakkal Majalla" w:hAnsi="Sakkal Majalla" w:cs="Sakkal Majalla"/>
          <w:szCs w:val="28"/>
          <w:rtl/>
        </w:rPr>
        <w:t>أظهرت التحليلات أن أسلوب القيادة له تأثير إيجابي معنوي على ثقة الموظفين، التزامهم بالعمل، وأداء الموارد البشرية. كما بينت النتائج أن الثقة في العمل تؤثر إيجابياً على الالتزام، وأن التزام الموظفين يعزز أداء الموارد البشرية</w:t>
      </w:r>
      <w:r w:rsidR="003E1028" w:rsidRPr="00F92B21">
        <w:rPr>
          <w:rFonts w:ascii="Sakkal Majalla" w:hAnsi="Sakkal Majalla" w:cs="Sakkal Majalla"/>
          <w:szCs w:val="28"/>
        </w:rPr>
        <w:t>.</w:t>
      </w:r>
    </w:p>
    <w:p w14:paraId="2224FC1E" w14:textId="0F1428C9" w:rsidR="0097191C" w:rsidRDefault="00EF55FC"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وأوصت</w:t>
      </w:r>
      <w:r w:rsidR="003E1028" w:rsidRPr="00F92B21">
        <w:rPr>
          <w:rFonts w:ascii="Sakkal Majalla" w:hAnsi="Sakkal Majalla" w:cs="Sakkal Majalla"/>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وأداء الموارد البشرية</w:t>
      </w:r>
      <w:r w:rsidR="003E1028" w:rsidRPr="00F92B21">
        <w:rPr>
          <w:rFonts w:ascii="Sakkal Majalla" w:hAnsi="Sakkal Majalla" w:cs="Sakkal Majalla"/>
          <w:szCs w:val="28"/>
        </w:rPr>
        <w:t>.</w:t>
      </w:r>
    </w:p>
    <w:p w14:paraId="136D54F4" w14:textId="77777777" w:rsidR="0097191C" w:rsidRDefault="0097191C">
      <w:pPr>
        <w:bidi w:val="0"/>
        <w:rPr>
          <w:rFonts w:ascii="Sakkal Majalla" w:eastAsia="Times New Roman" w:hAnsi="Sakkal Majalla" w:cs="Sakkal Majalla"/>
          <w:kern w:val="0"/>
          <w:sz w:val="24"/>
          <w:szCs w:val="28"/>
          <w14:ligatures w14:val="none"/>
        </w:rPr>
      </w:pPr>
      <w:r>
        <w:rPr>
          <w:rFonts w:ascii="Sakkal Majalla" w:hAnsi="Sakkal Majalla" w:cs="Sakkal Majalla"/>
          <w:szCs w:val="28"/>
        </w:rPr>
        <w:br w:type="page"/>
      </w:r>
    </w:p>
    <w:p w14:paraId="3977CDC7" w14:textId="7C863104" w:rsidR="00920F45" w:rsidRPr="00F92B21" w:rsidRDefault="0097191C" w:rsidP="00F92B21">
      <w:pPr>
        <w:spacing w:line="360" w:lineRule="auto"/>
        <w:outlineLvl w:val="1"/>
        <w:rPr>
          <w:rFonts w:ascii="Sakkal Majalla" w:hAnsi="Sakkal Majalla" w:cs="Sakkal Majalla"/>
          <w:b/>
          <w:bCs/>
          <w:sz w:val="36"/>
          <w:szCs w:val="36"/>
          <w:rtl/>
        </w:rPr>
      </w:pPr>
      <w:bookmarkStart w:id="34" w:name="_Toc182524803"/>
      <w:bookmarkStart w:id="35" w:name="_Toc192143847"/>
      <w:bookmarkEnd w:id="32"/>
      <w:r>
        <w:rPr>
          <w:rFonts w:ascii="Sakkal Majalla" w:hAnsi="Sakkal Majalla" w:cs="Sakkal Majalla" w:hint="cs"/>
          <w:b/>
          <w:bCs/>
          <w:sz w:val="36"/>
          <w:szCs w:val="36"/>
          <w:rtl/>
        </w:rPr>
        <w:t xml:space="preserve">8.1 </w:t>
      </w:r>
      <w:r w:rsidR="00611583" w:rsidRPr="00F92B21">
        <w:rPr>
          <w:rFonts w:ascii="Sakkal Majalla" w:hAnsi="Sakkal Majalla" w:cs="Sakkal Majalla"/>
          <w:b/>
          <w:bCs/>
          <w:sz w:val="36"/>
          <w:szCs w:val="36"/>
          <w:rtl/>
        </w:rPr>
        <w:t>الفجوة البحثية:</w:t>
      </w:r>
      <w:bookmarkEnd w:id="34"/>
      <w:bookmarkEnd w:id="35"/>
      <w:r w:rsidR="00611583" w:rsidRPr="00F92B21">
        <w:rPr>
          <w:rFonts w:ascii="Sakkal Majalla" w:hAnsi="Sakkal Majalla" w:cs="Sakkal Majalla"/>
          <w:b/>
          <w:bCs/>
          <w:sz w:val="36"/>
          <w:szCs w:val="36"/>
          <w:rtl/>
        </w:rPr>
        <w:t xml:space="preserve"> </w:t>
      </w:r>
    </w:p>
    <w:p w14:paraId="6EF643FB" w14:textId="77777777" w:rsidR="00152FB6" w:rsidRPr="00F92B21" w:rsidRDefault="00152FB6" w:rsidP="00F92B21">
      <w:pPr>
        <w:pStyle w:val="a9"/>
        <w:bidi/>
        <w:spacing w:line="360" w:lineRule="auto"/>
        <w:ind w:firstLine="720"/>
        <w:jc w:val="both"/>
        <w:rPr>
          <w:rFonts w:ascii="Sakkal Majalla" w:hAnsi="Sakkal Majalla" w:cs="Sakkal Majalla"/>
          <w:szCs w:val="28"/>
        </w:rPr>
      </w:pPr>
      <w:bookmarkStart w:id="36" w:name="_Toc169790502"/>
      <w:bookmarkEnd w:id="33"/>
      <w:r w:rsidRPr="00F92B21">
        <w:rPr>
          <w:rFonts w:ascii="Sakkal Majalla" w:hAnsi="Sakkal Majalla" w:cs="Sakkal Majalla"/>
          <w:szCs w:val="28"/>
          <w:rtl/>
        </w:rPr>
        <w:t>تشير الأدبيات السابقة إلى اهتمام متزايد بدراسة تأثير أساليب القيادة الإدارية على أداء الموظفين، خصوصًا من حيث توجيه الموارد البشرية نحو تحقيق أداء عالٍ. ومع ذلك، يمكن تحديد فجوة بحثية واضحة عند دراسة العلاقة بين أنماط القيادة الإدارية الحديثة، مثل نمط الإشراف، وبناء فرق العمل، والتحفيز، وتأثيرها على ترقية أداء الموارد البشرية بشكل خاص في القطاع الحكومي بالمملكة العربية السعودية</w:t>
      </w:r>
      <w:r w:rsidRPr="00F92B21">
        <w:rPr>
          <w:rFonts w:ascii="Sakkal Majalla" w:hAnsi="Sakkal Majalla" w:cs="Sakkal Majalla"/>
          <w:szCs w:val="28"/>
        </w:rPr>
        <w:t>.</w:t>
      </w:r>
    </w:p>
    <w:p w14:paraId="789AE985" w14:textId="77777777" w:rsidR="00152FB6" w:rsidRPr="00F92B21" w:rsidRDefault="00152FB6"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أوجه الاتفاق مع الدراسة الحالية تتمثل في التأكيد على دور القيادة الإدارية وأبعادها المختلفة في تحسين أداء الموظفين. فدراسات مثل</w:t>
      </w:r>
      <w:r w:rsidRPr="00F92B21">
        <w:rPr>
          <w:rFonts w:ascii="Sakkal Majalla" w:hAnsi="Sakkal Majalla" w:cs="Sakkal Majalla"/>
          <w:szCs w:val="28"/>
        </w:rPr>
        <w:t xml:space="preserve"> (Suwandy et al., 2023) </w:t>
      </w:r>
      <w:r w:rsidRPr="00F92B21">
        <w:rPr>
          <w:rFonts w:ascii="Sakkal Majalla" w:hAnsi="Sakkal Majalla" w:cs="Sakkal Majalla"/>
          <w:szCs w:val="28"/>
          <w:rtl/>
        </w:rPr>
        <w:t>و</w:t>
      </w:r>
      <w:r w:rsidRPr="00F92B21">
        <w:rPr>
          <w:rFonts w:ascii="Sakkal Majalla" w:hAnsi="Sakkal Majalla" w:cs="Sakkal Majalla"/>
          <w:szCs w:val="28"/>
        </w:rPr>
        <w:t xml:space="preserve">(Djajengatmodjo et al., 2024) </w:t>
      </w:r>
      <w:r w:rsidRPr="00F92B21">
        <w:rPr>
          <w:rFonts w:ascii="Sakkal Majalla" w:hAnsi="Sakkal Majalla" w:cs="Sakkal Majalla"/>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F92B21">
        <w:rPr>
          <w:rFonts w:ascii="Sakkal Majalla" w:hAnsi="Sakkal Majalla" w:cs="Sakkal Majalla"/>
          <w:szCs w:val="28"/>
        </w:rPr>
        <w:t xml:space="preserve"> (Alamanda et al., 2022) </w:t>
      </w:r>
      <w:r w:rsidRPr="00F92B21">
        <w:rPr>
          <w:rFonts w:ascii="Sakkal Majalla" w:hAnsi="Sakkal Majalla" w:cs="Sakkal Majalla"/>
          <w:szCs w:val="28"/>
          <w:rtl/>
        </w:rPr>
        <w:t>إلى دور القيادة في تحسين رضا الموظفين والالتزام التنظيمي، مما يعزز الأداء، وهو ما يتفق مع الدراسة الحالية في دور القيادة في تعزيز الالتزام والتنظيم داخل الفرق</w:t>
      </w:r>
      <w:r w:rsidRPr="00F92B21">
        <w:rPr>
          <w:rFonts w:ascii="Sakkal Majalla" w:hAnsi="Sakkal Majalla" w:cs="Sakkal Majalla"/>
          <w:szCs w:val="28"/>
        </w:rPr>
        <w:t>.</w:t>
      </w:r>
    </w:p>
    <w:p w14:paraId="69FD7E89" w14:textId="77777777" w:rsidR="00152FB6" w:rsidRPr="00F92B21" w:rsidRDefault="00152FB6"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أما من ناحية الاختلافات، فقد ركزت الدراسات السابقة على تأثيرات محددة لبعض أبعاد القيادة، مثل رضا العمل والالتزام التنظيمي، لكن لم تُفصّل تأثير أنماط القيادة الإدارية الحديثة ككل (نمط الإشراف، بناء فرق العمل، التحفيز) على تحسين الأداء في القطاع الحكومي السعودي تحديدًا. الدراسات مثل</w:t>
      </w:r>
      <w:r w:rsidRPr="00F92B21">
        <w:rPr>
          <w:rFonts w:ascii="Sakkal Majalla" w:hAnsi="Sakkal Majalla" w:cs="Sakkal Majalla"/>
          <w:szCs w:val="28"/>
        </w:rPr>
        <w:t xml:space="preserve"> (Rachmawati, 2024) </w:t>
      </w:r>
      <w:r w:rsidRPr="00F92B21">
        <w:rPr>
          <w:rFonts w:ascii="Sakkal Majalla" w:hAnsi="Sakkal Majalla" w:cs="Sakkal Majalla"/>
          <w:szCs w:val="28"/>
          <w:rtl/>
        </w:rPr>
        <w:t>ركزت على تأثير التعويض والانضباط الوظيفي، بينما ركزت</w:t>
      </w:r>
      <w:r w:rsidRPr="00F92B21">
        <w:rPr>
          <w:rFonts w:ascii="Sakkal Majalla" w:hAnsi="Sakkal Majalla" w:cs="Sakkal Majalla"/>
          <w:szCs w:val="28"/>
        </w:rPr>
        <w:t xml:space="preserve"> (Sumardona &amp; Saida, 2022) </w:t>
      </w:r>
      <w:r w:rsidRPr="00F92B21">
        <w:rPr>
          <w:rFonts w:ascii="Sakkal Majalla" w:hAnsi="Sakkal Majalla" w:cs="Sakkal Majalla"/>
          <w:szCs w:val="28"/>
          <w:rtl/>
        </w:rPr>
        <w:t>على التفاعل الودي والثقة، وهو ما يختلف عن أبعاد الدراسة الحالية التي تهدف لتقديم نظرة شاملة على القيادة الإدارية بأبعادها التعاونية</w:t>
      </w:r>
      <w:r w:rsidRPr="00F92B21">
        <w:rPr>
          <w:rFonts w:ascii="Sakkal Majalla" w:hAnsi="Sakkal Majalla" w:cs="Sakkal Majalla"/>
          <w:szCs w:val="28"/>
        </w:rPr>
        <w:t>.</w:t>
      </w:r>
    </w:p>
    <w:p w14:paraId="3CEC4B46" w14:textId="77777777" w:rsidR="00152FB6" w:rsidRPr="00F92B21" w:rsidRDefault="00152FB6"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بالتالي، تكمن الفجوة البحثية في قلة الدراسات التي ركزت على تطبيق أنماط القيادة الإدارية الحديثة بشكل متكامل على أداء الموارد البشرية في القطاع الحكومي بالمملكة العربية السعودية، خصوصًا في ظل البيئة الثقافية والإدارية الفريدة لهذه المؤسسات الحكومية</w:t>
      </w:r>
      <w:r w:rsidRPr="00F92B21">
        <w:rPr>
          <w:rFonts w:ascii="Sakkal Majalla" w:hAnsi="Sakkal Majalla" w:cs="Sakkal Majalla"/>
          <w:szCs w:val="28"/>
        </w:rPr>
        <w:t>.</w:t>
      </w:r>
    </w:p>
    <w:p w14:paraId="299FF196" w14:textId="47213AC8" w:rsidR="00B01925" w:rsidRPr="00F92B21" w:rsidRDefault="0097191C" w:rsidP="00F92B21">
      <w:pPr>
        <w:spacing w:line="360" w:lineRule="auto"/>
        <w:outlineLvl w:val="1"/>
        <w:rPr>
          <w:rFonts w:ascii="Sakkal Majalla" w:hAnsi="Sakkal Majalla" w:cs="Sakkal Majalla"/>
          <w:b/>
          <w:bCs/>
          <w:sz w:val="36"/>
          <w:szCs w:val="36"/>
        </w:rPr>
      </w:pPr>
      <w:bookmarkStart w:id="37" w:name="_Toc182524804"/>
      <w:bookmarkStart w:id="38" w:name="_Toc192143848"/>
      <w:r>
        <w:rPr>
          <w:rFonts w:ascii="Sakkal Majalla" w:hAnsi="Sakkal Majalla" w:cs="Sakkal Majalla" w:hint="cs"/>
          <w:b/>
          <w:bCs/>
          <w:sz w:val="36"/>
          <w:szCs w:val="36"/>
          <w:rtl/>
        </w:rPr>
        <w:t xml:space="preserve">9.1 </w:t>
      </w:r>
      <w:r w:rsidR="00B01925" w:rsidRPr="00F92B21">
        <w:rPr>
          <w:rFonts w:ascii="Sakkal Majalla" w:hAnsi="Sakkal Majalla" w:cs="Sakkal Majalla"/>
          <w:b/>
          <w:bCs/>
          <w:sz w:val="36"/>
          <w:szCs w:val="36"/>
          <w:rtl/>
        </w:rPr>
        <w:t>المنطلقات النظرية للدراسة</w:t>
      </w:r>
      <w:bookmarkEnd w:id="37"/>
      <w:bookmarkEnd w:id="38"/>
    </w:p>
    <w:p w14:paraId="5C012248" w14:textId="3BA39ECF" w:rsidR="00A20E9A" w:rsidRPr="00F92B21" w:rsidRDefault="00A20E9A" w:rsidP="00723044">
      <w:pPr>
        <w:pStyle w:val="a6"/>
        <w:numPr>
          <w:ilvl w:val="0"/>
          <w:numId w:val="5"/>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rPr>
        <w:t xml:space="preserve">. </w:t>
      </w:r>
      <w:r w:rsidRPr="00F92B21">
        <w:rPr>
          <w:rFonts w:ascii="Sakkal Majalla" w:hAnsi="Sakkal Majalla" w:cs="Sakkal Majalla"/>
          <w:b/>
          <w:bCs/>
          <w:szCs w:val="28"/>
          <w:rtl/>
        </w:rPr>
        <w:t>القيادة الإدارية</w:t>
      </w:r>
      <w:r w:rsidRPr="00F92B21">
        <w:rPr>
          <w:rFonts w:ascii="Sakkal Majalla" w:hAnsi="Sakkal Majalla" w:cs="Sakkal Majalla"/>
          <w:szCs w:val="28"/>
          <w:rtl/>
        </w:rPr>
        <w:t>: تعرف القيادة الإدارية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F92B21">
        <w:rPr>
          <w:rFonts w:ascii="Sakkal Majalla" w:hAnsi="Sakkal Majalla" w:cs="Sakkal Majalla"/>
          <w:szCs w:val="28"/>
        </w:rPr>
        <w:t xml:space="preserve"> (Djajengatmodjo et al., 2024).</w:t>
      </w:r>
    </w:p>
    <w:p w14:paraId="328CFB86" w14:textId="6504005F" w:rsidR="00A20E9A" w:rsidRPr="00F92B21" w:rsidRDefault="00A20E9A" w:rsidP="00723044">
      <w:pPr>
        <w:pStyle w:val="a6"/>
        <w:numPr>
          <w:ilvl w:val="0"/>
          <w:numId w:val="5"/>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نمط الإشراف</w:t>
      </w:r>
      <w:r w:rsidRPr="00F92B21">
        <w:rPr>
          <w:rFonts w:ascii="Sakkal Majalla" w:hAnsi="Sakkal Majalla" w:cs="Sakkal Majalla"/>
          <w:szCs w:val="28"/>
          <w:rtl/>
        </w:rPr>
        <w:t>: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F92B21">
        <w:rPr>
          <w:rFonts w:ascii="Sakkal Majalla" w:hAnsi="Sakkal Majalla" w:cs="Sakkal Majalla"/>
          <w:szCs w:val="28"/>
        </w:rPr>
        <w:t xml:space="preserve"> (Alamanda et al., 2022).</w:t>
      </w:r>
    </w:p>
    <w:p w14:paraId="659A1593" w14:textId="24DDB595" w:rsidR="00A20E9A" w:rsidRPr="00F92B21" w:rsidRDefault="00A20E9A" w:rsidP="00723044">
      <w:pPr>
        <w:pStyle w:val="a6"/>
        <w:numPr>
          <w:ilvl w:val="0"/>
          <w:numId w:val="5"/>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بناء فريق العمل:</w:t>
      </w:r>
      <w:r w:rsidRPr="00F92B21">
        <w:rPr>
          <w:rFonts w:ascii="Sakkal Majalla" w:hAnsi="Sakkal Majalla" w:cs="Sakkal Majalla"/>
          <w:szCs w:val="28"/>
          <w:rtl/>
        </w:rPr>
        <w:t xml:space="preserve">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F92B21">
        <w:rPr>
          <w:rFonts w:ascii="Sakkal Majalla" w:hAnsi="Sakkal Majalla" w:cs="Sakkal Majalla"/>
          <w:szCs w:val="28"/>
        </w:rPr>
        <w:t>" (Suwandy et al., 2023).</w:t>
      </w:r>
    </w:p>
    <w:p w14:paraId="633A96B2" w14:textId="4E21D6FC" w:rsidR="00A20E9A" w:rsidRPr="00F92B21" w:rsidRDefault="00A20E9A" w:rsidP="00723044">
      <w:pPr>
        <w:pStyle w:val="a6"/>
        <w:numPr>
          <w:ilvl w:val="0"/>
          <w:numId w:val="5"/>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التحفيز</w:t>
      </w:r>
      <w:r w:rsidRPr="00F92B21">
        <w:rPr>
          <w:rFonts w:ascii="Sakkal Majalla" w:hAnsi="Sakkal Majalla" w:cs="Sakkal Majalla"/>
          <w:szCs w:val="28"/>
          <w:rtl/>
        </w:rPr>
        <w:t xml:space="preserve">  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F92B21">
        <w:rPr>
          <w:rFonts w:ascii="Sakkal Majalla" w:hAnsi="Sakkal Majalla" w:cs="Sakkal Majalla"/>
          <w:szCs w:val="28"/>
        </w:rPr>
        <w:t xml:space="preserve">" (Sumardona &amp; Saida, 2022). </w:t>
      </w:r>
    </w:p>
    <w:p w14:paraId="59B412E3" w14:textId="44DEB11B" w:rsidR="00A20E9A" w:rsidRPr="00F92B21" w:rsidRDefault="00A20E9A" w:rsidP="00723044">
      <w:pPr>
        <w:pStyle w:val="a6"/>
        <w:numPr>
          <w:ilvl w:val="0"/>
          <w:numId w:val="5"/>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أداء الموارد البشرية</w:t>
      </w:r>
      <w:r w:rsidRPr="00F92B21">
        <w:rPr>
          <w:rFonts w:ascii="Sakkal Majalla" w:hAnsi="Sakkal Majalla" w:cs="Sakkal Majalla"/>
          <w:szCs w:val="28"/>
          <w:rtl/>
          <w:lang w:bidi="ar-EG"/>
        </w:rPr>
        <w:t>:</w:t>
      </w:r>
      <w:r w:rsidRPr="00F92B21">
        <w:rPr>
          <w:rFonts w:ascii="Sakkal Majalla" w:hAnsi="Sakkal Majalla" w:cs="Sakkal Majalla"/>
          <w:szCs w:val="28"/>
          <w:rtl/>
        </w:rPr>
        <w:t xml:space="preserve"> يُعرف أداء الموارد البشرية بأنه "مدى قدرة الموظفين على تحقيق الأهداف المؤسسية بكفاءة وفعالية، ويتأثر بعدة عوامل مثل القيادة، والثقافة التنظيمية، والالتزام التنظيمي، والتحفيز</w:t>
      </w:r>
      <w:r w:rsidRPr="00F92B21">
        <w:rPr>
          <w:rFonts w:ascii="Sakkal Majalla" w:hAnsi="Sakkal Majalla" w:cs="Sakkal Majalla"/>
          <w:szCs w:val="28"/>
        </w:rPr>
        <w:t xml:space="preserve">" (Yuwono &amp; Rachmawati, 2024). </w:t>
      </w:r>
    </w:p>
    <w:p w14:paraId="2E715580" w14:textId="57E32588" w:rsidR="00D22171" w:rsidRPr="00F92B21" w:rsidRDefault="0097191C" w:rsidP="00F92B21">
      <w:pPr>
        <w:spacing w:line="360" w:lineRule="auto"/>
        <w:outlineLvl w:val="1"/>
        <w:rPr>
          <w:rFonts w:ascii="Sakkal Majalla" w:hAnsi="Sakkal Majalla" w:cs="Sakkal Majalla"/>
          <w:b/>
          <w:bCs/>
          <w:sz w:val="36"/>
          <w:szCs w:val="36"/>
          <w:rtl/>
        </w:rPr>
      </w:pPr>
      <w:bookmarkStart w:id="39" w:name="_Toc182524805"/>
      <w:bookmarkStart w:id="40" w:name="_Toc192143849"/>
      <w:r>
        <w:rPr>
          <w:rFonts w:ascii="Sakkal Majalla" w:hAnsi="Sakkal Majalla" w:cs="Sakkal Majalla" w:hint="cs"/>
          <w:b/>
          <w:bCs/>
          <w:sz w:val="36"/>
          <w:szCs w:val="36"/>
          <w:rtl/>
        </w:rPr>
        <w:t xml:space="preserve">10.1 </w:t>
      </w:r>
      <w:r w:rsidR="00D22171" w:rsidRPr="00F92B21">
        <w:rPr>
          <w:rFonts w:ascii="Sakkal Majalla" w:hAnsi="Sakkal Majalla" w:cs="Sakkal Majalla"/>
          <w:b/>
          <w:bCs/>
          <w:sz w:val="36"/>
          <w:szCs w:val="36"/>
          <w:rtl/>
        </w:rPr>
        <w:t>المنهجية وطرق البحث</w:t>
      </w:r>
      <w:r w:rsidR="00A74F76" w:rsidRPr="00F92B21">
        <w:rPr>
          <w:rFonts w:ascii="Sakkal Majalla" w:hAnsi="Sakkal Majalla" w:cs="Sakkal Majalla"/>
          <w:b/>
          <w:bCs/>
          <w:sz w:val="36"/>
          <w:szCs w:val="36"/>
          <w:rtl/>
        </w:rPr>
        <w:t>:</w:t>
      </w:r>
      <w:bookmarkEnd w:id="36"/>
      <w:bookmarkEnd w:id="39"/>
      <w:bookmarkEnd w:id="40"/>
    </w:p>
    <w:p w14:paraId="2FEFB8AD" w14:textId="6CE3B2A9" w:rsidR="00992687" w:rsidRPr="00F92B21" w:rsidRDefault="00A20E9A" w:rsidP="00F92B21">
      <w:pPr>
        <w:pStyle w:val="a9"/>
        <w:bidi/>
        <w:spacing w:line="360" w:lineRule="auto"/>
        <w:ind w:firstLine="720"/>
        <w:jc w:val="both"/>
        <w:rPr>
          <w:rFonts w:ascii="Sakkal Majalla" w:hAnsi="Sakkal Majalla" w:cs="Sakkal Majalla"/>
          <w:szCs w:val="28"/>
        </w:rPr>
      </w:pPr>
      <w:bookmarkStart w:id="41" w:name="_Toc169790505"/>
      <w:r w:rsidRPr="00F92B21">
        <w:rPr>
          <w:rFonts w:ascii="Sakkal Majalla" w:hAnsi="Sakkal Majalla" w:cs="Sakkal Majalla"/>
          <w:szCs w:val="28"/>
          <w:rtl/>
        </w:rPr>
        <w:t xml:space="preserve">اعتمدت هذه الدراسة على المنهج الوصفي التحليلي بهدف استكشاف وتحليل تأثير أنماط القيادة الإدارية الحديثة (نمط الإشراف، بناء فرق العمل، التحفيز) على ترقية أداء الموارد البشرية في القطاع الحكومي بالمملكة العربية السعودية. 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البحث ، </w:t>
      </w:r>
      <w:r w:rsidR="00992687" w:rsidRPr="00F92B21">
        <w:rPr>
          <w:rFonts w:ascii="Sakkal Majalla" w:hAnsi="Sakkal Majalla" w:cs="Sakkal Majalla"/>
          <w:szCs w:val="28"/>
          <w:rtl/>
        </w:rPr>
        <w:t xml:space="preserve">و يعتمد البحث على تحليل البيانات المجمعة من خلال أدوات بحثية محددة و التركيز على تفسير النتائج واستخلاص الاستنتاجات </w:t>
      </w:r>
      <w:r w:rsidRPr="00F92B21">
        <w:rPr>
          <w:rFonts w:ascii="Sakkal Majalla" w:hAnsi="Sakkal Majalla" w:cs="Sakkal Majalla"/>
          <w:szCs w:val="28"/>
          <w:rtl/>
        </w:rPr>
        <w:t>.</w:t>
      </w:r>
    </w:p>
    <w:p w14:paraId="1A8C8B6F" w14:textId="3ACB678A" w:rsidR="00992687" w:rsidRPr="00F92B21" w:rsidRDefault="0097191C" w:rsidP="00F92B21">
      <w:pPr>
        <w:spacing w:line="360" w:lineRule="auto"/>
        <w:outlineLvl w:val="1"/>
        <w:rPr>
          <w:rFonts w:ascii="Sakkal Majalla" w:hAnsi="Sakkal Majalla" w:cs="Sakkal Majalla"/>
          <w:b/>
          <w:bCs/>
          <w:sz w:val="36"/>
          <w:szCs w:val="36"/>
        </w:rPr>
      </w:pPr>
      <w:bookmarkStart w:id="42" w:name="_Toc182524807"/>
      <w:bookmarkStart w:id="43" w:name="_Toc192143850"/>
      <w:r>
        <w:rPr>
          <w:rFonts w:ascii="Sakkal Majalla" w:hAnsi="Sakkal Majalla" w:cs="Sakkal Majalla" w:hint="cs"/>
          <w:b/>
          <w:bCs/>
          <w:sz w:val="36"/>
          <w:szCs w:val="36"/>
          <w:rtl/>
        </w:rPr>
        <w:t xml:space="preserve">11.1 </w:t>
      </w:r>
      <w:r w:rsidR="00992687" w:rsidRPr="00F92B21">
        <w:rPr>
          <w:rFonts w:ascii="Sakkal Majalla" w:hAnsi="Sakkal Majalla" w:cs="Sakkal Majalla"/>
          <w:b/>
          <w:bCs/>
          <w:sz w:val="36"/>
          <w:szCs w:val="36"/>
          <w:rtl/>
        </w:rPr>
        <w:t>الأدوات المستخدمة</w:t>
      </w:r>
      <w:r w:rsidR="00992687" w:rsidRPr="00F92B21">
        <w:rPr>
          <w:rFonts w:ascii="Sakkal Majalla" w:hAnsi="Sakkal Majalla" w:cs="Sakkal Majalla"/>
          <w:b/>
          <w:bCs/>
          <w:sz w:val="36"/>
          <w:szCs w:val="36"/>
        </w:rPr>
        <w:t>:</w:t>
      </w:r>
      <w:bookmarkEnd w:id="42"/>
      <w:bookmarkEnd w:id="43"/>
    </w:p>
    <w:p w14:paraId="579435FD" w14:textId="77777777" w:rsidR="00A20E9A" w:rsidRPr="00F92B21" w:rsidRDefault="00992687"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Pr>
        <w:t xml:space="preserve"> </w:t>
      </w:r>
      <w:r w:rsidR="00A20E9A" w:rsidRPr="00F92B21">
        <w:rPr>
          <w:rFonts w:ascii="Sakkal Majalla" w:hAnsi="Sakkal Majalla" w:cs="Sakkal Majalla"/>
          <w:szCs w:val="28"/>
          <w:rtl/>
        </w:rPr>
        <w:t>تم استخدام الاستبيان كأداة رئيسية لجمع البيانات في هذه الدراسة، وقد تم تصميم الاستبيان بحيث يتضمن مجموعة من الأسئلة المغلقة التي تهدف إلى قياس تأثير أنماط القيادة الإدارية الحديثة (نمط الإشراف، بناء فرق العمل، التحفيز) على أداء الموارد البشرية في القطاع الحكومي بالمملكة العربية السعودية</w:t>
      </w:r>
      <w:r w:rsidR="00A20E9A" w:rsidRPr="00F92B21">
        <w:rPr>
          <w:rFonts w:ascii="Sakkal Majalla" w:hAnsi="Sakkal Majalla" w:cs="Sakkal Majalla"/>
          <w:szCs w:val="28"/>
        </w:rPr>
        <w:t>.</w:t>
      </w:r>
    </w:p>
    <w:p w14:paraId="6BE8117C" w14:textId="77777777" w:rsidR="00A20E9A" w:rsidRPr="0097191C" w:rsidRDefault="00A20E9A" w:rsidP="00F92B21">
      <w:pPr>
        <w:spacing w:before="100" w:beforeAutospacing="1" w:after="100" w:afterAutospacing="1" w:line="360" w:lineRule="auto"/>
        <w:jc w:val="both"/>
        <w:rPr>
          <w:rFonts w:ascii="Sakkal Majalla" w:hAnsi="Sakkal Majalla" w:cs="Sakkal Majalla"/>
          <w:szCs w:val="28"/>
          <w:u w:val="single"/>
        </w:rPr>
      </w:pPr>
      <w:r w:rsidRPr="0097191C">
        <w:rPr>
          <w:rFonts w:ascii="Sakkal Majalla" w:hAnsi="Sakkal Majalla" w:cs="Sakkal Majalla"/>
          <w:b/>
          <w:bCs/>
          <w:szCs w:val="28"/>
          <w:u w:val="single"/>
          <w:rtl/>
        </w:rPr>
        <w:t>أقسام الاستبيان</w:t>
      </w:r>
      <w:r w:rsidRPr="0097191C">
        <w:rPr>
          <w:rFonts w:ascii="Sakkal Majalla" w:hAnsi="Sakkal Majalla" w:cs="Sakkal Majalla"/>
          <w:b/>
          <w:bCs/>
          <w:szCs w:val="28"/>
          <w:u w:val="single"/>
        </w:rPr>
        <w:t>:</w:t>
      </w:r>
    </w:p>
    <w:p w14:paraId="40F3B570" w14:textId="31794B3F" w:rsidR="00A20E9A" w:rsidRPr="00F92B21" w:rsidRDefault="00A20E9A" w:rsidP="00723044">
      <w:pPr>
        <w:pStyle w:val="a6"/>
        <w:numPr>
          <w:ilvl w:val="0"/>
          <w:numId w:val="3"/>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البيانات الديموغرافية</w:t>
      </w:r>
      <w:r w:rsidRPr="00F92B21">
        <w:rPr>
          <w:rFonts w:ascii="Sakkal Majalla" w:hAnsi="Sakkal Majalla" w:cs="Sakkal Majalla"/>
          <w:szCs w:val="28"/>
        </w:rPr>
        <w:t>:</w:t>
      </w:r>
      <w:r w:rsidRPr="00F92B21">
        <w:rPr>
          <w:rFonts w:ascii="Sakkal Majalla" w:hAnsi="Sakkal Majalla" w:cs="Sakkal Majalla"/>
          <w:szCs w:val="28"/>
          <w:rtl/>
        </w:rPr>
        <w:t xml:space="preserve"> يحتوي القسم الأول من الاستبيان على مجموعة من الأسئلة التي تهدف إلى جمع معلومات عامة حول المشاركين، مثل العمر، المستوى التعليمي، سنوات الخبرة، والمستوى الوظيفي. تساعد هذه المعلومات في تحليل النتائج بشكل أكثر دقة وفهم كيفية تأثير العوامل الديموغرافية على متغيرات الدراسة</w:t>
      </w:r>
      <w:r w:rsidRPr="00F92B21">
        <w:rPr>
          <w:rFonts w:ascii="Sakkal Majalla" w:hAnsi="Sakkal Majalla" w:cs="Sakkal Majalla"/>
          <w:szCs w:val="28"/>
        </w:rPr>
        <w:t>.</w:t>
      </w:r>
    </w:p>
    <w:p w14:paraId="60845909" w14:textId="16F5E2FE" w:rsidR="00A20E9A" w:rsidRPr="00F92B21" w:rsidRDefault="00A20E9A" w:rsidP="00723044">
      <w:pPr>
        <w:pStyle w:val="a6"/>
        <w:numPr>
          <w:ilvl w:val="0"/>
          <w:numId w:val="3"/>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قياس أبعاد القيادة الإدارية</w:t>
      </w:r>
      <w:r w:rsidRPr="00F92B21">
        <w:rPr>
          <w:rFonts w:ascii="Sakkal Majalla" w:hAnsi="Sakkal Majalla" w:cs="Sakkal Majalla"/>
          <w:szCs w:val="28"/>
        </w:rPr>
        <w:t>:</w:t>
      </w:r>
      <w:r w:rsidRPr="00F92B21">
        <w:rPr>
          <w:rFonts w:ascii="Sakkal Majalla" w:hAnsi="Sakkal Majalla" w:cs="Sakkal Majalla"/>
          <w:szCs w:val="28"/>
          <w:rtl/>
        </w:rPr>
        <w:t xml:space="preserve"> يشتمل هذا القسم على أسئلة مصممة لقياس أبعاد القيادة الإدارية الحديثة التي تشمل</w:t>
      </w:r>
      <w:r w:rsidRPr="00F92B21">
        <w:rPr>
          <w:rFonts w:ascii="Sakkal Majalla" w:hAnsi="Sakkal Majalla" w:cs="Sakkal Majalla"/>
          <w:szCs w:val="28"/>
        </w:rPr>
        <w:t>:</w:t>
      </w:r>
    </w:p>
    <w:p w14:paraId="505895D2" w14:textId="77777777" w:rsidR="00A20E9A" w:rsidRPr="00F92B21" w:rsidRDefault="00A20E9A" w:rsidP="00723044">
      <w:pPr>
        <w:pStyle w:val="a6"/>
        <w:numPr>
          <w:ilvl w:val="0"/>
          <w:numId w:val="4"/>
        </w:numPr>
        <w:spacing w:before="100" w:beforeAutospacing="1" w:after="100" w:afterAutospacing="1" w:line="360" w:lineRule="auto"/>
        <w:ind w:left="706"/>
        <w:jc w:val="both"/>
        <w:rPr>
          <w:rFonts w:ascii="Sakkal Majalla" w:hAnsi="Sakkal Majalla" w:cs="Sakkal Majalla"/>
          <w:szCs w:val="28"/>
        </w:rPr>
      </w:pPr>
      <w:r w:rsidRPr="00F92B21">
        <w:rPr>
          <w:rFonts w:ascii="Sakkal Majalla" w:hAnsi="Sakkal Majalla" w:cs="Sakkal Majalla"/>
          <w:b/>
          <w:bCs/>
          <w:szCs w:val="28"/>
          <w:rtl/>
        </w:rPr>
        <w:t>نمط الإشراف</w:t>
      </w:r>
      <w:r w:rsidRPr="00F92B21">
        <w:rPr>
          <w:rFonts w:ascii="Sakkal Majalla" w:hAnsi="Sakkal Majalla" w:cs="Sakkal Majalla"/>
          <w:szCs w:val="28"/>
        </w:rPr>
        <w:t xml:space="preserve">: </w:t>
      </w:r>
      <w:r w:rsidRPr="00F92B21">
        <w:rPr>
          <w:rFonts w:ascii="Sakkal Majalla" w:hAnsi="Sakkal Majalla" w:cs="Sakkal Majalla"/>
          <w:szCs w:val="28"/>
          <w:rtl/>
        </w:rPr>
        <w:t>أسئلة تتعلق بمدى توجيه القادة للموظفين، تقديم التغذية الراجعة، ودعمهم في أداء المهام</w:t>
      </w:r>
      <w:r w:rsidRPr="00F92B21">
        <w:rPr>
          <w:rFonts w:ascii="Sakkal Majalla" w:hAnsi="Sakkal Majalla" w:cs="Sakkal Majalla"/>
          <w:szCs w:val="28"/>
        </w:rPr>
        <w:t>.</w:t>
      </w:r>
    </w:p>
    <w:p w14:paraId="7178742D" w14:textId="77777777" w:rsidR="00A20E9A" w:rsidRPr="00F92B21" w:rsidRDefault="00A20E9A" w:rsidP="00723044">
      <w:pPr>
        <w:pStyle w:val="a6"/>
        <w:numPr>
          <w:ilvl w:val="0"/>
          <w:numId w:val="4"/>
        </w:numPr>
        <w:spacing w:before="100" w:beforeAutospacing="1" w:after="100" w:afterAutospacing="1" w:line="360" w:lineRule="auto"/>
        <w:ind w:left="706"/>
        <w:jc w:val="both"/>
        <w:rPr>
          <w:rFonts w:ascii="Sakkal Majalla" w:hAnsi="Sakkal Majalla" w:cs="Sakkal Majalla"/>
          <w:szCs w:val="28"/>
        </w:rPr>
      </w:pPr>
      <w:r w:rsidRPr="00F92B21">
        <w:rPr>
          <w:rFonts w:ascii="Sakkal Majalla" w:hAnsi="Sakkal Majalla" w:cs="Sakkal Majalla"/>
          <w:b/>
          <w:bCs/>
          <w:szCs w:val="28"/>
          <w:rtl/>
        </w:rPr>
        <w:t>بناء فرق العمل</w:t>
      </w:r>
      <w:r w:rsidRPr="00F92B21">
        <w:rPr>
          <w:rFonts w:ascii="Sakkal Majalla" w:hAnsi="Sakkal Majalla" w:cs="Sakkal Majalla"/>
          <w:szCs w:val="28"/>
        </w:rPr>
        <w:t xml:space="preserve">: </w:t>
      </w:r>
      <w:r w:rsidRPr="00F92B21">
        <w:rPr>
          <w:rFonts w:ascii="Sakkal Majalla" w:hAnsi="Sakkal Majalla" w:cs="Sakkal Majalla"/>
          <w:szCs w:val="28"/>
          <w:rtl/>
        </w:rPr>
        <w:t>أسئلة تركز على مستوى التعاون، توزيع المهام، وتشجيع العمل الجماعي</w:t>
      </w:r>
      <w:r w:rsidRPr="00F92B21">
        <w:rPr>
          <w:rFonts w:ascii="Sakkal Majalla" w:hAnsi="Sakkal Majalla" w:cs="Sakkal Majalla"/>
          <w:szCs w:val="28"/>
        </w:rPr>
        <w:t>.</w:t>
      </w:r>
    </w:p>
    <w:p w14:paraId="350DC8DA" w14:textId="77777777" w:rsidR="00A20E9A" w:rsidRPr="00F92B21" w:rsidRDefault="00A20E9A" w:rsidP="00723044">
      <w:pPr>
        <w:pStyle w:val="a6"/>
        <w:numPr>
          <w:ilvl w:val="0"/>
          <w:numId w:val="4"/>
        </w:numPr>
        <w:spacing w:before="100" w:beforeAutospacing="1" w:after="100" w:afterAutospacing="1" w:line="360" w:lineRule="auto"/>
        <w:ind w:left="706"/>
        <w:jc w:val="both"/>
        <w:rPr>
          <w:rFonts w:ascii="Sakkal Majalla" w:hAnsi="Sakkal Majalla" w:cs="Sakkal Majalla"/>
          <w:szCs w:val="28"/>
        </w:rPr>
      </w:pPr>
      <w:r w:rsidRPr="00F92B21">
        <w:rPr>
          <w:rFonts w:ascii="Sakkal Majalla" w:hAnsi="Sakkal Majalla" w:cs="Sakkal Majalla"/>
          <w:b/>
          <w:bCs/>
          <w:szCs w:val="28"/>
          <w:rtl/>
        </w:rPr>
        <w:t>التحفيز</w:t>
      </w:r>
      <w:r w:rsidRPr="00F92B21">
        <w:rPr>
          <w:rFonts w:ascii="Sakkal Majalla" w:hAnsi="Sakkal Majalla" w:cs="Sakkal Majalla"/>
          <w:szCs w:val="28"/>
        </w:rPr>
        <w:t xml:space="preserve">: </w:t>
      </w:r>
      <w:r w:rsidRPr="00F92B21">
        <w:rPr>
          <w:rFonts w:ascii="Sakkal Majalla" w:hAnsi="Sakkal Majalla" w:cs="Sakkal Majalla"/>
          <w:szCs w:val="28"/>
          <w:rtl/>
        </w:rPr>
        <w:t>أسئلة تقيس مستوى التحفيز المالي والمعنوي الذي يقدم للموظفين، ومدى تأثيره على دافعيتهم</w:t>
      </w:r>
      <w:r w:rsidRPr="00F92B21">
        <w:rPr>
          <w:rFonts w:ascii="Sakkal Majalla" w:hAnsi="Sakkal Majalla" w:cs="Sakkal Majalla"/>
          <w:szCs w:val="28"/>
        </w:rPr>
        <w:t>.</w:t>
      </w:r>
    </w:p>
    <w:p w14:paraId="6CDF1940" w14:textId="335AD614" w:rsidR="00A20E9A" w:rsidRPr="00F92B21" w:rsidRDefault="00A20E9A" w:rsidP="00723044">
      <w:pPr>
        <w:pStyle w:val="a6"/>
        <w:numPr>
          <w:ilvl w:val="0"/>
          <w:numId w:val="3"/>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قياس أداء الموارد البشرية</w:t>
      </w:r>
      <w:r w:rsidRPr="00F92B21">
        <w:rPr>
          <w:rFonts w:ascii="Sakkal Majalla" w:hAnsi="Sakkal Majalla" w:cs="Sakkal Majalla"/>
          <w:szCs w:val="28"/>
        </w:rPr>
        <w:t>:</w:t>
      </w:r>
      <w:r w:rsidRPr="00F92B21">
        <w:rPr>
          <w:rFonts w:ascii="Sakkal Majalla" w:hAnsi="Sakkal Majalla" w:cs="Sakkal Majalla"/>
          <w:szCs w:val="28"/>
          <w:rtl/>
        </w:rPr>
        <w:t xml:space="preserve"> يحتوي هذا القسم على أسئلة تهدف إلى قياس مستوى أداء الموظفين بناءً على معايير مثل الكفاءة، الإنتاجية، الالتزام بالمهام، والرضا الوظيفي</w:t>
      </w:r>
      <w:r w:rsidRPr="00F92B21">
        <w:rPr>
          <w:rFonts w:ascii="Sakkal Majalla" w:hAnsi="Sakkal Majalla" w:cs="Sakkal Majalla"/>
          <w:szCs w:val="28"/>
        </w:rPr>
        <w:t>.</w:t>
      </w:r>
    </w:p>
    <w:p w14:paraId="45D8A615" w14:textId="77777777" w:rsidR="00A20E9A" w:rsidRPr="0097191C" w:rsidRDefault="00A20E9A" w:rsidP="00F92B21">
      <w:pPr>
        <w:spacing w:before="100" w:beforeAutospacing="1" w:after="100" w:afterAutospacing="1" w:line="360" w:lineRule="auto"/>
        <w:jc w:val="both"/>
        <w:rPr>
          <w:rFonts w:ascii="Sakkal Majalla" w:hAnsi="Sakkal Majalla" w:cs="Sakkal Majalla"/>
          <w:b/>
          <w:bCs/>
          <w:szCs w:val="28"/>
          <w:u w:val="single"/>
        </w:rPr>
      </w:pPr>
      <w:r w:rsidRPr="0097191C">
        <w:rPr>
          <w:rFonts w:ascii="Sakkal Majalla" w:hAnsi="Sakkal Majalla" w:cs="Sakkal Majalla"/>
          <w:b/>
          <w:bCs/>
          <w:szCs w:val="28"/>
          <w:u w:val="single"/>
          <w:rtl/>
        </w:rPr>
        <w:t>مقياس الاستجابة</w:t>
      </w:r>
      <w:r w:rsidRPr="0097191C">
        <w:rPr>
          <w:rFonts w:ascii="Sakkal Majalla" w:hAnsi="Sakkal Majalla" w:cs="Sakkal Majalla"/>
          <w:b/>
          <w:bCs/>
          <w:szCs w:val="28"/>
          <w:u w:val="single"/>
        </w:rPr>
        <w:t>:</w:t>
      </w:r>
    </w:p>
    <w:p w14:paraId="23685AF5" w14:textId="77777777" w:rsidR="00A20E9A" w:rsidRPr="00F92B21" w:rsidRDefault="00A20E9A"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تم استخدام مقياس ليكرت الخماسي في الاستبيان، حيث يتراوح من (1) "أوافق بشدة" إلى (5) "لا أوافق بشدة"، وذلك لتحديد مدى اتفاق المشاركين مع كل عبارة في الاستبيان، مما يتيح قياس دقيق لآراء وتصورات الموظفين حول تأثير أنماط القيادة على أدائهم</w:t>
      </w:r>
      <w:r w:rsidRPr="00F92B21">
        <w:rPr>
          <w:rFonts w:ascii="Sakkal Majalla" w:hAnsi="Sakkal Majalla" w:cs="Sakkal Majalla"/>
          <w:szCs w:val="28"/>
        </w:rPr>
        <w:t>.</w:t>
      </w:r>
    </w:p>
    <w:p w14:paraId="75762EFC" w14:textId="77777777" w:rsidR="00A20E9A" w:rsidRPr="0097191C" w:rsidRDefault="00A20E9A" w:rsidP="00F92B21">
      <w:pPr>
        <w:spacing w:before="100" w:beforeAutospacing="1" w:after="100" w:afterAutospacing="1" w:line="360" w:lineRule="auto"/>
        <w:jc w:val="both"/>
        <w:rPr>
          <w:rFonts w:ascii="Sakkal Majalla" w:hAnsi="Sakkal Majalla" w:cs="Sakkal Majalla"/>
          <w:b/>
          <w:bCs/>
          <w:szCs w:val="28"/>
          <w:u w:val="single"/>
        </w:rPr>
      </w:pPr>
      <w:r w:rsidRPr="0097191C">
        <w:rPr>
          <w:rFonts w:ascii="Sakkal Majalla" w:hAnsi="Sakkal Majalla" w:cs="Sakkal Majalla"/>
          <w:b/>
          <w:bCs/>
          <w:szCs w:val="28"/>
          <w:u w:val="single"/>
          <w:rtl/>
        </w:rPr>
        <w:t>اختبار الصدق والثبات</w:t>
      </w:r>
      <w:r w:rsidRPr="0097191C">
        <w:rPr>
          <w:rFonts w:ascii="Sakkal Majalla" w:hAnsi="Sakkal Majalla" w:cs="Sakkal Majalla"/>
          <w:b/>
          <w:bCs/>
          <w:szCs w:val="28"/>
          <w:u w:val="single"/>
        </w:rPr>
        <w:t>:</w:t>
      </w:r>
    </w:p>
    <w:p w14:paraId="51F56C69" w14:textId="77777777" w:rsidR="00A20E9A" w:rsidRPr="00F92B21" w:rsidRDefault="00A20E9A" w:rsidP="00F92B21">
      <w:pPr>
        <w:pStyle w:val="a9"/>
        <w:bidi/>
        <w:spacing w:line="360" w:lineRule="auto"/>
        <w:ind w:firstLine="720"/>
        <w:jc w:val="both"/>
        <w:rPr>
          <w:rFonts w:ascii="Sakkal Majalla" w:hAnsi="Sakkal Majalla" w:cs="Sakkal Majalla"/>
          <w:szCs w:val="28"/>
        </w:rPr>
      </w:pPr>
      <w:r w:rsidRPr="00F92B21">
        <w:rPr>
          <w:rFonts w:ascii="Sakkal Majalla" w:hAnsi="Sakkal Majalla" w:cs="Sakkal Majalla"/>
          <w:szCs w:val="28"/>
          <w:rtl/>
        </w:rPr>
        <w:t>تم إجراء اختبارات الصدق</w:t>
      </w:r>
      <w:r w:rsidRPr="00F92B21">
        <w:rPr>
          <w:rFonts w:ascii="Sakkal Majalla" w:hAnsi="Sakkal Majalla" w:cs="Sakkal Majalla"/>
          <w:szCs w:val="28"/>
        </w:rPr>
        <w:t xml:space="preserve"> (Validity) </w:t>
      </w:r>
      <w:r w:rsidRPr="00F92B21">
        <w:rPr>
          <w:rFonts w:ascii="Sakkal Majalla" w:hAnsi="Sakkal Majalla" w:cs="Sakkal Majalla"/>
          <w:szCs w:val="28"/>
          <w:rtl/>
        </w:rPr>
        <w:t>لضمان أن الأسئلة تقيس فعليًا الأبعاد المستهدفة، وتم اختبار الثبات</w:t>
      </w:r>
      <w:r w:rsidRPr="00F92B21">
        <w:rPr>
          <w:rFonts w:ascii="Sakkal Majalla" w:hAnsi="Sakkal Majalla" w:cs="Sakkal Majalla"/>
          <w:szCs w:val="28"/>
        </w:rPr>
        <w:t xml:space="preserve"> (Reliability) </w:t>
      </w:r>
      <w:r w:rsidRPr="00F92B21">
        <w:rPr>
          <w:rFonts w:ascii="Sakkal Majalla" w:hAnsi="Sakkal Majalla" w:cs="Sakkal Majalla"/>
          <w:szCs w:val="28"/>
          <w:rtl/>
        </w:rPr>
        <w:t>باستخدام معامل ألفا كرونباخ للتحقق من اتساق الإجابات واستقرارها، مما يعزز من موثوقية النتائج ويضمن دقة البيانات المستخدمة في التحليل</w:t>
      </w:r>
      <w:r w:rsidRPr="00F92B21">
        <w:rPr>
          <w:rFonts w:ascii="Sakkal Majalla" w:hAnsi="Sakkal Majalla" w:cs="Sakkal Majalla"/>
          <w:szCs w:val="28"/>
        </w:rPr>
        <w:t>.</w:t>
      </w:r>
    </w:p>
    <w:p w14:paraId="725950ED" w14:textId="26711314" w:rsidR="00992687" w:rsidRPr="00F92B21" w:rsidRDefault="0097191C" w:rsidP="00F92B21">
      <w:pPr>
        <w:spacing w:line="360" w:lineRule="auto"/>
        <w:outlineLvl w:val="1"/>
        <w:rPr>
          <w:rFonts w:ascii="Sakkal Majalla" w:hAnsi="Sakkal Majalla" w:cs="Sakkal Majalla"/>
          <w:b/>
          <w:bCs/>
          <w:sz w:val="36"/>
          <w:szCs w:val="36"/>
        </w:rPr>
      </w:pPr>
      <w:bookmarkStart w:id="44" w:name="_Toc182524808"/>
      <w:bookmarkStart w:id="45" w:name="_Toc192143851"/>
      <w:r>
        <w:rPr>
          <w:rFonts w:ascii="Sakkal Majalla" w:hAnsi="Sakkal Majalla" w:cs="Sakkal Majalla" w:hint="cs"/>
          <w:b/>
          <w:bCs/>
          <w:sz w:val="36"/>
          <w:szCs w:val="36"/>
          <w:rtl/>
        </w:rPr>
        <w:t xml:space="preserve">12.1 </w:t>
      </w:r>
      <w:r w:rsidR="00992687" w:rsidRPr="00F92B21">
        <w:rPr>
          <w:rFonts w:ascii="Sakkal Majalla" w:hAnsi="Sakkal Majalla" w:cs="Sakkal Majalla"/>
          <w:b/>
          <w:bCs/>
          <w:sz w:val="36"/>
          <w:szCs w:val="36"/>
          <w:rtl/>
        </w:rPr>
        <w:t>طرق جمع البيانات</w:t>
      </w:r>
      <w:r w:rsidR="00992687" w:rsidRPr="00F92B21">
        <w:rPr>
          <w:rFonts w:ascii="Sakkal Majalla" w:hAnsi="Sakkal Majalla" w:cs="Sakkal Majalla"/>
          <w:b/>
          <w:bCs/>
          <w:sz w:val="36"/>
          <w:szCs w:val="36"/>
        </w:rPr>
        <w:t>:</w:t>
      </w:r>
      <w:bookmarkEnd w:id="44"/>
      <w:bookmarkEnd w:id="45"/>
    </w:p>
    <w:p w14:paraId="6782768D" w14:textId="76886F5A" w:rsidR="00992687" w:rsidRPr="00F92B21" w:rsidRDefault="00992687"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جمع البيانات الأولية</w:t>
      </w:r>
      <w:r w:rsidRPr="00F92B21">
        <w:rPr>
          <w:rFonts w:ascii="Sakkal Majalla" w:hAnsi="Sakkal Majalla" w:cs="Sakkal Majalla"/>
          <w:szCs w:val="28"/>
        </w:rPr>
        <w:t xml:space="preserve">: </w:t>
      </w:r>
      <w:r w:rsidRPr="00F92B21">
        <w:rPr>
          <w:rFonts w:ascii="Sakkal Majalla" w:hAnsi="Sakkal Majalla" w:cs="Sakkal Majalla"/>
          <w:szCs w:val="28"/>
          <w:rtl/>
        </w:rPr>
        <w:t xml:space="preserve">سيتم جمع البيانات </w:t>
      </w:r>
      <w:r w:rsidR="00A20E9A" w:rsidRPr="00F92B21">
        <w:rPr>
          <w:rFonts w:ascii="Sakkal Majalla" w:hAnsi="Sakkal Majalla" w:cs="Sakkal Majalla"/>
          <w:szCs w:val="28"/>
          <w:rtl/>
        </w:rPr>
        <w:t>من خلال استبيانات مُصممة خصيصًا لقياس أبعاد القيادة الإدارية وأثرها على أداء الموارد البشرية. تضمنت الاستبانة عدة أقسام تغطي المتغيرات الأساسية للدراسة: نمط الإشراف، بناء فرق العمل، التحفيز، وأداء الموارد البشرية. استخدمت مقياس ليكرت الخماسي لقياس استجابات المشاركين</w:t>
      </w:r>
      <w:r w:rsidR="00A20E9A" w:rsidRPr="00F92B21">
        <w:rPr>
          <w:rFonts w:ascii="Sakkal Majalla" w:hAnsi="Sakkal Majalla" w:cs="Sakkal Majalla"/>
          <w:szCs w:val="28"/>
        </w:rPr>
        <w:t>.</w:t>
      </w:r>
      <w:r w:rsidRPr="00F92B21">
        <w:rPr>
          <w:rFonts w:ascii="Sakkal Majalla" w:hAnsi="Sakkal Majalla" w:cs="Sakkal Majalla"/>
          <w:szCs w:val="28"/>
        </w:rPr>
        <w:t>.</w:t>
      </w:r>
    </w:p>
    <w:p w14:paraId="130AF324" w14:textId="130212C6" w:rsidR="0097191C" w:rsidRDefault="00992687"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szCs w:val="28"/>
          <w:rtl/>
        </w:rPr>
        <w:t>جمع البيانات الثانوية</w:t>
      </w:r>
      <w:r w:rsidRPr="00F92B21">
        <w:rPr>
          <w:rFonts w:ascii="Sakkal Majalla" w:hAnsi="Sakkal Majalla" w:cs="Sakkal Majalla"/>
          <w:szCs w:val="28"/>
        </w:rPr>
        <w:t xml:space="preserve">: </w:t>
      </w:r>
      <w:r w:rsidRPr="00F92B21">
        <w:rPr>
          <w:rFonts w:ascii="Sakkal Majalla" w:hAnsi="Sakkal Majalla" w:cs="Sakkal Majalla"/>
          <w:szCs w:val="28"/>
          <w:rtl/>
        </w:rPr>
        <w:t xml:space="preserve">سيتم جمع بيانات ثانوية من التقارير والدراسات السابقة حول تطبيق </w:t>
      </w:r>
      <w:r w:rsidR="00FF3B4C" w:rsidRPr="00F92B21">
        <w:rPr>
          <w:rFonts w:ascii="Sakkal Majalla" w:hAnsi="Sakkal Majalla" w:cs="Sakkal Majalla"/>
          <w:szCs w:val="28"/>
          <w:rtl/>
        </w:rPr>
        <w:t>أنماط القيادة الإدارية الحديثة</w:t>
      </w:r>
      <w:r w:rsidRPr="00F92B21">
        <w:rPr>
          <w:rFonts w:ascii="Sakkal Majalla" w:hAnsi="Sakkal Majalla" w:cs="Sakkal Majalla"/>
          <w:szCs w:val="28"/>
          <w:rtl/>
        </w:rPr>
        <w:t xml:space="preserve"> في الموارد البشرية في الشركات المماثلة</w:t>
      </w:r>
      <w:r w:rsidRPr="00F92B21">
        <w:rPr>
          <w:rFonts w:ascii="Sakkal Majalla" w:hAnsi="Sakkal Majalla" w:cs="Sakkal Majalla"/>
          <w:szCs w:val="28"/>
        </w:rPr>
        <w:t>.</w:t>
      </w:r>
    </w:p>
    <w:p w14:paraId="5196E966" w14:textId="77777777" w:rsidR="0097191C" w:rsidRDefault="0097191C">
      <w:pPr>
        <w:bidi w:val="0"/>
        <w:rPr>
          <w:rFonts w:ascii="Sakkal Majalla" w:hAnsi="Sakkal Majalla" w:cs="Sakkal Majalla"/>
          <w:szCs w:val="28"/>
        </w:rPr>
      </w:pPr>
      <w:r>
        <w:rPr>
          <w:rFonts w:ascii="Sakkal Majalla" w:hAnsi="Sakkal Majalla" w:cs="Sakkal Majalla"/>
          <w:szCs w:val="28"/>
        </w:rPr>
        <w:br w:type="page"/>
      </w:r>
    </w:p>
    <w:p w14:paraId="261E5F7B" w14:textId="0293ABC1" w:rsidR="00992687" w:rsidRPr="00F92B21" w:rsidRDefault="0097191C" w:rsidP="00F92B21">
      <w:pPr>
        <w:spacing w:line="360" w:lineRule="auto"/>
        <w:outlineLvl w:val="1"/>
        <w:rPr>
          <w:rFonts w:ascii="Sakkal Majalla" w:hAnsi="Sakkal Majalla" w:cs="Sakkal Majalla"/>
          <w:b/>
          <w:bCs/>
          <w:sz w:val="36"/>
          <w:szCs w:val="36"/>
        </w:rPr>
      </w:pPr>
      <w:bookmarkStart w:id="46" w:name="_Toc182524809"/>
      <w:bookmarkStart w:id="47" w:name="_Toc192143852"/>
      <w:r>
        <w:rPr>
          <w:rFonts w:ascii="Sakkal Majalla" w:hAnsi="Sakkal Majalla" w:cs="Sakkal Majalla" w:hint="cs"/>
          <w:b/>
          <w:bCs/>
          <w:sz w:val="36"/>
          <w:szCs w:val="36"/>
          <w:rtl/>
        </w:rPr>
        <w:t xml:space="preserve">13.1 </w:t>
      </w:r>
      <w:r w:rsidR="00992687" w:rsidRPr="00F92B21">
        <w:rPr>
          <w:rFonts w:ascii="Sakkal Majalla" w:hAnsi="Sakkal Majalla" w:cs="Sakkal Majalla"/>
          <w:b/>
          <w:bCs/>
          <w:sz w:val="36"/>
          <w:szCs w:val="36"/>
          <w:rtl/>
        </w:rPr>
        <w:t>الأساليب الإحصائية</w:t>
      </w:r>
      <w:r w:rsidR="00992687" w:rsidRPr="00F92B21">
        <w:rPr>
          <w:rFonts w:ascii="Sakkal Majalla" w:hAnsi="Sakkal Majalla" w:cs="Sakkal Majalla"/>
          <w:b/>
          <w:bCs/>
          <w:sz w:val="36"/>
          <w:szCs w:val="36"/>
        </w:rPr>
        <w:t>:</w:t>
      </w:r>
      <w:bookmarkEnd w:id="46"/>
      <w:bookmarkEnd w:id="47"/>
    </w:p>
    <w:p w14:paraId="69EE8EC5" w14:textId="77777777" w:rsidR="00A20E9A" w:rsidRPr="00F92B21" w:rsidRDefault="00A20E9A" w:rsidP="00F92B21">
      <w:pPr>
        <w:pStyle w:val="a9"/>
        <w:bidi/>
        <w:spacing w:line="360" w:lineRule="auto"/>
        <w:ind w:firstLine="720"/>
        <w:jc w:val="both"/>
        <w:rPr>
          <w:rFonts w:ascii="Sakkal Majalla" w:hAnsi="Sakkal Majalla" w:cs="Sakkal Majalla"/>
          <w:szCs w:val="28"/>
          <w:rtl/>
        </w:rPr>
      </w:pPr>
      <w:r w:rsidRPr="00F92B21">
        <w:rPr>
          <w:rFonts w:ascii="Sakkal Majalla" w:hAnsi="Sakkal Majalla" w:cs="Sakkal Majalla"/>
          <w:szCs w:val="28"/>
          <w:rtl/>
        </w:rPr>
        <w:t xml:space="preserve">تم استخدام مجموعة من الأساليب الإحصائية لتحليل البيانات واختبار فرضيات الدراسة، حيث تم الاعتماد على البرنامج الإحصائي </w:t>
      </w:r>
      <w:r w:rsidRPr="00F92B21">
        <w:rPr>
          <w:rFonts w:ascii="Sakkal Majalla" w:hAnsi="Sakkal Majalla" w:cs="Sakkal Majalla"/>
          <w:szCs w:val="28"/>
        </w:rPr>
        <w:t>SPSS</w:t>
      </w:r>
      <w:r w:rsidRPr="00F92B21">
        <w:rPr>
          <w:rFonts w:ascii="Sakkal Majalla" w:hAnsi="Sakkal Majalla" w:cs="Sakkal Majalla"/>
          <w:szCs w:val="28"/>
          <w:rtl/>
        </w:rPr>
        <w:t xml:space="preserve"> وبرنامج نمذجة المعادلات الهيكلية (</w:t>
      </w:r>
      <w:r w:rsidRPr="00F92B21">
        <w:rPr>
          <w:rFonts w:ascii="Sakkal Majalla" w:hAnsi="Sakkal Majalla" w:cs="Sakkal Majalla"/>
          <w:szCs w:val="28"/>
        </w:rPr>
        <w:t>SEM</w:t>
      </w:r>
      <w:r w:rsidRPr="00F92B21">
        <w:rPr>
          <w:rFonts w:ascii="Sakkal Majalla" w:hAnsi="Sakkal Majalla" w:cs="Sakkal Majalla"/>
          <w:szCs w:val="28"/>
          <w:rtl/>
        </w:rPr>
        <w:t>) باستخدام نهج أقل المربعات الجزئية (</w:t>
      </w:r>
      <w:r w:rsidRPr="00F92B21">
        <w:rPr>
          <w:rFonts w:ascii="Sakkal Majalla" w:hAnsi="Sakkal Majalla" w:cs="Sakkal Majalla"/>
          <w:szCs w:val="28"/>
        </w:rPr>
        <w:t>PLS</w:t>
      </w:r>
      <w:r w:rsidRPr="00F92B21">
        <w:rPr>
          <w:rFonts w:ascii="Sakkal Majalla" w:hAnsi="Sakkal Majalla" w:cs="Sakkal Majalla"/>
          <w:szCs w:val="28"/>
          <w:rtl/>
        </w:rPr>
        <w:t>) للوصول إلى نتائج دقيقة وشاملة. وفيما يلي أبرز الأساليب الإحصائية المستخدمة:</w:t>
      </w:r>
    </w:p>
    <w:p w14:paraId="03FA4336" w14:textId="73382759" w:rsidR="00A20E9A" w:rsidRPr="0097191C" w:rsidRDefault="0097191C" w:rsidP="0097191C">
      <w:pPr>
        <w:spacing w:line="360" w:lineRule="auto"/>
        <w:outlineLvl w:val="1"/>
        <w:rPr>
          <w:rFonts w:ascii="Sakkal Majalla" w:hAnsi="Sakkal Majalla" w:cs="Sakkal Majalla"/>
          <w:b/>
          <w:bCs/>
          <w:sz w:val="36"/>
          <w:szCs w:val="36"/>
          <w:rtl/>
        </w:rPr>
      </w:pPr>
      <w:bookmarkStart w:id="48" w:name="_Toc192143853"/>
      <w:r>
        <w:rPr>
          <w:rFonts w:ascii="Sakkal Majalla" w:hAnsi="Sakkal Majalla" w:cs="Sakkal Majalla" w:hint="cs"/>
          <w:b/>
          <w:bCs/>
          <w:sz w:val="36"/>
          <w:szCs w:val="36"/>
          <w:rtl/>
        </w:rPr>
        <w:t xml:space="preserve">14.1 </w:t>
      </w:r>
      <w:r w:rsidR="00A20E9A" w:rsidRPr="0097191C">
        <w:rPr>
          <w:rFonts w:ascii="Sakkal Majalla" w:hAnsi="Sakkal Majalla" w:cs="Sakkal Majalla"/>
          <w:b/>
          <w:bCs/>
          <w:sz w:val="36"/>
          <w:szCs w:val="36"/>
          <w:rtl/>
        </w:rPr>
        <w:t>تحليل الصدق والثبات:</w:t>
      </w:r>
      <w:bookmarkEnd w:id="48"/>
    </w:p>
    <w:p w14:paraId="680640C4" w14:textId="77777777" w:rsidR="00A20E9A" w:rsidRPr="00F92B21" w:rsidRDefault="00A20E9A"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تم استخدام معامل ألفا كرونباخ (</w:t>
      </w:r>
      <w:r w:rsidRPr="00F92B21">
        <w:rPr>
          <w:rFonts w:ascii="Sakkal Majalla" w:hAnsi="Sakkal Majalla" w:cs="Sakkal Majalla"/>
          <w:szCs w:val="28"/>
        </w:rPr>
        <w:t>Cronbach’s Alpha</w:t>
      </w:r>
      <w:r w:rsidRPr="00F92B21">
        <w:rPr>
          <w:rFonts w:ascii="Sakkal Majalla" w:hAnsi="Sakkal Majalla" w:cs="Sakkal Majalla"/>
          <w:szCs w:val="28"/>
          <w:rtl/>
        </w:rPr>
        <w:t>) لقياس ثبات الأداة (الاستبيان) والتأكد من اتساق الإجابات واستقرارها عبر العينة.</w:t>
      </w:r>
    </w:p>
    <w:p w14:paraId="52EF9EA8" w14:textId="77777777" w:rsidR="00A20E9A" w:rsidRPr="00F92B21" w:rsidRDefault="00A20E9A"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اختبار صدق المحتوى، حيث تم عرض الأداة على مجموعة من الخبراء لتقييم مدى تغطية الأسئلة لأبعاد الدراسة المختلفة وضمان ملاءمتها لأهداف الدراسة.</w:t>
      </w:r>
    </w:p>
    <w:p w14:paraId="4B21769A" w14:textId="341F4B84" w:rsidR="00A20E9A" w:rsidRPr="00F92B21" w:rsidRDefault="00A20E9A"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التحليل الوصفي: سيتم استخدام الإحصاءات الوصفية (مثل المتوسطات والانحرافات المعيارية) لوصف وتفسير البيانات الديموغرافية للمشاركين وبيان مستوى أبعاد القيادة الإدارية والأداء الوظيفي.</w:t>
      </w:r>
    </w:p>
    <w:p w14:paraId="5DCFE0EA" w14:textId="77777777" w:rsidR="00A20E9A" w:rsidRPr="00F92B21" w:rsidRDefault="00A20E9A"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التحليل الوصفي ساعد في تقديم نظرة شاملة حول تصورات الموظفين لمختلف متغيرات الدراسة.</w:t>
      </w:r>
    </w:p>
    <w:p w14:paraId="072C97B6" w14:textId="2F70CE28" w:rsidR="00A20E9A" w:rsidRPr="00F92B21" w:rsidRDefault="00A20E9A"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تحليل التباين الأحادي (</w:t>
      </w:r>
      <w:r w:rsidRPr="00F92B21">
        <w:rPr>
          <w:rFonts w:ascii="Sakkal Majalla" w:hAnsi="Sakkal Majalla" w:cs="Sakkal Majalla"/>
          <w:szCs w:val="28"/>
        </w:rPr>
        <w:t>ANOVA</w:t>
      </w:r>
      <w:r w:rsidRPr="00F92B21">
        <w:rPr>
          <w:rFonts w:ascii="Sakkal Majalla" w:hAnsi="Sakkal Majalla" w:cs="Sakkal Majalla"/>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7E1A8D2" w14:textId="2F46F5F6" w:rsidR="0097191C" w:rsidRDefault="00A20E9A"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szCs w:val="28"/>
          <w:rtl/>
        </w:rPr>
        <w:t>تحليل الانحدار: استخدم لتحليل العلاقات بين المتغيرات المستقلة (نمط الإشراف، بناء فريق العمل، التحفيز) والمتغير التابع (أداء الموارد البشرية)، ولتحديد مدى تأثير أبعاد القيادة الإدارية الحديثة على الأداء</w:t>
      </w:r>
      <w:r w:rsidR="007D1544" w:rsidRPr="00F92B21">
        <w:rPr>
          <w:rFonts w:ascii="Sakkal Majalla" w:hAnsi="Sakkal Majalla" w:cs="Sakkal Majalla"/>
          <w:szCs w:val="28"/>
          <w:rtl/>
        </w:rPr>
        <w:t>.</w:t>
      </w:r>
    </w:p>
    <w:p w14:paraId="50569CA2" w14:textId="77777777" w:rsidR="0097191C" w:rsidRDefault="0097191C">
      <w:pPr>
        <w:bidi w:val="0"/>
        <w:rPr>
          <w:rFonts w:ascii="Sakkal Majalla" w:hAnsi="Sakkal Majalla" w:cs="Sakkal Majalla"/>
          <w:szCs w:val="28"/>
          <w:rtl/>
        </w:rPr>
      </w:pPr>
      <w:r>
        <w:rPr>
          <w:rFonts w:ascii="Sakkal Majalla" w:hAnsi="Sakkal Majalla" w:cs="Sakkal Majalla"/>
          <w:szCs w:val="28"/>
          <w:rtl/>
        </w:rPr>
        <w:br w:type="page"/>
      </w:r>
    </w:p>
    <w:p w14:paraId="466A5D0B" w14:textId="62358C7B" w:rsidR="00D22171" w:rsidRPr="00F92B21" w:rsidRDefault="0097191C" w:rsidP="00F92B21">
      <w:pPr>
        <w:spacing w:line="360" w:lineRule="auto"/>
        <w:outlineLvl w:val="1"/>
        <w:rPr>
          <w:rFonts w:ascii="Sakkal Majalla" w:hAnsi="Sakkal Majalla" w:cs="Sakkal Majalla"/>
          <w:b/>
          <w:bCs/>
          <w:sz w:val="36"/>
          <w:szCs w:val="36"/>
          <w:rtl/>
        </w:rPr>
      </w:pPr>
      <w:bookmarkStart w:id="49" w:name="_Toc182524810"/>
      <w:bookmarkStart w:id="50" w:name="_Toc192143854"/>
      <w:r>
        <w:rPr>
          <w:rFonts w:ascii="Sakkal Majalla" w:hAnsi="Sakkal Majalla" w:cs="Sakkal Majalla" w:hint="cs"/>
          <w:b/>
          <w:bCs/>
          <w:sz w:val="36"/>
          <w:szCs w:val="36"/>
          <w:rtl/>
        </w:rPr>
        <w:t xml:space="preserve">15.1 </w:t>
      </w:r>
      <w:r w:rsidR="00A74F76" w:rsidRPr="00F92B21">
        <w:rPr>
          <w:rFonts w:ascii="Sakkal Majalla" w:hAnsi="Sakkal Majalla" w:cs="Sakkal Majalla"/>
          <w:b/>
          <w:bCs/>
          <w:sz w:val="36"/>
          <w:szCs w:val="36"/>
          <w:rtl/>
        </w:rPr>
        <w:t>حدود</w:t>
      </w:r>
      <w:r w:rsidR="00D22171" w:rsidRPr="00F92B21">
        <w:rPr>
          <w:rFonts w:ascii="Sakkal Majalla" w:hAnsi="Sakkal Majalla" w:cs="Sakkal Majalla"/>
          <w:b/>
          <w:bCs/>
          <w:sz w:val="36"/>
          <w:szCs w:val="36"/>
          <w:rtl/>
        </w:rPr>
        <w:t xml:space="preserve"> الدراسة</w:t>
      </w:r>
      <w:r w:rsidR="00A74F76" w:rsidRPr="00F92B21">
        <w:rPr>
          <w:rFonts w:ascii="Sakkal Majalla" w:hAnsi="Sakkal Majalla" w:cs="Sakkal Majalla"/>
          <w:b/>
          <w:bCs/>
          <w:sz w:val="36"/>
          <w:szCs w:val="36"/>
          <w:rtl/>
        </w:rPr>
        <w:t>:</w:t>
      </w:r>
      <w:bookmarkEnd w:id="41"/>
      <w:bookmarkEnd w:id="49"/>
      <w:bookmarkEnd w:id="50"/>
    </w:p>
    <w:p w14:paraId="6F7AAFDC" w14:textId="77777777" w:rsidR="00A20E9A" w:rsidRPr="00F92B21" w:rsidRDefault="001E7705"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Pr>
      </w:pPr>
      <w:bookmarkStart w:id="51" w:name="_Toc169790506"/>
      <w:r w:rsidRPr="00F92B21">
        <w:rPr>
          <w:rFonts w:ascii="Sakkal Majalla" w:hAnsi="Sakkal Majalla" w:cs="Sakkal Majalla"/>
          <w:b/>
          <w:bCs/>
          <w:szCs w:val="28"/>
          <w:rtl/>
        </w:rPr>
        <w:t>حدود موضوعية</w:t>
      </w:r>
      <w:r w:rsidRPr="00F92B21">
        <w:rPr>
          <w:rFonts w:ascii="Sakkal Majalla" w:hAnsi="Sakkal Majalla" w:cs="Sakkal Majalla"/>
          <w:b/>
          <w:bCs/>
          <w:szCs w:val="28"/>
        </w:rPr>
        <w:t>:</w:t>
      </w:r>
      <w:r w:rsidRPr="00F92B21">
        <w:rPr>
          <w:rFonts w:ascii="Sakkal Majalla" w:hAnsi="Sakkal Majalla" w:cs="Sakkal Majalla"/>
          <w:szCs w:val="28"/>
        </w:rPr>
        <w:t xml:space="preserve"> </w:t>
      </w:r>
      <w:r w:rsidR="00A20E9A" w:rsidRPr="00F92B21">
        <w:rPr>
          <w:rFonts w:ascii="Sakkal Majalla" w:hAnsi="Sakkal Majalla" w:cs="Sakkal Majalla"/>
          <w:szCs w:val="28"/>
          <w:rtl/>
        </w:rPr>
        <w:t>ركزت هذه الدراسة على تحليل تأثير أنماط القيادة الإدارية الحديثة (نمط الإشراف، بناء فرق العمل، التحفيز) على ترقية أداء الموارد البشرية في القطاع الحكومي</w:t>
      </w:r>
      <w:r w:rsidR="00A20E9A" w:rsidRPr="00F92B21">
        <w:rPr>
          <w:rFonts w:ascii="Sakkal Majalla" w:hAnsi="Sakkal Majalla" w:cs="Sakkal Majalla"/>
          <w:szCs w:val="28"/>
        </w:rPr>
        <w:t>.</w:t>
      </w:r>
    </w:p>
    <w:p w14:paraId="28A461A7" w14:textId="41658A62" w:rsidR="001E7705" w:rsidRPr="00F92B21" w:rsidRDefault="001E7705"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tl/>
        </w:rPr>
      </w:pPr>
      <w:r w:rsidRPr="00F92B21">
        <w:rPr>
          <w:rFonts w:ascii="Sakkal Majalla" w:hAnsi="Sakkal Majalla" w:cs="Sakkal Majalla"/>
          <w:b/>
          <w:bCs/>
          <w:szCs w:val="28"/>
          <w:rtl/>
        </w:rPr>
        <w:t>حدود زمنية</w:t>
      </w:r>
      <w:r w:rsidR="004579DB" w:rsidRPr="00F92B21">
        <w:rPr>
          <w:rFonts w:ascii="Sakkal Majalla" w:hAnsi="Sakkal Majalla" w:cs="Sakkal Majalla"/>
          <w:szCs w:val="28"/>
          <w:rtl/>
        </w:rPr>
        <w:t xml:space="preserve"> </w:t>
      </w:r>
      <w:r w:rsidRPr="00F92B21">
        <w:rPr>
          <w:rFonts w:ascii="Sakkal Majalla" w:hAnsi="Sakkal Majalla" w:cs="Sakkal Majalla"/>
          <w:szCs w:val="28"/>
        </w:rPr>
        <w:t>:</w:t>
      </w:r>
      <w:r w:rsidR="004579DB" w:rsidRPr="00F92B21">
        <w:rPr>
          <w:rFonts w:ascii="Sakkal Majalla" w:hAnsi="Sakkal Majalla" w:cs="Sakkal Majalla"/>
          <w:szCs w:val="28"/>
          <w:rtl/>
        </w:rPr>
        <w:t>س</w:t>
      </w:r>
      <w:r w:rsidRPr="00F92B21">
        <w:rPr>
          <w:rFonts w:ascii="Sakkal Majalla" w:hAnsi="Sakkal Majalla" w:cs="Sakkal Majalla"/>
          <w:szCs w:val="28"/>
          <w:rtl/>
        </w:rPr>
        <w:t>يتم إجراء ا</w:t>
      </w:r>
      <w:r w:rsidR="005D7D08" w:rsidRPr="00F92B21">
        <w:rPr>
          <w:rFonts w:ascii="Sakkal Majalla" w:hAnsi="Sakkal Majalla" w:cs="Sakkal Majalla"/>
          <w:szCs w:val="28"/>
          <w:rtl/>
        </w:rPr>
        <w:t xml:space="preserve">لدراسة </w:t>
      </w:r>
      <w:r w:rsidRPr="00F92B21">
        <w:rPr>
          <w:rFonts w:ascii="Sakkal Majalla" w:hAnsi="Sakkal Majalla" w:cs="Sakkal Majalla"/>
          <w:szCs w:val="28"/>
          <w:rtl/>
        </w:rPr>
        <w:t xml:space="preserve"> خلال </w:t>
      </w:r>
      <w:r w:rsidR="005D7D08" w:rsidRPr="00F92B21">
        <w:rPr>
          <w:rFonts w:ascii="Sakkal Majalla" w:hAnsi="Sakkal Majalla" w:cs="Sakkal Majalla"/>
          <w:szCs w:val="28"/>
          <w:rtl/>
        </w:rPr>
        <w:t xml:space="preserve"> </w:t>
      </w:r>
      <w:r w:rsidRPr="00F92B21">
        <w:rPr>
          <w:rFonts w:ascii="Sakkal Majalla" w:hAnsi="Sakkal Majalla" w:cs="Sakkal Majalla"/>
          <w:szCs w:val="28"/>
          <w:rtl/>
        </w:rPr>
        <w:t>عام 2024م .</w:t>
      </w:r>
    </w:p>
    <w:p w14:paraId="3A1A14EE" w14:textId="77777777" w:rsidR="00A20E9A" w:rsidRPr="00F92B21" w:rsidRDefault="001E7705"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حدود مكانية</w:t>
      </w:r>
      <w:r w:rsidRPr="00F92B21">
        <w:rPr>
          <w:rFonts w:ascii="Sakkal Majalla" w:hAnsi="Sakkal Majalla" w:cs="Sakkal Majalla"/>
          <w:b/>
          <w:bCs/>
          <w:szCs w:val="28"/>
        </w:rPr>
        <w:t>:</w:t>
      </w:r>
      <w:r w:rsidRPr="00F92B21">
        <w:rPr>
          <w:rFonts w:ascii="Sakkal Majalla" w:hAnsi="Sakkal Majalla" w:cs="Sakkal Majalla"/>
          <w:szCs w:val="28"/>
        </w:rPr>
        <w:t xml:space="preserve"> </w:t>
      </w:r>
      <w:r w:rsidRPr="00F92B21">
        <w:rPr>
          <w:rFonts w:ascii="Sakkal Majalla" w:hAnsi="Sakkal Majalla" w:cs="Sakkal Majalla"/>
          <w:szCs w:val="28"/>
          <w:rtl/>
        </w:rPr>
        <w:t xml:space="preserve"> </w:t>
      </w:r>
      <w:r w:rsidR="00A20E9A" w:rsidRPr="00F92B21">
        <w:rPr>
          <w:rFonts w:ascii="Sakkal Majalla" w:hAnsi="Sakkal Majalla" w:cs="Sakkal Majalla"/>
          <w:szCs w:val="28"/>
          <w:rtl/>
        </w:rPr>
        <w:t>أُجريت الدراسة في المملكة العربية السعودية واقتصرت على القطاع الحكومي</w:t>
      </w:r>
    </w:p>
    <w:p w14:paraId="4543035B" w14:textId="7ED14C4E" w:rsidR="001E7705" w:rsidRPr="00F92B21" w:rsidRDefault="00A20E9A" w:rsidP="00723044">
      <w:pPr>
        <w:pStyle w:val="a6"/>
        <w:numPr>
          <w:ilvl w:val="0"/>
          <w:numId w:val="2"/>
        </w:numPr>
        <w:spacing w:before="100" w:beforeAutospacing="1" w:after="100" w:afterAutospacing="1" w:line="360" w:lineRule="auto"/>
        <w:ind w:left="423"/>
        <w:jc w:val="both"/>
        <w:rPr>
          <w:rFonts w:ascii="Sakkal Majalla" w:hAnsi="Sakkal Majalla" w:cs="Sakkal Majalla"/>
          <w:szCs w:val="28"/>
        </w:rPr>
      </w:pPr>
      <w:r w:rsidRPr="00F92B21">
        <w:rPr>
          <w:rFonts w:ascii="Sakkal Majalla" w:hAnsi="Sakkal Majalla" w:cs="Sakkal Majalla"/>
          <w:b/>
          <w:bCs/>
          <w:szCs w:val="28"/>
          <w:rtl/>
        </w:rPr>
        <w:t>الحدود البشرية</w:t>
      </w:r>
      <w:r w:rsidRPr="00F92B21">
        <w:rPr>
          <w:rFonts w:ascii="Sakkal Majalla" w:hAnsi="Sakkal Majalla" w:cs="Sakkal Majalla"/>
          <w:szCs w:val="28"/>
        </w:rPr>
        <w:t>:</w:t>
      </w:r>
      <w:r w:rsidRPr="00F92B21">
        <w:rPr>
          <w:rFonts w:ascii="Sakkal Majalla" w:hAnsi="Sakkal Majalla" w:cs="Sakkal Majalla"/>
          <w:szCs w:val="28"/>
          <w:rtl/>
        </w:rPr>
        <w:t xml:space="preserve"> تمثلت الحدود البشرية في اختيار عينة من الموظفين العاملين في القطاع الحكومي في السعودية .</w:t>
      </w:r>
    </w:p>
    <w:p w14:paraId="45B357EF" w14:textId="77777777" w:rsidR="005D7D08" w:rsidRDefault="005D7D08" w:rsidP="00F92B21">
      <w:pPr>
        <w:spacing w:before="100" w:beforeAutospacing="1" w:after="100" w:afterAutospacing="1" w:line="360" w:lineRule="auto"/>
        <w:jc w:val="both"/>
        <w:rPr>
          <w:rFonts w:ascii="Sakkal Majalla" w:hAnsi="Sakkal Majalla" w:cs="Sakkal Majalla"/>
          <w:kern w:val="0"/>
          <w:szCs w:val="28"/>
          <w:rtl/>
          <w14:ligatures w14:val="none"/>
        </w:rPr>
      </w:pPr>
    </w:p>
    <w:p w14:paraId="02F13C81" w14:textId="3C5C27C6" w:rsidR="0097191C" w:rsidRDefault="0097191C">
      <w:pPr>
        <w:bidi w:val="0"/>
        <w:rPr>
          <w:rFonts w:ascii="Sakkal Majalla" w:hAnsi="Sakkal Majalla" w:cs="Sakkal Majalla"/>
          <w:kern w:val="0"/>
          <w:szCs w:val="28"/>
          <w:rtl/>
          <w14:ligatures w14:val="none"/>
        </w:rPr>
      </w:pPr>
      <w:r>
        <w:rPr>
          <w:rFonts w:ascii="Sakkal Majalla" w:hAnsi="Sakkal Majalla" w:cs="Sakkal Majalla"/>
          <w:kern w:val="0"/>
          <w:szCs w:val="28"/>
          <w:rtl/>
          <w14:ligatures w14:val="none"/>
        </w:rPr>
        <w:br w:type="page"/>
      </w:r>
    </w:p>
    <w:p w14:paraId="5F0FE220" w14:textId="77777777" w:rsidR="0097191C" w:rsidRPr="002A6802" w:rsidRDefault="0097191C" w:rsidP="0097191C">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52" w:name="_Toc172893663"/>
      <w:bookmarkStart w:id="53" w:name="_Toc179896822"/>
      <w:bookmarkStart w:id="54" w:name="_Toc179927165"/>
      <w:bookmarkStart w:id="55" w:name="_Toc192143855"/>
      <w:r w:rsidRPr="002A6802">
        <w:rPr>
          <w:rFonts w:ascii="Sakkal Majalla" w:hAnsi="Sakkal Majalla" w:cs="Sakkal Majalla" w:hint="cs"/>
          <w:b/>
          <w:bCs/>
          <w:sz w:val="40"/>
          <w:szCs w:val="40"/>
          <w:rtl/>
          <w:lang w:bidi="ar-EG"/>
        </w:rPr>
        <w:t>الفصل الثاني: الإطار النظري</w:t>
      </w:r>
      <w:bookmarkEnd w:id="52"/>
      <w:bookmarkEnd w:id="53"/>
      <w:bookmarkEnd w:id="54"/>
      <w:bookmarkEnd w:id="55"/>
    </w:p>
    <w:p w14:paraId="7F62C65B" w14:textId="6B28FF4E" w:rsidR="0097191C" w:rsidRPr="003D5E98" w:rsidRDefault="0097191C" w:rsidP="0097191C">
      <w:pPr>
        <w:spacing w:before="100" w:beforeAutospacing="1" w:after="100" w:afterAutospacing="1" w:line="360" w:lineRule="auto"/>
        <w:jc w:val="center"/>
        <w:outlineLvl w:val="1"/>
        <w:rPr>
          <w:rFonts w:ascii="Sakkal Majalla" w:hAnsi="Sakkal Majalla" w:cs="Sakkal Majalla"/>
          <w:b/>
          <w:bCs/>
          <w:sz w:val="36"/>
          <w:szCs w:val="36"/>
          <w:rtl/>
        </w:rPr>
      </w:pPr>
      <w:bookmarkStart w:id="56" w:name="_Toc179927167"/>
      <w:bookmarkStart w:id="57" w:name="_Toc192143856"/>
      <w:r w:rsidRPr="003D5E98">
        <w:rPr>
          <w:rFonts w:ascii="Sakkal Majalla" w:hAnsi="Sakkal Majalla" w:cs="Sakkal Majalla"/>
          <w:b/>
          <w:bCs/>
          <w:sz w:val="36"/>
          <w:szCs w:val="36"/>
          <w:rtl/>
        </w:rPr>
        <w:t xml:space="preserve">المبحث الأول </w:t>
      </w:r>
      <w:bookmarkEnd w:id="56"/>
      <w:r>
        <w:rPr>
          <w:rFonts w:ascii="Sakkal Majalla" w:hAnsi="Sakkal Majalla" w:cs="Sakkal Majalla" w:hint="cs"/>
          <w:b/>
          <w:bCs/>
          <w:sz w:val="36"/>
          <w:szCs w:val="36"/>
          <w:rtl/>
        </w:rPr>
        <w:t>أنماط القيادة</w:t>
      </w:r>
      <w:bookmarkEnd w:id="57"/>
      <w:r>
        <w:rPr>
          <w:rFonts w:ascii="Sakkal Majalla" w:hAnsi="Sakkal Majalla" w:cs="Sakkal Majalla" w:hint="cs"/>
          <w:b/>
          <w:bCs/>
          <w:sz w:val="36"/>
          <w:szCs w:val="36"/>
          <w:rtl/>
        </w:rPr>
        <w:t xml:space="preserve"> </w:t>
      </w:r>
    </w:p>
    <w:p w14:paraId="0B607E02" w14:textId="4B80CCDE" w:rsidR="0097191C" w:rsidRPr="00D21C5D" w:rsidRDefault="0097191C" w:rsidP="0097191C">
      <w:pPr>
        <w:spacing w:before="100" w:beforeAutospacing="1" w:after="100" w:afterAutospacing="1" w:line="360" w:lineRule="auto"/>
        <w:outlineLvl w:val="2"/>
        <w:rPr>
          <w:rFonts w:ascii="Sakkal Majalla" w:hAnsi="Sakkal Majalla" w:cs="Sakkal Majalla"/>
          <w:b/>
          <w:bCs/>
          <w:sz w:val="36"/>
          <w:szCs w:val="36"/>
          <w:rtl/>
        </w:rPr>
      </w:pPr>
      <w:bookmarkStart w:id="58" w:name="_Toc172742156"/>
      <w:bookmarkStart w:id="59" w:name="_Toc172893666"/>
      <w:bookmarkStart w:id="60" w:name="_Toc179896825"/>
      <w:bookmarkStart w:id="61" w:name="_Toc179927168"/>
      <w:bookmarkStart w:id="62" w:name="_Toc192143857"/>
      <w:r>
        <w:rPr>
          <w:rFonts w:ascii="Sakkal Majalla" w:hAnsi="Sakkal Majalla" w:cs="Sakkal Majalla" w:hint="cs"/>
          <w:b/>
          <w:bCs/>
          <w:sz w:val="36"/>
          <w:szCs w:val="36"/>
          <w:rtl/>
        </w:rPr>
        <w:t xml:space="preserve">1.1.2 </w:t>
      </w:r>
      <w:r w:rsidR="00CB7D60" w:rsidRPr="00CB7D60">
        <w:rPr>
          <w:rFonts w:ascii="Sakkal Majalla" w:hAnsi="Sakkal Majalla" w:cs="Sakkal Majalla"/>
          <w:b/>
          <w:bCs/>
          <w:sz w:val="36"/>
          <w:szCs w:val="36"/>
          <w:rtl/>
        </w:rPr>
        <w:t>مفهوم القيادة</w:t>
      </w:r>
      <w:r w:rsidRPr="00D21C5D">
        <w:rPr>
          <w:rFonts w:ascii="Sakkal Majalla" w:hAnsi="Sakkal Majalla" w:cs="Sakkal Majalla"/>
          <w:b/>
          <w:bCs/>
          <w:sz w:val="36"/>
          <w:szCs w:val="36"/>
          <w:rtl/>
        </w:rPr>
        <w:t>:</w:t>
      </w:r>
      <w:bookmarkEnd w:id="58"/>
      <w:bookmarkEnd w:id="59"/>
      <w:bookmarkEnd w:id="60"/>
      <w:bookmarkEnd w:id="61"/>
      <w:bookmarkEnd w:id="62"/>
    </w:p>
    <w:p w14:paraId="03E60A83"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تعتبر القيادة من أكثر العمليات تأثيراً على السلوك التنظيمي فهي تؤثر على دافعية الأفراد للأداء، واتجاهاتهم النفسية ورضاهم عن العمل، كما أنها تعتبر إحدى المحاور الرئيسية للعلاقة بين الرؤساء والمرؤوسين. ويتبلور الاهتمام بدراسة القيادة نظراً لأهمية العنصر البشري كمحرك للعمل التنظيمي في أي منظمة.(الجرجري، 2021)</w:t>
      </w:r>
    </w:p>
    <w:p w14:paraId="2B2DF9C4"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أثار موضوع القيادة اهتمام كثير من الباحثين منذ قديم الأزل، وعلى الرغم من اهتمام الكثير من العلماء والكتاب والباحثين والفلاسفة بدراسة موضوع القيادة فلا تزال القيادة لغزاً محيراً وموضوعاً غامضاً حيث لم يتمكن العلماء والكتاب من الاتفاق على تعريف موحد لمفهوم القيادة، وفيما يلي سنتطرق إلى بعض التعريفات التي حاولت تحديد ماهية القيادة:(خونده، 2024)</w:t>
      </w:r>
    </w:p>
    <w:p w14:paraId="1DD39432"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تعريف القيادة في اللغة: قاد يقود قوداً قاد الدابة مشى أمامها أخذاً بمقودها وهو نقيض ساق، ساق يسوق سوقاً: ساق الدابة حثها على السير. </w:t>
      </w:r>
    </w:p>
    <w:p w14:paraId="58E8FA49"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يمكن تعريف القيادة على أنها عملية التأثير التي يمارسها كل من القائد والتابعين لتحقيق الأهداف التنظيمية من خلال التغيير.</w:t>
      </w:r>
    </w:p>
    <w:p w14:paraId="7CD69E3A"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ومن خلال هذا التعريف فإن عملية التأثير تكون بين القادة والتابعين، أي أنه تأثير ذو اتجاهين، فالقائد دائماً لديه القدرة على التأثير على الآخرين وذلك بخلاف المدير فليس لديه هذه القدرة، لأن القياد تعد جزء من وظيفة المدير وهنالك مدراء ليسوا قادة فاعلين، ومن ناحية أخرى فإن التابع الفعال هو الذي يشارك أفكاره مع القادة وصولاً لتحقيق الأهداف التنظيمية.(</w:t>
      </w:r>
      <w:r w:rsidRPr="00F92B21">
        <w:rPr>
          <w:rFonts w:ascii="Sakkal Majalla" w:hAnsi="Sakkal Majalla" w:cs="Sakkal Majalla"/>
          <w:kern w:val="0"/>
          <w:szCs w:val="28"/>
          <w:lang w:bidi="ar-EG"/>
          <w14:ligatures w14:val="none"/>
        </w:rPr>
        <w:t>Al-Durki, 2019</w:t>
      </w:r>
      <w:r w:rsidRPr="00F92B21">
        <w:rPr>
          <w:rFonts w:ascii="Sakkal Majalla" w:hAnsi="Sakkal Majalla" w:cs="Sakkal Majalla"/>
          <w:kern w:val="0"/>
          <w:szCs w:val="28"/>
          <w:rtl/>
          <w:lang w:bidi="ar-EG"/>
          <w14:ligatures w14:val="none"/>
        </w:rPr>
        <w:t>)</w:t>
      </w:r>
    </w:p>
    <w:p w14:paraId="508123DC"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ومن ناحية أخرى فإن مفهوم التأثير ذو ارتباط وعلاقة وطيدة بين العلاقة الناشئة بين القادة والتابعين، فعملية التأثير بين القائد والتابعين تأخذ منحى كسب التزام وحماس التابعين الذين يقبلون ويرغبون في تأثير القائد عليهم وهو جوهر عملية القيادة حيث يرتبط بالمهارات القيادية التي يمتلكها القائد وصولاً للتأثير المطلوب على تابعيه.</w:t>
      </w:r>
    </w:p>
    <w:p w14:paraId="05499474"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والتأثير هو عملية توصيل القائد لأفكاره وحصوله على الموافقة عليها، وقبولها وتحفيز التابعين لدعم وتطبيق الأفكار من خلال التغيير. وقد عرف فولمر القيادة بأنها القدرة على إقناع الآخرين للسعي لتحقيق أهداف معينة، ومهارة إيصالهم إليها. (</w:t>
      </w:r>
      <w:r w:rsidRPr="00F92B21">
        <w:rPr>
          <w:rFonts w:ascii="Sakkal Majalla" w:hAnsi="Sakkal Majalla" w:cs="Sakkal Majalla"/>
          <w:kern w:val="0"/>
          <w:szCs w:val="28"/>
          <w:lang w:bidi="ar-EG"/>
          <w14:ligatures w14:val="none"/>
        </w:rPr>
        <w:t>Muharma, 2021</w:t>
      </w:r>
      <w:r w:rsidRPr="00F92B21">
        <w:rPr>
          <w:rFonts w:ascii="Sakkal Majalla" w:hAnsi="Sakkal Majalla" w:cs="Sakkal Majalla"/>
          <w:kern w:val="0"/>
          <w:szCs w:val="28"/>
          <w:rtl/>
          <w:lang w:bidi="ar-EG"/>
          <w14:ligatures w14:val="none"/>
        </w:rPr>
        <w:t>)</w:t>
      </w:r>
    </w:p>
    <w:p w14:paraId="72D0DE56"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فقد عرف أحد العلماء القيادة بأنها: قدرة الفرد على التأثير على شخص أو جماعة وتوجيههم وإرشادهم لنيل تعاونهم وحفزهم للعمل بأعلى درجة من الكفاية من أجل تحقيق الأهداف المرسومة. </w:t>
      </w:r>
    </w:p>
    <w:p w14:paraId="51EE6BEC"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ويلاحظ أن هذين التعريفين أنصب مفهومهما على القدرة على إقناع المرؤوسين والتأثير عليهم من خلال استخدام المهارات القيادية وصولا لتحقيق أهداف المنظمة.</w:t>
      </w:r>
    </w:p>
    <w:p w14:paraId="42AF1F1E"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أحد العلماء بأن: القيادة هي فن معاملة الطبيعة البشرية وفن التأثير على السلوك البشري لتوجيه جماعة من الناس نحو هدف معين بطريقة تضمن طاعتهم وثقتهم واحترامهم وتعاونهم.</w:t>
      </w:r>
    </w:p>
    <w:p w14:paraId="53498855"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ومن الملاحظ أن هذا التعريف وضح بأن القيادة هي فن توجيه الناس والتأثير فيهم، فمن الناحية النفسية هي فن تعديل السلوك ليسير في الاتجاه المرغوب به، ومن ناحية أخرى هي فن وعلم يحتاج لبحث عميق ودراسة خاصة في جميع مجالات العلوم الإنسانية الأخرى كعلم دراسة السلوك الإنساني وعلم النفس وعلم الاجتماع وغيره من العلوم الأخرى.(</w:t>
      </w:r>
      <w:r w:rsidRPr="00F92B21">
        <w:rPr>
          <w:rFonts w:ascii="Sakkal Majalla" w:hAnsi="Sakkal Majalla" w:cs="Sakkal Majalla"/>
          <w:kern w:val="0"/>
          <w:szCs w:val="28"/>
          <w:lang w:bidi="ar-EG"/>
          <w14:ligatures w14:val="none"/>
        </w:rPr>
        <w:t>Al-Maghribi, 2021</w:t>
      </w:r>
      <w:r w:rsidRPr="00F92B21">
        <w:rPr>
          <w:rFonts w:ascii="Sakkal Majalla" w:hAnsi="Sakkal Majalla" w:cs="Sakkal Majalla"/>
          <w:kern w:val="0"/>
          <w:szCs w:val="28"/>
          <w:rtl/>
          <w:lang w:bidi="ar-EG"/>
          <w14:ligatures w14:val="none"/>
        </w:rPr>
        <w:t>)</w:t>
      </w:r>
    </w:p>
    <w:p w14:paraId="46FFF4D4"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ويعرف أحد العلماء بان القيادة بأنها القدرة على التأثير في الآخرين في سلوكهم وأفعالهم واتجاهاتهم للعمل برغبة وجد لتحقيق أهداف المنظمة في إطار أو مواقف معينة، وهي القدرة على الرؤية المستقبلية لتوجيه الأمور وخلق روح الإبداع لدى الأفراد. ومن خلال هذا التعريف نستنتج أن متطلبات القيادة أربعة عناصر أساسية هي:</w:t>
      </w:r>
    </w:p>
    <w:p w14:paraId="64603B96" w14:textId="77777777" w:rsidR="007D1544" w:rsidRPr="00CB7D60" w:rsidRDefault="007D1544" w:rsidP="00723044">
      <w:pPr>
        <w:pStyle w:val="a6"/>
        <w:numPr>
          <w:ilvl w:val="0"/>
          <w:numId w:val="12"/>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القائد بموهبته ومهاراته القيادية.</w:t>
      </w:r>
    </w:p>
    <w:p w14:paraId="5ADAC9C6" w14:textId="77777777" w:rsidR="007D1544" w:rsidRPr="00CB7D60" w:rsidRDefault="007D1544" w:rsidP="00723044">
      <w:pPr>
        <w:pStyle w:val="a6"/>
        <w:numPr>
          <w:ilvl w:val="0"/>
          <w:numId w:val="12"/>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التابعين وهم الأفراد المطلوب منهم تحقيق الهدف من خلال تأثير القائد عليهم.</w:t>
      </w:r>
    </w:p>
    <w:p w14:paraId="167B9A6E" w14:textId="77777777" w:rsidR="007D1544" w:rsidRPr="00CB7D60" w:rsidRDefault="007D1544" w:rsidP="00723044">
      <w:pPr>
        <w:pStyle w:val="a6"/>
        <w:numPr>
          <w:ilvl w:val="0"/>
          <w:numId w:val="12"/>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الهدف المشترك المطلوب تحقيقه.</w:t>
      </w:r>
    </w:p>
    <w:p w14:paraId="1EE03E36" w14:textId="77777777" w:rsidR="007D1544" w:rsidRPr="00CB7D60" w:rsidRDefault="007D1544" w:rsidP="00723044">
      <w:pPr>
        <w:pStyle w:val="a6"/>
        <w:numPr>
          <w:ilvl w:val="0"/>
          <w:numId w:val="12"/>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المواقف التي تمارس مجموعة الأفراد فيها العمل.</w:t>
      </w:r>
    </w:p>
    <w:p w14:paraId="1BBF65B3"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 xml:space="preserve">ويري أحد العلماء أن القيادة هي القدرة على تحقيق انجازات متميزة من أشخاص عاديين. </w:t>
      </w:r>
    </w:p>
    <w:p w14:paraId="18AD53D4"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وعلى الرغم من وجود ارتباط وثيق بين مفهوم القيادة والإدارة إلا أنهما لا يعنيان نفس الشيء، فالقيادة هي إحدى مكونات الإدارة وهي القوى التي تلهم الأفراد توحيد الجهود نحو تحقيق الأهداف المطلوبة فالقيادة هي جزء من وظيفة المدير ومن ناحية أخرى هنالك مديرين غير فاعلين فالمدير يستمد قوته في أغلب الأحيان من سلطته الرسمية بينما القائد يستمد قوته من خلال مهاراته في التأثير على سلوك المرؤوسين فهنالك صفات توجد في القائد قد لا نجدها في المدير. ويجب الإشارة إلى أن من صفات القيادة الهامة هي تقبل النقد، لأن القائد دائماً يكون عرضة للنقد وهذه الصفة قد لا نجدها في المدير.(الحازمي، 2024)</w:t>
      </w:r>
    </w:p>
    <w:p w14:paraId="4C75B0A6"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ويلاحظ الباحث أن جميع التعريفات السابقة لمفهوم القيادة اتفقت جميعها في أن القيادة هي القدرة على التأثير على سلوك المرؤوسين وتوجيههم نحو تحقيق أهداف المنظمة، ويرى الباحث أنه كلما كانت للقائد المهارات السلوكية والعلمية المطلوبة كلما كان تأثيره كبيراً في شحذ همم مرؤوسيه نحو تحقيق الأهداف وخلق التعاون فيما بينهم، بينما أضافت التعريفات الحديثة والتي تم ذكرها نقطة في غاية الأهمية وهي ضرورة تبني القائد للرؤى المستقبلة.</w:t>
      </w:r>
    </w:p>
    <w:p w14:paraId="5A06B8D4" w14:textId="77777777" w:rsidR="007D1544" w:rsidRPr="00F92B21" w:rsidRDefault="007D1544" w:rsidP="0097191C">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وعلى ضوء ما تقدم يمكن أن نعرف القيادة وبما يتفق وأغراض البحث بأنها: (عملية يتم من خلالها تأثير متبادل بين القائد والمرؤوسين من خلال ما يمتلكه القائد من سمات ومهارات ومعرفة سلوكية وعلمية ورؤية مستقبلية، وقدرة على التأثير في المرؤوسين وتحويل الرؤية إلى واقع تعيشه المنظمة، حيث يتم من خلال ذلك تحقيق أهداف بعينها في مواقف بعينها وصولاً بالمنظمة إلى الحالة المستقبلية المرغوبة مع تحقيق انجازات متميزة وذلك من خلال التأثير المتبادل بين القائد والمرؤوسين وتقبل القائد للنقد البناء الذي يساعد في تحقيق الأهداف.(السليحات، 2021)</w:t>
      </w:r>
    </w:p>
    <w:p w14:paraId="4EED85C4" w14:textId="3C538ABC" w:rsidR="007D1544" w:rsidRPr="00CB7D60" w:rsidRDefault="007C05D0" w:rsidP="00CB7D60">
      <w:pPr>
        <w:spacing w:before="100" w:beforeAutospacing="1" w:after="100" w:afterAutospacing="1" w:line="360" w:lineRule="auto"/>
        <w:outlineLvl w:val="2"/>
        <w:rPr>
          <w:rFonts w:ascii="Sakkal Majalla" w:hAnsi="Sakkal Majalla" w:cs="Sakkal Majalla"/>
          <w:b/>
          <w:bCs/>
          <w:sz w:val="36"/>
          <w:szCs w:val="36"/>
        </w:rPr>
      </w:pPr>
      <w:bookmarkStart w:id="63" w:name="_Toc192143858"/>
      <w:r>
        <w:rPr>
          <w:rFonts w:ascii="Sakkal Majalla" w:hAnsi="Sakkal Majalla" w:cs="Sakkal Majalla" w:hint="cs"/>
          <w:b/>
          <w:bCs/>
          <w:sz w:val="36"/>
          <w:szCs w:val="36"/>
          <w:rtl/>
        </w:rPr>
        <w:t xml:space="preserve">2.1.2 </w:t>
      </w:r>
      <w:r w:rsidR="007D1544" w:rsidRPr="00CB7D60">
        <w:rPr>
          <w:rFonts w:ascii="Sakkal Majalla" w:hAnsi="Sakkal Majalla" w:cs="Sakkal Majalla"/>
          <w:b/>
          <w:bCs/>
          <w:sz w:val="36"/>
          <w:szCs w:val="36"/>
          <w:rtl/>
        </w:rPr>
        <w:t>أهمية القيادة الإدارية:</w:t>
      </w:r>
      <w:bookmarkEnd w:id="63"/>
    </w:p>
    <w:p w14:paraId="09318780"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لا يوجد خلاف بين الممارسين للقيادة والباحثين على أهميتها باعتبارها إحدى العناصر الضرورية والهامة لنجاح المنظمة، فنجاح منظمات الأعمال بمختلف أنشطتها لا يعتمد على إمكاناتها المادية والتقنية والبشرية بقدر ما يعتمد على قيادتها الفاعلة والتي تسخر كل الإمكانيات، وتنبع أهمية القيادة في كونها المعين الذين ينهل منه الخيال الواسع والطاقة ومن خلالها تتخذ القرارات السليمة والرشيدة والشجاعة وفقاً للنظم. وتكمن أهمية القيادة في الآتي</w:t>
      </w:r>
      <w:r w:rsidRPr="00F92B21">
        <w:rPr>
          <w:rFonts w:ascii="Sakkal Majalla" w:hAnsi="Sakkal Majalla" w:cs="Sakkal Majalla"/>
          <w:kern w:val="0"/>
          <w:szCs w:val="28"/>
          <w:lang w:bidi="ar-EG"/>
          <w14:ligatures w14:val="none"/>
        </w:rPr>
        <w:sym w:font="Wingdings" w:char="F04C"/>
      </w:r>
      <w:r w:rsidRPr="00F92B21">
        <w:rPr>
          <w:rFonts w:ascii="Sakkal Majalla" w:hAnsi="Sakkal Majalla" w:cs="Sakkal Majalla"/>
          <w:kern w:val="0"/>
          <w:szCs w:val="28"/>
          <w:rtl/>
          <w:lang w:bidi="ar-EG"/>
          <w14:ligatures w14:val="none"/>
        </w:rPr>
        <w:t>الحازمي، 2024)</w:t>
      </w:r>
    </w:p>
    <w:p w14:paraId="4C27DE11" w14:textId="77777777" w:rsidR="007D1544" w:rsidRPr="00CB7D60" w:rsidRDefault="007D1544" w:rsidP="00723044">
      <w:pPr>
        <w:pStyle w:val="a6"/>
        <w:numPr>
          <w:ilvl w:val="0"/>
          <w:numId w:val="13"/>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أنها حلقة الوصل بين العاملين وبين خطط المؤسسة وتصوراتها المستقبلية.</w:t>
      </w:r>
    </w:p>
    <w:p w14:paraId="307EFE3B" w14:textId="77777777" w:rsidR="007D1544" w:rsidRPr="00CB7D60" w:rsidRDefault="007D1544" w:rsidP="00723044">
      <w:pPr>
        <w:pStyle w:val="a6"/>
        <w:numPr>
          <w:ilvl w:val="0"/>
          <w:numId w:val="13"/>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أنها البوتقة التي تنصهر في داخلها طاقة المفاهيم والسياسات والاستراتيجيات.</w:t>
      </w:r>
    </w:p>
    <w:p w14:paraId="12EBDEED" w14:textId="77777777" w:rsidR="007D1544" w:rsidRPr="00CB7D60" w:rsidRDefault="007D1544" w:rsidP="00723044">
      <w:pPr>
        <w:pStyle w:val="a6"/>
        <w:numPr>
          <w:ilvl w:val="0"/>
          <w:numId w:val="13"/>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أنها قيادة المؤسسة من أجل تحقيق الأهداف المرسومة.</w:t>
      </w:r>
    </w:p>
    <w:p w14:paraId="7DD3D421" w14:textId="77777777" w:rsidR="007D1544" w:rsidRPr="00CB7D60" w:rsidRDefault="007D1544" w:rsidP="00723044">
      <w:pPr>
        <w:pStyle w:val="a6"/>
        <w:numPr>
          <w:ilvl w:val="0"/>
          <w:numId w:val="13"/>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تعميم القوى الايجابية في المؤسسة وتقليص الجوانب السلبية بقدر الإمكان.</w:t>
      </w:r>
    </w:p>
    <w:p w14:paraId="427DF25F" w14:textId="77777777" w:rsidR="007D1544" w:rsidRPr="00CB7D60" w:rsidRDefault="007D1544" w:rsidP="00723044">
      <w:pPr>
        <w:pStyle w:val="a6"/>
        <w:numPr>
          <w:ilvl w:val="0"/>
          <w:numId w:val="13"/>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السيطرة على مشكلات العمل ورسم الخطط اللازمة لعملها.</w:t>
      </w:r>
    </w:p>
    <w:p w14:paraId="74C7EE11" w14:textId="77777777" w:rsidR="007D1544" w:rsidRPr="00CB7D60" w:rsidRDefault="007D1544" w:rsidP="00723044">
      <w:pPr>
        <w:pStyle w:val="a6"/>
        <w:numPr>
          <w:ilvl w:val="0"/>
          <w:numId w:val="13"/>
        </w:numPr>
        <w:spacing w:before="100" w:beforeAutospacing="1" w:after="100" w:afterAutospacing="1" w:line="360" w:lineRule="auto"/>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تنمية وتدريب ورعاية الأفراد، إذ أنهم رأس المال الأهم والمورد الأعلى.</w:t>
      </w:r>
    </w:p>
    <w:p w14:paraId="3504EDEC" w14:textId="77777777" w:rsidR="007D1544" w:rsidRPr="00CB7D60" w:rsidRDefault="007D1544" w:rsidP="00723044">
      <w:pPr>
        <w:pStyle w:val="a6"/>
        <w:numPr>
          <w:ilvl w:val="0"/>
          <w:numId w:val="13"/>
        </w:numPr>
        <w:spacing w:before="100" w:beforeAutospacing="1" w:after="100" w:afterAutospacing="1" w:line="360" w:lineRule="auto"/>
        <w:jc w:val="both"/>
        <w:rPr>
          <w:rFonts w:ascii="Sakkal Majalla" w:hAnsi="Sakkal Majalla" w:cs="Sakkal Majalla"/>
          <w:kern w:val="0"/>
          <w:szCs w:val="28"/>
          <w:rtl/>
          <w:lang w:bidi="ar-EG"/>
          <w14:ligatures w14:val="none"/>
        </w:rPr>
      </w:pPr>
      <w:r w:rsidRPr="00CB7D60">
        <w:rPr>
          <w:rFonts w:ascii="Sakkal Majalla" w:hAnsi="Sakkal Majalla" w:cs="Sakkal Majalla"/>
          <w:kern w:val="0"/>
          <w:szCs w:val="28"/>
          <w:rtl/>
          <w:lang w:bidi="ar-EG"/>
          <w14:ligatures w14:val="none"/>
        </w:rPr>
        <w:t>مواكبة التغيرات المحيطة وتوظيفها لخدمة المؤسسة.</w:t>
      </w:r>
    </w:p>
    <w:p w14:paraId="1928585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فالقيادة إحدى صفات النشاط الجمعي بحيث تشمل الأنشطة الاجتماعية والاقتصادية والدينية والأخلاقية، فالقائد يقوم بدوره معتمداً على معرفته ومهارته وجهده وإرادته القوية وذكاءه، إضافة إلى مشاعره التي تؤثر في سلوكيات مرؤوسيه وتوجيه قدراتهم وميولهم نحو تحقيق الأهداف المحددة.</w:t>
      </w:r>
    </w:p>
    <w:p w14:paraId="3BD2DBA0"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الباحث أن القائد الحقيقي هو الذي لا يفرض على مرؤوسيه رغباته الخاصة، بل يدفعهم ويؤثر عليهم من خلال تلبية حاجاتهم والالتزام برعايتها وحل مشكلاتهم من خلال وضع القيم والمثل والمبادئ التي يستوجب على الجماعة السير وفقا لهداها.</w:t>
      </w:r>
    </w:p>
    <w:p w14:paraId="23405BEC"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 xml:space="preserve">ومن ناحية أخرى تنبع أهمية القيادة من الآتي: </w:t>
      </w:r>
    </w:p>
    <w:p w14:paraId="77133B8E" w14:textId="77777777" w:rsidR="007D1544" w:rsidRPr="00CB7D60" w:rsidRDefault="007D1544" w:rsidP="00723044">
      <w:pPr>
        <w:pStyle w:val="a6"/>
        <w:numPr>
          <w:ilvl w:val="0"/>
          <w:numId w:val="14"/>
        </w:numPr>
        <w:spacing w:before="100" w:beforeAutospacing="1" w:after="100" w:afterAutospacing="1" w:line="360" w:lineRule="auto"/>
        <w:ind w:left="565"/>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 xml:space="preserve">يتوقف نجاح الحياة المهنية والحياة التنظيمية على مدى فعالية السلوك القيادي فالقيادة وفقا لآراء عديد من الباحثين هي المكون الأكثر أهمية ومحورية للنجاح. </w:t>
      </w:r>
    </w:p>
    <w:p w14:paraId="37E0BA16" w14:textId="77777777" w:rsidR="007D1544" w:rsidRPr="00CB7D60" w:rsidRDefault="007D1544" w:rsidP="00723044">
      <w:pPr>
        <w:pStyle w:val="a6"/>
        <w:numPr>
          <w:ilvl w:val="0"/>
          <w:numId w:val="14"/>
        </w:numPr>
        <w:spacing w:before="100" w:beforeAutospacing="1" w:after="100" w:afterAutospacing="1" w:line="360" w:lineRule="auto"/>
        <w:ind w:left="565"/>
        <w:jc w:val="both"/>
        <w:rPr>
          <w:rFonts w:ascii="Sakkal Majalla" w:hAnsi="Sakkal Majalla" w:cs="Sakkal Majalla"/>
          <w:kern w:val="0"/>
          <w:szCs w:val="28"/>
          <w:rtl/>
          <w:lang w:bidi="ar-EG"/>
          <w14:ligatures w14:val="none"/>
        </w:rPr>
      </w:pPr>
      <w:r w:rsidRPr="00CB7D60">
        <w:rPr>
          <w:rFonts w:ascii="Sakkal Majalla" w:hAnsi="Sakkal Majalla" w:cs="Sakkal Majalla"/>
          <w:kern w:val="0"/>
          <w:szCs w:val="28"/>
          <w:rtl/>
          <w:lang w:bidi="ar-EG"/>
          <w14:ligatures w14:val="none"/>
        </w:rPr>
        <w:t>يساعد توافر العقلية القيادية على مستوى المنظمة على مواجهة المنافسة على الوضع الاستراتيجي الأفضل.</w:t>
      </w:r>
    </w:p>
    <w:p w14:paraId="434FAF70" w14:textId="77777777" w:rsidR="007D1544" w:rsidRPr="00CB7D60" w:rsidRDefault="007D1544" w:rsidP="00723044">
      <w:pPr>
        <w:pStyle w:val="a6"/>
        <w:numPr>
          <w:ilvl w:val="0"/>
          <w:numId w:val="14"/>
        </w:numPr>
        <w:spacing w:before="100" w:beforeAutospacing="1" w:after="100" w:afterAutospacing="1" w:line="360" w:lineRule="auto"/>
        <w:ind w:left="565"/>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ترجع معظم أسباب فشل المنظمات إلى الدور الحرج الذي تلعبه القيادة في نجاح أو فشل كل جانب من جوانب المنظمة سواء الهادفة للربح أو غير الهادفة للربح.</w:t>
      </w:r>
    </w:p>
    <w:p w14:paraId="630A4689"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وفي هذا السياق يتضح أن أهمية القيادة تكمن في الحاجة المتزايدة لقادة أفضل يمتلكون المهارات والمعرفة التي تمكنهم من إيصال أفكارهم الخلاقة وتحقيق أهداف المنظمة، فالمنظمات التي تسعى للنجاح المتواصل عليها السعي نحو تنمية مهارات قادتها وإكسابهم المعرفة المتواصلة حتى يكونوا مواكبين للتغيرات والتطورات التي تحدث في بيئة المنظمة.</w:t>
      </w:r>
    </w:p>
    <w:p w14:paraId="1C40D05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وما يشير بوضوح إلى أهمية الدور القيادي في المنظمات هو استبدال القيادات في المنظمات، حينما تواجه المنظمات الإخفاق والأزمات والتدهور بقيادات أخرى، كذلك الحالات المتكررة التي نسمع البعض يردد أن هذه المنظمة أو تلك تفتقر إلى القيادة، وذلك كله اعتراف بأن نجاح المنظمة يتوقف كثيراً على دور القائد.. (الجرجري، 2021)</w:t>
      </w:r>
    </w:p>
    <w:p w14:paraId="7D86240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أحد العلماء أن مفهوم القيادة الإدارية من الناحية العلمية هو حديث الولادة والتكوين، أما من حيث التطبيق والممارسة فهو مفهوم قديم جدا عرفته البشرية منذ فجرها الأول حيث بدأ التمازج الاجتماعي بين البشر الذي أوجدته ضرورة توافر التنظيم والتنسيق والتوجيه بين تلك الجماعات.</w:t>
      </w:r>
    </w:p>
    <w:p w14:paraId="1E21DD44"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الباحث على ضوء ما تقدم من حديث حول أهمية القيادة أن القيادة تمثل العقل والقلب النابض للإدارة فلا يكفى توفر عناصر ذات كفاءة وإمكانات بشرية ومادية للمنظمات بدون وجود قيادة مبدعة وملهمة ومتفانية، قادرة على الاقتراب من مرؤوسيها والتعرف على مشكلاتهم ومساعدتهم في حلها، إضافة إلى تفهم سلوكياتهم الخاصة، ومن ناحية أخرى هنالك قادة إداريين وهم كثر نجدهم يتلذذون بتعذيب مرؤوسيهم ويسدون عليهم منابع الهواء نتيجة لجهلهم وعدم كفاءتهم وغياب تام لفهم الإدارة الحديثة ومتطلباتها، مما يساهم في خلق بيئة عمل متوترة وفي نهاية المطاف تفشل المنظمة في تحقيق أهدافها نتيجة عدم الانسجام بين القائد ومرؤوسيه، وذلك بسبب قيادته السيئة المفتقرة لقواعد القيادة الرشيدة المستنيرة.(</w:t>
      </w:r>
      <w:r w:rsidRPr="00F92B21">
        <w:rPr>
          <w:rFonts w:ascii="Sakkal Majalla" w:hAnsi="Sakkal Majalla" w:cs="Sakkal Majalla"/>
          <w:kern w:val="0"/>
          <w:szCs w:val="28"/>
          <w:lang w:bidi="ar-EG"/>
          <w14:ligatures w14:val="none"/>
        </w:rPr>
        <w:t>Al-Maghribi, 2021</w:t>
      </w:r>
      <w:r w:rsidRPr="00F92B21">
        <w:rPr>
          <w:rFonts w:ascii="Sakkal Majalla" w:hAnsi="Sakkal Majalla" w:cs="Sakkal Majalla"/>
          <w:kern w:val="0"/>
          <w:szCs w:val="28"/>
          <w:rtl/>
          <w:lang w:bidi="ar-EG"/>
          <w14:ligatures w14:val="none"/>
        </w:rPr>
        <w:t>)</w:t>
      </w:r>
    </w:p>
    <w:p w14:paraId="14324BC1"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ونخلص إلى أن نجاح المنظمات وتحقيق أهدافها يدور وجوداً وعدماً مع نوعية القائد الذي يباشر مهام القيادة من خلال الأهداف المحددة مسبقا، فالقيادة كانت وما زالت وستظل دائماً هي المحرك الحقيقي لطاقات المنظمات والشعوب والأفراد نحو التطور والتحسين والنماء نحو مستقبل أفضل.</w:t>
      </w:r>
    </w:p>
    <w:p w14:paraId="6890DA9E" w14:textId="1DAFF37D" w:rsidR="007D1544" w:rsidRPr="00CB7D60" w:rsidRDefault="007C05D0" w:rsidP="00CB7D60">
      <w:pPr>
        <w:spacing w:before="100" w:beforeAutospacing="1" w:after="100" w:afterAutospacing="1" w:line="360" w:lineRule="auto"/>
        <w:outlineLvl w:val="2"/>
        <w:rPr>
          <w:rFonts w:ascii="Sakkal Majalla" w:hAnsi="Sakkal Majalla" w:cs="Sakkal Majalla"/>
          <w:b/>
          <w:bCs/>
          <w:sz w:val="36"/>
          <w:szCs w:val="36"/>
        </w:rPr>
      </w:pPr>
      <w:bookmarkStart w:id="64" w:name="_Toc192143859"/>
      <w:r>
        <w:rPr>
          <w:rFonts w:ascii="Sakkal Majalla" w:hAnsi="Sakkal Majalla" w:cs="Sakkal Majalla" w:hint="cs"/>
          <w:b/>
          <w:bCs/>
          <w:sz w:val="36"/>
          <w:szCs w:val="36"/>
          <w:rtl/>
        </w:rPr>
        <w:t xml:space="preserve">3.1.2 </w:t>
      </w:r>
      <w:r w:rsidR="007D1544" w:rsidRPr="00CB7D60">
        <w:rPr>
          <w:rFonts w:ascii="Sakkal Majalla" w:hAnsi="Sakkal Majalla" w:cs="Sakkal Majalla"/>
          <w:b/>
          <w:bCs/>
          <w:sz w:val="36"/>
          <w:szCs w:val="36"/>
          <w:rtl/>
        </w:rPr>
        <w:t>عناصر القيادة الإدارية:</w:t>
      </w:r>
      <w:bookmarkEnd w:id="64"/>
    </w:p>
    <w:p w14:paraId="181FBF62"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من خلال الدراسة تبين أن هنالك عناصر جوهرية لازمة لوجود القيادة الإدارية وتتمثل هذه العناصر في الآتي:</w:t>
      </w:r>
    </w:p>
    <w:p w14:paraId="14FDE03B" w14:textId="77777777" w:rsidR="007D1544" w:rsidRPr="00CB7D60" w:rsidRDefault="007D1544" w:rsidP="00723044">
      <w:pPr>
        <w:pStyle w:val="a6"/>
        <w:numPr>
          <w:ilvl w:val="0"/>
          <w:numId w:val="15"/>
        </w:numPr>
        <w:spacing w:before="100" w:beforeAutospacing="1" w:after="100" w:afterAutospacing="1" w:line="360" w:lineRule="auto"/>
        <w:ind w:left="565"/>
        <w:jc w:val="both"/>
        <w:rPr>
          <w:rFonts w:ascii="Sakkal Majalla" w:hAnsi="Sakkal Majalla" w:cs="Sakkal Majalla"/>
          <w:kern w:val="0"/>
          <w:szCs w:val="28"/>
          <w:rtl/>
          <w:lang w:bidi="ar-EG"/>
          <w14:ligatures w14:val="none"/>
        </w:rPr>
      </w:pPr>
      <w:r w:rsidRPr="00CB7D60">
        <w:rPr>
          <w:rFonts w:ascii="Sakkal Majalla" w:hAnsi="Sakkal Majalla" w:cs="Sakkal Majalla"/>
          <w:kern w:val="0"/>
          <w:szCs w:val="28"/>
          <w:rtl/>
          <w:lang w:bidi="ar-EG"/>
          <w14:ligatures w14:val="none"/>
        </w:rPr>
        <w:t>عملية التأثير التي يمارسها المدير على موظفيه ووسائله في ذلك.</w:t>
      </w:r>
    </w:p>
    <w:p w14:paraId="6A8FF1CD" w14:textId="77777777" w:rsidR="007D1544" w:rsidRPr="00CB7D60" w:rsidRDefault="007D1544" w:rsidP="00723044">
      <w:pPr>
        <w:pStyle w:val="a6"/>
        <w:numPr>
          <w:ilvl w:val="0"/>
          <w:numId w:val="15"/>
        </w:numPr>
        <w:spacing w:before="100" w:beforeAutospacing="1" w:after="100" w:afterAutospacing="1" w:line="360" w:lineRule="auto"/>
        <w:ind w:left="565"/>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ما تؤدي إليه عملية التأثير هذه من توجيه المرؤوسين وتوحيد جهودهم ونشاطهم.</w:t>
      </w:r>
    </w:p>
    <w:p w14:paraId="2F3C326B" w14:textId="77777777" w:rsidR="007D1544" w:rsidRPr="00CB7D60" w:rsidRDefault="007D1544" w:rsidP="00723044">
      <w:pPr>
        <w:pStyle w:val="a6"/>
        <w:numPr>
          <w:ilvl w:val="0"/>
          <w:numId w:val="15"/>
        </w:numPr>
        <w:spacing w:before="100" w:beforeAutospacing="1" w:after="100" w:afterAutospacing="1" w:line="360" w:lineRule="auto"/>
        <w:ind w:left="565"/>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الأهداف الإدارية المراد تحقيقها.</w:t>
      </w:r>
    </w:p>
    <w:p w14:paraId="336710C2" w14:textId="77777777" w:rsidR="007D1544" w:rsidRPr="00CB7D60" w:rsidRDefault="007D1544" w:rsidP="00723044">
      <w:pPr>
        <w:pStyle w:val="a6"/>
        <w:numPr>
          <w:ilvl w:val="0"/>
          <w:numId w:val="15"/>
        </w:numPr>
        <w:spacing w:before="100" w:beforeAutospacing="1" w:after="100" w:afterAutospacing="1" w:line="360" w:lineRule="auto"/>
        <w:ind w:left="565"/>
        <w:jc w:val="both"/>
        <w:rPr>
          <w:rFonts w:ascii="Sakkal Majalla" w:hAnsi="Sakkal Majalla" w:cs="Sakkal Majalla"/>
          <w:kern w:val="0"/>
          <w:szCs w:val="28"/>
          <w14:ligatures w14:val="none"/>
        </w:rPr>
      </w:pPr>
      <w:r w:rsidRPr="00CB7D60">
        <w:rPr>
          <w:rFonts w:ascii="Sakkal Majalla" w:hAnsi="Sakkal Majalla" w:cs="Sakkal Majalla"/>
          <w:kern w:val="0"/>
          <w:szCs w:val="28"/>
          <w:rtl/>
          <w:lang w:bidi="ar-EG"/>
          <w14:ligatures w14:val="none"/>
        </w:rPr>
        <w:t>ويمكن استعراض العناصر السابقة كالآتي:</w:t>
      </w:r>
    </w:p>
    <w:p w14:paraId="13FAACCF" w14:textId="77777777" w:rsidR="007D1544" w:rsidRPr="005E297E" w:rsidRDefault="007D1544" w:rsidP="00723044">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5E297E">
        <w:rPr>
          <w:rFonts w:ascii="Sakkal Majalla" w:hAnsi="Sakkal Majalla" w:cs="Sakkal Majalla"/>
          <w:b/>
          <w:bCs/>
          <w:kern w:val="0"/>
          <w:szCs w:val="28"/>
          <w:rtl/>
          <w:lang w:bidi="ar-EG"/>
          <w14:ligatures w14:val="none"/>
        </w:rPr>
        <w:t>عملية التأثير التي يمارسها المدير على مرؤوسيه:</w:t>
      </w:r>
    </w:p>
    <w:p w14:paraId="12C43BDF"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تقوم عملية التأثير التي ترتكز عليها القيادة الإدارية على ما يستخدمه المدير من وسائل الإقناع مرؤوسيه واستمالتهم وحثهم على التعاون لتحقيق الأهداف المطلوبة، وبقدر ما كانت درجة تأثير المدير ذات فعالية في سلوك مرؤوسيه وتصرفاتهم وأنشطتهم بقدر ما حققت القيادة أهدافها وكانت فعالة وناجحة.</w:t>
      </w:r>
    </w:p>
    <w:p w14:paraId="0D39961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وتتعدد الوسائل التي يستخدمها المدير للتأثير في مرؤوسيه تبعاً لتعدد الأسس التي تقوم عليها قوة التأثير، والتي هي أصلا قوة نفسية واجتماعية تستهدف سلوك الأفراد ومن أهم وسائل التأثير ما يلي:</w:t>
      </w:r>
    </w:p>
    <w:p w14:paraId="75405735" w14:textId="77777777" w:rsidR="007D1544" w:rsidRPr="00F92B21" w:rsidRDefault="007D1544" w:rsidP="00723044">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F92B21">
        <w:rPr>
          <w:rFonts w:ascii="Sakkal Majalla" w:hAnsi="Sakkal Majalla" w:cs="Sakkal Majalla"/>
          <w:b/>
          <w:bCs/>
          <w:kern w:val="0"/>
          <w:szCs w:val="28"/>
          <w:rtl/>
          <w:lang w:bidi="ar-EG"/>
          <w14:ligatures w14:val="none"/>
        </w:rPr>
        <w:t>قوة التأثير القائمة على الإثابة (</w:t>
      </w:r>
      <w:r w:rsidRPr="00F92B21">
        <w:rPr>
          <w:rFonts w:ascii="Sakkal Majalla" w:hAnsi="Sakkal Majalla" w:cs="Sakkal Majalla"/>
          <w:b/>
          <w:bCs/>
          <w:kern w:val="0"/>
          <w:szCs w:val="28"/>
          <w:lang w:bidi="ar-EG"/>
          <w14:ligatures w14:val="none"/>
        </w:rPr>
        <w:t>Reward power</w:t>
      </w:r>
      <w:r w:rsidRPr="00F92B21">
        <w:rPr>
          <w:rFonts w:ascii="Sakkal Majalla" w:hAnsi="Sakkal Majalla" w:cs="Sakkal Majalla"/>
          <w:b/>
          <w:bCs/>
          <w:kern w:val="0"/>
          <w:szCs w:val="28"/>
          <w:rtl/>
          <w:lang w:bidi="ar-EG"/>
          <w14:ligatures w14:val="none"/>
        </w:rPr>
        <w:t>):</w:t>
      </w:r>
    </w:p>
    <w:p w14:paraId="405E7E72"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حيث تعتبر المكافأة عاملاً هاماً في حفز المرؤوسين على العمل بنشاط فيستطيع المدير عن طريق منح موظفيه مكافات نتيجة أدائهم الجيد أن يشبع حاجاتهم المادية، وبالتالي يؤثر في ميولهم واتجاهاتهم بالشكل الذي يساعده في تحقيق الهدف الوظيفي.(السليحات، 2021)</w:t>
      </w:r>
    </w:p>
    <w:p w14:paraId="0425AE5D" w14:textId="77777777" w:rsidR="007D1544" w:rsidRPr="00F92B21" w:rsidRDefault="007D1544" w:rsidP="00723044">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 xml:space="preserve">قوة التأثير القائمة على الإكراه </w:t>
      </w:r>
      <w:r w:rsidRPr="00F92B21">
        <w:rPr>
          <w:rFonts w:ascii="Sakkal Majalla" w:hAnsi="Sakkal Majalla" w:cs="Sakkal Majalla"/>
          <w:b/>
          <w:bCs/>
          <w:kern w:val="0"/>
          <w:szCs w:val="28"/>
          <w:lang w:bidi="ar-EG"/>
          <w14:ligatures w14:val="none"/>
        </w:rPr>
        <w:t>Coercive power</w:t>
      </w:r>
      <w:r w:rsidRPr="00F92B21">
        <w:rPr>
          <w:rFonts w:ascii="Sakkal Majalla" w:hAnsi="Sakkal Majalla" w:cs="Sakkal Majalla"/>
          <w:b/>
          <w:bCs/>
          <w:kern w:val="0"/>
          <w:szCs w:val="28"/>
          <w:rtl/>
          <w:lang w:bidi="ar-EG"/>
          <w14:ligatures w14:val="none"/>
        </w:rPr>
        <w:t>):</w:t>
      </w:r>
    </w:p>
    <w:p w14:paraId="349EDC2F"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وهذه الوسيلة تقوم على استخدام المدير لسلطته لدفع مرؤوسيه للعمل عن طريق استثارة الخوف والتهديد وتوقيع الجزاء، وهذه الوسيلة تثير لدى المرؤوسين استجابة مختلفة فالجزاء كوسيلة للتأثير يعمل على كبح وتثبيط القدرات الابتكارية لدى المرؤوسين ويؤدي إلى الإحباط في العمل وظهور الروح العدوانية تجاه القائد.</w:t>
      </w:r>
    </w:p>
    <w:p w14:paraId="21AABB38" w14:textId="77777777" w:rsidR="007D1544" w:rsidRPr="00F92B21" w:rsidRDefault="007D1544" w:rsidP="00723044">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F92B21">
        <w:rPr>
          <w:rFonts w:ascii="Sakkal Majalla" w:hAnsi="Sakkal Majalla" w:cs="Sakkal Majalla"/>
          <w:b/>
          <w:bCs/>
          <w:kern w:val="0"/>
          <w:szCs w:val="28"/>
          <w:rtl/>
          <w:lang w:bidi="ar-EG"/>
          <w14:ligatures w14:val="none"/>
        </w:rPr>
        <w:t>قوة التأثير القائمة على أسس مرجعية (</w:t>
      </w:r>
      <w:r w:rsidRPr="00F92B21">
        <w:rPr>
          <w:rFonts w:ascii="Sakkal Majalla" w:hAnsi="Sakkal Majalla" w:cs="Sakkal Majalla"/>
          <w:b/>
          <w:bCs/>
          <w:kern w:val="0"/>
          <w:szCs w:val="28"/>
          <w:lang w:bidi="ar-EG"/>
          <w14:ligatures w14:val="none"/>
        </w:rPr>
        <w:t>Reference power</w:t>
      </w:r>
      <w:r w:rsidRPr="00F92B21">
        <w:rPr>
          <w:rFonts w:ascii="Sakkal Majalla" w:hAnsi="Sakkal Majalla" w:cs="Sakkal Majalla"/>
          <w:b/>
          <w:bCs/>
          <w:kern w:val="0"/>
          <w:szCs w:val="28"/>
          <w:rtl/>
          <w:lang w:bidi="ar-EG"/>
          <w14:ligatures w14:val="none"/>
        </w:rPr>
        <w:t>):</w:t>
      </w:r>
    </w:p>
    <w:p w14:paraId="2DDD09D1"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وهذه الوسيلة تعني أن يتخذ المدير من تفهمه لخلفيات مرؤوسيه وثقافاتهم وشخصياتهم وتفهمه لوجهة نظرهم (</w:t>
      </w:r>
      <w:r w:rsidRPr="00F92B21">
        <w:rPr>
          <w:rFonts w:ascii="Sakkal Majalla" w:hAnsi="Sakkal Majalla" w:cs="Sakkal Majalla"/>
          <w:kern w:val="0"/>
          <w:szCs w:val="28"/>
          <w:lang w:bidi="ar-EG"/>
          <w14:ligatures w14:val="none"/>
        </w:rPr>
        <w:t>Empathy</w:t>
      </w:r>
      <w:r w:rsidRPr="00F92B21">
        <w:rPr>
          <w:rFonts w:ascii="Sakkal Majalla" w:hAnsi="Sakkal Majalla" w:cs="Sakkal Majalla"/>
          <w:kern w:val="0"/>
          <w:szCs w:val="28"/>
          <w:rtl/>
          <w:lang w:bidi="ar-EG"/>
          <w14:ligatures w14:val="none"/>
        </w:rPr>
        <w:t>) مرجعاً ومدخلاً للتأثير فيهم، فعندما يدرك المدير أن مرؤوسيه يتكونون من مجموعة أفراد يختلفون من حيث المشاعر والقيم والاتجاهات والتقاليد الاجتماعية والدوافع والمشكلات، بحيث يعمل على تكييف سلوكه في التعامل معهم بالطريقة التي تؤدي لتوحيد جهودهم نحو تحقيق الأهداف..(السليحات، 2021)</w:t>
      </w:r>
    </w:p>
    <w:p w14:paraId="13CE72CA" w14:textId="77777777" w:rsidR="007D1544" w:rsidRPr="00F92B21" w:rsidRDefault="007D1544" w:rsidP="00723044">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قوة التأثير القائمة على خبرة المدير (</w:t>
      </w:r>
      <w:r w:rsidRPr="00F92B21">
        <w:rPr>
          <w:rFonts w:ascii="Sakkal Majalla" w:hAnsi="Sakkal Majalla" w:cs="Sakkal Majalla"/>
          <w:b/>
          <w:bCs/>
          <w:kern w:val="0"/>
          <w:szCs w:val="28"/>
          <w:lang w:bidi="ar-EG"/>
          <w14:ligatures w14:val="none"/>
        </w:rPr>
        <w:t>Expert power</w:t>
      </w:r>
      <w:r w:rsidRPr="00F92B21">
        <w:rPr>
          <w:rFonts w:ascii="Sakkal Majalla" w:hAnsi="Sakkal Majalla" w:cs="Sakkal Majalla"/>
          <w:b/>
          <w:bCs/>
          <w:kern w:val="0"/>
          <w:szCs w:val="28"/>
          <w:rtl/>
          <w:lang w:bidi="ar-EG"/>
          <w14:ligatures w14:val="none"/>
        </w:rPr>
        <w:t>):</w:t>
      </w:r>
    </w:p>
    <w:p w14:paraId="72167D61"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كلما كانت شخصية المدير تتسم بالخبرة والمرونة والإحاطة الكاملة ببيئة المنظمة والتهديدات التي تواجهها والأنشطة التي يعمل بها، كلما أدى ذلك إلى ازدياد قدرته على التأثير في المرؤوسين.</w:t>
      </w:r>
    </w:p>
    <w:p w14:paraId="63D4F5CF" w14:textId="77777777" w:rsidR="007D1544" w:rsidRPr="00F92B21" w:rsidRDefault="007D1544" w:rsidP="00723044">
      <w:pPr>
        <w:pStyle w:val="a6"/>
        <w:numPr>
          <w:ilvl w:val="0"/>
          <w:numId w:val="16"/>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قوة التأثير القائمة على الشرعية والرشد (</w:t>
      </w:r>
      <w:r w:rsidRPr="00F92B21">
        <w:rPr>
          <w:rFonts w:ascii="Sakkal Majalla" w:hAnsi="Sakkal Majalla" w:cs="Sakkal Majalla"/>
          <w:b/>
          <w:bCs/>
          <w:kern w:val="0"/>
          <w:szCs w:val="28"/>
          <w:lang w:bidi="ar-EG"/>
          <w14:ligatures w14:val="none"/>
        </w:rPr>
        <w:t>Legitimate power</w:t>
      </w:r>
      <w:r w:rsidRPr="00F92B21">
        <w:rPr>
          <w:rFonts w:ascii="Sakkal Majalla" w:hAnsi="Sakkal Majalla" w:cs="Sakkal Majalla"/>
          <w:b/>
          <w:bCs/>
          <w:kern w:val="0"/>
          <w:szCs w:val="28"/>
          <w:rtl/>
          <w:lang w:bidi="ar-EG"/>
          <w14:ligatures w14:val="none"/>
        </w:rPr>
        <w:t>):</w:t>
      </w:r>
    </w:p>
    <w:p w14:paraId="68B3F1AD" w14:textId="51BEB767" w:rsidR="007D1544" w:rsidRPr="00F92B21" w:rsidRDefault="007D1544" w:rsidP="005E297E">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ويكون ذلك بأن يعمل المدير في إطار المشروعية على تغيير اتجاهات وميول وتقاليد مرؤوسيه من خلال ترشيده لسلوكهم، وذلك بفهمه للعلاقات الاجتماعية غير الرسمية التي تنشأ بين العاملين بحيث يستطيع من خلال إحاطته ومعرفته باتجاهات مرؤوسيه أن يوجه هذه العلاقات ويستثمرها في التأثير عليهم. ومن خلال ما تم ذكره لا تخرج وسائل التأثير التي يتم استخدامها عادة.(</w:t>
      </w:r>
      <w:r w:rsidRPr="00F92B21">
        <w:rPr>
          <w:rFonts w:ascii="Sakkal Majalla" w:hAnsi="Sakkal Majalla" w:cs="Sakkal Majalla"/>
          <w:kern w:val="0"/>
          <w:szCs w:val="28"/>
          <w:lang w:bidi="ar-EG"/>
          <w14:ligatures w14:val="none"/>
        </w:rPr>
        <w:t>Muharma, 2021</w:t>
      </w:r>
      <w:r w:rsidRPr="00F92B21">
        <w:rPr>
          <w:rFonts w:ascii="Sakkal Majalla" w:hAnsi="Sakkal Majalla" w:cs="Sakkal Majalla"/>
          <w:kern w:val="0"/>
          <w:szCs w:val="28"/>
          <w:rtl/>
          <w:lang w:bidi="ar-EG"/>
          <w14:ligatures w14:val="none"/>
        </w:rPr>
        <w:t>)</w:t>
      </w:r>
      <w:r w:rsidR="005E297E">
        <w:rPr>
          <w:rFonts w:ascii="Sakkal Majalla" w:hAnsi="Sakkal Majalla" w:cs="Sakkal Majalla" w:hint="cs"/>
          <w:kern w:val="0"/>
          <w:szCs w:val="28"/>
          <w:rtl/>
          <w:lang w:bidi="ar-EG"/>
          <w14:ligatures w14:val="none"/>
        </w:rPr>
        <w:t xml:space="preserve"> </w:t>
      </w:r>
      <w:r w:rsidRPr="00F92B21">
        <w:rPr>
          <w:rFonts w:ascii="Sakkal Majalla" w:hAnsi="Sakkal Majalla" w:cs="Sakkal Majalla"/>
          <w:kern w:val="0"/>
          <w:szCs w:val="28"/>
          <w:rtl/>
          <w:lang w:bidi="ar-EG"/>
          <w14:ligatures w14:val="none"/>
        </w:rPr>
        <w:t>تجاه المرؤوسين من الآتي:</w:t>
      </w:r>
    </w:p>
    <w:p w14:paraId="5A4B5915" w14:textId="77777777" w:rsidR="007D1544" w:rsidRPr="005E297E" w:rsidRDefault="007D1544" w:rsidP="00723044">
      <w:pPr>
        <w:pStyle w:val="a6"/>
        <w:numPr>
          <w:ilvl w:val="0"/>
          <w:numId w:val="17"/>
        </w:numPr>
        <w:spacing w:before="100" w:beforeAutospacing="1" w:after="100" w:afterAutospacing="1" w:line="360" w:lineRule="auto"/>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إجبارهم ودفعهم كرها للقيام بالعمل.</w:t>
      </w:r>
    </w:p>
    <w:p w14:paraId="17A54F4D" w14:textId="77777777" w:rsidR="007D1544" w:rsidRPr="005E297E" w:rsidRDefault="007D1544" w:rsidP="00723044">
      <w:pPr>
        <w:pStyle w:val="a6"/>
        <w:numPr>
          <w:ilvl w:val="0"/>
          <w:numId w:val="17"/>
        </w:numPr>
        <w:spacing w:before="100" w:beforeAutospacing="1" w:after="100" w:afterAutospacing="1" w:line="360" w:lineRule="auto"/>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أمرهم بواسطة السلطة الرسمية.</w:t>
      </w:r>
    </w:p>
    <w:p w14:paraId="3BDFFA31" w14:textId="77777777" w:rsidR="007D1544" w:rsidRPr="005E297E" w:rsidRDefault="007D1544" w:rsidP="00723044">
      <w:pPr>
        <w:pStyle w:val="a6"/>
        <w:numPr>
          <w:ilvl w:val="0"/>
          <w:numId w:val="17"/>
        </w:numPr>
        <w:spacing w:before="100" w:beforeAutospacing="1" w:after="100" w:afterAutospacing="1" w:line="360" w:lineRule="auto"/>
        <w:jc w:val="both"/>
        <w:rPr>
          <w:rFonts w:ascii="Sakkal Majalla" w:hAnsi="Sakkal Majalla" w:cs="Sakkal Majalla"/>
          <w:kern w:val="0"/>
          <w:szCs w:val="28"/>
          <w:rtl/>
          <w:lang w:bidi="ar-EG"/>
          <w14:ligatures w14:val="none"/>
        </w:rPr>
      </w:pPr>
      <w:r w:rsidRPr="005E297E">
        <w:rPr>
          <w:rFonts w:ascii="Sakkal Majalla" w:hAnsi="Sakkal Majalla" w:cs="Sakkal Majalla"/>
          <w:kern w:val="0"/>
          <w:szCs w:val="28"/>
          <w:rtl/>
          <w:lang w:bidi="ar-EG"/>
          <w14:ligatures w14:val="none"/>
        </w:rPr>
        <w:t>توجيههم وإرشادهم.</w:t>
      </w:r>
    </w:p>
    <w:p w14:paraId="1A8DECA4" w14:textId="77777777" w:rsidR="007D1544" w:rsidRPr="005E297E" w:rsidRDefault="007D1544" w:rsidP="00723044">
      <w:pPr>
        <w:pStyle w:val="a6"/>
        <w:numPr>
          <w:ilvl w:val="0"/>
          <w:numId w:val="17"/>
        </w:numPr>
        <w:spacing w:before="100" w:beforeAutospacing="1" w:after="100" w:afterAutospacing="1" w:line="360" w:lineRule="auto"/>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التملق والتزلف إليهم لإثابتهم.</w:t>
      </w:r>
    </w:p>
    <w:p w14:paraId="51BC03F4" w14:textId="77777777" w:rsidR="007D1544" w:rsidRPr="005E297E" w:rsidRDefault="007D1544" w:rsidP="00723044">
      <w:pPr>
        <w:pStyle w:val="a6"/>
        <w:numPr>
          <w:ilvl w:val="0"/>
          <w:numId w:val="17"/>
        </w:numPr>
        <w:spacing w:before="100" w:beforeAutospacing="1" w:after="100" w:afterAutospacing="1" w:line="360" w:lineRule="auto"/>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تهيئة المناخ النفسي والاجتماعي الذي يجعلهم يندمجون في أداء عملهم.</w:t>
      </w:r>
    </w:p>
    <w:p w14:paraId="34F0803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ويتضح أن وسائل التأثير تتعدد وتتباين وفقا لمستوى البناء التنظيمي ومدى ثباته، إضافة إلى درجة التعاون والتماسك في التنظيم، إضافة إلى قدرة المدير وإمكانياته في إقناع مرؤوسيه وكل ذلك يمثل أهمية قصوى في إحداث التأثير، ومن ناحية أخرى تمثل قناعة المرؤوسين بقدرات المدير عنصراً هاماً في إحداث عملية التأثير فمتى ما كان اعتقاد المرؤوسين قويا بقدرات المدير وإمكانياته، كلما ساهم ذلك في قيادة التأثير بسلاسة واكتمال. ويبقي جوهر القيادة هو قيام المدير بهندسة الأفراد للوصول بهم عن طريق استعمال وسائل التأثير السابقة والموازنة بين العوامل الشخصية والاجتماعية والنظامية، بحيث تؤدي كل هذه الجهود في جملتها للوصول للغايات المنشودة الأمر الذي يجعل للقيادة معناها. (</w:t>
      </w:r>
      <w:r w:rsidRPr="00F92B21">
        <w:rPr>
          <w:rFonts w:ascii="Sakkal Majalla" w:hAnsi="Sakkal Majalla" w:cs="Sakkal Majalla"/>
          <w:kern w:val="0"/>
          <w:szCs w:val="28"/>
          <w:lang w:bidi="ar-EG"/>
          <w14:ligatures w14:val="none"/>
        </w:rPr>
        <w:t>Al-Durki, 2019</w:t>
      </w:r>
      <w:r w:rsidRPr="00F92B21">
        <w:rPr>
          <w:rFonts w:ascii="Sakkal Majalla" w:hAnsi="Sakkal Majalla" w:cs="Sakkal Majalla"/>
          <w:kern w:val="0"/>
          <w:szCs w:val="28"/>
          <w:rtl/>
          <w:lang w:bidi="ar-EG"/>
          <w14:ligatures w14:val="none"/>
        </w:rPr>
        <w:t>)</w:t>
      </w:r>
    </w:p>
    <w:p w14:paraId="09733F8F"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ويضيف الأستاذ الدكتور حسن حريم وسيلة تأثير أخرى إضافة للوسائل التي تم ذكرها سابقا وهي:</w:t>
      </w:r>
    </w:p>
    <w:p w14:paraId="2559FD4F" w14:textId="77777777" w:rsidR="007D1544" w:rsidRPr="005E297E"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5E297E">
        <w:rPr>
          <w:rFonts w:ascii="Sakkal Majalla" w:hAnsi="Sakkal Majalla" w:cs="Sakkal Majalla"/>
          <w:b/>
          <w:bCs/>
          <w:kern w:val="0"/>
          <w:szCs w:val="28"/>
          <w:rtl/>
          <w:lang w:bidi="ar-EG"/>
          <w14:ligatures w14:val="none"/>
        </w:rPr>
        <w:t>قوة الاقتداء الإعجاب:</w:t>
      </w:r>
    </w:p>
    <w:p w14:paraId="5F6B4B06" w14:textId="13063383" w:rsidR="009A132A"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وتعتمد هذه الوسيلة على تقمص المرؤوسين لشخصية الرئيس</w:t>
      </w:r>
      <w:r w:rsidR="009A132A">
        <w:rPr>
          <w:rFonts w:ascii="Sakkal Majalla" w:hAnsi="Sakkal Majalla" w:cs="Sakkal Majalla" w:hint="cs"/>
          <w:kern w:val="0"/>
          <w:szCs w:val="28"/>
          <w:rtl/>
          <w:lang w:bidi="ar-EG"/>
          <w14:ligatures w14:val="none"/>
        </w:rPr>
        <w:t>.</w:t>
      </w:r>
    </w:p>
    <w:p w14:paraId="0857878F" w14:textId="2D0978C8"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حيث ينال إعجابهم به وتقديرهم له لما يتمتع به من سمات وخصائص شخصيته، أي يتأثر المرؤوس نتيجة إعجابه بصفات وأفعال رئيسه.</w:t>
      </w:r>
    </w:p>
    <w:p w14:paraId="20F833D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 xml:space="preserve">وهنالك وسائل وأدوات أخرى للتأثير القيادي بعضها شخصية تتعلق بالقائد ذاته وبعضها رسمي وتتمثل في الآتي: </w:t>
      </w:r>
    </w:p>
    <w:p w14:paraId="6CE9B677"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المطلب المشروع: وهو أن يكون للرئيس الحق في أن يطلب من المرؤوس الإذعان والامتثال لتوجيهاته ورغباته.</w:t>
      </w:r>
    </w:p>
    <w:p w14:paraId="5D09DAA1"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قوة المنفعة العائد وفيها يستخدم القائد وسائل ترغيب تجعل الأشخاص التابعين له يمتثلون له ولأوامره نتيجة لما سيعود عليهم نتيجة ذلك الامتثال.</w:t>
      </w:r>
    </w:p>
    <w:p w14:paraId="5E1545CD"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قوة القهر الإكراه ومن خلاله يستطيع القائد الحصول على امتثال تابعيه من خلال العقاب أو التهديد باستخدامه.</w:t>
      </w:r>
    </w:p>
    <w:p w14:paraId="7123B837"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5E297E">
        <w:rPr>
          <w:rFonts w:ascii="Sakkal Majalla" w:hAnsi="Sakkal Majalla" w:cs="Sakkal Majalla"/>
          <w:kern w:val="0"/>
          <w:szCs w:val="28"/>
          <w:rtl/>
          <w:lang w:bidi="ar-EG"/>
          <w14:ligatures w14:val="none"/>
        </w:rPr>
        <w:t>الاستمالة القائمة على الرشد بحيث يلجأ القائد إلى إقناع مرؤوسيه بامتثال السلوك المطلوب والذي بأدائه يحصلون على إشباع حاجاتهم وتحقيق طموحاتهم.</w:t>
      </w:r>
    </w:p>
    <w:p w14:paraId="025F01A8"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الإلهام وإلهاب الحماس من خلاله يستطيع القائد أن يحصل على امتثال مرؤوسيه من خلال المثاليات والقيم التي يلتزم بها تابعيه.</w:t>
      </w:r>
    </w:p>
    <w:p w14:paraId="11CF3E42"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تطوير أو تغيير القيم والاعتقادات بحيث يمكن للقائد اللجوء إلى تكوين وتطوير قيم واعتقادات لدى مرؤوسيه كالصدق والأمانة والإخلاص والشرف والنزاهة والطاعة.</w:t>
      </w:r>
    </w:p>
    <w:p w14:paraId="5694349B"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تطويع القائد للمعلومات: يستطيع القائد من خلال اتصاله مع مرؤوسيه التأثير عليهم عن طريق تحكمه بنوع وكم المعلومات وتحليلها وتفسيرها للتأثير على سلوكهم.</w:t>
      </w:r>
    </w:p>
    <w:p w14:paraId="0EB30BDB"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تطويع ظروف البيئة من خلال توفير الوسائل والأدوات والتسهيلات والإجراءات والتقنيات وتخطيط العمل، وتنظيم بيئة العمل يستطيع القائد بث روحالتأثير في مرؤوسيه.</w:t>
      </w:r>
    </w:p>
    <w:p w14:paraId="05DA9978"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الإعجاب والانتماء الشخصي: يمكن أن يؤثر القائد في مرؤوسيه من خلال اعتماده على إعجابهم وانتمائهم له.</w:t>
      </w:r>
    </w:p>
    <w:p w14:paraId="2E3E39F5" w14:textId="77777777" w:rsidR="007D1544" w:rsidRPr="005E297E" w:rsidRDefault="007D1544" w:rsidP="00723044">
      <w:pPr>
        <w:pStyle w:val="a6"/>
        <w:numPr>
          <w:ilvl w:val="0"/>
          <w:numId w:val="19"/>
        </w:numPr>
        <w:spacing w:before="100" w:beforeAutospacing="1" w:after="100" w:afterAutospacing="1" w:line="360" w:lineRule="auto"/>
        <w:ind w:left="423"/>
        <w:jc w:val="both"/>
        <w:rPr>
          <w:rFonts w:ascii="Sakkal Majalla" w:hAnsi="Sakkal Majalla" w:cs="Sakkal Majalla"/>
          <w:kern w:val="0"/>
          <w:szCs w:val="28"/>
          <w14:ligatures w14:val="none"/>
        </w:rPr>
      </w:pPr>
      <w:r w:rsidRPr="005E297E">
        <w:rPr>
          <w:rFonts w:ascii="Sakkal Majalla" w:hAnsi="Sakkal Majalla" w:cs="Sakkal Majalla"/>
          <w:kern w:val="0"/>
          <w:szCs w:val="28"/>
          <w:rtl/>
          <w:lang w:bidi="ar-EG"/>
          <w14:ligatures w14:val="none"/>
        </w:rPr>
        <w:t>المشاركة في القرار من خلال مشاركة المرؤوسين في القرارات وحل المشكلات يستطيع القائد أن يؤثر على سلوكهم.</w:t>
      </w:r>
    </w:p>
    <w:p w14:paraId="244229A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ومن ناحية أخرى أن نجاح قوة تأثير القائد في مرؤوسيه تعتمد على قدرته ومهاراته في التأثير عليهم فالقوة والمهارة هما عاملان يتوسطان العلاقة بين تأثير القائد ونتيجة التأثير، ونجد أن محصلة التأثير النهائية إما أن تحدث التزام من قبل المرؤوسين وهنا يكون التأثير ذا جدوى ويصبح النجاح كبيرا، وإما أن يحدث امتثال من المرؤوسين وفي هذه الحالة يكون التأثير نوعاً ما أي غير مكتمل مما يشير إلى انخفاض نجاحه، وإما أن تحدث مقاومة للتأثير من قبل المرؤوسين وحينها يكون التأثير فاشلاً لم يؤدي إلى أي درجة من درجات النجاح، ونخلص إلى أنه كلما كانت درجة استجابة المرؤوس للتأثير عالية وبصورة ايجابية كلما كان التأثير ناجحاً.(السليحات، 2021)</w:t>
      </w:r>
    </w:p>
    <w:p w14:paraId="194571C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ويرى الباحث على ضوء ما تم ذكره سابقاً من قوى متنوعة لإحداث التأثير لدى المرؤوسين بأنه من غير الممكن استخدام وسيلة تأثير مستقلة عن الوسائل الأخرى لإحداث التأثير فلابد من دمج الوسائل مع بعضها لإحداث خليط تأثير متجانس مع الأخذ في الاعتبار ضرورة الموازنة بين وسائل التأثير المختلفة، أي كلما كان دمج الوسائل مع بعضها متجانساً كلما تحقق معنى القيادة الرشيدة الواعية الهادفة لإحداث التغيير، فمن الضروري استخدام وسائل التأثير الايجابية والتي تساهم في تحقيق طموحات وأماني وتطلعات وأهداف المرؤوسين من ناحية وتحقيق طموحات وأهداف القائد من ناحية، والذي لا يهدف إلى تحقيق الموازنة بين أهداف المرؤوسين والمنظمة من ناحية أخرى. كما يرى الباحث ضرورة استخدام القائد للأساليب القيادية الواعية ذات النظرة الثاقبة والتي تحقق الأهداف الإستراتيجية التي من أجلها برزت الحاجة للتأثير، ويخلص الباحث إلى ضرورة دمج وسائل التأثير المختلفة مع بعضها وهذا بدوره لا يتم إلا بوجود القائد الملهم ذو البصيرة الثاقبة المتفهم لكل ما يحيط ببيئة المنظمة والمرؤوسين الحازم في غير لين واللين في غير ضعف المتوازن الشجاع في قراراته القادر على تحقيق آمال وتطلعات وأهداف المنظمة والمرؤوسين، ومن الضروري أيضاً للقائد اختيار الوسيلة المناسبة للتأثير وذلك من خلال تحليل ودراسة الموقف الذي يستوجب التأثير مع ضرورة دراسة قيم ومعتقدات المرؤوسين.(</w:t>
      </w:r>
      <w:r w:rsidRPr="00F92B21">
        <w:rPr>
          <w:rFonts w:ascii="Sakkal Majalla" w:hAnsi="Sakkal Majalla" w:cs="Sakkal Majalla"/>
          <w:kern w:val="0"/>
          <w:szCs w:val="28"/>
          <w:lang w:bidi="ar-EG"/>
          <w14:ligatures w14:val="none"/>
        </w:rPr>
        <w:t>Muharma, 2021</w:t>
      </w:r>
      <w:r w:rsidRPr="00F92B21">
        <w:rPr>
          <w:rFonts w:ascii="Sakkal Majalla" w:hAnsi="Sakkal Majalla" w:cs="Sakkal Majalla"/>
          <w:kern w:val="0"/>
          <w:szCs w:val="28"/>
          <w:rtl/>
          <w:lang w:bidi="ar-EG"/>
          <w14:ligatures w14:val="none"/>
        </w:rPr>
        <w:t>)</w:t>
      </w:r>
    </w:p>
    <w:p w14:paraId="182A549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ومن المهارات التي ينبغي على القائد ممارستها عند قيامه بالتأثير والتي تنقسم المهارات شخصية كالتعاطف والتبصر والحساسية الاجتماعية ومهارات تنفيذية كالإقناع والحسم والقدرة على التفاوض والقدرة على الفعل. </w:t>
      </w:r>
    </w:p>
    <w:p w14:paraId="2AFB8C95" w14:textId="79F54F14" w:rsidR="007D1544" w:rsidRPr="007C05D0" w:rsidRDefault="007C05D0" w:rsidP="007C05D0">
      <w:pPr>
        <w:spacing w:before="100" w:beforeAutospacing="1" w:after="100" w:afterAutospacing="1" w:line="360" w:lineRule="auto"/>
        <w:outlineLvl w:val="2"/>
        <w:rPr>
          <w:rFonts w:ascii="Sakkal Majalla" w:hAnsi="Sakkal Majalla" w:cs="Sakkal Majalla"/>
          <w:b/>
          <w:bCs/>
          <w:sz w:val="36"/>
          <w:szCs w:val="36"/>
        </w:rPr>
      </w:pPr>
      <w:bookmarkStart w:id="65" w:name="_Toc192143860"/>
      <w:r>
        <w:rPr>
          <w:rFonts w:ascii="Sakkal Majalla" w:hAnsi="Sakkal Majalla" w:cs="Sakkal Majalla" w:hint="cs"/>
          <w:b/>
          <w:bCs/>
          <w:sz w:val="36"/>
          <w:szCs w:val="36"/>
          <w:rtl/>
        </w:rPr>
        <w:t xml:space="preserve">4.1.2 </w:t>
      </w:r>
      <w:r w:rsidR="007D1544" w:rsidRPr="007C05D0">
        <w:rPr>
          <w:rFonts w:ascii="Sakkal Majalla" w:hAnsi="Sakkal Majalla" w:cs="Sakkal Majalla"/>
          <w:b/>
          <w:bCs/>
          <w:sz w:val="36"/>
          <w:szCs w:val="36"/>
          <w:rtl/>
        </w:rPr>
        <w:t>توجيه المرؤوسين وتوحيد جهودهم:</w:t>
      </w:r>
      <w:bookmarkEnd w:id="65"/>
    </w:p>
    <w:p w14:paraId="0F4CE94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نجد أن عملية التأثير التي يقوم بها المدير نحو مرؤوسيه تهدف لتنظيم وتوجيه وضبط سلوك جميع القوى البشرية التي توجد في المنظمة من خلال المواقف التي يواجهونها من ناحية والمنظمة من ناحية أخرى. ونجد أن المدير يعمل في بيئة مكونة من مرؤوسين يختلفون معه من عدة أوجه من ناحية الثقافة والعمر والظروف الاجتماعية والنفسية، والمدير القائد هو الذي يستطيع من خلال عملية التأثير أن يشكل فرقا متعاونة مع موظفيه رغم أوجه الاختلافات بينهم وهذه هي الصفة المميزة للقيادة. (الحيالي، 2024)</w:t>
      </w:r>
    </w:p>
    <w:p w14:paraId="149EF92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ومن أجل تحقيق التعاون الفعال بين المرؤوسين على المدير القائد أن يتفهم الظروف الاجتماعية والنفسية المؤثرة عليهم، وكذلك يجب الإحاطة بكل الظروف البيئية والجغرافية للمنظمة وتحقيق توقعات المرؤوسين وإشراكهم في اتخاذ القرارات وتوفير مناخ العمل المناسب لهم بما يحقق الانسجام والتجاذب فيما بينهم، فمتى ما كان المدير القائد متفهماً لظروف ومشكلات التنظيم وأخذا في اعتباره ضرورة الاهتمام بالعلاقات الإنسانية كلما كان قادراً على دفعهم للتعاون اختيارياً في سبيل تحقيق أهداف المنظمة، لأن فاعلية التعاون هي مزيج بين فاعلية القائد وفاعلية المرؤوسين.(</w:t>
      </w:r>
      <w:r w:rsidRPr="00F92B21">
        <w:rPr>
          <w:rFonts w:ascii="Sakkal Majalla" w:hAnsi="Sakkal Majalla" w:cs="Sakkal Majalla"/>
          <w:kern w:val="0"/>
          <w:szCs w:val="28"/>
          <w:lang w:bidi="ar-EG"/>
          <w14:ligatures w14:val="none"/>
        </w:rPr>
        <w:t>Arafa, 2020</w:t>
      </w:r>
      <w:r w:rsidRPr="00F92B21">
        <w:rPr>
          <w:rFonts w:ascii="Sakkal Majalla" w:hAnsi="Sakkal Majalla" w:cs="Sakkal Majalla"/>
          <w:kern w:val="0"/>
          <w:szCs w:val="28"/>
          <w:rtl/>
          <w:lang w:bidi="ar-EG"/>
          <w14:ligatures w14:val="none"/>
        </w:rPr>
        <w:t>)</w:t>
      </w:r>
    </w:p>
    <w:p w14:paraId="31C92044" w14:textId="14DA2A64" w:rsidR="007D1544" w:rsidRPr="007C05D0" w:rsidRDefault="007C05D0" w:rsidP="007C05D0">
      <w:pPr>
        <w:spacing w:before="100" w:beforeAutospacing="1" w:after="100" w:afterAutospacing="1" w:line="360" w:lineRule="auto"/>
        <w:outlineLvl w:val="2"/>
        <w:rPr>
          <w:rFonts w:ascii="Sakkal Majalla" w:hAnsi="Sakkal Majalla" w:cs="Sakkal Majalla"/>
          <w:b/>
          <w:bCs/>
          <w:sz w:val="36"/>
          <w:szCs w:val="36"/>
        </w:rPr>
      </w:pPr>
      <w:bookmarkStart w:id="66" w:name="_Toc192143861"/>
      <w:r>
        <w:rPr>
          <w:rFonts w:ascii="Sakkal Majalla" w:hAnsi="Sakkal Majalla" w:cs="Sakkal Majalla" w:hint="cs"/>
          <w:b/>
          <w:bCs/>
          <w:sz w:val="36"/>
          <w:szCs w:val="36"/>
          <w:rtl/>
        </w:rPr>
        <w:t xml:space="preserve">5.1.2 </w:t>
      </w:r>
      <w:r w:rsidR="007D1544" w:rsidRPr="007C05D0">
        <w:rPr>
          <w:rFonts w:ascii="Sakkal Majalla" w:hAnsi="Sakkal Majalla" w:cs="Sakkal Majalla"/>
          <w:b/>
          <w:bCs/>
          <w:sz w:val="36"/>
          <w:szCs w:val="36"/>
          <w:rtl/>
        </w:rPr>
        <w:t>تحقيق الهدف الوظيفي:</w:t>
      </w:r>
      <w:bookmarkEnd w:id="66"/>
    </w:p>
    <w:p w14:paraId="0BE7950B" w14:textId="5726A210" w:rsidR="005F04AD"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 xml:space="preserve">نجد أن الهدف الأساسي من عملية التأثير وما يحويه من توجيه هو تحقيق أهداف التنظيم، إلا أننا نجد أن أهداف التنظيم تتداخل مع مجموعات أخرى من الأهداف ويمكن استعراض جميع هذه الأهداف فيما يلي: </w:t>
      </w:r>
    </w:p>
    <w:p w14:paraId="0024116A" w14:textId="77777777" w:rsidR="005F04AD" w:rsidRDefault="005F04AD">
      <w:pPr>
        <w:bidi w:val="0"/>
        <w:rPr>
          <w:rFonts w:ascii="Sakkal Majalla" w:hAnsi="Sakkal Majalla" w:cs="Sakkal Majalla"/>
          <w:kern w:val="0"/>
          <w:szCs w:val="28"/>
          <w:rtl/>
          <w:lang w:bidi="ar-EG"/>
          <w14:ligatures w14:val="none"/>
        </w:rPr>
      </w:pPr>
      <w:r>
        <w:rPr>
          <w:rFonts w:ascii="Sakkal Majalla" w:hAnsi="Sakkal Majalla" w:cs="Sakkal Majalla"/>
          <w:kern w:val="0"/>
          <w:szCs w:val="28"/>
          <w:rtl/>
          <w:lang w:bidi="ar-EG"/>
          <w14:ligatures w14:val="none"/>
        </w:rPr>
        <w:br w:type="page"/>
      </w:r>
    </w:p>
    <w:p w14:paraId="4E4D6D49" w14:textId="77777777" w:rsidR="007D1544" w:rsidRPr="005F04AD"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5F04AD">
        <w:rPr>
          <w:rFonts w:ascii="Sakkal Majalla" w:hAnsi="Sakkal Majalla" w:cs="Sakkal Majalla"/>
          <w:b/>
          <w:bCs/>
          <w:kern w:val="0"/>
          <w:szCs w:val="28"/>
          <w:rtl/>
          <w:lang w:bidi="ar-EG"/>
          <w14:ligatures w14:val="none"/>
        </w:rPr>
        <w:t>أهداف التنظيم:</w:t>
      </w:r>
    </w:p>
    <w:p w14:paraId="0B665C6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تتلخص أهداف التنظيم في أنها الأهداف المحددة والمرسومة مسبقا والتي من أجلها وجد التنظيم، وتتعدد أهداف التنظيم ويمكن توضيحها فيما يلي:</w:t>
      </w:r>
    </w:p>
    <w:p w14:paraId="70F33E1E" w14:textId="77777777" w:rsidR="007D1544" w:rsidRPr="005F04AD" w:rsidRDefault="007D1544" w:rsidP="00723044">
      <w:pPr>
        <w:pStyle w:val="a6"/>
        <w:numPr>
          <w:ilvl w:val="0"/>
          <w:numId w:val="20"/>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الهدف القانوني للتنظيم ويعني أن يتبع التنظيم القوانين التي تساعد في تحقيق التأثير المطلوب، ونجد أن الهدف القانوني يكون واضحاً بصورة أكبر في الأجندة الإدارية الحكومية، حيث يستند فيه الإداريين للوائح والتشريعات وذلك بخلاف منظمات الأعمال الخاصة.</w:t>
      </w:r>
    </w:p>
    <w:p w14:paraId="3EA30447" w14:textId="77777777" w:rsidR="007D1544" w:rsidRPr="005F04AD" w:rsidRDefault="007D1544" w:rsidP="00723044">
      <w:pPr>
        <w:pStyle w:val="a6"/>
        <w:numPr>
          <w:ilvl w:val="0"/>
          <w:numId w:val="20"/>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5F04AD">
        <w:rPr>
          <w:rFonts w:ascii="Sakkal Majalla" w:hAnsi="Sakkal Majalla" w:cs="Sakkal Majalla"/>
          <w:kern w:val="0"/>
          <w:szCs w:val="28"/>
          <w:rtl/>
          <w:lang w:bidi="ar-EG"/>
          <w14:ligatures w14:val="none"/>
        </w:rPr>
        <w:t>الهدف الوظيفي: ويعني الطريقة التي من خلالها يستطيع الموظف الإلمام بمكانه المناسب في التنظيم.</w:t>
      </w:r>
    </w:p>
    <w:p w14:paraId="0EE7E98B" w14:textId="77777777" w:rsidR="007D1544" w:rsidRPr="005F04AD" w:rsidRDefault="007D1544" w:rsidP="00723044">
      <w:pPr>
        <w:pStyle w:val="a6"/>
        <w:numPr>
          <w:ilvl w:val="0"/>
          <w:numId w:val="20"/>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5F04AD">
        <w:rPr>
          <w:rFonts w:ascii="Sakkal Majalla" w:hAnsi="Sakkal Majalla" w:cs="Sakkal Majalla"/>
          <w:kern w:val="0"/>
          <w:szCs w:val="28"/>
          <w:rtl/>
          <w:lang w:bidi="ar-EG"/>
          <w14:ligatures w14:val="none"/>
        </w:rPr>
        <w:t>الهدف الفني: ويعني تحقيق الامتياز والمهارة في أداء الأعمال.</w:t>
      </w:r>
    </w:p>
    <w:p w14:paraId="71F7337D" w14:textId="77777777" w:rsidR="007D1544" w:rsidRPr="005F04AD" w:rsidRDefault="007D1544" w:rsidP="00723044">
      <w:pPr>
        <w:pStyle w:val="a6"/>
        <w:numPr>
          <w:ilvl w:val="0"/>
          <w:numId w:val="20"/>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الهدف الربحي: يظهر الهدف الربحي بصورة واضحة في قطاع الأعمال الخاص، بينما لا يكون من ضمن غايات منظمات الأعمال الإدارة العامة ولكن يظهر في شكل تقديم خدمات فعالة ذات أثر بعيد.</w:t>
      </w:r>
    </w:p>
    <w:p w14:paraId="337F32E1" w14:textId="77777777" w:rsidR="007D1544" w:rsidRPr="005F04AD" w:rsidRDefault="007D1544" w:rsidP="00723044">
      <w:pPr>
        <w:pStyle w:val="a6"/>
        <w:numPr>
          <w:ilvl w:val="0"/>
          <w:numId w:val="20"/>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الهدف الشخصي: ويعني إتاحة الفرصة للعاملين في التنظيم في إحداث تطوير وتقدم لما يتوافق مع أهداف التنظيم.</w:t>
      </w:r>
    </w:p>
    <w:p w14:paraId="31CFADF1" w14:textId="77777777" w:rsidR="007D1544" w:rsidRPr="005F04AD" w:rsidRDefault="007D1544" w:rsidP="00723044">
      <w:pPr>
        <w:pStyle w:val="a6"/>
        <w:numPr>
          <w:ilvl w:val="0"/>
          <w:numId w:val="20"/>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الهدف العام ويعني المساهمة في تحقيق الرفاهية للشعب أو العمل بطريقة يوافق عليها الجمهور.</w:t>
      </w:r>
    </w:p>
    <w:p w14:paraId="0750C5FB"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فجميع الأهداف التي تم استعراضها سابقاً لا تشكل في غالب الأحوال أهمية للموظف أو المرؤوس من أجل العمل على تحقيقها لذلك كان من واجب القائد استخدام الحوافز التي لها صلة وثيقة بحاجات المرؤوسين والعمل على تحقيقها وإشباعها.</w:t>
      </w:r>
    </w:p>
    <w:p w14:paraId="40C7CFFA" w14:textId="77777777" w:rsidR="007D1544" w:rsidRPr="00F92B21"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أهداف مجموعة أعضاء التنظيم:</w:t>
      </w:r>
    </w:p>
    <w:p w14:paraId="4C828096"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تمثل أهداف الموظفين داخل التنظيم عنصراً هاماً خاصة تجمعاتهم غير الرسمية والتي تنشأ نتيجة ظروف العمل والالتقاء اليومي المتواصل مع بعضهم البعض، وتبرز أهمية القائد في هذه المرحلة والمواقف في أن يستخدم تأثيره من أجل أن تحقق هذه المجموعات أهدافها، ونجد أن فاعلية تأثير القائد في هذه التجمعات وقدرته على تحقيق الأهداف التي تصبو إليها هذه التجمعات تتوقف على مدى تمسكها بأهدافها كما تتوقف أيضاً على مهارة المدير القائد في توفير المناخ المناسب لها من أجل تحقيق أهدافها بما يتوافق مع أهداف التنظيم..(</w:t>
      </w:r>
      <w:r w:rsidRPr="00F92B21">
        <w:rPr>
          <w:rFonts w:ascii="Sakkal Majalla" w:hAnsi="Sakkal Majalla" w:cs="Sakkal Majalla"/>
          <w:kern w:val="0"/>
          <w:szCs w:val="28"/>
          <w:lang w:bidi="ar-EG"/>
          <w14:ligatures w14:val="none"/>
        </w:rPr>
        <w:t>Al-Maghribi, 2021</w:t>
      </w:r>
      <w:r w:rsidRPr="00F92B21">
        <w:rPr>
          <w:rFonts w:ascii="Sakkal Majalla" w:hAnsi="Sakkal Majalla" w:cs="Sakkal Majalla"/>
          <w:kern w:val="0"/>
          <w:szCs w:val="28"/>
          <w:rtl/>
          <w:lang w:bidi="ar-EG"/>
          <w14:ligatures w14:val="none"/>
        </w:rPr>
        <w:t>)</w:t>
      </w:r>
    </w:p>
    <w:p w14:paraId="458BE15E" w14:textId="77777777" w:rsidR="007D1544" w:rsidRPr="00F92B21"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الأهداف الشخصية للموظف:</w:t>
      </w:r>
    </w:p>
    <w:p w14:paraId="2251BC0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نجد أن المدير القائد يستخدم الأساليب الإدارية المختلفة بهدف التأثير على سلوك موظفيه لاستمالتهم وحفزهم على العمل لتحقيق أهداف التنظيم، وتكمن المشكلة الرئيسية التي تواجه المدير القائد في الكيفية التي يتقبل بها المرؤوسين أهداف التنظيم وما هي الوسائل التي يمكن استخدامها من أجل أن يدفعهم ويغريهم ويشجعهم على تقبل هذه الأهداف. ونجد أن المدير القائد يواجه أهم الصعوبات وهي الكيفية التي يستطيع بها دفع الموظفين لتقديم ولائهم للتنظيم على مصالحهم الشخصية، ومرد هذه الصعوبة أن أغلب الموظفين العاملين يتجه اهتمامهم نحو ذاتهم وسلامتهم وتحقيق الاطمئنان في العمل، فمتى ما استطاع المدير القائد دمج مصالحهم واهتماماتهم الشخصية مع الاهتمام بالعمل كانت النتيجة هي الحصول على التجاوب المطلوب وتقبلهم لأهداف التنظيم، كما يجب أيضاً على المدير القائد تهيئة الأجواء الملائمة للاستقرار والأمن وتسهيل مهامهم من أجل أداء عملهم وحينها تترسخ قناعة لدى الموظفين بأن أهدافهم الشخصية لا يمكن تحقيقها منفردين بدون وجود المدير القائد معهم.(الحيالي، 2024)</w:t>
      </w:r>
    </w:p>
    <w:p w14:paraId="34A7FD97" w14:textId="77777777" w:rsidR="007D1544" w:rsidRPr="00F92B21"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 xml:space="preserve"> الأهداف الشخصية للمدير القائد:</w:t>
      </w:r>
    </w:p>
    <w:p w14:paraId="2BB84C8B"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نجد أن الأهداف الشخصية للمدير القائد تكون ظاهرة في بعض الحالات بحيث يمكن معرفتها والإحساس بها، ولكن في اغلب الأحيان تكون غير ظاهرة حيث يعمل المدير في كثير من الأحيان على توجيه مرؤوسيه نحو تحقيق أهدافه الشخصية تحت غطاء تحقيق أهدافهم أو تحقيق أهداف التنظيم.</w:t>
      </w:r>
    </w:p>
    <w:p w14:paraId="585D3D4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وتختلف صور الأهداف الشخصية للمدير القائد عدة صور كأن يكون هدفه هو الوصول إلى المركز المتميز الأعلى في التنظيم، أو جعل الموظفين ينفذون أوامره ويطيعونه، أو الحصول على الإعجاب بمنجزاته أو سمعته سواء كان ذلك من أشخاص داخل التنظيم أو خارجه، وأيضا قد يكون المرتب أو الترقية والتقدير هي إحدى أهداف المدير القائد الشخصية.(</w:t>
      </w:r>
      <w:r w:rsidRPr="00F92B21">
        <w:rPr>
          <w:rFonts w:ascii="Sakkal Majalla" w:hAnsi="Sakkal Majalla" w:cs="Sakkal Majalla"/>
          <w:kern w:val="0"/>
          <w:szCs w:val="28"/>
          <w:lang w:bidi="ar-EG"/>
          <w14:ligatures w14:val="none"/>
        </w:rPr>
        <w:t>Muharma, 2021</w:t>
      </w:r>
      <w:r w:rsidRPr="00F92B21">
        <w:rPr>
          <w:rFonts w:ascii="Sakkal Majalla" w:hAnsi="Sakkal Majalla" w:cs="Sakkal Majalla"/>
          <w:kern w:val="0"/>
          <w:szCs w:val="28"/>
          <w:rtl/>
          <w:lang w:bidi="ar-EG"/>
          <w14:ligatures w14:val="none"/>
        </w:rPr>
        <w:t>)</w:t>
      </w:r>
    </w:p>
    <w:p w14:paraId="0C056D6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ومما سبق ذكره يتبين أن تحقيق الهدف الوظيفي يرتبط بمجموعة من الأهداف الأخرى، مما يترتب عليه تعقد دور القائد في إيجاد نوع من التوازن والتوفيق بين الأهداف المتعددة ليصل بالتالي إلى تحقيق أهداف التنظيم. </w:t>
      </w:r>
    </w:p>
    <w:p w14:paraId="47436F6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ونجد أن السبب المؤدي لتداخل الأهداف يرجع إلى العلاقة المتبادلة بين القائد ومرؤوسيه وظهور الصفة الاعتمادية فيها فكل منهم يسعى لإشباع حاجاته وأهدافه ورغباته، فهناك أهداف خاصة بالمدير القائد وأهداف خاصة بالمرؤوسين وأهداف خاصة بالتنظيم كلها تتداخل فيما بينها ويعتمد كل منهم على الآخر في تحقيق ما يصبو إليه ويسود التنظيم بصفة عامة جو من العلاقة الاعتمادية المتبادلة.(</w:t>
      </w:r>
      <w:r w:rsidRPr="00F92B21">
        <w:rPr>
          <w:rFonts w:ascii="Sakkal Majalla" w:hAnsi="Sakkal Majalla" w:cs="Sakkal Majalla"/>
          <w:kern w:val="0"/>
          <w:szCs w:val="28"/>
          <w:lang w:bidi="ar-EG"/>
          <w14:ligatures w14:val="none"/>
        </w:rPr>
        <w:t>Al-Durki, 2019</w:t>
      </w:r>
      <w:r w:rsidRPr="00F92B21">
        <w:rPr>
          <w:rFonts w:ascii="Sakkal Majalla" w:hAnsi="Sakkal Majalla" w:cs="Sakkal Majalla"/>
          <w:kern w:val="0"/>
          <w:szCs w:val="28"/>
          <w:rtl/>
          <w:lang w:bidi="ar-EG"/>
          <w14:ligatures w14:val="none"/>
        </w:rPr>
        <w:t>)</w:t>
      </w:r>
    </w:p>
    <w:p w14:paraId="01165C01"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الباحث أنه ومع وجود تداخل الأهداف في بعضها البعض فإن المحور الرئيسي لتحقيق العلاقة المتوازنة والتوفيق بينها هو وجود العلاقة الاعتمادية بين أعضاء التنظيم بصفة عامة في ظل وجود مدير قائد يعمل على المؤامة بين جميع الأهداف وضبط معيار العلاقة الاعتمادية بين جميع أعضاء التنظيم، أي أنه كلما كانت العلاقة الاعتمادية متوازنة بين أعضاء التنظيم كلما ساد جو من الترابط والانسجام وأصبح كل أعضاء التنظيم لا ينفكون بأن يستغنى أحد منهم عن الآخر، إضافة إلى أنه كلما انفرط معيار ضبط العلاقة الاعتمادية بين أعضاء التنظيم كان ذلك مؤدي لظهور المشكلات، وبالتالي التأثير على أهداف جميع أعضاء التنظيم وتكون المحصلة النهائية هو فشل التنظيم في تحقيق أهدافه.(</w:t>
      </w:r>
      <w:r w:rsidRPr="00F92B21">
        <w:rPr>
          <w:rFonts w:ascii="Sakkal Majalla" w:hAnsi="Sakkal Majalla" w:cs="Sakkal Majalla"/>
          <w:kern w:val="0"/>
          <w:szCs w:val="28"/>
          <w:lang w:bidi="ar-EG"/>
          <w14:ligatures w14:val="none"/>
        </w:rPr>
        <w:t>Arafa, 2020</w:t>
      </w:r>
      <w:r w:rsidRPr="00F92B21">
        <w:rPr>
          <w:rFonts w:ascii="Sakkal Majalla" w:hAnsi="Sakkal Majalla" w:cs="Sakkal Majalla"/>
          <w:kern w:val="0"/>
          <w:szCs w:val="28"/>
          <w:rtl/>
          <w:lang w:bidi="ar-EG"/>
          <w14:ligatures w14:val="none"/>
        </w:rPr>
        <w:t>)</w:t>
      </w:r>
    </w:p>
    <w:p w14:paraId="51D436B4" w14:textId="5A534707" w:rsidR="007D1544" w:rsidRPr="007C05D0" w:rsidRDefault="007C05D0" w:rsidP="007C05D0">
      <w:pPr>
        <w:spacing w:before="100" w:beforeAutospacing="1" w:after="100" w:afterAutospacing="1" w:line="360" w:lineRule="auto"/>
        <w:outlineLvl w:val="2"/>
        <w:rPr>
          <w:rFonts w:ascii="Sakkal Majalla" w:hAnsi="Sakkal Majalla" w:cs="Sakkal Majalla"/>
          <w:b/>
          <w:bCs/>
          <w:sz w:val="36"/>
          <w:szCs w:val="36"/>
        </w:rPr>
      </w:pPr>
      <w:bookmarkStart w:id="67" w:name="_Toc192143862"/>
      <w:r>
        <w:rPr>
          <w:rFonts w:ascii="Sakkal Majalla" w:hAnsi="Sakkal Majalla" w:cs="Sakkal Majalla" w:hint="cs"/>
          <w:b/>
          <w:bCs/>
          <w:sz w:val="36"/>
          <w:szCs w:val="36"/>
          <w:rtl/>
        </w:rPr>
        <w:t xml:space="preserve">6.1.2 </w:t>
      </w:r>
      <w:r w:rsidR="007D1544" w:rsidRPr="007C05D0">
        <w:rPr>
          <w:rFonts w:ascii="Sakkal Majalla" w:hAnsi="Sakkal Majalla" w:cs="Sakkal Majalla"/>
          <w:b/>
          <w:bCs/>
          <w:sz w:val="36"/>
          <w:szCs w:val="36"/>
          <w:rtl/>
        </w:rPr>
        <w:t>وظائف ومهام وأدوار القيادة:</w:t>
      </w:r>
      <w:bookmarkEnd w:id="67"/>
    </w:p>
    <w:p w14:paraId="71CE2E6D" w14:textId="32D999C6" w:rsidR="005F04AD" w:rsidRDefault="007D1544" w:rsidP="005F04AD">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نظرا لما تحويه القيادة من وظائف وادوار عدة كان لابد من الإشارة للوظائف التي يستلزم على القائد الإداري الاهتداء بها وصياغتها على نحو يحقق أهداف التنظيم</w:t>
      </w:r>
      <w:r w:rsidR="005F04AD">
        <w:rPr>
          <w:rFonts w:ascii="Sakkal Majalla" w:hAnsi="Sakkal Majalla" w:cs="Sakkal Majalla" w:hint="cs"/>
          <w:kern w:val="0"/>
          <w:szCs w:val="28"/>
          <w:rtl/>
          <w:lang w:bidi="ar-EG"/>
          <w14:ligatures w14:val="none"/>
        </w:rPr>
        <w:t>.</w:t>
      </w:r>
    </w:p>
    <w:p w14:paraId="17E89B3C" w14:textId="7B7C7CD7" w:rsidR="007D1544" w:rsidRPr="005F04AD" w:rsidRDefault="007D1544" w:rsidP="005F04AD">
      <w:pPr>
        <w:spacing w:before="100" w:beforeAutospacing="1" w:after="100" w:afterAutospacing="1" w:line="360" w:lineRule="auto"/>
        <w:jc w:val="both"/>
        <w:rPr>
          <w:rFonts w:ascii="Sakkal Majalla" w:hAnsi="Sakkal Majalla" w:cs="Sakkal Majalla"/>
          <w:b/>
          <w:bCs/>
          <w:kern w:val="0"/>
          <w:szCs w:val="28"/>
          <w:lang w:bidi="ar-EG"/>
          <w14:ligatures w14:val="none"/>
        </w:rPr>
      </w:pPr>
      <w:r w:rsidRPr="005F04AD">
        <w:rPr>
          <w:rFonts w:ascii="Sakkal Majalla" w:hAnsi="Sakkal Majalla" w:cs="Sakkal Majalla"/>
          <w:b/>
          <w:bCs/>
          <w:kern w:val="0"/>
          <w:szCs w:val="28"/>
          <w:rtl/>
          <w:lang w:bidi="ar-EG"/>
          <w14:ligatures w14:val="none"/>
        </w:rPr>
        <w:t>وسنستعرض وظائف القيادة كما يلي:</w:t>
      </w:r>
    </w:p>
    <w:p w14:paraId="5198140E" w14:textId="77777777" w:rsidR="007D1544" w:rsidRPr="005F04AD"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5F04AD">
        <w:rPr>
          <w:rFonts w:ascii="Sakkal Majalla" w:hAnsi="Sakkal Majalla" w:cs="Sakkal Majalla"/>
          <w:b/>
          <w:bCs/>
          <w:kern w:val="0"/>
          <w:szCs w:val="28"/>
          <w:rtl/>
          <w:lang w:bidi="ar-EG"/>
          <w14:ligatures w14:val="none"/>
        </w:rPr>
        <w:t>وظيفة التخطيط:</w:t>
      </w:r>
    </w:p>
    <w:p w14:paraId="52462CF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نجد أن عملية التخطيط تعتبر من الوظائف الأولى إذ أنها تحتل المقدمة بالنسبة لبقية الوظائف، فهي تسبق جميع الوظائف الأخرى، ويشمل التخطيط تحديد أهداف وأغراض التنظيم وتحديد الأنشطة الواجب تنفيذها لتحقيق تلك الأغراض والأهداف، ولابد أيضاً تحديد ووصف الطرق التي يتم استخدامها في أداء الأعمال مع ضرورة تقويم كل خطوات التخطيط واختبار كفاءة الخطة.(الحازمي، 2024)</w:t>
      </w:r>
    </w:p>
    <w:p w14:paraId="6937A4F8" w14:textId="77777777" w:rsidR="007D1544" w:rsidRPr="00F92B21"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F92B21">
        <w:rPr>
          <w:rFonts w:ascii="Sakkal Majalla" w:hAnsi="Sakkal Majalla" w:cs="Sakkal Majalla"/>
          <w:b/>
          <w:bCs/>
          <w:kern w:val="0"/>
          <w:szCs w:val="28"/>
          <w:rtl/>
          <w:lang w:bidi="ar-EG"/>
          <w14:ligatures w14:val="none"/>
        </w:rPr>
        <w:t>وظيفة التنظيم:</w:t>
      </w:r>
    </w:p>
    <w:p w14:paraId="16C0A280"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يهدف التنظيم إلى تحديد الهيكل التنظيمي للمؤسسة أو التنظيم فهو على يعمل تقسيم الوظائف وربطها مع بعضها البعض وإيجاد تنسيق ملائم فيما بينها للوصول للأهداف المشتركة ويمثل التنظيم الإطار العام الذي يحدد توزيع المهام والأدوار والمسئوليات والسلطات بين أفراد التنظيم، كما يوضح شكل العلاقات سواء كانت رأسية أو أفقية، وتبرز أهمية التنظيم في أنه يعمل على تحديد العمل وفقاً للاختصاص بحيث ينساب بيسر وسهولة إضافة إلى دوره البارز في استغلال الإمكانات بصورة مثلى والحصول على أعلى إنتاج ممكن، وأيضاً يعمل على تحقيق التعاون بين العاملين مما يزيد من تعاونهم.(السليحات، 2021)</w:t>
      </w:r>
    </w:p>
    <w:p w14:paraId="7726CB42" w14:textId="77777777" w:rsidR="007D1544" w:rsidRPr="00F92B21"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وظيفة التوجيه:</w:t>
      </w:r>
    </w:p>
    <w:p w14:paraId="26509D1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يمثل التوجيه أهمية فمن خلاله يتم توجيه المرؤوسين وحشد جهدهم نحو تحقيق أهداف التنظيم، ومن ناحية أخرى يرتبط مفهوم التوجيه بالدافعية فنجد أن هنالك العديد من الدوافع التي تدفع المرؤوسين نحو تحقيق أهداف التنظيم، وهذه الدوافع هي التي تساعد في عملية التوجيه فلذا كان من الضروري على القائد معرفة دوافع مرؤوسيه والسعي نحو إشباعها حتى تسهل عملية التوجيه، وأيضاً مهارات الاتصال تمثل أهمية في عملية التوجيه فهي التي تعمل على توجيه سلوكيات مرؤوسيه نحو تحقيق أهداف التنظيم، كذلك تمثل تنمية العاملين أهمية في عملية التوجيه، وذلك يحتم بالضرورة على القائد أن يلم بالمبادئ المختلفة المستخدمة في تنمية العاملين وتطويرهم من خلال اختيار البرامج التدريبية المناسبة لهم..(</w:t>
      </w:r>
      <w:r w:rsidRPr="00F92B21">
        <w:rPr>
          <w:rFonts w:ascii="Sakkal Majalla" w:hAnsi="Sakkal Majalla" w:cs="Sakkal Majalla"/>
          <w:kern w:val="0"/>
          <w:szCs w:val="28"/>
          <w:lang w:bidi="ar-EG"/>
          <w14:ligatures w14:val="none"/>
        </w:rPr>
        <w:t>Al-Maghribi, 2021</w:t>
      </w:r>
      <w:r w:rsidRPr="00F92B21">
        <w:rPr>
          <w:rFonts w:ascii="Sakkal Majalla" w:hAnsi="Sakkal Majalla" w:cs="Sakkal Majalla"/>
          <w:kern w:val="0"/>
          <w:szCs w:val="28"/>
          <w:rtl/>
          <w:lang w:bidi="ar-EG"/>
          <w14:ligatures w14:val="none"/>
        </w:rPr>
        <w:t>)</w:t>
      </w:r>
    </w:p>
    <w:p w14:paraId="7DA81801" w14:textId="77777777" w:rsidR="007D1544" w:rsidRPr="00F92B21"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وظيفة الرقابة:</w:t>
      </w:r>
    </w:p>
    <w:p w14:paraId="34ADE097"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تمثل الرقابة أهمية قصوى فمن خلالها يتم تقييم الأداء في التنظيم واتخاذ الإجراءات التصحيحية اللازمة، وتشتمل وظيفة الرقابة على عدة خطوات هي: وضع معايير الرقابة، مقارنة النتائج المتحققة بهذه المعايير، ثم اتخاذ الإجراءات التصحيحية الواجبة.(السليحات، 2021)</w:t>
      </w:r>
    </w:p>
    <w:p w14:paraId="0D8DCF02"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وتمثل المعايير التي يتم استخدامها ووضعها بأنه يتم من خلالها اكتشاف الانحرافات التي تحدث أثناء تنفيذ الخطة والعمل على تصحيحها وتعبر الكمية والتكلفة، والوقت المستخدم، والجودة إحدى أنواع معايير الرقابة، ومن ناحية أخرى فإن الموازنات والتقارير الإحصائية وتحليل نقاط التوازن تعتبر من أهم الأدوات الرقابية التي تستخدم في تأدية وظيفة الرقابة بشكل فعال. (</w:t>
      </w:r>
      <w:r w:rsidRPr="00F92B21">
        <w:rPr>
          <w:rFonts w:ascii="Sakkal Majalla" w:hAnsi="Sakkal Majalla" w:cs="Sakkal Majalla"/>
          <w:kern w:val="0"/>
          <w:szCs w:val="28"/>
          <w:lang w:bidi="ar-EG"/>
          <w14:ligatures w14:val="none"/>
        </w:rPr>
        <w:t>Al-Durki, 2019</w:t>
      </w:r>
      <w:r w:rsidRPr="00F92B21">
        <w:rPr>
          <w:rFonts w:ascii="Sakkal Majalla" w:hAnsi="Sakkal Majalla" w:cs="Sakkal Majalla"/>
          <w:kern w:val="0"/>
          <w:szCs w:val="28"/>
          <w:rtl/>
          <w:lang w:bidi="ar-EG"/>
          <w14:ligatures w14:val="none"/>
        </w:rPr>
        <w:t>)</w:t>
      </w:r>
    </w:p>
    <w:p w14:paraId="144B4484" w14:textId="77777777" w:rsidR="007D1544" w:rsidRPr="00F92B21"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F92B21">
        <w:rPr>
          <w:rFonts w:ascii="Sakkal Majalla" w:hAnsi="Sakkal Majalla" w:cs="Sakkal Majalla"/>
          <w:b/>
          <w:bCs/>
          <w:kern w:val="0"/>
          <w:szCs w:val="28"/>
          <w:rtl/>
          <w:lang w:bidi="ar-EG"/>
          <w14:ligatures w14:val="none"/>
        </w:rPr>
        <w:t>التنسيق:</w:t>
      </w:r>
    </w:p>
    <w:p w14:paraId="0302B173" w14:textId="12F8A798" w:rsidR="007D1544" w:rsidRPr="00F92B21" w:rsidRDefault="007D1544" w:rsidP="005F04AD">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يعتبر التنسيق من العمليات المهمة التي يقوم بها القائد داخل التنظيم، فإذا كان أداء جميع الوظائف الأخرى كالتخطيط والتنظيم والتوجيه والرقابة فعالا فإن التنسيق الفعال هو محصلة الأداء الفعال لجميع هذه الوظائف. ومن ناحية أخرى يعمل التنسيق على تنفيذ المهام والأهداف بسلاسة بين جميع مستويات التنظيم من خلال العمليات الإدارية الأخرى، ويؤدي لخلق روح الفريق المتكامل والمتعامل المتحد الأهداف والطموحات.(خونده، 2024)</w:t>
      </w:r>
      <w:r w:rsidR="005F04AD">
        <w:rPr>
          <w:rFonts w:ascii="Sakkal Majalla" w:hAnsi="Sakkal Majalla" w:cs="Sakkal Majalla" w:hint="cs"/>
          <w:kern w:val="0"/>
          <w:szCs w:val="28"/>
          <w:rtl/>
          <w:lang w:bidi="ar-EG"/>
          <w14:ligatures w14:val="none"/>
        </w:rPr>
        <w:t xml:space="preserve">  </w:t>
      </w:r>
      <w:r w:rsidRPr="00F92B21">
        <w:rPr>
          <w:rFonts w:ascii="Sakkal Majalla" w:hAnsi="Sakkal Majalla" w:cs="Sakkal Majalla"/>
          <w:kern w:val="0"/>
          <w:szCs w:val="28"/>
          <w:rtl/>
          <w:lang w:bidi="ar-EG"/>
          <w14:ligatures w14:val="none"/>
        </w:rPr>
        <w:t>ويضيف أحد العلماء أدوار القيادة الإدارية بالآتي:</w:t>
      </w:r>
    </w:p>
    <w:p w14:paraId="195E3A7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هنالك عشرة أدوار إدارية يقوم بها القائد لتحقيق الأهداف التنظيمية، وتمثل هذه الأدوار المجموعات السائدة للأنشطة السلوكية التي يؤديها القادة أو تابعيهم. والدور هو مجموعة من التوقعات عن الكيفية التي يتصرف بها الفرد في أدائه لعمله. (الجرجري، 2021)</w:t>
      </w:r>
    </w:p>
    <w:p w14:paraId="1245693B"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rtl/>
          <w:lang w:bidi="ar-EG"/>
          <w14:ligatures w14:val="none"/>
        </w:rPr>
      </w:pPr>
    </w:p>
    <w:p w14:paraId="10E841D0"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rtl/>
          <w:lang w:bidi="ar-EG"/>
          <w14:ligatures w14:val="none"/>
        </w:rPr>
      </w:pPr>
    </w:p>
    <w:p w14:paraId="71C16A5D" w14:textId="77777777" w:rsidR="005E297E" w:rsidRDefault="005E297E" w:rsidP="00F92B21">
      <w:pPr>
        <w:spacing w:before="100" w:beforeAutospacing="1" w:after="100" w:afterAutospacing="1" w:line="360" w:lineRule="auto"/>
        <w:jc w:val="both"/>
        <w:rPr>
          <w:rFonts w:ascii="Sakkal Majalla" w:hAnsi="Sakkal Majalla" w:cs="Sakkal Majalla"/>
          <w:b/>
          <w:bCs/>
          <w:kern w:val="0"/>
          <w:szCs w:val="28"/>
          <w:rtl/>
          <w:lang w:bidi="ar-EG"/>
          <w14:ligatures w14:val="none"/>
        </w:rPr>
      </w:pPr>
    </w:p>
    <w:p w14:paraId="4FBF2ABD" w14:textId="7C4AA7DD" w:rsidR="007C05D0" w:rsidRPr="003D5E98" w:rsidRDefault="007C05D0" w:rsidP="007C05D0">
      <w:pPr>
        <w:spacing w:before="100" w:beforeAutospacing="1" w:after="100" w:afterAutospacing="1" w:line="360" w:lineRule="auto"/>
        <w:jc w:val="center"/>
        <w:outlineLvl w:val="1"/>
        <w:rPr>
          <w:rFonts w:ascii="Sakkal Majalla" w:hAnsi="Sakkal Majalla" w:cs="Sakkal Majalla"/>
          <w:b/>
          <w:bCs/>
          <w:sz w:val="36"/>
          <w:szCs w:val="36"/>
          <w:rtl/>
        </w:rPr>
      </w:pPr>
      <w:bookmarkStart w:id="68" w:name="_Toc192143863"/>
      <w:r w:rsidRPr="003D5E98">
        <w:rPr>
          <w:rFonts w:ascii="Sakkal Majalla" w:hAnsi="Sakkal Majalla" w:cs="Sakkal Majalla"/>
          <w:b/>
          <w:bCs/>
          <w:sz w:val="36"/>
          <w:szCs w:val="36"/>
          <w:rtl/>
        </w:rPr>
        <w:t xml:space="preserve">المبحث </w:t>
      </w:r>
      <w:r>
        <w:rPr>
          <w:rFonts w:ascii="Sakkal Majalla" w:hAnsi="Sakkal Majalla" w:cs="Sakkal Majalla" w:hint="cs"/>
          <w:b/>
          <w:bCs/>
          <w:sz w:val="36"/>
          <w:szCs w:val="36"/>
          <w:rtl/>
        </w:rPr>
        <w:t>الثاني:</w:t>
      </w:r>
      <w:r w:rsidRPr="003D5E98">
        <w:rPr>
          <w:rFonts w:ascii="Sakkal Majalla" w:hAnsi="Sakkal Majalla" w:cs="Sakkal Majalla"/>
          <w:b/>
          <w:bCs/>
          <w:sz w:val="36"/>
          <w:szCs w:val="36"/>
          <w:rtl/>
        </w:rPr>
        <w:t xml:space="preserve"> </w:t>
      </w:r>
      <w:r>
        <w:rPr>
          <w:rFonts w:ascii="Sakkal Majalla" w:hAnsi="Sakkal Majalla" w:cs="Sakkal Majalla" w:hint="cs"/>
          <w:b/>
          <w:bCs/>
          <w:sz w:val="36"/>
          <w:szCs w:val="36"/>
          <w:rtl/>
        </w:rPr>
        <w:t>الأداء</w:t>
      </w:r>
      <w:bookmarkEnd w:id="68"/>
    </w:p>
    <w:p w14:paraId="73D762CF" w14:textId="1DF22C8B" w:rsidR="007C05D0" w:rsidRPr="00D21C5D" w:rsidRDefault="007C05D0" w:rsidP="007C05D0">
      <w:pPr>
        <w:spacing w:before="100" w:beforeAutospacing="1" w:after="100" w:afterAutospacing="1" w:line="360" w:lineRule="auto"/>
        <w:outlineLvl w:val="2"/>
        <w:rPr>
          <w:rFonts w:ascii="Sakkal Majalla" w:hAnsi="Sakkal Majalla" w:cs="Sakkal Majalla"/>
          <w:b/>
          <w:bCs/>
          <w:sz w:val="36"/>
          <w:szCs w:val="36"/>
          <w:rtl/>
        </w:rPr>
      </w:pPr>
      <w:bookmarkStart w:id="69" w:name="_Toc192143864"/>
      <w:r>
        <w:rPr>
          <w:rFonts w:ascii="Sakkal Majalla" w:hAnsi="Sakkal Majalla" w:cs="Sakkal Majalla" w:hint="cs"/>
          <w:b/>
          <w:bCs/>
          <w:sz w:val="36"/>
          <w:szCs w:val="36"/>
          <w:rtl/>
        </w:rPr>
        <w:t xml:space="preserve">1.2.2 </w:t>
      </w:r>
      <w:r w:rsidRPr="00D21C5D">
        <w:rPr>
          <w:rFonts w:ascii="Sakkal Majalla" w:hAnsi="Sakkal Majalla" w:cs="Sakkal Majalla"/>
          <w:b/>
          <w:bCs/>
          <w:sz w:val="36"/>
          <w:szCs w:val="36"/>
          <w:rtl/>
        </w:rPr>
        <w:t>مقدمة:</w:t>
      </w:r>
      <w:bookmarkEnd w:id="69"/>
    </w:p>
    <w:p w14:paraId="5DF5244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يعتبر مفهوم الأداء ذو أهمية قصوى للمنظمات، وذلك نظراً لما يمثله الأداء من دافع جوهري لبقاء المنظمات واستمراريتها، ويتميز مفهوم الأداء بالتوسع والتطور وفقا للتغيرات والتطورات التي تصاحب مواقف المنظمات في بيئتها الخارجية والداخلية. وفيما يلي سنتطرق بتوسع لهذا المفهوم من خلال الآتي:</w:t>
      </w:r>
    </w:p>
    <w:p w14:paraId="207E7258" w14:textId="0ECA525F" w:rsidR="007D1544" w:rsidRPr="005F04AD" w:rsidRDefault="005F04AD" w:rsidP="005F04AD">
      <w:pPr>
        <w:spacing w:before="100" w:beforeAutospacing="1" w:after="100" w:afterAutospacing="1" w:line="360" w:lineRule="auto"/>
        <w:outlineLvl w:val="2"/>
        <w:rPr>
          <w:rFonts w:ascii="Sakkal Majalla" w:hAnsi="Sakkal Majalla" w:cs="Sakkal Majalla"/>
          <w:b/>
          <w:bCs/>
          <w:sz w:val="36"/>
          <w:szCs w:val="36"/>
        </w:rPr>
      </w:pPr>
      <w:bookmarkStart w:id="70" w:name="_Toc192143865"/>
      <w:r>
        <w:rPr>
          <w:rFonts w:ascii="Sakkal Majalla" w:hAnsi="Sakkal Majalla" w:cs="Sakkal Majalla" w:hint="cs"/>
          <w:b/>
          <w:bCs/>
          <w:sz w:val="36"/>
          <w:szCs w:val="36"/>
          <w:rtl/>
        </w:rPr>
        <w:t xml:space="preserve">2.2.2 </w:t>
      </w:r>
      <w:r w:rsidR="007D1544" w:rsidRPr="005F04AD">
        <w:rPr>
          <w:rFonts w:ascii="Sakkal Majalla" w:hAnsi="Sakkal Majalla" w:cs="Sakkal Majalla"/>
          <w:b/>
          <w:bCs/>
          <w:sz w:val="36"/>
          <w:szCs w:val="36"/>
          <w:rtl/>
        </w:rPr>
        <w:t>أولاً: مفهوم الأداء:(عبد الرحيم، 2023)</w:t>
      </w:r>
      <w:bookmarkEnd w:id="70"/>
    </w:p>
    <w:p w14:paraId="2DF561A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المعني اللغوي للأداء: هو لفظ مشتق من الفعل أدى ويعني أدى الشيء قام به، والدين قضاء والصلاة يقام بها لوقتها والشهادة أدلى بها، وإلى الشيء أوصله إلى، وتأدية الأمر أخذ أداه واستعد له تأدية الأمر قضي وإلى فلان توصل. (الخزاعلة، 2020)</w:t>
      </w:r>
    </w:p>
    <w:p w14:paraId="39B0FD2B"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المعني الاصطلاحي للأداء: هو مجموعة من الاستجابات التي يقوم بها الفرد في موقف معين وهذا الأداء هو ما نلاحظه مباشرة، إنه المقدرة على القيام بعمل شيء بكفاءة وفاعلية وبمستوى معين. </w:t>
      </w:r>
    </w:p>
    <w:p w14:paraId="55ED33D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يشير مفهوم الأداء إلى تأدية عمل أو انجاز نشاط أو تنفيذ مهمة، بمعنى القيام بفعل يساعد على الوصول إلى الأهداف المسطرة. </w:t>
      </w:r>
    </w:p>
    <w:p w14:paraId="07EB6594"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آخر بأن الأداء هو انعكاس لكيفية استخدام المؤسسة للموارد المالية والبشرية واستغلالها بكفاءة وفعالية بصورة تجعلها قادرة على تحقيق أهدافها.</w:t>
      </w:r>
    </w:p>
    <w:p w14:paraId="6CA48C6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وقد عرفت المنظمة العالمية للتقييس الايزو 9000 إصدار 2000 الأداء بأنه يشمل الكفاءة والفعالية فهذه الأخيرة هي مدى بلوغ النتائج، أما الكفاءة هي العلاقة بين النتيجة المتحصل عليها والموارد المستعملة. (</w:t>
      </w:r>
      <w:r w:rsidRPr="00F92B21">
        <w:rPr>
          <w:rFonts w:ascii="Sakkal Majalla" w:hAnsi="Sakkal Majalla" w:cs="Sakkal Majalla"/>
          <w:kern w:val="0"/>
          <w:szCs w:val="28"/>
          <w:lang w:bidi="ar-EG"/>
          <w14:ligatures w14:val="none"/>
        </w:rPr>
        <w:t>Al-Qadi, 2023</w:t>
      </w:r>
      <w:r w:rsidRPr="00F92B21">
        <w:rPr>
          <w:rFonts w:ascii="Sakkal Majalla" w:hAnsi="Sakkal Majalla" w:cs="Sakkal Majalla"/>
          <w:kern w:val="0"/>
          <w:szCs w:val="28"/>
          <w:rtl/>
          <w:lang w:bidi="ar-EG"/>
          <w14:ligatures w14:val="none"/>
        </w:rPr>
        <w:t>)</w:t>
      </w:r>
    </w:p>
    <w:p w14:paraId="7FAAF047"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وعرف آخر الأداء بأنه ذلك المستوى الذي يحققه الفرد عند قيامه بعمل ما، فهو يرتبط بتحقيق مستويات مختلفة للمهام المطلوب انجازها، وعلى كل فإن الأداء يكون نتيجة امتزاج عدة عوامل كالجهد المبذول وإدراك الدور ومستوى القدرات التي يتمتع بها الفرد، كما أنه أي نشاط يؤدي إلى نتيجة وخاصة السلوك الذي يغير المحيط بأي شكل من الأشكال. (مزياني، 2024)</w:t>
      </w:r>
    </w:p>
    <w:p w14:paraId="5BD0E21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آخر بأن الأداء يشير إلى درجة تحقيق وإتمام المهام المكونة لوظيفة الفرد، وهو يعكس الكيفية التي يحقق بها الفرد متطلبات الوظيفة، وغالبا ما يحدث لبس وتداخل بين الأداء والجهد، فالجهد يشير إلى الطاقة المبذولة، أما الأداء فيقاس على أساس النتائج التي حققها الفرد.</w:t>
      </w:r>
    </w:p>
    <w:p w14:paraId="777E1711"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ومن خلال ما تم استعراضه سابقا عن مفهوم الأداء يلاحظ اختلاف وتنوع التعريفات الخاصة بمفهوم الأداء، ويعود ذلك لما يتسم به هذا المفهوم من تعدد لمكوناته واتساع استخداماته إضافة إلى أنه مفهوم إدراكي ومتعدد المعايير.(</w:t>
      </w:r>
      <w:r w:rsidRPr="00F92B21">
        <w:rPr>
          <w:rFonts w:ascii="Sakkal Majalla" w:hAnsi="Sakkal Majalla" w:cs="Sakkal Majalla"/>
          <w:kern w:val="0"/>
          <w:szCs w:val="28"/>
          <w:lang w:bidi="ar-EG"/>
          <w14:ligatures w14:val="none"/>
        </w:rPr>
        <w:t>Musa, 2021</w:t>
      </w:r>
      <w:r w:rsidRPr="00F92B21">
        <w:rPr>
          <w:rFonts w:ascii="Sakkal Majalla" w:hAnsi="Sakkal Majalla" w:cs="Sakkal Majalla"/>
          <w:kern w:val="0"/>
          <w:szCs w:val="28"/>
          <w:rtl/>
          <w:lang w:bidi="ar-EG"/>
          <w14:ligatures w14:val="none"/>
        </w:rPr>
        <w:t>)</w:t>
      </w:r>
    </w:p>
    <w:p w14:paraId="3B47E66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ويمكن تعريف الأداء بأنه ذلك العمل أو النشاط الذي يقوم به الفرد من أجل تأدية العمل وتنفيذ المهام بكفاءة وفاعلية من أجل تحقيق أهداف المنظمة، بحيث يتوجب القيام بالمهام وفقاً للمعايير الأدائية المحددة مع بذل الجهد المناسب استناداً القدرات الفرد التي يتمتع بها وإدراك وفهم عميق للمهام المطلوب انجازها.(</w:t>
      </w:r>
      <w:r w:rsidRPr="00F92B21">
        <w:rPr>
          <w:rFonts w:ascii="Sakkal Majalla" w:hAnsi="Sakkal Majalla" w:cs="Sakkal Majalla"/>
          <w:kern w:val="0"/>
          <w:szCs w:val="28"/>
          <w:lang w:bidi="ar-EG"/>
          <w14:ligatures w14:val="none"/>
        </w:rPr>
        <w:t>Belghanami, 2022</w:t>
      </w:r>
      <w:r w:rsidRPr="00F92B21">
        <w:rPr>
          <w:rFonts w:ascii="Sakkal Majalla" w:hAnsi="Sakkal Majalla" w:cs="Sakkal Majalla"/>
          <w:kern w:val="0"/>
          <w:szCs w:val="28"/>
          <w:rtl/>
          <w:lang w:bidi="ar-EG"/>
          <w14:ligatures w14:val="none"/>
        </w:rPr>
        <w:t>)</w:t>
      </w:r>
    </w:p>
    <w:p w14:paraId="505EE7B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ونجد أنه حتى يتم الوصول لمستوي أداء ناجح وعالي يتوجب بذل الجهد الجسماني والعقلي المتوافق مع المهام المطلوب انجازها إضافة لاستخدام القدرات المتنوعة مع ضرورة وجود دافعية قوية لإنجاز ما هو مطلوب من مهام والإدراك الجلي الواضح لهذه المهام. فقد يتم بذل جهد عالي واستخدام قدرات متفوقة ولكن لا يفهم الأفراد المهام المطلوبة منهم وأدوارهم فحينها يكون مستوى الأداء ضعيف وذلك بسبب توجيه جهود العمل الطرق غير صحيحة، ومن ناحية أخرى فقد يكون الفرد مدركا لمهامه وباذلا لجهود مقدرة وناجحة لأداء عمله ولكن ليست لديه قدرات لأداء العمل فأيضاً حينها يكون الأداء ضعيفاً بسبب عدم وجود قدرات تمكن هذا الفرد من أداء مهامه بالصورة المطلوبة، وأيضا قد يمتلك الفرد القدرات المطلوبة ومدركا لمهامه غير أنه لا يؤدي جهدا للقيام بالعمل وفي هذه الحالة سيكون الأداء ضعيف بسبب عدم قيام الفرد بأداء جهداً مقدراً للقيام بالعمل، وهذا بالضرورة يستلزم تكامل الجهد والقدرات وإدراك المهام حتى يتم الوصول المستوى أداء عالي ومتوافقا مع معايير الأداء المحددة لدى المنظمة وحتى يتصف هذا الأداء بالكفاءة والفاعلية حيث أنه يمثل أحد المحددات الرئيسية والهامة لنجاح المنظمات وبقائها ويعكس إلى أي مدى بأن المنظمة لديها القدرة على التكيف مع المتغيرات البيئية الداخلية والخارجية.(عبد الرحيم، 2023)</w:t>
      </w:r>
    </w:p>
    <w:p w14:paraId="63ED3432" w14:textId="70B59359" w:rsidR="007D1544" w:rsidRPr="005F04AD" w:rsidRDefault="005F04AD" w:rsidP="005F04AD">
      <w:pPr>
        <w:spacing w:before="100" w:beforeAutospacing="1" w:after="100" w:afterAutospacing="1" w:line="360" w:lineRule="auto"/>
        <w:outlineLvl w:val="2"/>
        <w:rPr>
          <w:rFonts w:ascii="Sakkal Majalla" w:hAnsi="Sakkal Majalla" w:cs="Sakkal Majalla"/>
          <w:b/>
          <w:bCs/>
          <w:sz w:val="36"/>
          <w:szCs w:val="36"/>
        </w:rPr>
      </w:pPr>
      <w:bookmarkStart w:id="71" w:name="_Toc192143866"/>
      <w:r>
        <w:rPr>
          <w:rFonts w:ascii="Sakkal Majalla" w:hAnsi="Sakkal Majalla" w:cs="Sakkal Majalla" w:hint="cs"/>
          <w:b/>
          <w:bCs/>
          <w:sz w:val="36"/>
          <w:szCs w:val="36"/>
          <w:rtl/>
        </w:rPr>
        <w:t xml:space="preserve">3.2.2 </w:t>
      </w:r>
      <w:r w:rsidR="007D1544" w:rsidRPr="005F04AD">
        <w:rPr>
          <w:rFonts w:ascii="Sakkal Majalla" w:hAnsi="Sakkal Majalla" w:cs="Sakkal Majalla"/>
          <w:b/>
          <w:bCs/>
          <w:sz w:val="36"/>
          <w:szCs w:val="36"/>
          <w:rtl/>
        </w:rPr>
        <w:t>عناصر الأداء:</w:t>
      </w:r>
      <w:bookmarkEnd w:id="71"/>
    </w:p>
    <w:p w14:paraId="1DF849A4"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تتمثل عناصر الأداء بتفاعل ثلاث عوامل هي الرغبة في العمل (الدافعية) والقدرة على العمل، بالإضافة إلى إدراك الدور الوظيفي.</w:t>
      </w:r>
    </w:p>
    <w:p w14:paraId="592DEC7F" w14:textId="77777777" w:rsidR="007D1544" w:rsidRPr="00F92B21" w:rsidRDefault="007D1544" w:rsidP="00F92B21">
      <w:pPr>
        <w:spacing w:before="100" w:beforeAutospacing="1" w:after="100" w:afterAutospacing="1" w:line="360" w:lineRule="auto"/>
        <w:jc w:val="both"/>
        <w:rPr>
          <w:rFonts w:ascii="Sakkal Majalla" w:hAnsi="Sakkal Majalla" w:cs="Sakkal Majalla"/>
          <w:b/>
          <w:bCs/>
          <w:kern w:val="0"/>
          <w:szCs w:val="28"/>
          <w:rtl/>
          <w:lang w:bidi="ar-EG"/>
          <w14:ligatures w14:val="none"/>
        </w:rPr>
      </w:pPr>
      <w:r w:rsidRPr="00F92B21">
        <w:rPr>
          <w:rFonts w:ascii="Sakkal Majalla" w:hAnsi="Sakkal Majalla" w:cs="Sakkal Majalla"/>
          <w:b/>
          <w:bCs/>
          <w:kern w:val="0"/>
          <w:szCs w:val="28"/>
          <w:rtl/>
          <w:lang w:bidi="ar-EG"/>
          <w14:ligatures w14:val="none"/>
        </w:rPr>
        <w:t>القدرة على العمل القدرات والمهارات:</w:t>
      </w:r>
    </w:p>
    <w:p w14:paraId="51D6AEC2"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حتى يتم تحقيق الأداء لابد من وجود المقدرة على أداء العمل والقيام به حيث تتكون القدرة على أداء العمل من خلال امتزاج عناصر رئيسية وهي القدرات والمهارات والخبرات، فالقدرات هي إمكانية قيام الفرد بتأدية عمل ما. وتشير القدرات للخصائص الشخصية المستخدمة لأداء الوظيفة  وتعرف القدرة بأنها الإمكانيات الكامنة والمكتسبة نتيجة التدريب الذي يؤهل الموظف لأداء العمل بمهارة ، وتتميز القدرات بعدم إمكانية تغييرها خلال مدة زمنية قصيرة وهذا يعني بأن التغيير في قدرات العاملين يستلزم فترات زمنية طويلة، وذلك نظراً لما تتميز به الخصائص الشخصية للعملين من تعدد واتساع ناحية أخرى تشير المهارات المستوى الإمكانيات العقلية والجسدية التي يتمتع بها الفرد من خلال الأعمال التي يؤديها خلال فترات زمنية طويلة، إذن المهارات هي مزيج من الإمكانات العقلية والجسدية التي يتمتع بها الفرد والتي تمكنه من تأدية العمل بصورة صحيحة ومتميزة. وتشير الخبرات للإمكانيات والصفات العقلية والمعرفية الخاصة بالأفراد والتي اكتسبوها نتيجة فترة عملهم الممتدة والمستمرة بحيث أصبح لديهم مخزون عالي من المعرفة الواسعة.(</w:t>
      </w:r>
      <w:r w:rsidRPr="00F92B21">
        <w:rPr>
          <w:rFonts w:ascii="Sakkal Majalla" w:hAnsi="Sakkal Majalla" w:cs="Sakkal Majalla"/>
          <w:kern w:val="0"/>
          <w:szCs w:val="28"/>
          <w:lang w:bidi="ar-EG"/>
          <w14:ligatures w14:val="none"/>
        </w:rPr>
        <w:t>Al-Shummail, 2024</w:t>
      </w:r>
      <w:r w:rsidRPr="00F92B21">
        <w:rPr>
          <w:rFonts w:ascii="Sakkal Majalla" w:hAnsi="Sakkal Majalla" w:cs="Sakkal Majalla"/>
          <w:kern w:val="0"/>
          <w:szCs w:val="28"/>
          <w:rtl/>
          <w:lang w:bidi="ar-EG"/>
          <w14:ligatures w14:val="none"/>
        </w:rPr>
        <w:t>)</w:t>
      </w:r>
    </w:p>
    <w:p w14:paraId="33FB3486"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ونجد أن الخبرات السابقة تمثل منحى هام في تكوين القدرات المكتسبة لدى العاملين والعمل على تطوير وتنمية قدراتهم الفطرية.</w:t>
      </w:r>
    </w:p>
    <w:p w14:paraId="471ACFA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ويمكن ايجاد بيئة ملائمة تمكن من المقدرة على أداء العمل من خلال التركيز على الاختيار الصحيح للعاملين والسعي نحو تعيين عناصر تمتلك المؤهلات العلمية اللازمة والمهارات الفاعلة وكفاءة الأداء، وكذلك من خلال وضع سياسات تدريبية ناجحة وبرامج تدريب تسعي لرفع كفاءة العاملين وزيادة فعاليتهم وتمكنهم من تطوير وزيادة مهاراتهم وتحسين قدراتهم، إذن من خلال بناء خطة إستراتيجية لدى المنظمة تهدف لاقتناء عاملين يمتازون بالخصائص الشخصية القويمة والمهارات والمعارف الخلاقة وامتلاكهم القدرة على التطور والتقدم الوظيفي المستقبلي في مهاراتهم ومعارفهم إضافة إلى خطط التعلم والتدريب الناجحة، والتي تستهدف تحسين وتطوير الأداء يمكن الحصول على قوة عمل تمتلك المقدرة على أداء جميع الأعمال الخاصة بالمنظمة بكفاءة وفاعلية. وفي هذا الخصوص يري الباحث أن الاختيار الجيد والصحيح للعاملين هو القاعدة التي يستند عليها إمكانية تأدية العمل أو المقدرة على القيام به، لأنه إذا صلح الاختيار فحينها سيكون لدي المنظمة مخزون عالي من القدرات والمهارات والمعرفة من خلال أولئك الذين تم اختيارهم والعكس إذا لم يكون الاختيار على درجة من الصحة، أي لم يأتي بأفراد لديهم قدرات ومهارات ومعرفة فإن إمكانية تأديتهم للعمل ومقدرتهم على أداء المهام المنوطة بهم سيكون أشبه بالمستحيل ومن ناحية أخرى إذا لم تكن برامج التدريب والتعلم ذات خطط هادفة ومتضمنة المفاهيم التطوير والتحسين فحينئذ لا يمكن تنمية وتطوير وتحسين قدرات ومهارات العاملين وصقلهم بالمعارف المتنوعة، ومؤدى ذلك عدم إضافة أي تحسين خاص بالقدرات والمهارات والمعرفة لدى العاملين، مما يعني صعوبة مقدرتهم على القيام بعملهم وتأدية الواجبات والأعمال المنوطة بهم.(أحمد، 2019)</w:t>
      </w:r>
    </w:p>
    <w:p w14:paraId="6A9DCEE6"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وبما أن القدرات تعتبر إحدى الخصائص الشخصية لدى الأفراد فهذا يحتم علينا تسليط الضوء على مفهوم الشخصية. وسنتناول هذا الموضوع من خلال الآتي:</w:t>
      </w:r>
    </w:p>
    <w:p w14:paraId="7076587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CB7D60">
        <w:rPr>
          <w:rFonts w:ascii="Sakkal Majalla" w:hAnsi="Sakkal Majalla" w:cs="Sakkal Majalla"/>
          <w:kern w:val="0"/>
          <w:szCs w:val="28"/>
          <w:rtl/>
          <w:lang w:bidi="ar-EG"/>
          <w14:ligatures w14:val="none"/>
        </w:rPr>
        <w:t>مفهوم الشخصية:</w:t>
      </w:r>
      <w:r w:rsidRPr="00F92B21">
        <w:rPr>
          <w:rFonts w:ascii="Sakkal Majalla" w:hAnsi="Sakkal Majalla" w:cs="Sakkal Majalla"/>
          <w:kern w:val="0"/>
          <w:szCs w:val="28"/>
          <w:rtl/>
          <w:lang w:bidi="ar-EG"/>
          <w14:ligatures w14:val="none"/>
        </w:rPr>
        <w:t xml:space="preserve"> تعرف الشخصية بأنها ذلك التنظيم المتكامل من الخصائص المميزة للفرد والعلاقة بين هذه الخصائص، والتي تساعد الفرد على مواءمة نفسه مع الآخرين والبيئة من حوله.(</w:t>
      </w:r>
      <w:r w:rsidRPr="00F92B21">
        <w:rPr>
          <w:rFonts w:ascii="Sakkal Majalla" w:hAnsi="Sakkal Majalla" w:cs="Sakkal Majalla"/>
          <w:kern w:val="0"/>
          <w:szCs w:val="28"/>
          <w:lang w:bidi="ar-EG"/>
          <w14:ligatures w14:val="none"/>
        </w:rPr>
        <w:t>Al-Qadi, 2023</w:t>
      </w:r>
      <w:r w:rsidRPr="00F92B21">
        <w:rPr>
          <w:rFonts w:ascii="Sakkal Majalla" w:hAnsi="Sakkal Majalla" w:cs="Sakkal Majalla"/>
          <w:kern w:val="0"/>
          <w:szCs w:val="28"/>
          <w:rtl/>
          <w:lang w:bidi="ar-EG"/>
          <w14:ligatures w14:val="none"/>
        </w:rPr>
        <w:t>)</w:t>
      </w:r>
    </w:p>
    <w:p w14:paraId="072DB843"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آخر بأن الشخصية هي عملية التكامل التي يتم بوساطتها اتحاد جميع المكونات الجسمية (الفسيولوجية) والنفسية للإنسان في كل متكامل. ويرى آخران بأن الشخصية هي اتحاد الخصائص الجسمية والعقلية الثابتة المستقرة التي تعطي الفرد هويته هويتها، وهذه الخصائص أو الصفات، التي تشمل المظهر الخارجي للفرد وكيف يفكر ويعمل ويشعر وهي نتاج مؤثرات وراثية وبيئية. (مهران، 2023)</w:t>
      </w:r>
    </w:p>
    <w:p w14:paraId="000297C5" w14:textId="77777777" w:rsidR="007D1544" w:rsidRPr="005F04AD" w:rsidRDefault="007D1544" w:rsidP="005F04AD">
      <w:pPr>
        <w:spacing w:before="100" w:beforeAutospacing="1" w:after="100" w:afterAutospacing="1" w:line="360" w:lineRule="auto"/>
        <w:ind w:hanging="2"/>
        <w:jc w:val="both"/>
        <w:rPr>
          <w:rFonts w:ascii="Sakkal Majalla" w:hAnsi="Sakkal Majalla" w:cs="Sakkal Majalla"/>
          <w:b/>
          <w:bCs/>
          <w:kern w:val="0"/>
          <w:szCs w:val="28"/>
          <w:lang w:bidi="ar-EG"/>
          <w14:ligatures w14:val="none"/>
        </w:rPr>
      </w:pPr>
      <w:r w:rsidRPr="005F04AD">
        <w:rPr>
          <w:rFonts w:ascii="Sakkal Majalla" w:hAnsi="Sakkal Majalla" w:cs="Sakkal Majalla"/>
          <w:b/>
          <w:bCs/>
          <w:kern w:val="0"/>
          <w:szCs w:val="28"/>
          <w:rtl/>
          <w:lang w:bidi="ar-EG"/>
          <w14:ligatures w14:val="none"/>
        </w:rPr>
        <w:t>ومن خلال التعاريف السابقة نستنتج أن الشخصية تتميز بالآتي:</w:t>
      </w:r>
    </w:p>
    <w:p w14:paraId="7E85013B" w14:textId="77777777" w:rsidR="007D1544" w:rsidRPr="005F04AD" w:rsidRDefault="007D1544" w:rsidP="00723044">
      <w:pPr>
        <w:pStyle w:val="a6"/>
        <w:numPr>
          <w:ilvl w:val="0"/>
          <w:numId w:val="26"/>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أنها شئ معقد ومجرد وغير محسوس.</w:t>
      </w:r>
    </w:p>
    <w:p w14:paraId="4F8D3C21" w14:textId="77777777" w:rsidR="007D1544" w:rsidRPr="005F04AD" w:rsidRDefault="007D1544" w:rsidP="00723044">
      <w:pPr>
        <w:pStyle w:val="a6"/>
        <w:numPr>
          <w:ilvl w:val="0"/>
          <w:numId w:val="26"/>
        </w:numPr>
        <w:spacing w:before="100" w:beforeAutospacing="1" w:after="100" w:afterAutospacing="1" w:line="360" w:lineRule="auto"/>
        <w:jc w:val="both"/>
        <w:rPr>
          <w:rFonts w:ascii="Sakkal Majalla" w:hAnsi="Sakkal Majalla" w:cs="Sakkal Majalla"/>
          <w:kern w:val="0"/>
          <w:szCs w:val="28"/>
          <w:rtl/>
          <w:lang w:bidi="ar-EG"/>
          <w14:ligatures w14:val="none"/>
        </w:rPr>
      </w:pPr>
      <w:r w:rsidRPr="005F04AD">
        <w:rPr>
          <w:rFonts w:ascii="Sakkal Majalla" w:hAnsi="Sakkal Majalla" w:cs="Sakkal Majalla"/>
          <w:kern w:val="0"/>
          <w:szCs w:val="28"/>
          <w:rtl/>
          <w:lang w:bidi="ar-EG"/>
          <w14:ligatures w14:val="none"/>
        </w:rPr>
        <w:t>أنها تتكون من عدة عناصر جسمية ونفسية وانفعالية وشعورية ولاشعورية وذاتية وبيئية.</w:t>
      </w:r>
    </w:p>
    <w:p w14:paraId="7848A3D0" w14:textId="77777777" w:rsidR="007D1544" w:rsidRPr="005F04AD" w:rsidRDefault="007D1544" w:rsidP="00723044">
      <w:pPr>
        <w:pStyle w:val="a6"/>
        <w:numPr>
          <w:ilvl w:val="0"/>
          <w:numId w:val="26"/>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تتكون الشخصية نتيجة تفاعل جميع عناصرها مشكلة نظاماً كلياً مميزاً لهوية الفرد.</w:t>
      </w:r>
    </w:p>
    <w:p w14:paraId="15C15D00" w14:textId="77777777" w:rsidR="007D1544" w:rsidRPr="005F04AD" w:rsidRDefault="007D1544" w:rsidP="00723044">
      <w:pPr>
        <w:pStyle w:val="a6"/>
        <w:numPr>
          <w:ilvl w:val="0"/>
          <w:numId w:val="26"/>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تختلف شخصية أي فرد عن الآخرين.</w:t>
      </w:r>
    </w:p>
    <w:p w14:paraId="361974FC" w14:textId="77777777" w:rsidR="007D1544" w:rsidRPr="005F04AD" w:rsidRDefault="007D1544" w:rsidP="00723044">
      <w:pPr>
        <w:pStyle w:val="a6"/>
        <w:numPr>
          <w:ilvl w:val="0"/>
          <w:numId w:val="26"/>
        </w:numPr>
        <w:spacing w:before="100" w:beforeAutospacing="1" w:after="100" w:afterAutospacing="1" w:line="360" w:lineRule="auto"/>
        <w:jc w:val="both"/>
        <w:rPr>
          <w:rFonts w:ascii="Sakkal Majalla" w:hAnsi="Sakkal Majalla" w:cs="Sakkal Majalla"/>
          <w:kern w:val="0"/>
          <w:szCs w:val="28"/>
          <w:rtl/>
          <w:lang w:bidi="ar-EG"/>
          <w14:ligatures w14:val="none"/>
        </w:rPr>
      </w:pPr>
      <w:r w:rsidRPr="005F04AD">
        <w:rPr>
          <w:rFonts w:ascii="Sakkal Majalla" w:hAnsi="Sakkal Majalla" w:cs="Sakkal Majalla"/>
          <w:kern w:val="0"/>
          <w:szCs w:val="28"/>
          <w:rtl/>
          <w:lang w:bidi="ar-EG"/>
          <w14:ligatures w14:val="none"/>
        </w:rPr>
        <w:t>الشخصية ثابتة ومستقرة نسبياً غير أنها تتصف بالتطور بما يتلاءم مع التغيرات البيئية.</w:t>
      </w:r>
    </w:p>
    <w:p w14:paraId="09A9B2EE" w14:textId="77777777" w:rsidR="007D1544" w:rsidRPr="005F04AD" w:rsidRDefault="007D1544" w:rsidP="00723044">
      <w:pPr>
        <w:pStyle w:val="a6"/>
        <w:numPr>
          <w:ilvl w:val="0"/>
          <w:numId w:val="26"/>
        </w:numPr>
        <w:spacing w:before="100" w:beforeAutospacing="1" w:after="100" w:afterAutospacing="1" w:line="360" w:lineRule="auto"/>
        <w:jc w:val="both"/>
        <w:rPr>
          <w:rFonts w:ascii="Sakkal Majalla" w:hAnsi="Sakkal Majalla" w:cs="Sakkal Majalla"/>
          <w:kern w:val="0"/>
          <w:szCs w:val="28"/>
          <w:rtl/>
          <w:lang w:bidi="ar-EG"/>
          <w14:ligatures w14:val="none"/>
        </w:rPr>
      </w:pPr>
      <w:r w:rsidRPr="005F04AD">
        <w:rPr>
          <w:rFonts w:ascii="Sakkal Majalla" w:hAnsi="Sakkal Majalla" w:cs="Sakkal Majalla"/>
          <w:kern w:val="0"/>
          <w:szCs w:val="28"/>
          <w:rtl/>
          <w:lang w:bidi="ar-EG"/>
          <w14:ligatures w14:val="none"/>
        </w:rPr>
        <w:t>خاصية الثبات النسبي للشخصية تمكن من وضع تنبؤات لسلوك الأفراد في المواقف المماثلة.</w:t>
      </w:r>
    </w:p>
    <w:p w14:paraId="4E41FD99"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بناء الشخصية: يرى </w:t>
      </w:r>
      <w:r w:rsidRPr="00F92B21">
        <w:rPr>
          <w:rFonts w:ascii="Sakkal Majalla" w:hAnsi="Sakkal Majalla" w:cs="Sakkal Majalla"/>
          <w:kern w:val="0"/>
          <w:szCs w:val="28"/>
          <w:lang w:bidi="ar-EG"/>
          <w14:ligatures w14:val="none"/>
        </w:rPr>
        <w:t>Allen Cohen</w:t>
      </w:r>
      <w:r w:rsidRPr="00F92B21">
        <w:rPr>
          <w:rFonts w:ascii="Sakkal Majalla" w:hAnsi="Sakkal Majalla" w:cs="Sakkal Majalla"/>
          <w:kern w:val="0"/>
          <w:szCs w:val="28"/>
          <w:rtl/>
          <w:lang w:bidi="ar-EG"/>
          <w14:ligatures w14:val="none"/>
        </w:rPr>
        <w:t xml:space="preserve">  وزملاؤه  بأن نظام الشخصية يتمحور حول أربعة نظم فرعية، ونظام فرعي مشتق الذي يمارس قوة موحدة للنظم الفرعية ، وتتمثل النظم الفرعية من الآتي:</w:t>
      </w:r>
    </w:p>
    <w:p w14:paraId="54AAA5B5" w14:textId="77777777" w:rsidR="007D1544" w:rsidRPr="005F04AD" w:rsidRDefault="007D1544" w:rsidP="00723044">
      <w:pPr>
        <w:pStyle w:val="a6"/>
        <w:numPr>
          <w:ilvl w:val="0"/>
          <w:numId w:val="25"/>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الأهداف الشخصية.</w:t>
      </w:r>
    </w:p>
    <w:p w14:paraId="31A3E367" w14:textId="77777777" w:rsidR="007D1544" w:rsidRPr="005F04AD" w:rsidRDefault="007D1544" w:rsidP="00723044">
      <w:pPr>
        <w:pStyle w:val="a6"/>
        <w:numPr>
          <w:ilvl w:val="0"/>
          <w:numId w:val="25"/>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القدرات</w:t>
      </w:r>
    </w:p>
    <w:p w14:paraId="7757A74E" w14:textId="77777777" w:rsidR="007D1544" w:rsidRPr="005F04AD" w:rsidRDefault="007D1544" w:rsidP="00723044">
      <w:pPr>
        <w:pStyle w:val="a6"/>
        <w:numPr>
          <w:ilvl w:val="0"/>
          <w:numId w:val="25"/>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 xml:space="preserve">المعتقدات </w:t>
      </w:r>
    </w:p>
    <w:p w14:paraId="78BA40B6" w14:textId="77777777" w:rsidR="007D1544" w:rsidRPr="005F04AD" w:rsidRDefault="007D1544" w:rsidP="00723044">
      <w:pPr>
        <w:pStyle w:val="a6"/>
        <w:numPr>
          <w:ilvl w:val="0"/>
          <w:numId w:val="25"/>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القيم</w:t>
      </w:r>
    </w:p>
    <w:p w14:paraId="1C517D2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حيث تتفاعل جميع هذه النظم الفرعية مترابطة مع بعضها البعض، ويعمل النظام الفرعي وهو مفهوم الذات على توحيدها في كل متكامل.</w:t>
      </w:r>
    </w:p>
    <w:p w14:paraId="7D3C194F" w14:textId="194396D1" w:rsidR="007D1544" w:rsidRPr="005F04AD" w:rsidRDefault="005F04AD" w:rsidP="005F04AD">
      <w:pPr>
        <w:spacing w:before="100" w:beforeAutospacing="1" w:after="100" w:afterAutospacing="1" w:line="360" w:lineRule="auto"/>
        <w:outlineLvl w:val="2"/>
        <w:rPr>
          <w:rFonts w:ascii="Sakkal Majalla" w:hAnsi="Sakkal Majalla" w:cs="Sakkal Majalla"/>
          <w:b/>
          <w:bCs/>
          <w:sz w:val="36"/>
          <w:szCs w:val="36"/>
        </w:rPr>
      </w:pPr>
      <w:bookmarkStart w:id="72" w:name="_Toc192143867"/>
      <w:r>
        <w:rPr>
          <w:rFonts w:ascii="Sakkal Majalla" w:hAnsi="Sakkal Majalla" w:cs="Sakkal Majalla" w:hint="cs"/>
          <w:b/>
          <w:bCs/>
          <w:sz w:val="36"/>
          <w:szCs w:val="36"/>
          <w:rtl/>
        </w:rPr>
        <w:t xml:space="preserve">4.2.2 </w:t>
      </w:r>
      <w:r w:rsidR="007D1544" w:rsidRPr="005F04AD">
        <w:rPr>
          <w:rFonts w:ascii="Sakkal Majalla" w:hAnsi="Sakkal Majalla" w:cs="Sakkal Majalla"/>
          <w:b/>
          <w:bCs/>
          <w:sz w:val="36"/>
          <w:szCs w:val="36"/>
          <w:rtl/>
        </w:rPr>
        <w:t>سمات وأبعاد الشخصية:</w:t>
      </w:r>
      <w:bookmarkEnd w:id="72"/>
    </w:p>
    <w:p w14:paraId="05A3F67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 xml:space="preserve">توصل الباحثون إلى خمس سمات رئيسية تدعي الخمس الكبار لسمات وأبعاد الشخصية وهي: </w:t>
      </w:r>
    </w:p>
    <w:p w14:paraId="09D3A2D5" w14:textId="2D2D700E" w:rsidR="007D1544" w:rsidRPr="005F04AD" w:rsidRDefault="007D1544" w:rsidP="00723044">
      <w:pPr>
        <w:pStyle w:val="a6"/>
        <w:numPr>
          <w:ilvl w:val="0"/>
          <w:numId w:val="24"/>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 xml:space="preserve">القبول </w:t>
      </w:r>
      <w:r w:rsidRPr="005F04AD">
        <w:rPr>
          <w:rFonts w:ascii="Sakkal Majalla" w:hAnsi="Sakkal Majalla" w:cs="Sakkal Majalla"/>
          <w:kern w:val="0"/>
          <w:szCs w:val="28"/>
          <w14:ligatures w14:val="none"/>
        </w:rPr>
        <w:t>Agreeableness</w:t>
      </w:r>
      <w:r w:rsidRPr="005F04AD">
        <w:rPr>
          <w:rFonts w:ascii="Sakkal Majalla" w:hAnsi="Sakkal Majalla" w:cs="Sakkal Majalla"/>
          <w:kern w:val="0"/>
          <w:szCs w:val="28"/>
          <w:rtl/>
          <w:lang w:bidi="ar-EG"/>
          <w14:ligatures w14:val="none"/>
        </w:rPr>
        <w:t>:وتشير إلى قدرة الشخص واستعداده للتعامل والتكيف مع الآخرين، ومدى تعاونه، وتفهمه، والثقة بالآخرين، والسجية الجيدة.</w:t>
      </w:r>
    </w:p>
    <w:p w14:paraId="171A7BDB" w14:textId="31A2E78E" w:rsidR="007D1544" w:rsidRPr="005F04AD" w:rsidRDefault="007D1544" w:rsidP="00723044">
      <w:pPr>
        <w:pStyle w:val="a6"/>
        <w:numPr>
          <w:ilvl w:val="0"/>
          <w:numId w:val="24"/>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 xml:space="preserve">الضمير الحي </w:t>
      </w:r>
      <w:r w:rsidRPr="005F04AD">
        <w:rPr>
          <w:rFonts w:ascii="Sakkal Majalla" w:hAnsi="Sakkal Majalla" w:cs="Sakkal Majalla"/>
          <w:kern w:val="0"/>
          <w:szCs w:val="28"/>
          <w14:ligatures w14:val="none"/>
        </w:rPr>
        <w:t>Conscientiousness</w:t>
      </w:r>
      <w:r w:rsidRPr="005F04AD">
        <w:rPr>
          <w:rFonts w:ascii="Sakkal Majalla" w:hAnsi="Sakkal Majalla" w:cs="Sakkal Majalla"/>
          <w:kern w:val="0"/>
          <w:szCs w:val="28"/>
          <w:rtl/>
          <w:lang w:bidi="ar-EG"/>
          <w14:ligatures w14:val="none"/>
        </w:rPr>
        <w:t xml:space="preserve"> ويشير إلى أي مدى الشخص المسئول يعتمد عليه، منظم، حريص، مثابر</w:t>
      </w:r>
    </w:p>
    <w:p w14:paraId="6E0E360E" w14:textId="77AD4E73" w:rsidR="007D1544" w:rsidRPr="005F04AD" w:rsidRDefault="007D1544" w:rsidP="00723044">
      <w:pPr>
        <w:pStyle w:val="a6"/>
        <w:numPr>
          <w:ilvl w:val="0"/>
          <w:numId w:val="24"/>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 xml:space="preserve">الاستعداد الاتزان العاطفي </w:t>
      </w:r>
      <w:r w:rsidRPr="005F04AD">
        <w:rPr>
          <w:rFonts w:ascii="Sakkal Majalla" w:hAnsi="Sakkal Majalla" w:cs="Sakkal Majalla"/>
          <w:kern w:val="0"/>
          <w:szCs w:val="28"/>
          <w14:ligatures w14:val="none"/>
        </w:rPr>
        <w:t>Emotional stability</w:t>
      </w:r>
      <w:r w:rsidRPr="005F04AD">
        <w:rPr>
          <w:rFonts w:ascii="Sakkal Majalla" w:hAnsi="Sakkal Majalla" w:cs="Sakkal Majalla"/>
          <w:kern w:val="0"/>
          <w:szCs w:val="28"/>
          <w:rtl/>
          <w:lang w:bidi="ar-EG"/>
          <w14:ligatures w14:val="none"/>
        </w:rPr>
        <w:t>: ويشير إلى أي مدى الشخص هادئ، متحمس آمن متزن مرن</w:t>
      </w:r>
    </w:p>
    <w:p w14:paraId="323CAB73" w14:textId="0F9EC7E8" w:rsidR="007D1544" w:rsidRPr="005F04AD" w:rsidRDefault="007D1544" w:rsidP="00723044">
      <w:pPr>
        <w:pStyle w:val="a6"/>
        <w:numPr>
          <w:ilvl w:val="0"/>
          <w:numId w:val="24"/>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 xml:space="preserve">خارجي الاتجاه </w:t>
      </w:r>
      <w:r w:rsidRPr="005F04AD">
        <w:rPr>
          <w:rFonts w:ascii="Sakkal Majalla" w:hAnsi="Sakkal Majalla" w:cs="Sakkal Majalla"/>
          <w:kern w:val="0"/>
          <w:szCs w:val="28"/>
          <w14:ligatures w14:val="none"/>
        </w:rPr>
        <w:t>Extraversion</w:t>
      </w:r>
      <w:r w:rsidRPr="005F04AD">
        <w:rPr>
          <w:rFonts w:ascii="Sakkal Majalla" w:hAnsi="Sakkal Majalla" w:cs="Sakkal Majalla"/>
          <w:kern w:val="0"/>
          <w:szCs w:val="28"/>
          <w:rtl/>
          <w:lang w:bidi="ar-EG"/>
          <w14:ligatures w14:val="none"/>
        </w:rPr>
        <w:t xml:space="preserve"> ويشير إلى أي مدى الشخص اجتماعي يحب الاجتماع مع الآخرين، يحب التحدث، يشعر بالارتياح في علاقاته مع الآخرين، جازم.</w:t>
      </w:r>
    </w:p>
    <w:p w14:paraId="5C8A3810" w14:textId="281419EA" w:rsidR="007D1544" w:rsidRPr="005F04AD" w:rsidRDefault="007D1544" w:rsidP="00723044">
      <w:pPr>
        <w:pStyle w:val="a6"/>
        <w:numPr>
          <w:ilvl w:val="0"/>
          <w:numId w:val="24"/>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 xml:space="preserve">الانفتاح </w:t>
      </w:r>
      <w:r w:rsidRPr="005F04AD">
        <w:rPr>
          <w:rFonts w:ascii="Sakkal Majalla" w:hAnsi="Sakkal Majalla" w:cs="Sakkal Majalla"/>
          <w:kern w:val="0"/>
          <w:szCs w:val="28"/>
          <w14:ligatures w14:val="none"/>
        </w:rPr>
        <w:t>Openness</w:t>
      </w:r>
      <w:r w:rsidRPr="005F04AD">
        <w:rPr>
          <w:rFonts w:ascii="Sakkal Majalla" w:hAnsi="Sakkal Majalla" w:cs="Sakkal Majalla"/>
          <w:kern w:val="0"/>
          <w:szCs w:val="28"/>
          <w:rtl/>
          <w:lang w:bidi="ar-EG"/>
          <w14:ligatures w14:val="none"/>
        </w:rPr>
        <w:t xml:space="preserve"> ويشير إلى أي مدى لدي الفرد الخيال والتصور، يصغي للآخرين، مفكر، الإحساس الفني، الاستعداد لتغيير الأفكار والاتجاهات.</w:t>
      </w:r>
    </w:p>
    <w:p w14:paraId="3D959D1F"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وقد أثبتت الدراسات وجود علاقة قوية بين هذه الخصائص الشخصية ومستوى أداء الفرد حيث أنها يمكن أن تعطي مؤشرات تنبؤية لسلوك وأداء الفرد في مواقف معينة غير أن قياس هذه السمات يتميز بالصعوبة ولا يدل على نتائج دقيقة، ومن ناحية أخرى أن معظم الدراسات الخاصة بهذا المجال تمت في بيئات مختلفة مما يعني صعوبة تعميمها على ثقافات أخرى.(</w:t>
      </w:r>
      <w:r w:rsidRPr="00F92B21">
        <w:rPr>
          <w:rFonts w:ascii="Sakkal Majalla" w:hAnsi="Sakkal Majalla" w:cs="Sakkal Majalla"/>
          <w:kern w:val="0"/>
          <w:szCs w:val="28"/>
          <w:lang w:bidi="ar-EG"/>
          <w14:ligatures w14:val="none"/>
        </w:rPr>
        <w:t>Al-Aboudi, 2024</w:t>
      </w:r>
      <w:r w:rsidRPr="00F92B21">
        <w:rPr>
          <w:rFonts w:ascii="Sakkal Majalla" w:hAnsi="Sakkal Majalla" w:cs="Sakkal Majalla"/>
          <w:kern w:val="0"/>
          <w:szCs w:val="28"/>
          <w:rtl/>
          <w:lang w:bidi="ar-EG"/>
          <w14:ligatures w14:val="none"/>
        </w:rPr>
        <w:t>)</w:t>
      </w:r>
    </w:p>
    <w:p w14:paraId="2FB989E6"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ونضيف خصائص شخصية أخرى لها علاقة بسلوك الأفراد في المنظمات والتي حظيت باهتمام متزايد تتمثل في الآتي: </w:t>
      </w:r>
    </w:p>
    <w:p w14:paraId="7BEC1C03" w14:textId="4AC67CFA"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مركز السيطرة</w:t>
      </w:r>
      <w:r w:rsidRPr="005F04AD">
        <w:rPr>
          <w:rFonts w:ascii="Sakkal Majalla" w:hAnsi="Sakkal Majalla" w:cs="Sakkal Majalla"/>
          <w:kern w:val="0"/>
          <w:szCs w:val="28"/>
          <w14:ligatures w14:val="none"/>
        </w:rPr>
        <w:t>l</w:t>
      </w:r>
      <w:r w:rsidRPr="005F04AD">
        <w:rPr>
          <w:rFonts w:ascii="Sakkal Majalla" w:hAnsi="Sakkal Majalla" w:cs="Sakkal Majalla"/>
          <w:kern w:val="0"/>
          <w:szCs w:val="28"/>
          <w:rtl/>
          <w:lang w:bidi="ar-EG"/>
          <w14:ligatures w14:val="none"/>
        </w:rPr>
        <w:t>: ويشير إلى أي مدى يشعر الفرد أنه هو سید نفسه ويسيطر على حياته وسلوكه وتصرفاته.</w:t>
      </w:r>
    </w:p>
    <w:p w14:paraId="2BFB88AA" w14:textId="391DA0A5"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المقدرة الذاتية: إلى أي مدى يشعر الفرد أن لديه القدرات والمهارات لانجاز عمله.</w:t>
      </w:r>
    </w:p>
    <w:p w14:paraId="6BB6B90C" w14:textId="207DD602"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احترام الذات:</w:t>
      </w:r>
      <w:r w:rsidR="005F04AD">
        <w:rPr>
          <w:rFonts w:ascii="Sakkal Majalla" w:hAnsi="Sakkal Majalla" w:cs="Sakkal Majalla" w:hint="cs"/>
          <w:kern w:val="0"/>
          <w:szCs w:val="28"/>
          <w:rtl/>
          <w:lang w:bidi="ar-EG"/>
          <w14:ligatures w14:val="none"/>
        </w:rPr>
        <w:t xml:space="preserve"> </w:t>
      </w:r>
      <w:r w:rsidRPr="005F04AD">
        <w:rPr>
          <w:rFonts w:ascii="Sakkal Majalla" w:hAnsi="Sakkal Majalla" w:cs="Sakkal Majalla"/>
          <w:kern w:val="0"/>
          <w:szCs w:val="28"/>
          <w:rtl/>
          <w:lang w:bidi="ar-EG"/>
          <w14:ligatures w14:val="none"/>
        </w:rPr>
        <w:t>إلى أي مدى يشعر الفرد أنه إنسان ذو قيمة ويحترم نفسه.</w:t>
      </w:r>
    </w:p>
    <w:p w14:paraId="5BE5F2A6" w14:textId="5CEA3847"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السلطوية:</w:t>
      </w:r>
      <w:r w:rsidR="005F04AD">
        <w:rPr>
          <w:rFonts w:ascii="Sakkal Majalla" w:hAnsi="Sakkal Majalla" w:cs="Sakkal Majalla" w:hint="cs"/>
          <w:kern w:val="0"/>
          <w:szCs w:val="28"/>
          <w:rtl/>
          <w:lang w:bidi="ar-EG"/>
          <w14:ligatures w14:val="none"/>
        </w:rPr>
        <w:t xml:space="preserve"> </w:t>
      </w:r>
      <w:r w:rsidRPr="005F04AD">
        <w:rPr>
          <w:rFonts w:ascii="Sakkal Majalla" w:hAnsi="Sakkal Majalla" w:cs="Sakkal Majalla"/>
          <w:kern w:val="0"/>
          <w:szCs w:val="28"/>
          <w:rtl/>
          <w:lang w:bidi="ar-EG"/>
          <w14:ligatures w14:val="none"/>
        </w:rPr>
        <w:t>وتشير إلى أي مدى يشعر الفرد أن الفروق في القوة والسلة بين الأفراد هي مناسبة في المنظمة.</w:t>
      </w:r>
    </w:p>
    <w:p w14:paraId="1F9ABCB9" w14:textId="59AFB781"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الميكافيللية: إلى أي مدى الإنسان واقعي، يعتقد أن الغاية تبرر الوسيلة، يحاول امتلاك القوة والسيطرة على الآخرين، يبقى مسافة عاطفية بينه وبين الآخرين.</w:t>
      </w:r>
    </w:p>
    <w:p w14:paraId="0E46C6B3" w14:textId="1687D8E1"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مراقبة الذات:</w:t>
      </w:r>
      <w:r w:rsidR="005F04AD">
        <w:rPr>
          <w:rFonts w:ascii="Sakkal Majalla" w:hAnsi="Sakkal Majalla" w:cs="Sakkal Majalla" w:hint="cs"/>
          <w:kern w:val="0"/>
          <w:szCs w:val="28"/>
          <w:rtl/>
          <w:lang w:bidi="ar-EG"/>
          <w14:ligatures w14:val="none"/>
        </w:rPr>
        <w:t xml:space="preserve"> </w:t>
      </w:r>
      <w:r w:rsidRPr="005F04AD">
        <w:rPr>
          <w:rFonts w:ascii="Sakkal Majalla" w:hAnsi="Sakkal Majalla" w:cs="Sakkal Majalla"/>
          <w:kern w:val="0"/>
          <w:szCs w:val="28"/>
          <w:rtl/>
          <w:lang w:bidi="ar-EG"/>
          <w14:ligatures w14:val="none"/>
        </w:rPr>
        <w:t>تصف قدرة الفرد على تعديل وتكييف سلوكه ليتلائم مع عوامل خارجية.</w:t>
      </w:r>
    </w:p>
    <w:p w14:paraId="4C416B10" w14:textId="761A0D26"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المخاطرة: تشير إلى درجة استعداد الفرد لاختيار الفرص واتخاذ قرارات فيها مخاطرة</w:t>
      </w:r>
    </w:p>
    <w:p w14:paraId="32D324F0" w14:textId="048C88C8" w:rsidR="007D1544" w:rsidRPr="005F04AD" w:rsidRDefault="007D1544" w:rsidP="00723044">
      <w:pPr>
        <w:pStyle w:val="a6"/>
        <w:numPr>
          <w:ilvl w:val="0"/>
          <w:numId w:val="23"/>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الذكاء العاطفي والقدرات:</w:t>
      </w:r>
      <w:r w:rsidR="005F04AD">
        <w:rPr>
          <w:rFonts w:ascii="Sakkal Majalla" w:hAnsi="Sakkal Majalla" w:cs="Sakkal Majalla" w:hint="cs"/>
          <w:kern w:val="0"/>
          <w:szCs w:val="28"/>
          <w:rtl/>
          <w:lang w:bidi="ar-EG"/>
          <w14:ligatures w14:val="none"/>
        </w:rPr>
        <w:t xml:space="preserve"> </w:t>
      </w:r>
      <w:r w:rsidRPr="005F04AD">
        <w:rPr>
          <w:rFonts w:ascii="Sakkal Majalla" w:hAnsi="Sakkal Majalla" w:cs="Sakkal Majalla"/>
          <w:kern w:val="0"/>
          <w:szCs w:val="28"/>
          <w:rtl/>
          <w:lang w:bidi="ar-EG"/>
          <w14:ligatures w14:val="none"/>
        </w:rPr>
        <w:t>العواطف هي مشاعر قوية موجهة نحو شخص أو شئ ما، كالغضب، الخوف الحزن السعادة الاشمئزاز الدهشة، وجميعها تظهر في مكان العمل. وترتبط العواطف بالذكاء العاطفي فالذكاء العاطفي هو قدرات ومهارات غير معرفية وغير إدراكية تؤثر على قدرة الشخص في النجاح في التعامل مع الضغوط والتحديات البيئية</w:t>
      </w:r>
      <w:r w:rsidR="005F04AD">
        <w:rPr>
          <w:rFonts w:ascii="Sakkal Majalla" w:hAnsi="Sakkal Majalla" w:cs="Sakkal Majalla" w:hint="cs"/>
          <w:kern w:val="0"/>
          <w:szCs w:val="28"/>
          <w:rtl/>
          <w:lang w:bidi="ar-EG"/>
          <w14:ligatures w14:val="none"/>
        </w:rPr>
        <w:t xml:space="preserve"> </w:t>
      </w:r>
      <w:r w:rsidRPr="005F04AD">
        <w:rPr>
          <w:rFonts w:ascii="Sakkal Majalla" w:hAnsi="Sakkal Majalla" w:cs="Sakkal Majalla"/>
          <w:kern w:val="0"/>
          <w:szCs w:val="28"/>
          <w:rtl/>
          <w:lang w:bidi="ar-EG"/>
          <w14:ligatures w14:val="none"/>
        </w:rPr>
        <w:t>ويرى آخر بأن الذكاء العاطفي هو قدرة الإنسان على التعامل الإيجابي مع نفسه والآخرين وهو قدرة الإنسان على التعامل مع عواطفه بحيث يحقق قدرا ممكنا من السعادة لنفسه ولمن حوله(</w:t>
      </w:r>
      <w:r w:rsidRPr="005F04AD">
        <w:rPr>
          <w:rFonts w:ascii="Sakkal Majalla" w:hAnsi="Sakkal Majalla" w:cs="Sakkal Majalla"/>
          <w:kern w:val="0"/>
          <w:szCs w:val="28"/>
          <w14:ligatures w14:val="none"/>
        </w:rPr>
        <w:t>Al-Shummail, 2024</w:t>
      </w:r>
      <w:r w:rsidRPr="005F04AD">
        <w:rPr>
          <w:rFonts w:ascii="Sakkal Majalla" w:hAnsi="Sakkal Majalla" w:cs="Sakkal Majalla"/>
          <w:kern w:val="0"/>
          <w:szCs w:val="28"/>
          <w:rtl/>
          <w:lang w:bidi="ar-EG"/>
          <w14:ligatures w14:val="none"/>
        </w:rPr>
        <w:t>)</w:t>
      </w:r>
    </w:p>
    <w:p w14:paraId="693CD092"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 xml:space="preserve">ويتكون الذكاء العاطفي من خمسة أبعاد وهي: </w:t>
      </w:r>
    </w:p>
    <w:p w14:paraId="5D1A5285" w14:textId="7C2D4899" w:rsidR="007D1544" w:rsidRPr="005F04AD" w:rsidRDefault="007D1544" w:rsidP="00723044">
      <w:pPr>
        <w:pStyle w:val="a6"/>
        <w:numPr>
          <w:ilvl w:val="0"/>
          <w:numId w:val="22"/>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وعي الذات:ويشير إلى القدرة على أن تعي ما تشعر به.</w:t>
      </w:r>
    </w:p>
    <w:p w14:paraId="55DC9E38" w14:textId="6F8F0F0C" w:rsidR="007D1544" w:rsidRPr="005F04AD" w:rsidRDefault="007D1544" w:rsidP="00723044">
      <w:pPr>
        <w:pStyle w:val="a6"/>
        <w:numPr>
          <w:ilvl w:val="0"/>
          <w:numId w:val="22"/>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إدارة الذات: القدرة على أن تدير مشاعرك ونزواتك.</w:t>
      </w:r>
    </w:p>
    <w:p w14:paraId="0BAEA563" w14:textId="04987273" w:rsidR="007D1544" w:rsidRPr="005F04AD" w:rsidRDefault="007D1544" w:rsidP="00723044">
      <w:pPr>
        <w:pStyle w:val="a6"/>
        <w:numPr>
          <w:ilvl w:val="0"/>
          <w:numId w:val="22"/>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التعاطف: فهم وإحساس ما يشعر به الآخرون.</w:t>
      </w:r>
    </w:p>
    <w:p w14:paraId="460B6EAD" w14:textId="19AE226C" w:rsidR="007D1544" w:rsidRPr="005F04AD" w:rsidRDefault="007D1544" w:rsidP="00723044">
      <w:pPr>
        <w:pStyle w:val="a6"/>
        <w:numPr>
          <w:ilvl w:val="0"/>
          <w:numId w:val="22"/>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دافعية الذات:القدرة على المثابرة والاستمرار في وجه الإخفاق.</w:t>
      </w:r>
    </w:p>
    <w:p w14:paraId="3FA1C707" w14:textId="551EC2A0" w:rsidR="007D1544" w:rsidRPr="005F04AD" w:rsidRDefault="007D1544" w:rsidP="00723044">
      <w:pPr>
        <w:pStyle w:val="a6"/>
        <w:numPr>
          <w:ilvl w:val="0"/>
          <w:numId w:val="22"/>
        </w:numPr>
        <w:spacing w:before="100" w:beforeAutospacing="1" w:after="100" w:afterAutospacing="1" w:line="360" w:lineRule="auto"/>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 xml:space="preserve">المهارات الاجتماعية </w:t>
      </w:r>
      <w:r w:rsidRPr="005F04AD">
        <w:rPr>
          <w:rFonts w:ascii="Sakkal Majalla" w:hAnsi="Sakkal Majalla" w:cs="Sakkal Majalla"/>
          <w:kern w:val="0"/>
          <w:szCs w:val="28"/>
          <w14:ligatures w14:val="none"/>
        </w:rPr>
        <w:t>Social skills</w:t>
      </w:r>
      <w:r w:rsidRPr="005F04AD">
        <w:rPr>
          <w:rFonts w:ascii="Sakkal Majalla" w:hAnsi="Sakkal Majalla" w:cs="Sakkal Majalla"/>
          <w:kern w:val="0"/>
          <w:szCs w:val="28"/>
          <w:rtl/>
          <w:lang w:bidi="ar-EG"/>
          <w14:ligatures w14:val="none"/>
        </w:rPr>
        <w:t xml:space="preserve"> القدرة على التعامل مع مشاعر الآخرين.</w:t>
      </w:r>
    </w:p>
    <w:p w14:paraId="3C5D2BC3"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ويخلص الباحث إلى أن الذكاء العاطفي يعتبر إحدى مكونات قدرات الأفراد، فالأفراد الذين يمتلكون ذكاء عاطفيا تتكون قدراتهم عالية مما يمكنهم من أداء أعمالهم بصورة فاعلة وناجحة، ويرتبط الذكاء العاطفي بصورة إيجابية بمستويات الأداء فكلما كان الذكاء العاطفي لدى العاملين عالياً كلما كان أدائهم عاليا ومتميزاً. ومن ناحية أخرى تعتبر القدرات إحدى الخصائص الشخصية لدى العاملين فكلما كانت الخصائص الشخصية لدى الأفراد على درجة من الاتساق والاتزان كلما كانت قدراتهم في أداء أعمالهم عالية وهذا بدوره ينصب في معين تحقيق أهداف المنظمة، إذن تساهم الخصائص الشخصية المتزنة والفاعلة لدى العاملين في تدعيم قدراتهم بما يتوافق مع الأهداف الكلية للمنظمة ومن ناحية أخرى يساهم الذكاء العاطفي لدى الأفراد في تطوير وتدعيم قدراتهم على نحو يتماشي مع مستويات الأداء المطلوبة لانجاز الأعمال.(مزياني، 2024)</w:t>
      </w:r>
    </w:p>
    <w:p w14:paraId="5D64B7F9" w14:textId="55372857" w:rsidR="007D1544" w:rsidRPr="005F04AD" w:rsidRDefault="005F04AD" w:rsidP="005F04AD">
      <w:pPr>
        <w:spacing w:before="100" w:beforeAutospacing="1" w:after="100" w:afterAutospacing="1" w:line="360" w:lineRule="auto"/>
        <w:outlineLvl w:val="2"/>
        <w:rPr>
          <w:rFonts w:ascii="Sakkal Majalla" w:hAnsi="Sakkal Majalla" w:cs="Sakkal Majalla"/>
          <w:b/>
          <w:bCs/>
          <w:sz w:val="36"/>
          <w:szCs w:val="36"/>
        </w:rPr>
      </w:pPr>
      <w:bookmarkStart w:id="73" w:name="_Toc192143868"/>
      <w:r>
        <w:rPr>
          <w:rFonts w:ascii="Sakkal Majalla" w:hAnsi="Sakkal Majalla" w:cs="Sakkal Majalla" w:hint="cs"/>
          <w:b/>
          <w:bCs/>
          <w:sz w:val="36"/>
          <w:szCs w:val="36"/>
          <w:rtl/>
        </w:rPr>
        <w:t xml:space="preserve">5.2.2 </w:t>
      </w:r>
      <w:r w:rsidR="007D1544" w:rsidRPr="005F04AD">
        <w:rPr>
          <w:rFonts w:ascii="Sakkal Majalla" w:hAnsi="Sakkal Majalla" w:cs="Sakkal Majalla"/>
          <w:b/>
          <w:bCs/>
          <w:sz w:val="36"/>
          <w:szCs w:val="36"/>
          <w:rtl/>
        </w:rPr>
        <w:t>الرغبة في العمل (الدافعية):</w:t>
      </w:r>
      <w:bookmarkEnd w:id="73"/>
    </w:p>
    <w:p w14:paraId="7BF2A704"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تعرف الدافعية بأنها القوة التي تحرك الفرد لكي يؤدي العمل أي قوة الحماس أو الرغبة للقيام بمهام العمل، وهذه القوة تنعكس في كثافة الجهد الذي يبذله الفرد، وفي مثابرته واستمراره في الأداء وفي مدى تقديمه لأفضل ما عنده من قدرات ومهارات في العمل. </w:t>
      </w:r>
    </w:p>
    <w:p w14:paraId="0368F51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وتعني الرغبة مجموعة القوى الكامنة داخل الفرد والتي توجه وتدفع الفرد للتصرف بطريقة معينة. </w:t>
      </w:r>
    </w:p>
    <w:p w14:paraId="6C8FEA9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ويرى آخر بأن الدوافع هي حاجات الفرد ورغباته غير المشبعة بحيث تمثل نوعاً من القوى الدافعة التي تؤثر على تفكير الفرد وإدراكه للأمور والأشخاص من ناحية، كما أنها توجه السلوك الإنساني في اتجاه الهدف الذي يشبع تلك الحاجات والرغبات.(</w:t>
      </w:r>
      <w:r w:rsidRPr="00F92B21">
        <w:rPr>
          <w:rFonts w:ascii="Sakkal Majalla" w:hAnsi="Sakkal Majalla" w:cs="Sakkal Majalla"/>
          <w:kern w:val="0"/>
          <w:szCs w:val="28"/>
          <w:lang w:bidi="ar-EG"/>
          <w14:ligatures w14:val="none"/>
        </w:rPr>
        <w:t>Belghanami, 2022</w:t>
      </w:r>
      <w:r w:rsidRPr="00F92B21">
        <w:rPr>
          <w:rFonts w:ascii="Sakkal Majalla" w:hAnsi="Sakkal Majalla" w:cs="Sakkal Majalla"/>
          <w:kern w:val="0"/>
          <w:szCs w:val="28"/>
          <w:rtl/>
          <w:lang w:bidi="ar-EG"/>
          <w14:ligatures w14:val="none"/>
        </w:rPr>
        <w:t>)</w:t>
      </w:r>
    </w:p>
    <w:p w14:paraId="6828991F"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ورأي آخر يرى أن الدافعية عملية تبدأ بوجود نقص أو حاجة فسيولوجيةأو نفسية تنشط وتستحث وتعد، فالحاجة هي عبارة عن نقص وتنشأ حينما يكون هنالك عدم توازن فسيولوجي أو نفسي، وتنشط الدوافع وتعد لتحقيق الحاجة.</w:t>
      </w:r>
    </w:p>
    <w:p w14:paraId="78871F7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ويعرف الدافع بأنه نقص ذو اتجاه، والدوافع موجهة لعمل أو سلوك معين، وتوفر قوة محركة نحو تحقيق الهدف وتشكل جوهر ولب عملية الدافعية، فمثلا الحاجة إلى الطعام والشراب تترجم إلى دوافع أو بواعث الجوع والعطش(أحمد، 2019)</w:t>
      </w:r>
    </w:p>
    <w:p w14:paraId="72CFE77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ويرى آخر بأن الدافع يشير إلى الرغبة المراد إشباعها، وبهذا يصبحالدافع هو العامل المؤثر في توجيه السلوك لاتجاه معين والاحتفاظ به في ذلك الاتجاه لتحقيق الهدف المطلوب، ولا يمثل بالضرورة تحقيق الهدف المطلوب نهاية للسلوك فقد تتجدد بعض الأسباب التي تعود إلى دوافع جديدة تتطلب أهدافاً أرفع من تلك التي تحققت.(الخزاعلة، 2020)</w:t>
      </w:r>
    </w:p>
    <w:p w14:paraId="2CEF66D2"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من خلال ما تم استعراضه من تعاريف مختلفة حول الدوافع والدافعية يرى الباحث أن الدوافع هي عبارة عن حاجات ورغبات كامنة تحتاج إلى إشباع بحيث تتكون لدى الشخص قوة دافعة تجعله يبذل أقصى ما عنده من جهد وقدرات ومهارات من أجل إشباع هذه الحاجات والرغبات، ومن خلال هذه القوة الدافعة الناشئة عن الحاجات والرغبات غير المشبعة يتم توجيه السلوك ناحية الهدف الذي من أجله نشأت تلك القوى، وهذا يعني بأن الدافعية هي طريق يتم من خلاله الوصول لتحقيق الدوافع الكامنة، وهي محرك رئيسي يمكن الفرد من إظهار قدراته الأدائية ومن خلالها يتم إظهار القوى الكامنة كطاقات إضافية تمكن المنظمة والعاملين من تحقيق الأهداف الكلية بمستويات أداء رفيعة.(</w:t>
      </w:r>
      <w:r w:rsidRPr="00F92B21">
        <w:rPr>
          <w:rFonts w:ascii="Sakkal Majalla" w:hAnsi="Sakkal Majalla" w:cs="Sakkal Majalla"/>
          <w:kern w:val="0"/>
          <w:szCs w:val="28"/>
          <w:lang w:bidi="ar-EG"/>
          <w14:ligatures w14:val="none"/>
        </w:rPr>
        <w:t>Al-Aboudi, 2024</w:t>
      </w:r>
      <w:r w:rsidRPr="00F92B21">
        <w:rPr>
          <w:rFonts w:ascii="Sakkal Majalla" w:hAnsi="Sakkal Majalla" w:cs="Sakkal Majalla"/>
          <w:kern w:val="0"/>
          <w:szCs w:val="28"/>
          <w:rtl/>
          <w:lang w:bidi="ar-EG"/>
          <w14:ligatures w14:val="none"/>
        </w:rPr>
        <w:t>)</w:t>
      </w:r>
    </w:p>
    <w:p w14:paraId="77484EB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ولفهم أكثر لمفهوم الدافعية سنتناول أهم نظريات الدوافع من خلال نظرية ماسلو في الحاجات ونظرية التعزيز والتدعيم فقط.</w:t>
      </w:r>
    </w:p>
    <w:p w14:paraId="2C01C1AA" w14:textId="413087DB" w:rsidR="007D1544" w:rsidRPr="005F04AD" w:rsidRDefault="005F04AD" w:rsidP="005F04AD">
      <w:pPr>
        <w:spacing w:before="100" w:beforeAutospacing="1" w:after="100" w:afterAutospacing="1" w:line="360" w:lineRule="auto"/>
        <w:outlineLvl w:val="2"/>
        <w:rPr>
          <w:rFonts w:ascii="Sakkal Majalla" w:hAnsi="Sakkal Majalla" w:cs="Sakkal Majalla"/>
          <w:b/>
          <w:bCs/>
          <w:sz w:val="36"/>
          <w:szCs w:val="36"/>
        </w:rPr>
      </w:pPr>
      <w:bookmarkStart w:id="74" w:name="_Toc192143869"/>
      <w:r>
        <w:rPr>
          <w:rFonts w:ascii="Sakkal Majalla" w:hAnsi="Sakkal Majalla" w:cs="Sakkal Majalla" w:hint="cs"/>
          <w:b/>
          <w:bCs/>
          <w:sz w:val="36"/>
          <w:szCs w:val="36"/>
          <w:rtl/>
        </w:rPr>
        <w:t xml:space="preserve">6.2.2 </w:t>
      </w:r>
      <w:r w:rsidR="007D1544" w:rsidRPr="005F04AD">
        <w:rPr>
          <w:rFonts w:ascii="Sakkal Majalla" w:hAnsi="Sakkal Majalla" w:cs="Sakkal Majalla"/>
          <w:b/>
          <w:bCs/>
          <w:sz w:val="36"/>
          <w:szCs w:val="36"/>
          <w:rtl/>
        </w:rPr>
        <w:t>نظرية ماسلو في الحاجات:</w:t>
      </w:r>
      <w:bookmarkEnd w:id="74"/>
    </w:p>
    <w:p w14:paraId="5A6F6D4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هي إحدى نظرية الحاجات التي تسعي لمعرفة ماهية ونوع الحاجات والدوافع التي تحرك الإنسان وتستثير حماسه ونشاطه. وتقوم هذه النظرية على فكرتين افتراضيتين رئيسيتين وهما:</w:t>
      </w:r>
    </w:p>
    <w:p w14:paraId="2881B6D1" w14:textId="70B3D1C6" w:rsidR="007D1544" w:rsidRPr="005F04AD" w:rsidRDefault="007D1544" w:rsidP="00723044">
      <w:pPr>
        <w:pStyle w:val="a6"/>
        <w:numPr>
          <w:ilvl w:val="0"/>
          <w:numId w:val="21"/>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أن لدى الإنسان خمس مجموعات من الحاجات مرتبة على شكل سلم، ينتقل الإنسان في إشباع هذه الحاجات من الحاجة الأدنى فالأعلى وهكذا.</w:t>
      </w:r>
    </w:p>
    <w:p w14:paraId="134F2DBF" w14:textId="7B434E5B" w:rsidR="007D1544" w:rsidRPr="005F04AD" w:rsidRDefault="007D1544" w:rsidP="00723044">
      <w:pPr>
        <w:pStyle w:val="a6"/>
        <w:numPr>
          <w:ilvl w:val="0"/>
          <w:numId w:val="21"/>
        </w:numPr>
        <w:spacing w:before="100" w:beforeAutospacing="1" w:after="100" w:afterAutospacing="1" w:line="360" w:lineRule="auto"/>
        <w:ind w:left="423"/>
        <w:jc w:val="both"/>
        <w:rPr>
          <w:rFonts w:ascii="Sakkal Majalla" w:hAnsi="Sakkal Majalla" w:cs="Sakkal Majalla"/>
          <w:kern w:val="0"/>
          <w:szCs w:val="28"/>
          <w14:ligatures w14:val="none"/>
        </w:rPr>
      </w:pPr>
      <w:r w:rsidRPr="005F04AD">
        <w:rPr>
          <w:rFonts w:ascii="Sakkal Majalla" w:hAnsi="Sakkal Majalla" w:cs="Sakkal Majalla"/>
          <w:kern w:val="0"/>
          <w:szCs w:val="28"/>
          <w:rtl/>
          <w:lang w:bidi="ar-EG"/>
          <w14:ligatures w14:val="none"/>
        </w:rPr>
        <w:t>الحاجات غير المشبعة لدى الإنسان هي التي تؤثر في دافعيته، وطالما يتم إشباع حاجة معينة بدرجة كافية، لا يصبح لهذه الحاجة أي تأثير على الدافعية.</w:t>
      </w:r>
    </w:p>
    <w:p w14:paraId="5F9AA63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قام أبراهام ماسلو بتحديد حاجات الإنسان وتصنيفها وترتيبها على شكل سلم هرم مرتبة من القاعدة على النحو التالي:</w:t>
      </w:r>
    </w:p>
    <w:p w14:paraId="4AE878A8" w14:textId="77777777" w:rsidR="007D1544" w:rsidRPr="005F04AD"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5F04AD">
        <w:rPr>
          <w:rFonts w:ascii="Sakkal Majalla" w:hAnsi="Sakkal Majalla" w:cs="Sakkal Majalla"/>
          <w:b/>
          <w:bCs/>
          <w:kern w:val="0"/>
          <w:szCs w:val="28"/>
          <w:rtl/>
          <w:lang w:bidi="ar-EG"/>
          <w14:ligatures w14:val="none"/>
        </w:rPr>
        <w:t>الحاجات الفسيولوجية:</w:t>
      </w:r>
    </w:p>
    <w:p w14:paraId="5369A09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وتمثل الحاجات الأساسية للإنسان وهي بالتالي في المرتبة الأولى في سلم الحاجات وتشمل هذه الحاجات الهواء والماء والغذاء والكساء والمأوى التي تعتبر أساسية وحيوية لبقاء الإنسان حيا. وهذه الحاجات تستحوذ اهتمام الإنسان وتفكيره وتطغى على الحاجات الأخرى، ولكن متى ما تم إشباعها لدرجة كافية فسرعان ما تظهر حاجة أخرى حيث يبدأ الشخص في التركيز على إشباع تلك الحاجة الجديدة والمتمثلة في حاجات الأمن والسلامة والاستقرار. ويمكن للرؤساء المسئولين في العمل من تلبية هذه الحاجات الفسيولوجية من خلال إيجاد رواتب عادلة وظروف عمل بيئية صحية.(</w:t>
      </w:r>
      <w:r w:rsidRPr="00F92B21">
        <w:rPr>
          <w:rFonts w:ascii="Sakkal Majalla" w:hAnsi="Sakkal Majalla" w:cs="Sakkal Majalla"/>
          <w:kern w:val="0"/>
          <w:szCs w:val="28"/>
          <w:lang w:bidi="ar-EG"/>
          <w14:ligatures w14:val="none"/>
        </w:rPr>
        <w:t>Musa, 2021</w:t>
      </w:r>
      <w:r w:rsidRPr="00F92B21">
        <w:rPr>
          <w:rFonts w:ascii="Sakkal Majalla" w:hAnsi="Sakkal Majalla" w:cs="Sakkal Majalla"/>
          <w:kern w:val="0"/>
          <w:szCs w:val="28"/>
          <w:rtl/>
          <w:lang w:bidi="ar-EG"/>
          <w14:ligatures w14:val="none"/>
        </w:rPr>
        <w:t>)</w:t>
      </w:r>
    </w:p>
    <w:p w14:paraId="1642BFB6" w14:textId="77777777" w:rsidR="007D1544" w:rsidRPr="005F04AD"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5F04AD">
        <w:rPr>
          <w:rFonts w:ascii="Sakkal Majalla" w:hAnsi="Sakkal Majalla" w:cs="Sakkal Majalla"/>
          <w:b/>
          <w:bCs/>
          <w:kern w:val="0"/>
          <w:szCs w:val="28"/>
          <w:rtl/>
          <w:lang w:bidi="ar-EG"/>
          <w14:ligatures w14:val="none"/>
        </w:rPr>
        <w:t>حاجات الأمان والسلامة والاستقرار:</w:t>
      </w:r>
    </w:p>
    <w:p w14:paraId="19C17074" w14:textId="1015384D" w:rsidR="004F56BB"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تحتل هذه الحاجات المرتبة الثانية في سلم ماسلو، وتتضمن حماية الفرد من الأخطار الجسمية والصحية والبدنية، والحماية من الأخطار الاقتصادية والمالية ويمكن للمدراء لعب دورا بارزا في إشباع تلك الحاجات من خلال توفير ظروف عمل آمنة واستقرار العمل ودعم وتوفير برامج المزايا والمنافع الإضافية، وإذا ما تم إشباع هذه الحاجات يبدأ الشخص بتوجيه اهتمامه نحو حاجات أخرى غير ملموسة.(مزياني، 2024)</w:t>
      </w:r>
    </w:p>
    <w:p w14:paraId="191D8E8F" w14:textId="77777777" w:rsidR="004F56BB" w:rsidRDefault="004F56BB">
      <w:pPr>
        <w:bidi w:val="0"/>
        <w:rPr>
          <w:rFonts w:ascii="Sakkal Majalla" w:hAnsi="Sakkal Majalla" w:cs="Sakkal Majalla"/>
          <w:kern w:val="0"/>
          <w:szCs w:val="28"/>
          <w:rtl/>
          <w:lang w:bidi="ar-EG"/>
          <w14:ligatures w14:val="none"/>
        </w:rPr>
      </w:pPr>
      <w:r>
        <w:rPr>
          <w:rFonts w:ascii="Sakkal Majalla" w:hAnsi="Sakkal Majalla" w:cs="Sakkal Majalla"/>
          <w:kern w:val="0"/>
          <w:szCs w:val="28"/>
          <w:rtl/>
          <w:lang w:bidi="ar-EG"/>
          <w14:ligatures w14:val="none"/>
        </w:rPr>
        <w:br w:type="page"/>
      </w:r>
    </w:p>
    <w:p w14:paraId="2D03C29F" w14:textId="77777777" w:rsidR="007D1544" w:rsidRPr="005F04AD" w:rsidRDefault="007D1544" w:rsidP="00723044">
      <w:pPr>
        <w:pStyle w:val="a6"/>
        <w:numPr>
          <w:ilvl w:val="0"/>
          <w:numId w:val="18"/>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5F04AD">
        <w:rPr>
          <w:rFonts w:ascii="Sakkal Majalla" w:hAnsi="Sakkal Majalla" w:cs="Sakkal Majalla"/>
          <w:b/>
          <w:bCs/>
          <w:kern w:val="0"/>
          <w:szCs w:val="28"/>
          <w:rtl/>
          <w:lang w:bidi="ar-EG"/>
          <w14:ligatures w14:val="none"/>
        </w:rPr>
        <w:t>الحاجات الاجتماعية (حاجات الانتماء):</w:t>
      </w:r>
    </w:p>
    <w:p w14:paraId="044E153F"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تنبع هذه الحاجات من كون الإنسان اجتماعي بطبيعته، ويعيش ضمن جماعات ويتفاعل ويتعامل معها. وتشمل هذه الحاجات حاجة الإنسان إلى الانتماء والارتباط والتعاطف والحب والرغبة في التقارب والمشاركة الوجدانية. ويمكن للمدراء أن يساهموا في إشباع وتلبية هذه الحاجة من خلال توفير جماعات عمل مستقرة وتسهيل التفاعلات بين العاملين داخل المنظمة والسماح بتكوين وإيجاد الروابط والعلاقات.(</w:t>
      </w:r>
      <w:r w:rsidRPr="00F92B21">
        <w:rPr>
          <w:rFonts w:ascii="Sakkal Majalla" w:hAnsi="Sakkal Majalla" w:cs="Sakkal Majalla"/>
          <w:kern w:val="0"/>
          <w:szCs w:val="28"/>
          <w:lang w:bidi="ar-EG"/>
          <w14:ligatures w14:val="none"/>
        </w:rPr>
        <w:t>Belghanami, 2022</w:t>
      </w:r>
      <w:r w:rsidRPr="00F92B21">
        <w:rPr>
          <w:rFonts w:ascii="Sakkal Majalla" w:hAnsi="Sakkal Majalla" w:cs="Sakkal Majalla"/>
          <w:kern w:val="0"/>
          <w:szCs w:val="28"/>
          <w:rtl/>
          <w:lang w:bidi="ar-EG"/>
          <w14:ligatures w14:val="none"/>
        </w:rPr>
        <w:t>)</w:t>
      </w:r>
    </w:p>
    <w:p w14:paraId="1F2A7074" w14:textId="77777777" w:rsidR="007C05D0" w:rsidRDefault="007C05D0" w:rsidP="00F92B21">
      <w:pPr>
        <w:spacing w:before="100" w:beforeAutospacing="1" w:after="100" w:afterAutospacing="1" w:line="360" w:lineRule="auto"/>
        <w:jc w:val="both"/>
        <w:rPr>
          <w:rFonts w:ascii="Sakkal Majalla" w:hAnsi="Sakkal Majalla" w:cs="Sakkal Majalla"/>
          <w:b/>
          <w:bCs/>
          <w:kern w:val="0"/>
          <w:szCs w:val="28"/>
          <w:rtl/>
          <w:lang w:bidi="ar-EG"/>
          <w14:ligatures w14:val="none"/>
        </w:rPr>
      </w:pPr>
    </w:p>
    <w:p w14:paraId="4C346D69" w14:textId="77777777" w:rsidR="007C05D0" w:rsidRDefault="007C05D0">
      <w:pPr>
        <w:bidi w:val="0"/>
        <w:rPr>
          <w:rFonts w:ascii="Sakkal Majalla" w:hAnsi="Sakkal Majalla" w:cs="Sakkal Majalla"/>
          <w:b/>
          <w:bCs/>
          <w:kern w:val="0"/>
          <w:szCs w:val="28"/>
          <w:rtl/>
          <w:lang w:bidi="ar-EG"/>
          <w14:ligatures w14:val="none"/>
        </w:rPr>
      </w:pPr>
      <w:r>
        <w:rPr>
          <w:rFonts w:ascii="Sakkal Majalla" w:hAnsi="Sakkal Majalla" w:cs="Sakkal Majalla"/>
          <w:b/>
          <w:bCs/>
          <w:kern w:val="0"/>
          <w:szCs w:val="28"/>
          <w:rtl/>
          <w:lang w:bidi="ar-EG"/>
          <w14:ligatures w14:val="none"/>
        </w:rPr>
        <w:br w:type="page"/>
      </w:r>
    </w:p>
    <w:p w14:paraId="64894E7D" w14:textId="35CA64A2" w:rsidR="007C05D0" w:rsidRPr="003D5E98" w:rsidRDefault="007C05D0" w:rsidP="007C05D0">
      <w:pPr>
        <w:spacing w:before="100" w:beforeAutospacing="1" w:after="100" w:afterAutospacing="1" w:line="360" w:lineRule="auto"/>
        <w:jc w:val="center"/>
        <w:outlineLvl w:val="1"/>
        <w:rPr>
          <w:rFonts w:ascii="Sakkal Majalla" w:hAnsi="Sakkal Majalla" w:cs="Sakkal Majalla"/>
          <w:b/>
          <w:bCs/>
          <w:sz w:val="36"/>
          <w:szCs w:val="36"/>
          <w:rtl/>
        </w:rPr>
      </w:pPr>
      <w:bookmarkStart w:id="75" w:name="_Toc192143870"/>
      <w:r w:rsidRPr="003D5E98">
        <w:rPr>
          <w:rFonts w:ascii="Sakkal Majalla" w:hAnsi="Sakkal Majalla" w:cs="Sakkal Majalla"/>
          <w:b/>
          <w:bCs/>
          <w:sz w:val="36"/>
          <w:szCs w:val="36"/>
          <w:rtl/>
        </w:rPr>
        <w:t xml:space="preserve">المبحث </w:t>
      </w:r>
      <w:r>
        <w:rPr>
          <w:rFonts w:ascii="Sakkal Majalla" w:hAnsi="Sakkal Majalla" w:cs="Sakkal Majalla" w:hint="cs"/>
          <w:b/>
          <w:bCs/>
          <w:sz w:val="36"/>
          <w:szCs w:val="36"/>
          <w:rtl/>
        </w:rPr>
        <w:t>الثالث:</w:t>
      </w:r>
      <w:r w:rsidRPr="003D5E98">
        <w:rPr>
          <w:rFonts w:ascii="Sakkal Majalla" w:hAnsi="Sakkal Majalla" w:cs="Sakkal Majalla"/>
          <w:b/>
          <w:bCs/>
          <w:sz w:val="36"/>
          <w:szCs w:val="36"/>
          <w:rtl/>
        </w:rPr>
        <w:t xml:space="preserve"> </w:t>
      </w:r>
      <w:r>
        <w:rPr>
          <w:rFonts w:ascii="Sakkal Majalla" w:hAnsi="Sakkal Majalla" w:cs="Sakkal Majalla" w:hint="cs"/>
          <w:b/>
          <w:bCs/>
          <w:sz w:val="36"/>
          <w:szCs w:val="36"/>
          <w:rtl/>
        </w:rPr>
        <w:t>الموارد البشرية وادارة الموارد</w:t>
      </w:r>
      <w:bookmarkEnd w:id="75"/>
    </w:p>
    <w:p w14:paraId="02950926" w14:textId="12865392" w:rsidR="007C05D0" w:rsidRPr="00D21C5D" w:rsidRDefault="007C05D0" w:rsidP="007C05D0">
      <w:pPr>
        <w:spacing w:before="100" w:beforeAutospacing="1" w:after="100" w:afterAutospacing="1" w:line="360" w:lineRule="auto"/>
        <w:outlineLvl w:val="2"/>
        <w:rPr>
          <w:rFonts w:ascii="Sakkal Majalla" w:hAnsi="Sakkal Majalla" w:cs="Sakkal Majalla"/>
          <w:b/>
          <w:bCs/>
          <w:sz w:val="36"/>
          <w:szCs w:val="36"/>
          <w:rtl/>
        </w:rPr>
      </w:pPr>
      <w:bookmarkStart w:id="76" w:name="_Toc192143871"/>
      <w:r>
        <w:rPr>
          <w:rFonts w:ascii="Sakkal Majalla" w:hAnsi="Sakkal Majalla" w:cs="Sakkal Majalla" w:hint="cs"/>
          <w:b/>
          <w:bCs/>
          <w:sz w:val="36"/>
          <w:szCs w:val="36"/>
          <w:rtl/>
        </w:rPr>
        <w:t xml:space="preserve">1.3.2 </w:t>
      </w:r>
      <w:r w:rsidRPr="007C05D0">
        <w:rPr>
          <w:rFonts w:ascii="Sakkal Majalla" w:hAnsi="Sakkal Majalla" w:cs="Sakkal Majalla"/>
          <w:b/>
          <w:bCs/>
          <w:sz w:val="36"/>
          <w:szCs w:val="36"/>
          <w:rtl/>
        </w:rPr>
        <w:t>مفهوم الموارد البشرية وإدارة الموارد</w:t>
      </w:r>
      <w:r w:rsidRPr="00D21C5D">
        <w:rPr>
          <w:rFonts w:ascii="Sakkal Majalla" w:hAnsi="Sakkal Majalla" w:cs="Sakkal Majalla"/>
          <w:b/>
          <w:bCs/>
          <w:sz w:val="36"/>
          <w:szCs w:val="36"/>
          <w:rtl/>
        </w:rPr>
        <w:t>:</w:t>
      </w:r>
      <w:bookmarkEnd w:id="76"/>
    </w:p>
    <w:p w14:paraId="2E898FE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تعرف الموارد البشرية بأنها جميع الناس الذين يعملون في المنظمة رؤساء ومرؤوسين، والذين جري توظيفهم فيها، لأداء كافة وظائفها وأعمالها تحت مظلة ثقافتها التنظيمية التي توضح وتضبط وتوحد أنماطهم السلوكية، ومجموعة من الخطط والأنظمة والسياسات والإجراءات التي تنظم مهامهم وتنفيذهم لوظائف المنظمة، في سبيل تحقيق رسالتها وأهداف إستراتيجيتها المستقبلية. (مهران، 2023)</w:t>
      </w:r>
    </w:p>
    <w:p w14:paraId="6E637C1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فالموارد البشرية تؤدي أعمالاً للمنظمة سواء كانت جهود أو خدمات وغيرها من الأعمال الأخرى من أجل تحقيق الأهداف التنظيمية وفي مقابل تأديتها لتلك الأعمال تحصل على مزايا وظيفية كالرواتب والأجور إضافة للخدمات والمزايا الأخرى المتنوعة التي تقدمها المنظمة، فهناك تبادل للمنافع بين الموارد البشرية والمنظمة.</w:t>
      </w:r>
    </w:p>
    <w:p w14:paraId="799C8E5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وتعني الموارد البشرية أولئك الناس الذين يسهمون حاليا في انجاز أعمال المنظمة، وأولئك الناس الذين يمكن أن يساهموا مستقبلا، وأولئك الذين أسهموا في الماضي القريب، وبذلك فإن من الضروري أن تدرك المنظمة أن إدارة الموارد البشرية بفعالية تتطلب الاهتمام بجميع أولئك الناس، فالعاملون السابقون، والحاليون ومن يلتحق بالمنظمة مستقبلاً هم مسؤولون عن تطوير وتنفيذ وتحقيق رؤية المنظمة ورسالتها وأهدافها وأغراضها. (عبد الرحيم، 2023)</w:t>
      </w:r>
    </w:p>
    <w:p w14:paraId="060E8A7D"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وتعرف إدارة الموارد البشرية بأنها عملية اقتناء العاملين وتنمية مقدراتهم ومهاراتهم وتهيئة الظروف التنظيمية الملائمة التي تشجعهم على بذل اكبر قدر من الجهد والعطاء.(</w:t>
      </w:r>
      <w:r w:rsidRPr="00F92B21">
        <w:rPr>
          <w:rFonts w:ascii="Sakkal Majalla" w:hAnsi="Sakkal Majalla" w:cs="Sakkal Majalla"/>
          <w:kern w:val="0"/>
          <w:szCs w:val="28"/>
          <w:lang w:bidi="ar-EG"/>
          <w14:ligatures w14:val="none"/>
        </w:rPr>
        <w:t>Musa, 2021</w:t>
      </w:r>
      <w:r w:rsidRPr="00F92B21">
        <w:rPr>
          <w:rFonts w:ascii="Sakkal Majalla" w:hAnsi="Sakkal Majalla" w:cs="Sakkal Majalla"/>
          <w:kern w:val="0"/>
          <w:szCs w:val="28"/>
          <w:rtl/>
          <w:lang w:bidi="ar-EG"/>
          <w14:ligatures w14:val="none"/>
        </w:rPr>
        <w:t>)</w:t>
      </w:r>
    </w:p>
    <w:p w14:paraId="76E384E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 xml:space="preserve">وتشير إدارة الموارد البشرية إلى مجموعة من الممارسات التي تحتاج إليها الإدارة لممارسة وظائفها على أكمل وجه وتتضمن الاستقطاب، والاختيار التدريب، ومكافأة الأفراد، وتقييم أدائهم. </w:t>
      </w:r>
    </w:p>
    <w:p w14:paraId="116E3AD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ويمكن تعريف إدارة الموارد البشرية بأنها تمثل إدارة ووظيفة أساسية في المنظمات، تعمل على تحقيق الاستخدام الأمثل للموارد البشرية التي تعمل فيها، من خلال إستراتيجية تشتمل على مجموعة من السياسات المتعددة بشكل يتوافق هذا الاستخدام مع إستراتيجية المنظمة ورسالتها وسعيهم في تحقيقها.</w:t>
      </w:r>
    </w:p>
    <w:p w14:paraId="4CD3B7BF"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وتعرف إدارة الموارد البشرية وفقا للمداخل المعاصرة بأنها جميع الأنشطة الإدارية المرتبطة بتحديد احتياجات المنظمة من الموارد البشرية، وتنمية قدراتها ورفع كفاءتها ومنحها التعويض والتحفيز والرعاية الكاملة، بهدف الاستفادة القصوى من جهدها وفكرها من أجل تحقيق أهداف المنظمة.(</w:t>
      </w:r>
      <w:r w:rsidRPr="00F92B21">
        <w:rPr>
          <w:rFonts w:ascii="Sakkal Majalla" w:hAnsi="Sakkal Majalla" w:cs="Sakkal Majalla"/>
          <w:kern w:val="0"/>
          <w:szCs w:val="28"/>
          <w:lang w:bidi="ar-EG"/>
          <w14:ligatures w14:val="none"/>
        </w:rPr>
        <w:t>Al-Aboudi, 2024</w:t>
      </w:r>
      <w:r w:rsidRPr="00F92B21">
        <w:rPr>
          <w:rFonts w:ascii="Sakkal Majalla" w:hAnsi="Sakkal Majalla" w:cs="Sakkal Majalla"/>
          <w:kern w:val="0"/>
          <w:szCs w:val="28"/>
          <w:rtl/>
          <w:lang w:bidi="ar-EG"/>
          <w14:ligatures w14:val="none"/>
        </w:rPr>
        <w:t>)</w:t>
      </w:r>
    </w:p>
    <w:p w14:paraId="4D4F25C3"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وهناك اتجاه يرى أن إدارة الموارد البشرية هي الطريقة التي تدير بها المنظمة العاملين لديها وتساعدهم في النمو والتطور، وهي تهتم بالتحديد بكيفية تصرف الناس في موقف العمل الرسمي، وتعطي اهتماماً ضئيلاً للناس خارج العمل أو الناس العاملين في موقف غير رسمي. (</w:t>
      </w:r>
      <w:r w:rsidRPr="00F92B21">
        <w:rPr>
          <w:rFonts w:ascii="Sakkal Majalla" w:hAnsi="Sakkal Majalla" w:cs="Sakkal Majalla"/>
          <w:kern w:val="0"/>
          <w:szCs w:val="28"/>
          <w:lang w:bidi="ar-EG"/>
          <w14:ligatures w14:val="none"/>
        </w:rPr>
        <w:t>Musa, 2021</w:t>
      </w:r>
      <w:r w:rsidRPr="00F92B21">
        <w:rPr>
          <w:rFonts w:ascii="Sakkal Majalla" w:hAnsi="Sakkal Majalla" w:cs="Sakkal Majalla"/>
          <w:kern w:val="0"/>
          <w:szCs w:val="28"/>
          <w:rtl/>
          <w:lang w:bidi="ar-EG"/>
          <w14:ligatures w14:val="none"/>
        </w:rPr>
        <w:t>)</w:t>
      </w:r>
    </w:p>
    <w:p w14:paraId="70689A9B"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وعرفت إدارة الموارد البشرية بأنها الإدارة التي تقوم بشئون الاستخدام الأمثل للموارد البشرية على كافة مستويات المنشأة بغرض تحقيق أهداف تلك المنشأة، كما تقوم في نفس الوقت بالعمل على إشباع رغبات واحتياجات الأفراد.(مزياني، 2024)</w:t>
      </w:r>
    </w:p>
    <w:p w14:paraId="7800144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ويلاحظ من خلال التعريفات المتعددة والتي تم ذكرها سابقاً، والتي تناولت مفهوم إدارة الموارد البشرية بأنها تشابهت من حيث المضمون والهدف وإن اختلفت من حيث الصياغة، ويمكن تعريف إدارة الموارد البشرية بأنها تلك الإدارة التي تقوم بأداء وظائفها المختلفة ابتداء من تحليل الوظائف وتخطيط القوى العاملة، واستقطاب واختيار وتوظيف وتدريب ووضع نظم الأجور والمكافآت والعمل على تقييم أداء الموارد البشرية ووضع الأنظمة المناسبة لذلك، إضافة إلى وظائفها الأخرى كالرعاية الاجتماعية للعاملين وأنظمة السلامة في العمل، والقيام بالنشاطات التي تؤثر بها في سلوك ودوافع العاملين على نحو يتماشي مع أهداف المنظمة. والمساهمة بصورة فاعلة في تهيئة بيئة العمل وتوفير كل متطلبات حسن الأداء، وخلق التوافق والانسجام بين إستراتيجية إدارة الموارد البشرية وإستراتيجية المنظمة بما يتوافق مع الأهداف المشتركة لعاملين والمنظمة بالإضافة إلى الإسهام في عملية تنمية وتطوير العاملين من خلال الاستراتيجيات التي تتبناها من أجل خلق موارد بشرية ذات كفاءة وانتماء وظيفي وفاعلية وصولا بالمنظمة لمرافئ النجاح والتقدم وتحقيق الأهداف المنشودة والعمل على إثراء المناخ التنظيمي بمختلف مستوياته الإدارية وتنوعاته الوظيفية بالآراء البناءة والسياسات القويمة والمبدعة والتي تحقق انسجام وتوافق أجزاء التنظيم المختلفة ووضع الأنظمة اللازمة لضبط سير العمل من خلال وضع الموجهات اللازمة والسياسات الهادفة للالتزام بالعمل والأداء الفاعل.</w:t>
      </w:r>
    </w:p>
    <w:p w14:paraId="60ACFB34" w14:textId="6BD565C7" w:rsidR="007C05D0" w:rsidRPr="004F56BB" w:rsidRDefault="004F56BB" w:rsidP="004F56BB">
      <w:pPr>
        <w:spacing w:before="100" w:beforeAutospacing="1" w:after="100" w:afterAutospacing="1" w:line="360" w:lineRule="auto"/>
        <w:outlineLvl w:val="2"/>
        <w:rPr>
          <w:rFonts w:ascii="Sakkal Majalla" w:hAnsi="Sakkal Majalla" w:cs="Sakkal Majalla"/>
          <w:b/>
          <w:bCs/>
          <w:sz w:val="36"/>
          <w:szCs w:val="36"/>
          <w:rtl/>
        </w:rPr>
      </w:pPr>
      <w:bookmarkStart w:id="77" w:name="_Toc192143872"/>
      <w:r>
        <w:rPr>
          <w:rFonts w:ascii="Sakkal Majalla" w:hAnsi="Sakkal Majalla" w:cs="Sakkal Majalla" w:hint="cs"/>
          <w:b/>
          <w:bCs/>
          <w:sz w:val="36"/>
          <w:szCs w:val="36"/>
          <w:rtl/>
        </w:rPr>
        <w:t xml:space="preserve">2.3.2 </w:t>
      </w:r>
      <w:r w:rsidR="007D1544" w:rsidRPr="004F56BB">
        <w:rPr>
          <w:rFonts w:ascii="Sakkal Majalla" w:hAnsi="Sakkal Majalla" w:cs="Sakkal Majalla"/>
          <w:b/>
          <w:bCs/>
          <w:sz w:val="36"/>
          <w:szCs w:val="36"/>
          <w:rtl/>
        </w:rPr>
        <w:t>أهمية إدارة الموارد البشرية</w:t>
      </w:r>
      <w:bookmarkEnd w:id="77"/>
    </w:p>
    <w:p w14:paraId="7A08EE7A" w14:textId="0B5A4A18" w:rsidR="007C05D0" w:rsidRPr="00F92B21" w:rsidRDefault="007D1544" w:rsidP="007C05D0">
      <w:pPr>
        <w:spacing w:before="100" w:beforeAutospacing="1" w:after="100" w:afterAutospacing="1" w:line="360" w:lineRule="auto"/>
        <w:ind w:firstLine="720"/>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بالرغم من التطورات الحديثة في مجال الإدارة واستخدام التكنولوجيا والوسائل والأساليب العلمية الحديثة في أداء الأعمال بمختلف أنشطتها، فهناك إجماع من علماء الإدارة والمختصين بشئونها بأن العنصر البشري بات يشكل أغلى وأهم الموارد التي تعتمد عليها المنظمات في الوصول لغاياتها وتحقيق أهدافها المنشودة، فبدون وجود عنصر بشري ذو كفاءة وفاعلية لا تستطيع المنظمات تحقيق أهدافها وإن توفرت لديها الأموال ورأس المال والآلات وغيرها من تجهيزات العمل والتقنيات الحديثة لأن هذه التجهيزات والتقنيات تحتاج إلى من يديرها بفاعلية وقدرة وهو العنصر البشري. ونظراً لأهمية العنصر البشري فقد أخذت إدارة الموارد البشرية موقعها المتميز بين إدارة التنظيم المختلفة. (</w:t>
      </w:r>
      <w:r w:rsidRPr="00F92B21">
        <w:rPr>
          <w:rFonts w:ascii="Sakkal Majalla" w:hAnsi="Sakkal Majalla" w:cs="Sakkal Majalla"/>
          <w:kern w:val="0"/>
          <w:szCs w:val="28"/>
          <w:lang w:bidi="ar-EG"/>
          <w14:ligatures w14:val="none"/>
        </w:rPr>
        <w:t>Al-Aboudi, 2024</w:t>
      </w:r>
      <w:r w:rsidRPr="00F92B21">
        <w:rPr>
          <w:rFonts w:ascii="Sakkal Majalla" w:hAnsi="Sakkal Majalla" w:cs="Sakkal Majalla"/>
          <w:kern w:val="0"/>
          <w:szCs w:val="28"/>
          <w:rtl/>
          <w:lang w:bidi="ar-EG"/>
          <w14:ligatures w14:val="none"/>
        </w:rPr>
        <w:t>)</w:t>
      </w:r>
      <w:r w:rsidR="007C05D0" w:rsidRPr="007C05D0">
        <w:rPr>
          <w:rFonts w:ascii="Sakkal Majalla" w:hAnsi="Sakkal Majalla" w:cs="Sakkal Majalla" w:hint="cs"/>
          <w:kern w:val="0"/>
          <w:szCs w:val="28"/>
          <w:rtl/>
          <w14:ligatures w14:val="none"/>
        </w:rPr>
        <w:t xml:space="preserve"> </w:t>
      </w:r>
      <w:r w:rsidR="007C05D0">
        <w:rPr>
          <w:rFonts w:ascii="Sakkal Majalla" w:hAnsi="Sakkal Majalla" w:cs="Sakkal Majalla" w:hint="cs"/>
          <w:kern w:val="0"/>
          <w:szCs w:val="28"/>
          <w:rtl/>
          <w14:ligatures w14:val="none"/>
        </w:rPr>
        <w:t>(</w:t>
      </w:r>
      <w:r w:rsidR="007C05D0" w:rsidRPr="00F92B21">
        <w:rPr>
          <w:rFonts w:ascii="Sakkal Majalla" w:hAnsi="Sakkal Majalla" w:cs="Sakkal Majalla"/>
          <w:kern w:val="0"/>
          <w:szCs w:val="28"/>
          <w:rtl/>
          <w:lang w:bidi="ar-EG"/>
          <w14:ligatures w14:val="none"/>
        </w:rPr>
        <w:t>أحمد، 2019)</w:t>
      </w:r>
    </w:p>
    <w:p w14:paraId="7BA7208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وسابقا كانت تعتبر إدارة الموارد البشرية عبارة عن تكاليف ونفقات تقوم يصرفها المنظمة دون قيمة تحصل عليها المنظمة، وساد اعتقاد سابقاً أن القيمة الاقتصادية للمنظمة تتمثل في الأموال والتقنيات والمعدات وغيرها من متطلبات العمل الأخرى ومع مواجهة المنظمات للتغيرات والتحديات التي طرأت على بيئة الأعمال كان لزاماً على المنظمات من تغيير نظرتها تجاه إدارة الموارد البشرية وإعطائها الوصف الصحيح وتمكينها من المساهمة الفاعلة في مساعدة المنظمات في تخطي تلك العقبات ومواجهة التغييرات.</w:t>
      </w:r>
    </w:p>
    <w:p w14:paraId="5598085A"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فقد أثبتت الأبحاث العديد أن إدارة الموارد البشرية يمكن أن تكون مصدر قيمة، وأن المنظمة التي لديها إدارة موارد بشرية فعالة يميل العاملون فيها والزبائن إلى الرضا وتكون المنظمة أكبر إبداعاً وابتكارا، وإنتاجية أعلى، وسمعة ومكانة طيبة وايجابية لدى المجتمع، فمن الصعب جدا تحقيق النجاح بدون إدارة الموارد البشرية بفعالية.(</w:t>
      </w:r>
      <w:r w:rsidRPr="00F92B21">
        <w:rPr>
          <w:rFonts w:ascii="Sakkal Majalla" w:hAnsi="Sakkal Majalla" w:cs="Sakkal Majalla"/>
          <w:kern w:val="0"/>
          <w:szCs w:val="28"/>
          <w:lang w:bidi="ar-EG"/>
          <w14:ligatures w14:val="none"/>
        </w:rPr>
        <w:t>Belghanami, 2022</w:t>
      </w:r>
      <w:r w:rsidRPr="00F92B21">
        <w:rPr>
          <w:rFonts w:ascii="Sakkal Majalla" w:hAnsi="Sakkal Majalla" w:cs="Sakkal Majalla"/>
          <w:kern w:val="0"/>
          <w:szCs w:val="28"/>
          <w:rtl/>
          <w:lang w:bidi="ar-EG"/>
          <w14:ligatures w14:val="none"/>
        </w:rPr>
        <w:t>)</w:t>
      </w:r>
    </w:p>
    <w:p w14:paraId="448543C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وتعمل إدارة الموارد البشرية من خلال أنشطتها المختلفة على التأثير في سلوك وقدرات ودافع العاملين من أجل إثراء العمل والوصول لتحقيق أهداف المنظمة الربحية وأهدافها الأخرى من خلال ذلك التأثير، ومن ناحية أخرى تعمل إدارة الموارد البشرية على تحقيق الرضا لجميع الجهات التي لها علاقة ومصالحبالمنظمة وتحقيق الميزة التنافسية على نطاق مستويات الأعمال المتعددة من خلال إدارتها الفاعلة للعاملين والتقنيات والعمليات ومن خلال السياسات والممارسات المتعلقة بتخطيط الموارد البشرية والاستقطاب والتعيين والتدريب والتطوير وتقييم الأداء، والسياسات والاستراتيجيات الخاصة بالاهتمام بالعاملين وتحفيزهم مما يساهم في زيادة رغبة ودافعية العاملين لأداء المهام والخدمات بكفاءة، وتعمل إدارة الموارد البشرية على الاهتمام بالفرد والوظيفة والمنظمة بجانب عناصر(أحمد، 2019)</w:t>
      </w:r>
    </w:p>
    <w:p w14:paraId="47861663"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البيئة الخارجية وتحقيق الانسجام والتكامل بين جميع العناصر البيئية التي تحيط بالمنظمة ومكونات بيئة المنظمة الداخلية.</w:t>
      </w:r>
    </w:p>
    <w:p w14:paraId="7E15BFC8"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فمن خلال تبنى إدارة الموارد البشرية لسياسات تنمية العاملين وصقل خبراتهم ومعارفهم ومهاراتهم والتأثير الايجابي على قيمهم وسلوكهم والاهتمام بحاجاتهم تكون قد ساهمت بصورة فاعلة في تحقيق التطور التنظيمي والدور المنوط بها. ومن ناحية أخرى تعمل إدارة الموارد البشرية على إثراء الوظيفة من خلال تحديد المهام والتنوع في الأداء وتحقيق الاستقلال الوظيفي ومواجهة التحديات المتعلق بالوظائف وتهتم إدارة الموارد البشرية بالمنظمة من خلال الدفع بعاملين ذات كفاءة لأداء الأعمال والاهتمام بالتكنولوجيا والعمل على تنفيذ سياسات المنظمة بما يتماشي مع ثقافتها التنظيمية والمساهمة في تحديد حجم وهيكل المنظمة. ويظهر اهتمام إدارة الموارد البشرية بالبيئة الخارجية من خلال تحليلها للتحديات الاقتصادية واتخاذ التدابير اللازمة لمواجهتها والإحاطة بالبيئة السياسية والاجتماعية والتكنولوجية من أجل وضع السياسات التي تتوافق مع التغيرات التي تطرأ على مناخ مختلف البيئة سواء كانت اقتصادية أو اجتماعية أو سياسية أو تكنولوجية والاستعداد لأي طارئ ينشأ للتغيرات التي تصاحب البيئة الخارجية للمنظمة، فأهمية إدارة الموارد البشرية أصبحت واقعاً لاسيما بعد التطورات التي صاحبت مؤسسات الأعمال والمنظمات والتحديات التي طرأت على بيئة المنظمات واتساع أنشطة المنظمات وزيادة الوعي التعليمي والثقافي للعاملين كان لابد من قيام إدارة ذات طابع خصوصي تهتم بإدارة العنصر البشري في منظمات الأعمال وتؤدي دورها وفقا لاستراتيجيات فاعلة للمساهمة بصورة داعمة في مختلف مستويات المنظمة وأنشطتها.(مزياني، 2024)</w:t>
      </w:r>
    </w:p>
    <w:p w14:paraId="236B6A79" w14:textId="661D2E91" w:rsidR="007D1544" w:rsidRPr="004F56BB" w:rsidRDefault="004F56BB" w:rsidP="004F56BB">
      <w:pPr>
        <w:spacing w:before="100" w:beforeAutospacing="1" w:after="100" w:afterAutospacing="1" w:line="360" w:lineRule="auto"/>
        <w:outlineLvl w:val="2"/>
        <w:rPr>
          <w:rFonts w:ascii="Sakkal Majalla" w:hAnsi="Sakkal Majalla" w:cs="Sakkal Majalla"/>
          <w:b/>
          <w:bCs/>
          <w:sz w:val="36"/>
          <w:szCs w:val="36"/>
          <w:rtl/>
        </w:rPr>
      </w:pPr>
      <w:bookmarkStart w:id="78" w:name="_Toc192143873"/>
      <w:r>
        <w:rPr>
          <w:rFonts w:ascii="Sakkal Majalla" w:hAnsi="Sakkal Majalla" w:cs="Sakkal Majalla" w:hint="cs"/>
          <w:b/>
          <w:bCs/>
          <w:sz w:val="36"/>
          <w:szCs w:val="36"/>
          <w:rtl/>
        </w:rPr>
        <w:t xml:space="preserve">3.3.2 </w:t>
      </w:r>
      <w:r w:rsidR="007D1544" w:rsidRPr="004F56BB">
        <w:rPr>
          <w:rFonts w:ascii="Sakkal Majalla" w:hAnsi="Sakkal Majalla" w:cs="Sakkal Majalla"/>
          <w:b/>
          <w:bCs/>
          <w:sz w:val="36"/>
          <w:szCs w:val="36"/>
          <w:rtl/>
        </w:rPr>
        <w:t>أهداف إدارة الموارد البشرية:</w:t>
      </w:r>
      <w:bookmarkEnd w:id="78"/>
    </w:p>
    <w:p w14:paraId="6AE05F86"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يجمع الباحثون على هدفين رئيسيين لإدارة الموارد البشرية يمكن توضيحها على النحو التالي: </w:t>
      </w:r>
    </w:p>
    <w:p w14:paraId="3CBD8108" w14:textId="1AB97F9F" w:rsidR="007D1544" w:rsidRPr="004F56BB" w:rsidRDefault="007D1544" w:rsidP="00723044">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4F56BB">
        <w:rPr>
          <w:rFonts w:ascii="Sakkal Majalla" w:hAnsi="Sakkal Majalla" w:cs="Sakkal Majalla"/>
          <w:b/>
          <w:bCs/>
          <w:kern w:val="0"/>
          <w:szCs w:val="28"/>
          <w:rtl/>
          <w:lang w:bidi="ar-EG"/>
          <w14:ligatures w14:val="none"/>
        </w:rPr>
        <w:t>العمل على تحقيق سعادة الأفراد العاملين بالمنظمة الإدارية:</w:t>
      </w:r>
    </w:p>
    <w:p w14:paraId="4D0BD25E"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الأفراد السعداء في أعمالهم يكونون متعاونين ومتجاوبين مع رؤسائهم ومدركين بصورة كبيرة لقرارات رؤسائهم مما يدفع لبذل مزيد من العطاء، لذلك يجب على إدارة الموارد البشرية أن تسعي لتبني المعاملة الطيبة الحسنة مع العاملين وبصورة بعيدة عن التحيز لأي منهم ومعاملتهم بمساواة، كذلك ينبغي على إدارة الموارد البشرية العمل على تلبية مطالب العاملين المعقولة والمتسمة بالعدالة وأيضا على إدارة الموارد البشرية تبني سياسات الرفق واللين بما يتوافق مع القوانين واللوائح والنظم الخاصة بالعمل مع ضرورة الموازنة بعد الإفراط أو التراخي في هذه السياسات، وكذلك على إدارة الموارد البشرية رفع كفاءة العاملين من خلال تبني سياسات تدريب تؤهلهم لأداء العمل وتحمل المسئوليات الكبيرة.(</w:t>
      </w:r>
      <w:r w:rsidRPr="00F92B21">
        <w:rPr>
          <w:rFonts w:ascii="Sakkal Majalla" w:hAnsi="Sakkal Majalla" w:cs="Sakkal Majalla"/>
          <w:kern w:val="0"/>
          <w:szCs w:val="28"/>
          <w:lang w:bidi="ar-EG"/>
          <w14:ligatures w14:val="none"/>
        </w:rPr>
        <w:t>Al-Aboudi, 2024</w:t>
      </w:r>
      <w:r w:rsidRPr="00F92B21">
        <w:rPr>
          <w:rFonts w:ascii="Sakkal Majalla" w:hAnsi="Sakkal Majalla" w:cs="Sakkal Majalla"/>
          <w:kern w:val="0"/>
          <w:szCs w:val="28"/>
          <w:rtl/>
          <w:lang w:bidi="ar-EG"/>
          <w14:ligatures w14:val="none"/>
        </w:rPr>
        <w:t>)</w:t>
      </w:r>
    </w:p>
    <w:p w14:paraId="59923E68" w14:textId="65779904" w:rsidR="007D1544" w:rsidRPr="004F56BB" w:rsidRDefault="007D1544" w:rsidP="00723044">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4F56BB">
        <w:rPr>
          <w:rFonts w:ascii="Sakkal Majalla" w:hAnsi="Sakkal Majalla" w:cs="Sakkal Majalla"/>
          <w:b/>
          <w:bCs/>
          <w:kern w:val="0"/>
          <w:szCs w:val="28"/>
          <w:rtl/>
          <w:lang w:bidi="ar-EG"/>
          <w14:ligatures w14:val="none"/>
        </w:rPr>
        <w:t>العمل على تحقيق الكفاية في الإنتاج:</w:t>
      </w:r>
    </w:p>
    <w:p w14:paraId="5A7108F3"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وهذا هو الهدف الثاني لإدارة الموارد البشرية فمتى ما تحقق الهدف الأول وهو تحقيق سعادة الأفراد العاملين بالمنظمة الإدارية، فمؤدى ذلك هو تحقيق هدف الكفاية في الإنتاج، فسعادة العامل تجعله مقبلاً بحماس نحو عمله وعلى إدارة الموارد البشرية توفير بيئة العمل المناسبة من آلات ومعدات وكافة الوسائل الحديثة المستخدمة في الإنتاج، ومن خلال دمج الموارد البشرية مع الموارد المادية كالمواد والآلات وغيرها يتم تحقيق الإنتاجية من خلال الاستخدام الأمثل الجمع هذه الموارد، فالمورد البشري يستخدم الموارد المادية على نحو يتفق مع تحقيق الكفاية الإنتاجية ويتوقف ذلك على مستوى أداء وكفاءة المورد البشري وحسن استخدامه لهذه الموارد ومن خلال تخفيض التكلفة الخاصة بالمدخلات وتعظيم قيمة المخرجات، وفي هذا الخصوص يظهر الدور الذي تقوم به إدارة الموارد البشرية من خلال ممارستها لوظائفها المختلفة بحيث تعمل على تأهيل وتدريب المورد البشري وبث روح الولاء والانتماء فيما يتعلق بالعمل والمنظمة وجعله قادراً على تحقيق أداء بإنتاجية عالية.(</w:t>
      </w:r>
      <w:r w:rsidRPr="00F92B21">
        <w:rPr>
          <w:rFonts w:ascii="Sakkal Majalla" w:hAnsi="Sakkal Majalla" w:cs="Sakkal Majalla"/>
          <w:kern w:val="0"/>
          <w:szCs w:val="28"/>
          <w:lang w:bidi="ar-EG"/>
          <w14:ligatures w14:val="none"/>
        </w:rPr>
        <w:t>Al-Shummail, 2024</w:t>
      </w:r>
      <w:r w:rsidRPr="00F92B21">
        <w:rPr>
          <w:rFonts w:ascii="Sakkal Majalla" w:hAnsi="Sakkal Majalla" w:cs="Sakkal Majalla"/>
          <w:kern w:val="0"/>
          <w:szCs w:val="28"/>
          <w:rtl/>
          <w:lang w:bidi="ar-EG"/>
          <w14:ligatures w14:val="none"/>
        </w:rPr>
        <w:t>)</w:t>
      </w:r>
    </w:p>
    <w:p w14:paraId="3D738181"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 xml:space="preserve">ويضيف احد الاستاذه هدفاً آخر لإدارة الموارد البشرية وهو تحقيق الفاعلية في الأداء التنظيمي </w:t>
      </w:r>
      <w:r w:rsidRPr="00F92B21">
        <w:rPr>
          <w:rFonts w:ascii="Sakkal Majalla" w:hAnsi="Sakkal Majalla" w:cs="Sakkal Majalla"/>
          <w:kern w:val="0"/>
          <w:szCs w:val="28"/>
          <w:lang w:bidi="ar-EG"/>
          <w14:ligatures w14:val="none"/>
        </w:rPr>
        <w:t>Effectiveness</w:t>
      </w:r>
      <w:r w:rsidRPr="00F92B21">
        <w:rPr>
          <w:rFonts w:ascii="Sakkal Majalla" w:hAnsi="Sakkal Majalla" w:cs="Sakkal Majalla"/>
          <w:kern w:val="0"/>
          <w:szCs w:val="28"/>
          <w:rtl/>
          <w:lang w:bidi="ar-EG"/>
          <w14:ligatures w14:val="none"/>
        </w:rPr>
        <w:t xml:space="preserve"> ، تحقيق كفاية الإنتاج لا تكفي لتحقيق نجاح ومنافسة المنظمة وبقائها، فتحقيق المخرجات ذات الكفاية العالية من خلال الاستخدام الأمثل للمدخلات يجب أن يكون بمستوى جودة عالي من أجل تحقيق رضا عملاء المنظمة، أي يجب أن تلبي المنتجات أو المخرجات والخدمات حاجات ورغبات وتوقعات الزبائن وتحقق المعاملة الحسنة لهم، فجودة المنتج والخدمة يقاسان من وجهة نظر الزبون وليس من وجهة نظر المنظمة، وبالتالي فهناك دور الإدارة الموارد البشرية لتحقيق مخرجات ذات جودة عالية من خلال توعية وتدريب الموارد البشرية على أهمية جودة المخرجات ورضا الزبائن وأن تحقيق رضا العملاء وخدمتهم هي مسئولية كل العاملين في المنظمة، ويتوقف بقاء وثبات المنظمة في بيئة المنافسة السوقية على رضا وسعادة العملاء وجودة المخرجات.(</w:t>
      </w:r>
      <w:r w:rsidRPr="00F92B21">
        <w:rPr>
          <w:rFonts w:ascii="Sakkal Majalla" w:hAnsi="Sakkal Majalla" w:cs="Sakkal Majalla"/>
          <w:kern w:val="0"/>
          <w:szCs w:val="28"/>
          <w:lang w:bidi="ar-EG"/>
          <w14:ligatures w14:val="none"/>
        </w:rPr>
        <w:t>Musa, 2021</w:t>
      </w:r>
      <w:r w:rsidRPr="00F92B21">
        <w:rPr>
          <w:rFonts w:ascii="Sakkal Majalla" w:hAnsi="Sakkal Majalla" w:cs="Sakkal Majalla"/>
          <w:kern w:val="0"/>
          <w:szCs w:val="28"/>
          <w:rtl/>
          <w:lang w:bidi="ar-EG"/>
          <w14:ligatures w14:val="none"/>
        </w:rPr>
        <w:t>)</w:t>
      </w:r>
    </w:p>
    <w:p w14:paraId="133C1406" w14:textId="77777777" w:rsidR="007D1544" w:rsidRPr="004F56BB" w:rsidRDefault="007D1544" w:rsidP="00F92B21">
      <w:pPr>
        <w:spacing w:before="100" w:beforeAutospacing="1" w:after="100" w:afterAutospacing="1" w:line="360" w:lineRule="auto"/>
        <w:jc w:val="both"/>
        <w:rPr>
          <w:rFonts w:ascii="Sakkal Majalla" w:hAnsi="Sakkal Majalla" w:cs="Sakkal Majalla"/>
          <w:b/>
          <w:bCs/>
          <w:kern w:val="0"/>
          <w:szCs w:val="28"/>
          <w14:ligatures w14:val="none"/>
        </w:rPr>
      </w:pPr>
      <w:r w:rsidRPr="004F56BB">
        <w:rPr>
          <w:rFonts w:ascii="Sakkal Majalla" w:hAnsi="Sakkal Majalla" w:cs="Sakkal Majalla"/>
          <w:b/>
          <w:bCs/>
          <w:kern w:val="0"/>
          <w:szCs w:val="28"/>
          <w:rtl/>
          <w:lang w:bidi="ar-EG"/>
          <w14:ligatures w14:val="none"/>
        </w:rPr>
        <w:t>وهنالك أهدافاً أخرى لإدارة الموارد البشرية تتلخص في الآتي:</w:t>
      </w:r>
    </w:p>
    <w:p w14:paraId="02D8DBB6" w14:textId="20CC32E9" w:rsidR="007D1544" w:rsidRPr="004F56BB" w:rsidRDefault="007D1544" w:rsidP="00723044">
      <w:pPr>
        <w:pStyle w:val="a6"/>
        <w:numPr>
          <w:ilvl w:val="0"/>
          <w:numId w:val="28"/>
        </w:numPr>
        <w:spacing w:before="100" w:beforeAutospacing="1" w:after="100" w:afterAutospacing="1" w:line="360" w:lineRule="auto"/>
        <w:ind w:left="423"/>
        <w:jc w:val="both"/>
        <w:rPr>
          <w:rFonts w:ascii="Sakkal Majalla" w:hAnsi="Sakkal Majalla" w:cs="Sakkal Majalla"/>
          <w:kern w:val="0"/>
          <w:szCs w:val="28"/>
          <w14:ligatures w14:val="none"/>
        </w:rPr>
      </w:pPr>
      <w:r w:rsidRPr="004F56BB">
        <w:rPr>
          <w:rFonts w:ascii="Sakkal Majalla" w:hAnsi="Sakkal Majalla" w:cs="Sakkal Majalla"/>
          <w:kern w:val="0"/>
          <w:szCs w:val="28"/>
          <w:rtl/>
          <w:lang w:bidi="ar-EG"/>
          <w14:ligatures w14:val="none"/>
        </w:rPr>
        <w:t>تنمية المهارات الإدارية في مجال الإشراف والقيادة وصيانة العنصر البشري، وكذا في العلاقات الإنسانية لدى المديرين وتحقيق التأثير الايجابي في سلوك العاملين.</w:t>
      </w:r>
    </w:p>
    <w:p w14:paraId="54718B11" w14:textId="45E1DF7D" w:rsidR="007D1544" w:rsidRPr="004F56BB" w:rsidRDefault="007D1544" w:rsidP="00723044">
      <w:pPr>
        <w:pStyle w:val="a6"/>
        <w:numPr>
          <w:ilvl w:val="0"/>
          <w:numId w:val="28"/>
        </w:numPr>
        <w:spacing w:before="100" w:beforeAutospacing="1" w:after="100" w:afterAutospacing="1" w:line="360" w:lineRule="auto"/>
        <w:ind w:left="423"/>
        <w:jc w:val="both"/>
        <w:rPr>
          <w:rFonts w:ascii="Sakkal Majalla" w:hAnsi="Sakkal Majalla" w:cs="Sakkal Majalla"/>
          <w:kern w:val="0"/>
          <w:szCs w:val="28"/>
          <w14:ligatures w14:val="none"/>
        </w:rPr>
      </w:pPr>
      <w:r w:rsidRPr="004F56BB">
        <w:rPr>
          <w:rFonts w:ascii="Sakkal Majalla" w:hAnsi="Sakkal Majalla" w:cs="Sakkal Majalla"/>
          <w:kern w:val="0"/>
          <w:szCs w:val="28"/>
          <w:rtl/>
          <w:lang w:bidi="ar-EG"/>
          <w14:ligatures w14:val="none"/>
        </w:rPr>
        <w:t>السعي نحو تحقيق الانسجام والترابط بين جميع العاملين بالمنظمة وذلك من خلال الرحلات والبرامج الترفيهية والخدمات الصحية والاجتماعية.</w:t>
      </w:r>
    </w:p>
    <w:p w14:paraId="22F0DCA1" w14:textId="3A565E26" w:rsidR="007D1544" w:rsidRPr="004F56BB" w:rsidRDefault="007D1544" w:rsidP="00723044">
      <w:pPr>
        <w:pStyle w:val="a6"/>
        <w:numPr>
          <w:ilvl w:val="0"/>
          <w:numId w:val="28"/>
        </w:numPr>
        <w:spacing w:before="100" w:beforeAutospacing="1" w:after="100" w:afterAutospacing="1" w:line="360" w:lineRule="auto"/>
        <w:ind w:left="423"/>
        <w:jc w:val="both"/>
        <w:rPr>
          <w:rFonts w:ascii="Sakkal Majalla" w:hAnsi="Sakkal Majalla" w:cs="Sakkal Majalla"/>
          <w:kern w:val="0"/>
          <w:szCs w:val="28"/>
          <w14:ligatures w14:val="none"/>
        </w:rPr>
      </w:pPr>
      <w:r w:rsidRPr="004F56BB">
        <w:rPr>
          <w:rFonts w:ascii="Sakkal Majalla" w:hAnsi="Sakkal Majalla" w:cs="Sakkal Majalla"/>
          <w:kern w:val="0"/>
          <w:szCs w:val="28"/>
          <w:rtl/>
          <w:lang w:bidi="ar-EG"/>
          <w14:ligatures w14:val="none"/>
        </w:rPr>
        <w:t>تحقيق الانسجام والترابط والتكامل بين سياسات الأفراد من اختيار وتعيين ووصف الوظائف والأجور والمرتبات وغيرها من السياسات وذلك بالشكل الذي يمكن من تحقيق الاستخدام الأمثل للموارد البشرية.</w:t>
      </w:r>
    </w:p>
    <w:p w14:paraId="0D4CC19E" w14:textId="5A716E88" w:rsidR="007D1544" w:rsidRPr="004F56BB" w:rsidRDefault="007D1544" w:rsidP="00723044">
      <w:pPr>
        <w:pStyle w:val="a6"/>
        <w:numPr>
          <w:ilvl w:val="0"/>
          <w:numId w:val="28"/>
        </w:numPr>
        <w:spacing w:before="100" w:beforeAutospacing="1" w:after="100" w:afterAutospacing="1" w:line="360" w:lineRule="auto"/>
        <w:ind w:left="423"/>
        <w:jc w:val="both"/>
        <w:rPr>
          <w:rFonts w:ascii="Sakkal Majalla" w:hAnsi="Sakkal Majalla" w:cs="Sakkal Majalla"/>
          <w:kern w:val="0"/>
          <w:szCs w:val="28"/>
          <w:rtl/>
          <w:lang w:bidi="ar-EG"/>
          <w14:ligatures w14:val="none"/>
        </w:rPr>
      </w:pPr>
      <w:r w:rsidRPr="004F56BB">
        <w:rPr>
          <w:rFonts w:ascii="Sakkal Majalla" w:hAnsi="Sakkal Majalla" w:cs="Sakkal Majalla"/>
          <w:kern w:val="0"/>
          <w:szCs w:val="28"/>
          <w:rtl/>
          <w:lang w:bidi="ar-EG"/>
          <w14:ligatures w14:val="none"/>
        </w:rPr>
        <w:t>الارتفاع بإنتاجية العاملين من خلال تشجيعهم على بذل جهودهم الجسمانية والعقلية في العمل والإنتاج.</w:t>
      </w:r>
    </w:p>
    <w:p w14:paraId="54AC758E" w14:textId="77777777" w:rsidR="007D1544" w:rsidRPr="004F56BB" w:rsidRDefault="007D1544" w:rsidP="004F56BB">
      <w:pPr>
        <w:spacing w:before="100" w:beforeAutospacing="1" w:after="100" w:afterAutospacing="1" w:line="360" w:lineRule="auto"/>
        <w:ind w:hanging="2"/>
        <w:jc w:val="both"/>
        <w:rPr>
          <w:rFonts w:ascii="Sakkal Majalla" w:hAnsi="Sakkal Majalla" w:cs="Sakkal Majalla"/>
          <w:b/>
          <w:bCs/>
          <w:kern w:val="0"/>
          <w:szCs w:val="28"/>
          <w:lang w:bidi="ar-EG"/>
          <w14:ligatures w14:val="none"/>
        </w:rPr>
      </w:pPr>
      <w:r w:rsidRPr="004F56BB">
        <w:rPr>
          <w:rFonts w:ascii="Sakkal Majalla" w:hAnsi="Sakkal Majalla" w:cs="Sakkal Majalla"/>
          <w:b/>
          <w:bCs/>
          <w:kern w:val="0"/>
          <w:szCs w:val="28"/>
          <w:rtl/>
          <w:lang w:bidi="ar-EG"/>
          <w14:ligatures w14:val="none"/>
        </w:rPr>
        <w:t xml:space="preserve">وهناك اتجاه يرى أن أهداف إدارة الموارد البشرية تحتوى على الآتي: </w:t>
      </w:r>
    </w:p>
    <w:p w14:paraId="7726BA66" w14:textId="7697394A" w:rsidR="007D1544" w:rsidRPr="004F56BB" w:rsidRDefault="007D1544" w:rsidP="00723044">
      <w:pPr>
        <w:pStyle w:val="a6"/>
        <w:numPr>
          <w:ilvl w:val="0"/>
          <w:numId w:val="29"/>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4F56BB">
        <w:rPr>
          <w:rFonts w:ascii="Sakkal Majalla" w:hAnsi="Sakkal Majalla" w:cs="Sakkal Majalla"/>
          <w:b/>
          <w:bCs/>
          <w:kern w:val="0"/>
          <w:szCs w:val="28"/>
          <w:rtl/>
          <w:lang w:bidi="ar-EG"/>
          <w14:ligatures w14:val="none"/>
        </w:rPr>
        <w:t>الأهداف التنظيمية:</w:t>
      </w:r>
    </w:p>
    <w:p w14:paraId="23C9D7E3"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تعمل إدارة الموارد البشرية على المساهمة في تحقيق الفاعلية التنظيمية من خلال انتقاء الوسائل التي تساعد المديرين على التنمية والتطوير فيما يختص بأدائهم، ومن ناحية أخرى يقع على عاتق المديرين المسئولية عن أداء مرؤوسيهم بمختلف تخصصاتهم، فتعمل إدارة الموارد البشرية لمساعدة المديرين على تحقيق أهداف المنظمة، ولا تهتم إدارة الموارد البشرية بتحقيق أهدافها فقط بصورة خاصة وإنما تهتم بتسيير جميع أهداف الإدارة الأخرى بالمنظمة والمساهمة بتحقيق أهداف المنظمة بصورة شاملة.(</w:t>
      </w:r>
      <w:r w:rsidRPr="00F92B21">
        <w:rPr>
          <w:rFonts w:ascii="Sakkal Majalla" w:hAnsi="Sakkal Majalla" w:cs="Sakkal Majalla"/>
          <w:kern w:val="0"/>
          <w:szCs w:val="28"/>
          <w:lang w:bidi="ar-EG"/>
          <w14:ligatures w14:val="none"/>
        </w:rPr>
        <w:t>Musa, 2021</w:t>
      </w:r>
      <w:r w:rsidRPr="00F92B21">
        <w:rPr>
          <w:rFonts w:ascii="Sakkal Majalla" w:hAnsi="Sakkal Majalla" w:cs="Sakkal Majalla"/>
          <w:kern w:val="0"/>
          <w:szCs w:val="28"/>
          <w:rtl/>
          <w:lang w:bidi="ar-EG"/>
          <w14:ligatures w14:val="none"/>
        </w:rPr>
        <w:t>)</w:t>
      </w:r>
    </w:p>
    <w:p w14:paraId="53F2CE8C" w14:textId="279BEC7B" w:rsidR="007D1544" w:rsidRPr="004F56BB" w:rsidRDefault="007D1544" w:rsidP="00723044">
      <w:pPr>
        <w:pStyle w:val="a6"/>
        <w:numPr>
          <w:ilvl w:val="0"/>
          <w:numId w:val="29"/>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4F56BB">
        <w:rPr>
          <w:rFonts w:ascii="Sakkal Majalla" w:hAnsi="Sakkal Majalla" w:cs="Sakkal Majalla"/>
          <w:b/>
          <w:bCs/>
          <w:kern w:val="0"/>
          <w:szCs w:val="28"/>
          <w:rtl/>
          <w:lang w:bidi="ar-EG"/>
          <w14:ligatures w14:val="none"/>
        </w:rPr>
        <w:t>الأهداف الوظيفية:</w:t>
      </w:r>
    </w:p>
    <w:p w14:paraId="24EAA275"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تقوم إدارة الموارد البشرية بتوفير الموارد البشرية كما ونوعاً لبقية إدارة وأقسام المنظمة من أجل الحفاظ على مستويات متطلبات العاملين والتي تحتاجها المنظمة، فإذا لم تقم إدارة الموارد البشرية بأداء وظائفها المختلفة بصورة مثلى فإن مؤدى ذلك سيكون فقدان قيمة الموارد البشرية المتاحة وتأثر عمليات تشغيلها وعدم الاستفادة منها، لذلك تسعى إدارة الموارد البشرية لأداء وظائفها المتعددة بفاعلية بدءاً من عمليات تخطيط الموارد البشرية والاستقطاب والاختيار والتعيين والقيام بعمليات تحليل ووصف الوظائف والتدريب وتقديم المزايا والخدمات.(الخزاعلة، 2020)</w:t>
      </w:r>
    </w:p>
    <w:p w14:paraId="586734ED"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14:ligatures w14:val="none"/>
        </w:rPr>
      </w:pPr>
      <w:r w:rsidRPr="00F92B21">
        <w:rPr>
          <w:rFonts w:ascii="Sakkal Majalla" w:hAnsi="Sakkal Majalla" w:cs="Sakkal Majalla"/>
          <w:kern w:val="0"/>
          <w:szCs w:val="28"/>
          <w:rtl/>
          <w:lang w:bidi="ar-EG"/>
          <w14:ligatures w14:val="none"/>
        </w:rPr>
        <w:t>للعاملين وتوفير سبل الرعاية اللازمة لهم حتى نهاية حياتهم الوظيفية.</w:t>
      </w:r>
    </w:p>
    <w:p w14:paraId="0A663A73" w14:textId="2A0175DE" w:rsidR="007D1544" w:rsidRPr="004F56BB" w:rsidRDefault="007D1544" w:rsidP="00723044">
      <w:pPr>
        <w:pStyle w:val="a6"/>
        <w:numPr>
          <w:ilvl w:val="0"/>
          <w:numId w:val="29"/>
        </w:numPr>
        <w:spacing w:before="100" w:beforeAutospacing="1" w:after="100" w:afterAutospacing="1" w:line="360" w:lineRule="auto"/>
        <w:ind w:left="423"/>
        <w:jc w:val="both"/>
        <w:rPr>
          <w:rFonts w:ascii="Sakkal Majalla" w:hAnsi="Sakkal Majalla" w:cs="Sakkal Majalla"/>
          <w:b/>
          <w:bCs/>
          <w:kern w:val="0"/>
          <w:szCs w:val="28"/>
          <w:lang w:bidi="ar-EG"/>
          <w14:ligatures w14:val="none"/>
        </w:rPr>
      </w:pPr>
      <w:r w:rsidRPr="004F56BB">
        <w:rPr>
          <w:rFonts w:ascii="Sakkal Majalla" w:hAnsi="Sakkal Majalla" w:cs="Sakkal Majalla"/>
          <w:b/>
          <w:bCs/>
          <w:kern w:val="0"/>
          <w:szCs w:val="28"/>
          <w:rtl/>
          <w:lang w:bidi="ar-EG"/>
          <w14:ligatures w14:val="none"/>
        </w:rPr>
        <w:t>الأهداف الاجتماعية:</w:t>
      </w:r>
    </w:p>
    <w:p w14:paraId="0EDCF2CC" w14:textId="77777777"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lang w:bidi="ar-EG"/>
          <w14:ligatures w14:val="none"/>
        </w:rPr>
      </w:pPr>
      <w:r w:rsidRPr="00F92B21">
        <w:rPr>
          <w:rFonts w:ascii="Sakkal Majalla" w:hAnsi="Sakkal Majalla" w:cs="Sakkal Majalla"/>
          <w:kern w:val="0"/>
          <w:szCs w:val="28"/>
          <w:rtl/>
          <w:lang w:bidi="ar-EG"/>
          <w14:ligatures w14:val="none"/>
        </w:rPr>
        <w:t>تعمل إدارة الموارد البشرية على تحقيق مجموعة من الأهداف الاجتماعية والأخلاقية، وذلك تحقيقا للتحديات والمتطلبات والاحتياجات الاجتماعية حيث تسعي لمجابهة المعوقات التي تواجه بيئة المنظمة والعمل على منع الآثار السلبية التي تواجهها المنظمة.(مهران، 2023)</w:t>
      </w:r>
    </w:p>
    <w:p w14:paraId="4D5B253F" w14:textId="127BDFF5" w:rsidR="007D1544" w:rsidRPr="004F56BB" w:rsidRDefault="007D1544" w:rsidP="00723044">
      <w:pPr>
        <w:pStyle w:val="a6"/>
        <w:numPr>
          <w:ilvl w:val="0"/>
          <w:numId w:val="29"/>
        </w:numPr>
        <w:spacing w:before="100" w:beforeAutospacing="1" w:after="100" w:afterAutospacing="1" w:line="360" w:lineRule="auto"/>
        <w:ind w:left="423"/>
        <w:jc w:val="both"/>
        <w:rPr>
          <w:rFonts w:ascii="Sakkal Majalla" w:hAnsi="Sakkal Majalla" w:cs="Sakkal Majalla"/>
          <w:b/>
          <w:bCs/>
          <w:kern w:val="0"/>
          <w:szCs w:val="28"/>
          <w:rtl/>
          <w:lang w:bidi="ar-EG"/>
          <w14:ligatures w14:val="none"/>
        </w:rPr>
      </w:pPr>
      <w:r w:rsidRPr="004F56BB">
        <w:rPr>
          <w:rFonts w:ascii="Sakkal Majalla" w:hAnsi="Sakkal Majalla" w:cs="Sakkal Majalla"/>
          <w:b/>
          <w:bCs/>
          <w:kern w:val="0"/>
          <w:szCs w:val="28"/>
          <w:rtl/>
          <w:lang w:bidi="ar-EG"/>
          <w14:ligatures w14:val="none"/>
        </w:rPr>
        <w:t>الأهداف الشخصية:</w:t>
      </w:r>
    </w:p>
    <w:p w14:paraId="1521A580" w14:textId="3CB0B103" w:rsidR="007D1544" w:rsidRPr="00F92B21" w:rsidRDefault="007D1544" w:rsidP="00CB7D60">
      <w:pPr>
        <w:spacing w:before="100" w:beforeAutospacing="1" w:after="100" w:afterAutospacing="1" w:line="360" w:lineRule="auto"/>
        <w:ind w:firstLine="720"/>
        <w:jc w:val="both"/>
        <w:rPr>
          <w:rFonts w:ascii="Sakkal Majalla" w:hAnsi="Sakkal Majalla" w:cs="Sakkal Majalla"/>
          <w:kern w:val="0"/>
          <w:szCs w:val="28"/>
          <w:rtl/>
          <w:lang w:bidi="ar-EG"/>
          <w14:ligatures w14:val="none"/>
        </w:rPr>
      </w:pPr>
      <w:r w:rsidRPr="00F92B21">
        <w:rPr>
          <w:rFonts w:ascii="Sakkal Majalla" w:hAnsi="Sakkal Majalla" w:cs="Sakkal Majalla"/>
          <w:kern w:val="0"/>
          <w:szCs w:val="28"/>
          <w:rtl/>
          <w:lang w:bidi="ar-EG"/>
          <w14:ligatures w14:val="none"/>
        </w:rPr>
        <w:t>تعمل الموارد البشرية على تحقيق أهداف العاملين الشخصية بما يتماشي مع توفير الحماية لهم والمحافظة عليهم، وتنمية قدرات العاملين وحفزهم للبقاء في المنظمة، وشحذ هممهم للأداء الجيد والإنتاج، فتسعي إدارة الموارد البشرية للاهتمام بإشباع الحاجات الشخصية للعاملين وتحقيق رضائهم الوظيفي والعمل على تنظيم مساراتهم الوظيفية.(عبد الرحيم، 2023)</w:t>
      </w:r>
    </w:p>
    <w:p w14:paraId="3C72E628" w14:textId="77777777" w:rsidR="007D1544" w:rsidRPr="00F92B21" w:rsidRDefault="007D1544" w:rsidP="00F92B21">
      <w:pPr>
        <w:spacing w:before="100" w:beforeAutospacing="1" w:after="100" w:afterAutospacing="1" w:line="360" w:lineRule="auto"/>
        <w:jc w:val="both"/>
        <w:rPr>
          <w:rFonts w:ascii="Sakkal Majalla" w:hAnsi="Sakkal Majalla" w:cs="Sakkal Majalla"/>
          <w:kern w:val="0"/>
          <w:szCs w:val="28"/>
          <w:rtl/>
          <w:lang w:bidi="ar-EG"/>
          <w14:ligatures w14:val="none"/>
        </w:rPr>
      </w:pPr>
    </w:p>
    <w:p w14:paraId="63646730" w14:textId="77777777" w:rsidR="009A132A" w:rsidRDefault="00AD55CB">
      <w:pPr>
        <w:bidi w:val="0"/>
        <w:rPr>
          <w:rFonts w:ascii="Sakkal Majalla" w:hAnsi="Sakkal Majalla" w:cs="Sakkal Majalla"/>
          <w:kern w:val="0"/>
          <w:szCs w:val="28"/>
          <w:rtl/>
          <w14:ligatures w14:val="none"/>
        </w:rPr>
        <w:sectPr w:rsidR="009A132A" w:rsidSect="00D62570">
          <w:footerReference w:type="default" r:id="rId10"/>
          <w:pgSz w:w="11906" w:h="16838" w:code="9"/>
          <w:pgMar w:top="1440" w:right="1985" w:bottom="1440" w:left="1418" w:header="720" w:footer="720" w:gutter="567"/>
          <w:pgNumType w:start="1"/>
          <w:cols w:space="708"/>
          <w:titlePg/>
          <w:bidi/>
          <w:rtlGutter/>
          <w:docGrid w:linePitch="381"/>
        </w:sectPr>
      </w:pPr>
      <w:r>
        <w:rPr>
          <w:rFonts w:ascii="Sakkal Majalla" w:hAnsi="Sakkal Majalla" w:cs="Sakkal Majalla"/>
          <w:kern w:val="0"/>
          <w:szCs w:val="28"/>
          <w:rtl/>
          <w14:ligatures w14:val="none"/>
        </w:rPr>
        <w:br w:type="page"/>
      </w:r>
    </w:p>
    <w:p w14:paraId="29D4231B" w14:textId="7931C4F7" w:rsidR="0081623B" w:rsidRPr="00AD55CB" w:rsidRDefault="0081623B" w:rsidP="00AD55CB">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79" w:name="_Hlk171906167"/>
      <w:bookmarkEnd w:id="51"/>
      <w:r w:rsidRPr="00AD55CB">
        <w:rPr>
          <w:rFonts w:ascii="Sakkal Majalla" w:hAnsi="Sakkal Majalla" w:cs="Sakkal Majalla"/>
          <w:noProof/>
          <w:sz w:val="36"/>
          <w:szCs w:val="36"/>
        </w:rPr>
        <w:drawing>
          <wp:anchor distT="0" distB="0" distL="114300" distR="114300" simplePos="0" relativeHeight="251685888" behindDoc="1" locked="0" layoutInCell="1" allowOverlap="1" wp14:anchorId="10B9448C" wp14:editId="52FEF75E">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D55CB">
        <w:rPr>
          <w:rFonts w:ascii="Sakkal Majalla" w:eastAsia="Calibri" w:hAnsi="Sakkal Majalla" w:cs="Sakkal Majalla"/>
          <w:b/>
          <w:bCs/>
          <w:kern w:val="0"/>
          <w:sz w:val="36"/>
          <w:szCs w:val="36"/>
          <w:lang w:bidi="ar-EG"/>
          <w14:ligatures w14:val="none"/>
        </w:rPr>
        <w:t>Mid-Ocean University</w:t>
      </w:r>
    </w:p>
    <w:p w14:paraId="4A539B4C" w14:textId="235118D1" w:rsidR="0081623B" w:rsidRPr="00AD55CB" w:rsidRDefault="0081623B" w:rsidP="00AD55CB">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AD55CB">
        <w:rPr>
          <w:rFonts w:ascii="Sakkal Majalla" w:eastAsia="Calibri" w:hAnsi="Sakkal Majalla" w:cs="Sakkal Majalla"/>
          <w:b/>
          <w:bCs/>
          <w:kern w:val="0"/>
          <w:sz w:val="36"/>
          <w:szCs w:val="36"/>
          <w:lang w:bidi="ar-EG"/>
          <w14:ligatures w14:val="none"/>
        </w:rPr>
        <w:t>College of Management</w:t>
      </w:r>
    </w:p>
    <w:p w14:paraId="0479A04F" w14:textId="0020F760" w:rsidR="0081623B" w:rsidRPr="00AD55CB" w:rsidRDefault="00857739" w:rsidP="00AD55CB">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AD55CB">
        <w:rPr>
          <w:rFonts w:ascii="Sakkal Majalla" w:eastAsia="Calibri" w:hAnsi="Sakkal Majalla" w:cs="Sakkal Majalla"/>
          <w:b/>
          <w:bCs/>
          <w:kern w:val="0"/>
          <w:sz w:val="36"/>
          <w:szCs w:val="36"/>
          <w:lang w:bidi="ar-EG"/>
          <w14:ligatures w14:val="none"/>
        </w:rPr>
        <w:t xml:space="preserve">Department of </w:t>
      </w:r>
      <w:r w:rsidR="00657AD9" w:rsidRPr="00AD55CB">
        <w:rPr>
          <w:rFonts w:ascii="Sakkal Majalla" w:eastAsia="Calibri" w:hAnsi="Sakkal Majalla" w:cs="Sakkal Majalla"/>
          <w:b/>
          <w:bCs/>
          <w:kern w:val="0"/>
          <w:sz w:val="36"/>
          <w:szCs w:val="36"/>
          <w:lang w:bidi="ar-EG"/>
          <w14:ligatures w14:val="none"/>
        </w:rPr>
        <w:t>business administration</w:t>
      </w:r>
    </w:p>
    <w:p w14:paraId="051F004A" w14:textId="77777777" w:rsidR="00D32470" w:rsidRPr="00F92B21" w:rsidRDefault="00D32470" w:rsidP="00AD55CB">
      <w:pPr>
        <w:bidi w:val="0"/>
        <w:spacing w:before="100" w:beforeAutospacing="1" w:after="100" w:afterAutospacing="1" w:line="360" w:lineRule="auto"/>
        <w:jc w:val="both"/>
        <w:rPr>
          <w:rFonts w:ascii="Sakkal Majalla" w:eastAsia="Calibri" w:hAnsi="Sakkal Majalla" w:cs="Sakkal Majalla"/>
          <w:b/>
          <w:bCs/>
          <w:kern w:val="0"/>
          <w:sz w:val="40"/>
          <w:szCs w:val="40"/>
          <w:lang w:bidi="ar-EG"/>
          <w14:ligatures w14:val="none"/>
        </w:rPr>
      </w:pPr>
    </w:p>
    <w:p w14:paraId="20FA792F" w14:textId="2EEE8791" w:rsidR="00153770" w:rsidRPr="00AD55CB" w:rsidRDefault="002353DD" w:rsidP="00AD55CB">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AD55CB">
        <w:rPr>
          <w:rFonts w:ascii="Sakkal Majalla" w:eastAsia="Calibri" w:hAnsi="Sakkal Majalla" w:cs="Sakkal Majalla"/>
          <w:b/>
          <w:bCs/>
          <w:kern w:val="0"/>
          <w:sz w:val="40"/>
          <w:szCs w:val="40"/>
          <w:lang w:bidi="ar-EG"/>
          <w14:ligatures w14:val="none"/>
        </w:rPr>
        <w:t>The Impact of Modern Administrative Leadership Styles on Enhancing Human Resource Performance: An Applied Study on the Government Sector in the Kingdom of Saudi Arabia</w:t>
      </w:r>
      <w:r w:rsidR="00153770" w:rsidRPr="00AD55CB">
        <w:rPr>
          <w:rFonts w:ascii="Sakkal Majalla" w:eastAsia="Calibri" w:hAnsi="Sakkal Majalla" w:cs="Sakkal Majalla"/>
          <w:b/>
          <w:bCs/>
          <w:kern w:val="0"/>
          <w:sz w:val="40"/>
          <w:szCs w:val="40"/>
          <w:lang w:bidi="ar-EG"/>
          <w14:ligatures w14:val="none"/>
        </w:rPr>
        <w:t>.</w:t>
      </w:r>
    </w:p>
    <w:p w14:paraId="1C6A6FD0" w14:textId="77777777" w:rsidR="00AD55CB" w:rsidRDefault="00AD55CB" w:rsidP="00AD55C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730ED794" w14:textId="1E5E22D1" w:rsidR="0081623B" w:rsidRPr="00AD55CB" w:rsidRDefault="0081623B" w:rsidP="00AD55C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D55CB">
        <w:rPr>
          <w:rFonts w:ascii="Sakkal Majalla" w:eastAsia="Calibri" w:hAnsi="Sakkal Majalla" w:cs="Sakkal Majalla"/>
          <w:b/>
          <w:bCs/>
          <w:kern w:val="0"/>
          <w:sz w:val="36"/>
          <w:szCs w:val="36"/>
          <w:lang w:bidi="ar-EG"/>
          <w14:ligatures w14:val="none"/>
        </w:rPr>
        <w:t>Preparation</w:t>
      </w:r>
      <w:r w:rsidRPr="00AD55CB">
        <w:rPr>
          <w:rFonts w:ascii="Sakkal Majalla" w:eastAsia="Calibri" w:hAnsi="Sakkal Majalla" w:cs="Sakkal Majalla"/>
          <w:b/>
          <w:bCs/>
          <w:kern w:val="0"/>
          <w:sz w:val="36"/>
          <w:szCs w:val="36"/>
          <w:rtl/>
          <w:lang w:bidi="ar-EG"/>
          <w14:ligatures w14:val="none"/>
        </w:rPr>
        <w:t>:</w:t>
      </w:r>
    </w:p>
    <w:p w14:paraId="2F57587B" w14:textId="35451A40" w:rsidR="00320716" w:rsidRPr="00AD55CB" w:rsidRDefault="00296F5E" w:rsidP="00AD55CB">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b/>
          <w:bCs/>
          <w:kern w:val="0"/>
          <w:sz w:val="36"/>
          <w:szCs w:val="36"/>
          <w:lang w:bidi="ar-EG"/>
          <w14:ligatures w14:val="none"/>
        </w:rPr>
        <w:t>Muhannad Abdulaziz Khwaji</w:t>
      </w:r>
    </w:p>
    <w:p w14:paraId="11FA3077" w14:textId="2E9327F8" w:rsidR="0081623B" w:rsidRPr="00AD55CB" w:rsidRDefault="0081623B" w:rsidP="00AD55CB">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D55CB">
        <w:rPr>
          <w:rFonts w:ascii="Sakkal Majalla" w:eastAsia="Calibri" w:hAnsi="Sakkal Majalla" w:cs="Sakkal Majalla"/>
          <w:b/>
          <w:bCs/>
          <w:kern w:val="0"/>
          <w:sz w:val="36"/>
          <w:szCs w:val="36"/>
          <w:lang w:bidi="ar-EG"/>
          <w14:ligatures w14:val="none"/>
        </w:rPr>
        <w:t>Supervision:</w:t>
      </w:r>
    </w:p>
    <w:p w14:paraId="440F2BD1" w14:textId="77777777" w:rsidR="009A132A" w:rsidRPr="009A132A" w:rsidRDefault="009A132A" w:rsidP="009A132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80" w:name="_Hlk171971322"/>
      <w:r w:rsidRPr="009A132A">
        <w:rPr>
          <w:rFonts w:ascii="Sakkal Majalla" w:eastAsia="Calibri" w:hAnsi="Sakkal Majalla" w:cs="Sakkal Majalla"/>
          <w:b/>
          <w:bCs/>
          <w:kern w:val="0"/>
          <w:sz w:val="36"/>
          <w:szCs w:val="36"/>
          <w:lang w:bidi="ar-EG"/>
          <w14:ligatures w14:val="none"/>
        </w:rPr>
        <w:t xml:space="preserve">Dr. Al-Faisal Abdul Hamid Mohammed </w:t>
      </w:r>
    </w:p>
    <w:p w14:paraId="177E93B9" w14:textId="77777777" w:rsidR="009A132A" w:rsidRDefault="009A132A" w:rsidP="009A132A">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9A132A">
        <w:rPr>
          <w:rFonts w:ascii="Sakkal Majalla" w:eastAsia="Calibri" w:hAnsi="Sakkal Majalla" w:cs="Sakkal Majalla"/>
          <w:b/>
          <w:bCs/>
          <w:kern w:val="0"/>
          <w:sz w:val="36"/>
          <w:szCs w:val="36"/>
          <w:lang w:bidi="ar-EG"/>
          <w14:ligatures w14:val="none"/>
        </w:rPr>
        <w:t>Dr. Fayez Ali Jrad</w:t>
      </w:r>
    </w:p>
    <w:p w14:paraId="6E52896B" w14:textId="38277945" w:rsidR="009125CE" w:rsidRPr="00AD55CB" w:rsidRDefault="007D45E4" w:rsidP="009A132A">
      <w:pPr>
        <w:bidi w:val="0"/>
        <w:spacing w:before="100" w:beforeAutospacing="1" w:after="100" w:afterAutospacing="1" w:line="360" w:lineRule="auto"/>
        <w:jc w:val="center"/>
        <w:rPr>
          <w:rFonts w:ascii="Sakkal Majalla" w:hAnsi="Sakkal Majalla" w:cs="Sakkal Majalla"/>
          <w:sz w:val="36"/>
          <w:szCs w:val="36"/>
          <w:u w:val="single"/>
        </w:rPr>
      </w:pPr>
      <w:r w:rsidRPr="00AD55CB">
        <w:rPr>
          <w:rFonts w:ascii="Sakkal Majalla" w:eastAsia="Calibri" w:hAnsi="Sakkal Majalla" w:cs="Sakkal Majalla"/>
          <w:b/>
          <w:bCs/>
          <w:kern w:val="0"/>
          <w:sz w:val="36"/>
          <w:szCs w:val="36"/>
          <w:lang w:bidi="ar-EG"/>
          <w14:ligatures w14:val="none"/>
        </w:rPr>
        <w:t>144</w:t>
      </w:r>
      <w:r w:rsidR="002353DD" w:rsidRPr="00AD55CB">
        <w:rPr>
          <w:rFonts w:ascii="Sakkal Majalla" w:eastAsia="Calibri" w:hAnsi="Sakkal Majalla" w:cs="Sakkal Majalla"/>
          <w:b/>
          <w:bCs/>
          <w:kern w:val="0"/>
          <w:sz w:val="36"/>
          <w:szCs w:val="36"/>
          <w:lang w:bidi="ar-EG"/>
          <w14:ligatures w14:val="none"/>
        </w:rPr>
        <w:t>6</w:t>
      </w:r>
      <w:r w:rsidR="009A132A">
        <w:rPr>
          <w:rFonts w:ascii="Sakkal Majalla" w:eastAsia="Calibri" w:hAnsi="Sakkal Majalla" w:cs="Sakkal Majalla" w:hint="cs"/>
          <w:b/>
          <w:bCs/>
          <w:kern w:val="0"/>
          <w:sz w:val="36"/>
          <w:szCs w:val="36"/>
          <w:rtl/>
          <w:lang w:bidi="ar-EG"/>
          <w14:ligatures w14:val="none"/>
        </w:rPr>
        <w:t xml:space="preserve"> </w:t>
      </w:r>
      <w:r w:rsidRPr="00AD55CB">
        <w:rPr>
          <w:rFonts w:ascii="Sakkal Majalla" w:eastAsia="Calibri" w:hAnsi="Sakkal Majalla" w:cs="Sakkal Majalla"/>
          <w:b/>
          <w:bCs/>
          <w:kern w:val="0"/>
          <w:sz w:val="36"/>
          <w:szCs w:val="36"/>
          <w:lang w:bidi="ar-EG"/>
          <w14:ligatures w14:val="none"/>
        </w:rPr>
        <w:t>-</w:t>
      </w:r>
      <w:r w:rsidR="009A132A">
        <w:rPr>
          <w:rFonts w:ascii="Sakkal Majalla" w:eastAsia="Calibri" w:hAnsi="Sakkal Majalla" w:cs="Sakkal Majalla" w:hint="cs"/>
          <w:b/>
          <w:bCs/>
          <w:kern w:val="0"/>
          <w:sz w:val="36"/>
          <w:szCs w:val="36"/>
          <w:rtl/>
          <w:lang w:bidi="ar-EG"/>
          <w14:ligatures w14:val="none"/>
        </w:rPr>
        <w:t xml:space="preserve"> </w:t>
      </w:r>
      <w:r w:rsidRPr="00AD55CB">
        <w:rPr>
          <w:rFonts w:ascii="Sakkal Majalla" w:eastAsia="Calibri" w:hAnsi="Sakkal Majalla" w:cs="Sakkal Majalla"/>
          <w:b/>
          <w:bCs/>
          <w:kern w:val="0"/>
          <w:sz w:val="36"/>
          <w:szCs w:val="36"/>
          <w:lang w:bidi="ar-EG"/>
          <w14:ligatures w14:val="none"/>
        </w:rPr>
        <w:t>2024</w:t>
      </w:r>
      <w:bookmarkEnd w:id="79"/>
      <w:bookmarkEnd w:id="80"/>
    </w:p>
    <w:sectPr w:rsidR="009125CE" w:rsidRPr="00AD55CB" w:rsidSect="009A132A">
      <w:footerReference w:type="default" r:id="rId12"/>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0CB87" w14:textId="77777777" w:rsidR="00E55621" w:rsidRDefault="00E55621" w:rsidP="009125CE">
      <w:pPr>
        <w:spacing w:after="0" w:line="240" w:lineRule="auto"/>
      </w:pPr>
      <w:r>
        <w:separator/>
      </w:r>
    </w:p>
  </w:endnote>
  <w:endnote w:type="continuationSeparator" w:id="0">
    <w:p w14:paraId="57FF482D" w14:textId="77777777" w:rsidR="00E55621" w:rsidRDefault="00E556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35628746"/>
      <w:docPartObj>
        <w:docPartGallery w:val="Page Numbers (Bottom of Page)"/>
        <w:docPartUnique/>
      </w:docPartObj>
    </w:sdtPr>
    <w:sdtEndPr/>
    <w:sdtContent>
      <w:p w14:paraId="3D452D55" w14:textId="77777777" w:rsidR="009A132A" w:rsidRDefault="009A132A">
        <w:pPr>
          <w:pStyle w:val="a4"/>
          <w:jc w:val="center"/>
        </w:pPr>
        <w:r>
          <w:rPr>
            <w:noProof/>
            <w:color w:val="FFFFFF" w:themeColor="background1"/>
            <w:rtl/>
          </w:rPr>
          <mc:AlternateContent>
            <mc:Choice Requires="wpg">
              <w:drawing>
                <wp:anchor distT="0" distB="0" distL="114300" distR="114300" simplePos="0" relativeHeight="251660288" behindDoc="0" locked="0" layoutInCell="1" allowOverlap="1" wp14:anchorId="21E8EC80" wp14:editId="7FC59D13">
                  <wp:simplePos x="0" y="0"/>
                  <wp:positionH relativeFrom="margin">
                    <wp:align>center</wp:align>
                  </wp:positionH>
                  <wp:positionV relativeFrom="paragraph">
                    <wp:posOffset>64770</wp:posOffset>
                  </wp:positionV>
                  <wp:extent cx="657225" cy="295275"/>
                  <wp:effectExtent l="0" t="0" r="28575" b="28575"/>
                  <wp:wrapNone/>
                  <wp:docPr id="806412873"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657225" cy="295275"/>
                            <a:chOff x="614" y="660"/>
                            <a:chExt cx="864" cy="374"/>
                          </a:xfrm>
                        </wpg:grpSpPr>
                        <wps:wsp>
                          <wps:cNvPr id="834415393" name="AutoShape 47"/>
                          <wps:cNvSpPr>
                            <a:spLocks noChangeArrowheads="1"/>
                          </wps:cNvSpPr>
                          <wps:spPr bwMode="auto">
                            <a:xfrm rot="-5400000">
                              <a:off x="859" y="415"/>
                              <a:ext cx="374" cy="864"/>
                            </a:xfrm>
                            <a:prstGeom prst="roundRect">
                              <a:avLst>
                                <a:gd name="adj" fmla="val 16667"/>
                              </a:avLst>
                            </a:prstGeom>
                            <a:solidFill>
                              <a:srgbClr val="FFFFFF"/>
                            </a:solidFill>
                            <a:ln w="9525">
                              <a:solidFill>
                                <a:schemeClr val="bg1">
                                  <a:lumMod val="85000"/>
                                </a:schemeClr>
                              </a:solidFill>
                              <a:round/>
                              <a:headEnd/>
                              <a:tailEnd/>
                            </a:ln>
                          </wps:spPr>
                          <wps:bodyPr rot="0" vert="horz" wrap="square" lIns="91440" tIns="45720" rIns="91440" bIns="45720" anchor="t" anchorCtr="0" upright="1">
                            <a:noAutofit/>
                          </wps:bodyPr>
                        </wps:wsp>
                        <wps:wsp>
                          <wps:cNvPr id="1825484571" name="AutoShape 48"/>
                          <wps:cNvSpPr>
                            <a:spLocks noChangeArrowheads="1"/>
                          </wps:cNvSpPr>
                          <wps:spPr bwMode="auto">
                            <a:xfrm rot="-5400000">
                              <a:off x="898" y="451"/>
                              <a:ext cx="296" cy="792"/>
                            </a:xfrm>
                            <a:prstGeom prst="roundRect">
                              <a:avLst>
                                <a:gd name="adj" fmla="val 16667"/>
                              </a:avLst>
                            </a:prstGeom>
                            <a:solidFill>
                              <a:schemeClr val="bg1">
                                <a:lumMod val="75000"/>
                              </a:schemeClr>
                            </a:solidFill>
                            <a:ln w="9525">
                              <a:solidFill>
                                <a:schemeClr val="bg1">
                                  <a:lumMod val="85000"/>
                                </a:schemeClr>
                              </a:solidFill>
                              <a:round/>
                              <a:headEnd/>
                              <a:tailEnd/>
                            </a:ln>
                          </wps:spPr>
                          <wps:bodyPr rot="0" vert="horz" wrap="square" lIns="91440" tIns="45720" rIns="91440" bIns="45720" anchor="t" anchorCtr="0" upright="1">
                            <a:noAutofit/>
                          </wps:bodyPr>
                        </wps:wsp>
                        <wps:wsp>
                          <wps:cNvPr id="1774734990" name="Text Box 49"/>
                          <wps:cNvSpPr txBox="1">
                            <a:spLocks noChangeArrowheads="1"/>
                          </wps:cNvSpPr>
                          <wps:spPr bwMode="auto">
                            <a:xfrm>
                              <a:off x="732" y="716"/>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22979708" w14:textId="77777777" w:rsidR="009A132A" w:rsidRDefault="009A132A">
                                <w:pPr>
                                  <w:jc w:val="center"/>
                                  <w:rPr>
                                    <w:color w:val="FFFFFF" w:themeColor="background1"/>
                                  </w:rPr>
                                </w:pPr>
                                <w:r>
                                  <w:fldChar w:fldCharType="begin"/>
                                </w:r>
                                <w:r>
                                  <w:instrText>PAGE    \* MERGEFORMAT</w:instrText>
                                </w:r>
                                <w:r>
                                  <w:fldChar w:fldCharType="separate"/>
                                </w:r>
                                <w:r w:rsidR="0077339F" w:rsidRPr="0077339F">
                                  <w:rPr>
                                    <w:b/>
                                    <w:bCs/>
                                    <w:noProof/>
                                    <w:color w:val="FFFFFF" w:themeColor="background1"/>
                                    <w:rtl/>
                                    <w:lang w:val="ar-SA"/>
                                  </w:rPr>
                                  <w:t>2</w:t>
                                </w:r>
                                <w:r>
                                  <w:rPr>
                                    <w:b/>
                                    <w:bCs/>
                                    <w:color w:val="FFFFFF" w:themeColor="background1"/>
                                  </w:rPr>
                                  <w:fldChar w:fldCharType="end"/>
                                </w:r>
                              </w:p>
                            </w:txbxContent>
                          </wps:txbx>
                          <wps:bodyPr rot="0" vert="horz" wrap="square" lIns="0" tIns="0" rIns="0" bIns="0" anchor="t" anchorCtr="0" upright="1">
                            <a:noAutofit/>
                          </wps:bodyPr>
                        </wps:wsp>
                      </wpg:wgp>
                    </a:graphicData>
                  </a:graphic>
                </wp:anchor>
              </w:drawing>
            </mc:Choice>
            <mc:Fallback>
              <w:pict>
                <v:group id="مجموعة 2" o:spid="_x0000_s1026" style="position:absolute;left:0;text-align:left;margin-left:0;margin-top:5.1pt;width:51.75pt;height:23.25pt;flip:x;z-index:251660288;mso-position-horizontal:center;mso-position-horizontal-relative:margin"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">
                  <v:roundrect id="AutoShape 47" o:spid="_x0000_s1027"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" strokecolor="#d8d8d8 [2732]"/>
                  <v:roundrect id="AutoShape 48" o:spid="_x0000_s1028"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7XX8gA&#10;AADjAAAADwAAAGRycy9kb3ducmV2LnhtbERPS0vDQBC+C/6HZYTe7KaP1BC7LSIV2oOHtuJ5yE6z&#10;sdnZsLsm8d+7gtDjfO9Zb0fbip58aBwrmE0zEMSV0w3XCj7Ob48FiBCRNbaOScEPBdhu7u/WWGo3&#10;8JH6U6xFCuFQogITY1dKGSpDFsPUdcSJuzhvMabT11J7HFK4beU8y1bSYsOpwWBHr4aq6+nbKjjy&#10;5/Urr5rdnofaXxbvh97sDkpNHsaXZxCRxngT/7v3Os0v5vmyWOZPM/j7KQEgN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HtdfyAAAAOMAAAAPAAAAAAAAAAAAAAAAAJgCAABk&#10;cnMvZG93bnJldi54bWxQSwUGAAAAAAQABAD1AAAAjQMAAAAA&#10;" fillcolor="#bfbfbf [2412]" strokecolor="#d8d8d8 [2732]"/>
                  <v:shapetype id="_x0000_t202" coordsize="21600,21600" o:spt="202" path="m,l,21600r21600,l21600,xe">
                    <v:stroke joinstyle="miter"/>
                    <v:path gradientshapeok="t" o:connecttype="rect"/>
                  </v:shapetype>
                  <v:shape id="Text Box 49" o:spid="_x0000_s1029"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Cj38wA&#10;AADjAAAADwAAAGRycy9kb3ducmV2LnhtbESPQUvDQBCF74L/YRnBm92opTGx21JEQRDENB56nGan&#10;ydLsbMyubfz3zkHwODNv3nvfcj35Xp1ojC6wgdtZBoq4CdZxa+Czfrl5ABUTssU+MBn4oQjr1eXF&#10;EksbzlzRaZtaJSYcSzTQpTSUWsemI49xFgZiuR3C6DHJOLbajngWc9/ruyxbaI+OJaHDgZ46ao7b&#10;b29gs+Pq2X297z+qQ+Xqusj4bXE05vpq2jyCSjSlf/Hf96uV+nk+z+/nRSEUwiQL0Kt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GlCj38wAAADjAAAADwAAAAAAAAAAAAAAAACY&#10;AgAAZHJzL2Rvd25yZXYueG1sUEsFBgAAAAAEAAQA9QAAAJEDAAAAAA==&#10;" filled="f" stroked="f">
                    <v:textbox inset="0,0,0,0">
                      <w:txbxContent>
                        <w:p w14:paraId="22979708" w14:textId="77777777" w:rsidR="009A132A" w:rsidRDefault="009A132A">
                          <w:pPr>
                            <w:jc w:val="center"/>
                            <w:rPr>
                              <w:color w:val="FFFFFF" w:themeColor="background1"/>
                            </w:rPr>
                          </w:pPr>
                          <w:r>
                            <w:fldChar w:fldCharType="begin"/>
                          </w:r>
                          <w:r>
                            <w:instrText>PAGE    \* MERGEFORMAT</w:instrText>
                          </w:r>
                          <w:r>
                            <w:fldChar w:fldCharType="separate"/>
                          </w:r>
                          <w:r w:rsidR="0077339F" w:rsidRPr="0077339F">
                            <w:rPr>
                              <w:b/>
                              <w:bCs/>
                              <w:noProof/>
                              <w:color w:val="FFFFFF" w:themeColor="background1"/>
                              <w:rtl/>
                              <w:lang w:val="ar-SA"/>
                            </w:rPr>
                            <w:t>2</w:t>
                          </w:r>
                          <w:r>
                            <w:rPr>
                              <w:b/>
                              <w:bCs/>
                              <w:color w:val="FFFFFF" w:themeColor="background1"/>
                            </w:rPr>
                            <w:fldChar w:fldCharType="end"/>
                          </w:r>
                        </w:p>
                      </w:txbxContent>
                    </v:textbox>
                  </v:shape>
                  <w10:wrap anchorx="margin"/>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4EB088" w14:textId="3BDB76A5" w:rsidR="009A132A" w:rsidRPr="009A132A" w:rsidRDefault="009A132A" w:rsidP="009A132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00EFE3" w14:textId="77777777" w:rsidR="00E55621" w:rsidRDefault="00E55621" w:rsidP="009125CE">
      <w:pPr>
        <w:spacing w:after="0" w:line="240" w:lineRule="auto"/>
      </w:pPr>
      <w:r>
        <w:separator/>
      </w:r>
    </w:p>
  </w:footnote>
  <w:footnote w:type="continuationSeparator" w:id="0">
    <w:p w14:paraId="3790198F" w14:textId="77777777" w:rsidR="00E55621" w:rsidRDefault="00E55621"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D1CDD"/>
    <w:multiLevelType w:val="hybridMultilevel"/>
    <w:tmpl w:val="FDA0721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A630C8"/>
    <w:multiLevelType w:val="hybridMultilevel"/>
    <w:tmpl w:val="5852D17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AF5B50"/>
    <w:multiLevelType w:val="hybridMultilevel"/>
    <w:tmpl w:val="7AD821D6"/>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83023F5"/>
    <w:multiLevelType w:val="hybridMultilevel"/>
    <w:tmpl w:val="2194A30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55425F"/>
    <w:multiLevelType w:val="hybridMultilevel"/>
    <w:tmpl w:val="E94CAB6C"/>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29699C"/>
    <w:multiLevelType w:val="hybridMultilevel"/>
    <w:tmpl w:val="B2CA5B3C"/>
    <w:lvl w:ilvl="0" w:tplc="7AB297BC">
      <w:start w:val="2017"/>
      <w:numFmt w:val="bullet"/>
      <w:lvlText w:val="-"/>
      <w:lvlJc w:val="left"/>
      <w:pPr>
        <w:ind w:left="1143" w:hanging="360"/>
      </w:pPr>
      <w:rPr>
        <w:rFonts w:ascii="Arial" w:eastAsiaTheme="minorHAnsi" w:hAnsi="Arial" w:cs="Arial"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6">
    <w:nsid w:val="20FA4203"/>
    <w:multiLevelType w:val="hybridMultilevel"/>
    <w:tmpl w:val="6FD49CCE"/>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4B79A1"/>
    <w:multiLevelType w:val="hybridMultilevel"/>
    <w:tmpl w:val="CCECF87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1D02A2"/>
    <w:multiLevelType w:val="hybridMultilevel"/>
    <w:tmpl w:val="B148C4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F2F48FC"/>
    <w:multiLevelType w:val="hybridMultilevel"/>
    <w:tmpl w:val="14D44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2F18CD"/>
    <w:multiLevelType w:val="hybridMultilevel"/>
    <w:tmpl w:val="757690E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9E3492"/>
    <w:multiLevelType w:val="hybridMultilevel"/>
    <w:tmpl w:val="E278A132"/>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BA316FE"/>
    <w:multiLevelType w:val="hybridMultilevel"/>
    <w:tmpl w:val="A946527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24CA7"/>
    <w:multiLevelType w:val="hybridMultilevel"/>
    <w:tmpl w:val="6032D1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2B2F77"/>
    <w:multiLevelType w:val="hybridMultilevel"/>
    <w:tmpl w:val="2B3050F0"/>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6B456B"/>
    <w:multiLevelType w:val="hybridMultilevel"/>
    <w:tmpl w:val="A58443F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796740"/>
    <w:multiLevelType w:val="hybridMultilevel"/>
    <w:tmpl w:val="BC8A751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9A07B6"/>
    <w:multiLevelType w:val="hybridMultilevel"/>
    <w:tmpl w:val="027CA49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FED7D1F"/>
    <w:multiLevelType w:val="hybridMultilevel"/>
    <w:tmpl w:val="DE92334C"/>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5474F9"/>
    <w:multiLevelType w:val="hybridMultilevel"/>
    <w:tmpl w:val="A6B27A9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28727C6"/>
    <w:multiLevelType w:val="hybridMultilevel"/>
    <w:tmpl w:val="B148C4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69547988"/>
    <w:multiLevelType w:val="hybridMultilevel"/>
    <w:tmpl w:val="447CA81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E25826"/>
    <w:multiLevelType w:val="hybridMultilevel"/>
    <w:tmpl w:val="2194A3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69F64978"/>
    <w:multiLevelType w:val="hybridMultilevel"/>
    <w:tmpl w:val="90C20F9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BB13BF9"/>
    <w:multiLevelType w:val="hybridMultilevel"/>
    <w:tmpl w:val="051662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9205B2"/>
    <w:multiLevelType w:val="hybridMultilevel"/>
    <w:tmpl w:val="7470689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8DF4FB2"/>
    <w:multiLevelType w:val="hybridMultilevel"/>
    <w:tmpl w:val="2750B41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D1564F5"/>
    <w:multiLevelType w:val="hybridMultilevel"/>
    <w:tmpl w:val="B60A2A1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7"/>
  </w:num>
  <w:num w:numId="3">
    <w:abstractNumId w:val="9"/>
  </w:num>
  <w:num w:numId="4">
    <w:abstractNumId w:val="5"/>
  </w:num>
  <w:num w:numId="5">
    <w:abstractNumId w:val="11"/>
  </w:num>
  <w:num w:numId="6">
    <w:abstractNumId w:val="14"/>
  </w:num>
  <w:num w:numId="7">
    <w:abstractNumId w:val="19"/>
  </w:num>
  <w:num w:numId="8">
    <w:abstractNumId w:val="26"/>
  </w:num>
  <w:num w:numId="9">
    <w:abstractNumId w:val="12"/>
  </w:num>
  <w:num w:numId="10">
    <w:abstractNumId w:val="1"/>
  </w:num>
  <w:num w:numId="11">
    <w:abstractNumId w:val="2"/>
  </w:num>
  <w:num w:numId="12">
    <w:abstractNumId w:val="24"/>
  </w:num>
  <w:num w:numId="13">
    <w:abstractNumId w:val="16"/>
  </w:num>
  <w:num w:numId="14">
    <w:abstractNumId w:val="28"/>
  </w:num>
  <w:num w:numId="15">
    <w:abstractNumId w:val="4"/>
  </w:num>
  <w:num w:numId="16">
    <w:abstractNumId w:val="8"/>
  </w:num>
  <w:num w:numId="17">
    <w:abstractNumId w:val="21"/>
  </w:num>
  <w:num w:numId="18">
    <w:abstractNumId w:val="13"/>
  </w:num>
  <w:num w:numId="19">
    <w:abstractNumId w:val="0"/>
  </w:num>
  <w:num w:numId="20">
    <w:abstractNumId w:val="22"/>
  </w:num>
  <w:num w:numId="21">
    <w:abstractNumId w:val="15"/>
  </w:num>
  <w:num w:numId="22">
    <w:abstractNumId w:val="25"/>
  </w:num>
  <w:num w:numId="23">
    <w:abstractNumId w:val="17"/>
  </w:num>
  <w:num w:numId="24">
    <w:abstractNumId w:val="27"/>
  </w:num>
  <w:num w:numId="25">
    <w:abstractNumId w:val="6"/>
  </w:num>
  <w:num w:numId="26">
    <w:abstractNumId w:val="20"/>
  </w:num>
  <w:num w:numId="27">
    <w:abstractNumId w:val="3"/>
  </w:num>
  <w:num w:numId="28">
    <w:abstractNumId w:val="23"/>
  </w:num>
  <w:num w:numId="29">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1295"/>
    <w:rsid w:val="00001C64"/>
    <w:rsid w:val="00003B61"/>
    <w:rsid w:val="00004444"/>
    <w:rsid w:val="00011F23"/>
    <w:rsid w:val="000146E6"/>
    <w:rsid w:val="000204A8"/>
    <w:rsid w:val="0002296A"/>
    <w:rsid w:val="000310D6"/>
    <w:rsid w:val="0003386D"/>
    <w:rsid w:val="00033A45"/>
    <w:rsid w:val="00034B86"/>
    <w:rsid w:val="00053122"/>
    <w:rsid w:val="00056C8F"/>
    <w:rsid w:val="000613A3"/>
    <w:rsid w:val="00064FF1"/>
    <w:rsid w:val="00067938"/>
    <w:rsid w:val="0007370A"/>
    <w:rsid w:val="00073EFF"/>
    <w:rsid w:val="000769E1"/>
    <w:rsid w:val="000842EB"/>
    <w:rsid w:val="00087C5F"/>
    <w:rsid w:val="000A122D"/>
    <w:rsid w:val="000A6930"/>
    <w:rsid w:val="000A77C3"/>
    <w:rsid w:val="000B1C73"/>
    <w:rsid w:val="000B3E4E"/>
    <w:rsid w:val="000B4BD8"/>
    <w:rsid w:val="000C32B0"/>
    <w:rsid w:val="000C4130"/>
    <w:rsid w:val="000D2E22"/>
    <w:rsid w:val="000D3DF3"/>
    <w:rsid w:val="000D7A35"/>
    <w:rsid w:val="000E00E5"/>
    <w:rsid w:val="000E0212"/>
    <w:rsid w:val="000E0486"/>
    <w:rsid w:val="000E2A00"/>
    <w:rsid w:val="000E597F"/>
    <w:rsid w:val="000F2EEF"/>
    <w:rsid w:val="000F44B4"/>
    <w:rsid w:val="000F6C04"/>
    <w:rsid w:val="00104DBF"/>
    <w:rsid w:val="0010674A"/>
    <w:rsid w:val="001103CE"/>
    <w:rsid w:val="00110487"/>
    <w:rsid w:val="00116F4E"/>
    <w:rsid w:val="00121191"/>
    <w:rsid w:val="0012342D"/>
    <w:rsid w:val="0012658B"/>
    <w:rsid w:val="00130016"/>
    <w:rsid w:val="00131E44"/>
    <w:rsid w:val="00142265"/>
    <w:rsid w:val="00143989"/>
    <w:rsid w:val="001510C1"/>
    <w:rsid w:val="00152FB6"/>
    <w:rsid w:val="00153770"/>
    <w:rsid w:val="00153B41"/>
    <w:rsid w:val="0017585A"/>
    <w:rsid w:val="00180436"/>
    <w:rsid w:val="001902DB"/>
    <w:rsid w:val="0019163E"/>
    <w:rsid w:val="001A2A03"/>
    <w:rsid w:val="001C1F48"/>
    <w:rsid w:val="001C2162"/>
    <w:rsid w:val="001C2226"/>
    <w:rsid w:val="001E4B13"/>
    <w:rsid w:val="001E66C1"/>
    <w:rsid w:val="001E7705"/>
    <w:rsid w:val="001F0034"/>
    <w:rsid w:val="001F159D"/>
    <w:rsid w:val="001F2250"/>
    <w:rsid w:val="001F297C"/>
    <w:rsid w:val="001F46A5"/>
    <w:rsid w:val="0021718D"/>
    <w:rsid w:val="00220CD1"/>
    <w:rsid w:val="00223AE0"/>
    <w:rsid w:val="00234450"/>
    <w:rsid w:val="002353DD"/>
    <w:rsid w:val="00251A72"/>
    <w:rsid w:val="00260558"/>
    <w:rsid w:val="0026794C"/>
    <w:rsid w:val="002766BC"/>
    <w:rsid w:val="002828EF"/>
    <w:rsid w:val="00287171"/>
    <w:rsid w:val="0029680E"/>
    <w:rsid w:val="00296F5E"/>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131BF"/>
    <w:rsid w:val="003162A4"/>
    <w:rsid w:val="00320716"/>
    <w:rsid w:val="00325794"/>
    <w:rsid w:val="0033530B"/>
    <w:rsid w:val="0033754B"/>
    <w:rsid w:val="0033775D"/>
    <w:rsid w:val="003424D2"/>
    <w:rsid w:val="00343EE8"/>
    <w:rsid w:val="00345CDF"/>
    <w:rsid w:val="003542FC"/>
    <w:rsid w:val="003620C0"/>
    <w:rsid w:val="0036476A"/>
    <w:rsid w:val="00367244"/>
    <w:rsid w:val="0037141D"/>
    <w:rsid w:val="00375565"/>
    <w:rsid w:val="00377D51"/>
    <w:rsid w:val="00377DD2"/>
    <w:rsid w:val="0038357B"/>
    <w:rsid w:val="00396510"/>
    <w:rsid w:val="003A1E6A"/>
    <w:rsid w:val="003A44F1"/>
    <w:rsid w:val="003B30A9"/>
    <w:rsid w:val="003B3924"/>
    <w:rsid w:val="003B4E94"/>
    <w:rsid w:val="003D504F"/>
    <w:rsid w:val="003D5D45"/>
    <w:rsid w:val="003E1028"/>
    <w:rsid w:val="003E3EBB"/>
    <w:rsid w:val="003E68D4"/>
    <w:rsid w:val="003E7CB6"/>
    <w:rsid w:val="00402488"/>
    <w:rsid w:val="00410D33"/>
    <w:rsid w:val="00412B2E"/>
    <w:rsid w:val="00413DF8"/>
    <w:rsid w:val="00413F36"/>
    <w:rsid w:val="0041716B"/>
    <w:rsid w:val="004215C5"/>
    <w:rsid w:val="00424ED8"/>
    <w:rsid w:val="004260FE"/>
    <w:rsid w:val="00433FD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00BA"/>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439C"/>
    <w:rsid w:val="004F2475"/>
    <w:rsid w:val="004F52FD"/>
    <w:rsid w:val="004F56BB"/>
    <w:rsid w:val="00501E92"/>
    <w:rsid w:val="0050681E"/>
    <w:rsid w:val="0051585E"/>
    <w:rsid w:val="0051686F"/>
    <w:rsid w:val="005273F3"/>
    <w:rsid w:val="00544E3F"/>
    <w:rsid w:val="005459E0"/>
    <w:rsid w:val="00545E45"/>
    <w:rsid w:val="0055343E"/>
    <w:rsid w:val="00555823"/>
    <w:rsid w:val="00557A05"/>
    <w:rsid w:val="0056207D"/>
    <w:rsid w:val="00590B27"/>
    <w:rsid w:val="00590C16"/>
    <w:rsid w:val="00597B1D"/>
    <w:rsid w:val="00597F74"/>
    <w:rsid w:val="005A211C"/>
    <w:rsid w:val="005A755A"/>
    <w:rsid w:val="005B112C"/>
    <w:rsid w:val="005B5824"/>
    <w:rsid w:val="005B7D85"/>
    <w:rsid w:val="005D0E3A"/>
    <w:rsid w:val="005D3B36"/>
    <w:rsid w:val="005D5DB7"/>
    <w:rsid w:val="005D7D08"/>
    <w:rsid w:val="005E2357"/>
    <w:rsid w:val="005E297E"/>
    <w:rsid w:val="005E4AF3"/>
    <w:rsid w:val="005F04AD"/>
    <w:rsid w:val="005F4AB9"/>
    <w:rsid w:val="005F4F70"/>
    <w:rsid w:val="006020A6"/>
    <w:rsid w:val="0060340B"/>
    <w:rsid w:val="006112DD"/>
    <w:rsid w:val="0061146E"/>
    <w:rsid w:val="00611583"/>
    <w:rsid w:val="00625CAD"/>
    <w:rsid w:val="0062761F"/>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300E"/>
    <w:rsid w:val="006B3A4B"/>
    <w:rsid w:val="006B43DF"/>
    <w:rsid w:val="006B4F02"/>
    <w:rsid w:val="006D0A16"/>
    <w:rsid w:val="006E1C1E"/>
    <w:rsid w:val="006F162C"/>
    <w:rsid w:val="006F4D8D"/>
    <w:rsid w:val="0070333D"/>
    <w:rsid w:val="00704E89"/>
    <w:rsid w:val="00705AF7"/>
    <w:rsid w:val="00706E7F"/>
    <w:rsid w:val="00713BC4"/>
    <w:rsid w:val="0071504C"/>
    <w:rsid w:val="00723044"/>
    <w:rsid w:val="007301E5"/>
    <w:rsid w:val="00731DC0"/>
    <w:rsid w:val="0073765D"/>
    <w:rsid w:val="00741B9A"/>
    <w:rsid w:val="00743798"/>
    <w:rsid w:val="00743AC5"/>
    <w:rsid w:val="00745220"/>
    <w:rsid w:val="0074563B"/>
    <w:rsid w:val="0075485F"/>
    <w:rsid w:val="00754DB9"/>
    <w:rsid w:val="00757802"/>
    <w:rsid w:val="00760A35"/>
    <w:rsid w:val="00766D40"/>
    <w:rsid w:val="0077339F"/>
    <w:rsid w:val="00774887"/>
    <w:rsid w:val="00775634"/>
    <w:rsid w:val="007776AA"/>
    <w:rsid w:val="007874FA"/>
    <w:rsid w:val="00791769"/>
    <w:rsid w:val="00792A28"/>
    <w:rsid w:val="007A1DD6"/>
    <w:rsid w:val="007A7A94"/>
    <w:rsid w:val="007B0443"/>
    <w:rsid w:val="007B0E54"/>
    <w:rsid w:val="007B1F21"/>
    <w:rsid w:val="007B2139"/>
    <w:rsid w:val="007B4517"/>
    <w:rsid w:val="007B5B66"/>
    <w:rsid w:val="007C05D0"/>
    <w:rsid w:val="007C06CD"/>
    <w:rsid w:val="007C170D"/>
    <w:rsid w:val="007C18E3"/>
    <w:rsid w:val="007C20E8"/>
    <w:rsid w:val="007C6908"/>
    <w:rsid w:val="007C7F15"/>
    <w:rsid w:val="007D1544"/>
    <w:rsid w:val="007D2C05"/>
    <w:rsid w:val="007D443E"/>
    <w:rsid w:val="007D45E4"/>
    <w:rsid w:val="007E1EBB"/>
    <w:rsid w:val="007E3A20"/>
    <w:rsid w:val="007E6E92"/>
    <w:rsid w:val="007F1674"/>
    <w:rsid w:val="007F6F3A"/>
    <w:rsid w:val="00800986"/>
    <w:rsid w:val="00807477"/>
    <w:rsid w:val="008156EA"/>
    <w:rsid w:val="0081623B"/>
    <w:rsid w:val="00831F14"/>
    <w:rsid w:val="008332E4"/>
    <w:rsid w:val="008367B8"/>
    <w:rsid w:val="00840092"/>
    <w:rsid w:val="0085226F"/>
    <w:rsid w:val="00857739"/>
    <w:rsid w:val="008630C8"/>
    <w:rsid w:val="00874D2F"/>
    <w:rsid w:val="008756CE"/>
    <w:rsid w:val="00877AAC"/>
    <w:rsid w:val="00882D37"/>
    <w:rsid w:val="00887133"/>
    <w:rsid w:val="0089031C"/>
    <w:rsid w:val="0089704E"/>
    <w:rsid w:val="008A0A06"/>
    <w:rsid w:val="008A248D"/>
    <w:rsid w:val="008B03A1"/>
    <w:rsid w:val="008B2333"/>
    <w:rsid w:val="008B345B"/>
    <w:rsid w:val="008B41AE"/>
    <w:rsid w:val="008C4A35"/>
    <w:rsid w:val="008E7314"/>
    <w:rsid w:val="008F1EAE"/>
    <w:rsid w:val="008F6829"/>
    <w:rsid w:val="008F6B36"/>
    <w:rsid w:val="009035C3"/>
    <w:rsid w:val="00905FD8"/>
    <w:rsid w:val="00907D6E"/>
    <w:rsid w:val="009122D0"/>
    <w:rsid w:val="009125CE"/>
    <w:rsid w:val="009125F2"/>
    <w:rsid w:val="00920994"/>
    <w:rsid w:val="00920F45"/>
    <w:rsid w:val="00921E88"/>
    <w:rsid w:val="00925BD0"/>
    <w:rsid w:val="00927901"/>
    <w:rsid w:val="009307B0"/>
    <w:rsid w:val="00930A79"/>
    <w:rsid w:val="00931FC9"/>
    <w:rsid w:val="00937CA3"/>
    <w:rsid w:val="00942258"/>
    <w:rsid w:val="00951F48"/>
    <w:rsid w:val="0095355D"/>
    <w:rsid w:val="009555FD"/>
    <w:rsid w:val="0096099D"/>
    <w:rsid w:val="00963C6C"/>
    <w:rsid w:val="00964E82"/>
    <w:rsid w:val="00970F41"/>
    <w:rsid w:val="0097191C"/>
    <w:rsid w:val="0097383F"/>
    <w:rsid w:val="00985B71"/>
    <w:rsid w:val="00985CE7"/>
    <w:rsid w:val="00992687"/>
    <w:rsid w:val="00992DB4"/>
    <w:rsid w:val="00994120"/>
    <w:rsid w:val="009970F6"/>
    <w:rsid w:val="009A132A"/>
    <w:rsid w:val="009A3F32"/>
    <w:rsid w:val="009A62C5"/>
    <w:rsid w:val="009B1BA1"/>
    <w:rsid w:val="009B37BE"/>
    <w:rsid w:val="009B37F5"/>
    <w:rsid w:val="009B4FA4"/>
    <w:rsid w:val="009B5162"/>
    <w:rsid w:val="009B6888"/>
    <w:rsid w:val="009B7EAF"/>
    <w:rsid w:val="009C0161"/>
    <w:rsid w:val="009C6715"/>
    <w:rsid w:val="009D108D"/>
    <w:rsid w:val="009D2E90"/>
    <w:rsid w:val="009D59AE"/>
    <w:rsid w:val="009D60A7"/>
    <w:rsid w:val="009E1436"/>
    <w:rsid w:val="009E49D3"/>
    <w:rsid w:val="009E5668"/>
    <w:rsid w:val="009F1317"/>
    <w:rsid w:val="009F7996"/>
    <w:rsid w:val="00A02DBC"/>
    <w:rsid w:val="00A04B54"/>
    <w:rsid w:val="00A0702F"/>
    <w:rsid w:val="00A10072"/>
    <w:rsid w:val="00A10B45"/>
    <w:rsid w:val="00A1279C"/>
    <w:rsid w:val="00A130CC"/>
    <w:rsid w:val="00A15584"/>
    <w:rsid w:val="00A1762C"/>
    <w:rsid w:val="00A20E9A"/>
    <w:rsid w:val="00A3547E"/>
    <w:rsid w:val="00A367B2"/>
    <w:rsid w:val="00A40ADE"/>
    <w:rsid w:val="00A40CFF"/>
    <w:rsid w:val="00A44EBE"/>
    <w:rsid w:val="00A455F6"/>
    <w:rsid w:val="00A4659A"/>
    <w:rsid w:val="00A50745"/>
    <w:rsid w:val="00A516CE"/>
    <w:rsid w:val="00A525D8"/>
    <w:rsid w:val="00A633EF"/>
    <w:rsid w:val="00A74F76"/>
    <w:rsid w:val="00A82D72"/>
    <w:rsid w:val="00A87FED"/>
    <w:rsid w:val="00A93E97"/>
    <w:rsid w:val="00AA1A15"/>
    <w:rsid w:val="00AA79E9"/>
    <w:rsid w:val="00AB0A70"/>
    <w:rsid w:val="00AB41F1"/>
    <w:rsid w:val="00AB5A3B"/>
    <w:rsid w:val="00AB663F"/>
    <w:rsid w:val="00AD55CB"/>
    <w:rsid w:val="00AD70EC"/>
    <w:rsid w:val="00AE3C7A"/>
    <w:rsid w:val="00AF31BE"/>
    <w:rsid w:val="00AF38E6"/>
    <w:rsid w:val="00AF56A6"/>
    <w:rsid w:val="00B01925"/>
    <w:rsid w:val="00B1173E"/>
    <w:rsid w:val="00B15A9E"/>
    <w:rsid w:val="00B326B3"/>
    <w:rsid w:val="00B346DF"/>
    <w:rsid w:val="00B43522"/>
    <w:rsid w:val="00B467CC"/>
    <w:rsid w:val="00B47F6C"/>
    <w:rsid w:val="00B570EB"/>
    <w:rsid w:val="00B57A47"/>
    <w:rsid w:val="00B57EB3"/>
    <w:rsid w:val="00B6235B"/>
    <w:rsid w:val="00B63B0F"/>
    <w:rsid w:val="00B65815"/>
    <w:rsid w:val="00B72005"/>
    <w:rsid w:val="00B73E0C"/>
    <w:rsid w:val="00B74CBB"/>
    <w:rsid w:val="00B7678A"/>
    <w:rsid w:val="00B801FA"/>
    <w:rsid w:val="00B81A09"/>
    <w:rsid w:val="00B86B72"/>
    <w:rsid w:val="00B93033"/>
    <w:rsid w:val="00BA009C"/>
    <w:rsid w:val="00BA11DA"/>
    <w:rsid w:val="00BA3D6A"/>
    <w:rsid w:val="00BA6925"/>
    <w:rsid w:val="00BB1144"/>
    <w:rsid w:val="00BC67ED"/>
    <w:rsid w:val="00BD03D1"/>
    <w:rsid w:val="00BD4BF6"/>
    <w:rsid w:val="00BD5EAA"/>
    <w:rsid w:val="00BE2024"/>
    <w:rsid w:val="00BF35D5"/>
    <w:rsid w:val="00BF3B93"/>
    <w:rsid w:val="00C01C2B"/>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A6023"/>
    <w:rsid w:val="00CB1DFE"/>
    <w:rsid w:val="00CB2A94"/>
    <w:rsid w:val="00CB4238"/>
    <w:rsid w:val="00CB7D60"/>
    <w:rsid w:val="00CC4484"/>
    <w:rsid w:val="00CC6705"/>
    <w:rsid w:val="00CC7877"/>
    <w:rsid w:val="00CD105C"/>
    <w:rsid w:val="00CD434C"/>
    <w:rsid w:val="00CD591D"/>
    <w:rsid w:val="00CF4901"/>
    <w:rsid w:val="00CF552E"/>
    <w:rsid w:val="00CF6CEC"/>
    <w:rsid w:val="00D1053F"/>
    <w:rsid w:val="00D216C5"/>
    <w:rsid w:val="00D22171"/>
    <w:rsid w:val="00D235E3"/>
    <w:rsid w:val="00D30845"/>
    <w:rsid w:val="00D32470"/>
    <w:rsid w:val="00D60743"/>
    <w:rsid w:val="00D62570"/>
    <w:rsid w:val="00D720E0"/>
    <w:rsid w:val="00D8562B"/>
    <w:rsid w:val="00D9174E"/>
    <w:rsid w:val="00D92BC0"/>
    <w:rsid w:val="00D92F77"/>
    <w:rsid w:val="00D9318D"/>
    <w:rsid w:val="00DA0EBA"/>
    <w:rsid w:val="00DA1C1B"/>
    <w:rsid w:val="00DA1D8C"/>
    <w:rsid w:val="00DA4EAA"/>
    <w:rsid w:val="00DB739C"/>
    <w:rsid w:val="00DB7908"/>
    <w:rsid w:val="00DC10F4"/>
    <w:rsid w:val="00DC40DA"/>
    <w:rsid w:val="00DC6851"/>
    <w:rsid w:val="00DC7227"/>
    <w:rsid w:val="00DD0F8E"/>
    <w:rsid w:val="00DD2F23"/>
    <w:rsid w:val="00DF1F91"/>
    <w:rsid w:val="00DF25AF"/>
    <w:rsid w:val="00DF6D7E"/>
    <w:rsid w:val="00E0124F"/>
    <w:rsid w:val="00E01CE8"/>
    <w:rsid w:val="00E04D94"/>
    <w:rsid w:val="00E17556"/>
    <w:rsid w:val="00E24519"/>
    <w:rsid w:val="00E2784D"/>
    <w:rsid w:val="00E33BEB"/>
    <w:rsid w:val="00E373EB"/>
    <w:rsid w:val="00E4067D"/>
    <w:rsid w:val="00E452A2"/>
    <w:rsid w:val="00E5308B"/>
    <w:rsid w:val="00E53564"/>
    <w:rsid w:val="00E55621"/>
    <w:rsid w:val="00E640C5"/>
    <w:rsid w:val="00E64188"/>
    <w:rsid w:val="00E6570B"/>
    <w:rsid w:val="00E71C79"/>
    <w:rsid w:val="00E76742"/>
    <w:rsid w:val="00E76A3D"/>
    <w:rsid w:val="00E802F2"/>
    <w:rsid w:val="00E82DAD"/>
    <w:rsid w:val="00E845DF"/>
    <w:rsid w:val="00E86613"/>
    <w:rsid w:val="00E97126"/>
    <w:rsid w:val="00EA4FD7"/>
    <w:rsid w:val="00EA540F"/>
    <w:rsid w:val="00EA6B5D"/>
    <w:rsid w:val="00EB25EF"/>
    <w:rsid w:val="00EB3166"/>
    <w:rsid w:val="00EB60A5"/>
    <w:rsid w:val="00EC10F6"/>
    <w:rsid w:val="00EC1711"/>
    <w:rsid w:val="00EC241E"/>
    <w:rsid w:val="00EC5DCF"/>
    <w:rsid w:val="00EC7489"/>
    <w:rsid w:val="00ED24E8"/>
    <w:rsid w:val="00ED5DB0"/>
    <w:rsid w:val="00EF118F"/>
    <w:rsid w:val="00EF13A6"/>
    <w:rsid w:val="00EF55FC"/>
    <w:rsid w:val="00F0020C"/>
    <w:rsid w:val="00F00FB8"/>
    <w:rsid w:val="00F04F74"/>
    <w:rsid w:val="00F10C89"/>
    <w:rsid w:val="00F12EEC"/>
    <w:rsid w:val="00F1646F"/>
    <w:rsid w:val="00F3010F"/>
    <w:rsid w:val="00F30BD7"/>
    <w:rsid w:val="00F310F2"/>
    <w:rsid w:val="00F33937"/>
    <w:rsid w:val="00F353E2"/>
    <w:rsid w:val="00F450D5"/>
    <w:rsid w:val="00F546CE"/>
    <w:rsid w:val="00F563E2"/>
    <w:rsid w:val="00F56DDC"/>
    <w:rsid w:val="00F71005"/>
    <w:rsid w:val="00F733B2"/>
    <w:rsid w:val="00F92B21"/>
    <w:rsid w:val="00FA0A03"/>
    <w:rsid w:val="00FA4282"/>
    <w:rsid w:val="00FA44AF"/>
    <w:rsid w:val="00FB1267"/>
    <w:rsid w:val="00FB32DE"/>
    <w:rsid w:val="00FB760C"/>
    <w:rsid w:val="00FB7A83"/>
    <w:rsid w:val="00FC20BB"/>
    <w:rsid w:val="00FC31E7"/>
    <w:rsid w:val="00FD1591"/>
    <w:rsid w:val="00FD4AA8"/>
    <w:rsid w:val="00FD7B84"/>
    <w:rsid w:val="00FE0443"/>
    <w:rsid w:val="00FF1560"/>
    <w:rsid w:val="00FF1D40"/>
    <w:rsid w:val="00FF3B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2353DD"/>
    <w:pPr>
      <w:keepNext/>
      <w:keepLines/>
      <w:spacing w:before="480" w:after="240" w:line="360" w:lineRule="auto"/>
      <w:ind w:left="142"/>
      <w:outlineLvl w:val="0"/>
    </w:pPr>
    <w:rPr>
      <w:rFonts w:asciiTheme="majorBidi" w:hAnsiTheme="majorBidi" w:cs="Simplified Arabic"/>
      <w:b/>
      <w:bCs/>
      <w:color w:val="000000"/>
      <w:kern w:val="0"/>
      <w:sz w:val="44"/>
      <w:szCs w:val="44"/>
      <w14:ligatures w14:val="non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عنوان 1 Char"/>
    <w:basedOn w:val="a0"/>
    <w:link w:val="1"/>
    <w:uiPriority w:val="9"/>
    <w:rsid w:val="002353DD"/>
    <w:rPr>
      <w:rFonts w:asciiTheme="majorBidi" w:hAnsiTheme="majorBidi" w:cs="Simplified Arabic"/>
      <w:b/>
      <w:bCs/>
      <w:color w:val="000000"/>
      <w:kern w:val="0"/>
      <w:sz w:val="44"/>
      <w:szCs w:val="44"/>
      <w14:ligatures w14:val="non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657AD9"/>
    <w:pPr>
      <w:spacing w:after="100"/>
      <w:ind w:left="560"/>
    </w:pPr>
  </w:style>
  <w:style w:type="character" w:styleId="aa">
    <w:name w:val="FollowedHyperlink"/>
    <w:basedOn w:val="a0"/>
    <w:uiPriority w:val="99"/>
    <w:semiHidden/>
    <w:unhideWhenUsed/>
    <w:rsid w:val="008367B8"/>
    <w:rPr>
      <w:color w:val="954F72" w:themeColor="followedHyperlink"/>
      <w:u w:val="single"/>
    </w:rPr>
  </w:style>
  <w:style w:type="paragraph" w:customStyle="1" w:styleId="msonormal0">
    <w:name w:val="msonormal"/>
    <w:basedOn w:val="a"/>
    <w:uiPriority w:val="99"/>
    <w:rsid w:val="008367B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2">
    <w:name w:val="عنوان فرعي2"/>
    <w:basedOn w:val="a6"/>
    <w:uiPriority w:val="99"/>
    <w:qFormat/>
    <w:rsid w:val="008367B8"/>
    <w:pPr>
      <w:numPr>
        <w:ilvl w:val="1"/>
        <w:numId w:val="1"/>
      </w:numPr>
      <w:tabs>
        <w:tab w:val="num" w:pos="360"/>
        <w:tab w:val="num" w:pos="1440"/>
      </w:tabs>
      <w:spacing w:before="240" w:after="0" w:line="360" w:lineRule="auto"/>
      <w:ind w:left="571" w:firstLine="0"/>
      <w:jc w:val="both"/>
    </w:pPr>
    <w:rPr>
      <w:rFonts w:asciiTheme="minorBidi" w:hAnsiTheme="minorBidi"/>
      <w:b/>
      <w:bCs/>
      <w:kern w:val="0"/>
      <w:sz w:val="26"/>
      <w:szCs w:val="26"/>
      <w:lang w:bidi="ar-SY"/>
      <w14:ligatures w14:val="none"/>
    </w:rPr>
  </w:style>
  <w:style w:type="character" w:customStyle="1" w:styleId="s2">
    <w:name w:val="s2"/>
    <w:basedOn w:val="a0"/>
    <w:rsid w:val="008367B8"/>
    <w:rPr>
      <w:rFonts w:ascii=".SFUI-Regular" w:hAnsi=".SFUI-Regular" w:hint="default"/>
      <w:b w:val="0"/>
      <w:bCs w:val="0"/>
      <w:i w:val="0"/>
      <w:iCs w:val="0"/>
      <w:sz w:val="26"/>
      <w:szCs w:val="26"/>
    </w:rPr>
  </w:style>
  <w:style w:type="table" w:customStyle="1" w:styleId="PlainTable1">
    <w:name w:val="Plain Table 1"/>
    <w:basedOn w:val="a1"/>
    <w:uiPriority w:val="41"/>
    <w:rsid w:val="008367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4">
    <w:name w:val="Plain Table 4"/>
    <w:basedOn w:val="a1"/>
    <w:uiPriority w:val="44"/>
    <w:rsid w:val="00F92B2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
    <w:name w:val="Grid Table 4"/>
    <w:basedOn w:val="a1"/>
    <w:uiPriority w:val="49"/>
    <w:rsid w:val="00F92B21"/>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2353DD"/>
    <w:pPr>
      <w:keepNext/>
      <w:keepLines/>
      <w:spacing w:before="480" w:after="240" w:line="360" w:lineRule="auto"/>
      <w:ind w:left="142"/>
      <w:outlineLvl w:val="0"/>
    </w:pPr>
    <w:rPr>
      <w:rFonts w:asciiTheme="majorBidi" w:hAnsiTheme="majorBidi" w:cs="Simplified Arabic"/>
      <w:b/>
      <w:bCs/>
      <w:color w:val="000000"/>
      <w:kern w:val="0"/>
      <w:sz w:val="44"/>
      <w:szCs w:val="44"/>
      <w14:ligatures w14:val="non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عنوان 1 Char"/>
    <w:basedOn w:val="a0"/>
    <w:link w:val="1"/>
    <w:uiPriority w:val="9"/>
    <w:rsid w:val="002353DD"/>
    <w:rPr>
      <w:rFonts w:asciiTheme="majorBidi" w:hAnsiTheme="majorBidi" w:cs="Simplified Arabic"/>
      <w:b/>
      <w:bCs/>
      <w:color w:val="000000"/>
      <w:kern w:val="0"/>
      <w:sz w:val="44"/>
      <w:szCs w:val="44"/>
      <w14:ligatures w14:val="non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657AD9"/>
    <w:pPr>
      <w:spacing w:after="100"/>
      <w:ind w:left="560"/>
    </w:pPr>
  </w:style>
  <w:style w:type="character" w:styleId="aa">
    <w:name w:val="FollowedHyperlink"/>
    <w:basedOn w:val="a0"/>
    <w:uiPriority w:val="99"/>
    <w:semiHidden/>
    <w:unhideWhenUsed/>
    <w:rsid w:val="008367B8"/>
    <w:rPr>
      <w:color w:val="954F72" w:themeColor="followedHyperlink"/>
      <w:u w:val="single"/>
    </w:rPr>
  </w:style>
  <w:style w:type="paragraph" w:customStyle="1" w:styleId="msonormal0">
    <w:name w:val="msonormal"/>
    <w:basedOn w:val="a"/>
    <w:uiPriority w:val="99"/>
    <w:rsid w:val="008367B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2">
    <w:name w:val="عنوان فرعي2"/>
    <w:basedOn w:val="a6"/>
    <w:uiPriority w:val="99"/>
    <w:qFormat/>
    <w:rsid w:val="008367B8"/>
    <w:pPr>
      <w:numPr>
        <w:ilvl w:val="1"/>
        <w:numId w:val="1"/>
      </w:numPr>
      <w:tabs>
        <w:tab w:val="num" w:pos="360"/>
        <w:tab w:val="num" w:pos="1440"/>
      </w:tabs>
      <w:spacing w:before="240" w:after="0" w:line="360" w:lineRule="auto"/>
      <w:ind w:left="571" w:firstLine="0"/>
      <w:jc w:val="both"/>
    </w:pPr>
    <w:rPr>
      <w:rFonts w:asciiTheme="minorBidi" w:hAnsiTheme="minorBidi"/>
      <w:b/>
      <w:bCs/>
      <w:kern w:val="0"/>
      <w:sz w:val="26"/>
      <w:szCs w:val="26"/>
      <w:lang w:bidi="ar-SY"/>
      <w14:ligatures w14:val="none"/>
    </w:rPr>
  </w:style>
  <w:style w:type="character" w:customStyle="1" w:styleId="s2">
    <w:name w:val="s2"/>
    <w:basedOn w:val="a0"/>
    <w:rsid w:val="008367B8"/>
    <w:rPr>
      <w:rFonts w:ascii=".SFUI-Regular" w:hAnsi=".SFUI-Regular" w:hint="default"/>
      <w:b w:val="0"/>
      <w:bCs w:val="0"/>
      <w:i w:val="0"/>
      <w:iCs w:val="0"/>
      <w:sz w:val="26"/>
      <w:szCs w:val="26"/>
    </w:rPr>
  </w:style>
  <w:style w:type="table" w:customStyle="1" w:styleId="PlainTable1">
    <w:name w:val="Plain Table 1"/>
    <w:basedOn w:val="a1"/>
    <w:uiPriority w:val="41"/>
    <w:rsid w:val="008367B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4">
    <w:name w:val="Plain Table 4"/>
    <w:basedOn w:val="a1"/>
    <w:uiPriority w:val="44"/>
    <w:rsid w:val="00F92B2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
    <w:name w:val="Grid Table 4"/>
    <w:basedOn w:val="a1"/>
    <w:uiPriority w:val="49"/>
    <w:rsid w:val="00F92B21"/>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27535360">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19677632">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293849">
      <w:bodyDiv w:val="1"/>
      <w:marLeft w:val="0"/>
      <w:marRight w:val="0"/>
      <w:marTop w:val="0"/>
      <w:marBottom w:val="0"/>
      <w:divBdr>
        <w:top w:val="none" w:sz="0" w:space="0" w:color="auto"/>
        <w:left w:val="none" w:sz="0" w:space="0" w:color="auto"/>
        <w:bottom w:val="none" w:sz="0" w:space="0" w:color="auto"/>
        <w:right w:val="none" w:sz="0" w:space="0" w:color="auto"/>
      </w:divBdr>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50988791">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0D2B786-7F3B-4C22-9EE1-05C3A287E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11701</Words>
  <Characters>66700</Characters>
  <Application>Microsoft Office Word</Application>
  <DocSecurity>0</DocSecurity>
  <Lines>555</Lines>
  <Paragraphs>156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Mmc</cp:lastModifiedBy>
  <cp:revision>2</cp:revision>
  <cp:lastPrinted>2025-03-06T07:18:00Z</cp:lastPrinted>
  <dcterms:created xsi:type="dcterms:W3CDTF">2025-03-12T19:38:00Z</dcterms:created>
  <dcterms:modified xsi:type="dcterms:W3CDTF">2025-03-12T19:38:00Z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