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3E335" w14:textId="77777777" w:rsidR="000B3C55" w:rsidRPr="00343FB5" w:rsidRDefault="000B3C55" w:rsidP="000B3C55">
      <w:pPr>
        <w:bidi/>
        <w:rPr>
          <w:b/>
          <w:bCs/>
          <w:sz w:val="32"/>
          <w:szCs w:val="32"/>
          <w:rtl/>
        </w:rPr>
      </w:pPr>
      <w:r w:rsidRPr="00343FB5">
        <w:rPr>
          <w:rFonts w:asciiTheme="majorBidi" w:hAnsiTheme="majorBidi" w:cstheme="majorBidi"/>
          <w:noProof/>
          <w:sz w:val="32"/>
          <w:szCs w:val="32"/>
        </w:rPr>
        <w:drawing>
          <wp:anchor distT="0" distB="0" distL="114300" distR="114300" simplePos="0" relativeHeight="251659264" behindDoc="1" locked="0" layoutInCell="1" allowOverlap="1" wp14:anchorId="0F439408" wp14:editId="2E92AC55">
            <wp:simplePos x="0" y="0"/>
            <wp:positionH relativeFrom="page">
              <wp:posOffset>520700</wp:posOffset>
            </wp:positionH>
            <wp:positionV relativeFrom="paragraph">
              <wp:posOffset>8890</wp:posOffset>
            </wp:positionV>
            <wp:extent cx="2231390" cy="2066925"/>
            <wp:effectExtent l="0" t="0" r="0" b="9525"/>
            <wp:wrapTight wrapText="bothSides">
              <wp:wrapPolygon edited="0">
                <wp:start x="0" y="0"/>
                <wp:lineTo x="0" y="21500"/>
                <wp:lineTo x="21391" y="21500"/>
                <wp:lineTo x="21391" y="0"/>
                <wp:lineTo x="0" y="0"/>
              </wp:wrapPolygon>
            </wp:wrapTight>
            <wp:docPr id="1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31390" cy="2066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401690" w14:textId="77777777" w:rsidR="000B3C55" w:rsidRPr="00343FB5" w:rsidRDefault="000B3C55" w:rsidP="000B3C55">
      <w:pPr>
        <w:bidi/>
        <w:rPr>
          <w:b/>
          <w:bCs/>
          <w:sz w:val="32"/>
          <w:szCs w:val="32"/>
          <w:rtl/>
        </w:rPr>
      </w:pPr>
    </w:p>
    <w:p w14:paraId="0EAE4F89" w14:textId="77777777" w:rsidR="000B3C55" w:rsidRPr="00343FB5" w:rsidRDefault="000B3C55" w:rsidP="000B3C55">
      <w:pPr>
        <w:bidi/>
        <w:rPr>
          <w:b/>
          <w:bCs/>
          <w:sz w:val="32"/>
          <w:szCs w:val="32"/>
          <w:rtl/>
        </w:rPr>
      </w:pPr>
      <w:r w:rsidRPr="00343FB5">
        <w:rPr>
          <w:rFonts w:hint="cs"/>
          <w:b/>
          <w:bCs/>
          <w:sz w:val="32"/>
          <w:szCs w:val="32"/>
          <w:rtl/>
        </w:rPr>
        <w:t>جامعة ميد أوشن</w:t>
      </w:r>
    </w:p>
    <w:p w14:paraId="502DE5A1" w14:textId="77777777" w:rsidR="000B3C55" w:rsidRPr="00343FB5" w:rsidRDefault="000B3C55" w:rsidP="000B3C55">
      <w:pPr>
        <w:bidi/>
        <w:rPr>
          <w:b/>
          <w:bCs/>
          <w:sz w:val="32"/>
          <w:szCs w:val="32"/>
          <w:rtl/>
        </w:rPr>
      </w:pPr>
      <w:r w:rsidRPr="00343FB5">
        <w:rPr>
          <w:rFonts w:hint="cs"/>
          <w:b/>
          <w:bCs/>
          <w:sz w:val="32"/>
          <w:szCs w:val="32"/>
          <w:rtl/>
        </w:rPr>
        <w:t>كلية الإدارة</w:t>
      </w:r>
    </w:p>
    <w:p w14:paraId="0BCF276F" w14:textId="77777777" w:rsidR="000B3C55" w:rsidRPr="00343FB5" w:rsidRDefault="000B3C55" w:rsidP="000B3C55">
      <w:pPr>
        <w:bidi/>
        <w:rPr>
          <w:b/>
          <w:bCs/>
          <w:sz w:val="32"/>
          <w:szCs w:val="32"/>
        </w:rPr>
      </w:pPr>
      <w:r w:rsidRPr="00343FB5">
        <w:rPr>
          <w:rFonts w:hint="cs"/>
          <w:b/>
          <w:bCs/>
          <w:sz w:val="32"/>
          <w:szCs w:val="32"/>
          <w:rtl/>
        </w:rPr>
        <w:t xml:space="preserve">تخصص إدارة المشاريع                                                 </w:t>
      </w:r>
    </w:p>
    <w:p w14:paraId="25288DEA" w14:textId="77777777" w:rsidR="000B3C55" w:rsidRPr="00343FB5" w:rsidRDefault="000B3C55" w:rsidP="000B3C55">
      <w:pPr>
        <w:bidi/>
        <w:jc w:val="right"/>
        <w:rPr>
          <w:sz w:val="32"/>
          <w:szCs w:val="32"/>
          <w:rtl/>
        </w:rPr>
      </w:pPr>
    </w:p>
    <w:p w14:paraId="1FD91384" w14:textId="77777777" w:rsidR="000B3C55" w:rsidRPr="00343FB5" w:rsidRDefault="000B3C55" w:rsidP="000B3C55">
      <w:pPr>
        <w:bidi/>
        <w:jc w:val="center"/>
        <w:rPr>
          <w:sz w:val="32"/>
          <w:szCs w:val="32"/>
          <w:rtl/>
        </w:rPr>
      </w:pPr>
    </w:p>
    <w:p w14:paraId="65CE69B2" w14:textId="77777777" w:rsidR="000B3C55" w:rsidRPr="00343FB5" w:rsidRDefault="000B3C55" w:rsidP="000B3C55">
      <w:pPr>
        <w:bidi/>
        <w:jc w:val="center"/>
        <w:rPr>
          <w:b/>
          <w:bCs/>
          <w:sz w:val="32"/>
          <w:szCs w:val="32"/>
          <w:rtl/>
        </w:rPr>
      </w:pPr>
      <w:r w:rsidRPr="00343FB5">
        <w:rPr>
          <w:rFonts w:hint="cs"/>
          <w:b/>
          <w:bCs/>
          <w:sz w:val="32"/>
          <w:szCs w:val="32"/>
          <w:rtl/>
        </w:rPr>
        <w:t>أثر الذكاء الاصطناعي على ادراة مخاطر المخازن والخدمات اللوجستية في منطقة الرياض</w:t>
      </w:r>
    </w:p>
    <w:p w14:paraId="3AB9BB17" w14:textId="77777777" w:rsidR="000B3C55" w:rsidRPr="00343FB5" w:rsidRDefault="000B3C55" w:rsidP="000B3C55">
      <w:pPr>
        <w:bidi/>
        <w:jc w:val="center"/>
        <w:rPr>
          <w:sz w:val="32"/>
          <w:szCs w:val="32"/>
          <w:rtl/>
        </w:rPr>
      </w:pPr>
    </w:p>
    <w:p w14:paraId="024B2AA4" w14:textId="77777777" w:rsidR="000B3C55" w:rsidRPr="00343FB5" w:rsidRDefault="000B3C55" w:rsidP="000B3C55">
      <w:pPr>
        <w:bidi/>
        <w:jc w:val="center"/>
        <w:rPr>
          <w:b/>
          <w:bCs/>
          <w:sz w:val="32"/>
          <w:szCs w:val="32"/>
          <w:rtl/>
        </w:rPr>
      </w:pPr>
      <w:r w:rsidRPr="00343FB5">
        <w:rPr>
          <w:rFonts w:hint="cs"/>
          <w:b/>
          <w:bCs/>
          <w:sz w:val="32"/>
          <w:szCs w:val="32"/>
          <w:rtl/>
        </w:rPr>
        <w:t>مشروع التخرج</w:t>
      </w:r>
    </w:p>
    <w:p w14:paraId="18AF7B6B" w14:textId="77777777" w:rsidR="000B3C55" w:rsidRPr="00343FB5" w:rsidRDefault="000B3C55" w:rsidP="000B3C55">
      <w:pPr>
        <w:bidi/>
        <w:jc w:val="center"/>
        <w:rPr>
          <w:b/>
          <w:bCs/>
          <w:sz w:val="32"/>
          <w:szCs w:val="32"/>
          <w:rtl/>
        </w:rPr>
      </w:pPr>
      <w:r w:rsidRPr="00343FB5">
        <w:rPr>
          <w:rFonts w:hint="cs"/>
          <w:b/>
          <w:bCs/>
          <w:sz w:val="32"/>
          <w:szCs w:val="32"/>
          <w:rtl/>
        </w:rPr>
        <w:t>إعداد</w:t>
      </w:r>
    </w:p>
    <w:p w14:paraId="1F1E874D" w14:textId="77777777" w:rsidR="000B3C55" w:rsidRPr="00343FB5" w:rsidRDefault="000B3C55" w:rsidP="000B3C55">
      <w:pPr>
        <w:bidi/>
        <w:jc w:val="center"/>
        <w:rPr>
          <w:sz w:val="32"/>
          <w:szCs w:val="32"/>
          <w:rtl/>
        </w:rPr>
      </w:pPr>
      <w:r w:rsidRPr="00343FB5">
        <w:rPr>
          <w:rFonts w:hint="cs"/>
          <w:b/>
          <w:bCs/>
          <w:sz w:val="32"/>
          <w:szCs w:val="32"/>
          <w:rtl/>
        </w:rPr>
        <w:t>الطالب: عبدالمجيد بن محمد آل كلثم</w:t>
      </w:r>
    </w:p>
    <w:p w14:paraId="71394DC4" w14:textId="77777777" w:rsidR="000B3C55" w:rsidRPr="00343FB5" w:rsidRDefault="000B3C55" w:rsidP="000B3C55">
      <w:pPr>
        <w:bidi/>
        <w:jc w:val="center"/>
        <w:rPr>
          <w:b/>
          <w:bCs/>
          <w:sz w:val="32"/>
          <w:szCs w:val="32"/>
          <w:rtl/>
        </w:rPr>
      </w:pPr>
      <w:r w:rsidRPr="00343FB5">
        <w:rPr>
          <w:rFonts w:hint="cs"/>
          <w:b/>
          <w:bCs/>
          <w:sz w:val="32"/>
          <w:szCs w:val="32"/>
          <w:rtl/>
        </w:rPr>
        <w:t>الرقم الجامعي : 243000544</w:t>
      </w:r>
    </w:p>
    <w:p w14:paraId="3E694C44" w14:textId="77777777" w:rsidR="000B3C55" w:rsidRPr="00343FB5" w:rsidRDefault="000B3C55" w:rsidP="000B3C55">
      <w:pPr>
        <w:bidi/>
        <w:jc w:val="center"/>
        <w:rPr>
          <w:sz w:val="32"/>
          <w:szCs w:val="32"/>
          <w:rtl/>
        </w:rPr>
      </w:pPr>
    </w:p>
    <w:p w14:paraId="689FB47A" w14:textId="77777777" w:rsidR="000B3C55" w:rsidRPr="00343FB5" w:rsidRDefault="000B3C55" w:rsidP="000B3C55">
      <w:pPr>
        <w:bidi/>
        <w:jc w:val="center"/>
        <w:rPr>
          <w:sz w:val="32"/>
          <w:szCs w:val="32"/>
          <w:rtl/>
        </w:rPr>
      </w:pPr>
    </w:p>
    <w:p w14:paraId="51DB9C1D" w14:textId="77777777" w:rsidR="000B3C55" w:rsidRPr="00343FB5" w:rsidRDefault="000B3C55" w:rsidP="000B3C55">
      <w:pPr>
        <w:bidi/>
        <w:jc w:val="center"/>
        <w:rPr>
          <w:b/>
          <w:bCs/>
          <w:sz w:val="32"/>
          <w:szCs w:val="32"/>
          <w:rtl/>
        </w:rPr>
      </w:pPr>
      <w:r w:rsidRPr="00343FB5">
        <w:rPr>
          <w:rFonts w:hint="cs"/>
          <w:b/>
          <w:bCs/>
          <w:sz w:val="32"/>
          <w:szCs w:val="32"/>
          <w:rtl/>
        </w:rPr>
        <w:t>إشراف</w:t>
      </w:r>
    </w:p>
    <w:p w14:paraId="7100DEAC" w14:textId="77777777" w:rsidR="000B3C55" w:rsidRPr="00343FB5" w:rsidRDefault="000B3C55" w:rsidP="000B3C55">
      <w:pPr>
        <w:bidi/>
        <w:jc w:val="center"/>
        <w:rPr>
          <w:b/>
          <w:bCs/>
          <w:sz w:val="32"/>
          <w:szCs w:val="32"/>
          <w:rtl/>
        </w:rPr>
      </w:pPr>
      <w:r w:rsidRPr="00343FB5">
        <w:rPr>
          <w:rFonts w:hint="cs"/>
          <w:b/>
          <w:bCs/>
          <w:sz w:val="32"/>
          <w:szCs w:val="32"/>
          <w:rtl/>
        </w:rPr>
        <w:t>د.الفيصل عبدالحميد محمد حسن</w:t>
      </w:r>
    </w:p>
    <w:p w14:paraId="496B5A08" w14:textId="77777777" w:rsidR="000B3C55" w:rsidRPr="00343FB5" w:rsidRDefault="000B3C55" w:rsidP="000B3C55">
      <w:pPr>
        <w:bidi/>
        <w:jc w:val="center"/>
        <w:rPr>
          <w:b/>
          <w:bCs/>
          <w:sz w:val="32"/>
          <w:szCs w:val="32"/>
          <w:rtl/>
        </w:rPr>
      </w:pPr>
    </w:p>
    <w:p w14:paraId="3669ADF6" w14:textId="77777777" w:rsidR="000B3C55" w:rsidRPr="00343FB5" w:rsidRDefault="000B3C55" w:rsidP="000B3C55">
      <w:pPr>
        <w:bidi/>
        <w:jc w:val="center"/>
        <w:rPr>
          <w:sz w:val="32"/>
          <w:szCs w:val="32"/>
          <w:rtl/>
        </w:rPr>
      </w:pPr>
      <w:r w:rsidRPr="00343FB5">
        <w:rPr>
          <w:rFonts w:hint="cs"/>
          <w:b/>
          <w:bCs/>
          <w:sz w:val="32"/>
          <w:szCs w:val="32"/>
          <w:rtl/>
        </w:rPr>
        <w:t>م2025/1447هـ</w:t>
      </w:r>
    </w:p>
    <w:p w14:paraId="42E3E248" w14:textId="4ADFCFAC" w:rsidR="00B812E2" w:rsidRDefault="00B812E2"/>
    <w:p w14:paraId="072EDD98" w14:textId="2BF7B71C" w:rsidR="000B3C55" w:rsidRDefault="000B3C55"/>
    <w:p w14:paraId="59386B10" w14:textId="64702000" w:rsidR="000B3C55" w:rsidRDefault="000B3C55"/>
    <w:p w14:paraId="3C887C03" w14:textId="5B0A5B07" w:rsidR="000B3C55" w:rsidRDefault="000B3C55"/>
    <w:p w14:paraId="715DCF83" w14:textId="77777777" w:rsidR="000B3C55" w:rsidRPr="00343FB5" w:rsidRDefault="000B3C55" w:rsidP="000B3C55">
      <w:pPr>
        <w:bidi/>
        <w:jc w:val="both"/>
        <w:rPr>
          <w:rStyle w:val="BookTitle"/>
          <w:i w:val="0"/>
          <w:iCs w:val="0"/>
          <w:color w:val="000000" w:themeColor="text1"/>
          <w:sz w:val="32"/>
          <w:szCs w:val="32"/>
          <w:rtl/>
        </w:rPr>
      </w:pPr>
    </w:p>
    <w:p w14:paraId="36EEBF4A" w14:textId="77777777" w:rsidR="000B3C55" w:rsidRPr="00343FB5" w:rsidRDefault="000B3C55" w:rsidP="000B3C55">
      <w:pPr>
        <w:bidi/>
        <w:rPr>
          <w:rStyle w:val="BookTitle"/>
          <w:sz w:val="32"/>
          <w:szCs w:val="32"/>
          <w:rtl/>
        </w:rPr>
      </w:pPr>
    </w:p>
    <w:p w14:paraId="002D468A" w14:textId="77777777" w:rsidR="000B3C55" w:rsidRPr="00343FB5" w:rsidRDefault="000B3C55" w:rsidP="000B3C55">
      <w:pPr>
        <w:bidi/>
        <w:jc w:val="center"/>
        <w:rPr>
          <w:rStyle w:val="BookTitle"/>
          <w:sz w:val="24"/>
          <w:szCs w:val="24"/>
          <w:rtl/>
        </w:rPr>
      </w:pPr>
    </w:p>
    <w:p w14:paraId="63F7C8A3" w14:textId="77777777" w:rsidR="000B3C55" w:rsidRPr="00343FB5" w:rsidRDefault="000B3C55" w:rsidP="000B3C55">
      <w:pPr>
        <w:bidi/>
        <w:jc w:val="center"/>
        <w:rPr>
          <w:sz w:val="32"/>
          <w:szCs w:val="32"/>
          <w:rtl/>
        </w:rPr>
      </w:pPr>
      <w:r w:rsidRPr="00343FB5">
        <w:rPr>
          <w:b/>
          <w:bCs/>
          <w:sz w:val="32"/>
          <w:szCs w:val="32"/>
          <w:rtl/>
        </w:rPr>
        <w:t>الملخص التنفيذي</w:t>
      </w:r>
    </w:p>
    <w:p w14:paraId="33D91160" w14:textId="77777777" w:rsidR="000B3C55" w:rsidRPr="00343FB5" w:rsidRDefault="000B3C55" w:rsidP="000B3C55">
      <w:pPr>
        <w:bidi/>
        <w:jc w:val="center"/>
        <w:rPr>
          <w:sz w:val="24"/>
          <w:szCs w:val="24"/>
        </w:rPr>
      </w:pPr>
    </w:p>
    <w:p w14:paraId="297C50EA" w14:textId="77777777" w:rsidR="000B3C55" w:rsidRPr="00343FB5" w:rsidRDefault="000B3C55" w:rsidP="000B3C55">
      <w:pPr>
        <w:bidi/>
        <w:jc w:val="center"/>
        <w:rPr>
          <w:sz w:val="24"/>
          <w:szCs w:val="24"/>
        </w:rPr>
      </w:pPr>
    </w:p>
    <w:p w14:paraId="2138EDF6" w14:textId="77777777" w:rsidR="000B3C55" w:rsidRPr="00343FB5" w:rsidRDefault="000B3C55" w:rsidP="000B3C55">
      <w:pPr>
        <w:bidi/>
        <w:jc w:val="center"/>
        <w:rPr>
          <w:sz w:val="24"/>
          <w:szCs w:val="24"/>
        </w:rPr>
      </w:pPr>
      <w:r w:rsidRPr="00343FB5">
        <w:rPr>
          <w:sz w:val="24"/>
          <w:szCs w:val="24"/>
          <w:rtl/>
        </w:rPr>
        <w:t>يهدف هذا البحث إلى دراسة تأثير تطبيقات الذكاء الاصطناعي في تحسين إدارة مخاطر المخازن والخدمات اللوجستية بمنطقة الرياض، مع التركيز على كيفية استفادة المنظمات من هذه التقنيات لتعزيز الكفاءة والحد من المخاطر التشغيلية والمالية</w:t>
      </w:r>
      <w:r w:rsidRPr="00343FB5">
        <w:rPr>
          <w:sz w:val="24"/>
          <w:szCs w:val="24"/>
        </w:rPr>
        <w:t>.</w:t>
      </w:r>
    </w:p>
    <w:p w14:paraId="200DBEC0" w14:textId="77777777" w:rsidR="000B3C55" w:rsidRPr="00343FB5" w:rsidRDefault="000B3C55" w:rsidP="000B3C55">
      <w:pPr>
        <w:bidi/>
        <w:rPr>
          <w:sz w:val="24"/>
          <w:szCs w:val="24"/>
        </w:rPr>
      </w:pPr>
    </w:p>
    <w:p w14:paraId="4A5B910F" w14:textId="77777777" w:rsidR="000B3C55" w:rsidRPr="00343FB5" w:rsidRDefault="000B3C55" w:rsidP="000B3C55">
      <w:pPr>
        <w:bidi/>
        <w:rPr>
          <w:sz w:val="24"/>
          <w:szCs w:val="24"/>
        </w:rPr>
      </w:pPr>
    </w:p>
    <w:p w14:paraId="35D8C6F7" w14:textId="77777777" w:rsidR="000B3C55" w:rsidRPr="00343FB5" w:rsidRDefault="000B3C55" w:rsidP="000B3C55">
      <w:pPr>
        <w:bidi/>
        <w:rPr>
          <w:b/>
          <w:bCs/>
          <w:sz w:val="24"/>
          <w:szCs w:val="24"/>
        </w:rPr>
      </w:pPr>
      <w:r w:rsidRPr="00343FB5">
        <w:rPr>
          <w:b/>
          <w:bCs/>
          <w:sz w:val="24"/>
          <w:szCs w:val="24"/>
          <w:rtl/>
        </w:rPr>
        <w:t>الهيكل المقترح للبحث</w:t>
      </w:r>
      <w:r w:rsidRPr="00343FB5">
        <w:rPr>
          <w:rFonts w:hint="cs"/>
          <w:b/>
          <w:bCs/>
          <w:sz w:val="24"/>
          <w:szCs w:val="24"/>
          <w:rtl/>
        </w:rPr>
        <w:t xml:space="preserve"> :</w:t>
      </w:r>
    </w:p>
    <w:p w14:paraId="5855B564" w14:textId="77777777" w:rsidR="000B3C55" w:rsidRPr="00343FB5" w:rsidRDefault="000B3C55" w:rsidP="000B3C55">
      <w:pPr>
        <w:bidi/>
        <w:rPr>
          <w:sz w:val="24"/>
          <w:szCs w:val="24"/>
        </w:rPr>
      </w:pPr>
    </w:p>
    <w:p w14:paraId="6B1C97FD" w14:textId="77777777" w:rsidR="000B3C55" w:rsidRPr="00343FB5" w:rsidRDefault="000B3C55" w:rsidP="000B3C55">
      <w:pPr>
        <w:bidi/>
        <w:ind w:left="360"/>
        <w:rPr>
          <w:sz w:val="24"/>
          <w:szCs w:val="24"/>
        </w:rPr>
      </w:pPr>
      <w:r w:rsidRPr="00343FB5">
        <w:rPr>
          <w:b/>
          <w:bCs/>
          <w:color w:val="000000" w:themeColor="text1"/>
          <w:sz w:val="24"/>
          <w:szCs w:val="24"/>
          <w:rtl/>
        </w:rPr>
        <w:t>الفصل الأول</w:t>
      </w:r>
      <w:r w:rsidRPr="00343FB5">
        <w:rPr>
          <w:b/>
          <w:bCs/>
          <w:sz w:val="24"/>
          <w:szCs w:val="24"/>
          <w:rtl/>
        </w:rPr>
        <w:t>:</w:t>
      </w:r>
      <w:r w:rsidRPr="00343FB5">
        <w:rPr>
          <w:sz w:val="24"/>
          <w:szCs w:val="24"/>
          <w:rtl/>
        </w:rPr>
        <w:t xml:space="preserve"> الإطار العام للدراسة</w:t>
      </w:r>
    </w:p>
    <w:p w14:paraId="42FFBCDF" w14:textId="77777777" w:rsidR="000B3C55" w:rsidRPr="00343FB5" w:rsidRDefault="000B3C55" w:rsidP="000B3C55">
      <w:pPr>
        <w:bidi/>
        <w:ind w:left="360"/>
        <w:rPr>
          <w:b/>
          <w:bCs/>
          <w:sz w:val="24"/>
          <w:szCs w:val="24"/>
        </w:rPr>
      </w:pPr>
      <w:r w:rsidRPr="00343FB5">
        <w:rPr>
          <w:b/>
          <w:bCs/>
          <w:sz w:val="24"/>
          <w:szCs w:val="24"/>
          <w:rtl/>
        </w:rPr>
        <w:t>المقدمة</w:t>
      </w:r>
    </w:p>
    <w:p w14:paraId="67FD8981" w14:textId="77777777" w:rsidR="000B3C55" w:rsidRPr="00343FB5" w:rsidRDefault="000B3C55" w:rsidP="000B3C55">
      <w:pPr>
        <w:bidi/>
        <w:ind w:left="360"/>
        <w:rPr>
          <w:sz w:val="24"/>
          <w:szCs w:val="24"/>
        </w:rPr>
      </w:pPr>
      <w:r w:rsidRPr="00343FB5">
        <w:rPr>
          <w:sz w:val="24"/>
          <w:szCs w:val="24"/>
          <w:rtl/>
        </w:rPr>
        <w:t>أهمية الموضوع في ظل التطور التكنولوجي السريع وزيادة الاعتماد على الذكاء الاصطناعي في القطاع اللوجستي</w:t>
      </w:r>
      <w:r w:rsidRPr="00343FB5">
        <w:rPr>
          <w:sz w:val="24"/>
          <w:szCs w:val="24"/>
        </w:rPr>
        <w:t>.</w:t>
      </w:r>
    </w:p>
    <w:p w14:paraId="0491198C" w14:textId="77777777" w:rsidR="000B3C55" w:rsidRPr="00343FB5" w:rsidRDefault="000B3C55" w:rsidP="000B3C55">
      <w:pPr>
        <w:bidi/>
        <w:ind w:left="360"/>
        <w:rPr>
          <w:sz w:val="24"/>
          <w:szCs w:val="24"/>
          <w:rtl/>
        </w:rPr>
      </w:pPr>
      <w:r w:rsidRPr="00343FB5">
        <w:rPr>
          <w:sz w:val="24"/>
          <w:szCs w:val="24"/>
          <w:rtl/>
        </w:rPr>
        <w:t xml:space="preserve">التحديات التي تواجه إدارة المخازن والخدمات اللوجستية في منطقة الرياض </w:t>
      </w:r>
    </w:p>
    <w:p w14:paraId="4D8DB0C1" w14:textId="77777777" w:rsidR="000B3C55" w:rsidRPr="00343FB5" w:rsidRDefault="000B3C55" w:rsidP="000B3C55">
      <w:pPr>
        <w:bidi/>
        <w:ind w:left="360"/>
        <w:rPr>
          <w:sz w:val="24"/>
          <w:szCs w:val="24"/>
        </w:rPr>
      </w:pPr>
      <w:r w:rsidRPr="00343FB5">
        <w:rPr>
          <w:sz w:val="24"/>
          <w:szCs w:val="24"/>
          <w:rtl/>
        </w:rPr>
        <w:t>(مثل التكاليف العالية، الأخطاء البشرية، التقلبات في الطلب)</w:t>
      </w:r>
      <w:r w:rsidRPr="00343FB5">
        <w:rPr>
          <w:sz w:val="24"/>
          <w:szCs w:val="24"/>
        </w:rPr>
        <w:t>.</w:t>
      </w:r>
    </w:p>
    <w:p w14:paraId="4FC2ABFC" w14:textId="77777777" w:rsidR="000B3C55" w:rsidRPr="00343FB5" w:rsidRDefault="000B3C55" w:rsidP="000B3C55">
      <w:pPr>
        <w:bidi/>
        <w:jc w:val="right"/>
        <w:rPr>
          <w:sz w:val="24"/>
          <w:szCs w:val="24"/>
        </w:rPr>
      </w:pPr>
    </w:p>
    <w:p w14:paraId="7A4CD482" w14:textId="77777777" w:rsidR="000B3C55" w:rsidRPr="00343FB5" w:rsidRDefault="000B3C55" w:rsidP="000B3C55">
      <w:pPr>
        <w:bidi/>
        <w:ind w:left="360"/>
        <w:rPr>
          <w:b/>
          <w:bCs/>
          <w:sz w:val="24"/>
          <w:szCs w:val="24"/>
        </w:rPr>
      </w:pPr>
      <w:r w:rsidRPr="00343FB5">
        <w:rPr>
          <w:b/>
          <w:bCs/>
          <w:sz w:val="24"/>
          <w:szCs w:val="24"/>
          <w:rtl/>
        </w:rPr>
        <w:t>مشكلة الدراسة</w:t>
      </w:r>
      <w:r w:rsidRPr="00343FB5">
        <w:rPr>
          <w:rFonts w:hint="cs"/>
          <w:b/>
          <w:bCs/>
          <w:sz w:val="24"/>
          <w:szCs w:val="24"/>
          <w:rtl/>
        </w:rPr>
        <w:t xml:space="preserve"> :</w:t>
      </w:r>
    </w:p>
    <w:p w14:paraId="708189FE" w14:textId="77777777" w:rsidR="000B3C55" w:rsidRPr="00343FB5" w:rsidRDefault="000B3C55" w:rsidP="000B3C55">
      <w:pPr>
        <w:bidi/>
        <w:ind w:left="360"/>
        <w:rPr>
          <w:sz w:val="24"/>
          <w:szCs w:val="24"/>
          <w:rtl/>
        </w:rPr>
      </w:pPr>
      <w:r w:rsidRPr="00343FB5">
        <w:rPr>
          <w:sz w:val="24"/>
          <w:szCs w:val="24"/>
          <w:rtl/>
        </w:rPr>
        <w:t>السؤال الرئيسي: ما أثر الذكاء الاصطناعي على إدارة مخاطر المخازن والخدمات اللوجستية في منطقة الرياض؟</w:t>
      </w:r>
    </w:p>
    <w:p w14:paraId="3497BE66" w14:textId="77777777" w:rsidR="000B3C55" w:rsidRPr="00343FB5" w:rsidRDefault="000B3C55" w:rsidP="000B3C55">
      <w:pPr>
        <w:bidi/>
        <w:ind w:left="360"/>
        <w:rPr>
          <w:sz w:val="24"/>
          <w:szCs w:val="24"/>
          <w:rtl/>
        </w:rPr>
      </w:pPr>
    </w:p>
    <w:p w14:paraId="3C7022E6" w14:textId="77777777" w:rsidR="000B3C55" w:rsidRPr="00343FB5" w:rsidRDefault="000B3C55" w:rsidP="000B3C55">
      <w:pPr>
        <w:bidi/>
        <w:ind w:left="360"/>
        <w:rPr>
          <w:sz w:val="24"/>
          <w:szCs w:val="24"/>
        </w:rPr>
      </w:pPr>
    </w:p>
    <w:p w14:paraId="34F7B536" w14:textId="77777777" w:rsidR="000B3C55" w:rsidRPr="00343FB5" w:rsidRDefault="000B3C55" w:rsidP="000B3C55">
      <w:pPr>
        <w:bidi/>
        <w:ind w:left="360"/>
        <w:rPr>
          <w:b/>
          <w:bCs/>
          <w:sz w:val="24"/>
          <w:szCs w:val="24"/>
        </w:rPr>
      </w:pPr>
      <w:r w:rsidRPr="00343FB5">
        <w:rPr>
          <w:b/>
          <w:bCs/>
          <w:sz w:val="24"/>
          <w:szCs w:val="24"/>
          <w:rtl/>
        </w:rPr>
        <w:t>أسئلة فرعية</w:t>
      </w:r>
      <w:r w:rsidRPr="00343FB5">
        <w:rPr>
          <w:rFonts w:hint="cs"/>
          <w:b/>
          <w:bCs/>
          <w:sz w:val="24"/>
          <w:szCs w:val="24"/>
          <w:rtl/>
        </w:rPr>
        <w:t xml:space="preserve"> :</w:t>
      </w:r>
    </w:p>
    <w:p w14:paraId="1DEFA26D" w14:textId="77777777" w:rsidR="000B3C55" w:rsidRPr="00343FB5" w:rsidRDefault="000B3C55" w:rsidP="000B3C55">
      <w:pPr>
        <w:bidi/>
        <w:ind w:left="360"/>
        <w:rPr>
          <w:sz w:val="24"/>
          <w:szCs w:val="24"/>
        </w:rPr>
      </w:pPr>
      <w:r w:rsidRPr="00343FB5">
        <w:rPr>
          <w:sz w:val="24"/>
          <w:szCs w:val="24"/>
          <w:rtl/>
        </w:rPr>
        <w:t>كيف يمكن للذكاء الاصطناعي تحسين كفاءة إدارة المخازن؟</w:t>
      </w:r>
    </w:p>
    <w:p w14:paraId="0D36DFDB" w14:textId="77777777" w:rsidR="000B3C55" w:rsidRPr="00343FB5" w:rsidRDefault="000B3C55" w:rsidP="000B3C55">
      <w:pPr>
        <w:bidi/>
        <w:ind w:left="360"/>
        <w:rPr>
          <w:sz w:val="24"/>
          <w:szCs w:val="24"/>
        </w:rPr>
      </w:pPr>
      <w:r w:rsidRPr="00343FB5">
        <w:rPr>
          <w:sz w:val="24"/>
          <w:szCs w:val="24"/>
          <w:rtl/>
        </w:rPr>
        <w:t>ما دور الذكاء الاصطناعي في الحد من المخاطر التشغيلية والمالية؟</w:t>
      </w:r>
    </w:p>
    <w:p w14:paraId="0D368723" w14:textId="77777777" w:rsidR="000B3C55" w:rsidRPr="00343FB5" w:rsidRDefault="000B3C55" w:rsidP="000B3C55">
      <w:pPr>
        <w:bidi/>
        <w:ind w:left="360"/>
        <w:rPr>
          <w:sz w:val="24"/>
          <w:szCs w:val="24"/>
        </w:rPr>
      </w:pPr>
      <w:r w:rsidRPr="00343FB5">
        <w:rPr>
          <w:sz w:val="24"/>
          <w:szCs w:val="24"/>
          <w:rtl/>
        </w:rPr>
        <w:t>ما التحديات التي تواجه تطبيق الذكاء الاصطناعي في هذا المجال؟</w:t>
      </w:r>
    </w:p>
    <w:p w14:paraId="7FEB147D" w14:textId="77777777" w:rsidR="000B3C55" w:rsidRPr="00343FB5" w:rsidRDefault="000B3C55" w:rsidP="000B3C55">
      <w:pPr>
        <w:bidi/>
        <w:rPr>
          <w:sz w:val="24"/>
          <w:szCs w:val="24"/>
        </w:rPr>
      </w:pPr>
    </w:p>
    <w:p w14:paraId="787E0A40" w14:textId="77777777" w:rsidR="000B3C55" w:rsidRPr="00343FB5" w:rsidRDefault="000B3C55" w:rsidP="000B3C55">
      <w:pPr>
        <w:bidi/>
        <w:ind w:left="360"/>
        <w:rPr>
          <w:b/>
          <w:bCs/>
          <w:sz w:val="24"/>
          <w:szCs w:val="24"/>
        </w:rPr>
      </w:pPr>
      <w:r w:rsidRPr="00343FB5">
        <w:rPr>
          <w:b/>
          <w:bCs/>
          <w:sz w:val="24"/>
          <w:szCs w:val="24"/>
          <w:rtl/>
        </w:rPr>
        <w:t>أهداف الدراسة</w:t>
      </w:r>
      <w:r w:rsidRPr="00343FB5">
        <w:rPr>
          <w:rFonts w:hint="cs"/>
          <w:b/>
          <w:bCs/>
          <w:sz w:val="24"/>
          <w:szCs w:val="24"/>
          <w:rtl/>
        </w:rPr>
        <w:t xml:space="preserve"> :</w:t>
      </w:r>
    </w:p>
    <w:p w14:paraId="165C296C" w14:textId="77777777" w:rsidR="000B3C55" w:rsidRPr="00343FB5" w:rsidRDefault="000B3C55" w:rsidP="000B3C55">
      <w:pPr>
        <w:bidi/>
        <w:ind w:left="360"/>
        <w:rPr>
          <w:sz w:val="24"/>
          <w:szCs w:val="24"/>
        </w:rPr>
      </w:pPr>
      <w:r w:rsidRPr="00343FB5">
        <w:rPr>
          <w:sz w:val="24"/>
          <w:szCs w:val="24"/>
          <w:rtl/>
        </w:rPr>
        <w:t>تحليل تأثير الذكاء الاصطناعي على تقليل المخاطر في إدارة المخازن والخدمات اللوجستية</w:t>
      </w:r>
      <w:r w:rsidRPr="00343FB5">
        <w:rPr>
          <w:sz w:val="24"/>
          <w:szCs w:val="24"/>
        </w:rPr>
        <w:t>.</w:t>
      </w:r>
    </w:p>
    <w:p w14:paraId="68ADC490" w14:textId="77777777" w:rsidR="000B3C55" w:rsidRPr="00343FB5" w:rsidRDefault="000B3C55" w:rsidP="000B3C55">
      <w:pPr>
        <w:bidi/>
        <w:ind w:left="360"/>
        <w:rPr>
          <w:sz w:val="24"/>
          <w:szCs w:val="24"/>
        </w:rPr>
      </w:pPr>
      <w:r w:rsidRPr="00343FB5">
        <w:rPr>
          <w:sz w:val="24"/>
          <w:szCs w:val="24"/>
          <w:rtl/>
        </w:rPr>
        <w:lastRenderedPageBreak/>
        <w:t>تحديد الفوائد التشغيلية والمالية لتطبيقات الذكاء الاصطناعي</w:t>
      </w:r>
      <w:r w:rsidRPr="00343FB5">
        <w:rPr>
          <w:sz w:val="24"/>
          <w:szCs w:val="24"/>
        </w:rPr>
        <w:t>.</w:t>
      </w:r>
    </w:p>
    <w:p w14:paraId="6D5AA838" w14:textId="77777777" w:rsidR="000B3C55" w:rsidRPr="00343FB5" w:rsidRDefault="000B3C55" w:rsidP="000B3C55">
      <w:pPr>
        <w:bidi/>
        <w:ind w:left="360"/>
        <w:rPr>
          <w:sz w:val="24"/>
          <w:szCs w:val="24"/>
        </w:rPr>
      </w:pPr>
      <w:r w:rsidRPr="00343FB5">
        <w:rPr>
          <w:sz w:val="24"/>
          <w:szCs w:val="24"/>
          <w:rtl/>
        </w:rPr>
        <w:t>تقديم توصيات لتعزيز تبني هذه التقنيات في منطقة الرياض</w:t>
      </w:r>
      <w:r w:rsidRPr="00343FB5">
        <w:rPr>
          <w:sz w:val="24"/>
          <w:szCs w:val="24"/>
        </w:rPr>
        <w:t>.</w:t>
      </w:r>
    </w:p>
    <w:p w14:paraId="49F4595D" w14:textId="77777777" w:rsidR="000B3C55" w:rsidRPr="00343FB5" w:rsidRDefault="000B3C55" w:rsidP="000B3C55">
      <w:pPr>
        <w:bidi/>
        <w:rPr>
          <w:sz w:val="24"/>
          <w:szCs w:val="24"/>
        </w:rPr>
      </w:pPr>
    </w:p>
    <w:p w14:paraId="3752F083" w14:textId="03E1AAAF" w:rsidR="000B3C55" w:rsidRDefault="000B3C55"/>
    <w:p w14:paraId="035DADEE" w14:textId="3BE63956" w:rsidR="000B3C55" w:rsidRDefault="000B3C55"/>
    <w:p w14:paraId="450D2F1D" w14:textId="77777777" w:rsidR="000B3C55" w:rsidRPr="00343FB5" w:rsidRDefault="000B3C55" w:rsidP="000B3C55">
      <w:pPr>
        <w:bidi/>
        <w:ind w:left="360"/>
        <w:jc w:val="center"/>
        <w:rPr>
          <w:rStyle w:val="Strong"/>
          <w:sz w:val="24"/>
          <w:szCs w:val="24"/>
        </w:rPr>
      </w:pPr>
      <w:r w:rsidRPr="00343FB5">
        <w:rPr>
          <w:rStyle w:val="Strong"/>
          <w:sz w:val="24"/>
          <w:szCs w:val="24"/>
          <w:rtl/>
        </w:rPr>
        <w:t>الفصل الثاني: الإطار النظري</w:t>
      </w:r>
    </w:p>
    <w:p w14:paraId="25D53ABC" w14:textId="77777777" w:rsidR="000B3C55" w:rsidRPr="00343FB5" w:rsidRDefault="000B3C55" w:rsidP="000B3C55">
      <w:pPr>
        <w:bidi/>
        <w:ind w:left="360"/>
        <w:rPr>
          <w:rStyle w:val="Strong"/>
          <w:rFonts w:cs="Arial"/>
          <w:b w:val="0"/>
          <w:bCs w:val="0"/>
          <w:sz w:val="24"/>
          <w:szCs w:val="24"/>
        </w:rPr>
      </w:pPr>
    </w:p>
    <w:p w14:paraId="003B17EA" w14:textId="77777777" w:rsidR="000B3C55" w:rsidRPr="00343FB5" w:rsidRDefault="000B3C55" w:rsidP="000B3C55">
      <w:pPr>
        <w:bidi/>
        <w:ind w:left="360"/>
        <w:rPr>
          <w:rStyle w:val="Strong"/>
          <w:sz w:val="24"/>
          <w:szCs w:val="24"/>
        </w:rPr>
      </w:pPr>
      <w:r w:rsidRPr="00343FB5">
        <w:rPr>
          <w:rStyle w:val="Strong"/>
          <w:rFonts w:cs="Arial"/>
          <w:sz w:val="24"/>
          <w:szCs w:val="24"/>
          <w:rtl/>
        </w:rPr>
        <w:t>تعريف المخاطر</w:t>
      </w:r>
      <w:r w:rsidRPr="00343FB5">
        <w:rPr>
          <w:rStyle w:val="Strong"/>
          <w:rFonts w:cs="Arial"/>
          <w:sz w:val="24"/>
          <w:szCs w:val="24"/>
        </w:rPr>
        <w:t xml:space="preserve"> </w:t>
      </w:r>
      <w:r w:rsidRPr="00343FB5">
        <w:rPr>
          <w:rStyle w:val="Strong"/>
          <w:rFonts w:cs="Arial"/>
          <w:sz w:val="24"/>
          <w:szCs w:val="24"/>
          <w:rtl/>
        </w:rPr>
        <w:t xml:space="preserve"> </w:t>
      </w:r>
    </w:p>
    <w:p w14:paraId="761128C6"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المخاطر هي أي حدث أو ظرف غير مؤكد قد يؤثر سلبًا أو إيجابًا على تحقيق الأهداف المرجوة للمشروع أو المؤسسة. وتشمل التهديدات التي قد تؤدي إلى خسائر مالية، أو بشرية، أو فنية، أو قانونية، أو سمعة المؤسسة.</w:t>
      </w:r>
    </w:p>
    <w:p w14:paraId="0B5619B0" w14:textId="77777777" w:rsidR="000B3C55" w:rsidRPr="00343FB5" w:rsidRDefault="000B3C55" w:rsidP="000B3C55">
      <w:pPr>
        <w:bidi/>
        <w:ind w:left="360"/>
        <w:rPr>
          <w:rStyle w:val="Strong"/>
          <w:b w:val="0"/>
          <w:bCs w:val="0"/>
          <w:sz w:val="24"/>
          <w:szCs w:val="24"/>
        </w:rPr>
      </w:pPr>
    </w:p>
    <w:p w14:paraId="01242A11" w14:textId="77777777" w:rsidR="000B3C55" w:rsidRPr="00343FB5" w:rsidRDefault="000B3C55" w:rsidP="000B3C55">
      <w:pPr>
        <w:bidi/>
        <w:ind w:left="360"/>
        <w:rPr>
          <w:rStyle w:val="Strong"/>
          <w:sz w:val="24"/>
          <w:szCs w:val="24"/>
        </w:rPr>
      </w:pPr>
      <w:r w:rsidRPr="00343FB5">
        <w:rPr>
          <w:rStyle w:val="Strong"/>
          <w:rFonts w:cs="Arial"/>
          <w:sz w:val="24"/>
          <w:szCs w:val="24"/>
          <w:rtl/>
        </w:rPr>
        <w:t xml:space="preserve">أنواع المخاطر  </w:t>
      </w:r>
    </w:p>
    <w:p w14:paraId="636E7955"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يمكن تصنيف المخاطر إلى عدة أنواع رئيسية، منها:  </w:t>
      </w:r>
    </w:p>
    <w:p w14:paraId="2031A3B3" w14:textId="77777777" w:rsidR="000B3C55" w:rsidRPr="00343FB5" w:rsidRDefault="000B3C55" w:rsidP="000B3C55">
      <w:pPr>
        <w:bidi/>
        <w:ind w:left="360"/>
        <w:rPr>
          <w:rStyle w:val="Strong"/>
          <w:b w:val="0"/>
          <w:bCs w:val="0"/>
          <w:sz w:val="24"/>
          <w:szCs w:val="24"/>
        </w:rPr>
      </w:pPr>
    </w:p>
    <w:p w14:paraId="2B61C599" w14:textId="77777777" w:rsidR="000B3C55" w:rsidRPr="00343FB5" w:rsidRDefault="000B3C55" w:rsidP="000B3C55">
      <w:pPr>
        <w:bidi/>
        <w:ind w:left="360"/>
        <w:rPr>
          <w:rStyle w:val="Strong"/>
          <w:sz w:val="24"/>
          <w:szCs w:val="24"/>
        </w:rPr>
      </w:pPr>
      <w:r w:rsidRPr="00343FB5">
        <w:rPr>
          <w:rStyle w:val="Strong"/>
          <w:rFonts w:cs="Arial"/>
          <w:sz w:val="24"/>
          <w:szCs w:val="24"/>
          <w:rtl/>
        </w:rPr>
        <w:t xml:space="preserve">1. المخاطر المالية </w:t>
      </w:r>
    </w:p>
    <w:p w14:paraId="60E64191"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مخاطر التقلبات في الأسواق المالية (مثل أسعار الصرف، وأسعار الفائدة).  </w:t>
      </w:r>
    </w:p>
    <w:p w14:paraId="7C6E4059"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مخاطر الائتمان (عدم سداد الديون من العملاء أو الشركاء).  </w:t>
      </w:r>
    </w:p>
    <w:p w14:paraId="2CA78D05"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مخاطر السيولة (عدم القدرة على تلبية الالتزامات المالية قصيرة الأجل).  </w:t>
      </w:r>
    </w:p>
    <w:p w14:paraId="32D9C7DE" w14:textId="77777777" w:rsidR="000B3C55" w:rsidRPr="00343FB5" w:rsidRDefault="000B3C55" w:rsidP="000B3C55">
      <w:pPr>
        <w:bidi/>
        <w:ind w:left="360"/>
        <w:rPr>
          <w:rStyle w:val="Strong"/>
          <w:b w:val="0"/>
          <w:bCs w:val="0"/>
          <w:sz w:val="24"/>
          <w:szCs w:val="24"/>
        </w:rPr>
      </w:pPr>
    </w:p>
    <w:p w14:paraId="67D55B53" w14:textId="77777777" w:rsidR="000B3C55" w:rsidRPr="00343FB5" w:rsidRDefault="000B3C55" w:rsidP="000B3C55">
      <w:pPr>
        <w:bidi/>
        <w:ind w:left="360"/>
        <w:rPr>
          <w:rStyle w:val="Strong"/>
          <w:sz w:val="24"/>
          <w:szCs w:val="24"/>
        </w:rPr>
      </w:pPr>
      <w:r w:rsidRPr="00343FB5">
        <w:rPr>
          <w:rStyle w:val="Strong"/>
          <w:rFonts w:cs="Arial"/>
          <w:sz w:val="24"/>
          <w:szCs w:val="24"/>
          <w:rtl/>
        </w:rPr>
        <w:t xml:space="preserve">2. المخاطر التشغيلية </w:t>
      </w:r>
    </w:p>
    <w:p w14:paraId="7F1D6A85"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مخاطر مرتبطة بالعمليات اليومية مثل الأعطال الفنية، أو أخطاء الموظفين.  </w:t>
      </w:r>
    </w:p>
    <w:p w14:paraId="268C7BAF"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مخاطر أنظمة المعلومات (اختراق البيانات، تعطل الأنظمة التقنية).  </w:t>
      </w:r>
    </w:p>
    <w:p w14:paraId="7671BCB7"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مخاطر سلسلة التوريد (تأخير أو انقطاع الإمدادات).  </w:t>
      </w:r>
    </w:p>
    <w:p w14:paraId="0461B803" w14:textId="77777777" w:rsidR="000B3C55" w:rsidRPr="00343FB5" w:rsidRDefault="000B3C55" w:rsidP="000B3C55">
      <w:pPr>
        <w:bidi/>
        <w:ind w:left="360"/>
        <w:rPr>
          <w:rStyle w:val="Strong"/>
          <w:b w:val="0"/>
          <w:bCs w:val="0"/>
          <w:sz w:val="24"/>
          <w:szCs w:val="24"/>
        </w:rPr>
      </w:pPr>
    </w:p>
    <w:p w14:paraId="33DD0490" w14:textId="77777777" w:rsidR="000B3C55" w:rsidRPr="00343FB5" w:rsidRDefault="000B3C55" w:rsidP="000B3C55">
      <w:pPr>
        <w:bidi/>
        <w:ind w:left="360"/>
        <w:rPr>
          <w:rStyle w:val="Strong"/>
          <w:b w:val="0"/>
          <w:bCs w:val="0"/>
          <w:sz w:val="24"/>
          <w:szCs w:val="24"/>
        </w:rPr>
      </w:pPr>
    </w:p>
    <w:p w14:paraId="4104C800" w14:textId="77777777" w:rsidR="000B3C55" w:rsidRPr="00343FB5" w:rsidRDefault="000B3C55" w:rsidP="000B3C55">
      <w:pPr>
        <w:bidi/>
        <w:ind w:left="360"/>
        <w:rPr>
          <w:rStyle w:val="Strong"/>
          <w:rFonts w:cs="Arial"/>
          <w:sz w:val="24"/>
          <w:szCs w:val="24"/>
        </w:rPr>
      </w:pPr>
      <w:r w:rsidRPr="00343FB5">
        <w:rPr>
          <w:rStyle w:val="Strong"/>
          <w:rFonts w:cs="Arial"/>
          <w:sz w:val="24"/>
          <w:szCs w:val="24"/>
          <w:rtl/>
        </w:rPr>
        <w:t xml:space="preserve">3. المخاطر الاستراتيجية </w:t>
      </w:r>
    </w:p>
    <w:p w14:paraId="6F7990F9"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مخاطر تتعلق بالقرارات الخاطئة في التخطيط الاستراتيجي.  </w:t>
      </w:r>
    </w:p>
    <w:p w14:paraId="25BB8CA8"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تغيرات في السوق أو المنافسة الشديدة.  </w:t>
      </w:r>
    </w:p>
    <w:p w14:paraId="270FC799"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lastRenderedPageBreak/>
        <w:t xml:space="preserve">   - تغيير القوانين أو السياسات الحكومية.  </w:t>
      </w:r>
    </w:p>
    <w:p w14:paraId="236905C3" w14:textId="77777777" w:rsidR="000B3C55" w:rsidRPr="00343FB5" w:rsidRDefault="000B3C55" w:rsidP="000B3C55">
      <w:pPr>
        <w:bidi/>
        <w:ind w:left="360"/>
        <w:rPr>
          <w:rStyle w:val="Strong"/>
          <w:sz w:val="24"/>
          <w:szCs w:val="24"/>
        </w:rPr>
      </w:pPr>
    </w:p>
    <w:p w14:paraId="0F0EC0C4" w14:textId="77777777" w:rsidR="000B3C55" w:rsidRPr="00343FB5" w:rsidRDefault="000B3C55" w:rsidP="000B3C55">
      <w:pPr>
        <w:bidi/>
        <w:ind w:left="360"/>
        <w:rPr>
          <w:rStyle w:val="Strong"/>
          <w:rFonts w:cs="Arial"/>
          <w:sz w:val="24"/>
          <w:szCs w:val="24"/>
        </w:rPr>
      </w:pPr>
      <w:r w:rsidRPr="00343FB5">
        <w:rPr>
          <w:rStyle w:val="Strong"/>
          <w:rFonts w:cs="Arial"/>
          <w:sz w:val="24"/>
          <w:szCs w:val="24"/>
          <w:rtl/>
        </w:rPr>
        <w:t xml:space="preserve">4. المخاطر القانونية والامتثالية </w:t>
      </w:r>
    </w:p>
    <w:p w14:paraId="4405D826"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مخاطر عدم الالتزام بالقوانين واللوائح المحلية أو الدولية.  </w:t>
      </w:r>
    </w:p>
    <w:p w14:paraId="2F420571"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مخاطر الدعاوى القضائية أو الغرامات.  </w:t>
      </w:r>
    </w:p>
    <w:p w14:paraId="12D79F83" w14:textId="77777777" w:rsidR="000B3C55" w:rsidRPr="00343FB5" w:rsidRDefault="000B3C55" w:rsidP="000B3C55">
      <w:pPr>
        <w:bidi/>
        <w:ind w:left="360"/>
        <w:rPr>
          <w:rStyle w:val="Strong"/>
          <w:b w:val="0"/>
          <w:bCs w:val="0"/>
          <w:sz w:val="24"/>
          <w:szCs w:val="24"/>
        </w:rPr>
      </w:pPr>
    </w:p>
    <w:p w14:paraId="750F27CC" w14:textId="77777777" w:rsidR="000B3C55" w:rsidRPr="00343FB5" w:rsidRDefault="000B3C55" w:rsidP="000B3C55">
      <w:pPr>
        <w:bidi/>
        <w:ind w:left="360"/>
        <w:rPr>
          <w:rStyle w:val="Strong"/>
          <w:rFonts w:cs="Arial"/>
          <w:sz w:val="24"/>
          <w:szCs w:val="24"/>
        </w:rPr>
      </w:pPr>
      <w:r w:rsidRPr="00343FB5">
        <w:rPr>
          <w:rStyle w:val="Strong"/>
          <w:rFonts w:cs="Arial"/>
          <w:sz w:val="24"/>
          <w:szCs w:val="24"/>
          <w:rtl/>
        </w:rPr>
        <w:t xml:space="preserve">5. المخاطر البيئية والطبيعية </w:t>
      </w:r>
    </w:p>
    <w:p w14:paraId="6176BAB0"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الكوارث الطبيعية (فيضانات، زلازل، أعاصير).  </w:t>
      </w:r>
    </w:p>
    <w:p w14:paraId="22E4DC43"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المخاطر البيئية (التلوث، تغير المناخ).  </w:t>
      </w:r>
    </w:p>
    <w:p w14:paraId="40E2C683" w14:textId="77777777" w:rsidR="000B3C55" w:rsidRPr="00343FB5" w:rsidRDefault="000B3C55" w:rsidP="000B3C55">
      <w:pPr>
        <w:bidi/>
        <w:ind w:left="360"/>
        <w:rPr>
          <w:rStyle w:val="Strong"/>
          <w:sz w:val="24"/>
          <w:szCs w:val="24"/>
        </w:rPr>
      </w:pPr>
    </w:p>
    <w:p w14:paraId="56E67711" w14:textId="77777777" w:rsidR="000B3C55" w:rsidRPr="00343FB5" w:rsidRDefault="000B3C55" w:rsidP="000B3C55">
      <w:pPr>
        <w:bidi/>
        <w:ind w:left="360"/>
        <w:rPr>
          <w:rStyle w:val="Strong"/>
          <w:rFonts w:cs="Arial"/>
          <w:sz w:val="24"/>
          <w:szCs w:val="24"/>
        </w:rPr>
      </w:pPr>
      <w:r w:rsidRPr="00343FB5">
        <w:rPr>
          <w:rStyle w:val="Strong"/>
          <w:rFonts w:cs="Arial"/>
          <w:sz w:val="24"/>
          <w:szCs w:val="24"/>
          <w:rtl/>
        </w:rPr>
        <w:t xml:space="preserve">6. المخاطر الأمنية </w:t>
      </w:r>
    </w:p>
    <w:p w14:paraId="62729B18"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السرقة، الاحتيال، الهجمات الإلكترونية.  </w:t>
      </w:r>
    </w:p>
    <w:p w14:paraId="61B4D257"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مخاطر الإرهاب أو الاضطرابات الأمنية.  </w:t>
      </w:r>
    </w:p>
    <w:p w14:paraId="70F63FA6" w14:textId="77777777" w:rsidR="000B3C55" w:rsidRPr="00343FB5" w:rsidRDefault="000B3C55" w:rsidP="000B3C55">
      <w:pPr>
        <w:bidi/>
        <w:ind w:left="360"/>
        <w:rPr>
          <w:rStyle w:val="Strong"/>
          <w:b w:val="0"/>
          <w:bCs w:val="0"/>
          <w:sz w:val="24"/>
          <w:szCs w:val="24"/>
        </w:rPr>
      </w:pPr>
    </w:p>
    <w:p w14:paraId="31F4C0A9" w14:textId="77777777" w:rsidR="000B3C55" w:rsidRPr="00343FB5" w:rsidRDefault="000B3C55" w:rsidP="000B3C55">
      <w:pPr>
        <w:bidi/>
        <w:ind w:left="360"/>
        <w:rPr>
          <w:rStyle w:val="Strong"/>
          <w:sz w:val="24"/>
          <w:szCs w:val="24"/>
        </w:rPr>
      </w:pPr>
      <w:r w:rsidRPr="00343FB5">
        <w:rPr>
          <w:rStyle w:val="Strong"/>
          <w:rFonts w:cs="Arial"/>
          <w:sz w:val="24"/>
          <w:szCs w:val="24"/>
          <w:rtl/>
        </w:rPr>
        <w:t xml:space="preserve">7. المخاطر السمعة </w:t>
      </w:r>
    </w:p>
    <w:p w14:paraId="158FE8E4" w14:textId="77777777" w:rsidR="000B3C55" w:rsidRPr="00343FB5" w:rsidRDefault="000B3C55" w:rsidP="000B3C55">
      <w:pPr>
        <w:bidi/>
        <w:ind w:left="360"/>
        <w:rPr>
          <w:rStyle w:val="Strong"/>
          <w:rFonts w:cs="Arial"/>
          <w:b w:val="0"/>
          <w:bCs w:val="0"/>
          <w:sz w:val="24"/>
          <w:szCs w:val="24"/>
        </w:rPr>
      </w:pPr>
      <w:r w:rsidRPr="00343FB5">
        <w:rPr>
          <w:rStyle w:val="Strong"/>
          <w:rFonts w:cs="Arial"/>
          <w:sz w:val="24"/>
          <w:szCs w:val="24"/>
          <w:rtl/>
        </w:rPr>
        <w:t xml:space="preserve">   - أي حدث يؤثر على صورة المؤسسة أو العلامة التجارية</w:t>
      </w:r>
    </w:p>
    <w:p w14:paraId="4CE62FF8"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(مثل الفضائح الإعلامية).  </w:t>
      </w:r>
    </w:p>
    <w:p w14:paraId="35CB1F53" w14:textId="77777777" w:rsidR="000B3C55" w:rsidRPr="00343FB5" w:rsidRDefault="000B3C55" w:rsidP="000B3C55">
      <w:pPr>
        <w:bidi/>
        <w:ind w:left="360"/>
        <w:rPr>
          <w:rStyle w:val="Strong"/>
          <w:b w:val="0"/>
          <w:bCs w:val="0"/>
          <w:sz w:val="24"/>
          <w:szCs w:val="24"/>
        </w:rPr>
      </w:pPr>
    </w:p>
    <w:p w14:paraId="4C7D9203" w14:textId="77777777" w:rsidR="000B3C55" w:rsidRPr="00343FB5" w:rsidRDefault="000B3C55" w:rsidP="000B3C55">
      <w:pPr>
        <w:pStyle w:val="ListParagraph"/>
        <w:numPr>
          <w:ilvl w:val="0"/>
          <w:numId w:val="1"/>
        </w:numPr>
        <w:bidi/>
        <w:rPr>
          <w:rStyle w:val="Strong"/>
          <w:b w:val="0"/>
          <w:bCs w:val="0"/>
          <w:sz w:val="24"/>
          <w:szCs w:val="24"/>
        </w:rPr>
      </w:pPr>
      <w:r w:rsidRPr="00343FB5">
        <w:rPr>
          <w:rStyle w:val="Strong"/>
          <w:rFonts w:cs="Arial"/>
          <w:sz w:val="24"/>
          <w:szCs w:val="24"/>
          <w:rtl/>
        </w:rPr>
        <w:t xml:space="preserve">تصنيف المخاطر حسب نوع المشروع أو المؤسسة  </w:t>
      </w:r>
    </w:p>
    <w:p w14:paraId="08575549"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تختلف المخاطر بناءً على طبيعة النشاط، مثل:  </w:t>
      </w:r>
    </w:p>
    <w:p w14:paraId="196F7CFB" w14:textId="77777777" w:rsidR="000B3C55" w:rsidRPr="00343FB5" w:rsidRDefault="000B3C55" w:rsidP="000B3C55">
      <w:pPr>
        <w:bidi/>
        <w:ind w:left="360"/>
        <w:rPr>
          <w:rStyle w:val="Strong"/>
          <w:b w:val="0"/>
          <w:bCs w:val="0"/>
          <w:sz w:val="24"/>
          <w:szCs w:val="24"/>
        </w:rPr>
      </w:pPr>
    </w:p>
    <w:p w14:paraId="651A6A25" w14:textId="77777777" w:rsidR="000B3C55" w:rsidRPr="00343FB5" w:rsidRDefault="000B3C55" w:rsidP="000B3C55">
      <w:pPr>
        <w:bidi/>
        <w:ind w:left="360"/>
        <w:rPr>
          <w:rStyle w:val="Strong"/>
          <w:rFonts w:cs="Arial"/>
          <w:sz w:val="24"/>
          <w:szCs w:val="24"/>
        </w:rPr>
      </w:pPr>
    </w:p>
    <w:p w14:paraId="4166F9CA"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w:t>
      </w:r>
      <w:r w:rsidRPr="00343FB5">
        <w:rPr>
          <w:rStyle w:val="Strong"/>
          <w:rFonts w:cs="Arial"/>
          <w:sz w:val="24"/>
          <w:szCs w:val="24"/>
        </w:rPr>
        <w:t xml:space="preserve"> </w:t>
      </w:r>
      <w:r w:rsidRPr="00343FB5">
        <w:rPr>
          <w:rStyle w:val="Strong"/>
          <w:rFonts w:cs="Arial"/>
          <w:sz w:val="24"/>
          <w:szCs w:val="24"/>
          <w:rtl/>
        </w:rPr>
        <w:t xml:space="preserve">في المشاريع الإنشائية: مخاطر التأخير، حوادث العمال، ارتفاع تكاليف المواد.  </w:t>
      </w:r>
    </w:p>
    <w:p w14:paraId="268986E3"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w:t>
      </w:r>
      <w:r w:rsidRPr="00343FB5">
        <w:rPr>
          <w:rStyle w:val="Strong"/>
          <w:rFonts w:cs="Arial"/>
          <w:sz w:val="24"/>
          <w:szCs w:val="24"/>
        </w:rPr>
        <w:t xml:space="preserve"> </w:t>
      </w:r>
      <w:r w:rsidRPr="00343FB5">
        <w:rPr>
          <w:rStyle w:val="Strong"/>
          <w:rFonts w:cs="Arial"/>
          <w:sz w:val="24"/>
          <w:szCs w:val="24"/>
          <w:rtl/>
        </w:rPr>
        <w:t>في المؤسسات المالية</w:t>
      </w:r>
      <w:r w:rsidRPr="00343FB5">
        <w:rPr>
          <w:rStyle w:val="Strong"/>
          <w:rFonts w:cs="Arial"/>
          <w:sz w:val="24"/>
          <w:szCs w:val="24"/>
        </w:rPr>
        <w:t xml:space="preserve"> </w:t>
      </w:r>
      <w:r w:rsidRPr="00343FB5">
        <w:rPr>
          <w:rStyle w:val="Strong"/>
          <w:rFonts w:cs="Arial"/>
          <w:sz w:val="24"/>
          <w:szCs w:val="24"/>
          <w:rtl/>
        </w:rPr>
        <w:t xml:space="preserve">: مخاطر الائتمان، غسل الأموال، تقلبات الأسواق.  </w:t>
      </w:r>
    </w:p>
    <w:p w14:paraId="05087767"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في المؤسسات الصحية</w:t>
      </w:r>
      <w:r w:rsidRPr="00343FB5">
        <w:rPr>
          <w:rStyle w:val="Strong"/>
          <w:rFonts w:cs="Arial"/>
          <w:sz w:val="24"/>
          <w:szCs w:val="24"/>
        </w:rPr>
        <w:t xml:space="preserve"> </w:t>
      </w:r>
      <w:r w:rsidRPr="00343FB5">
        <w:rPr>
          <w:rStyle w:val="Strong"/>
          <w:rFonts w:cs="Arial"/>
          <w:sz w:val="24"/>
          <w:szCs w:val="24"/>
          <w:rtl/>
        </w:rPr>
        <w:t xml:space="preserve">: مخاطر العدوى، الأخطاء الطبية، المسؤولية القانونية.  </w:t>
      </w:r>
    </w:p>
    <w:p w14:paraId="30D96217"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في المشاريع التكنولوجية</w:t>
      </w:r>
      <w:r w:rsidRPr="00343FB5">
        <w:rPr>
          <w:rStyle w:val="Strong"/>
          <w:rFonts w:cs="Arial"/>
          <w:sz w:val="24"/>
          <w:szCs w:val="24"/>
        </w:rPr>
        <w:t xml:space="preserve"> </w:t>
      </w:r>
      <w:r w:rsidRPr="00343FB5">
        <w:rPr>
          <w:rStyle w:val="Strong"/>
          <w:rFonts w:cs="Arial"/>
          <w:sz w:val="24"/>
          <w:szCs w:val="24"/>
          <w:rtl/>
        </w:rPr>
        <w:t xml:space="preserve">: مخاطر القرصنة، تقادم التقنية، فقدان البيانات.  </w:t>
      </w:r>
    </w:p>
    <w:p w14:paraId="1E94E4A0" w14:textId="77777777" w:rsidR="000B3C55" w:rsidRPr="00343FB5" w:rsidRDefault="000B3C55" w:rsidP="000B3C55">
      <w:pPr>
        <w:bidi/>
        <w:ind w:left="360"/>
        <w:rPr>
          <w:rStyle w:val="Strong"/>
          <w:b w:val="0"/>
          <w:bCs w:val="0"/>
          <w:sz w:val="24"/>
          <w:szCs w:val="24"/>
        </w:rPr>
      </w:pPr>
    </w:p>
    <w:p w14:paraId="30DE427C" w14:textId="77777777" w:rsidR="00274F03" w:rsidRDefault="00274F03" w:rsidP="000B3C55">
      <w:pPr>
        <w:bidi/>
        <w:ind w:left="360"/>
        <w:rPr>
          <w:rStyle w:val="Strong"/>
          <w:rFonts w:cs="Arial"/>
          <w:sz w:val="24"/>
          <w:szCs w:val="24"/>
        </w:rPr>
      </w:pPr>
    </w:p>
    <w:p w14:paraId="5113808D" w14:textId="0E53688B" w:rsidR="000B3C55" w:rsidRPr="00343FB5" w:rsidRDefault="000B3C55" w:rsidP="00274F03">
      <w:pPr>
        <w:bidi/>
        <w:ind w:left="360"/>
        <w:rPr>
          <w:rStyle w:val="Strong"/>
          <w:sz w:val="24"/>
          <w:szCs w:val="24"/>
        </w:rPr>
      </w:pPr>
      <w:r w:rsidRPr="00343FB5">
        <w:rPr>
          <w:rStyle w:val="Strong"/>
          <w:rFonts w:cs="Arial"/>
          <w:sz w:val="24"/>
          <w:szCs w:val="24"/>
          <w:rtl/>
        </w:rPr>
        <w:lastRenderedPageBreak/>
        <w:t xml:space="preserve">مصادر الخطر  </w:t>
      </w:r>
    </w:p>
    <w:p w14:paraId="7437846D" w14:textId="77777777" w:rsidR="000B3C55" w:rsidRPr="00343FB5" w:rsidRDefault="000B3C55" w:rsidP="000B3C55">
      <w:pPr>
        <w:bidi/>
        <w:ind w:left="360"/>
        <w:rPr>
          <w:rStyle w:val="Strong"/>
          <w:sz w:val="24"/>
          <w:szCs w:val="24"/>
        </w:rPr>
      </w:pPr>
      <w:r w:rsidRPr="00343FB5">
        <w:rPr>
          <w:rStyle w:val="Strong"/>
          <w:rFonts w:cs="Arial"/>
          <w:sz w:val="24"/>
          <w:szCs w:val="24"/>
          <w:rtl/>
        </w:rPr>
        <w:t>1. مصادر داخلية</w:t>
      </w:r>
      <w:r w:rsidRPr="00343FB5">
        <w:rPr>
          <w:rStyle w:val="Strong"/>
          <w:rFonts w:cs="Arial"/>
          <w:sz w:val="24"/>
          <w:szCs w:val="24"/>
        </w:rPr>
        <w:t xml:space="preserve"> </w:t>
      </w:r>
      <w:r w:rsidRPr="00343FB5">
        <w:rPr>
          <w:rStyle w:val="Strong"/>
          <w:rFonts w:cs="Arial"/>
          <w:sz w:val="24"/>
          <w:szCs w:val="24"/>
          <w:rtl/>
        </w:rPr>
        <w:t xml:space="preserve">:  </w:t>
      </w:r>
    </w:p>
    <w:p w14:paraId="10E03652"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إدارة غير كفؤة.  </w:t>
      </w:r>
    </w:p>
    <w:p w14:paraId="0490B0D9"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عيوب في الأنظمة الداخلية.  </w:t>
      </w:r>
    </w:p>
    <w:p w14:paraId="3DDD2C21"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نقص الموارد أو المهارات.  </w:t>
      </w:r>
    </w:p>
    <w:p w14:paraId="68F2C9C6" w14:textId="77777777" w:rsidR="000B3C55" w:rsidRPr="00343FB5" w:rsidRDefault="000B3C55" w:rsidP="000B3C55">
      <w:pPr>
        <w:bidi/>
        <w:ind w:left="360"/>
        <w:rPr>
          <w:rStyle w:val="Strong"/>
          <w:b w:val="0"/>
          <w:bCs w:val="0"/>
          <w:sz w:val="24"/>
          <w:szCs w:val="24"/>
        </w:rPr>
      </w:pPr>
    </w:p>
    <w:p w14:paraId="45339E53" w14:textId="77777777" w:rsidR="000B3C55" w:rsidRPr="00343FB5" w:rsidRDefault="000B3C55" w:rsidP="000B3C55">
      <w:pPr>
        <w:bidi/>
        <w:ind w:left="360"/>
        <w:rPr>
          <w:rStyle w:val="Strong"/>
          <w:sz w:val="24"/>
          <w:szCs w:val="24"/>
        </w:rPr>
      </w:pPr>
      <w:r w:rsidRPr="00343FB5">
        <w:rPr>
          <w:rStyle w:val="Strong"/>
          <w:rFonts w:cs="Arial"/>
          <w:sz w:val="24"/>
          <w:szCs w:val="24"/>
          <w:rtl/>
        </w:rPr>
        <w:t>2. مصادر خارجية</w:t>
      </w:r>
      <w:r w:rsidRPr="00343FB5">
        <w:rPr>
          <w:rStyle w:val="Strong"/>
          <w:rFonts w:cs="Arial"/>
          <w:sz w:val="24"/>
          <w:szCs w:val="24"/>
        </w:rPr>
        <w:t xml:space="preserve"> : </w:t>
      </w:r>
      <w:r w:rsidRPr="00343FB5">
        <w:rPr>
          <w:rStyle w:val="Strong"/>
          <w:rFonts w:cs="Arial"/>
          <w:sz w:val="24"/>
          <w:szCs w:val="24"/>
          <w:rtl/>
        </w:rPr>
        <w:t xml:space="preserve"> </w:t>
      </w:r>
    </w:p>
    <w:p w14:paraId="684DB77B"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تغيرات اقتصادية أو سياسية.  </w:t>
      </w:r>
    </w:p>
    <w:p w14:paraId="0884E804"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منافسة السوق.  </w:t>
      </w:r>
    </w:p>
    <w:p w14:paraId="6DC59E5E"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كوارث طبيعية.  </w:t>
      </w:r>
    </w:p>
    <w:p w14:paraId="51596FD6" w14:textId="77777777" w:rsidR="000B3C55" w:rsidRPr="00343FB5" w:rsidRDefault="000B3C55" w:rsidP="000B3C55">
      <w:pPr>
        <w:bidi/>
        <w:ind w:left="360"/>
        <w:rPr>
          <w:rStyle w:val="Strong"/>
          <w:b w:val="0"/>
          <w:bCs w:val="0"/>
          <w:sz w:val="24"/>
          <w:szCs w:val="24"/>
        </w:rPr>
      </w:pPr>
      <w:r w:rsidRPr="00343FB5">
        <w:rPr>
          <w:rStyle w:val="Strong"/>
          <w:rFonts w:cs="Arial"/>
          <w:sz w:val="24"/>
          <w:szCs w:val="24"/>
          <w:rtl/>
        </w:rPr>
        <w:t xml:space="preserve">   - تغيير القوانين واللوائح.  </w:t>
      </w:r>
    </w:p>
    <w:p w14:paraId="6F244FF6" w14:textId="77777777" w:rsidR="000B3C55" w:rsidRPr="00343FB5" w:rsidRDefault="000B3C55" w:rsidP="000B3C55">
      <w:pPr>
        <w:bidi/>
        <w:ind w:left="360"/>
        <w:rPr>
          <w:rStyle w:val="Strong"/>
          <w:b w:val="0"/>
          <w:bCs w:val="0"/>
          <w:sz w:val="24"/>
          <w:szCs w:val="24"/>
          <w:rtl/>
        </w:rPr>
      </w:pPr>
    </w:p>
    <w:p w14:paraId="5F1C8DCC" w14:textId="77777777" w:rsidR="000B3C55" w:rsidRPr="00343FB5" w:rsidRDefault="000B3C55" w:rsidP="000B3C55">
      <w:pPr>
        <w:bidi/>
        <w:ind w:left="360"/>
        <w:rPr>
          <w:rStyle w:val="Strong"/>
          <w:b w:val="0"/>
          <w:bCs w:val="0"/>
          <w:sz w:val="24"/>
          <w:szCs w:val="24"/>
        </w:rPr>
      </w:pPr>
    </w:p>
    <w:p w14:paraId="6578A7A5" w14:textId="77777777" w:rsidR="000B3C55" w:rsidRPr="00343FB5" w:rsidRDefault="000B3C55" w:rsidP="000B3C55">
      <w:pPr>
        <w:bidi/>
        <w:ind w:left="360"/>
        <w:rPr>
          <w:rStyle w:val="Strong"/>
          <w:sz w:val="24"/>
          <w:szCs w:val="24"/>
        </w:rPr>
      </w:pPr>
      <w:r w:rsidRPr="00343FB5">
        <w:rPr>
          <w:rStyle w:val="Strong"/>
          <w:rFonts w:cs="Arial"/>
          <w:sz w:val="24"/>
          <w:szCs w:val="24"/>
          <w:rtl/>
        </w:rPr>
        <w:t>الخلاصة</w:t>
      </w:r>
      <w:r w:rsidRPr="00343FB5">
        <w:rPr>
          <w:rStyle w:val="Strong"/>
          <w:rFonts w:cs="Arial"/>
          <w:sz w:val="24"/>
          <w:szCs w:val="24"/>
        </w:rPr>
        <w:t xml:space="preserve"> : </w:t>
      </w:r>
      <w:r w:rsidRPr="00343FB5">
        <w:rPr>
          <w:rStyle w:val="Strong"/>
          <w:rFonts w:cs="Arial"/>
          <w:sz w:val="24"/>
          <w:szCs w:val="24"/>
          <w:rtl/>
        </w:rPr>
        <w:t xml:space="preserve"> </w:t>
      </w:r>
    </w:p>
    <w:p w14:paraId="60C44B4B" w14:textId="77777777" w:rsidR="000B3C55" w:rsidRPr="00343FB5" w:rsidRDefault="000B3C55" w:rsidP="000B3C55">
      <w:pPr>
        <w:bidi/>
        <w:ind w:left="360"/>
        <w:rPr>
          <w:rStyle w:val="Strong"/>
          <w:sz w:val="24"/>
          <w:szCs w:val="24"/>
        </w:rPr>
      </w:pPr>
      <w:r w:rsidRPr="00343FB5">
        <w:rPr>
          <w:rStyle w:val="Strong"/>
          <w:rFonts w:cs="Arial"/>
          <w:sz w:val="24"/>
          <w:szCs w:val="24"/>
          <w:rtl/>
        </w:rPr>
        <w:t>إدارة المخاطر تعتمد على تحديدها، تحليلها، وتقييمها لوضع استراتيجيات للحد من آثارها السلبية أو الاستفادة من الفرص الإيجابية المرتبطة بها.</w:t>
      </w:r>
      <w:r w:rsidRPr="00343FB5">
        <w:rPr>
          <w:rStyle w:val="Strong"/>
          <w:sz w:val="24"/>
          <w:szCs w:val="24"/>
          <w:rtl/>
        </w:rPr>
        <w:t>إدارة مخاطر المخازن والخدمات اللوجستية</w:t>
      </w:r>
    </w:p>
    <w:p w14:paraId="65895ABB" w14:textId="77777777" w:rsidR="000B3C55" w:rsidRPr="00343FB5" w:rsidRDefault="000B3C55" w:rsidP="000B3C55">
      <w:pPr>
        <w:bidi/>
        <w:ind w:left="360"/>
        <w:rPr>
          <w:rStyle w:val="Strong"/>
          <w:sz w:val="24"/>
          <w:szCs w:val="24"/>
        </w:rPr>
      </w:pPr>
    </w:p>
    <w:p w14:paraId="616A93A5" w14:textId="77777777" w:rsidR="000B3C55" w:rsidRPr="00343FB5" w:rsidRDefault="000B3C55" w:rsidP="000B3C55">
      <w:pPr>
        <w:bidi/>
        <w:ind w:left="360"/>
        <w:rPr>
          <w:rStyle w:val="Strong"/>
          <w:sz w:val="24"/>
          <w:szCs w:val="24"/>
        </w:rPr>
      </w:pPr>
    </w:p>
    <w:p w14:paraId="50AF075E" w14:textId="77777777" w:rsidR="000B3C55" w:rsidRPr="00343FB5" w:rsidRDefault="000B3C55" w:rsidP="000B3C55">
      <w:pPr>
        <w:bidi/>
        <w:ind w:left="360"/>
        <w:rPr>
          <w:rStyle w:val="Strong"/>
          <w:sz w:val="24"/>
          <w:szCs w:val="24"/>
        </w:rPr>
      </w:pPr>
    </w:p>
    <w:p w14:paraId="65BA8699" w14:textId="77777777" w:rsidR="000B3C55" w:rsidRPr="00343FB5" w:rsidRDefault="000B3C55" w:rsidP="000B3C55">
      <w:pPr>
        <w:bidi/>
        <w:ind w:left="360"/>
        <w:rPr>
          <w:rStyle w:val="Strong"/>
          <w:sz w:val="24"/>
          <w:szCs w:val="24"/>
        </w:rPr>
      </w:pPr>
      <w:r w:rsidRPr="00343FB5">
        <w:rPr>
          <w:rStyle w:val="Strong"/>
          <w:sz w:val="24"/>
          <w:szCs w:val="24"/>
          <w:rtl/>
        </w:rPr>
        <w:t>أنواع المخاطر</w:t>
      </w:r>
      <w:r w:rsidRPr="00343FB5">
        <w:rPr>
          <w:rStyle w:val="Strong"/>
          <w:rFonts w:hint="cs"/>
          <w:sz w:val="24"/>
          <w:szCs w:val="24"/>
          <w:rtl/>
        </w:rPr>
        <w:t>:</w:t>
      </w:r>
      <w:r w:rsidRPr="00343FB5">
        <w:rPr>
          <w:rStyle w:val="Strong"/>
          <w:sz w:val="24"/>
          <w:szCs w:val="24"/>
          <w:rtl/>
        </w:rPr>
        <w:t xml:space="preserve"> (التشغيلية، المالية، الأمنية)</w:t>
      </w:r>
      <w:r w:rsidRPr="00343FB5">
        <w:rPr>
          <w:rStyle w:val="Strong"/>
          <w:sz w:val="24"/>
          <w:szCs w:val="24"/>
        </w:rPr>
        <w:t>.</w:t>
      </w:r>
    </w:p>
    <w:p w14:paraId="3FCA9989" w14:textId="77777777" w:rsidR="000B3C55" w:rsidRPr="00343FB5" w:rsidRDefault="000B3C55" w:rsidP="000B3C55">
      <w:pPr>
        <w:bidi/>
        <w:ind w:left="360"/>
        <w:rPr>
          <w:rStyle w:val="Strong"/>
          <w:sz w:val="24"/>
          <w:szCs w:val="24"/>
        </w:rPr>
      </w:pPr>
      <w:r w:rsidRPr="00343FB5">
        <w:rPr>
          <w:rStyle w:val="Strong"/>
          <w:sz w:val="24"/>
          <w:szCs w:val="24"/>
          <w:rtl/>
        </w:rPr>
        <w:t>الطرق التقليدية لإدارة هذه المخاطر</w:t>
      </w:r>
      <w:r w:rsidRPr="00343FB5">
        <w:rPr>
          <w:rStyle w:val="Strong"/>
          <w:sz w:val="24"/>
          <w:szCs w:val="24"/>
        </w:rPr>
        <w:t>.</w:t>
      </w:r>
    </w:p>
    <w:p w14:paraId="5A710392" w14:textId="77777777" w:rsidR="000B3C55" w:rsidRPr="00343FB5" w:rsidRDefault="000B3C55" w:rsidP="000B3C55">
      <w:pPr>
        <w:bidi/>
        <w:rPr>
          <w:rStyle w:val="Strong"/>
          <w:sz w:val="24"/>
          <w:szCs w:val="24"/>
        </w:rPr>
      </w:pPr>
    </w:p>
    <w:p w14:paraId="3CA2D9F9" w14:textId="77777777" w:rsidR="000B3C55" w:rsidRPr="00343FB5" w:rsidRDefault="000B3C55" w:rsidP="000B3C55">
      <w:pPr>
        <w:bidi/>
        <w:ind w:left="360"/>
        <w:rPr>
          <w:rStyle w:val="Strong"/>
          <w:sz w:val="24"/>
          <w:szCs w:val="24"/>
        </w:rPr>
      </w:pPr>
      <w:r w:rsidRPr="00343FB5">
        <w:rPr>
          <w:rStyle w:val="Strong"/>
          <w:sz w:val="24"/>
          <w:szCs w:val="24"/>
          <w:rtl/>
        </w:rPr>
        <w:t>التكامل بين الذكاء الاصطناعي وإدارة المخاطر</w:t>
      </w:r>
    </w:p>
    <w:p w14:paraId="4E90E871" w14:textId="77777777" w:rsidR="000B3C55" w:rsidRPr="00343FB5" w:rsidRDefault="000B3C55" w:rsidP="000B3C55">
      <w:pPr>
        <w:bidi/>
        <w:ind w:left="360"/>
        <w:rPr>
          <w:rStyle w:val="Strong"/>
          <w:sz w:val="24"/>
          <w:szCs w:val="24"/>
        </w:rPr>
      </w:pPr>
      <w:r w:rsidRPr="00343FB5">
        <w:rPr>
          <w:rStyle w:val="Strong"/>
          <w:sz w:val="24"/>
          <w:szCs w:val="24"/>
          <w:rtl/>
        </w:rPr>
        <w:t>كيف يمكن للذكاء الاصطناعي التنبؤ بالمخاطر وتقليلها؟</w:t>
      </w:r>
    </w:p>
    <w:p w14:paraId="28321FBA" w14:textId="77777777" w:rsidR="000B3C55" w:rsidRPr="00343FB5" w:rsidRDefault="000B3C55" w:rsidP="000B3C55">
      <w:pPr>
        <w:bidi/>
        <w:ind w:left="360"/>
        <w:rPr>
          <w:rStyle w:val="Strong"/>
          <w:sz w:val="24"/>
          <w:szCs w:val="24"/>
        </w:rPr>
      </w:pPr>
      <w:r w:rsidRPr="00343FB5">
        <w:rPr>
          <w:rStyle w:val="Strong"/>
          <w:sz w:val="24"/>
          <w:szCs w:val="24"/>
          <w:rtl/>
        </w:rPr>
        <w:t>دراسات سابقة حول الموضوع</w:t>
      </w:r>
      <w:r w:rsidRPr="00343FB5">
        <w:rPr>
          <w:rStyle w:val="Strong"/>
          <w:sz w:val="24"/>
          <w:szCs w:val="24"/>
        </w:rPr>
        <w:t>.</w:t>
      </w:r>
    </w:p>
    <w:p w14:paraId="0A3262B9" w14:textId="6110F6A4" w:rsidR="000B3C55" w:rsidRDefault="000B3C55"/>
    <w:p w14:paraId="62D2DD66" w14:textId="4E847A81" w:rsidR="00274F03" w:rsidRDefault="00274F03"/>
    <w:p w14:paraId="4B5C88A5" w14:textId="37F2FD5B" w:rsidR="00274F03" w:rsidRDefault="00274F03"/>
    <w:p w14:paraId="7FEE569C" w14:textId="757D949B" w:rsidR="00274F03" w:rsidRDefault="00274F03"/>
    <w:p w14:paraId="6DBAFAE9" w14:textId="3938BF8C" w:rsidR="00274F03" w:rsidRDefault="00274F03"/>
    <w:p w14:paraId="4B9DCC30" w14:textId="77777777" w:rsidR="00274F03" w:rsidRPr="00343FB5" w:rsidRDefault="00274F03" w:rsidP="00274F03">
      <w:pPr>
        <w:bidi/>
        <w:rPr>
          <w:rStyle w:val="BookTitle"/>
          <w:b w:val="0"/>
          <w:bCs w:val="0"/>
          <w:i w:val="0"/>
          <w:iCs w:val="0"/>
          <w:sz w:val="24"/>
          <w:szCs w:val="24"/>
          <w:rtl/>
        </w:rPr>
      </w:pPr>
    </w:p>
    <w:p w14:paraId="7FAF2506" w14:textId="77777777" w:rsidR="00274F03" w:rsidRPr="00343FB5" w:rsidRDefault="00274F03" w:rsidP="00274F03">
      <w:pPr>
        <w:bidi/>
        <w:rPr>
          <w:rStyle w:val="BookTitle"/>
          <w:b w:val="0"/>
          <w:bCs w:val="0"/>
          <w:i w:val="0"/>
          <w:iCs w:val="0"/>
          <w:sz w:val="24"/>
          <w:szCs w:val="24"/>
          <w:rtl/>
        </w:rPr>
      </w:pPr>
    </w:p>
    <w:p w14:paraId="7D2C6457" w14:textId="77777777" w:rsidR="00274F03" w:rsidRPr="00343FB5" w:rsidRDefault="00274F03" w:rsidP="00274F03">
      <w:pPr>
        <w:bidi/>
        <w:ind w:left="360"/>
        <w:jc w:val="center"/>
        <w:rPr>
          <w:rStyle w:val="Strong"/>
          <w:sz w:val="24"/>
          <w:szCs w:val="24"/>
        </w:rPr>
      </w:pPr>
      <w:r w:rsidRPr="00343FB5">
        <w:rPr>
          <w:rStyle w:val="Strong"/>
          <w:sz w:val="24"/>
          <w:szCs w:val="24"/>
          <w:rtl/>
        </w:rPr>
        <w:t>الفصل الثاني</w:t>
      </w:r>
      <w:r w:rsidRPr="00343FB5">
        <w:rPr>
          <w:rStyle w:val="Strong"/>
          <w:rFonts w:hint="cs"/>
          <w:sz w:val="24"/>
          <w:szCs w:val="24"/>
          <w:rtl/>
        </w:rPr>
        <w:t xml:space="preserve"> </w:t>
      </w:r>
      <w:r w:rsidRPr="00343FB5">
        <w:rPr>
          <w:rStyle w:val="Strong"/>
          <w:sz w:val="24"/>
          <w:szCs w:val="24"/>
          <w:rtl/>
        </w:rPr>
        <w:t xml:space="preserve"> الإطار النظري</w:t>
      </w:r>
    </w:p>
    <w:p w14:paraId="2B1265E7" w14:textId="77777777" w:rsidR="00274F03" w:rsidRPr="00343FB5" w:rsidRDefault="00274F03" w:rsidP="00274F03">
      <w:pPr>
        <w:bidi/>
        <w:jc w:val="center"/>
        <w:rPr>
          <w:rStyle w:val="BookTitle"/>
          <w:b w:val="0"/>
          <w:bCs w:val="0"/>
          <w:i w:val="0"/>
          <w:iCs w:val="0"/>
          <w:sz w:val="24"/>
          <w:szCs w:val="24"/>
          <w:rtl/>
        </w:rPr>
      </w:pPr>
    </w:p>
    <w:p w14:paraId="7BDC11FA" w14:textId="77777777" w:rsidR="00274F03" w:rsidRPr="00343FB5" w:rsidRDefault="00274F03" w:rsidP="00274F03">
      <w:pPr>
        <w:bidi/>
        <w:jc w:val="center"/>
        <w:rPr>
          <w:rStyle w:val="BookTitle"/>
          <w:b w:val="0"/>
          <w:bCs w:val="0"/>
          <w:i w:val="0"/>
          <w:iCs w:val="0"/>
          <w:sz w:val="24"/>
          <w:szCs w:val="24"/>
          <w:rtl/>
        </w:rPr>
      </w:pPr>
    </w:p>
    <w:p w14:paraId="44AA9377" w14:textId="77777777" w:rsidR="00274F03" w:rsidRPr="00343FB5" w:rsidRDefault="00274F03" w:rsidP="00274F03">
      <w:pPr>
        <w:bidi/>
        <w:jc w:val="center"/>
        <w:rPr>
          <w:rStyle w:val="BookTitle"/>
          <w:b w:val="0"/>
          <w:bCs w:val="0"/>
          <w:i w:val="0"/>
          <w:iCs w:val="0"/>
          <w:sz w:val="24"/>
          <w:szCs w:val="24"/>
          <w:rtl/>
        </w:rPr>
      </w:pPr>
    </w:p>
    <w:p w14:paraId="5EE80895" w14:textId="77777777" w:rsidR="00274F03" w:rsidRPr="00343FB5" w:rsidRDefault="00274F03" w:rsidP="00274F03">
      <w:pPr>
        <w:bidi/>
        <w:rPr>
          <w:rStyle w:val="BookTitle"/>
          <w:b w:val="0"/>
          <w:bCs w:val="0"/>
          <w:i w:val="0"/>
          <w:iCs w:val="0"/>
          <w:sz w:val="24"/>
          <w:szCs w:val="24"/>
        </w:rPr>
      </w:pPr>
    </w:p>
    <w:p w14:paraId="069E197E"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1. الذكاء الاصطناعي وأبعاده</w:t>
      </w:r>
    </w:p>
    <w:p w14:paraId="7A44B6AF"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أ. تعريف الذكاء الاصطناعي</w:t>
      </w:r>
      <w:r w:rsidRPr="00343FB5">
        <w:rPr>
          <w:rStyle w:val="BookTitle"/>
          <w:rFonts w:cs="Arial" w:hint="cs"/>
          <w:sz w:val="24"/>
          <w:szCs w:val="24"/>
          <w:rtl/>
        </w:rPr>
        <w:t xml:space="preserve"> </w:t>
      </w:r>
      <w:r w:rsidRPr="00343FB5">
        <w:rPr>
          <w:rStyle w:val="BookTitle"/>
          <w:sz w:val="24"/>
          <w:szCs w:val="24"/>
        </w:rPr>
        <w:t>AI</w:t>
      </w:r>
      <w:r w:rsidRPr="00343FB5">
        <w:rPr>
          <w:rStyle w:val="BookTitle"/>
          <w:rFonts w:hint="cs"/>
          <w:sz w:val="24"/>
          <w:szCs w:val="24"/>
          <w:rtl/>
        </w:rPr>
        <w:t>.</w:t>
      </w:r>
      <w:r w:rsidRPr="00343FB5">
        <w:rPr>
          <w:rStyle w:val="BookTitle"/>
          <w:sz w:val="24"/>
          <w:szCs w:val="24"/>
        </w:rPr>
        <w:t xml:space="preserve"> </w:t>
      </w:r>
    </w:p>
    <w:p w14:paraId="39215574"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الذكاء الاصطناعي هو فرع من علوم الحاسوب يُعنى بتصميم أنظمة قادرة على محاكاة الذكاء البشري، مثل التعلم، التفكير، اتخاذ القرارات، وتحليل البيانات. يعتمد على الخوارزميات</w:t>
      </w:r>
      <w:r w:rsidRPr="00343FB5">
        <w:rPr>
          <w:rStyle w:val="BookTitle"/>
          <w:rFonts w:cs="Arial" w:hint="cs"/>
          <w:sz w:val="24"/>
          <w:szCs w:val="24"/>
          <w:rtl/>
        </w:rPr>
        <w:t xml:space="preserve"> </w:t>
      </w:r>
      <w:r w:rsidRPr="00343FB5">
        <w:rPr>
          <w:rStyle w:val="BookTitle"/>
          <w:rFonts w:cs="Arial"/>
          <w:sz w:val="24"/>
          <w:szCs w:val="24"/>
          <w:rtl/>
        </w:rPr>
        <w:t>والبيانات الضخمة</w:t>
      </w:r>
      <w:r w:rsidRPr="00343FB5">
        <w:rPr>
          <w:rStyle w:val="BookTitle"/>
          <w:rFonts w:cs="Arial" w:hint="cs"/>
          <w:sz w:val="24"/>
          <w:szCs w:val="24"/>
          <w:rtl/>
        </w:rPr>
        <w:t xml:space="preserve"> </w:t>
      </w:r>
      <w:r w:rsidRPr="00343FB5">
        <w:rPr>
          <w:rStyle w:val="BookTitle"/>
          <w:rFonts w:cs="Arial"/>
          <w:sz w:val="24"/>
          <w:szCs w:val="24"/>
          <w:rtl/>
        </w:rPr>
        <w:t>لتحسين الأداء دون تدخل بشري مباشر.</w:t>
      </w:r>
    </w:p>
    <w:p w14:paraId="4ED822F9" w14:textId="77777777" w:rsidR="00274F03" w:rsidRPr="00343FB5" w:rsidRDefault="00274F03" w:rsidP="00274F03">
      <w:pPr>
        <w:bidi/>
        <w:rPr>
          <w:rStyle w:val="BookTitle"/>
          <w:b w:val="0"/>
          <w:bCs w:val="0"/>
          <w:i w:val="0"/>
          <w:iCs w:val="0"/>
          <w:sz w:val="24"/>
          <w:szCs w:val="24"/>
        </w:rPr>
      </w:pPr>
    </w:p>
    <w:p w14:paraId="54C29082"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ب. تطبيقات الذكاء الاصطناعي في الإدارة اللوجستية</w:t>
      </w:r>
      <w:r w:rsidRPr="00343FB5">
        <w:rPr>
          <w:rStyle w:val="BookTitle"/>
          <w:rFonts w:cs="Arial" w:hint="cs"/>
          <w:sz w:val="24"/>
          <w:szCs w:val="24"/>
          <w:rtl/>
        </w:rPr>
        <w:t>:</w:t>
      </w:r>
      <w:r w:rsidRPr="00343FB5">
        <w:rPr>
          <w:rStyle w:val="BookTitle"/>
          <w:rFonts w:cs="Arial"/>
          <w:sz w:val="24"/>
          <w:szCs w:val="24"/>
          <w:rtl/>
        </w:rPr>
        <w:t xml:space="preserve"> </w:t>
      </w:r>
    </w:p>
    <w:p w14:paraId="472EB433"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1. التعلم الآلي</w:t>
      </w:r>
      <w:r w:rsidRPr="00343FB5">
        <w:rPr>
          <w:rStyle w:val="BookTitle"/>
          <w:sz w:val="24"/>
          <w:szCs w:val="24"/>
        </w:rPr>
        <w:t xml:space="preserve">Machine Learning  </w:t>
      </w:r>
    </w:p>
    <w:p w14:paraId="65C3F4B9" w14:textId="77777777" w:rsidR="00274F03" w:rsidRPr="00343FB5" w:rsidRDefault="00274F03" w:rsidP="00274F03">
      <w:pPr>
        <w:bidi/>
        <w:rPr>
          <w:rStyle w:val="BookTitle"/>
          <w:rFonts w:cs="Arial"/>
          <w:b w:val="0"/>
          <w:bCs w:val="0"/>
          <w:i w:val="0"/>
          <w:iCs w:val="0"/>
          <w:sz w:val="24"/>
          <w:szCs w:val="24"/>
          <w:rtl/>
        </w:rPr>
      </w:pPr>
      <w:r w:rsidRPr="00343FB5">
        <w:rPr>
          <w:rStyle w:val="BookTitle"/>
          <w:rFonts w:cs="Arial"/>
          <w:sz w:val="24"/>
          <w:szCs w:val="24"/>
          <w:rtl/>
        </w:rPr>
        <w:t xml:space="preserve">   - تحليل أنماط البيانات التاريخية للتنبؤ باضطرابات سلسلة التوريد </w:t>
      </w:r>
    </w:p>
    <w:p w14:paraId="29904223"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(مثل تأخير الشحنات).  </w:t>
      </w:r>
    </w:p>
    <w:p w14:paraId="1E4605E5"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   - مثال: شركة </w:t>
      </w:r>
      <w:r w:rsidRPr="00343FB5">
        <w:rPr>
          <w:rStyle w:val="BookTitle"/>
          <w:rFonts w:cs="Arial" w:hint="cs"/>
          <w:sz w:val="24"/>
          <w:szCs w:val="24"/>
          <w:rtl/>
        </w:rPr>
        <w:t xml:space="preserve"> </w:t>
      </w:r>
      <w:r w:rsidRPr="00343FB5">
        <w:rPr>
          <w:rStyle w:val="BookTitle"/>
          <w:sz w:val="24"/>
          <w:szCs w:val="24"/>
        </w:rPr>
        <w:t>DHL</w:t>
      </w:r>
      <w:r w:rsidRPr="00343FB5">
        <w:rPr>
          <w:rStyle w:val="BookTitle"/>
          <w:rFonts w:hint="cs"/>
          <w:sz w:val="24"/>
          <w:szCs w:val="24"/>
          <w:rtl/>
        </w:rPr>
        <w:t xml:space="preserve"> </w:t>
      </w:r>
      <w:r w:rsidRPr="00343FB5">
        <w:rPr>
          <w:rStyle w:val="BookTitle"/>
          <w:rFonts w:cs="Arial"/>
          <w:sz w:val="24"/>
          <w:szCs w:val="24"/>
          <w:rtl/>
        </w:rPr>
        <w:t xml:space="preserve">تستخدم خوارزميات التعلم الآلي لتحسين مسارات التوصيل.  </w:t>
      </w:r>
    </w:p>
    <w:p w14:paraId="7F5CD91C" w14:textId="77777777" w:rsidR="00274F03" w:rsidRPr="00343FB5" w:rsidRDefault="00274F03" w:rsidP="00274F03">
      <w:pPr>
        <w:bidi/>
        <w:rPr>
          <w:rStyle w:val="BookTitle"/>
          <w:b w:val="0"/>
          <w:bCs w:val="0"/>
          <w:i w:val="0"/>
          <w:iCs w:val="0"/>
          <w:sz w:val="24"/>
          <w:szCs w:val="24"/>
        </w:rPr>
      </w:pPr>
    </w:p>
    <w:p w14:paraId="28020CD9"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2. الروبوتات </w:t>
      </w:r>
      <w:r w:rsidRPr="00343FB5">
        <w:rPr>
          <w:rStyle w:val="BookTitle"/>
          <w:sz w:val="24"/>
          <w:szCs w:val="24"/>
        </w:rPr>
        <w:t xml:space="preserve">Robotics </w:t>
      </w:r>
    </w:p>
    <w:p w14:paraId="71B3961A"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   - أتمتة عمليات التخزين والتغليف في المستودعات.  </w:t>
      </w:r>
    </w:p>
    <w:p w14:paraId="11926945"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   - مثال: مستودعات </w:t>
      </w:r>
      <w:r w:rsidRPr="00343FB5">
        <w:rPr>
          <w:rStyle w:val="BookTitle"/>
          <w:sz w:val="24"/>
          <w:szCs w:val="24"/>
        </w:rPr>
        <w:t>Amazon</w:t>
      </w:r>
      <w:r w:rsidRPr="00343FB5">
        <w:rPr>
          <w:rStyle w:val="BookTitle"/>
          <w:rFonts w:hint="cs"/>
          <w:sz w:val="24"/>
          <w:szCs w:val="24"/>
          <w:rtl/>
        </w:rPr>
        <w:t xml:space="preserve"> </w:t>
      </w:r>
      <w:r w:rsidRPr="00343FB5">
        <w:rPr>
          <w:rStyle w:val="BookTitle"/>
          <w:rFonts w:cs="Arial"/>
          <w:sz w:val="24"/>
          <w:szCs w:val="24"/>
          <w:rtl/>
        </w:rPr>
        <w:t xml:space="preserve">تستخدم روبوتات </w:t>
      </w:r>
      <w:r w:rsidRPr="00343FB5">
        <w:rPr>
          <w:rStyle w:val="BookTitle"/>
          <w:sz w:val="24"/>
          <w:szCs w:val="24"/>
        </w:rPr>
        <w:t>Kiva</w:t>
      </w:r>
      <w:r w:rsidRPr="00343FB5">
        <w:rPr>
          <w:rStyle w:val="BookTitle"/>
          <w:rFonts w:hint="cs"/>
          <w:sz w:val="24"/>
          <w:szCs w:val="24"/>
          <w:rtl/>
        </w:rPr>
        <w:t xml:space="preserve"> </w:t>
      </w:r>
      <w:r w:rsidRPr="00343FB5">
        <w:rPr>
          <w:rStyle w:val="BookTitle"/>
          <w:rFonts w:cs="Arial"/>
          <w:sz w:val="24"/>
          <w:szCs w:val="24"/>
          <w:rtl/>
        </w:rPr>
        <w:t xml:space="preserve">لتقليل الأخطاء البشرية.  </w:t>
      </w:r>
    </w:p>
    <w:p w14:paraId="38DD3F6D" w14:textId="77777777" w:rsidR="00274F03" w:rsidRPr="00343FB5" w:rsidRDefault="00274F03" w:rsidP="00274F03">
      <w:pPr>
        <w:bidi/>
        <w:rPr>
          <w:rStyle w:val="BookTitle"/>
          <w:b w:val="0"/>
          <w:bCs w:val="0"/>
          <w:i w:val="0"/>
          <w:iCs w:val="0"/>
          <w:sz w:val="24"/>
          <w:szCs w:val="24"/>
        </w:rPr>
      </w:pPr>
    </w:p>
    <w:p w14:paraId="1AD71DC1"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3. تحليل البيانات الضخمة </w:t>
      </w:r>
      <w:r w:rsidRPr="00343FB5">
        <w:rPr>
          <w:rStyle w:val="BookTitle"/>
          <w:sz w:val="24"/>
          <w:szCs w:val="24"/>
        </w:rPr>
        <w:t xml:space="preserve">Big Data Analytics </w:t>
      </w:r>
    </w:p>
    <w:p w14:paraId="499D30D5"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   - مراقبة بيانات الطقس، حركة المرور، وأسعار الوقود لتحسين النقل.  </w:t>
      </w:r>
    </w:p>
    <w:p w14:paraId="2E672C4E"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   - مثال: </w:t>
      </w:r>
      <w:r w:rsidRPr="00343FB5">
        <w:rPr>
          <w:rStyle w:val="BookTitle"/>
          <w:sz w:val="24"/>
          <w:szCs w:val="24"/>
        </w:rPr>
        <w:t>Maersk</w:t>
      </w:r>
      <w:r w:rsidRPr="00343FB5">
        <w:rPr>
          <w:rStyle w:val="BookTitle"/>
          <w:rFonts w:hint="cs"/>
          <w:sz w:val="24"/>
          <w:szCs w:val="24"/>
          <w:rtl/>
        </w:rPr>
        <w:t xml:space="preserve"> </w:t>
      </w:r>
      <w:r w:rsidRPr="00343FB5">
        <w:rPr>
          <w:rStyle w:val="BookTitle"/>
          <w:rFonts w:cs="Arial"/>
          <w:sz w:val="24"/>
          <w:szCs w:val="24"/>
          <w:rtl/>
        </w:rPr>
        <w:t xml:space="preserve">تستخدم البيانات الضخمة لتتبع الحاويات البحرية في الوقت الفعلي.  </w:t>
      </w:r>
    </w:p>
    <w:p w14:paraId="471B6668" w14:textId="77777777" w:rsidR="00274F03" w:rsidRPr="00343FB5" w:rsidRDefault="00274F03" w:rsidP="00274F03">
      <w:pPr>
        <w:bidi/>
        <w:rPr>
          <w:rStyle w:val="BookTitle"/>
          <w:b w:val="0"/>
          <w:bCs w:val="0"/>
          <w:i w:val="0"/>
          <w:iCs w:val="0"/>
          <w:sz w:val="24"/>
          <w:szCs w:val="24"/>
        </w:rPr>
      </w:pPr>
    </w:p>
    <w:p w14:paraId="013474DC"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ج. أمثلة عالمية</w:t>
      </w:r>
      <w:r w:rsidRPr="00343FB5">
        <w:rPr>
          <w:rStyle w:val="BookTitle"/>
          <w:rFonts w:cs="Arial" w:hint="cs"/>
          <w:sz w:val="24"/>
          <w:szCs w:val="24"/>
          <w:rtl/>
        </w:rPr>
        <w:t xml:space="preserve"> : </w:t>
      </w:r>
      <w:r w:rsidRPr="00343FB5">
        <w:rPr>
          <w:rStyle w:val="BookTitle"/>
          <w:rFonts w:cs="Arial"/>
          <w:sz w:val="24"/>
          <w:szCs w:val="24"/>
          <w:rtl/>
        </w:rPr>
        <w:t xml:space="preserve"> </w:t>
      </w:r>
    </w:p>
    <w:p w14:paraId="5473BD90"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 </w:t>
      </w:r>
      <w:r w:rsidRPr="00343FB5">
        <w:rPr>
          <w:rStyle w:val="BookTitle"/>
          <w:sz w:val="24"/>
          <w:szCs w:val="24"/>
        </w:rPr>
        <w:t>Walmart</w:t>
      </w:r>
      <w:r w:rsidRPr="00343FB5">
        <w:rPr>
          <w:rStyle w:val="BookTitle"/>
          <w:rFonts w:hint="cs"/>
          <w:sz w:val="24"/>
          <w:szCs w:val="24"/>
          <w:rtl/>
        </w:rPr>
        <w:t xml:space="preserve"> : </w:t>
      </w:r>
      <w:r w:rsidRPr="00343FB5">
        <w:rPr>
          <w:rStyle w:val="BookTitle"/>
          <w:rFonts w:cs="Arial"/>
          <w:sz w:val="24"/>
          <w:szCs w:val="24"/>
          <w:rtl/>
        </w:rPr>
        <w:t xml:space="preserve">تستخدم الذكاء الاصطناعي لإدارة المخزون وتجنب النفاذ.  </w:t>
      </w:r>
    </w:p>
    <w:p w14:paraId="773C2C81"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 </w:t>
      </w:r>
      <w:r w:rsidRPr="00343FB5">
        <w:rPr>
          <w:rStyle w:val="BookTitle"/>
          <w:sz w:val="24"/>
          <w:szCs w:val="24"/>
        </w:rPr>
        <w:t>FedEx</w:t>
      </w:r>
      <w:r w:rsidRPr="00343FB5">
        <w:rPr>
          <w:rStyle w:val="BookTitle"/>
          <w:rFonts w:hint="cs"/>
          <w:sz w:val="24"/>
          <w:szCs w:val="24"/>
          <w:rtl/>
        </w:rPr>
        <w:t xml:space="preserve"> : </w:t>
      </w:r>
      <w:r w:rsidRPr="00343FB5">
        <w:rPr>
          <w:rStyle w:val="BookTitle"/>
          <w:rFonts w:cs="Arial"/>
          <w:sz w:val="24"/>
          <w:szCs w:val="24"/>
          <w:rtl/>
        </w:rPr>
        <w:t xml:space="preserve">تعتمد على الذكاء الاصطناعي للتنبؤ بأعطال الشحنات قبل حدوثها.  </w:t>
      </w:r>
    </w:p>
    <w:p w14:paraId="5A844B72" w14:textId="77777777" w:rsidR="00274F03" w:rsidRPr="00343FB5" w:rsidRDefault="00274F03" w:rsidP="00274F03">
      <w:pPr>
        <w:bidi/>
        <w:rPr>
          <w:rStyle w:val="BookTitle"/>
          <w:b w:val="0"/>
          <w:bCs w:val="0"/>
          <w:i w:val="0"/>
          <w:iCs w:val="0"/>
          <w:sz w:val="24"/>
          <w:szCs w:val="24"/>
        </w:rPr>
      </w:pPr>
    </w:p>
    <w:p w14:paraId="204F348D" w14:textId="77777777" w:rsidR="00274F03" w:rsidRPr="00343FB5" w:rsidRDefault="00274F03" w:rsidP="00274F03">
      <w:pPr>
        <w:bidi/>
        <w:rPr>
          <w:rStyle w:val="BookTitle"/>
          <w:rFonts w:cs="Arial"/>
          <w:b w:val="0"/>
          <w:bCs w:val="0"/>
          <w:i w:val="0"/>
          <w:iCs w:val="0"/>
          <w:sz w:val="24"/>
          <w:szCs w:val="24"/>
          <w:rtl/>
        </w:rPr>
      </w:pPr>
    </w:p>
    <w:p w14:paraId="199FBA6D" w14:textId="77777777" w:rsidR="00274F03" w:rsidRPr="00343FB5" w:rsidRDefault="00274F03" w:rsidP="00274F03">
      <w:pPr>
        <w:bidi/>
        <w:rPr>
          <w:rStyle w:val="BookTitle"/>
          <w:rFonts w:cs="Arial"/>
          <w:b w:val="0"/>
          <w:bCs w:val="0"/>
          <w:i w:val="0"/>
          <w:iCs w:val="0"/>
          <w:sz w:val="24"/>
          <w:szCs w:val="24"/>
          <w:rtl/>
        </w:rPr>
      </w:pPr>
    </w:p>
    <w:p w14:paraId="1FBF99BA" w14:textId="77777777" w:rsidR="00274F03" w:rsidRPr="00343FB5" w:rsidRDefault="00274F03" w:rsidP="00274F03">
      <w:pPr>
        <w:bidi/>
        <w:rPr>
          <w:rStyle w:val="BookTitle"/>
          <w:rFonts w:cs="Arial"/>
          <w:b w:val="0"/>
          <w:bCs w:val="0"/>
          <w:i w:val="0"/>
          <w:iCs w:val="0"/>
          <w:sz w:val="24"/>
          <w:szCs w:val="24"/>
          <w:rtl/>
        </w:rPr>
      </w:pPr>
    </w:p>
    <w:p w14:paraId="14793BE8" w14:textId="77777777" w:rsidR="00274F03" w:rsidRPr="00343FB5" w:rsidRDefault="00274F03" w:rsidP="00274F03">
      <w:pPr>
        <w:bidi/>
        <w:rPr>
          <w:rStyle w:val="BookTitle"/>
          <w:b w:val="0"/>
          <w:bCs w:val="0"/>
          <w:i w:val="0"/>
          <w:iCs w:val="0"/>
          <w:sz w:val="24"/>
          <w:szCs w:val="24"/>
        </w:rPr>
      </w:pPr>
    </w:p>
    <w:p w14:paraId="09FBE3C3"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2. إدارة مخاطر المخازن والخدمات اللوجستية </w:t>
      </w:r>
    </w:p>
    <w:p w14:paraId="1F5D7753"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أ. أنواع المخاطر</w:t>
      </w:r>
      <w:r w:rsidRPr="00343FB5">
        <w:rPr>
          <w:rStyle w:val="BookTitle"/>
          <w:rFonts w:cs="Arial" w:hint="cs"/>
          <w:sz w:val="24"/>
          <w:szCs w:val="24"/>
          <w:rtl/>
        </w:rPr>
        <w:t xml:space="preserve">: </w:t>
      </w:r>
      <w:r w:rsidRPr="00343FB5">
        <w:rPr>
          <w:rStyle w:val="BookTitle"/>
          <w:rFonts w:cs="Arial"/>
          <w:sz w:val="24"/>
          <w:szCs w:val="24"/>
          <w:rtl/>
        </w:rPr>
        <w:t xml:space="preserve"> </w:t>
      </w:r>
    </w:p>
    <w:p w14:paraId="5FB76991"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1. المخاطر التشغيلية</w:t>
      </w:r>
      <w:r w:rsidRPr="00343FB5">
        <w:rPr>
          <w:rStyle w:val="BookTitle"/>
          <w:rFonts w:cs="Arial" w:hint="cs"/>
          <w:sz w:val="24"/>
          <w:szCs w:val="24"/>
          <w:rtl/>
        </w:rPr>
        <w:t xml:space="preserve"> : </w:t>
      </w:r>
      <w:r w:rsidRPr="00343FB5">
        <w:rPr>
          <w:rStyle w:val="BookTitle"/>
          <w:rFonts w:cs="Arial"/>
          <w:sz w:val="24"/>
          <w:szCs w:val="24"/>
          <w:rtl/>
        </w:rPr>
        <w:t xml:space="preserve"> </w:t>
      </w:r>
    </w:p>
    <w:p w14:paraId="1A59C548"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   - أعطال المعدات، أخطاء العمال، أو انقطاع التيار الكهربائي.  </w:t>
      </w:r>
    </w:p>
    <w:p w14:paraId="00F21A53"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2. المخاطر المالية</w:t>
      </w:r>
      <w:r w:rsidRPr="00343FB5">
        <w:rPr>
          <w:rStyle w:val="BookTitle"/>
          <w:rFonts w:cs="Arial" w:hint="cs"/>
          <w:sz w:val="24"/>
          <w:szCs w:val="24"/>
          <w:rtl/>
        </w:rPr>
        <w:t xml:space="preserve"> : </w:t>
      </w:r>
      <w:r w:rsidRPr="00343FB5">
        <w:rPr>
          <w:rStyle w:val="BookTitle"/>
          <w:rFonts w:cs="Arial"/>
          <w:sz w:val="24"/>
          <w:szCs w:val="24"/>
          <w:rtl/>
        </w:rPr>
        <w:t xml:space="preserve"> </w:t>
      </w:r>
    </w:p>
    <w:p w14:paraId="62E89A59"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   - تقلبات أسعار الوقود، تغير أسعار الصرف، أو غرامات التأخير.  </w:t>
      </w:r>
    </w:p>
    <w:p w14:paraId="10762B04"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3. المخاطر الأمنية</w:t>
      </w:r>
      <w:r w:rsidRPr="00343FB5">
        <w:rPr>
          <w:rStyle w:val="BookTitle"/>
          <w:rFonts w:cs="Arial" w:hint="cs"/>
          <w:sz w:val="24"/>
          <w:szCs w:val="24"/>
          <w:rtl/>
        </w:rPr>
        <w:t xml:space="preserve"> : </w:t>
      </w:r>
      <w:r w:rsidRPr="00343FB5">
        <w:rPr>
          <w:rStyle w:val="BookTitle"/>
          <w:rFonts w:cs="Arial"/>
          <w:sz w:val="24"/>
          <w:szCs w:val="24"/>
          <w:rtl/>
        </w:rPr>
        <w:t xml:space="preserve"> </w:t>
      </w:r>
    </w:p>
    <w:p w14:paraId="205CFFDD"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   - السرقة، القرصنة (خاصة في الشحن الدولي)، أو التلف المتعمد.  </w:t>
      </w:r>
    </w:p>
    <w:p w14:paraId="2AD078BC" w14:textId="77777777" w:rsidR="00274F03" w:rsidRPr="00343FB5" w:rsidRDefault="00274F03" w:rsidP="00274F03">
      <w:pPr>
        <w:bidi/>
        <w:rPr>
          <w:rStyle w:val="BookTitle"/>
          <w:b w:val="0"/>
          <w:bCs w:val="0"/>
          <w:i w:val="0"/>
          <w:iCs w:val="0"/>
          <w:sz w:val="24"/>
          <w:szCs w:val="24"/>
        </w:rPr>
      </w:pPr>
    </w:p>
    <w:p w14:paraId="1AB487A9"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ب. الطرق التقليدية لإدارة المخاطر</w:t>
      </w:r>
      <w:r w:rsidRPr="00343FB5">
        <w:rPr>
          <w:rStyle w:val="BookTitle"/>
          <w:rFonts w:cs="Arial" w:hint="cs"/>
          <w:sz w:val="24"/>
          <w:szCs w:val="24"/>
          <w:rtl/>
        </w:rPr>
        <w:t xml:space="preserve"> :</w:t>
      </w:r>
      <w:r w:rsidRPr="00343FB5">
        <w:rPr>
          <w:rStyle w:val="BookTitle"/>
          <w:rFonts w:cs="Arial"/>
          <w:sz w:val="24"/>
          <w:szCs w:val="24"/>
          <w:rtl/>
        </w:rPr>
        <w:t xml:space="preserve"> </w:t>
      </w:r>
    </w:p>
    <w:p w14:paraId="1AC51D30"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1. التحليل اليدوي للبيانات مثل جداول </w:t>
      </w:r>
      <w:r w:rsidRPr="00343FB5">
        <w:rPr>
          <w:rStyle w:val="BookTitle"/>
          <w:sz w:val="24"/>
          <w:szCs w:val="24"/>
        </w:rPr>
        <w:t>Excel</w:t>
      </w:r>
    </w:p>
    <w:p w14:paraId="16FD7628"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2. التخطيط المسبق (كوجود مخزون احتياطي).  </w:t>
      </w:r>
    </w:p>
    <w:p w14:paraId="14AAAD75"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3. التأمين على البضائع (لكنّه مكلف ولا يمنع الخسائر).  </w:t>
      </w:r>
    </w:p>
    <w:p w14:paraId="72CD1B92"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4. الاعتماد على الخبرة البشرية (مما قد يؤدي إلى تحيز أو أخطاء).  </w:t>
      </w:r>
    </w:p>
    <w:p w14:paraId="41A7A77A" w14:textId="77777777" w:rsidR="00274F03" w:rsidRPr="00343FB5" w:rsidRDefault="00274F03" w:rsidP="00274F03">
      <w:pPr>
        <w:bidi/>
        <w:rPr>
          <w:rStyle w:val="BookTitle"/>
          <w:b w:val="0"/>
          <w:bCs w:val="0"/>
          <w:i w:val="0"/>
          <w:iCs w:val="0"/>
          <w:sz w:val="24"/>
          <w:szCs w:val="24"/>
        </w:rPr>
      </w:pPr>
    </w:p>
    <w:p w14:paraId="57D0BB7A"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محددات الطرق التقليدية</w:t>
      </w:r>
      <w:r w:rsidRPr="00343FB5">
        <w:rPr>
          <w:rStyle w:val="BookTitle"/>
          <w:rFonts w:cs="Arial" w:hint="cs"/>
          <w:sz w:val="24"/>
          <w:szCs w:val="24"/>
          <w:rtl/>
        </w:rPr>
        <w:t xml:space="preserve"> : </w:t>
      </w:r>
      <w:r w:rsidRPr="00343FB5">
        <w:rPr>
          <w:rStyle w:val="BookTitle"/>
          <w:rFonts w:cs="Arial"/>
          <w:sz w:val="24"/>
          <w:szCs w:val="24"/>
          <w:rtl/>
        </w:rPr>
        <w:t xml:space="preserve"> </w:t>
      </w:r>
    </w:p>
    <w:p w14:paraId="7DB50E15"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البطء</w:t>
      </w:r>
      <w:r w:rsidRPr="00343FB5">
        <w:rPr>
          <w:rStyle w:val="BookTitle"/>
          <w:rFonts w:cs="Arial" w:hint="cs"/>
          <w:sz w:val="24"/>
          <w:szCs w:val="24"/>
          <w:rtl/>
        </w:rPr>
        <w:t xml:space="preserve"> </w:t>
      </w:r>
      <w:r w:rsidRPr="00343FB5">
        <w:rPr>
          <w:rStyle w:val="BookTitle"/>
          <w:rFonts w:cs="Arial"/>
          <w:sz w:val="24"/>
          <w:szCs w:val="24"/>
          <w:rtl/>
        </w:rPr>
        <w:t xml:space="preserve">في اتخاذ القرارات.  </w:t>
      </w:r>
    </w:p>
    <w:p w14:paraId="25EA48DF"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 </w:t>
      </w:r>
      <w:r w:rsidRPr="00343FB5">
        <w:rPr>
          <w:rStyle w:val="BookTitle"/>
          <w:rFonts w:cs="Arial" w:hint="cs"/>
          <w:sz w:val="24"/>
          <w:szCs w:val="24"/>
          <w:rtl/>
        </w:rPr>
        <w:t xml:space="preserve"> </w:t>
      </w:r>
      <w:r w:rsidRPr="00343FB5">
        <w:rPr>
          <w:rStyle w:val="BookTitle"/>
          <w:rFonts w:cs="Arial"/>
          <w:sz w:val="24"/>
          <w:szCs w:val="24"/>
          <w:rtl/>
        </w:rPr>
        <w:t>عدم الدقة</w:t>
      </w:r>
      <w:r w:rsidRPr="00343FB5">
        <w:rPr>
          <w:rStyle w:val="BookTitle"/>
          <w:rFonts w:cs="Arial" w:hint="cs"/>
          <w:sz w:val="24"/>
          <w:szCs w:val="24"/>
          <w:rtl/>
        </w:rPr>
        <w:t xml:space="preserve"> </w:t>
      </w:r>
      <w:r w:rsidRPr="00343FB5">
        <w:rPr>
          <w:rStyle w:val="BookTitle"/>
          <w:rFonts w:cs="Arial"/>
          <w:sz w:val="24"/>
          <w:szCs w:val="24"/>
          <w:rtl/>
        </w:rPr>
        <w:t xml:space="preserve">في التنبؤ بالمخاطر غير المتوقعة.  </w:t>
      </w:r>
    </w:p>
    <w:p w14:paraId="27FA55A0" w14:textId="77777777" w:rsidR="00274F03" w:rsidRPr="00343FB5" w:rsidRDefault="00274F03" w:rsidP="00274F03">
      <w:pPr>
        <w:bidi/>
        <w:rPr>
          <w:rStyle w:val="BookTitle"/>
          <w:b w:val="0"/>
          <w:bCs w:val="0"/>
          <w:i w:val="0"/>
          <w:iCs w:val="0"/>
          <w:sz w:val="24"/>
          <w:szCs w:val="24"/>
        </w:rPr>
      </w:pPr>
    </w:p>
    <w:p w14:paraId="49B3A0F5" w14:textId="77777777" w:rsidR="00274F03" w:rsidRPr="00343FB5" w:rsidRDefault="00274F03" w:rsidP="00274F03">
      <w:pPr>
        <w:bidi/>
        <w:rPr>
          <w:rStyle w:val="BookTitle"/>
          <w:b w:val="0"/>
          <w:bCs w:val="0"/>
          <w:i w:val="0"/>
          <w:iCs w:val="0"/>
          <w:sz w:val="24"/>
          <w:szCs w:val="24"/>
        </w:rPr>
      </w:pPr>
    </w:p>
    <w:p w14:paraId="0B32BBF0"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3. التكامل بين الذكاء الاصطناعي وإدارة المخاطر </w:t>
      </w:r>
    </w:p>
    <w:p w14:paraId="34608D00"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أ. كيف يمكن للذكاء الاصطناعي التنبؤ بالمخاطر وتقليلها</w:t>
      </w:r>
      <w:r w:rsidRPr="00343FB5">
        <w:rPr>
          <w:rStyle w:val="BookTitle"/>
          <w:rFonts w:cs="Arial" w:hint="cs"/>
          <w:sz w:val="24"/>
          <w:szCs w:val="24"/>
          <w:rtl/>
        </w:rPr>
        <w:t xml:space="preserve"> ؟ </w:t>
      </w:r>
      <w:r w:rsidRPr="00343FB5">
        <w:rPr>
          <w:rStyle w:val="BookTitle"/>
          <w:rFonts w:cs="Arial"/>
          <w:sz w:val="24"/>
          <w:szCs w:val="24"/>
          <w:rtl/>
        </w:rPr>
        <w:t xml:space="preserve"> </w:t>
      </w:r>
    </w:p>
    <w:p w14:paraId="770E1648"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1. التحليل التنبؤي </w:t>
      </w:r>
      <w:r w:rsidRPr="00343FB5">
        <w:rPr>
          <w:rStyle w:val="BookTitle"/>
          <w:sz w:val="24"/>
          <w:szCs w:val="24"/>
        </w:rPr>
        <w:t xml:space="preserve">Predictive Analytics </w:t>
      </w:r>
    </w:p>
    <w:p w14:paraId="7279CDD3" w14:textId="77777777" w:rsidR="00274F03" w:rsidRPr="00343FB5" w:rsidRDefault="00274F03" w:rsidP="00274F03">
      <w:pPr>
        <w:bidi/>
        <w:rPr>
          <w:rStyle w:val="BookTitle"/>
          <w:rFonts w:cs="Arial"/>
          <w:b w:val="0"/>
          <w:bCs w:val="0"/>
          <w:i w:val="0"/>
          <w:iCs w:val="0"/>
          <w:sz w:val="24"/>
          <w:szCs w:val="24"/>
          <w:rtl/>
        </w:rPr>
      </w:pPr>
      <w:r w:rsidRPr="00343FB5">
        <w:rPr>
          <w:rStyle w:val="BookTitle"/>
          <w:rFonts w:cs="Arial"/>
          <w:sz w:val="24"/>
          <w:szCs w:val="24"/>
          <w:rtl/>
        </w:rPr>
        <w:t xml:space="preserve">   - استخدام البيانات التاريخية للتنبؤ بالمخاطر المستقبلية </w:t>
      </w:r>
    </w:p>
    <w:p w14:paraId="45DA19A7"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(مثل توقع تأخير الشحنات بسبب العواصف).  </w:t>
      </w:r>
    </w:p>
    <w:p w14:paraId="5B16FB33"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2. الإنذارات المبكرة</w:t>
      </w:r>
      <w:r w:rsidRPr="00343FB5">
        <w:rPr>
          <w:rStyle w:val="BookTitle"/>
          <w:rFonts w:cs="Arial" w:hint="cs"/>
          <w:sz w:val="24"/>
          <w:szCs w:val="24"/>
          <w:rtl/>
        </w:rPr>
        <w:t xml:space="preserve"> :</w:t>
      </w:r>
      <w:r w:rsidRPr="00343FB5">
        <w:rPr>
          <w:rStyle w:val="BookTitle"/>
          <w:rFonts w:cs="Arial"/>
          <w:sz w:val="24"/>
          <w:szCs w:val="24"/>
          <w:rtl/>
        </w:rPr>
        <w:t xml:space="preserve"> </w:t>
      </w:r>
    </w:p>
    <w:p w14:paraId="1BAFC412"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   - أنظمة الذكاء الاصطناعي ترسل تنبيهات فورية عند اكتشاف شذوذ في البيانات (مثال: انحراف شحنة عن مسارها).  </w:t>
      </w:r>
    </w:p>
    <w:p w14:paraId="4101B9A3"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3. التشغيل الآلي </w:t>
      </w:r>
      <w:r w:rsidRPr="00343FB5">
        <w:rPr>
          <w:rStyle w:val="BookTitle"/>
          <w:sz w:val="24"/>
          <w:szCs w:val="24"/>
        </w:rPr>
        <w:t xml:space="preserve">Automation </w:t>
      </w:r>
    </w:p>
    <w:p w14:paraId="7A3B668C"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   - الروبوتات تقلل الأخطاء البشرية في التخزين والنقل.  </w:t>
      </w:r>
    </w:p>
    <w:p w14:paraId="53D9FBE0" w14:textId="77777777" w:rsidR="00274F03" w:rsidRPr="00343FB5" w:rsidRDefault="00274F03" w:rsidP="00274F03">
      <w:pPr>
        <w:bidi/>
        <w:rPr>
          <w:rStyle w:val="BookTitle"/>
          <w:b w:val="0"/>
          <w:bCs w:val="0"/>
          <w:i w:val="0"/>
          <w:iCs w:val="0"/>
          <w:sz w:val="24"/>
          <w:szCs w:val="24"/>
        </w:rPr>
      </w:pPr>
    </w:p>
    <w:p w14:paraId="6CA09351"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ب. دراسات سابقة</w:t>
      </w:r>
      <w:r w:rsidRPr="00343FB5">
        <w:rPr>
          <w:rStyle w:val="BookTitle"/>
          <w:rFonts w:cs="Arial" w:hint="cs"/>
          <w:sz w:val="24"/>
          <w:szCs w:val="24"/>
          <w:rtl/>
        </w:rPr>
        <w:t xml:space="preserve"> : </w:t>
      </w:r>
      <w:r w:rsidRPr="00343FB5">
        <w:rPr>
          <w:rStyle w:val="BookTitle"/>
          <w:rFonts w:cs="Arial"/>
          <w:sz w:val="24"/>
          <w:szCs w:val="24"/>
          <w:rtl/>
        </w:rPr>
        <w:t xml:space="preserve"> </w:t>
      </w:r>
    </w:p>
    <w:p w14:paraId="67408D8C"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1. دراسة </w:t>
      </w:r>
      <w:r w:rsidRPr="00343FB5">
        <w:rPr>
          <w:rStyle w:val="BookTitle"/>
          <w:sz w:val="24"/>
          <w:szCs w:val="24"/>
        </w:rPr>
        <w:t>Zheng et al</w:t>
      </w:r>
      <w:r w:rsidRPr="00343FB5">
        <w:rPr>
          <w:rStyle w:val="BookTitle"/>
          <w:rFonts w:hint="cs"/>
          <w:sz w:val="24"/>
          <w:szCs w:val="24"/>
          <w:rtl/>
        </w:rPr>
        <w:t xml:space="preserve"> </w:t>
      </w:r>
      <w:r w:rsidRPr="00343FB5">
        <w:rPr>
          <w:rStyle w:val="BookTitle"/>
          <w:sz w:val="24"/>
          <w:szCs w:val="24"/>
        </w:rPr>
        <w:t xml:space="preserve">2021 </w:t>
      </w:r>
    </w:p>
    <w:p w14:paraId="32832F44"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   - وجدت أن الذكاء الاصطناعي خفض تكاليف المخزون بنسبة 30% في شركات التجزئة الصينية.  </w:t>
      </w:r>
    </w:p>
    <w:p w14:paraId="6DB923C2"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2. بحث </w:t>
      </w:r>
      <w:r w:rsidRPr="00343FB5">
        <w:rPr>
          <w:rStyle w:val="BookTitle"/>
          <w:sz w:val="24"/>
          <w:szCs w:val="24"/>
        </w:rPr>
        <w:t xml:space="preserve">IBM, 2022 </w:t>
      </w:r>
    </w:p>
    <w:p w14:paraId="729DC46E"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   - أظهر أن 85% من شركات اللوجستيات التي تستخدم الذكاء الاصطناعي تحسنت كفاءتها في إدارة المخاطر.  </w:t>
      </w:r>
    </w:p>
    <w:p w14:paraId="2985B303"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3. تقرير </w:t>
      </w:r>
      <w:r w:rsidRPr="00343FB5">
        <w:rPr>
          <w:rStyle w:val="BookTitle"/>
          <w:sz w:val="24"/>
          <w:szCs w:val="24"/>
        </w:rPr>
        <w:t xml:space="preserve">McKinsey, 2023 </w:t>
      </w:r>
    </w:p>
    <w:p w14:paraId="09314818" w14:textId="77777777" w:rsidR="00274F03" w:rsidRPr="00343FB5" w:rsidRDefault="00274F03" w:rsidP="00274F03">
      <w:pPr>
        <w:bidi/>
        <w:rPr>
          <w:rStyle w:val="BookTitle"/>
          <w:rFonts w:cs="Arial"/>
          <w:b w:val="0"/>
          <w:bCs w:val="0"/>
          <w:i w:val="0"/>
          <w:iCs w:val="0"/>
          <w:sz w:val="24"/>
          <w:szCs w:val="24"/>
        </w:rPr>
      </w:pPr>
      <w:r w:rsidRPr="00343FB5">
        <w:rPr>
          <w:rStyle w:val="BookTitle"/>
          <w:rFonts w:cs="Arial"/>
          <w:sz w:val="24"/>
          <w:szCs w:val="24"/>
          <w:rtl/>
        </w:rPr>
        <w:t xml:space="preserve">   - ذكر أن الذكاء الاصطناعي قد يقلل الخسائر الناجمة عن سرقة الشحنات بنسبة 40%.  </w:t>
      </w:r>
    </w:p>
    <w:p w14:paraId="42A77791" w14:textId="77777777" w:rsidR="00274F03" w:rsidRPr="00343FB5" w:rsidRDefault="00274F03" w:rsidP="00274F03">
      <w:pPr>
        <w:bidi/>
        <w:rPr>
          <w:rStyle w:val="BookTitle"/>
          <w:b w:val="0"/>
          <w:bCs w:val="0"/>
          <w:i w:val="0"/>
          <w:iCs w:val="0"/>
          <w:sz w:val="24"/>
          <w:szCs w:val="24"/>
        </w:rPr>
      </w:pPr>
    </w:p>
    <w:p w14:paraId="2DA2CE05"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ج. الفجوة البحثية التي تملؤها الدراسة الحالية</w:t>
      </w:r>
      <w:r w:rsidRPr="00343FB5">
        <w:rPr>
          <w:rStyle w:val="BookTitle"/>
          <w:rFonts w:cs="Arial" w:hint="cs"/>
          <w:sz w:val="24"/>
          <w:szCs w:val="24"/>
          <w:rtl/>
        </w:rPr>
        <w:t xml:space="preserve"> : </w:t>
      </w:r>
      <w:r w:rsidRPr="00343FB5">
        <w:rPr>
          <w:rStyle w:val="BookTitle"/>
          <w:rFonts w:cs="Arial"/>
          <w:sz w:val="24"/>
          <w:szCs w:val="24"/>
          <w:rtl/>
        </w:rPr>
        <w:t xml:space="preserve"> </w:t>
      </w:r>
    </w:p>
    <w:p w14:paraId="59C64F36"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معظم الدراسات السابقة ركزت على **التطبيقات العامة</w:t>
      </w:r>
      <w:r w:rsidRPr="00343FB5">
        <w:rPr>
          <w:rStyle w:val="BookTitle"/>
          <w:rFonts w:cs="Arial" w:hint="cs"/>
          <w:sz w:val="24"/>
          <w:szCs w:val="24"/>
          <w:rtl/>
        </w:rPr>
        <w:t xml:space="preserve"> </w:t>
      </w:r>
      <w:r w:rsidRPr="00343FB5">
        <w:rPr>
          <w:rStyle w:val="BookTitle"/>
          <w:rFonts w:cs="Arial"/>
          <w:sz w:val="24"/>
          <w:szCs w:val="24"/>
          <w:rtl/>
        </w:rPr>
        <w:t xml:space="preserve">للذكاء الاصطناعي، بينما هذه الدراسة تُعمق التحليل في:  </w:t>
      </w:r>
    </w:p>
    <w:p w14:paraId="27D9A9B4"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  - السياق المحلي (شركات منطقة الرياض).  </w:t>
      </w:r>
    </w:p>
    <w:p w14:paraId="6450251F"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  - آليات التكامل</w:t>
      </w:r>
      <w:r w:rsidRPr="00343FB5">
        <w:rPr>
          <w:rStyle w:val="BookTitle"/>
          <w:rFonts w:cs="Arial" w:hint="cs"/>
          <w:sz w:val="24"/>
          <w:szCs w:val="24"/>
          <w:rtl/>
        </w:rPr>
        <w:t xml:space="preserve"> </w:t>
      </w:r>
      <w:r w:rsidRPr="00343FB5">
        <w:rPr>
          <w:rStyle w:val="BookTitle"/>
          <w:rFonts w:cs="Arial"/>
          <w:sz w:val="24"/>
          <w:szCs w:val="24"/>
          <w:rtl/>
        </w:rPr>
        <w:t xml:space="preserve">بين الذكاء الاصطناعي والاستراتيجيات التقليدية.  </w:t>
      </w:r>
    </w:p>
    <w:p w14:paraId="71AD0215" w14:textId="77777777" w:rsidR="00274F03" w:rsidRPr="00343FB5" w:rsidRDefault="00274F03" w:rsidP="00274F03">
      <w:pPr>
        <w:bidi/>
        <w:rPr>
          <w:rStyle w:val="BookTitle"/>
          <w:b w:val="0"/>
          <w:bCs w:val="0"/>
          <w:i w:val="0"/>
          <w:iCs w:val="0"/>
          <w:sz w:val="24"/>
          <w:szCs w:val="24"/>
        </w:rPr>
      </w:pPr>
    </w:p>
    <w:p w14:paraId="1535C815" w14:textId="77777777" w:rsidR="00274F03" w:rsidRPr="00343FB5" w:rsidRDefault="00274F03" w:rsidP="00274F03">
      <w:pPr>
        <w:bidi/>
        <w:rPr>
          <w:rStyle w:val="BookTitle"/>
          <w:b w:val="0"/>
          <w:bCs w:val="0"/>
          <w:i w:val="0"/>
          <w:iCs w:val="0"/>
          <w:sz w:val="24"/>
          <w:szCs w:val="24"/>
        </w:rPr>
      </w:pPr>
    </w:p>
    <w:p w14:paraId="4B498932"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الخلاصة: كيف يُبنى الإطار النظري</w:t>
      </w:r>
      <w:r w:rsidRPr="00343FB5">
        <w:rPr>
          <w:rStyle w:val="BookTitle"/>
          <w:rFonts w:cs="Arial" w:hint="cs"/>
          <w:sz w:val="24"/>
          <w:szCs w:val="24"/>
          <w:rtl/>
        </w:rPr>
        <w:t xml:space="preserve"> ؟ </w:t>
      </w:r>
      <w:r w:rsidRPr="00343FB5">
        <w:rPr>
          <w:rStyle w:val="BookTitle"/>
          <w:rFonts w:cs="Arial"/>
          <w:sz w:val="24"/>
          <w:szCs w:val="24"/>
          <w:rtl/>
        </w:rPr>
        <w:t xml:space="preserve"> </w:t>
      </w:r>
    </w:p>
    <w:p w14:paraId="5F212C83"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1. يبدأ بالمفاهيم الأساسية (الذكاء الاصطناعي، أنواع المخاطر).  </w:t>
      </w:r>
    </w:p>
    <w:p w14:paraId="16B58644"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lastRenderedPageBreak/>
        <w:t xml:space="preserve">2. ينتقل إلى التطبيقات العملية (أمثلة عالمية، طرق تقليدية).  </w:t>
      </w:r>
    </w:p>
    <w:p w14:paraId="4CECAF07"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3. يربط النظرية بالتطبيق (كيف يحل الذكاء الاصطناعي مشكلات إدارة المخاطر؟).  </w:t>
      </w:r>
    </w:p>
    <w:p w14:paraId="2F036E98" w14:textId="77777777" w:rsidR="00274F03" w:rsidRPr="00343FB5" w:rsidRDefault="00274F03" w:rsidP="00274F03">
      <w:pPr>
        <w:bidi/>
        <w:rPr>
          <w:rStyle w:val="BookTitle"/>
          <w:b w:val="0"/>
          <w:bCs w:val="0"/>
          <w:i w:val="0"/>
          <w:iCs w:val="0"/>
          <w:sz w:val="24"/>
          <w:szCs w:val="24"/>
        </w:rPr>
      </w:pPr>
      <w:r w:rsidRPr="00343FB5">
        <w:rPr>
          <w:rStyle w:val="BookTitle"/>
          <w:rFonts w:cs="Arial"/>
          <w:sz w:val="24"/>
          <w:szCs w:val="24"/>
          <w:rtl/>
        </w:rPr>
        <w:t xml:space="preserve">4. يستند إلى أدلة علمية (دراسات سابقة) لتأصيل النتائج.  </w:t>
      </w:r>
    </w:p>
    <w:p w14:paraId="31B688E6" w14:textId="77777777" w:rsidR="00274F03" w:rsidRPr="00343FB5" w:rsidRDefault="00274F03" w:rsidP="00274F03">
      <w:pPr>
        <w:bidi/>
        <w:rPr>
          <w:rStyle w:val="BookTitle"/>
          <w:b w:val="0"/>
          <w:bCs w:val="0"/>
          <w:i w:val="0"/>
          <w:iCs w:val="0"/>
          <w:sz w:val="24"/>
          <w:szCs w:val="24"/>
        </w:rPr>
      </w:pPr>
    </w:p>
    <w:p w14:paraId="42AEA490" w14:textId="77777777" w:rsidR="00274F03" w:rsidRPr="00343FB5" w:rsidRDefault="00274F03" w:rsidP="00274F03">
      <w:pPr>
        <w:bidi/>
        <w:rPr>
          <w:rStyle w:val="BookTitle"/>
          <w:rFonts w:cs="Arial"/>
          <w:b w:val="0"/>
          <w:bCs w:val="0"/>
          <w:i w:val="0"/>
          <w:iCs w:val="0"/>
          <w:sz w:val="24"/>
          <w:szCs w:val="24"/>
          <w:rtl/>
        </w:rPr>
      </w:pPr>
      <w:r w:rsidRPr="00343FB5">
        <w:rPr>
          <w:rStyle w:val="BookTitle"/>
          <w:rFonts w:cs="Arial"/>
          <w:sz w:val="24"/>
          <w:szCs w:val="24"/>
          <w:rtl/>
        </w:rPr>
        <w:t xml:space="preserve">هذا الفصل يُعد القاعدة التي تُفسر لاحقاً نتائج الدراسة الميدانية </w:t>
      </w:r>
    </w:p>
    <w:p w14:paraId="40EC0D51" w14:textId="77777777" w:rsidR="00274F03" w:rsidRPr="00343FB5" w:rsidRDefault="00274F03" w:rsidP="00274F03">
      <w:pPr>
        <w:bidi/>
        <w:rPr>
          <w:rStyle w:val="BookTitle"/>
          <w:rFonts w:cs="Arial"/>
          <w:b w:val="0"/>
          <w:bCs w:val="0"/>
          <w:i w:val="0"/>
          <w:iCs w:val="0"/>
          <w:sz w:val="24"/>
          <w:szCs w:val="24"/>
          <w:rtl/>
        </w:rPr>
      </w:pPr>
      <w:r w:rsidRPr="00343FB5">
        <w:rPr>
          <w:rStyle w:val="BookTitle"/>
          <w:rFonts w:cs="Arial"/>
          <w:sz w:val="24"/>
          <w:szCs w:val="24"/>
          <w:rtl/>
        </w:rPr>
        <w:t>(مثل استجابات مديري المخازن في الرياض).</w:t>
      </w:r>
    </w:p>
    <w:p w14:paraId="51191DEC" w14:textId="77777777" w:rsidR="00274F03" w:rsidRDefault="00274F03"/>
    <w:sectPr w:rsidR="00274F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25548"/>
    <w:multiLevelType w:val="hybridMultilevel"/>
    <w:tmpl w:val="F4D2C7BC"/>
    <w:lvl w:ilvl="0" w:tplc="8DD6E03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C55"/>
    <w:rsid w:val="000B3C55"/>
    <w:rsid w:val="00246CAC"/>
    <w:rsid w:val="00274F03"/>
    <w:rsid w:val="004F2BC1"/>
    <w:rsid w:val="00B812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E0430"/>
  <w15:chartTrackingRefBased/>
  <w15:docId w15:val="{9EE23674-C5A5-4637-8281-033539A4E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C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B3C55"/>
    <w:rPr>
      <w:b/>
      <w:bCs/>
    </w:rPr>
  </w:style>
  <w:style w:type="paragraph" w:styleId="ListParagraph">
    <w:name w:val="List Paragraph"/>
    <w:basedOn w:val="Normal"/>
    <w:uiPriority w:val="34"/>
    <w:qFormat/>
    <w:rsid w:val="000B3C55"/>
    <w:pPr>
      <w:ind w:left="720"/>
      <w:contextualSpacing/>
    </w:pPr>
  </w:style>
  <w:style w:type="character" w:styleId="BookTitle">
    <w:name w:val="Book Title"/>
    <w:basedOn w:val="DefaultParagraphFont"/>
    <w:uiPriority w:val="33"/>
    <w:qFormat/>
    <w:rsid w:val="000B3C55"/>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1064</Words>
  <Characters>6067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Abdulmajeed Mohammed A AlKaltham</dc:creator>
  <cp:keywords/>
  <dc:description/>
  <cp:lastModifiedBy>Abdulmajeed Mohammed A AlKaltham</cp:lastModifiedBy>
  <cp:revision>1</cp:revision>
  <dcterms:created xsi:type="dcterms:W3CDTF">2025-08-26T07:52:00Z</dcterms:created>
  <dcterms:modified xsi:type="dcterms:W3CDTF">2025-08-26T08:11:00Z</dcterms:modified>
</cp:coreProperties>
</file>