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EA9D05" w14:textId="77777777" w:rsidR="002860C8" w:rsidRDefault="002860C8" w:rsidP="00504062">
      <w:pPr>
        <w:spacing w:line="276" w:lineRule="auto"/>
        <w:rPr>
          <w:rtl/>
          <w:lang w:val="en-US" w:bidi="ar-YE"/>
        </w:rPr>
      </w:pPr>
    </w:p>
    <w:p w14:paraId="496AE3AC" w14:textId="1DF5C746" w:rsidR="008A5FA4" w:rsidRPr="00770B2D" w:rsidRDefault="008A6BBC" w:rsidP="00504062">
      <w:pPr>
        <w:spacing w:line="276" w:lineRule="auto"/>
        <w:rPr>
          <w:lang w:val="en-US" w:bidi="ar-YE"/>
        </w:rPr>
      </w:pPr>
      <w:r w:rsidRPr="00770B2D">
        <w:rPr>
          <w:rFonts w:ascii="Arial" w:hAnsi="Arial" w:cs="Arial"/>
          <w:noProof/>
          <w:lang w:val="en-US" w:eastAsia="en-US"/>
        </w:rPr>
        <mc:AlternateContent>
          <mc:Choice Requires="wps">
            <w:drawing>
              <wp:anchor distT="45720" distB="45720" distL="114300" distR="114300" simplePos="0" relativeHeight="251676672" behindDoc="0" locked="0" layoutInCell="1" allowOverlap="1" wp14:anchorId="2C9109EC" wp14:editId="77FBFD0C">
                <wp:simplePos x="0" y="0"/>
                <wp:positionH relativeFrom="column">
                  <wp:posOffset>3984625</wp:posOffset>
                </wp:positionH>
                <wp:positionV relativeFrom="paragraph">
                  <wp:posOffset>0</wp:posOffset>
                </wp:positionV>
                <wp:extent cx="2109470" cy="1270000"/>
                <wp:effectExtent l="0" t="0" r="0" b="5715"/>
                <wp:wrapSquare wrapText="bothSides"/>
                <wp:docPr id="2" name="مربع نص 2"/>
                <wp:cNvGraphicFramePr/>
                <a:graphic xmlns:a="http://schemas.openxmlformats.org/drawingml/2006/main">
                  <a:graphicData uri="http://schemas.microsoft.com/office/word/2010/wordprocessingShape">
                    <wps:wsp>
                      <wps:cNvSpPr txBox="1"/>
                      <wps:spPr>
                        <a:xfrm>
                          <a:off x="0" y="0"/>
                          <a:ext cx="2109470" cy="1270000"/>
                        </a:xfrm>
                        <a:prstGeom prst="rect">
                          <a:avLst/>
                        </a:prstGeom>
                        <a:noFill/>
                        <a:ln w="6350">
                          <a:noFill/>
                        </a:ln>
                      </wps:spPr>
                      <wps:txbx>
                        <w:txbxContent>
                          <w:p w14:paraId="1F6F3287" w14:textId="7A5CE41F" w:rsidR="00FD2A33" w:rsidRPr="00C50C35" w:rsidRDefault="00FD2A33" w:rsidP="006973B1">
                            <w:pPr>
                              <w:jc w:val="left"/>
                              <w:rPr>
                                <w:b/>
                                <w:bCs/>
                                <w:sz w:val="28"/>
                                <w:szCs w:val="28"/>
                                <w:rtl/>
                              </w:rPr>
                            </w:pPr>
                            <w:r w:rsidRPr="00C50C35">
                              <w:rPr>
                                <w:rFonts w:hint="cs"/>
                                <w:b/>
                                <w:bCs/>
                                <w:sz w:val="28"/>
                                <w:szCs w:val="28"/>
                                <w:rtl/>
                              </w:rPr>
                              <w:t>جامعة ميدأوشن</w:t>
                            </w:r>
                          </w:p>
                          <w:p w14:paraId="5328D1E4" w14:textId="7FEE443F" w:rsidR="00FD2A33" w:rsidRDefault="00FD2A33" w:rsidP="006973B1">
                            <w:pPr>
                              <w:jc w:val="left"/>
                              <w:rPr>
                                <w:b/>
                                <w:bCs/>
                                <w:sz w:val="28"/>
                                <w:szCs w:val="28"/>
                                <w:rtl/>
                              </w:rPr>
                            </w:pPr>
                            <w:r>
                              <w:rPr>
                                <w:rFonts w:hint="cs"/>
                                <w:b/>
                                <w:bCs/>
                                <w:sz w:val="28"/>
                                <w:szCs w:val="28"/>
                                <w:rtl/>
                              </w:rPr>
                              <w:t>كلية إدارة أعمال</w:t>
                            </w:r>
                          </w:p>
                          <w:p w14:paraId="50384324" w14:textId="5CD9FB4F" w:rsidR="00D25ADB" w:rsidRPr="00C50C35" w:rsidRDefault="00D25ADB" w:rsidP="00D25ADB">
                            <w:pPr>
                              <w:jc w:val="left"/>
                              <w:rPr>
                                <w:b/>
                                <w:bCs/>
                                <w:sz w:val="28"/>
                                <w:szCs w:val="28"/>
                                <w:rtl/>
                              </w:rPr>
                            </w:pPr>
                            <w:r w:rsidRPr="00A97AA4">
                              <w:rPr>
                                <w:rFonts w:hint="cs"/>
                                <w:b/>
                                <w:bCs/>
                                <w:sz w:val="28"/>
                                <w:szCs w:val="28"/>
                                <w:rtl/>
                              </w:rPr>
                              <w:t>ماجستير</w:t>
                            </w:r>
                            <w:r w:rsidRPr="00A97AA4">
                              <w:rPr>
                                <w:b/>
                                <w:bCs/>
                                <w:sz w:val="28"/>
                                <w:szCs w:val="28"/>
                                <w:rtl/>
                              </w:rPr>
                              <w:t xml:space="preserve"> </w:t>
                            </w:r>
                            <w:r w:rsidRPr="00A97AA4">
                              <w:rPr>
                                <w:rFonts w:hint="cs"/>
                                <w:b/>
                                <w:bCs/>
                                <w:sz w:val="28"/>
                                <w:szCs w:val="28"/>
                                <w:rtl/>
                              </w:rPr>
                              <w:t>إدارة</w:t>
                            </w:r>
                            <w:r w:rsidRPr="00A97AA4">
                              <w:rPr>
                                <w:b/>
                                <w:bCs/>
                                <w:sz w:val="28"/>
                                <w:szCs w:val="28"/>
                                <w:rtl/>
                              </w:rPr>
                              <w:t xml:space="preserve"> </w:t>
                            </w:r>
                            <w:r w:rsidRPr="00A97AA4">
                              <w:rPr>
                                <w:rFonts w:hint="cs"/>
                                <w:b/>
                                <w:bCs/>
                                <w:sz w:val="28"/>
                                <w:szCs w:val="28"/>
                                <w:rtl/>
                              </w:rPr>
                              <w:t>المشاريع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2C9109EC" id="_x0000_t202" coordsize="21600,21600" o:spt="202" path="m,l,21600r21600,l21600,xe">
                <v:stroke joinstyle="miter"/>
                <v:path gradientshapeok="t" o:connecttype="rect"/>
              </v:shapetype>
              <v:shape id="مربع نص 2" o:spid="_x0000_s1026" type="#_x0000_t202" style="position:absolute;left:0;text-align:left;margin-left:313.75pt;margin-top:0;width:166.1pt;height:100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" filled="f" stroked="f" strokeweight=".5pt">
                <v:textbox style="mso-fit-shape-to-text:t">
                  <w:txbxContent>
                    <w:p w14:paraId="1F6F3287" w14:textId="7A5CE41F" w:rsidR="00FD2A33" w:rsidRPr="00C50C35" w:rsidRDefault="00FD2A33" w:rsidP="006973B1">
                      <w:pPr>
                        <w:jc w:val="left"/>
                        <w:rPr>
                          <w:b/>
                          <w:bCs/>
                          <w:sz w:val="28"/>
                          <w:szCs w:val="28"/>
                          <w:rtl/>
                        </w:rPr>
                      </w:pPr>
                      <w:r w:rsidRPr="00C50C35">
                        <w:rPr>
                          <w:rFonts w:hint="cs"/>
                          <w:b/>
                          <w:bCs/>
                          <w:sz w:val="28"/>
                          <w:szCs w:val="28"/>
                          <w:rtl/>
                        </w:rPr>
                        <w:t>جامعة ميدأوشن</w:t>
                      </w:r>
                    </w:p>
                    <w:p w14:paraId="5328D1E4" w14:textId="7FEE443F" w:rsidR="00FD2A33" w:rsidRDefault="00FD2A33" w:rsidP="006973B1">
                      <w:pPr>
                        <w:jc w:val="left"/>
                        <w:rPr>
                          <w:b/>
                          <w:bCs/>
                          <w:sz w:val="28"/>
                          <w:szCs w:val="28"/>
                          <w:rtl/>
                        </w:rPr>
                      </w:pPr>
                      <w:r>
                        <w:rPr>
                          <w:rFonts w:hint="cs"/>
                          <w:b/>
                          <w:bCs/>
                          <w:sz w:val="28"/>
                          <w:szCs w:val="28"/>
                          <w:rtl/>
                        </w:rPr>
                        <w:t>كلية إدارة أعمال</w:t>
                      </w:r>
                    </w:p>
                    <w:p w14:paraId="50384324" w14:textId="5CD9FB4F" w:rsidR="00D25ADB" w:rsidRPr="00C50C35" w:rsidRDefault="00D25ADB" w:rsidP="00D25ADB">
                      <w:pPr>
                        <w:jc w:val="left"/>
                        <w:rPr>
                          <w:b/>
                          <w:bCs/>
                          <w:sz w:val="28"/>
                          <w:szCs w:val="28"/>
                          <w:rtl/>
                        </w:rPr>
                      </w:pPr>
                      <w:r w:rsidRPr="00A97AA4">
                        <w:rPr>
                          <w:rFonts w:hint="cs"/>
                          <w:b/>
                          <w:bCs/>
                          <w:sz w:val="28"/>
                          <w:szCs w:val="28"/>
                          <w:rtl/>
                        </w:rPr>
                        <w:t>ماجستير</w:t>
                      </w:r>
                      <w:r w:rsidRPr="00A97AA4">
                        <w:rPr>
                          <w:b/>
                          <w:bCs/>
                          <w:sz w:val="28"/>
                          <w:szCs w:val="28"/>
                          <w:rtl/>
                        </w:rPr>
                        <w:t xml:space="preserve"> </w:t>
                      </w:r>
                      <w:r w:rsidRPr="00A97AA4">
                        <w:rPr>
                          <w:rFonts w:hint="cs"/>
                          <w:b/>
                          <w:bCs/>
                          <w:sz w:val="28"/>
                          <w:szCs w:val="28"/>
                          <w:rtl/>
                        </w:rPr>
                        <w:t>إدارة</w:t>
                      </w:r>
                      <w:r w:rsidRPr="00A97AA4">
                        <w:rPr>
                          <w:b/>
                          <w:bCs/>
                          <w:sz w:val="28"/>
                          <w:szCs w:val="28"/>
                          <w:rtl/>
                        </w:rPr>
                        <w:t xml:space="preserve"> </w:t>
                      </w:r>
                      <w:r w:rsidRPr="00A97AA4">
                        <w:rPr>
                          <w:rFonts w:hint="cs"/>
                          <w:b/>
                          <w:bCs/>
                          <w:sz w:val="28"/>
                          <w:szCs w:val="28"/>
                          <w:rtl/>
                        </w:rPr>
                        <w:t>المشاريع</w:t>
                      </w:r>
                    </w:p>
                  </w:txbxContent>
                </v:textbox>
                <w10:wrap type="square"/>
              </v:shape>
            </w:pict>
          </mc:Fallback>
        </mc:AlternateContent>
      </w:r>
      <w:r w:rsidR="00504062" w:rsidRPr="00770B2D">
        <w:rPr>
          <w:rFonts w:hint="cs"/>
          <w:noProof/>
          <w:lang w:val="en-US" w:eastAsia="en-US"/>
        </w:rPr>
        <w:drawing>
          <wp:anchor distT="0" distB="0" distL="114300" distR="114300" simplePos="0" relativeHeight="251675648" behindDoc="1" locked="0" layoutInCell="1" allowOverlap="1" wp14:anchorId="70A2871E" wp14:editId="5EC866E2">
            <wp:simplePos x="0" y="0"/>
            <wp:positionH relativeFrom="column">
              <wp:posOffset>-224155</wp:posOffset>
            </wp:positionH>
            <wp:positionV relativeFrom="paragraph">
              <wp:posOffset>0</wp:posOffset>
            </wp:positionV>
            <wp:extent cx="2870200" cy="1193800"/>
            <wp:effectExtent l="0" t="0" r="6350" b="6350"/>
            <wp:wrapTight wrapText="bothSides">
              <wp:wrapPolygon edited="0">
                <wp:start x="0" y="0"/>
                <wp:lineTo x="0" y="21370"/>
                <wp:lineTo x="21504" y="21370"/>
                <wp:lineTo x="21504"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rotWithShape="1">
                    <a:blip r:embed="rId9" cstate="print">
                      <a:extLst>
                        <a:ext uri="{28A0092B-C50C-407E-A947-70E740481C1C}">
                          <a14:useLocalDpi xmlns:a14="http://schemas.microsoft.com/office/drawing/2010/main" val="0"/>
                        </a:ext>
                      </a:extLst>
                    </a:blip>
                    <a:srcRect t="33186" b="25221"/>
                    <a:stretch/>
                  </pic:blipFill>
                  <pic:spPr bwMode="auto">
                    <a:xfrm>
                      <a:off x="0" y="0"/>
                      <a:ext cx="2870200" cy="1193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
      <w:sdtPr>
        <w:rPr>
          <w:rtl/>
        </w:rPr>
        <w:id w:val="-669328989"/>
        <w:docPartObj>
          <w:docPartGallery w:val="Cover Pages"/>
          <w:docPartUnique/>
        </w:docPartObj>
      </w:sdtPr>
      <w:sdtEndPr>
        <w:rPr>
          <w:rFonts w:ascii="Arial" w:hAnsi="Arial" w:cs="Arial"/>
          <w:b/>
          <w:sz w:val="32"/>
          <w:szCs w:val="32"/>
          <w:lang w:bidi="ar-YE"/>
        </w:rPr>
      </w:sdtEndPr>
      <w:sdtContent>
        <w:p w14:paraId="24AD1B12" w14:textId="77777777" w:rsidR="001D7E17" w:rsidRPr="00770B2D" w:rsidRDefault="001D7E17" w:rsidP="00C84FAB">
          <w:pPr>
            <w:spacing w:line="276" w:lineRule="auto"/>
          </w:pPr>
        </w:p>
        <w:p w14:paraId="1FF4565C" w14:textId="3F0A8463" w:rsidR="008A5FA4" w:rsidRPr="00770B2D" w:rsidRDefault="008A5FA4" w:rsidP="00C84FAB">
          <w:pPr>
            <w:spacing w:line="276" w:lineRule="auto"/>
            <w:rPr>
              <w:noProof/>
            </w:rPr>
          </w:pPr>
          <w:r w:rsidRPr="00770B2D">
            <w:rPr>
              <w:noProof/>
            </w:rPr>
            <w:t xml:space="preserve"> </w:t>
          </w:r>
        </w:p>
        <w:p w14:paraId="7BA1D292" w14:textId="1135B5F9" w:rsidR="008A5FA4" w:rsidRPr="00770B2D" w:rsidRDefault="008A5FA4" w:rsidP="00C84FAB">
          <w:pPr>
            <w:spacing w:line="276" w:lineRule="auto"/>
            <w:rPr>
              <w:rFonts w:ascii="Arial" w:hAnsi="Arial" w:cs="Arial"/>
              <w:lang w:bidi="ar-YE"/>
            </w:rPr>
          </w:pPr>
        </w:p>
        <w:p w14:paraId="0A18325D" w14:textId="3EB5275C" w:rsidR="008A5FA4" w:rsidRPr="00770B2D" w:rsidRDefault="008A5FA4" w:rsidP="00C84FAB">
          <w:pPr>
            <w:spacing w:line="276" w:lineRule="auto"/>
            <w:rPr>
              <w:rFonts w:ascii="Arial" w:hAnsi="Arial" w:cs="Arial"/>
              <w:sz w:val="32"/>
              <w:szCs w:val="32"/>
              <w:lang w:bidi="ar-YE"/>
            </w:rPr>
          </w:pPr>
        </w:p>
        <w:p w14:paraId="5D50CF0F" w14:textId="77777777" w:rsidR="008A5FA4" w:rsidRPr="00770B2D" w:rsidRDefault="008A5FA4" w:rsidP="00C84FAB">
          <w:pPr>
            <w:spacing w:line="276" w:lineRule="auto"/>
            <w:rPr>
              <w:rFonts w:ascii="Arial" w:hAnsi="Arial" w:cs="Arial"/>
              <w:sz w:val="32"/>
              <w:szCs w:val="32"/>
              <w:lang w:bidi="ar-YE"/>
            </w:rPr>
          </w:pPr>
        </w:p>
        <w:p w14:paraId="002451E9" w14:textId="77777777" w:rsidR="008A5FA4" w:rsidRPr="00770B2D" w:rsidRDefault="008A5FA4" w:rsidP="00C84FAB">
          <w:pPr>
            <w:spacing w:line="276" w:lineRule="auto"/>
            <w:jc w:val="center"/>
            <w:rPr>
              <w:rFonts w:ascii="Arial" w:hAnsi="Arial" w:cs="Arial"/>
              <w:sz w:val="32"/>
              <w:szCs w:val="32"/>
              <w:lang w:bidi="ar-YE"/>
            </w:rPr>
          </w:pPr>
        </w:p>
        <w:p w14:paraId="0C671ADC" w14:textId="77777777" w:rsidR="008A5FA4" w:rsidRPr="00770B2D" w:rsidRDefault="008A5FA4" w:rsidP="00C84FAB">
          <w:pPr>
            <w:spacing w:line="276" w:lineRule="auto"/>
            <w:rPr>
              <w:rFonts w:ascii="Arial" w:hAnsi="Arial" w:cs="Arial"/>
              <w:sz w:val="32"/>
              <w:szCs w:val="32"/>
              <w:lang w:bidi="ar-YE"/>
            </w:rPr>
          </w:pPr>
        </w:p>
        <w:p w14:paraId="7DD921B0" w14:textId="0AB98F9F" w:rsidR="004E4D4C" w:rsidRPr="00770B2D" w:rsidRDefault="003E7134" w:rsidP="00E61F19">
          <w:pPr>
            <w:jc w:val="center"/>
            <w:rPr>
              <w:rFonts w:ascii="Sakkal Majalla" w:hAnsi="Sakkal Majalla" w:cs="Sakkal Majalla"/>
              <w:b/>
              <w:bCs/>
              <w:sz w:val="32"/>
              <w:szCs w:val="32"/>
            </w:rPr>
          </w:pPr>
          <w:r w:rsidRPr="00770B2D">
            <w:rPr>
              <w:rFonts w:ascii="Sakkal Majalla" w:hAnsi="Sakkal Majalla" w:cs="Sakkal Majalla"/>
              <w:b/>
              <w:bCs/>
              <w:sz w:val="32"/>
              <w:szCs w:val="32"/>
              <w:rtl/>
            </w:rPr>
            <w:t xml:space="preserve">أثر </w:t>
          </w:r>
          <w:r w:rsidR="00E61F19">
            <w:rPr>
              <w:rFonts w:ascii="Sakkal Majalla" w:hAnsi="Sakkal Majalla" w:cs="Sakkal Majalla" w:hint="cs"/>
              <w:b/>
              <w:bCs/>
              <w:sz w:val="32"/>
              <w:szCs w:val="32"/>
              <w:rtl/>
            </w:rPr>
            <w:t xml:space="preserve">حوكمة الشركات على أدائها </w:t>
          </w:r>
          <w:r w:rsidR="00E61F19">
            <w:rPr>
              <w:rFonts w:ascii="Sakkal Majalla" w:hAnsi="Sakkal Majalla" w:cs="Sakkal Majalla"/>
              <w:b/>
              <w:bCs/>
              <w:sz w:val="32"/>
              <w:szCs w:val="32"/>
              <w:rtl/>
            </w:rPr>
            <w:t>–</w:t>
          </w:r>
          <w:r w:rsidR="00E61F19">
            <w:rPr>
              <w:rFonts w:ascii="Sakkal Majalla" w:hAnsi="Sakkal Majalla" w:cs="Sakkal Majalla" w:hint="cs"/>
              <w:b/>
              <w:bCs/>
              <w:sz w:val="32"/>
              <w:szCs w:val="32"/>
              <w:rtl/>
            </w:rPr>
            <w:t xml:space="preserve"> دراسة تحليلية على الشركات في المملكة العربية السعودية</w:t>
          </w:r>
        </w:p>
        <w:p w14:paraId="5DADA96B" w14:textId="199485F3" w:rsidR="00E61F19" w:rsidRDefault="00E61F19" w:rsidP="00E61F19">
          <w:pPr>
            <w:bidi w:val="0"/>
            <w:jc w:val="center"/>
            <w:rPr>
              <w:rFonts w:ascii="Sakkal Majalla" w:hAnsi="Sakkal Majalla" w:cs="Sakkal Majalla"/>
              <w:sz w:val="32"/>
              <w:szCs w:val="32"/>
              <w:rtl/>
            </w:rPr>
          </w:pPr>
        </w:p>
        <w:p w14:paraId="71E3836E" w14:textId="77777777" w:rsidR="008905CE" w:rsidRDefault="008905CE" w:rsidP="008905CE">
          <w:pPr>
            <w:bidi w:val="0"/>
            <w:jc w:val="center"/>
            <w:rPr>
              <w:rFonts w:ascii="Sakkal Majalla" w:hAnsi="Sakkal Majalla" w:cs="Sakkal Majalla"/>
              <w:sz w:val="32"/>
              <w:szCs w:val="32"/>
              <w:rtl/>
            </w:rPr>
          </w:pPr>
        </w:p>
        <w:p w14:paraId="2E544E64" w14:textId="77777777" w:rsidR="005F172B" w:rsidRPr="00770B2D" w:rsidRDefault="005F172B" w:rsidP="005F172B">
          <w:pPr>
            <w:jc w:val="center"/>
            <w:rPr>
              <w:rFonts w:ascii="Sakkal Majalla" w:hAnsi="Sakkal Majalla" w:cs="Sakkal Majalla"/>
              <w:b/>
              <w:bCs/>
              <w:sz w:val="32"/>
              <w:szCs w:val="32"/>
              <w:lang w:bidi="ar-YE"/>
            </w:rPr>
          </w:pPr>
          <w:r w:rsidRPr="00770B2D">
            <w:rPr>
              <w:rFonts w:ascii="Sakkal Majalla" w:hAnsi="Sakkal Majalla" w:cs="Sakkal Majalla" w:hint="cs"/>
              <w:b/>
              <w:bCs/>
              <w:sz w:val="32"/>
              <w:szCs w:val="32"/>
              <w:rtl/>
              <w:lang w:bidi="ar-YE"/>
            </w:rPr>
            <w:t xml:space="preserve">إعداد </w:t>
          </w:r>
          <w:r>
            <w:rPr>
              <w:rFonts w:ascii="Sakkal Majalla" w:hAnsi="Sakkal Majalla" w:cs="Sakkal Majalla" w:hint="cs"/>
              <w:b/>
              <w:bCs/>
              <w:sz w:val="32"/>
              <w:szCs w:val="32"/>
              <w:rtl/>
              <w:lang w:bidi="ar-YE"/>
            </w:rPr>
            <w:t>الطالب</w:t>
          </w:r>
          <w:r w:rsidRPr="00770B2D">
            <w:rPr>
              <w:rFonts w:ascii="Sakkal Majalla" w:hAnsi="Sakkal Majalla" w:cs="Sakkal Majalla" w:hint="cs"/>
              <w:b/>
              <w:bCs/>
              <w:sz w:val="32"/>
              <w:szCs w:val="32"/>
              <w:rtl/>
              <w:lang w:bidi="ar-YE"/>
            </w:rPr>
            <w:t>:</w:t>
          </w:r>
        </w:p>
        <w:p w14:paraId="735014A3" w14:textId="77777777" w:rsidR="005F172B" w:rsidRDefault="005F172B" w:rsidP="005F172B">
          <w:pPr>
            <w:jc w:val="center"/>
            <w:rPr>
              <w:rFonts w:ascii="Sakkal Majalla" w:hAnsi="Sakkal Majalla" w:cs="Sakkal Majalla"/>
              <w:b/>
              <w:bCs/>
              <w:sz w:val="32"/>
              <w:szCs w:val="32"/>
              <w:rtl/>
            </w:rPr>
          </w:pPr>
          <w:r>
            <w:rPr>
              <w:rFonts w:ascii="Sakkal Majalla" w:hAnsi="Sakkal Majalla" w:cs="Sakkal Majalla" w:hint="cs"/>
              <w:b/>
              <w:bCs/>
              <w:sz w:val="32"/>
              <w:szCs w:val="32"/>
              <w:rtl/>
            </w:rPr>
            <w:t>إدريس موسى</w:t>
          </w:r>
        </w:p>
        <w:p w14:paraId="6234A7E6" w14:textId="77777777" w:rsidR="005F172B" w:rsidRPr="00770B2D" w:rsidRDefault="005F172B" w:rsidP="005F172B">
          <w:pPr>
            <w:jc w:val="center"/>
            <w:rPr>
              <w:rFonts w:ascii="Sakkal Majalla" w:hAnsi="Sakkal Majalla" w:cs="Sakkal Majalla"/>
              <w:b/>
              <w:bCs/>
              <w:sz w:val="32"/>
              <w:szCs w:val="32"/>
              <w:rtl/>
            </w:rPr>
          </w:pPr>
        </w:p>
        <w:p w14:paraId="191A17F8" w14:textId="77777777" w:rsidR="005F172B" w:rsidRDefault="005F172B" w:rsidP="005F172B">
          <w:pPr>
            <w:jc w:val="center"/>
            <w:rPr>
              <w:rFonts w:ascii="Sakkal Majalla" w:hAnsi="Sakkal Majalla" w:cs="Sakkal Majalla"/>
              <w:b/>
              <w:bCs/>
              <w:sz w:val="32"/>
              <w:szCs w:val="32"/>
              <w:rtl/>
              <w:lang w:bidi="ar-YE"/>
            </w:rPr>
          </w:pPr>
          <w:r w:rsidRPr="00770B2D">
            <w:rPr>
              <w:rFonts w:ascii="Sakkal Majalla" w:hAnsi="Sakkal Majalla" w:cs="Sakkal Majalla" w:hint="cs"/>
              <w:b/>
              <w:bCs/>
              <w:sz w:val="32"/>
              <w:szCs w:val="32"/>
              <w:rtl/>
              <w:lang w:bidi="ar-YE"/>
            </w:rPr>
            <w:t xml:space="preserve">إشراف: </w:t>
          </w:r>
        </w:p>
        <w:p w14:paraId="191650C6" w14:textId="77777777" w:rsidR="005F172B" w:rsidRPr="00A97AA4" w:rsidRDefault="005F172B" w:rsidP="005F172B">
          <w:pPr>
            <w:jc w:val="center"/>
            <w:rPr>
              <w:rFonts w:ascii="Sakkal Majalla" w:hAnsi="Sakkal Majalla" w:cs="Sakkal Majalla"/>
              <w:b/>
              <w:bCs/>
              <w:sz w:val="32"/>
              <w:szCs w:val="32"/>
              <w:lang w:val="en-US" w:bidi="ar-YE"/>
            </w:rPr>
          </w:pPr>
          <w:r w:rsidRPr="00A97AA4">
            <w:rPr>
              <w:rFonts w:ascii="Sakkal Majalla" w:hAnsi="Sakkal Majalla" w:cs="Sakkal Majalla"/>
              <w:b/>
              <w:bCs/>
              <w:sz w:val="32"/>
              <w:szCs w:val="32"/>
              <w:rtl/>
              <w:lang w:bidi="ar-EG"/>
            </w:rPr>
            <w:t>د.الفيصل عبد الحميد</w:t>
          </w:r>
        </w:p>
        <w:p w14:paraId="082580F1" w14:textId="77777777" w:rsidR="005F172B" w:rsidRPr="00770B2D" w:rsidRDefault="005F172B" w:rsidP="005F172B">
          <w:pPr>
            <w:jc w:val="center"/>
            <w:rPr>
              <w:rFonts w:ascii="Sakkal Majalla" w:hAnsi="Sakkal Majalla" w:cs="Sakkal Majalla"/>
              <w:b/>
              <w:bCs/>
              <w:sz w:val="32"/>
              <w:szCs w:val="32"/>
              <w:rtl/>
              <w:lang w:bidi="ar-EG"/>
            </w:rPr>
          </w:pPr>
          <w:r w:rsidRPr="00A97AA4">
            <w:rPr>
              <w:rFonts w:ascii="Sakkal Majalla" w:hAnsi="Sakkal Majalla" w:cs="Sakkal Majalla"/>
              <w:b/>
              <w:bCs/>
              <w:sz w:val="32"/>
              <w:szCs w:val="32"/>
              <w:rtl/>
              <w:lang w:bidi="ar-EG"/>
            </w:rPr>
            <w:t>د.فايز جراد</w:t>
          </w:r>
        </w:p>
        <w:p w14:paraId="4226D358" w14:textId="327C759F" w:rsidR="00384E2C" w:rsidRPr="00770B2D" w:rsidRDefault="00384E2C" w:rsidP="00CA1E88">
          <w:pPr>
            <w:jc w:val="center"/>
            <w:rPr>
              <w:rFonts w:ascii="Sakkal Majalla" w:hAnsi="Sakkal Majalla" w:cs="Sakkal Majalla"/>
              <w:b/>
              <w:bCs/>
              <w:sz w:val="32"/>
              <w:szCs w:val="32"/>
              <w:rtl/>
              <w:lang w:bidi="ar-EG"/>
            </w:rPr>
          </w:pPr>
        </w:p>
        <w:p w14:paraId="3B46EB23" w14:textId="77777777" w:rsidR="00384E2C" w:rsidRPr="00770B2D" w:rsidRDefault="00384E2C" w:rsidP="00CA1E88">
          <w:pPr>
            <w:jc w:val="center"/>
            <w:rPr>
              <w:rFonts w:ascii="Sakkal Majalla" w:hAnsi="Sakkal Majalla" w:cs="Sakkal Majalla"/>
              <w:b/>
              <w:bCs/>
              <w:sz w:val="32"/>
              <w:szCs w:val="32"/>
              <w:lang w:bidi="ar-YE"/>
            </w:rPr>
          </w:pPr>
        </w:p>
        <w:p w14:paraId="2C0A8E23" w14:textId="77777777" w:rsidR="00BD78F1" w:rsidRPr="00770B2D" w:rsidRDefault="008A5FA4" w:rsidP="00BD78F1">
          <w:pPr>
            <w:spacing w:line="276" w:lineRule="auto"/>
            <w:rPr>
              <w:rFonts w:ascii="Arial" w:hAnsi="Arial" w:cs="Arial"/>
              <w:sz w:val="32"/>
              <w:szCs w:val="32"/>
              <w:lang w:bidi="ar-YE"/>
            </w:rPr>
          </w:pPr>
          <w:r w:rsidRPr="00770B2D">
            <w:rPr>
              <w:noProof/>
              <w:sz w:val="32"/>
              <w:szCs w:val="32"/>
              <w:lang w:val="en-US" w:eastAsia="en-US"/>
            </w:rPr>
            <mc:AlternateContent>
              <mc:Choice Requires="wps">
                <w:drawing>
                  <wp:anchor distT="0" distB="0" distL="114300" distR="114300" simplePos="0" relativeHeight="251674624" behindDoc="0" locked="0" layoutInCell="1" allowOverlap="1" wp14:anchorId="3D63E759" wp14:editId="17503C27">
                    <wp:simplePos x="0" y="0"/>
                    <wp:positionH relativeFrom="margin">
                      <wp:posOffset>673735</wp:posOffset>
                    </wp:positionH>
                    <wp:positionV relativeFrom="paragraph">
                      <wp:posOffset>139700</wp:posOffset>
                    </wp:positionV>
                    <wp:extent cx="3749040" cy="810260"/>
                    <wp:effectExtent l="0" t="0" r="0" b="0"/>
                    <wp:wrapNone/>
                    <wp:docPr id="97" name="مربع نص 97"/>
                    <wp:cNvGraphicFramePr/>
                    <a:graphic xmlns:a="http://schemas.openxmlformats.org/drawingml/2006/main">
                      <a:graphicData uri="http://schemas.microsoft.com/office/word/2010/wordprocessingShape">
                        <wps:wsp>
                          <wps:cNvSpPr txBox="1"/>
                          <wps:spPr>
                            <a:xfrm>
                              <a:off x="0" y="0"/>
                              <a:ext cx="3749040" cy="810260"/>
                            </a:xfrm>
                            <a:prstGeom prst="rect">
                              <a:avLst/>
                            </a:prstGeom>
                            <a:noFill/>
                            <a:ln w="6350">
                              <a:noFill/>
                            </a:ln>
                          </wps:spPr>
                          <wps:txbx>
                            <w:txbxContent>
                              <w:p w14:paraId="4E3172D1" w14:textId="7EF056A2" w:rsidR="00FD2A33" w:rsidRPr="00CA1E88" w:rsidRDefault="00FD2A33" w:rsidP="00650270">
                                <w:pPr>
                                  <w:jc w:val="center"/>
                                  <w:rPr>
                                    <w:rFonts w:ascii="Arabic Typesetting" w:hAnsi="Arabic Typesetting" w:cs="Arabic Typesetting"/>
                                    <w:b/>
                                    <w:bCs/>
                                    <w:sz w:val="36"/>
                                    <w:szCs w:val="36"/>
                                  </w:rPr>
                                </w:pPr>
                                <w:r w:rsidRPr="00CA1E88">
                                  <w:rPr>
                                    <w:rFonts w:ascii="Arabic Typesetting" w:hAnsi="Arabic Typesetting" w:cs="Arabic Typesetting" w:hint="cs"/>
                                    <w:b/>
                                    <w:bCs/>
                                    <w:sz w:val="36"/>
                                    <w:szCs w:val="36"/>
                                    <w:rtl/>
                                  </w:rPr>
                                  <w:t xml:space="preserve"> </w:t>
                                </w:r>
                                <w:r w:rsidRPr="00CA1E88">
                                  <w:rPr>
                                    <w:rFonts w:ascii="Arabic Typesetting" w:hAnsi="Arabic Typesetting" w:cs="Arabic Typesetting" w:hint="cs"/>
                                    <w:b/>
                                    <w:bCs/>
                                    <w:sz w:val="36"/>
                                    <w:szCs w:val="36"/>
                                    <w:rtl/>
                                  </w:rPr>
                                  <w:t xml:space="preserve">1445هـ </w:t>
                                </w:r>
                                <w:r w:rsidRPr="00CA1E88">
                                  <w:rPr>
                                    <w:rFonts w:ascii="Arabic Typesetting" w:hAnsi="Arabic Typesetting" w:cs="Arabic Typesetting"/>
                                    <w:b/>
                                    <w:bCs/>
                                    <w:sz w:val="36"/>
                                    <w:szCs w:val="36"/>
                                    <w:rtl/>
                                  </w:rPr>
                                  <w:t>–</w:t>
                                </w:r>
                                <w:r w:rsidRPr="00CA1E88">
                                  <w:rPr>
                                    <w:rFonts w:ascii="Arabic Typesetting" w:hAnsi="Arabic Typesetting" w:cs="Arabic Typesetting" w:hint="cs"/>
                                    <w:b/>
                                    <w:bCs/>
                                    <w:sz w:val="36"/>
                                    <w:szCs w:val="36"/>
                                    <w:rtl/>
                                  </w:rPr>
                                  <w:t xml:space="preserve"> 202</w:t>
                                </w:r>
                                <w:r>
                                  <w:rPr>
                                    <w:rFonts w:ascii="Arabic Typesetting" w:hAnsi="Arabic Typesetting" w:cs="Arabic Typesetting" w:hint="cs"/>
                                    <w:b/>
                                    <w:bCs/>
                                    <w:sz w:val="36"/>
                                    <w:szCs w:val="36"/>
                                    <w:rtl/>
                                  </w:rPr>
                                  <w:t>4</w:t>
                                </w:r>
                                <w:r w:rsidRPr="00CA1E88">
                                  <w:rPr>
                                    <w:rFonts w:ascii="Arabic Typesetting" w:hAnsi="Arabic Typesetting" w:cs="Arabic Typesetting" w:hint="cs"/>
                                    <w:b/>
                                    <w:bCs/>
                                    <w:sz w:val="36"/>
                                    <w:szCs w:val="36"/>
                                    <w:rtl/>
                                  </w:rPr>
                                  <w:t xml:space="preserve"> م</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63E759" id="مربع نص 97" o:spid="_x0000_s1027" type="#_x0000_t202" style="position:absolute;left:0;text-align:left;margin-left:53.05pt;margin-top:11pt;width:295.2pt;height:63.8pt;z-index:2516746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" filled="f" stroked="f" strokeweight=".5pt">
                    <v:textbox>
                      <w:txbxContent>
                        <w:p w14:paraId="4E3172D1" w14:textId="7EF056A2" w:rsidR="00FD2A33" w:rsidRPr="00CA1E88" w:rsidRDefault="00FD2A33" w:rsidP="00650270">
                          <w:pPr>
                            <w:jc w:val="center"/>
                            <w:rPr>
                              <w:rFonts w:ascii="Arabic Typesetting" w:hAnsi="Arabic Typesetting" w:cs="Arabic Typesetting"/>
                              <w:b/>
                              <w:bCs/>
                              <w:sz w:val="36"/>
                              <w:szCs w:val="36"/>
                            </w:rPr>
                          </w:pPr>
                          <w:r w:rsidRPr="00CA1E88">
                            <w:rPr>
                              <w:rFonts w:ascii="Arabic Typesetting" w:hAnsi="Arabic Typesetting" w:cs="Arabic Typesetting" w:hint="cs"/>
                              <w:b/>
                              <w:bCs/>
                              <w:sz w:val="36"/>
                              <w:szCs w:val="36"/>
                              <w:rtl/>
                            </w:rPr>
                            <w:t xml:space="preserve"> 1445هـ </w:t>
                          </w:r>
                          <w:r w:rsidRPr="00CA1E88">
                            <w:rPr>
                              <w:rFonts w:ascii="Arabic Typesetting" w:hAnsi="Arabic Typesetting" w:cs="Arabic Typesetting"/>
                              <w:b/>
                              <w:bCs/>
                              <w:sz w:val="36"/>
                              <w:szCs w:val="36"/>
                              <w:rtl/>
                            </w:rPr>
                            <w:t>–</w:t>
                          </w:r>
                          <w:r w:rsidRPr="00CA1E88">
                            <w:rPr>
                              <w:rFonts w:ascii="Arabic Typesetting" w:hAnsi="Arabic Typesetting" w:cs="Arabic Typesetting" w:hint="cs"/>
                              <w:b/>
                              <w:bCs/>
                              <w:sz w:val="36"/>
                              <w:szCs w:val="36"/>
                              <w:rtl/>
                            </w:rPr>
                            <w:t xml:space="preserve"> 202</w:t>
                          </w:r>
                          <w:r>
                            <w:rPr>
                              <w:rFonts w:ascii="Arabic Typesetting" w:hAnsi="Arabic Typesetting" w:cs="Arabic Typesetting" w:hint="cs"/>
                              <w:b/>
                              <w:bCs/>
                              <w:sz w:val="36"/>
                              <w:szCs w:val="36"/>
                              <w:rtl/>
                            </w:rPr>
                            <w:t>4</w:t>
                          </w:r>
                          <w:r w:rsidRPr="00CA1E88">
                            <w:rPr>
                              <w:rFonts w:ascii="Arabic Typesetting" w:hAnsi="Arabic Typesetting" w:cs="Arabic Typesetting" w:hint="cs"/>
                              <w:b/>
                              <w:bCs/>
                              <w:sz w:val="36"/>
                              <w:szCs w:val="36"/>
                              <w:rtl/>
                            </w:rPr>
                            <w:t xml:space="preserve"> م</w:t>
                          </w:r>
                        </w:p>
                      </w:txbxContent>
                    </v:textbox>
                    <w10:wrap anchorx="margin"/>
                  </v:shape>
                </w:pict>
              </mc:Fallback>
            </mc:AlternateContent>
          </w:r>
        </w:p>
        <w:p w14:paraId="1CA7367D" w14:textId="77777777" w:rsidR="00EC6224" w:rsidRDefault="00BD78F1" w:rsidP="00EC6224">
          <w:pPr>
            <w:rPr>
              <w:rFonts w:ascii="Arial" w:hAnsi="Arial" w:cs="Arial"/>
              <w:b/>
              <w:sz w:val="32"/>
              <w:szCs w:val="32"/>
              <w:rtl/>
              <w:lang w:bidi="ar-YE"/>
            </w:rPr>
          </w:pPr>
          <w:r w:rsidRPr="00770B2D">
            <w:rPr>
              <w:rFonts w:ascii="Arial" w:hAnsi="Arial" w:cs="Arial"/>
              <w:sz w:val="32"/>
              <w:szCs w:val="32"/>
              <w:lang w:bidi="ar-YE"/>
            </w:rPr>
            <w:br w:type="page"/>
          </w:r>
        </w:p>
      </w:sdtContent>
    </w:sdt>
    <w:p w14:paraId="7910C418" w14:textId="77777777" w:rsidR="000008E6" w:rsidRDefault="000008E6" w:rsidP="000008E6">
      <w:pPr>
        <w:ind w:firstLine="84"/>
        <w:jc w:val="center"/>
        <w:rPr>
          <w:rFonts w:ascii="Aldhabi" w:hAnsi="Aldhabi" w:cs="Aldhabi"/>
          <w:sz w:val="180"/>
          <w:szCs w:val="180"/>
        </w:rPr>
      </w:pPr>
    </w:p>
    <w:p w14:paraId="33045076" w14:textId="1F4A1B94" w:rsidR="00EC6224" w:rsidRPr="000008E6" w:rsidRDefault="000008E6" w:rsidP="000008E6">
      <w:pPr>
        <w:ind w:firstLine="84"/>
        <w:jc w:val="center"/>
        <w:rPr>
          <w:rFonts w:ascii="Aldhabi" w:hAnsi="Aldhabi" w:cs="Aldhabi"/>
          <w:sz w:val="144"/>
          <w:szCs w:val="144"/>
          <w:rtl/>
        </w:rPr>
      </w:pPr>
      <w:r w:rsidRPr="000008E6">
        <w:rPr>
          <w:rFonts w:ascii="Aldhabi" w:hAnsi="Aldhabi" w:cs="Aldhabi"/>
          <w:sz w:val="144"/>
          <w:szCs w:val="144"/>
          <w:rtl/>
        </w:rPr>
        <w:t>بسم الله الرحمن الرحيم</w:t>
      </w:r>
      <w:r w:rsidR="00EC6224" w:rsidRPr="000008E6">
        <w:rPr>
          <w:rFonts w:ascii="Aldhabi" w:hAnsi="Aldhabi" w:cs="Aldhabi"/>
          <w:sz w:val="144"/>
          <w:szCs w:val="144"/>
          <w:rtl/>
        </w:rPr>
        <w:br w:type="page"/>
      </w:r>
    </w:p>
    <w:p w14:paraId="52BAF7FE" w14:textId="55D69142" w:rsidR="00D25ADB" w:rsidRDefault="00EC6224" w:rsidP="00D25ADB">
      <w:pPr>
        <w:rPr>
          <w:rFonts w:ascii="Sakkal Majalla" w:hAnsi="Sakkal Majalla" w:cs="Sakkal Majalla"/>
          <w:b/>
          <w:bCs/>
          <w:sz w:val="28"/>
          <w:szCs w:val="28"/>
        </w:rPr>
      </w:pPr>
      <w:r w:rsidRPr="00EC6224">
        <w:rPr>
          <w:rFonts w:ascii="Sakkal Majalla" w:hAnsi="Sakkal Majalla" w:cs="Sakkal Majalla"/>
          <w:b/>
          <w:bCs/>
          <w:sz w:val="28"/>
          <w:szCs w:val="28"/>
          <w:rtl/>
        </w:rPr>
        <w:lastRenderedPageBreak/>
        <w:t>الشكر</w:t>
      </w:r>
    </w:p>
    <w:p w14:paraId="04181770" w14:textId="77777777" w:rsidR="00D25ADB" w:rsidRDefault="00D25ADB" w:rsidP="00D25ADB">
      <w:pPr>
        <w:ind w:firstLine="0"/>
        <w:jc w:val="left"/>
        <w:rPr>
          <w:rFonts w:ascii="Sakkal Majalla" w:hAnsi="Sakkal Majalla" w:cs="Sakkal Majalla"/>
          <w:b/>
          <w:bCs/>
          <w:sz w:val="28"/>
          <w:szCs w:val="28"/>
          <w:rtl/>
        </w:rPr>
      </w:pPr>
    </w:p>
    <w:p w14:paraId="70F825A1" w14:textId="77777777" w:rsidR="00EC6224" w:rsidRDefault="00EC6224">
      <w:pPr>
        <w:rPr>
          <w:rFonts w:ascii="Sakkal Majalla" w:hAnsi="Sakkal Majalla" w:cs="Sakkal Majalla"/>
          <w:b/>
          <w:bCs/>
          <w:sz w:val="28"/>
          <w:szCs w:val="28"/>
          <w:rtl/>
        </w:rPr>
      </w:pPr>
      <w:r>
        <w:rPr>
          <w:rFonts w:ascii="Sakkal Majalla" w:hAnsi="Sakkal Majalla" w:cs="Sakkal Majalla"/>
          <w:b/>
          <w:bCs/>
          <w:sz w:val="28"/>
          <w:szCs w:val="28"/>
          <w:rtl/>
        </w:rPr>
        <w:br w:type="page"/>
      </w:r>
    </w:p>
    <w:p w14:paraId="284B6183" w14:textId="11AAE65D" w:rsidR="002D1D40" w:rsidRPr="000008E6" w:rsidRDefault="00EC6224" w:rsidP="00EC6224">
      <w:pPr>
        <w:rPr>
          <w:rFonts w:ascii="Sakkal Majalla" w:hAnsi="Sakkal Majalla" w:cs="Sakkal Majalla"/>
          <w:b/>
          <w:bCs/>
          <w:sz w:val="28"/>
          <w:szCs w:val="28"/>
          <w:lang w:val="en-US"/>
        </w:rPr>
      </w:pPr>
      <w:r>
        <w:rPr>
          <w:rFonts w:ascii="Sakkal Majalla" w:hAnsi="Sakkal Majalla" w:cs="Sakkal Majalla" w:hint="cs"/>
          <w:b/>
          <w:bCs/>
          <w:sz w:val="28"/>
          <w:szCs w:val="28"/>
          <w:rtl/>
        </w:rPr>
        <w:lastRenderedPageBreak/>
        <w:t>الإهداء</w:t>
      </w:r>
    </w:p>
    <w:p w14:paraId="2A473B0A" w14:textId="77777777" w:rsidR="005F172B" w:rsidRDefault="005F172B" w:rsidP="005F172B">
      <w:pPr>
        <w:ind w:firstLine="0"/>
        <w:rPr>
          <w:rFonts w:ascii="Arabic Typesetting" w:hAnsi="Arabic Typesetting" w:cs="Arabic Typesetting"/>
          <w:b/>
          <w:bCs/>
          <w:sz w:val="56"/>
          <w:szCs w:val="56"/>
          <w:rtl/>
        </w:rPr>
      </w:pPr>
    </w:p>
    <w:p w14:paraId="5E69573B" w14:textId="77777777" w:rsidR="005F172B" w:rsidRPr="00222244" w:rsidRDefault="005F172B" w:rsidP="005F172B">
      <w:pPr>
        <w:ind w:firstLine="0"/>
        <w:rPr>
          <w:rFonts w:ascii="Arabic Typesetting" w:hAnsi="Arabic Typesetting" w:cs="Arabic Typesetting"/>
          <w:b/>
          <w:bCs/>
          <w:sz w:val="56"/>
          <w:szCs w:val="56"/>
          <w:lang w:val="en-US"/>
        </w:rPr>
      </w:pPr>
    </w:p>
    <w:p w14:paraId="7B1D54DB" w14:textId="77777777" w:rsidR="005F172B" w:rsidRDefault="005F172B" w:rsidP="005F172B">
      <w:pPr>
        <w:ind w:firstLine="0"/>
        <w:rPr>
          <w:rFonts w:ascii="Arabic Typesetting" w:hAnsi="Arabic Typesetting" w:cs="Arabic Typesetting"/>
          <w:b/>
          <w:bCs/>
          <w:sz w:val="56"/>
          <w:szCs w:val="56"/>
          <w:rtl/>
        </w:rPr>
      </w:pPr>
    </w:p>
    <w:p w14:paraId="42114BEB" w14:textId="77777777" w:rsidR="005F172B" w:rsidRDefault="005F172B" w:rsidP="005F172B">
      <w:pPr>
        <w:ind w:firstLine="0"/>
        <w:rPr>
          <w:rFonts w:ascii="Arabic Typesetting" w:hAnsi="Arabic Typesetting" w:cs="Arabic Typesetting"/>
          <w:b/>
          <w:bCs/>
          <w:sz w:val="56"/>
          <w:szCs w:val="56"/>
          <w:rtl/>
        </w:rPr>
      </w:pPr>
    </w:p>
    <w:p w14:paraId="3729579C" w14:textId="77777777" w:rsidR="005F172B" w:rsidRDefault="005F172B" w:rsidP="005F172B">
      <w:pPr>
        <w:ind w:firstLine="0"/>
        <w:rPr>
          <w:rFonts w:ascii="Arabic Typesetting" w:hAnsi="Arabic Typesetting" w:cs="Arabic Typesetting"/>
          <w:b/>
          <w:bCs/>
          <w:sz w:val="56"/>
          <w:szCs w:val="56"/>
          <w:rtl/>
        </w:rPr>
      </w:pPr>
    </w:p>
    <w:p w14:paraId="133D0F4B" w14:textId="77777777" w:rsidR="005F172B" w:rsidRDefault="005F172B" w:rsidP="005F172B">
      <w:pPr>
        <w:ind w:firstLine="0"/>
        <w:rPr>
          <w:rFonts w:ascii="Arabic Typesetting" w:hAnsi="Arabic Typesetting" w:cs="Arabic Typesetting"/>
          <w:b/>
          <w:bCs/>
          <w:sz w:val="56"/>
          <w:szCs w:val="56"/>
          <w:rtl/>
        </w:rPr>
      </w:pPr>
    </w:p>
    <w:p w14:paraId="630544C7" w14:textId="77777777" w:rsidR="005F172B" w:rsidRDefault="005F172B" w:rsidP="005F172B">
      <w:pPr>
        <w:ind w:firstLine="0"/>
        <w:rPr>
          <w:rFonts w:ascii="Arabic Typesetting" w:hAnsi="Arabic Typesetting" w:cs="Arabic Typesetting"/>
          <w:b/>
          <w:bCs/>
          <w:sz w:val="56"/>
          <w:szCs w:val="56"/>
          <w:rtl/>
        </w:rPr>
      </w:pPr>
    </w:p>
    <w:p w14:paraId="322533D6" w14:textId="77777777" w:rsidR="005F172B" w:rsidRDefault="005F172B" w:rsidP="005F172B">
      <w:pPr>
        <w:ind w:firstLine="0"/>
        <w:rPr>
          <w:rFonts w:ascii="Arabic Typesetting" w:hAnsi="Arabic Typesetting" w:cs="Arabic Typesetting"/>
          <w:b/>
          <w:bCs/>
          <w:sz w:val="56"/>
          <w:szCs w:val="56"/>
          <w:rtl/>
        </w:rPr>
      </w:pPr>
    </w:p>
    <w:p w14:paraId="0812F13A" w14:textId="77777777" w:rsidR="005F172B" w:rsidRDefault="005F172B" w:rsidP="005F172B">
      <w:pPr>
        <w:ind w:firstLine="0"/>
        <w:rPr>
          <w:rFonts w:ascii="Arabic Typesetting" w:hAnsi="Arabic Typesetting" w:cs="Arabic Typesetting"/>
          <w:b/>
          <w:bCs/>
          <w:sz w:val="56"/>
          <w:szCs w:val="56"/>
          <w:rtl/>
        </w:rPr>
      </w:pPr>
    </w:p>
    <w:p w14:paraId="0C01B5CF" w14:textId="77777777" w:rsidR="00507D97" w:rsidRDefault="00507D97" w:rsidP="005F172B">
      <w:pPr>
        <w:ind w:firstLine="0"/>
        <w:rPr>
          <w:rFonts w:ascii="Arabic Typesetting" w:hAnsi="Arabic Typesetting" w:cs="Arabic Typesetting"/>
          <w:b/>
          <w:bCs/>
          <w:sz w:val="48"/>
          <w:szCs w:val="48"/>
        </w:rPr>
      </w:pPr>
    </w:p>
    <w:p w14:paraId="735AC8B4" w14:textId="77777777" w:rsidR="00833F31" w:rsidRDefault="00833F31" w:rsidP="005F172B">
      <w:pPr>
        <w:ind w:firstLine="0"/>
        <w:rPr>
          <w:rFonts w:ascii="Arabic Typesetting" w:hAnsi="Arabic Typesetting" w:cs="Arabic Typesetting"/>
          <w:b/>
          <w:bCs/>
          <w:sz w:val="48"/>
          <w:szCs w:val="48"/>
        </w:rPr>
      </w:pPr>
    </w:p>
    <w:p w14:paraId="389C49CF" w14:textId="77777777" w:rsidR="00833F31" w:rsidRPr="00507D97" w:rsidRDefault="00833F31" w:rsidP="005F172B">
      <w:pPr>
        <w:ind w:firstLine="0"/>
        <w:rPr>
          <w:rFonts w:ascii="Arabic Typesetting" w:hAnsi="Arabic Typesetting" w:cs="Arabic Typesetting"/>
          <w:b/>
          <w:bCs/>
          <w:sz w:val="48"/>
          <w:szCs w:val="48"/>
          <w:rtl/>
        </w:rPr>
      </w:pPr>
    </w:p>
    <w:p w14:paraId="069320A1" w14:textId="77777777" w:rsidR="005F172B" w:rsidRDefault="005F172B" w:rsidP="005F172B">
      <w:pPr>
        <w:ind w:firstLine="0"/>
        <w:rPr>
          <w:rFonts w:ascii="Sakkal Majalla" w:hAnsi="Sakkal Majalla" w:cs="Sakkal Majalla"/>
          <w:b/>
          <w:bCs/>
          <w:sz w:val="28"/>
          <w:szCs w:val="28"/>
          <w:rtl/>
        </w:rPr>
      </w:pPr>
    </w:p>
    <w:p w14:paraId="00E5F9C0" w14:textId="3391586D" w:rsidR="00EC6224" w:rsidRPr="000C0989" w:rsidRDefault="002D1D40" w:rsidP="000C0989">
      <w:pPr>
        <w:spacing w:line="240" w:lineRule="auto"/>
        <w:ind w:hanging="58"/>
        <w:rPr>
          <w:rFonts w:ascii="Sakkal Majalla" w:hAnsi="Sakkal Majalla" w:cs="Sakkal Majalla"/>
          <w:b/>
          <w:bCs/>
          <w:sz w:val="28"/>
          <w:szCs w:val="28"/>
          <w:rtl/>
        </w:rPr>
      </w:pPr>
      <w:r w:rsidRPr="002E31C8">
        <w:rPr>
          <w:rFonts w:ascii="Sakkal Majalla" w:hAnsi="Sakkal Majalla" w:cs="Sakkal Majalla" w:hint="cs"/>
          <w:b/>
          <w:bCs/>
          <w:sz w:val="32"/>
          <w:szCs w:val="32"/>
          <w:rtl/>
        </w:rPr>
        <w:lastRenderedPageBreak/>
        <w:t>فهرس  المحتويات</w:t>
      </w:r>
    </w:p>
    <w:p w14:paraId="4BF7A772" w14:textId="21083982" w:rsidR="008A50D4" w:rsidRPr="008A50D4" w:rsidRDefault="000C0989" w:rsidP="008A50D4">
      <w:pPr>
        <w:pStyle w:val="TOC1"/>
        <w:spacing w:line="276" w:lineRule="auto"/>
        <w:rPr>
          <w:rFonts w:eastAsiaTheme="minorEastAsia"/>
          <w:lang w:val="en-US" w:eastAsia="en-US"/>
        </w:rPr>
      </w:pPr>
      <w:r w:rsidRPr="000C0989">
        <w:rPr>
          <w:rtl/>
        </w:rPr>
        <w:fldChar w:fldCharType="begin"/>
      </w:r>
      <w:r w:rsidRPr="008A50D4">
        <w:rPr>
          <w:rtl/>
        </w:rPr>
        <w:instrText xml:space="preserve"> </w:instrText>
      </w:r>
      <w:r w:rsidRPr="008A50D4">
        <w:instrText>TOC</w:instrText>
      </w:r>
      <w:r w:rsidRPr="008A50D4">
        <w:rPr>
          <w:rtl/>
        </w:rPr>
        <w:instrText xml:space="preserve"> \</w:instrText>
      </w:r>
      <w:r w:rsidRPr="008A50D4">
        <w:instrText>o "1-2" \h \z \u</w:instrText>
      </w:r>
      <w:r w:rsidRPr="008A50D4">
        <w:rPr>
          <w:rtl/>
        </w:rPr>
        <w:instrText xml:space="preserve"> </w:instrText>
      </w:r>
      <w:r w:rsidRPr="000C0989">
        <w:rPr>
          <w:rtl/>
        </w:rPr>
        <w:fldChar w:fldCharType="separate"/>
      </w:r>
      <w:hyperlink w:anchor="_Toc173108288" w:history="1">
        <w:r w:rsidR="008A50D4" w:rsidRPr="008A50D4">
          <w:rPr>
            <w:rStyle w:val="Hyperlink"/>
            <w:rtl/>
          </w:rPr>
          <w:t>المستخلص</w:t>
        </w:r>
        <w:r w:rsidR="008A50D4" w:rsidRPr="008A50D4">
          <w:rPr>
            <w:webHidden/>
          </w:rPr>
          <w:tab/>
        </w:r>
        <w:r w:rsidR="008A50D4" w:rsidRPr="008A50D4">
          <w:rPr>
            <w:webHidden/>
          </w:rPr>
          <w:fldChar w:fldCharType="begin"/>
        </w:r>
        <w:r w:rsidR="008A50D4" w:rsidRPr="008A50D4">
          <w:rPr>
            <w:webHidden/>
          </w:rPr>
          <w:instrText xml:space="preserve"> PAGEREF _Toc173108288 \h </w:instrText>
        </w:r>
        <w:r w:rsidR="008A50D4" w:rsidRPr="008A50D4">
          <w:rPr>
            <w:webHidden/>
          </w:rPr>
        </w:r>
        <w:r w:rsidR="008A50D4" w:rsidRPr="008A50D4">
          <w:rPr>
            <w:webHidden/>
          </w:rPr>
          <w:fldChar w:fldCharType="separate"/>
        </w:r>
        <w:r w:rsidR="00251FA1">
          <w:rPr>
            <w:rFonts w:hint="eastAsia"/>
            <w:webHidden/>
            <w:rtl/>
          </w:rPr>
          <w:t>‌ح</w:t>
        </w:r>
        <w:r w:rsidR="008A50D4" w:rsidRPr="008A50D4">
          <w:rPr>
            <w:webHidden/>
          </w:rPr>
          <w:fldChar w:fldCharType="end"/>
        </w:r>
      </w:hyperlink>
    </w:p>
    <w:p w14:paraId="76DF977A" w14:textId="3194D760" w:rsidR="008A50D4" w:rsidRPr="008A50D4" w:rsidRDefault="00000000" w:rsidP="008A50D4">
      <w:pPr>
        <w:pStyle w:val="TOC1"/>
        <w:spacing w:line="276" w:lineRule="auto"/>
        <w:rPr>
          <w:rFonts w:eastAsiaTheme="minorEastAsia"/>
          <w:lang w:val="en-US" w:eastAsia="en-US"/>
        </w:rPr>
      </w:pPr>
      <w:hyperlink w:anchor="_Toc173108289" w:history="1">
        <w:r w:rsidR="008A50D4" w:rsidRPr="008A50D4">
          <w:rPr>
            <w:rStyle w:val="Hyperlink"/>
          </w:rPr>
          <w:t>Abstract</w:t>
        </w:r>
        <w:r w:rsidR="008A50D4" w:rsidRPr="008A50D4">
          <w:rPr>
            <w:webHidden/>
          </w:rPr>
          <w:tab/>
        </w:r>
        <w:r w:rsidR="008A50D4" w:rsidRPr="008A50D4">
          <w:rPr>
            <w:webHidden/>
          </w:rPr>
          <w:fldChar w:fldCharType="begin"/>
        </w:r>
        <w:r w:rsidR="008A50D4" w:rsidRPr="008A50D4">
          <w:rPr>
            <w:webHidden/>
          </w:rPr>
          <w:instrText xml:space="preserve"> PAGEREF _Toc173108289 \h </w:instrText>
        </w:r>
        <w:r w:rsidR="008A50D4" w:rsidRPr="008A50D4">
          <w:rPr>
            <w:webHidden/>
          </w:rPr>
        </w:r>
        <w:r w:rsidR="008A50D4" w:rsidRPr="008A50D4">
          <w:rPr>
            <w:webHidden/>
          </w:rPr>
          <w:fldChar w:fldCharType="separate"/>
        </w:r>
        <w:r w:rsidR="00251FA1">
          <w:rPr>
            <w:rFonts w:hint="eastAsia"/>
            <w:webHidden/>
            <w:rtl/>
          </w:rPr>
          <w:t>‌ط</w:t>
        </w:r>
        <w:r w:rsidR="008A50D4" w:rsidRPr="008A50D4">
          <w:rPr>
            <w:webHidden/>
          </w:rPr>
          <w:fldChar w:fldCharType="end"/>
        </w:r>
      </w:hyperlink>
    </w:p>
    <w:p w14:paraId="7AC32611" w14:textId="35651D7E" w:rsidR="008A50D4" w:rsidRPr="008A50D4" w:rsidRDefault="00000000" w:rsidP="008A50D4">
      <w:pPr>
        <w:pStyle w:val="TOC1"/>
        <w:spacing w:line="276" w:lineRule="auto"/>
        <w:rPr>
          <w:rFonts w:eastAsiaTheme="minorEastAsia"/>
          <w:lang w:val="en-US" w:eastAsia="en-US"/>
        </w:rPr>
      </w:pPr>
      <w:hyperlink w:anchor="_Toc173108290" w:history="1">
        <w:r w:rsidR="008A50D4" w:rsidRPr="008A50D4">
          <w:rPr>
            <w:rStyle w:val="Hyperlink"/>
            <w:rtl/>
          </w:rPr>
          <w:t>1الفصل الأول: المقدمة والإطار العام للدراسة</w:t>
        </w:r>
        <w:r w:rsidR="008A50D4" w:rsidRPr="008A50D4">
          <w:rPr>
            <w:webHidden/>
          </w:rPr>
          <w:tab/>
        </w:r>
        <w:r w:rsidR="008A50D4" w:rsidRPr="008A50D4">
          <w:rPr>
            <w:webHidden/>
          </w:rPr>
          <w:fldChar w:fldCharType="begin"/>
        </w:r>
        <w:r w:rsidR="008A50D4" w:rsidRPr="008A50D4">
          <w:rPr>
            <w:webHidden/>
          </w:rPr>
          <w:instrText xml:space="preserve"> PAGEREF _Toc173108290 \h </w:instrText>
        </w:r>
        <w:r w:rsidR="008A50D4" w:rsidRPr="008A50D4">
          <w:rPr>
            <w:webHidden/>
          </w:rPr>
        </w:r>
        <w:r w:rsidR="008A50D4" w:rsidRPr="008A50D4">
          <w:rPr>
            <w:webHidden/>
          </w:rPr>
          <w:fldChar w:fldCharType="separate"/>
        </w:r>
        <w:r w:rsidR="00251FA1">
          <w:rPr>
            <w:webHidden/>
            <w:rtl/>
          </w:rPr>
          <w:t>1</w:t>
        </w:r>
        <w:r w:rsidR="008A50D4" w:rsidRPr="008A50D4">
          <w:rPr>
            <w:webHidden/>
          </w:rPr>
          <w:fldChar w:fldCharType="end"/>
        </w:r>
      </w:hyperlink>
    </w:p>
    <w:p w14:paraId="2B985908" w14:textId="6239E132" w:rsidR="008A50D4" w:rsidRPr="008A50D4" w:rsidRDefault="00000000" w:rsidP="008A50D4">
      <w:pPr>
        <w:pStyle w:val="TOC2"/>
        <w:pBdr>
          <w:top w:val="single" w:sz="4" w:space="1" w:color="auto"/>
          <w:left w:val="single" w:sz="4" w:space="1" w:color="auto"/>
          <w:bottom w:val="single" w:sz="4" w:space="1" w:color="auto"/>
          <w:right w:val="single" w:sz="4" w:space="1" w:color="auto"/>
          <w:between w:val="single" w:sz="4" w:space="1" w:color="auto"/>
          <w:bar w:val="single" w:sz="4" w:color="auto"/>
        </w:pBdr>
        <w:tabs>
          <w:tab w:val="left" w:pos="1680"/>
          <w:tab w:val="right" w:pos="8296"/>
        </w:tabs>
        <w:bidi/>
        <w:spacing w:line="276" w:lineRule="auto"/>
        <w:rPr>
          <w:rFonts w:ascii="Sakkal Majalla" w:eastAsiaTheme="minorEastAsia" w:hAnsi="Sakkal Majalla" w:cs="Sakkal Majalla"/>
          <w:b w:val="0"/>
          <w:bCs w:val="0"/>
          <w:noProof/>
          <w:sz w:val="28"/>
          <w:szCs w:val="28"/>
          <w:lang w:val="en-US" w:eastAsia="en-US"/>
        </w:rPr>
      </w:pPr>
      <w:hyperlink w:anchor="_Toc173108291" w:history="1">
        <w:r w:rsidR="008A50D4" w:rsidRPr="008A50D4">
          <w:rPr>
            <w:rStyle w:val="Hyperlink"/>
            <w:rFonts w:ascii="Sakkal Majalla" w:hAnsi="Sakkal Majalla" w:cs="Sakkal Majalla"/>
            <w:b w:val="0"/>
            <w:bCs w:val="0"/>
            <w:noProof/>
            <w:sz w:val="28"/>
            <w:szCs w:val="28"/>
            <w:rtl/>
          </w:rPr>
          <w:t>1.1</w:t>
        </w:r>
        <w:r w:rsidR="008A50D4">
          <w:rPr>
            <w:rFonts w:ascii="Sakkal Majalla" w:eastAsiaTheme="minorEastAsia" w:hAnsi="Sakkal Majalla" w:cs="Sakkal Majalla" w:hint="cs"/>
            <w:b w:val="0"/>
            <w:bCs w:val="0"/>
            <w:noProof/>
            <w:sz w:val="28"/>
            <w:szCs w:val="28"/>
            <w:rtl/>
            <w:lang w:val="en-US" w:eastAsia="en-US"/>
          </w:rPr>
          <w:t xml:space="preserve"> ا</w:t>
        </w:r>
        <w:r w:rsidR="008A50D4" w:rsidRPr="008A50D4">
          <w:rPr>
            <w:rStyle w:val="Hyperlink"/>
            <w:rFonts w:ascii="Sakkal Majalla" w:hAnsi="Sakkal Majalla" w:cs="Sakkal Majalla"/>
            <w:b w:val="0"/>
            <w:bCs w:val="0"/>
            <w:noProof/>
            <w:sz w:val="28"/>
            <w:szCs w:val="28"/>
            <w:rtl/>
          </w:rPr>
          <w:t>لمقدمة</w:t>
        </w:r>
        <w:r w:rsidR="008A50D4">
          <w:rPr>
            <w:rStyle w:val="Hyperlink"/>
            <w:rFonts w:ascii="Sakkal Majalla" w:hAnsi="Sakkal Majalla" w:cs="Sakkal Majalla"/>
            <w:b w:val="0"/>
            <w:bCs w:val="0"/>
            <w:noProof/>
            <w:sz w:val="28"/>
            <w:szCs w:val="28"/>
            <w:rtl/>
          </w:rPr>
          <w:tab/>
        </w:r>
        <w:r w:rsidR="008A50D4" w:rsidRPr="008A50D4">
          <w:rPr>
            <w:rFonts w:ascii="Sakkal Majalla" w:hAnsi="Sakkal Majalla" w:cs="Sakkal Majalla"/>
            <w:b w:val="0"/>
            <w:bCs w:val="0"/>
            <w:noProof/>
            <w:webHidden/>
            <w:sz w:val="28"/>
            <w:szCs w:val="28"/>
          </w:rPr>
          <w:tab/>
        </w:r>
        <w:r w:rsidR="008A50D4" w:rsidRPr="008A50D4">
          <w:rPr>
            <w:rFonts w:ascii="Sakkal Majalla" w:hAnsi="Sakkal Majalla" w:cs="Sakkal Majalla"/>
            <w:b w:val="0"/>
            <w:bCs w:val="0"/>
            <w:noProof/>
            <w:webHidden/>
            <w:sz w:val="28"/>
            <w:szCs w:val="28"/>
          </w:rPr>
          <w:fldChar w:fldCharType="begin"/>
        </w:r>
        <w:r w:rsidR="008A50D4" w:rsidRPr="008A50D4">
          <w:rPr>
            <w:rFonts w:ascii="Sakkal Majalla" w:hAnsi="Sakkal Majalla" w:cs="Sakkal Majalla"/>
            <w:b w:val="0"/>
            <w:bCs w:val="0"/>
            <w:noProof/>
            <w:webHidden/>
            <w:sz w:val="28"/>
            <w:szCs w:val="28"/>
          </w:rPr>
          <w:instrText xml:space="preserve"> PAGEREF _Toc173108291 \h </w:instrText>
        </w:r>
        <w:r w:rsidR="008A50D4" w:rsidRPr="008A50D4">
          <w:rPr>
            <w:rFonts w:ascii="Sakkal Majalla" w:hAnsi="Sakkal Majalla" w:cs="Sakkal Majalla"/>
            <w:b w:val="0"/>
            <w:bCs w:val="0"/>
            <w:noProof/>
            <w:webHidden/>
            <w:sz w:val="28"/>
            <w:szCs w:val="28"/>
          </w:rPr>
        </w:r>
        <w:r w:rsidR="008A50D4" w:rsidRPr="008A50D4">
          <w:rPr>
            <w:rFonts w:ascii="Sakkal Majalla" w:hAnsi="Sakkal Majalla" w:cs="Sakkal Majalla"/>
            <w:b w:val="0"/>
            <w:bCs w:val="0"/>
            <w:noProof/>
            <w:webHidden/>
            <w:sz w:val="28"/>
            <w:szCs w:val="28"/>
          </w:rPr>
          <w:fldChar w:fldCharType="separate"/>
        </w:r>
        <w:r w:rsidR="00251FA1">
          <w:rPr>
            <w:rFonts w:ascii="Sakkal Majalla" w:hAnsi="Sakkal Majalla" w:cs="Sakkal Majalla"/>
            <w:b w:val="0"/>
            <w:bCs w:val="0"/>
            <w:noProof/>
            <w:webHidden/>
            <w:sz w:val="28"/>
            <w:szCs w:val="28"/>
            <w:rtl/>
          </w:rPr>
          <w:t>2</w:t>
        </w:r>
        <w:r w:rsidR="008A50D4" w:rsidRPr="008A50D4">
          <w:rPr>
            <w:rFonts w:ascii="Sakkal Majalla" w:hAnsi="Sakkal Majalla" w:cs="Sakkal Majalla"/>
            <w:b w:val="0"/>
            <w:bCs w:val="0"/>
            <w:noProof/>
            <w:webHidden/>
            <w:sz w:val="28"/>
            <w:szCs w:val="28"/>
          </w:rPr>
          <w:fldChar w:fldCharType="end"/>
        </w:r>
      </w:hyperlink>
    </w:p>
    <w:p w14:paraId="0E9C4F51" w14:textId="328533B8" w:rsidR="008A50D4" w:rsidRPr="008A50D4" w:rsidRDefault="00000000" w:rsidP="008A50D4">
      <w:pPr>
        <w:pStyle w:val="TOC2"/>
        <w:pBdr>
          <w:top w:val="single" w:sz="4" w:space="1" w:color="auto"/>
          <w:left w:val="single" w:sz="4" w:space="1" w:color="auto"/>
          <w:bottom w:val="single" w:sz="4" w:space="1" w:color="auto"/>
          <w:right w:val="single" w:sz="4" w:space="1" w:color="auto"/>
          <w:between w:val="single" w:sz="4" w:space="1" w:color="auto"/>
          <w:bar w:val="single" w:sz="4" w:color="auto"/>
        </w:pBdr>
        <w:tabs>
          <w:tab w:val="left" w:pos="1998"/>
          <w:tab w:val="right" w:pos="8296"/>
        </w:tabs>
        <w:bidi/>
        <w:spacing w:line="276" w:lineRule="auto"/>
        <w:rPr>
          <w:rFonts w:ascii="Sakkal Majalla" w:eastAsiaTheme="minorEastAsia" w:hAnsi="Sakkal Majalla" w:cs="Sakkal Majalla"/>
          <w:b w:val="0"/>
          <w:bCs w:val="0"/>
          <w:noProof/>
          <w:sz w:val="28"/>
          <w:szCs w:val="28"/>
          <w:lang w:val="en-US" w:eastAsia="en-US"/>
        </w:rPr>
      </w:pPr>
      <w:hyperlink w:anchor="_Toc173108292" w:history="1">
        <w:r w:rsidR="008A50D4" w:rsidRPr="008A50D4">
          <w:rPr>
            <w:rStyle w:val="Hyperlink"/>
            <w:rFonts w:ascii="Sakkal Majalla" w:hAnsi="Sakkal Majalla" w:cs="Sakkal Majalla"/>
            <w:b w:val="0"/>
            <w:bCs w:val="0"/>
            <w:noProof/>
            <w:sz w:val="28"/>
            <w:szCs w:val="28"/>
            <w:rtl/>
          </w:rPr>
          <w:t>1.2</w:t>
        </w:r>
        <w:r w:rsidR="008A50D4">
          <w:rPr>
            <w:rFonts w:ascii="Sakkal Majalla" w:eastAsiaTheme="minorEastAsia" w:hAnsi="Sakkal Majalla" w:cs="Sakkal Majalla" w:hint="cs"/>
            <w:b w:val="0"/>
            <w:bCs w:val="0"/>
            <w:noProof/>
            <w:sz w:val="28"/>
            <w:szCs w:val="28"/>
            <w:rtl/>
            <w:lang w:val="en-US" w:eastAsia="en-US"/>
          </w:rPr>
          <w:t xml:space="preserve"> </w:t>
        </w:r>
        <w:r w:rsidR="008A50D4" w:rsidRPr="008A50D4">
          <w:rPr>
            <w:rStyle w:val="Hyperlink"/>
            <w:rFonts w:ascii="Sakkal Majalla" w:hAnsi="Sakkal Majalla" w:cs="Sakkal Majalla"/>
            <w:b w:val="0"/>
            <w:bCs w:val="0"/>
            <w:noProof/>
            <w:sz w:val="28"/>
            <w:szCs w:val="28"/>
            <w:rtl/>
          </w:rPr>
          <w:t>مشكلة الدراسة</w:t>
        </w:r>
        <w:r w:rsidR="008A50D4" w:rsidRPr="008A50D4">
          <w:rPr>
            <w:rFonts w:ascii="Sakkal Majalla" w:hAnsi="Sakkal Majalla" w:cs="Sakkal Majalla"/>
            <w:b w:val="0"/>
            <w:bCs w:val="0"/>
            <w:noProof/>
            <w:webHidden/>
            <w:sz w:val="28"/>
            <w:szCs w:val="28"/>
          </w:rPr>
          <w:tab/>
        </w:r>
        <w:r w:rsidR="008A50D4" w:rsidRPr="008A50D4">
          <w:rPr>
            <w:rFonts w:ascii="Sakkal Majalla" w:hAnsi="Sakkal Majalla" w:cs="Sakkal Majalla"/>
            <w:b w:val="0"/>
            <w:bCs w:val="0"/>
            <w:noProof/>
            <w:webHidden/>
            <w:sz w:val="28"/>
            <w:szCs w:val="28"/>
          </w:rPr>
          <w:fldChar w:fldCharType="begin"/>
        </w:r>
        <w:r w:rsidR="008A50D4" w:rsidRPr="008A50D4">
          <w:rPr>
            <w:rFonts w:ascii="Sakkal Majalla" w:hAnsi="Sakkal Majalla" w:cs="Sakkal Majalla"/>
            <w:b w:val="0"/>
            <w:bCs w:val="0"/>
            <w:noProof/>
            <w:webHidden/>
            <w:sz w:val="28"/>
            <w:szCs w:val="28"/>
          </w:rPr>
          <w:instrText xml:space="preserve"> PAGEREF _Toc173108292 \h </w:instrText>
        </w:r>
        <w:r w:rsidR="008A50D4" w:rsidRPr="008A50D4">
          <w:rPr>
            <w:rFonts w:ascii="Sakkal Majalla" w:hAnsi="Sakkal Majalla" w:cs="Sakkal Majalla"/>
            <w:b w:val="0"/>
            <w:bCs w:val="0"/>
            <w:noProof/>
            <w:webHidden/>
            <w:sz w:val="28"/>
            <w:szCs w:val="28"/>
          </w:rPr>
        </w:r>
        <w:r w:rsidR="008A50D4" w:rsidRPr="008A50D4">
          <w:rPr>
            <w:rFonts w:ascii="Sakkal Majalla" w:hAnsi="Sakkal Majalla" w:cs="Sakkal Majalla"/>
            <w:b w:val="0"/>
            <w:bCs w:val="0"/>
            <w:noProof/>
            <w:webHidden/>
            <w:sz w:val="28"/>
            <w:szCs w:val="28"/>
          </w:rPr>
          <w:fldChar w:fldCharType="separate"/>
        </w:r>
        <w:r w:rsidR="00251FA1">
          <w:rPr>
            <w:rFonts w:ascii="Sakkal Majalla" w:hAnsi="Sakkal Majalla" w:cs="Sakkal Majalla"/>
            <w:b w:val="0"/>
            <w:bCs w:val="0"/>
            <w:noProof/>
            <w:webHidden/>
            <w:sz w:val="28"/>
            <w:szCs w:val="28"/>
            <w:rtl/>
          </w:rPr>
          <w:t>3</w:t>
        </w:r>
        <w:r w:rsidR="008A50D4" w:rsidRPr="008A50D4">
          <w:rPr>
            <w:rFonts w:ascii="Sakkal Majalla" w:hAnsi="Sakkal Majalla" w:cs="Sakkal Majalla"/>
            <w:b w:val="0"/>
            <w:bCs w:val="0"/>
            <w:noProof/>
            <w:webHidden/>
            <w:sz w:val="28"/>
            <w:szCs w:val="28"/>
          </w:rPr>
          <w:fldChar w:fldCharType="end"/>
        </w:r>
      </w:hyperlink>
    </w:p>
    <w:p w14:paraId="1D9B8DE0" w14:textId="02A80577" w:rsidR="008A50D4" w:rsidRPr="008A50D4" w:rsidRDefault="00000000" w:rsidP="008A50D4">
      <w:pPr>
        <w:pStyle w:val="TOC2"/>
        <w:pBdr>
          <w:top w:val="single" w:sz="4" w:space="1" w:color="auto"/>
          <w:left w:val="single" w:sz="4" w:space="1" w:color="auto"/>
          <w:bottom w:val="single" w:sz="4" w:space="1" w:color="auto"/>
          <w:right w:val="single" w:sz="4" w:space="1" w:color="auto"/>
          <w:between w:val="single" w:sz="4" w:space="1" w:color="auto"/>
          <w:bar w:val="single" w:sz="4" w:color="auto"/>
        </w:pBdr>
        <w:tabs>
          <w:tab w:val="left" w:pos="1931"/>
          <w:tab w:val="right" w:pos="8296"/>
        </w:tabs>
        <w:bidi/>
        <w:spacing w:line="276" w:lineRule="auto"/>
        <w:rPr>
          <w:rFonts w:ascii="Sakkal Majalla" w:eastAsiaTheme="minorEastAsia" w:hAnsi="Sakkal Majalla" w:cs="Sakkal Majalla"/>
          <w:b w:val="0"/>
          <w:bCs w:val="0"/>
          <w:noProof/>
          <w:sz w:val="28"/>
          <w:szCs w:val="28"/>
          <w:lang w:val="en-US" w:eastAsia="en-US"/>
        </w:rPr>
      </w:pPr>
      <w:hyperlink w:anchor="_Toc173108293" w:history="1">
        <w:r w:rsidR="008A50D4" w:rsidRPr="008A50D4">
          <w:rPr>
            <w:rStyle w:val="Hyperlink"/>
            <w:rFonts w:ascii="Sakkal Majalla" w:hAnsi="Sakkal Majalla" w:cs="Sakkal Majalla"/>
            <w:b w:val="0"/>
            <w:bCs w:val="0"/>
            <w:noProof/>
            <w:sz w:val="28"/>
            <w:szCs w:val="28"/>
            <w:rtl/>
          </w:rPr>
          <w:t>1.3</w:t>
        </w:r>
        <w:r w:rsidR="008A50D4">
          <w:rPr>
            <w:rFonts w:ascii="Sakkal Majalla" w:eastAsiaTheme="minorEastAsia" w:hAnsi="Sakkal Majalla" w:cs="Sakkal Majalla" w:hint="cs"/>
            <w:b w:val="0"/>
            <w:bCs w:val="0"/>
            <w:noProof/>
            <w:sz w:val="28"/>
            <w:szCs w:val="28"/>
            <w:rtl/>
            <w:lang w:val="en-US" w:eastAsia="en-US"/>
          </w:rPr>
          <w:t xml:space="preserve"> </w:t>
        </w:r>
        <w:r w:rsidR="008A50D4" w:rsidRPr="008A50D4">
          <w:rPr>
            <w:rStyle w:val="Hyperlink"/>
            <w:rFonts w:ascii="Sakkal Majalla" w:hAnsi="Sakkal Majalla" w:cs="Sakkal Majalla"/>
            <w:b w:val="0"/>
            <w:bCs w:val="0"/>
            <w:noProof/>
            <w:sz w:val="28"/>
            <w:szCs w:val="28"/>
            <w:rtl/>
          </w:rPr>
          <w:t>أهمية الدراسة</w:t>
        </w:r>
        <w:r w:rsidR="008A50D4" w:rsidRPr="008A50D4">
          <w:rPr>
            <w:rFonts w:ascii="Sakkal Majalla" w:hAnsi="Sakkal Majalla" w:cs="Sakkal Majalla"/>
            <w:b w:val="0"/>
            <w:bCs w:val="0"/>
            <w:noProof/>
            <w:webHidden/>
            <w:sz w:val="28"/>
            <w:szCs w:val="28"/>
          </w:rPr>
          <w:tab/>
        </w:r>
        <w:r w:rsidR="008A50D4" w:rsidRPr="008A50D4">
          <w:rPr>
            <w:rFonts w:ascii="Sakkal Majalla" w:hAnsi="Sakkal Majalla" w:cs="Sakkal Majalla"/>
            <w:b w:val="0"/>
            <w:bCs w:val="0"/>
            <w:noProof/>
            <w:webHidden/>
            <w:sz w:val="28"/>
            <w:szCs w:val="28"/>
          </w:rPr>
          <w:fldChar w:fldCharType="begin"/>
        </w:r>
        <w:r w:rsidR="008A50D4" w:rsidRPr="008A50D4">
          <w:rPr>
            <w:rFonts w:ascii="Sakkal Majalla" w:hAnsi="Sakkal Majalla" w:cs="Sakkal Majalla"/>
            <w:b w:val="0"/>
            <w:bCs w:val="0"/>
            <w:noProof/>
            <w:webHidden/>
            <w:sz w:val="28"/>
            <w:szCs w:val="28"/>
          </w:rPr>
          <w:instrText xml:space="preserve"> PAGEREF _Toc173108293 \h </w:instrText>
        </w:r>
        <w:r w:rsidR="008A50D4" w:rsidRPr="008A50D4">
          <w:rPr>
            <w:rFonts w:ascii="Sakkal Majalla" w:hAnsi="Sakkal Majalla" w:cs="Sakkal Majalla"/>
            <w:b w:val="0"/>
            <w:bCs w:val="0"/>
            <w:noProof/>
            <w:webHidden/>
            <w:sz w:val="28"/>
            <w:szCs w:val="28"/>
          </w:rPr>
        </w:r>
        <w:r w:rsidR="008A50D4" w:rsidRPr="008A50D4">
          <w:rPr>
            <w:rFonts w:ascii="Sakkal Majalla" w:hAnsi="Sakkal Majalla" w:cs="Sakkal Majalla"/>
            <w:b w:val="0"/>
            <w:bCs w:val="0"/>
            <w:noProof/>
            <w:webHidden/>
            <w:sz w:val="28"/>
            <w:szCs w:val="28"/>
          </w:rPr>
          <w:fldChar w:fldCharType="separate"/>
        </w:r>
        <w:r w:rsidR="00251FA1">
          <w:rPr>
            <w:rFonts w:ascii="Sakkal Majalla" w:hAnsi="Sakkal Majalla" w:cs="Sakkal Majalla"/>
            <w:b w:val="0"/>
            <w:bCs w:val="0"/>
            <w:noProof/>
            <w:webHidden/>
            <w:sz w:val="28"/>
            <w:szCs w:val="28"/>
            <w:rtl/>
          </w:rPr>
          <w:t>4</w:t>
        </w:r>
        <w:r w:rsidR="008A50D4" w:rsidRPr="008A50D4">
          <w:rPr>
            <w:rFonts w:ascii="Sakkal Majalla" w:hAnsi="Sakkal Majalla" w:cs="Sakkal Majalla"/>
            <w:b w:val="0"/>
            <w:bCs w:val="0"/>
            <w:noProof/>
            <w:webHidden/>
            <w:sz w:val="28"/>
            <w:szCs w:val="28"/>
          </w:rPr>
          <w:fldChar w:fldCharType="end"/>
        </w:r>
      </w:hyperlink>
    </w:p>
    <w:p w14:paraId="739E8DBC" w14:textId="5754A5B9" w:rsidR="008A50D4" w:rsidRPr="008A50D4" w:rsidRDefault="00000000" w:rsidP="008A50D4">
      <w:pPr>
        <w:pStyle w:val="TOC2"/>
        <w:pBdr>
          <w:top w:val="single" w:sz="4" w:space="1" w:color="auto"/>
          <w:left w:val="single" w:sz="4" w:space="1" w:color="auto"/>
          <w:bottom w:val="single" w:sz="4" w:space="1" w:color="auto"/>
          <w:right w:val="single" w:sz="4" w:space="1" w:color="auto"/>
          <w:between w:val="single" w:sz="4" w:space="1" w:color="auto"/>
          <w:bar w:val="single" w:sz="4" w:color="auto"/>
        </w:pBdr>
        <w:tabs>
          <w:tab w:val="left" w:pos="2008"/>
          <w:tab w:val="right" w:pos="8296"/>
        </w:tabs>
        <w:bidi/>
        <w:spacing w:line="276" w:lineRule="auto"/>
        <w:rPr>
          <w:rFonts w:ascii="Sakkal Majalla" w:eastAsiaTheme="minorEastAsia" w:hAnsi="Sakkal Majalla" w:cs="Sakkal Majalla"/>
          <w:b w:val="0"/>
          <w:bCs w:val="0"/>
          <w:noProof/>
          <w:sz w:val="28"/>
          <w:szCs w:val="28"/>
          <w:lang w:val="en-US" w:eastAsia="en-US"/>
        </w:rPr>
      </w:pPr>
      <w:hyperlink w:anchor="_Toc173108294" w:history="1">
        <w:r w:rsidR="008A50D4" w:rsidRPr="008A50D4">
          <w:rPr>
            <w:rStyle w:val="Hyperlink"/>
            <w:rFonts w:ascii="Sakkal Majalla" w:hAnsi="Sakkal Majalla" w:cs="Sakkal Majalla"/>
            <w:b w:val="0"/>
            <w:bCs w:val="0"/>
            <w:noProof/>
            <w:sz w:val="28"/>
            <w:szCs w:val="28"/>
            <w:rtl/>
          </w:rPr>
          <w:t>1.4</w:t>
        </w:r>
        <w:r w:rsidR="008A50D4">
          <w:rPr>
            <w:rFonts w:ascii="Sakkal Majalla" w:eastAsiaTheme="minorEastAsia" w:hAnsi="Sakkal Majalla" w:cs="Sakkal Majalla" w:hint="cs"/>
            <w:b w:val="0"/>
            <w:bCs w:val="0"/>
            <w:noProof/>
            <w:sz w:val="28"/>
            <w:szCs w:val="28"/>
            <w:rtl/>
            <w:lang w:val="en-US" w:eastAsia="en-US"/>
          </w:rPr>
          <w:t xml:space="preserve"> </w:t>
        </w:r>
        <w:r w:rsidR="008A50D4" w:rsidRPr="008A50D4">
          <w:rPr>
            <w:rStyle w:val="Hyperlink"/>
            <w:rFonts w:ascii="Sakkal Majalla" w:hAnsi="Sakkal Majalla" w:cs="Sakkal Majalla"/>
            <w:b w:val="0"/>
            <w:bCs w:val="0"/>
            <w:noProof/>
            <w:sz w:val="28"/>
            <w:szCs w:val="28"/>
            <w:rtl/>
          </w:rPr>
          <w:t>أهداف الدراسة</w:t>
        </w:r>
        <w:r w:rsidR="008A50D4" w:rsidRPr="008A50D4">
          <w:rPr>
            <w:rFonts w:ascii="Sakkal Majalla" w:hAnsi="Sakkal Majalla" w:cs="Sakkal Majalla"/>
            <w:b w:val="0"/>
            <w:bCs w:val="0"/>
            <w:noProof/>
            <w:webHidden/>
            <w:sz w:val="28"/>
            <w:szCs w:val="28"/>
          </w:rPr>
          <w:tab/>
        </w:r>
        <w:r w:rsidR="008A50D4" w:rsidRPr="008A50D4">
          <w:rPr>
            <w:rFonts w:ascii="Sakkal Majalla" w:hAnsi="Sakkal Majalla" w:cs="Sakkal Majalla"/>
            <w:b w:val="0"/>
            <w:bCs w:val="0"/>
            <w:noProof/>
            <w:webHidden/>
            <w:sz w:val="28"/>
            <w:szCs w:val="28"/>
          </w:rPr>
          <w:fldChar w:fldCharType="begin"/>
        </w:r>
        <w:r w:rsidR="008A50D4" w:rsidRPr="008A50D4">
          <w:rPr>
            <w:rFonts w:ascii="Sakkal Majalla" w:hAnsi="Sakkal Majalla" w:cs="Sakkal Majalla"/>
            <w:b w:val="0"/>
            <w:bCs w:val="0"/>
            <w:noProof/>
            <w:webHidden/>
            <w:sz w:val="28"/>
            <w:szCs w:val="28"/>
          </w:rPr>
          <w:instrText xml:space="preserve"> PAGEREF _Toc173108294 \h </w:instrText>
        </w:r>
        <w:r w:rsidR="008A50D4" w:rsidRPr="008A50D4">
          <w:rPr>
            <w:rFonts w:ascii="Sakkal Majalla" w:hAnsi="Sakkal Majalla" w:cs="Sakkal Majalla"/>
            <w:b w:val="0"/>
            <w:bCs w:val="0"/>
            <w:noProof/>
            <w:webHidden/>
            <w:sz w:val="28"/>
            <w:szCs w:val="28"/>
          </w:rPr>
        </w:r>
        <w:r w:rsidR="008A50D4" w:rsidRPr="008A50D4">
          <w:rPr>
            <w:rFonts w:ascii="Sakkal Majalla" w:hAnsi="Sakkal Majalla" w:cs="Sakkal Majalla"/>
            <w:b w:val="0"/>
            <w:bCs w:val="0"/>
            <w:noProof/>
            <w:webHidden/>
            <w:sz w:val="28"/>
            <w:szCs w:val="28"/>
          </w:rPr>
          <w:fldChar w:fldCharType="separate"/>
        </w:r>
        <w:r w:rsidR="00251FA1">
          <w:rPr>
            <w:rFonts w:ascii="Sakkal Majalla" w:hAnsi="Sakkal Majalla" w:cs="Sakkal Majalla"/>
            <w:b w:val="0"/>
            <w:bCs w:val="0"/>
            <w:noProof/>
            <w:webHidden/>
            <w:sz w:val="28"/>
            <w:szCs w:val="28"/>
            <w:rtl/>
          </w:rPr>
          <w:t>5</w:t>
        </w:r>
        <w:r w:rsidR="008A50D4" w:rsidRPr="008A50D4">
          <w:rPr>
            <w:rFonts w:ascii="Sakkal Majalla" w:hAnsi="Sakkal Majalla" w:cs="Sakkal Majalla"/>
            <w:b w:val="0"/>
            <w:bCs w:val="0"/>
            <w:noProof/>
            <w:webHidden/>
            <w:sz w:val="28"/>
            <w:szCs w:val="28"/>
          </w:rPr>
          <w:fldChar w:fldCharType="end"/>
        </w:r>
      </w:hyperlink>
    </w:p>
    <w:p w14:paraId="24B04A74" w14:textId="2C3FDD5C" w:rsidR="008A50D4" w:rsidRPr="008A50D4" w:rsidRDefault="00000000" w:rsidP="008A50D4">
      <w:pPr>
        <w:pStyle w:val="TOC2"/>
        <w:pBdr>
          <w:top w:val="single" w:sz="4" w:space="1" w:color="auto"/>
          <w:left w:val="single" w:sz="4" w:space="1" w:color="auto"/>
          <w:bottom w:val="single" w:sz="4" w:space="1" w:color="auto"/>
          <w:right w:val="single" w:sz="4" w:space="1" w:color="auto"/>
          <w:between w:val="single" w:sz="4" w:space="1" w:color="auto"/>
          <w:bar w:val="single" w:sz="4" w:color="auto"/>
        </w:pBdr>
        <w:tabs>
          <w:tab w:val="left" w:pos="2175"/>
          <w:tab w:val="right" w:pos="8296"/>
        </w:tabs>
        <w:bidi/>
        <w:spacing w:line="276" w:lineRule="auto"/>
        <w:rPr>
          <w:rFonts w:ascii="Sakkal Majalla" w:eastAsiaTheme="minorEastAsia" w:hAnsi="Sakkal Majalla" w:cs="Sakkal Majalla"/>
          <w:b w:val="0"/>
          <w:bCs w:val="0"/>
          <w:noProof/>
          <w:sz w:val="28"/>
          <w:szCs w:val="28"/>
          <w:lang w:val="en-US" w:eastAsia="en-US"/>
        </w:rPr>
      </w:pPr>
      <w:hyperlink w:anchor="_Toc173108295" w:history="1">
        <w:r w:rsidR="008A50D4" w:rsidRPr="008A50D4">
          <w:rPr>
            <w:rStyle w:val="Hyperlink"/>
            <w:rFonts w:ascii="Sakkal Majalla" w:hAnsi="Sakkal Majalla" w:cs="Sakkal Majalla"/>
            <w:b w:val="0"/>
            <w:bCs w:val="0"/>
            <w:noProof/>
            <w:sz w:val="28"/>
            <w:szCs w:val="28"/>
            <w:rtl/>
          </w:rPr>
          <w:t>1.5</w:t>
        </w:r>
        <w:r w:rsidR="008A50D4">
          <w:rPr>
            <w:rFonts w:ascii="Sakkal Majalla" w:eastAsiaTheme="minorEastAsia" w:hAnsi="Sakkal Majalla" w:cs="Sakkal Majalla" w:hint="cs"/>
            <w:b w:val="0"/>
            <w:bCs w:val="0"/>
            <w:noProof/>
            <w:sz w:val="28"/>
            <w:szCs w:val="28"/>
            <w:rtl/>
            <w:lang w:val="en-US" w:eastAsia="en-US"/>
          </w:rPr>
          <w:t xml:space="preserve"> </w:t>
        </w:r>
        <w:r w:rsidR="008A50D4" w:rsidRPr="008A50D4">
          <w:rPr>
            <w:rStyle w:val="Hyperlink"/>
            <w:rFonts w:ascii="Sakkal Majalla" w:hAnsi="Sakkal Majalla" w:cs="Sakkal Majalla"/>
            <w:b w:val="0"/>
            <w:bCs w:val="0"/>
            <w:noProof/>
            <w:sz w:val="28"/>
            <w:szCs w:val="28"/>
            <w:rtl/>
          </w:rPr>
          <w:t>تساؤلات الدراسة</w:t>
        </w:r>
        <w:r w:rsidR="008A50D4" w:rsidRPr="008A50D4">
          <w:rPr>
            <w:rFonts w:ascii="Sakkal Majalla" w:hAnsi="Sakkal Majalla" w:cs="Sakkal Majalla"/>
            <w:b w:val="0"/>
            <w:bCs w:val="0"/>
            <w:noProof/>
            <w:webHidden/>
            <w:sz w:val="28"/>
            <w:szCs w:val="28"/>
          </w:rPr>
          <w:tab/>
        </w:r>
        <w:r w:rsidR="008A50D4" w:rsidRPr="008A50D4">
          <w:rPr>
            <w:rFonts w:ascii="Sakkal Majalla" w:hAnsi="Sakkal Majalla" w:cs="Sakkal Majalla"/>
            <w:b w:val="0"/>
            <w:bCs w:val="0"/>
            <w:noProof/>
            <w:webHidden/>
            <w:sz w:val="28"/>
            <w:szCs w:val="28"/>
          </w:rPr>
          <w:fldChar w:fldCharType="begin"/>
        </w:r>
        <w:r w:rsidR="008A50D4" w:rsidRPr="008A50D4">
          <w:rPr>
            <w:rFonts w:ascii="Sakkal Majalla" w:hAnsi="Sakkal Majalla" w:cs="Sakkal Majalla"/>
            <w:b w:val="0"/>
            <w:bCs w:val="0"/>
            <w:noProof/>
            <w:webHidden/>
            <w:sz w:val="28"/>
            <w:szCs w:val="28"/>
          </w:rPr>
          <w:instrText xml:space="preserve"> PAGEREF _Toc173108295 \h </w:instrText>
        </w:r>
        <w:r w:rsidR="008A50D4" w:rsidRPr="008A50D4">
          <w:rPr>
            <w:rFonts w:ascii="Sakkal Majalla" w:hAnsi="Sakkal Majalla" w:cs="Sakkal Majalla"/>
            <w:b w:val="0"/>
            <w:bCs w:val="0"/>
            <w:noProof/>
            <w:webHidden/>
            <w:sz w:val="28"/>
            <w:szCs w:val="28"/>
          </w:rPr>
        </w:r>
        <w:r w:rsidR="008A50D4" w:rsidRPr="008A50D4">
          <w:rPr>
            <w:rFonts w:ascii="Sakkal Majalla" w:hAnsi="Sakkal Majalla" w:cs="Sakkal Majalla"/>
            <w:b w:val="0"/>
            <w:bCs w:val="0"/>
            <w:noProof/>
            <w:webHidden/>
            <w:sz w:val="28"/>
            <w:szCs w:val="28"/>
          </w:rPr>
          <w:fldChar w:fldCharType="separate"/>
        </w:r>
        <w:r w:rsidR="00251FA1">
          <w:rPr>
            <w:rFonts w:ascii="Sakkal Majalla" w:hAnsi="Sakkal Majalla" w:cs="Sakkal Majalla"/>
            <w:b w:val="0"/>
            <w:bCs w:val="0"/>
            <w:noProof/>
            <w:webHidden/>
            <w:sz w:val="28"/>
            <w:szCs w:val="28"/>
            <w:rtl/>
          </w:rPr>
          <w:t>5</w:t>
        </w:r>
        <w:r w:rsidR="008A50D4" w:rsidRPr="008A50D4">
          <w:rPr>
            <w:rFonts w:ascii="Sakkal Majalla" w:hAnsi="Sakkal Majalla" w:cs="Sakkal Majalla"/>
            <w:b w:val="0"/>
            <w:bCs w:val="0"/>
            <w:noProof/>
            <w:webHidden/>
            <w:sz w:val="28"/>
            <w:szCs w:val="28"/>
          </w:rPr>
          <w:fldChar w:fldCharType="end"/>
        </w:r>
      </w:hyperlink>
    </w:p>
    <w:p w14:paraId="1A250003" w14:textId="2B7AE399" w:rsidR="008A50D4" w:rsidRPr="008A50D4" w:rsidRDefault="00000000" w:rsidP="008A50D4">
      <w:pPr>
        <w:pStyle w:val="TOC2"/>
        <w:pBdr>
          <w:top w:val="single" w:sz="4" w:space="1" w:color="auto"/>
          <w:left w:val="single" w:sz="4" w:space="1" w:color="auto"/>
          <w:bottom w:val="single" w:sz="4" w:space="1" w:color="auto"/>
          <w:right w:val="single" w:sz="4" w:space="1" w:color="auto"/>
          <w:between w:val="single" w:sz="4" w:space="1" w:color="auto"/>
          <w:bar w:val="single" w:sz="4" w:color="auto"/>
        </w:pBdr>
        <w:tabs>
          <w:tab w:val="left" w:pos="1994"/>
          <w:tab w:val="right" w:pos="8296"/>
        </w:tabs>
        <w:bidi/>
        <w:spacing w:line="276" w:lineRule="auto"/>
        <w:rPr>
          <w:rFonts w:ascii="Sakkal Majalla" w:eastAsiaTheme="minorEastAsia" w:hAnsi="Sakkal Majalla" w:cs="Sakkal Majalla"/>
          <w:b w:val="0"/>
          <w:bCs w:val="0"/>
          <w:noProof/>
          <w:sz w:val="28"/>
          <w:szCs w:val="28"/>
          <w:lang w:val="en-US" w:eastAsia="en-US"/>
        </w:rPr>
      </w:pPr>
      <w:hyperlink w:anchor="_Toc173108296" w:history="1">
        <w:r w:rsidR="008A50D4" w:rsidRPr="008A50D4">
          <w:rPr>
            <w:rStyle w:val="Hyperlink"/>
            <w:rFonts w:ascii="Sakkal Majalla" w:hAnsi="Sakkal Majalla" w:cs="Sakkal Majalla"/>
            <w:b w:val="0"/>
            <w:bCs w:val="0"/>
            <w:noProof/>
            <w:sz w:val="28"/>
            <w:szCs w:val="28"/>
            <w:rtl/>
          </w:rPr>
          <w:t>1.6</w:t>
        </w:r>
        <w:r w:rsidR="008A50D4">
          <w:rPr>
            <w:rFonts w:ascii="Sakkal Majalla" w:eastAsiaTheme="minorEastAsia" w:hAnsi="Sakkal Majalla" w:cs="Sakkal Majalla" w:hint="cs"/>
            <w:b w:val="0"/>
            <w:bCs w:val="0"/>
            <w:noProof/>
            <w:sz w:val="28"/>
            <w:szCs w:val="28"/>
            <w:rtl/>
            <w:lang w:val="en-US" w:eastAsia="en-US"/>
          </w:rPr>
          <w:t xml:space="preserve"> </w:t>
        </w:r>
        <w:r w:rsidR="008A50D4" w:rsidRPr="008A50D4">
          <w:rPr>
            <w:rStyle w:val="Hyperlink"/>
            <w:rFonts w:ascii="Sakkal Majalla" w:hAnsi="Sakkal Majalla" w:cs="Sakkal Majalla"/>
            <w:b w:val="0"/>
            <w:bCs w:val="0"/>
            <w:noProof/>
            <w:sz w:val="28"/>
            <w:szCs w:val="28"/>
            <w:rtl/>
          </w:rPr>
          <w:t>فروض الدراسة</w:t>
        </w:r>
        <w:r w:rsidR="008A50D4" w:rsidRPr="008A50D4">
          <w:rPr>
            <w:rFonts w:ascii="Sakkal Majalla" w:hAnsi="Sakkal Majalla" w:cs="Sakkal Majalla"/>
            <w:b w:val="0"/>
            <w:bCs w:val="0"/>
            <w:noProof/>
            <w:webHidden/>
            <w:sz w:val="28"/>
            <w:szCs w:val="28"/>
          </w:rPr>
          <w:tab/>
        </w:r>
        <w:r w:rsidR="008A50D4" w:rsidRPr="008A50D4">
          <w:rPr>
            <w:rFonts w:ascii="Sakkal Majalla" w:hAnsi="Sakkal Majalla" w:cs="Sakkal Majalla"/>
            <w:b w:val="0"/>
            <w:bCs w:val="0"/>
            <w:noProof/>
            <w:webHidden/>
            <w:sz w:val="28"/>
            <w:szCs w:val="28"/>
          </w:rPr>
          <w:fldChar w:fldCharType="begin"/>
        </w:r>
        <w:r w:rsidR="008A50D4" w:rsidRPr="008A50D4">
          <w:rPr>
            <w:rFonts w:ascii="Sakkal Majalla" w:hAnsi="Sakkal Majalla" w:cs="Sakkal Majalla"/>
            <w:b w:val="0"/>
            <w:bCs w:val="0"/>
            <w:noProof/>
            <w:webHidden/>
            <w:sz w:val="28"/>
            <w:szCs w:val="28"/>
          </w:rPr>
          <w:instrText xml:space="preserve"> PAGEREF _Toc173108296 \h </w:instrText>
        </w:r>
        <w:r w:rsidR="008A50D4" w:rsidRPr="008A50D4">
          <w:rPr>
            <w:rFonts w:ascii="Sakkal Majalla" w:hAnsi="Sakkal Majalla" w:cs="Sakkal Majalla"/>
            <w:b w:val="0"/>
            <w:bCs w:val="0"/>
            <w:noProof/>
            <w:webHidden/>
            <w:sz w:val="28"/>
            <w:szCs w:val="28"/>
          </w:rPr>
        </w:r>
        <w:r w:rsidR="008A50D4" w:rsidRPr="008A50D4">
          <w:rPr>
            <w:rFonts w:ascii="Sakkal Majalla" w:hAnsi="Sakkal Majalla" w:cs="Sakkal Majalla"/>
            <w:b w:val="0"/>
            <w:bCs w:val="0"/>
            <w:noProof/>
            <w:webHidden/>
            <w:sz w:val="28"/>
            <w:szCs w:val="28"/>
          </w:rPr>
          <w:fldChar w:fldCharType="separate"/>
        </w:r>
        <w:r w:rsidR="00251FA1">
          <w:rPr>
            <w:rFonts w:ascii="Sakkal Majalla" w:hAnsi="Sakkal Majalla" w:cs="Sakkal Majalla"/>
            <w:b w:val="0"/>
            <w:bCs w:val="0"/>
            <w:noProof/>
            <w:webHidden/>
            <w:sz w:val="28"/>
            <w:szCs w:val="28"/>
            <w:rtl/>
          </w:rPr>
          <w:t>6</w:t>
        </w:r>
        <w:r w:rsidR="008A50D4" w:rsidRPr="008A50D4">
          <w:rPr>
            <w:rFonts w:ascii="Sakkal Majalla" w:hAnsi="Sakkal Majalla" w:cs="Sakkal Majalla"/>
            <w:b w:val="0"/>
            <w:bCs w:val="0"/>
            <w:noProof/>
            <w:webHidden/>
            <w:sz w:val="28"/>
            <w:szCs w:val="28"/>
          </w:rPr>
          <w:fldChar w:fldCharType="end"/>
        </w:r>
      </w:hyperlink>
    </w:p>
    <w:p w14:paraId="187E2B97" w14:textId="7C109C93" w:rsidR="008A50D4" w:rsidRPr="008A50D4" w:rsidRDefault="00000000" w:rsidP="008A50D4">
      <w:pPr>
        <w:pStyle w:val="TOC2"/>
        <w:pBdr>
          <w:top w:val="single" w:sz="4" w:space="1" w:color="auto"/>
          <w:left w:val="single" w:sz="4" w:space="1" w:color="auto"/>
          <w:bottom w:val="single" w:sz="4" w:space="1" w:color="auto"/>
          <w:right w:val="single" w:sz="4" w:space="1" w:color="auto"/>
          <w:between w:val="single" w:sz="4" w:space="1" w:color="auto"/>
          <w:bar w:val="single" w:sz="4" w:color="auto"/>
        </w:pBdr>
        <w:tabs>
          <w:tab w:val="left" w:pos="2115"/>
          <w:tab w:val="right" w:pos="8296"/>
        </w:tabs>
        <w:bidi/>
        <w:spacing w:line="276" w:lineRule="auto"/>
        <w:rPr>
          <w:rFonts w:ascii="Sakkal Majalla" w:eastAsiaTheme="minorEastAsia" w:hAnsi="Sakkal Majalla" w:cs="Sakkal Majalla"/>
          <w:b w:val="0"/>
          <w:bCs w:val="0"/>
          <w:noProof/>
          <w:sz w:val="28"/>
          <w:szCs w:val="28"/>
          <w:lang w:val="en-US" w:eastAsia="en-US"/>
        </w:rPr>
      </w:pPr>
      <w:hyperlink w:anchor="_Toc173108297" w:history="1">
        <w:r w:rsidR="008A50D4" w:rsidRPr="008A50D4">
          <w:rPr>
            <w:rStyle w:val="Hyperlink"/>
            <w:rFonts w:ascii="Sakkal Majalla" w:hAnsi="Sakkal Majalla" w:cs="Sakkal Majalla"/>
            <w:b w:val="0"/>
            <w:bCs w:val="0"/>
            <w:noProof/>
            <w:sz w:val="28"/>
            <w:szCs w:val="28"/>
            <w:rtl/>
          </w:rPr>
          <w:t>1.7</w:t>
        </w:r>
        <w:r w:rsidR="008A50D4">
          <w:rPr>
            <w:rFonts w:ascii="Sakkal Majalla" w:eastAsiaTheme="minorEastAsia" w:hAnsi="Sakkal Majalla" w:cs="Sakkal Majalla" w:hint="cs"/>
            <w:b w:val="0"/>
            <w:bCs w:val="0"/>
            <w:noProof/>
            <w:sz w:val="28"/>
            <w:szCs w:val="28"/>
            <w:rtl/>
            <w:lang w:val="en-US" w:eastAsia="en-US"/>
          </w:rPr>
          <w:t xml:space="preserve"> </w:t>
        </w:r>
        <w:r w:rsidR="008A50D4" w:rsidRPr="008A50D4">
          <w:rPr>
            <w:rStyle w:val="Hyperlink"/>
            <w:rFonts w:ascii="Sakkal Majalla" w:hAnsi="Sakkal Majalla" w:cs="Sakkal Majalla"/>
            <w:b w:val="0"/>
            <w:bCs w:val="0"/>
            <w:noProof/>
            <w:sz w:val="28"/>
            <w:szCs w:val="28"/>
            <w:rtl/>
          </w:rPr>
          <w:t>مفاهيم الدّراسة:</w:t>
        </w:r>
        <w:r w:rsidR="008A50D4" w:rsidRPr="008A50D4">
          <w:rPr>
            <w:rFonts w:ascii="Sakkal Majalla" w:hAnsi="Sakkal Majalla" w:cs="Sakkal Majalla"/>
            <w:b w:val="0"/>
            <w:bCs w:val="0"/>
            <w:noProof/>
            <w:webHidden/>
            <w:sz w:val="28"/>
            <w:szCs w:val="28"/>
          </w:rPr>
          <w:tab/>
        </w:r>
        <w:r w:rsidR="008A50D4" w:rsidRPr="008A50D4">
          <w:rPr>
            <w:rFonts w:ascii="Sakkal Majalla" w:hAnsi="Sakkal Majalla" w:cs="Sakkal Majalla"/>
            <w:b w:val="0"/>
            <w:bCs w:val="0"/>
            <w:noProof/>
            <w:webHidden/>
            <w:sz w:val="28"/>
            <w:szCs w:val="28"/>
          </w:rPr>
          <w:fldChar w:fldCharType="begin"/>
        </w:r>
        <w:r w:rsidR="008A50D4" w:rsidRPr="008A50D4">
          <w:rPr>
            <w:rFonts w:ascii="Sakkal Majalla" w:hAnsi="Sakkal Majalla" w:cs="Sakkal Majalla"/>
            <w:b w:val="0"/>
            <w:bCs w:val="0"/>
            <w:noProof/>
            <w:webHidden/>
            <w:sz w:val="28"/>
            <w:szCs w:val="28"/>
          </w:rPr>
          <w:instrText xml:space="preserve"> PAGEREF _Toc173108297 \h </w:instrText>
        </w:r>
        <w:r w:rsidR="008A50D4" w:rsidRPr="008A50D4">
          <w:rPr>
            <w:rFonts w:ascii="Sakkal Majalla" w:hAnsi="Sakkal Majalla" w:cs="Sakkal Majalla"/>
            <w:b w:val="0"/>
            <w:bCs w:val="0"/>
            <w:noProof/>
            <w:webHidden/>
            <w:sz w:val="28"/>
            <w:szCs w:val="28"/>
          </w:rPr>
        </w:r>
        <w:r w:rsidR="008A50D4" w:rsidRPr="008A50D4">
          <w:rPr>
            <w:rFonts w:ascii="Sakkal Majalla" w:hAnsi="Sakkal Majalla" w:cs="Sakkal Majalla"/>
            <w:b w:val="0"/>
            <w:bCs w:val="0"/>
            <w:noProof/>
            <w:webHidden/>
            <w:sz w:val="28"/>
            <w:szCs w:val="28"/>
          </w:rPr>
          <w:fldChar w:fldCharType="separate"/>
        </w:r>
        <w:r w:rsidR="00251FA1">
          <w:rPr>
            <w:rFonts w:ascii="Sakkal Majalla" w:hAnsi="Sakkal Majalla" w:cs="Sakkal Majalla"/>
            <w:b w:val="0"/>
            <w:bCs w:val="0"/>
            <w:noProof/>
            <w:webHidden/>
            <w:sz w:val="28"/>
            <w:szCs w:val="28"/>
            <w:rtl/>
          </w:rPr>
          <w:t>6</w:t>
        </w:r>
        <w:r w:rsidR="008A50D4" w:rsidRPr="008A50D4">
          <w:rPr>
            <w:rFonts w:ascii="Sakkal Majalla" w:hAnsi="Sakkal Majalla" w:cs="Sakkal Majalla"/>
            <w:b w:val="0"/>
            <w:bCs w:val="0"/>
            <w:noProof/>
            <w:webHidden/>
            <w:sz w:val="28"/>
            <w:szCs w:val="28"/>
          </w:rPr>
          <w:fldChar w:fldCharType="end"/>
        </w:r>
      </w:hyperlink>
    </w:p>
    <w:p w14:paraId="3B5AF1AF" w14:textId="37A2CFB6" w:rsidR="008A50D4" w:rsidRPr="008A50D4" w:rsidRDefault="00000000" w:rsidP="008A50D4">
      <w:pPr>
        <w:pStyle w:val="TOC2"/>
        <w:pBdr>
          <w:top w:val="single" w:sz="4" w:space="1" w:color="auto"/>
          <w:left w:val="single" w:sz="4" w:space="1" w:color="auto"/>
          <w:bottom w:val="single" w:sz="4" w:space="1" w:color="auto"/>
          <w:right w:val="single" w:sz="4" w:space="1" w:color="auto"/>
          <w:between w:val="single" w:sz="4" w:space="1" w:color="auto"/>
          <w:bar w:val="single" w:sz="4" w:color="auto"/>
        </w:pBdr>
        <w:tabs>
          <w:tab w:val="left" w:pos="3059"/>
          <w:tab w:val="right" w:pos="8296"/>
        </w:tabs>
        <w:bidi/>
        <w:spacing w:line="276" w:lineRule="auto"/>
        <w:rPr>
          <w:rFonts w:ascii="Sakkal Majalla" w:eastAsiaTheme="minorEastAsia" w:hAnsi="Sakkal Majalla" w:cs="Sakkal Majalla"/>
          <w:b w:val="0"/>
          <w:bCs w:val="0"/>
          <w:noProof/>
          <w:sz w:val="28"/>
          <w:szCs w:val="28"/>
          <w:lang w:val="en-US" w:eastAsia="en-US"/>
        </w:rPr>
      </w:pPr>
      <w:hyperlink w:anchor="_Toc173108298" w:history="1">
        <w:r w:rsidR="008A50D4" w:rsidRPr="008A50D4">
          <w:rPr>
            <w:rStyle w:val="Hyperlink"/>
            <w:rFonts w:ascii="Sakkal Majalla" w:hAnsi="Sakkal Majalla" w:cs="Sakkal Majalla"/>
            <w:b w:val="0"/>
            <w:bCs w:val="0"/>
            <w:noProof/>
            <w:sz w:val="28"/>
            <w:szCs w:val="28"/>
            <w:rtl/>
          </w:rPr>
          <w:t>1.8</w:t>
        </w:r>
        <w:r w:rsidR="008A50D4">
          <w:rPr>
            <w:rFonts w:ascii="Sakkal Majalla" w:eastAsiaTheme="minorEastAsia" w:hAnsi="Sakkal Majalla" w:cs="Sakkal Majalla" w:hint="cs"/>
            <w:b w:val="0"/>
            <w:bCs w:val="0"/>
            <w:noProof/>
            <w:sz w:val="28"/>
            <w:szCs w:val="28"/>
            <w:rtl/>
            <w:lang w:val="en-US" w:eastAsia="en-US"/>
          </w:rPr>
          <w:t xml:space="preserve">  </w:t>
        </w:r>
        <w:r w:rsidR="008A50D4" w:rsidRPr="008A50D4">
          <w:rPr>
            <w:rStyle w:val="Hyperlink"/>
            <w:rFonts w:ascii="Sakkal Majalla" w:hAnsi="Sakkal Majalla" w:cs="Sakkal Majalla"/>
            <w:b w:val="0"/>
            <w:bCs w:val="0"/>
            <w:noProof/>
            <w:sz w:val="28"/>
            <w:szCs w:val="28"/>
            <w:rtl/>
          </w:rPr>
          <w:t>المنطلقات النظرية للدراسة:</w:t>
        </w:r>
        <w:r w:rsidR="008A50D4">
          <w:rPr>
            <w:rStyle w:val="Hyperlink"/>
            <w:rFonts w:ascii="Sakkal Majalla" w:hAnsi="Sakkal Majalla" w:cs="Sakkal Majalla"/>
            <w:b w:val="0"/>
            <w:bCs w:val="0"/>
            <w:noProof/>
            <w:sz w:val="28"/>
            <w:szCs w:val="28"/>
            <w:rtl/>
          </w:rPr>
          <w:tab/>
        </w:r>
        <w:r w:rsidR="008A50D4" w:rsidRPr="008A50D4">
          <w:rPr>
            <w:rFonts w:ascii="Sakkal Majalla" w:hAnsi="Sakkal Majalla" w:cs="Sakkal Majalla"/>
            <w:b w:val="0"/>
            <w:bCs w:val="0"/>
            <w:noProof/>
            <w:webHidden/>
            <w:sz w:val="28"/>
            <w:szCs w:val="28"/>
          </w:rPr>
          <w:tab/>
        </w:r>
        <w:r w:rsidR="008A50D4" w:rsidRPr="008A50D4">
          <w:rPr>
            <w:rFonts w:ascii="Sakkal Majalla" w:hAnsi="Sakkal Majalla" w:cs="Sakkal Majalla"/>
            <w:b w:val="0"/>
            <w:bCs w:val="0"/>
            <w:noProof/>
            <w:webHidden/>
            <w:sz w:val="28"/>
            <w:szCs w:val="28"/>
          </w:rPr>
          <w:fldChar w:fldCharType="begin"/>
        </w:r>
        <w:r w:rsidR="008A50D4" w:rsidRPr="008A50D4">
          <w:rPr>
            <w:rFonts w:ascii="Sakkal Majalla" w:hAnsi="Sakkal Majalla" w:cs="Sakkal Majalla"/>
            <w:b w:val="0"/>
            <w:bCs w:val="0"/>
            <w:noProof/>
            <w:webHidden/>
            <w:sz w:val="28"/>
            <w:szCs w:val="28"/>
          </w:rPr>
          <w:instrText xml:space="preserve"> PAGEREF _Toc173108298 \h </w:instrText>
        </w:r>
        <w:r w:rsidR="008A50D4" w:rsidRPr="008A50D4">
          <w:rPr>
            <w:rFonts w:ascii="Sakkal Majalla" w:hAnsi="Sakkal Majalla" w:cs="Sakkal Majalla"/>
            <w:b w:val="0"/>
            <w:bCs w:val="0"/>
            <w:noProof/>
            <w:webHidden/>
            <w:sz w:val="28"/>
            <w:szCs w:val="28"/>
          </w:rPr>
        </w:r>
        <w:r w:rsidR="008A50D4" w:rsidRPr="008A50D4">
          <w:rPr>
            <w:rFonts w:ascii="Sakkal Majalla" w:hAnsi="Sakkal Majalla" w:cs="Sakkal Majalla"/>
            <w:b w:val="0"/>
            <w:bCs w:val="0"/>
            <w:noProof/>
            <w:webHidden/>
            <w:sz w:val="28"/>
            <w:szCs w:val="28"/>
          </w:rPr>
          <w:fldChar w:fldCharType="separate"/>
        </w:r>
        <w:r w:rsidR="00251FA1">
          <w:rPr>
            <w:rFonts w:ascii="Sakkal Majalla" w:hAnsi="Sakkal Majalla" w:cs="Sakkal Majalla"/>
            <w:b w:val="0"/>
            <w:bCs w:val="0"/>
            <w:noProof/>
            <w:webHidden/>
            <w:sz w:val="28"/>
            <w:szCs w:val="28"/>
            <w:rtl/>
          </w:rPr>
          <w:t>7</w:t>
        </w:r>
        <w:r w:rsidR="008A50D4" w:rsidRPr="008A50D4">
          <w:rPr>
            <w:rFonts w:ascii="Sakkal Majalla" w:hAnsi="Sakkal Majalla" w:cs="Sakkal Majalla"/>
            <w:b w:val="0"/>
            <w:bCs w:val="0"/>
            <w:noProof/>
            <w:webHidden/>
            <w:sz w:val="28"/>
            <w:szCs w:val="28"/>
          </w:rPr>
          <w:fldChar w:fldCharType="end"/>
        </w:r>
      </w:hyperlink>
    </w:p>
    <w:p w14:paraId="2AF69866" w14:textId="408D6C99" w:rsidR="008A50D4" w:rsidRPr="008A50D4" w:rsidRDefault="00000000" w:rsidP="008A50D4">
      <w:pPr>
        <w:pStyle w:val="TOC1"/>
        <w:spacing w:line="276" w:lineRule="auto"/>
        <w:rPr>
          <w:rFonts w:eastAsiaTheme="minorEastAsia"/>
          <w:lang w:val="en-US" w:eastAsia="en-US"/>
        </w:rPr>
      </w:pPr>
      <w:hyperlink w:anchor="_Toc173108299" w:history="1">
        <w:r w:rsidR="008A50D4" w:rsidRPr="008A50D4">
          <w:rPr>
            <w:rStyle w:val="Hyperlink"/>
            <w:rtl/>
          </w:rPr>
          <w:t>2</w:t>
        </w:r>
        <w:r w:rsidR="008A50D4" w:rsidRPr="008A50D4">
          <w:rPr>
            <w:rStyle w:val="Hyperlink"/>
            <w:rFonts w:hint="cs"/>
            <w:rtl/>
          </w:rPr>
          <w:t xml:space="preserve"> </w:t>
        </w:r>
        <w:r w:rsidR="008A50D4" w:rsidRPr="008A50D4">
          <w:rPr>
            <w:rStyle w:val="Hyperlink"/>
            <w:rtl/>
          </w:rPr>
          <w:t>الفصل الثاني: الإطار النظري والدراسات السابقة</w:t>
        </w:r>
        <w:r w:rsidR="008A50D4" w:rsidRPr="008A50D4">
          <w:rPr>
            <w:webHidden/>
          </w:rPr>
          <w:tab/>
        </w:r>
        <w:r w:rsidR="008A50D4" w:rsidRPr="008A50D4">
          <w:rPr>
            <w:webHidden/>
          </w:rPr>
          <w:fldChar w:fldCharType="begin"/>
        </w:r>
        <w:r w:rsidR="008A50D4" w:rsidRPr="008A50D4">
          <w:rPr>
            <w:webHidden/>
          </w:rPr>
          <w:instrText xml:space="preserve"> PAGEREF _Toc173108299 \h </w:instrText>
        </w:r>
        <w:r w:rsidR="008A50D4" w:rsidRPr="008A50D4">
          <w:rPr>
            <w:webHidden/>
          </w:rPr>
        </w:r>
        <w:r w:rsidR="008A50D4" w:rsidRPr="008A50D4">
          <w:rPr>
            <w:webHidden/>
          </w:rPr>
          <w:fldChar w:fldCharType="separate"/>
        </w:r>
        <w:r w:rsidR="00251FA1">
          <w:rPr>
            <w:webHidden/>
            <w:rtl/>
          </w:rPr>
          <w:t>9</w:t>
        </w:r>
        <w:r w:rsidR="008A50D4" w:rsidRPr="008A50D4">
          <w:rPr>
            <w:webHidden/>
          </w:rPr>
          <w:fldChar w:fldCharType="end"/>
        </w:r>
      </w:hyperlink>
    </w:p>
    <w:p w14:paraId="51414204" w14:textId="7215DBC9" w:rsidR="008A50D4" w:rsidRPr="008A50D4" w:rsidRDefault="00000000" w:rsidP="008A50D4">
      <w:pPr>
        <w:pStyle w:val="TOC2"/>
        <w:pBdr>
          <w:top w:val="single" w:sz="4" w:space="1" w:color="auto"/>
          <w:left w:val="single" w:sz="4" w:space="1" w:color="auto"/>
          <w:bottom w:val="single" w:sz="4" w:space="1" w:color="auto"/>
          <w:right w:val="single" w:sz="4" w:space="1" w:color="auto"/>
          <w:between w:val="single" w:sz="4" w:space="1" w:color="auto"/>
          <w:bar w:val="single" w:sz="4" w:color="auto"/>
        </w:pBdr>
        <w:tabs>
          <w:tab w:val="left" w:pos="2204"/>
          <w:tab w:val="right" w:pos="8296"/>
        </w:tabs>
        <w:bidi/>
        <w:spacing w:line="276" w:lineRule="auto"/>
        <w:rPr>
          <w:rFonts w:ascii="Sakkal Majalla" w:eastAsiaTheme="minorEastAsia" w:hAnsi="Sakkal Majalla" w:cs="Sakkal Majalla"/>
          <w:b w:val="0"/>
          <w:bCs w:val="0"/>
          <w:noProof/>
          <w:sz w:val="28"/>
          <w:szCs w:val="28"/>
          <w:lang w:val="en-US" w:eastAsia="en-US"/>
        </w:rPr>
      </w:pPr>
      <w:hyperlink w:anchor="_Toc173108300" w:history="1">
        <w:r w:rsidR="008A50D4" w:rsidRPr="008A50D4">
          <w:rPr>
            <w:rStyle w:val="Hyperlink"/>
            <w:rFonts w:ascii="Sakkal Majalla" w:hAnsi="Sakkal Majalla" w:cs="Sakkal Majalla"/>
            <w:b w:val="0"/>
            <w:bCs w:val="0"/>
            <w:noProof/>
            <w:sz w:val="28"/>
            <w:szCs w:val="28"/>
            <w:rtl/>
          </w:rPr>
          <w:t>2.1</w:t>
        </w:r>
        <w:r w:rsidR="008A50D4">
          <w:rPr>
            <w:rFonts w:ascii="Sakkal Majalla" w:eastAsiaTheme="minorEastAsia" w:hAnsi="Sakkal Majalla" w:cs="Sakkal Majalla" w:hint="cs"/>
            <w:b w:val="0"/>
            <w:bCs w:val="0"/>
            <w:noProof/>
            <w:sz w:val="28"/>
            <w:szCs w:val="28"/>
            <w:rtl/>
            <w:lang w:val="en-US" w:eastAsia="en-US"/>
          </w:rPr>
          <w:t xml:space="preserve"> </w:t>
        </w:r>
        <w:r w:rsidR="008A50D4" w:rsidRPr="008A50D4">
          <w:rPr>
            <w:rStyle w:val="Hyperlink"/>
            <w:rFonts w:ascii="Sakkal Majalla" w:hAnsi="Sakkal Majalla" w:cs="Sakkal Majalla"/>
            <w:b w:val="0"/>
            <w:bCs w:val="0"/>
            <w:noProof/>
            <w:sz w:val="28"/>
            <w:szCs w:val="28"/>
            <w:rtl/>
          </w:rPr>
          <w:t>الدراسات السابقة</w:t>
        </w:r>
        <w:r w:rsidR="008A50D4" w:rsidRPr="008A50D4">
          <w:rPr>
            <w:rFonts w:ascii="Sakkal Majalla" w:hAnsi="Sakkal Majalla" w:cs="Sakkal Majalla"/>
            <w:b w:val="0"/>
            <w:bCs w:val="0"/>
            <w:noProof/>
            <w:webHidden/>
            <w:sz w:val="28"/>
            <w:szCs w:val="28"/>
          </w:rPr>
          <w:tab/>
        </w:r>
        <w:r w:rsidR="008A50D4" w:rsidRPr="008A50D4">
          <w:rPr>
            <w:rFonts w:ascii="Sakkal Majalla" w:hAnsi="Sakkal Majalla" w:cs="Sakkal Majalla"/>
            <w:b w:val="0"/>
            <w:bCs w:val="0"/>
            <w:noProof/>
            <w:webHidden/>
            <w:sz w:val="28"/>
            <w:szCs w:val="28"/>
          </w:rPr>
          <w:fldChar w:fldCharType="begin"/>
        </w:r>
        <w:r w:rsidR="008A50D4" w:rsidRPr="008A50D4">
          <w:rPr>
            <w:rFonts w:ascii="Sakkal Majalla" w:hAnsi="Sakkal Majalla" w:cs="Sakkal Majalla"/>
            <w:b w:val="0"/>
            <w:bCs w:val="0"/>
            <w:noProof/>
            <w:webHidden/>
            <w:sz w:val="28"/>
            <w:szCs w:val="28"/>
          </w:rPr>
          <w:instrText xml:space="preserve"> PAGEREF _Toc173108300 \h </w:instrText>
        </w:r>
        <w:r w:rsidR="008A50D4" w:rsidRPr="008A50D4">
          <w:rPr>
            <w:rFonts w:ascii="Sakkal Majalla" w:hAnsi="Sakkal Majalla" w:cs="Sakkal Majalla"/>
            <w:b w:val="0"/>
            <w:bCs w:val="0"/>
            <w:noProof/>
            <w:webHidden/>
            <w:sz w:val="28"/>
            <w:szCs w:val="28"/>
          </w:rPr>
        </w:r>
        <w:r w:rsidR="008A50D4" w:rsidRPr="008A50D4">
          <w:rPr>
            <w:rFonts w:ascii="Sakkal Majalla" w:hAnsi="Sakkal Majalla" w:cs="Sakkal Majalla"/>
            <w:b w:val="0"/>
            <w:bCs w:val="0"/>
            <w:noProof/>
            <w:webHidden/>
            <w:sz w:val="28"/>
            <w:szCs w:val="28"/>
          </w:rPr>
          <w:fldChar w:fldCharType="separate"/>
        </w:r>
        <w:r w:rsidR="00251FA1">
          <w:rPr>
            <w:rFonts w:ascii="Sakkal Majalla" w:hAnsi="Sakkal Majalla" w:cs="Sakkal Majalla"/>
            <w:b w:val="0"/>
            <w:bCs w:val="0"/>
            <w:noProof/>
            <w:webHidden/>
            <w:sz w:val="28"/>
            <w:szCs w:val="28"/>
            <w:rtl/>
          </w:rPr>
          <w:t>10</w:t>
        </w:r>
        <w:r w:rsidR="008A50D4" w:rsidRPr="008A50D4">
          <w:rPr>
            <w:rFonts w:ascii="Sakkal Majalla" w:hAnsi="Sakkal Majalla" w:cs="Sakkal Majalla"/>
            <w:b w:val="0"/>
            <w:bCs w:val="0"/>
            <w:noProof/>
            <w:webHidden/>
            <w:sz w:val="28"/>
            <w:szCs w:val="28"/>
          </w:rPr>
          <w:fldChar w:fldCharType="end"/>
        </w:r>
      </w:hyperlink>
    </w:p>
    <w:p w14:paraId="4F8E7FCC" w14:textId="76A846B3" w:rsidR="008A50D4" w:rsidRPr="008A50D4" w:rsidRDefault="00000000" w:rsidP="008A50D4">
      <w:pPr>
        <w:pStyle w:val="TOC2"/>
        <w:pBdr>
          <w:top w:val="single" w:sz="4" w:space="1" w:color="auto"/>
          <w:left w:val="single" w:sz="4" w:space="1" w:color="auto"/>
          <w:bottom w:val="single" w:sz="4" w:space="1" w:color="auto"/>
          <w:right w:val="single" w:sz="4" w:space="1" w:color="auto"/>
          <w:between w:val="single" w:sz="4" w:space="1" w:color="auto"/>
          <w:bar w:val="single" w:sz="4" w:color="auto"/>
        </w:pBdr>
        <w:tabs>
          <w:tab w:val="left" w:pos="3269"/>
          <w:tab w:val="right" w:pos="8296"/>
        </w:tabs>
        <w:bidi/>
        <w:spacing w:line="276" w:lineRule="auto"/>
        <w:rPr>
          <w:rFonts w:ascii="Sakkal Majalla" w:eastAsiaTheme="minorEastAsia" w:hAnsi="Sakkal Majalla" w:cs="Sakkal Majalla"/>
          <w:b w:val="0"/>
          <w:bCs w:val="0"/>
          <w:noProof/>
          <w:sz w:val="28"/>
          <w:szCs w:val="28"/>
          <w:lang w:val="en-US" w:eastAsia="en-US"/>
        </w:rPr>
      </w:pPr>
      <w:hyperlink w:anchor="_Toc173108301" w:history="1">
        <w:r w:rsidR="008A50D4" w:rsidRPr="008A50D4">
          <w:rPr>
            <w:rStyle w:val="Hyperlink"/>
            <w:rFonts w:ascii="Sakkal Majalla" w:hAnsi="Sakkal Majalla" w:cs="Sakkal Majalla"/>
            <w:b w:val="0"/>
            <w:bCs w:val="0"/>
            <w:noProof/>
            <w:sz w:val="28"/>
            <w:szCs w:val="28"/>
            <w:rtl/>
          </w:rPr>
          <w:t>2.2</w:t>
        </w:r>
        <w:r w:rsidR="008A50D4">
          <w:rPr>
            <w:rStyle w:val="Hyperlink"/>
            <w:rFonts w:ascii="Sakkal Majalla" w:hAnsi="Sakkal Majalla" w:cs="Sakkal Majalla" w:hint="cs"/>
            <w:b w:val="0"/>
            <w:bCs w:val="0"/>
            <w:noProof/>
            <w:sz w:val="28"/>
            <w:szCs w:val="28"/>
            <w:rtl/>
          </w:rPr>
          <w:t xml:space="preserve"> </w:t>
        </w:r>
        <w:r w:rsidR="008A50D4" w:rsidRPr="008A50D4">
          <w:rPr>
            <w:rStyle w:val="Hyperlink"/>
            <w:rFonts w:ascii="Sakkal Majalla" w:hAnsi="Sakkal Majalla" w:cs="Sakkal Majalla"/>
            <w:b w:val="0"/>
            <w:bCs w:val="0"/>
            <w:noProof/>
            <w:sz w:val="28"/>
            <w:szCs w:val="28"/>
            <w:rtl/>
          </w:rPr>
          <w:t>التّعليق على الدّراسات السّابقة:</w:t>
        </w:r>
        <w:r w:rsidR="008A50D4" w:rsidRPr="008A50D4">
          <w:rPr>
            <w:rFonts w:ascii="Sakkal Majalla" w:hAnsi="Sakkal Majalla" w:cs="Sakkal Majalla"/>
            <w:b w:val="0"/>
            <w:bCs w:val="0"/>
            <w:noProof/>
            <w:webHidden/>
            <w:sz w:val="28"/>
            <w:szCs w:val="28"/>
          </w:rPr>
          <w:tab/>
        </w:r>
        <w:r w:rsidR="008A50D4" w:rsidRPr="008A50D4">
          <w:rPr>
            <w:rFonts w:ascii="Sakkal Majalla" w:hAnsi="Sakkal Majalla" w:cs="Sakkal Majalla"/>
            <w:b w:val="0"/>
            <w:bCs w:val="0"/>
            <w:noProof/>
            <w:webHidden/>
            <w:sz w:val="28"/>
            <w:szCs w:val="28"/>
          </w:rPr>
          <w:fldChar w:fldCharType="begin"/>
        </w:r>
        <w:r w:rsidR="008A50D4" w:rsidRPr="008A50D4">
          <w:rPr>
            <w:rFonts w:ascii="Sakkal Majalla" w:hAnsi="Sakkal Majalla" w:cs="Sakkal Majalla"/>
            <w:b w:val="0"/>
            <w:bCs w:val="0"/>
            <w:noProof/>
            <w:webHidden/>
            <w:sz w:val="28"/>
            <w:szCs w:val="28"/>
          </w:rPr>
          <w:instrText xml:space="preserve"> PAGEREF _Toc173108301 \h </w:instrText>
        </w:r>
        <w:r w:rsidR="008A50D4" w:rsidRPr="008A50D4">
          <w:rPr>
            <w:rFonts w:ascii="Sakkal Majalla" w:hAnsi="Sakkal Majalla" w:cs="Sakkal Majalla"/>
            <w:b w:val="0"/>
            <w:bCs w:val="0"/>
            <w:noProof/>
            <w:webHidden/>
            <w:sz w:val="28"/>
            <w:szCs w:val="28"/>
          </w:rPr>
        </w:r>
        <w:r w:rsidR="008A50D4" w:rsidRPr="008A50D4">
          <w:rPr>
            <w:rFonts w:ascii="Sakkal Majalla" w:hAnsi="Sakkal Majalla" w:cs="Sakkal Majalla"/>
            <w:b w:val="0"/>
            <w:bCs w:val="0"/>
            <w:noProof/>
            <w:webHidden/>
            <w:sz w:val="28"/>
            <w:szCs w:val="28"/>
          </w:rPr>
          <w:fldChar w:fldCharType="separate"/>
        </w:r>
        <w:r w:rsidR="00251FA1">
          <w:rPr>
            <w:rFonts w:ascii="Sakkal Majalla" w:hAnsi="Sakkal Majalla" w:cs="Sakkal Majalla"/>
            <w:b w:val="0"/>
            <w:bCs w:val="0"/>
            <w:noProof/>
            <w:webHidden/>
            <w:sz w:val="28"/>
            <w:szCs w:val="28"/>
            <w:rtl/>
          </w:rPr>
          <w:t>25</w:t>
        </w:r>
        <w:r w:rsidR="008A50D4" w:rsidRPr="008A50D4">
          <w:rPr>
            <w:rFonts w:ascii="Sakkal Majalla" w:hAnsi="Sakkal Majalla" w:cs="Sakkal Majalla"/>
            <w:b w:val="0"/>
            <w:bCs w:val="0"/>
            <w:noProof/>
            <w:webHidden/>
            <w:sz w:val="28"/>
            <w:szCs w:val="28"/>
          </w:rPr>
          <w:fldChar w:fldCharType="end"/>
        </w:r>
      </w:hyperlink>
    </w:p>
    <w:p w14:paraId="28C9A7FA" w14:textId="7F3102D5" w:rsidR="008A50D4" w:rsidRPr="008A50D4" w:rsidRDefault="00000000" w:rsidP="008A50D4">
      <w:pPr>
        <w:pStyle w:val="TOC2"/>
        <w:pBdr>
          <w:top w:val="single" w:sz="4" w:space="1" w:color="auto"/>
          <w:left w:val="single" w:sz="4" w:space="1" w:color="auto"/>
          <w:bottom w:val="single" w:sz="4" w:space="1" w:color="auto"/>
          <w:right w:val="single" w:sz="4" w:space="1" w:color="auto"/>
          <w:between w:val="single" w:sz="4" w:space="1" w:color="auto"/>
          <w:bar w:val="single" w:sz="4" w:color="auto"/>
        </w:pBdr>
        <w:tabs>
          <w:tab w:val="left" w:pos="1895"/>
          <w:tab w:val="right" w:pos="8296"/>
        </w:tabs>
        <w:bidi/>
        <w:spacing w:line="276" w:lineRule="auto"/>
        <w:rPr>
          <w:rFonts w:ascii="Sakkal Majalla" w:eastAsiaTheme="minorEastAsia" w:hAnsi="Sakkal Majalla" w:cs="Sakkal Majalla"/>
          <w:b w:val="0"/>
          <w:bCs w:val="0"/>
          <w:noProof/>
          <w:sz w:val="28"/>
          <w:szCs w:val="28"/>
          <w:lang w:val="en-US" w:eastAsia="en-US"/>
        </w:rPr>
      </w:pPr>
      <w:hyperlink w:anchor="_Toc173108302" w:history="1">
        <w:r w:rsidR="008A50D4" w:rsidRPr="008A50D4">
          <w:rPr>
            <w:rStyle w:val="Hyperlink"/>
            <w:rFonts w:ascii="Sakkal Majalla" w:hAnsi="Sakkal Majalla" w:cs="Sakkal Majalla"/>
            <w:b w:val="0"/>
            <w:bCs w:val="0"/>
            <w:noProof/>
            <w:sz w:val="28"/>
            <w:szCs w:val="28"/>
            <w:rtl/>
          </w:rPr>
          <w:t>2.3</w:t>
        </w:r>
        <w:r w:rsidR="008A50D4">
          <w:rPr>
            <w:rStyle w:val="Hyperlink"/>
            <w:rFonts w:ascii="Sakkal Majalla" w:hAnsi="Sakkal Majalla" w:cs="Sakkal Majalla" w:hint="cs"/>
            <w:b w:val="0"/>
            <w:bCs w:val="0"/>
            <w:noProof/>
            <w:sz w:val="28"/>
            <w:szCs w:val="28"/>
            <w:rtl/>
          </w:rPr>
          <w:t xml:space="preserve"> </w:t>
        </w:r>
        <w:r w:rsidR="008A50D4" w:rsidRPr="008A50D4">
          <w:rPr>
            <w:rStyle w:val="Hyperlink"/>
            <w:rFonts w:ascii="Sakkal Majalla" w:hAnsi="Sakkal Majalla" w:cs="Sakkal Majalla"/>
            <w:b w:val="0"/>
            <w:bCs w:val="0"/>
            <w:noProof/>
            <w:sz w:val="28"/>
            <w:szCs w:val="28"/>
            <w:rtl/>
            <w:lang w:val="en-US"/>
          </w:rPr>
          <w:t>الإطار النظري</w:t>
        </w:r>
        <w:r w:rsidR="008A50D4" w:rsidRPr="008A50D4">
          <w:rPr>
            <w:rFonts w:ascii="Sakkal Majalla" w:hAnsi="Sakkal Majalla" w:cs="Sakkal Majalla"/>
            <w:b w:val="0"/>
            <w:bCs w:val="0"/>
            <w:noProof/>
            <w:webHidden/>
            <w:sz w:val="28"/>
            <w:szCs w:val="28"/>
          </w:rPr>
          <w:tab/>
        </w:r>
        <w:r w:rsidR="008A50D4" w:rsidRPr="008A50D4">
          <w:rPr>
            <w:rFonts w:ascii="Sakkal Majalla" w:hAnsi="Sakkal Majalla" w:cs="Sakkal Majalla"/>
            <w:b w:val="0"/>
            <w:bCs w:val="0"/>
            <w:noProof/>
            <w:webHidden/>
            <w:sz w:val="28"/>
            <w:szCs w:val="28"/>
          </w:rPr>
          <w:fldChar w:fldCharType="begin"/>
        </w:r>
        <w:r w:rsidR="008A50D4" w:rsidRPr="008A50D4">
          <w:rPr>
            <w:rFonts w:ascii="Sakkal Majalla" w:hAnsi="Sakkal Majalla" w:cs="Sakkal Majalla"/>
            <w:b w:val="0"/>
            <w:bCs w:val="0"/>
            <w:noProof/>
            <w:webHidden/>
            <w:sz w:val="28"/>
            <w:szCs w:val="28"/>
          </w:rPr>
          <w:instrText xml:space="preserve"> PAGEREF _Toc173108302 \h </w:instrText>
        </w:r>
        <w:r w:rsidR="008A50D4" w:rsidRPr="008A50D4">
          <w:rPr>
            <w:rFonts w:ascii="Sakkal Majalla" w:hAnsi="Sakkal Majalla" w:cs="Sakkal Majalla"/>
            <w:b w:val="0"/>
            <w:bCs w:val="0"/>
            <w:noProof/>
            <w:webHidden/>
            <w:sz w:val="28"/>
            <w:szCs w:val="28"/>
          </w:rPr>
        </w:r>
        <w:r w:rsidR="008A50D4" w:rsidRPr="008A50D4">
          <w:rPr>
            <w:rFonts w:ascii="Sakkal Majalla" w:hAnsi="Sakkal Majalla" w:cs="Sakkal Majalla"/>
            <w:b w:val="0"/>
            <w:bCs w:val="0"/>
            <w:noProof/>
            <w:webHidden/>
            <w:sz w:val="28"/>
            <w:szCs w:val="28"/>
          </w:rPr>
          <w:fldChar w:fldCharType="separate"/>
        </w:r>
        <w:r w:rsidR="00251FA1">
          <w:rPr>
            <w:rFonts w:ascii="Sakkal Majalla" w:hAnsi="Sakkal Majalla" w:cs="Sakkal Majalla"/>
            <w:b w:val="0"/>
            <w:bCs w:val="0"/>
            <w:noProof/>
            <w:webHidden/>
            <w:sz w:val="28"/>
            <w:szCs w:val="28"/>
            <w:rtl/>
          </w:rPr>
          <w:t>28</w:t>
        </w:r>
        <w:r w:rsidR="008A50D4" w:rsidRPr="008A50D4">
          <w:rPr>
            <w:rFonts w:ascii="Sakkal Majalla" w:hAnsi="Sakkal Majalla" w:cs="Sakkal Majalla"/>
            <w:b w:val="0"/>
            <w:bCs w:val="0"/>
            <w:noProof/>
            <w:webHidden/>
            <w:sz w:val="28"/>
            <w:szCs w:val="28"/>
          </w:rPr>
          <w:fldChar w:fldCharType="end"/>
        </w:r>
      </w:hyperlink>
    </w:p>
    <w:p w14:paraId="5B3DE6C1" w14:textId="2FD230E0" w:rsidR="008A50D4" w:rsidRPr="008A50D4" w:rsidRDefault="00000000" w:rsidP="008A50D4">
      <w:pPr>
        <w:pStyle w:val="TOC2"/>
        <w:pBdr>
          <w:top w:val="single" w:sz="4" w:space="1" w:color="auto"/>
          <w:left w:val="single" w:sz="4" w:space="1" w:color="auto"/>
          <w:bottom w:val="single" w:sz="4" w:space="1" w:color="auto"/>
          <w:right w:val="single" w:sz="4" w:space="1" w:color="auto"/>
          <w:between w:val="single" w:sz="4" w:space="1" w:color="auto"/>
          <w:bar w:val="single" w:sz="4" w:color="auto"/>
        </w:pBdr>
        <w:tabs>
          <w:tab w:val="left" w:pos="3547"/>
          <w:tab w:val="right" w:pos="8296"/>
        </w:tabs>
        <w:bidi/>
        <w:spacing w:line="276" w:lineRule="auto"/>
        <w:rPr>
          <w:rFonts w:ascii="Sakkal Majalla" w:eastAsiaTheme="minorEastAsia" w:hAnsi="Sakkal Majalla" w:cs="Sakkal Majalla"/>
          <w:b w:val="0"/>
          <w:bCs w:val="0"/>
          <w:noProof/>
          <w:sz w:val="28"/>
          <w:szCs w:val="28"/>
          <w:lang w:val="en-US" w:eastAsia="en-US"/>
        </w:rPr>
      </w:pPr>
      <w:hyperlink w:anchor="_Toc173108303" w:history="1">
        <w:r w:rsidR="008A50D4" w:rsidRPr="008A50D4">
          <w:rPr>
            <w:rStyle w:val="Hyperlink"/>
            <w:rFonts w:ascii="Sakkal Majalla" w:hAnsi="Sakkal Majalla" w:cs="Sakkal Majalla"/>
            <w:b w:val="0"/>
            <w:bCs w:val="0"/>
            <w:noProof/>
            <w:sz w:val="28"/>
            <w:szCs w:val="28"/>
          </w:rPr>
          <w:t>2.4</w:t>
        </w:r>
        <w:r w:rsidR="008A50D4">
          <w:rPr>
            <w:rStyle w:val="Hyperlink"/>
            <w:rFonts w:ascii="Sakkal Majalla" w:hAnsi="Sakkal Majalla" w:cs="Sakkal Majalla" w:hint="cs"/>
            <w:b w:val="0"/>
            <w:bCs w:val="0"/>
            <w:noProof/>
            <w:sz w:val="28"/>
            <w:szCs w:val="28"/>
            <w:rtl/>
          </w:rPr>
          <w:t xml:space="preserve"> </w:t>
        </w:r>
        <w:r w:rsidR="008A50D4" w:rsidRPr="008A50D4">
          <w:rPr>
            <w:rStyle w:val="Hyperlink"/>
            <w:rFonts w:ascii="Sakkal Majalla" w:hAnsi="Sakkal Majalla" w:cs="Sakkal Majalla"/>
            <w:b w:val="0"/>
            <w:bCs w:val="0"/>
            <w:noProof/>
            <w:sz w:val="28"/>
            <w:szCs w:val="28"/>
            <w:rtl/>
          </w:rPr>
          <w:t>المبحث الأول: حوكمة الشركات</w:t>
        </w:r>
        <w:r w:rsidR="008A50D4" w:rsidRPr="008A50D4">
          <w:rPr>
            <w:rFonts w:ascii="Sakkal Majalla" w:hAnsi="Sakkal Majalla" w:cs="Sakkal Majalla"/>
            <w:b w:val="0"/>
            <w:bCs w:val="0"/>
            <w:noProof/>
            <w:webHidden/>
            <w:sz w:val="28"/>
            <w:szCs w:val="28"/>
          </w:rPr>
          <w:tab/>
        </w:r>
        <w:r w:rsidR="008A50D4">
          <w:rPr>
            <w:rFonts w:ascii="Sakkal Majalla" w:hAnsi="Sakkal Majalla" w:cs="Sakkal Majalla"/>
            <w:b w:val="0"/>
            <w:bCs w:val="0"/>
            <w:noProof/>
            <w:webHidden/>
            <w:sz w:val="28"/>
            <w:szCs w:val="28"/>
            <w:rtl/>
          </w:rPr>
          <w:tab/>
        </w:r>
        <w:r w:rsidR="008A50D4" w:rsidRPr="008A50D4">
          <w:rPr>
            <w:rFonts w:ascii="Sakkal Majalla" w:hAnsi="Sakkal Majalla" w:cs="Sakkal Majalla"/>
            <w:b w:val="0"/>
            <w:bCs w:val="0"/>
            <w:noProof/>
            <w:webHidden/>
            <w:sz w:val="28"/>
            <w:szCs w:val="28"/>
          </w:rPr>
          <w:fldChar w:fldCharType="begin"/>
        </w:r>
        <w:r w:rsidR="008A50D4" w:rsidRPr="008A50D4">
          <w:rPr>
            <w:rFonts w:ascii="Sakkal Majalla" w:hAnsi="Sakkal Majalla" w:cs="Sakkal Majalla"/>
            <w:b w:val="0"/>
            <w:bCs w:val="0"/>
            <w:noProof/>
            <w:webHidden/>
            <w:sz w:val="28"/>
            <w:szCs w:val="28"/>
          </w:rPr>
          <w:instrText xml:space="preserve"> PAGEREF _Toc173108303 \h </w:instrText>
        </w:r>
        <w:r w:rsidR="008A50D4" w:rsidRPr="008A50D4">
          <w:rPr>
            <w:rFonts w:ascii="Sakkal Majalla" w:hAnsi="Sakkal Majalla" w:cs="Sakkal Majalla"/>
            <w:b w:val="0"/>
            <w:bCs w:val="0"/>
            <w:noProof/>
            <w:webHidden/>
            <w:sz w:val="28"/>
            <w:szCs w:val="28"/>
          </w:rPr>
        </w:r>
        <w:r w:rsidR="008A50D4" w:rsidRPr="008A50D4">
          <w:rPr>
            <w:rFonts w:ascii="Sakkal Majalla" w:hAnsi="Sakkal Majalla" w:cs="Sakkal Majalla"/>
            <w:b w:val="0"/>
            <w:bCs w:val="0"/>
            <w:noProof/>
            <w:webHidden/>
            <w:sz w:val="28"/>
            <w:szCs w:val="28"/>
          </w:rPr>
          <w:fldChar w:fldCharType="separate"/>
        </w:r>
        <w:r w:rsidR="00251FA1">
          <w:rPr>
            <w:rFonts w:ascii="Sakkal Majalla" w:hAnsi="Sakkal Majalla" w:cs="Sakkal Majalla"/>
            <w:b w:val="0"/>
            <w:bCs w:val="0"/>
            <w:noProof/>
            <w:webHidden/>
            <w:sz w:val="28"/>
            <w:szCs w:val="28"/>
            <w:rtl/>
          </w:rPr>
          <w:t>28</w:t>
        </w:r>
        <w:r w:rsidR="008A50D4" w:rsidRPr="008A50D4">
          <w:rPr>
            <w:rFonts w:ascii="Sakkal Majalla" w:hAnsi="Sakkal Majalla" w:cs="Sakkal Majalla"/>
            <w:b w:val="0"/>
            <w:bCs w:val="0"/>
            <w:noProof/>
            <w:webHidden/>
            <w:sz w:val="28"/>
            <w:szCs w:val="28"/>
          </w:rPr>
          <w:fldChar w:fldCharType="end"/>
        </w:r>
      </w:hyperlink>
    </w:p>
    <w:p w14:paraId="70CA5825" w14:textId="64496CD2" w:rsidR="008A50D4" w:rsidRPr="008A50D4" w:rsidRDefault="00000000" w:rsidP="008A50D4">
      <w:pPr>
        <w:pStyle w:val="TOC2"/>
        <w:pBdr>
          <w:top w:val="single" w:sz="4" w:space="1" w:color="auto"/>
          <w:left w:val="single" w:sz="4" w:space="1" w:color="auto"/>
          <w:bottom w:val="single" w:sz="4" w:space="1" w:color="auto"/>
          <w:right w:val="single" w:sz="4" w:space="1" w:color="auto"/>
          <w:between w:val="single" w:sz="4" w:space="1" w:color="auto"/>
          <w:bar w:val="single" w:sz="4" w:color="auto"/>
        </w:pBdr>
        <w:tabs>
          <w:tab w:val="left" w:pos="4778"/>
          <w:tab w:val="right" w:pos="8296"/>
        </w:tabs>
        <w:bidi/>
        <w:spacing w:line="276" w:lineRule="auto"/>
        <w:rPr>
          <w:rFonts w:ascii="Sakkal Majalla" w:eastAsiaTheme="minorEastAsia" w:hAnsi="Sakkal Majalla" w:cs="Sakkal Majalla"/>
          <w:b w:val="0"/>
          <w:bCs w:val="0"/>
          <w:noProof/>
          <w:sz w:val="28"/>
          <w:szCs w:val="28"/>
          <w:lang w:val="en-US" w:eastAsia="en-US"/>
        </w:rPr>
      </w:pPr>
      <w:hyperlink w:anchor="_Toc173108304" w:history="1">
        <w:r w:rsidR="008A50D4" w:rsidRPr="008A50D4">
          <w:rPr>
            <w:rStyle w:val="Hyperlink"/>
            <w:rFonts w:ascii="Sakkal Majalla" w:hAnsi="Sakkal Majalla" w:cs="Sakkal Majalla"/>
            <w:b w:val="0"/>
            <w:bCs w:val="0"/>
            <w:noProof/>
            <w:sz w:val="28"/>
            <w:szCs w:val="28"/>
            <w:rtl/>
          </w:rPr>
          <w:t>2.5</w:t>
        </w:r>
        <w:r w:rsidR="008A50D4">
          <w:rPr>
            <w:rStyle w:val="Hyperlink"/>
            <w:rFonts w:ascii="Sakkal Majalla" w:hAnsi="Sakkal Majalla" w:cs="Sakkal Majalla" w:hint="cs"/>
            <w:b w:val="0"/>
            <w:bCs w:val="0"/>
            <w:noProof/>
            <w:sz w:val="28"/>
            <w:szCs w:val="28"/>
            <w:rtl/>
          </w:rPr>
          <w:t xml:space="preserve"> </w:t>
        </w:r>
        <w:r w:rsidR="008A50D4" w:rsidRPr="008A50D4">
          <w:rPr>
            <w:rStyle w:val="Hyperlink"/>
            <w:rFonts w:ascii="Sakkal Majalla" w:hAnsi="Sakkal Majalla" w:cs="Sakkal Majalla"/>
            <w:b w:val="0"/>
            <w:bCs w:val="0"/>
            <w:noProof/>
            <w:sz w:val="28"/>
            <w:szCs w:val="28"/>
            <w:rtl/>
          </w:rPr>
          <w:t>المبحث الثاني: العلاقة بين حوكمة الشركات وأدائها</w:t>
        </w:r>
        <w:r w:rsidR="008A50D4">
          <w:rPr>
            <w:rStyle w:val="Hyperlink"/>
            <w:rFonts w:ascii="Sakkal Majalla" w:hAnsi="Sakkal Majalla" w:cs="Sakkal Majalla"/>
            <w:b w:val="0"/>
            <w:bCs w:val="0"/>
            <w:noProof/>
            <w:sz w:val="28"/>
            <w:szCs w:val="28"/>
            <w:rtl/>
          </w:rPr>
          <w:tab/>
        </w:r>
        <w:r w:rsidR="008A50D4" w:rsidRPr="008A50D4">
          <w:rPr>
            <w:rFonts w:ascii="Sakkal Majalla" w:hAnsi="Sakkal Majalla" w:cs="Sakkal Majalla"/>
            <w:b w:val="0"/>
            <w:bCs w:val="0"/>
            <w:noProof/>
            <w:webHidden/>
            <w:sz w:val="28"/>
            <w:szCs w:val="28"/>
          </w:rPr>
          <w:tab/>
        </w:r>
        <w:r w:rsidR="008A50D4" w:rsidRPr="008A50D4">
          <w:rPr>
            <w:rFonts w:ascii="Sakkal Majalla" w:hAnsi="Sakkal Majalla" w:cs="Sakkal Majalla"/>
            <w:b w:val="0"/>
            <w:bCs w:val="0"/>
            <w:noProof/>
            <w:webHidden/>
            <w:sz w:val="28"/>
            <w:szCs w:val="28"/>
          </w:rPr>
          <w:fldChar w:fldCharType="begin"/>
        </w:r>
        <w:r w:rsidR="008A50D4" w:rsidRPr="008A50D4">
          <w:rPr>
            <w:rFonts w:ascii="Sakkal Majalla" w:hAnsi="Sakkal Majalla" w:cs="Sakkal Majalla"/>
            <w:b w:val="0"/>
            <w:bCs w:val="0"/>
            <w:noProof/>
            <w:webHidden/>
            <w:sz w:val="28"/>
            <w:szCs w:val="28"/>
          </w:rPr>
          <w:instrText xml:space="preserve"> PAGEREF _Toc173108304 \h </w:instrText>
        </w:r>
        <w:r w:rsidR="008A50D4" w:rsidRPr="008A50D4">
          <w:rPr>
            <w:rFonts w:ascii="Sakkal Majalla" w:hAnsi="Sakkal Majalla" w:cs="Sakkal Majalla"/>
            <w:b w:val="0"/>
            <w:bCs w:val="0"/>
            <w:noProof/>
            <w:webHidden/>
            <w:sz w:val="28"/>
            <w:szCs w:val="28"/>
          </w:rPr>
        </w:r>
        <w:r w:rsidR="008A50D4" w:rsidRPr="008A50D4">
          <w:rPr>
            <w:rFonts w:ascii="Sakkal Majalla" w:hAnsi="Sakkal Majalla" w:cs="Sakkal Majalla"/>
            <w:b w:val="0"/>
            <w:bCs w:val="0"/>
            <w:noProof/>
            <w:webHidden/>
            <w:sz w:val="28"/>
            <w:szCs w:val="28"/>
          </w:rPr>
          <w:fldChar w:fldCharType="separate"/>
        </w:r>
        <w:r w:rsidR="00251FA1">
          <w:rPr>
            <w:rFonts w:ascii="Sakkal Majalla" w:hAnsi="Sakkal Majalla" w:cs="Sakkal Majalla"/>
            <w:b w:val="0"/>
            <w:bCs w:val="0"/>
            <w:noProof/>
            <w:webHidden/>
            <w:sz w:val="28"/>
            <w:szCs w:val="28"/>
            <w:rtl/>
          </w:rPr>
          <w:t>34</w:t>
        </w:r>
        <w:r w:rsidR="008A50D4" w:rsidRPr="008A50D4">
          <w:rPr>
            <w:rFonts w:ascii="Sakkal Majalla" w:hAnsi="Sakkal Majalla" w:cs="Sakkal Majalla"/>
            <w:b w:val="0"/>
            <w:bCs w:val="0"/>
            <w:noProof/>
            <w:webHidden/>
            <w:sz w:val="28"/>
            <w:szCs w:val="28"/>
          </w:rPr>
          <w:fldChar w:fldCharType="end"/>
        </w:r>
      </w:hyperlink>
    </w:p>
    <w:p w14:paraId="1DA48213" w14:textId="16AAA34A" w:rsidR="008A50D4" w:rsidRPr="008A50D4" w:rsidRDefault="00000000" w:rsidP="008A50D4">
      <w:pPr>
        <w:pStyle w:val="TOC2"/>
        <w:pBdr>
          <w:top w:val="single" w:sz="4" w:space="1" w:color="auto"/>
          <w:left w:val="single" w:sz="4" w:space="1" w:color="auto"/>
          <w:bottom w:val="single" w:sz="4" w:space="1" w:color="auto"/>
          <w:right w:val="single" w:sz="4" w:space="1" w:color="auto"/>
          <w:between w:val="single" w:sz="4" w:space="1" w:color="auto"/>
          <w:bar w:val="single" w:sz="4" w:color="auto"/>
        </w:pBdr>
        <w:tabs>
          <w:tab w:val="left" w:pos="3755"/>
          <w:tab w:val="right" w:pos="8296"/>
        </w:tabs>
        <w:bidi/>
        <w:spacing w:line="276" w:lineRule="auto"/>
        <w:rPr>
          <w:rFonts w:ascii="Sakkal Majalla" w:eastAsiaTheme="minorEastAsia" w:hAnsi="Sakkal Majalla" w:cs="Sakkal Majalla"/>
          <w:b w:val="0"/>
          <w:bCs w:val="0"/>
          <w:noProof/>
          <w:sz w:val="28"/>
          <w:szCs w:val="28"/>
          <w:lang w:val="en-US" w:eastAsia="en-US"/>
        </w:rPr>
      </w:pPr>
      <w:hyperlink w:anchor="_Toc173108305" w:history="1">
        <w:r w:rsidR="008A50D4" w:rsidRPr="008A50D4">
          <w:rPr>
            <w:rStyle w:val="Hyperlink"/>
            <w:rFonts w:ascii="Sakkal Majalla" w:hAnsi="Sakkal Majalla" w:cs="Sakkal Majalla"/>
            <w:b w:val="0"/>
            <w:bCs w:val="0"/>
            <w:noProof/>
            <w:sz w:val="28"/>
            <w:szCs w:val="28"/>
            <w:rtl/>
          </w:rPr>
          <w:t>2.6</w:t>
        </w:r>
        <w:r w:rsidR="008A50D4">
          <w:rPr>
            <w:rStyle w:val="Hyperlink"/>
            <w:rFonts w:ascii="Sakkal Majalla" w:hAnsi="Sakkal Majalla" w:cs="Sakkal Majalla" w:hint="cs"/>
            <w:b w:val="0"/>
            <w:bCs w:val="0"/>
            <w:noProof/>
            <w:sz w:val="28"/>
            <w:szCs w:val="28"/>
            <w:rtl/>
          </w:rPr>
          <w:t xml:space="preserve"> </w:t>
        </w:r>
        <w:r w:rsidR="008A50D4" w:rsidRPr="008A50D4">
          <w:rPr>
            <w:rStyle w:val="Hyperlink"/>
            <w:rFonts w:ascii="Sakkal Majalla" w:hAnsi="Sakkal Majalla" w:cs="Sakkal Majalla"/>
            <w:b w:val="0"/>
            <w:bCs w:val="0"/>
            <w:noProof/>
            <w:sz w:val="28"/>
            <w:szCs w:val="28"/>
            <w:rtl/>
            <w:lang w:val="en-US"/>
          </w:rPr>
          <w:t>المبحث الثالث: الأداء المالي للشركات</w:t>
        </w:r>
        <w:r w:rsidR="008A50D4">
          <w:rPr>
            <w:rStyle w:val="Hyperlink"/>
            <w:rFonts w:ascii="Sakkal Majalla" w:hAnsi="Sakkal Majalla" w:cs="Sakkal Majalla"/>
            <w:b w:val="0"/>
            <w:bCs w:val="0"/>
            <w:noProof/>
            <w:sz w:val="28"/>
            <w:szCs w:val="28"/>
            <w:rtl/>
            <w:lang w:val="en-US"/>
          </w:rPr>
          <w:tab/>
        </w:r>
        <w:r w:rsidR="008A50D4" w:rsidRPr="008A50D4">
          <w:rPr>
            <w:rFonts w:ascii="Sakkal Majalla" w:hAnsi="Sakkal Majalla" w:cs="Sakkal Majalla"/>
            <w:b w:val="0"/>
            <w:bCs w:val="0"/>
            <w:noProof/>
            <w:webHidden/>
            <w:sz w:val="28"/>
            <w:szCs w:val="28"/>
          </w:rPr>
          <w:tab/>
        </w:r>
        <w:r w:rsidR="008A50D4" w:rsidRPr="008A50D4">
          <w:rPr>
            <w:rFonts w:ascii="Sakkal Majalla" w:hAnsi="Sakkal Majalla" w:cs="Sakkal Majalla"/>
            <w:b w:val="0"/>
            <w:bCs w:val="0"/>
            <w:noProof/>
            <w:webHidden/>
            <w:sz w:val="28"/>
            <w:szCs w:val="28"/>
          </w:rPr>
          <w:fldChar w:fldCharType="begin"/>
        </w:r>
        <w:r w:rsidR="008A50D4" w:rsidRPr="008A50D4">
          <w:rPr>
            <w:rFonts w:ascii="Sakkal Majalla" w:hAnsi="Sakkal Majalla" w:cs="Sakkal Majalla"/>
            <w:b w:val="0"/>
            <w:bCs w:val="0"/>
            <w:noProof/>
            <w:webHidden/>
            <w:sz w:val="28"/>
            <w:szCs w:val="28"/>
          </w:rPr>
          <w:instrText xml:space="preserve"> PAGEREF _Toc173108305 \h </w:instrText>
        </w:r>
        <w:r w:rsidR="008A50D4" w:rsidRPr="008A50D4">
          <w:rPr>
            <w:rFonts w:ascii="Sakkal Majalla" w:hAnsi="Sakkal Majalla" w:cs="Sakkal Majalla"/>
            <w:b w:val="0"/>
            <w:bCs w:val="0"/>
            <w:noProof/>
            <w:webHidden/>
            <w:sz w:val="28"/>
            <w:szCs w:val="28"/>
          </w:rPr>
        </w:r>
        <w:r w:rsidR="008A50D4" w:rsidRPr="008A50D4">
          <w:rPr>
            <w:rFonts w:ascii="Sakkal Majalla" w:hAnsi="Sakkal Majalla" w:cs="Sakkal Majalla"/>
            <w:b w:val="0"/>
            <w:bCs w:val="0"/>
            <w:noProof/>
            <w:webHidden/>
            <w:sz w:val="28"/>
            <w:szCs w:val="28"/>
          </w:rPr>
          <w:fldChar w:fldCharType="separate"/>
        </w:r>
        <w:r w:rsidR="00251FA1">
          <w:rPr>
            <w:rFonts w:ascii="Sakkal Majalla" w:hAnsi="Sakkal Majalla" w:cs="Sakkal Majalla"/>
            <w:b w:val="0"/>
            <w:bCs w:val="0"/>
            <w:noProof/>
            <w:webHidden/>
            <w:sz w:val="28"/>
            <w:szCs w:val="28"/>
            <w:rtl/>
          </w:rPr>
          <w:t>43</w:t>
        </w:r>
        <w:r w:rsidR="008A50D4" w:rsidRPr="008A50D4">
          <w:rPr>
            <w:rFonts w:ascii="Sakkal Majalla" w:hAnsi="Sakkal Majalla" w:cs="Sakkal Majalla"/>
            <w:b w:val="0"/>
            <w:bCs w:val="0"/>
            <w:noProof/>
            <w:webHidden/>
            <w:sz w:val="28"/>
            <w:szCs w:val="28"/>
          </w:rPr>
          <w:fldChar w:fldCharType="end"/>
        </w:r>
      </w:hyperlink>
    </w:p>
    <w:p w14:paraId="4B1EC57B" w14:textId="6061DD31" w:rsidR="008A50D4" w:rsidRPr="008A50D4" w:rsidRDefault="00000000" w:rsidP="008A50D4">
      <w:pPr>
        <w:pStyle w:val="TOC1"/>
        <w:spacing w:line="276" w:lineRule="auto"/>
        <w:rPr>
          <w:rFonts w:eastAsiaTheme="minorEastAsia"/>
          <w:lang w:val="en-US" w:eastAsia="en-US"/>
        </w:rPr>
      </w:pPr>
      <w:hyperlink w:anchor="_Toc173108306" w:history="1">
        <w:r w:rsidR="008A50D4" w:rsidRPr="008A50D4">
          <w:rPr>
            <w:rStyle w:val="Hyperlink"/>
            <w:rtl/>
          </w:rPr>
          <w:t>3</w:t>
        </w:r>
        <w:r w:rsidR="008A50D4" w:rsidRPr="008A50D4">
          <w:rPr>
            <w:rStyle w:val="Hyperlink"/>
            <w:rFonts w:hint="cs"/>
            <w:rtl/>
          </w:rPr>
          <w:t xml:space="preserve"> </w:t>
        </w:r>
        <w:r w:rsidR="008A50D4" w:rsidRPr="008A50D4">
          <w:rPr>
            <w:rStyle w:val="Hyperlink"/>
            <w:rtl/>
          </w:rPr>
          <w:t>الفصل الثالث: منهج وإجراءات الدراسة</w:t>
        </w:r>
        <w:r w:rsidR="008A50D4" w:rsidRPr="008A50D4">
          <w:rPr>
            <w:webHidden/>
          </w:rPr>
          <w:tab/>
        </w:r>
        <w:r w:rsidR="008A50D4" w:rsidRPr="008A50D4">
          <w:rPr>
            <w:webHidden/>
          </w:rPr>
          <w:fldChar w:fldCharType="begin"/>
        </w:r>
        <w:r w:rsidR="008A50D4" w:rsidRPr="008A50D4">
          <w:rPr>
            <w:webHidden/>
          </w:rPr>
          <w:instrText xml:space="preserve"> PAGEREF _Toc173108306 \h </w:instrText>
        </w:r>
        <w:r w:rsidR="008A50D4" w:rsidRPr="008A50D4">
          <w:rPr>
            <w:webHidden/>
          </w:rPr>
        </w:r>
        <w:r w:rsidR="008A50D4" w:rsidRPr="008A50D4">
          <w:rPr>
            <w:webHidden/>
          </w:rPr>
          <w:fldChar w:fldCharType="separate"/>
        </w:r>
        <w:r w:rsidR="00251FA1">
          <w:rPr>
            <w:webHidden/>
            <w:rtl/>
          </w:rPr>
          <w:t>49</w:t>
        </w:r>
        <w:r w:rsidR="008A50D4" w:rsidRPr="008A50D4">
          <w:rPr>
            <w:webHidden/>
          </w:rPr>
          <w:fldChar w:fldCharType="end"/>
        </w:r>
      </w:hyperlink>
    </w:p>
    <w:p w14:paraId="768ACA76" w14:textId="44754C93" w:rsidR="008A50D4" w:rsidRPr="008A50D4" w:rsidRDefault="00000000" w:rsidP="008A50D4">
      <w:pPr>
        <w:pStyle w:val="TOC2"/>
        <w:pBdr>
          <w:top w:val="single" w:sz="4" w:space="1" w:color="auto"/>
          <w:left w:val="single" w:sz="4" w:space="1" w:color="auto"/>
          <w:bottom w:val="single" w:sz="4" w:space="1" w:color="auto"/>
          <w:right w:val="single" w:sz="4" w:space="1" w:color="auto"/>
          <w:between w:val="single" w:sz="4" w:space="1" w:color="auto"/>
          <w:bar w:val="single" w:sz="4" w:color="auto"/>
        </w:pBdr>
        <w:tabs>
          <w:tab w:val="left" w:pos="2646"/>
          <w:tab w:val="right" w:pos="8296"/>
        </w:tabs>
        <w:bidi/>
        <w:spacing w:line="276" w:lineRule="auto"/>
        <w:rPr>
          <w:rFonts w:ascii="Sakkal Majalla" w:eastAsiaTheme="minorEastAsia" w:hAnsi="Sakkal Majalla" w:cs="Sakkal Majalla"/>
          <w:b w:val="0"/>
          <w:bCs w:val="0"/>
          <w:noProof/>
          <w:sz w:val="28"/>
          <w:szCs w:val="28"/>
          <w:lang w:val="en-US" w:eastAsia="en-US"/>
        </w:rPr>
      </w:pPr>
      <w:hyperlink w:anchor="_Toc173108307" w:history="1">
        <w:r w:rsidR="008A50D4" w:rsidRPr="008A50D4">
          <w:rPr>
            <w:rStyle w:val="Hyperlink"/>
            <w:rFonts w:ascii="Sakkal Majalla" w:hAnsi="Sakkal Majalla" w:cs="Sakkal Majalla"/>
            <w:b w:val="0"/>
            <w:bCs w:val="0"/>
            <w:noProof/>
            <w:sz w:val="28"/>
            <w:szCs w:val="28"/>
            <w:rtl/>
          </w:rPr>
          <w:t>3.1</w:t>
        </w:r>
        <w:r w:rsidR="008A50D4">
          <w:rPr>
            <w:rFonts w:ascii="Sakkal Majalla" w:eastAsiaTheme="minorEastAsia" w:hAnsi="Sakkal Majalla" w:cs="Sakkal Majalla" w:hint="cs"/>
            <w:b w:val="0"/>
            <w:bCs w:val="0"/>
            <w:noProof/>
            <w:sz w:val="28"/>
            <w:szCs w:val="28"/>
            <w:rtl/>
            <w:lang w:val="en-US" w:eastAsia="en-US"/>
          </w:rPr>
          <w:t xml:space="preserve"> </w:t>
        </w:r>
        <w:r w:rsidR="008A50D4" w:rsidRPr="008A50D4">
          <w:rPr>
            <w:rStyle w:val="Hyperlink"/>
            <w:rFonts w:ascii="Sakkal Majalla" w:hAnsi="Sakkal Majalla" w:cs="Sakkal Majalla"/>
            <w:b w:val="0"/>
            <w:bCs w:val="0"/>
            <w:noProof/>
            <w:sz w:val="28"/>
            <w:szCs w:val="28"/>
            <w:rtl/>
          </w:rPr>
          <w:t>الإطار المنهجي للدراسة</w:t>
        </w:r>
        <w:r w:rsidR="008A50D4">
          <w:rPr>
            <w:rStyle w:val="Hyperlink"/>
            <w:rFonts w:ascii="Sakkal Majalla" w:hAnsi="Sakkal Majalla" w:cs="Sakkal Majalla"/>
            <w:b w:val="0"/>
            <w:bCs w:val="0"/>
            <w:noProof/>
            <w:sz w:val="28"/>
            <w:szCs w:val="28"/>
            <w:rtl/>
          </w:rPr>
          <w:tab/>
        </w:r>
        <w:r w:rsidR="008A50D4" w:rsidRPr="008A50D4">
          <w:rPr>
            <w:rFonts w:ascii="Sakkal Majalla" w:hAnsi="Sakkal Majalla" w:cs="Sakkal Majalla"/>
            <w:b w:val="0"/>
            <w:bCs w:val="0"/>
            <w:noProof/>
            <w:webHidden/>
            <w:sz w:val="28"/>
            <w:szCs w:val="28"/>
          </w:rPr>
          <w:tab/>
        </w:r>
        <w:r w:rsidR="008A50D4" w:rsidRPr="008A50D4">
          <w:rPr>
            <w:rFonts w:ascii="Sakkal Majalla" w:hAnsi="Sakkal Majalla" w:cs="Sakkal Majalla"/>
            <w:b w:val="0"/>
            <w:bCs w:val="0"/>
            <w:noProof/>
            <w:webHidden/>
            <w:sz w:val="28"/>
            <w:szCs w:val="28"/>
          </w:rPr>
          <w:fldChar w:fldCharType="begin"/>
        </w:r>
        <w:r w:rsidR="008A50D4" w:rsidRPr="008A50D4">
          <w:rPr>
            <w:rFonts w:ascii="Sakkal Majalla" w:hAnsi="Sakkal Majalla" w:cs="Sakkal Majalla"/>
            <w:b w:val="0"/>
            <w:bCs w:val="0"/>
            <w:noProof/>
            <w:webHidden/>
            <w:sz w:val="28"/>
            <w:szCs w:val="28"/>
          </w:rPr>
          <w:instrText xml:space="preserve"> PAGEREF _Toc173108307 \h </w:instrText>
        </w:r>
        <w:r w:rsidR="008A50D4" w:rsidRPr="008A50D4">
          <w:rPr>
            <w:rFonts w:ascii="Sakkal Majalla" w:hAnsi="Sakkal Majalla" w:cs="Sakkal Majalla"/>
            <w:b w:val="0"/>
            <w:bCs w:val="0"/>
            <w:noProof/>
            <w:webHidden/>
            <w:sz w:val="28"/>
            <w:szCs w:val="28"/>
          </w:rPr>
        </w:r>
        <w:r w:rsidR="008A50D4" w:rsidRPr="008A50D4">
          <w:rPr>
            <w:rFonts w:ascii="Sakkal Majalla" w:hAnsi="Sakkal Majalla" w:cs="Sakkal Majalla"/>
            <w:b w:val="0"/>
            <w:bCs w:val="0"/>
            <w:noProof/>
            <w:webHidden/>
            <w:sz w:val="28"/>
            <w:szCs w:val="28"/>
          </w:rPr>
          <w:fldChar w:fldCharType="separate"/>
        </w:r>
        <w:r w:rsidR="00251FA1">
          <w:rPr>
            <w:rFonts w:ascii="Sakkal Majalla" w:hAnsi="Sakkal Majalla" w:cs="Sakkal Majalla"/>
            <w:b w:val="0"/>
            <w:bCs w:val="0"/>
            <w:noProof/>
            <w:webHidden/>
            <w:sz w:val="28"/>
            <w:szCs w:val="28"/>
            <w:rtl/>
          </w:rPr>
          <w:t>50</w:t>
        </w:r>
        <w:r w:rsidR="008A50D4" w:rsidRPr="008A50D4">
          <w:rPr>
            <w:rFonts w:ascii="Sakkal Majalla" w:hAnsi="Sakkal Majalla" w:cs="Sakkal Majalla"/>
            <w:b w:val="0"/>
            <w:bCs w:val="0"/>
            <w:noProof/>
            <w:webHidden/>
            <w:sz w:val="28"/>
            <w:szCs w:val="28"/>
          </w:rPr>
          <w:fldChar w:fldCharType="end"/>
        </w:r>
      </w:hyperlink>
    </w:p>
    <w:p w14:paraId="4585F559" w14:textId="2EB623B8" w:rsidR="008A50D4" w:rsidRPr="008A50D4" w:rsidRDefault="00000000" w:rsidP="008A50D4">
      <w:pPr>
        <w:pStyle w:val="TOC2"/>
        <w:pBdr>
          <w:top w:val="single" w:sz="4" w:space="1" w:color="auto"/>
          <w:left w:val="single" w:sz="4" w:space="1" w:color="auto"/>
          <w:bottom w:val="single" w:sz="4" w:space="1" w:color="auto"/>
          <w:right w:val="single" w:sz="4" w:space="1" w:color="auto"/>
          <w:between w:val="single" w:sz="4" w:space="1" w:color="auto"/>
          <w:bar w:val="single" w:sz="4" w:color="auto"/>
        </w:pBdr>
        <w:tabs>
          <w:tab w:val="left" w:pos="1881"/>
          <w:tab w:val="right" w:pos="8296"/>
        </w:tabs>
        <w:bidi/>
        <w:spacing w:line="276" w:lineRule="auto"/>
        <w:rPr>
          <w:rFonts w:ascii="Sakkal Majalla" w:eastAsiaTheme="minorEastAsia" w:hAnsi="Sakkal Majalla" w:cs="Sakkal Majalla"/>
          <w:b w:val="0"/>
          <w:bCs w:val="0"/>
          <w:noProof/>
          <w:sz w:val="28"/>
          <w:szCs w:val="28"/>
          <w:lang w:val="en-US" w:eastAsia="en-US"/>
        </w:rPr>
      </w:pPr>
      <w:hyperlink w:anchor="_Toc173108308" w:history="1">
        <w:r w:rsidR="008A50D4" w:rsidRPr="008A50D4">
          <w:rPr>
            <w:rStyle w:val="Hyperlink"/>
            <w:rFonts w:ascii="Sakkal Majalla" w:hAnsi="Sakkal Majalla" w:cs="Sakkal Majalla"/>
            <w:b w:val="0"/>
            <w:bCs w:val="0"/>
            <w:noProof/>
            <w:sz w:val="28"/>
            <w:szCs w:val="28"/>
            <w:rtl/>
          </w:rPr>
          <w:t>3.2</w:t>
        </w:r>
        <w:r w:rsidR="008A50D4">
          <w:rPr>
            <w:rFonts w:ascii="Sakkal Majalla" w:eastAsiaTheme="minorEastAsia" w:hAnsi="Sakkal Majalla" w:cs="Sakkal Majalla" w:hint="cs"/>
            <w:b w:val="0"/>
            <w:bCs w:val="0"/>
            <w:noProof/>
            <w:sz w:val="28"/>
            <w:szCs w:val="28"/>
            <w:rtl/>
            <w:lang w:val="en-US" w:eastAsia="en-US"/>
          </w:rPr>
          <w:t xml:space="preserve"> </w:t>
        </w:r>
        <w:r w:rsidR="008A50D4" w:rsidRPr="008A50D4">
          <w:rPr>
            <w:rStyle w:val="Hyperlink"/>
            <w:rFonts w:ascii="Sakkal Majalla" w:hAnsi="Sakkal Majalla" w:cs="Sakkal Majalla"/>
            <w:b w:val="0"/>
            <w:bCs w:val="0"/>
            <w:noProof/>
            <w:sz w:val="28"/>
            <w:szCs w:val="28"/>
            <w:rtl/>
            <w:lang w:bidi="ar-SY"/>
          </w:rPr>
          <w:t>منهج الدراسة</w:t>
        </w:r>
        <w:r w:rsidR="008A50D4" w:rsidRPr="008A50D4">
          <w:rPr>
            <w:rStyle w:val="Hyperlink"/>
            <w:rFonts w:ascii="Sakkal Majalla" w:hAnsi="Sakkal Majalla" w:cs="Sakkal Majalla"/>
            <w:b w:val="0"/>
            <w:bCs w:val="0"/>
            <w:noProof/>
            <w:sz w:val="28"/>
            <w:szCs w:val="28"/>
            <w:lang w:bidi="ar-SY"/>
          </w:rPr>
          <w:t>:</w:t>
        </w:r>
        <w:r w:rsidR="008A50D4" w:rsidRPr="008A50D4">
          <w:rPr>
            <w:rFonts w:ascii="Sakkal Majalla" w:hAnsi="Sakkal Majalla" w:cs="Sakkal Majalla"/>
            <w:b w:val="0"/>
            <w:bCs w:val="0"/>
            <w:noProof/>
            <w:webHidden/>
            <w:sz w:val="28"/>
            <w:szCs w:val="28"/>
          </w:rPr>
          <w:tab/>
        </w:r>
        <w:r w:rsidR="008A50D4" w:rsidRPr="008A50D4">
          <w:rPr>
            <w:rFonts w:ascii="Sakkal Majalla" w:hAnsi="Sakkal Majalla" w:cs="Sakkal Majalla"/>
            <w:b w:val="0"/>
            <w:bCs w:val="0"/>
            <w:noProof/>
            <w:webHidden/>
            <w:sz w:val="28"/>
            <w:szCs w:val="28"/>
          </w:rPr>
          <w:fldChar w:fldCharType="begin"/>
        </w:r>
        <w:r w:rsidR="008A50D4" w:rsidRPr="008A50D4">
          <w:rPr>
            <w:rFonts w:ascii="Sakkal Majalla" w:hAnsi="Sakkal Majalla" w:cs="Sakkal Majalla"/>
            <w:b w:val="0"/>
            <w:bCs w:val="0"/>
            <w:noProof/>
            <w:webHidden/>
            <w:sz w:val="28"/>
            <w:szCs w:val="28"/>
          </w:rPr>
          <w:instrText xml:space="preserve"> PAGEREF _Toc173108308 \h </w:instrText>
        </w:r>
        <w:r w:rsidR="008A50D4" w:rsidRPr="008A50D4">
          <w:rPr>
            <w:rFonts w:ascii="Sakkal Majalla" w:hAnsi="Sakkal Majalla" w:cs="Sakkal Majalla"/>
            <w:b w:val="0"/>
            <w:bCs w:val="0"/>
            <w:noProof/>
            <w:webHidden/>
            <w:sz w:val="28"/>
            <w:szCs w:val="28"/>
          </w:rPr>
        </w:r>
        <w:r w:rsidR="008A50D4" w:rsidRPr="008A50D4">
          <w:rPr>
            <w:rFonts w:ascii="Sakkal Majalla" w:hAnsi="Sakkal Majalla" w:cs="Sakkal Majalla"/>
            <w:b w:val="0"/>
            <w:bCs w:val="0"/>
            <w:noProof/>
            <w:webHidden/>
            <w:sz w:val="28"/>
            <w:szCs w:val="28"/>
          </w:rPr>
          <w:fldChar w:fldCharType="separate"/>
        </w:r>
        <w:r w:rsidR="00251FA1">
          <w:rPr>
            <w:rFonts w:ascii="Sakkal Majalla" w:hAnsi="Sakkal Majalla" w:cs="Sakkal Majalla"/>
            <w:b w:val="0"/>
            <w:bCs w:val="0"/>
            <w:noProof/>
            <w:webHidden/>
            <w:sz w:val="28"/>
            <w:szCs w:val="28"/>
            <w:rtl/>
          </w:rPr>
          <w:t>50</w:t>
        </w:r>
        <w:r w:rsidR="008A50D4" w:rsidRPr="008A50D4">
          <w:rPr>
            <w:rFonts w:ascii="Sakkal Majalla" w:hAnsi="Sakkal Majalla" w:cs="Sakkal Majalla"/>
            <w:b w:val="0"/>
            <w:bCs w:val="0"/>
            <w:noProof/>
            <w:webHidden/>
            <w:sz w:val="28"/>
            <w:szCs w:val="28"/>
          </w:rPr>
          <w:fldChar w:fldCharType="end"/>
        </w:r>
      </w:hyperlink>
    </w:p>
    <w:p w14:paraId="3F222123" w14:textId="36EB2DF6" w:rsidR="008A50D4" w:rsidRPr="008A50D4" w:rsidRDefault="00000000" w:rsidP="008A50D4">
      <w:pPr>
        <w:pStyle w:val="TOC2"/>
        <w:pBdr>
          <w:top w:val="single" w:sz="4" w:space="1" w:color="auto"/>
          <w:left w:val="single" w:sz="4" w:space="1" w:color="auto"/>
          <w:bottom w:val="single" w:sz="4" w:space="1" w:color="auto"/>
          <w:right w:val="single" w:sz="4" w:space="1" w:color="auto"/>
          <w:between w:val="single" w:sz="4" w:space="1" w:color="auto"/>
          <w:bar w:val="single" w:sz="4" w:color="auto"/>
        </w:pBdr>
        <w:tabs>
          <w:tab w:val="left" w:pos="3845"/>
          <w:tab w:val="right" w:pos="8296"/>
        </w:tabs>
        <w:bidi/>
        <w:spacing w:line="276" w:lineRule="auto"/>
        <w:rPr>
          <w:rFonts w:ascii="Sakkal Majalla" w:eastAsiaTheme="minorEastAsia" w:hAnsi="Sakkal Majalla" w:cs="Sakkal Majalla"/>
          <w:b w:val="0"/>
          <w:bCs w:val="0"/>
          <w:noProof/>
          <w:sz w:val="28"/>
          <w:szCs w:val="28"/>
          <w:lang w:val="en-US" w:eastAsia="en-US"/>
        </w:rPr>
      </w:pPr>
      <w:hyperlink w:anchor="_Toc173108309" w:history="1">
        <w:r w:rsidR="008A50D4" w:rsidRPr="008A50D4">
          <w:rPr>
            <w:rStyle w:val="Hyperlink"/>
            <w:rFonts w:ascii="Sakkal Majalla" w:hAnsi="Sakkal Majalla" w:cs="Sakkal Majalla"/>
            <w:b w:val="0"/>
            <w:bCs w:val="0"/>
            <w:noProof/>
            <w:sz w:val="28"/>
            <w:szCs w:val="28"/>
            <w:rtl/>
          </w:rPr>
          <w:t>3.3</w:t>
        </w:r>
        <w:r w:rsidR="008A50D4">
          <w:rPr>
            <w:rStyle w:val="Hyperlink"/>
            <w:rFonts w:ascii="Sakkal Majalla" w:hAnsi="Sakkal Majalla" w:cs="Sakkal Majalla" w:hint="cs"/>
            <w:b w:val="0"/>
            <w:bCs w:val="0"/>
            <w:noProof/>
            <w:sz w:val="28"/>
            <w:szCs w:val="28"/>
            <w:rtl/>
          </w:rPr>
          <w:t xml:space="preserve"> </w:t>
        </w:r>
        <w:r w:rsidR="008A50D4" w:rsidRPr="008A50D4">
          <w:rPr>
            <w:rStyle w:val="Hyperlink"/>
            <w:rFonts w:ascii="Sakkal Majalla" w:hAnsi="Sakkal Majalla" w:cs="Sakkal Majalla"/>
            <w:b w:val="0"/>
            <w:bCs w:val="0"/>
            <w:noProof/>
            <w:sz w:val="28"/>
            <w:szCs w:val="28"/>
            <w:rtl/>
          </w:rPr>
          <w:t>أدوات جمع البيانات ومقاييس الدراسة</w:t>
        </w:r>
        <w:r w:rsidR="008A50D4">
          <w:rPr>
            <w:rStyle w:val="Hyperlink"/>
            <w:rFonts w:ascii="Sakkal Majalla" w:hAnsi="Sakkal Majalla" w:cs="Sakkal Majalla"/>
            <w:b w:val="0"/>
            <w:bCs w:val="0"/>
            <w:noProof/>
            <w:sz w:val="28"/>
            <w:szCs w:val="28"/>
            <w:rtl/>
          </w:rPr>
          <w:tab/>
        </w:r>
        <w:r w:rsidR="008A50D4" w:rsidRPr="008A50D4">
          <w:rPr>
            <w:rFonts w:ascii="Sakkal Majalla" w:hAnsi="Sakkal Majalla" w:cs="Sakkal Majalla"/>
            <w:b w:val="0"/>
            <w:bCs w:val="0"/>
            <w:noProof/>
            <w:webHidden/>
            <w:sz w:val="28"/>
            <w:szCs w:val="28"/>
          </w:rPr>
          <w:tab/>
        </w:r>
        <w:r w:rsidR="008A50D4" w:rsidRPr="008A50D4">
          <w:rPr>
            <w:rFonts w:ascii="Sakkal Majalla" w:hAnsi="Sakkal Majalla" w:cs="Sakkal Majalla"/>
            <w:b w:val="0"/>
            <w:bCs w:val="0"/>
            <w:noProof/>
            <w:webHidden/>
            <w:sz w:val="28"/>
            <w:szCs w:val="28"/>
          </w:rPr>
          <w:fldChar w:fldCharType="begin"/>
        </w:r>
        <w:r w:rsidR="008A50D4" w:rsidRPr="008A50D4">
          <w:rPr>
            <w:rFonts w:ascii="Sakkal Majalla" w:hAnsi="Sakkal Majalla" w:cs="Sakkal Majalla"/>
            <w:b w:val="0"/>
            <w:bCs w:val="0"/>
            <w:noProof/>
            <w:webHidden/>
            <w:sz w:val="28"/>
            <w:szCs w:val="28"/>
          </w:rPr>
          <w:instrText xml:space="preserve"> PAGEREF _Toc173108309 \h </w:instrText>
        </w:r>
        <w:r w:rsidR="008A50D4" w:rsidRPr="008A50D4">
          <w:rPr>
            <w:rFonts w:ascii="Sakkal Majalla" w:hAnsi="Sakkal Majalla" w:cs="Sakkal Majalla"/>
            <w:b w:val="0"/>
            <w:bCs w:val="0"/>
            <w:noProof/>
            <w:webHidden/>
            <w:sz w:val="28"/>
            <w:szCs w:val="28"/>
          </w:rPr>
        </w:r>
        <w:r w:rsidR="008A50D4" w:rsidRPr="008A50D4">
          <w:rPr>
            <w:rFonts w:ascii="Sakkal Majalla" w:hAnsi="Sakkal Majalla" w:cs="Sakkal Majalla"/>
            <w:b w:val="0"/>
            <w:bCs w:val="0"/>
            <w:noProof/>
            <w:webHidden/>
            <w:sz w:val="28"/>
            <w:szCs w:val="28"/>
          </w:rPr>
          <w:fldChar w:fldCharType="separate"/>
        </w:r>
        <w:r w:rsidR="00251FA1">
          <w:rPr>
            <w:rFonts w:ascii="Sakkal Majalla" w:hAnsi="Sakkal Majalla" w:cs="Sakkal Majalla"/>
            <w:b w:val="0"/>
            <w:bCs w:val="0"/>
            <w:noProof/>
            <w:webHidden/>
            <w:sz w:val="28"/>
            <w:szCs w:val="28"/>
            <w:rtl/>
          </w:rPr>
          <w:t>56</w:t>
        </w:r>
        <w:r w:rsidR="008A50D4" w:rsidRPr="008A50D4">
          <w:rPr>
            <w:rFonts w:ascii="Sakkal Majalla" w:hAnsi="Sakkal Majalla" w:cs="Sakkal Majalla"/>
            <w:b w:val="0"/>
            <w:bCs w:val="0"/>
            <w:noProof/>
            <w:webHidden/>
            <w:sz w:val="28"/>
            <w:szCs w:val="28"/>
          </w:rPr>
          <w:fldChar w:fldCharType="end"/>
        </w:r>
      </w:hyperlink>
    </w:p>
    <w:p w14:paraId="1B5E1256" w14:textId="2B22C17C" w:rsidR="008A50D4" w:rsidRPr="008A50D4" w:rsidRDefault="00000000" w:rsidP="008A50D4">
      <w:pPr>
        <w:pStyle w:val="TOC2"/>
        <w:pBdr>
          <w:top w:val="single" w:sz="4" w:space="1" w:color="auto"/>
          <w:left w:val="single" w:sz="4" w:space="1" w:color="auto"/>
          <w:bottom w:val="single" w:sz="4" w:space="1" w:color="auto"/>
          <w:right w:val="single" w:sz="4" w:space="1" w:color="auto"/>
          <w:between w:val="single" w:sz="4" w:space="1" w:color="auto"/>
          <w:bar w:val="single" w:sz="4" w:color="auto"/>
        </w:pBdr>
        <w:tabs>
          <w:tab w:val="left" w:pos="2593"/>
          <w:tab w:val="right" w:pos="8296"/>
        </w:tabs>
        <w:bidi/>
        <w:spacing w:line="276" w:lineRule="auto"/>
        <w:rPr>
          <w:rFonts w:ascii="Sakkal Majalla" w:eastAsiaTheme="minorEastAsia" w:hAnsi="Sakkal Majalla" w:cs="Sakkal Majalla"/>
          <w:b w:val="0"/>
          <w:bCs w:val="0"/>
          <w:noProof/>
          <w:sz w:val="28"/>
          <w:szCs w:val="28"/>
          <w:lang w:val="en-US" w:eastAsia="en-US"/>
        </w:rPr>
      </w:pPr>
      <w:hyperlink w:anchor="_Toc173108310" w:history="1">
        <w:r w:rsidR="008A50D4" w:rsidRPr="008A50D4">
          <w:rPr>
            <w:rStyle w:val="Hyperlink"/>
            <w:rFonts w:ascii="Sakkal Majalla" w:hAnsi="Sakkal Majalla" w:cs="Sakkal Majalla"/>
            <w:b w:val="0"/>
            <w:bCs w:val="0"/>
            <w:noProof/>
            <w:sz w:val="28"/>
            <w:szCs w:val="28"/>
            <w:rtl/>
          </w:rPr>
          <w:t>3.4</w:t>
        </w:r>
        <w:r w:rsidR="008A50D4">
          <w:rPr>
            <w:rStyle w:val="Hyperlink"/>
            <w:rFonts w:ascii="Sakkal Majalla" w:hAnsi="Sakkal Majalla" w:cs="Sakkal Majalla" w:hint="cs"/>
            <w:b w:val="0"/>
            <w:bCs w:val="0"/>
            <w:noProof/>
            <w:sz w:val="28"/>
            <w:szCs w:val="28"/>
            <w:rtl/>
          </w:rPr>
          <w:t xml:space="preserve"> </w:t>
        </w:r>
        <w:r w:rsidR="008A50D4" w:rsidRPr="008A50D4">
          <w:rPr>
            <w:rStyle w:val="Hyperlink"/>
            <w:rFonts w:ascii="Sakkal Majalla" w:hAnsi="Sakkal Majalla" w:cs="Sakkal Majalla"/>
            <w:b w:val="0"/>
            <w:bCs w:val="0"/>
            <w:noProof/>
            <w:sz w:val="28"/>
            <w:szCs w:val="28"/>
            <w:rtl/>
          </w:rPr>
          <w:t>صدق وثبات الاستبيان</w:t>
        </w:r>
        <w:r w:rsidR="008A50D4" w:rsidRPr="008A50D4">
          <w:rPr>
            <w:rFonts w:ascii="Sakkal Majalla" w:hAnsi="Sakkal Majalla" w:cs="Sakkal Majalla"/>
            <w:b w:val="0"/>
            <w:bCs w:val="0"/>
            <w:noProof/>
            <w:webHidden/>
            <w:sz w:val="28"/>
            <w:szCs w:val="28"/>
          </w:rPr>
          <w:tab/>
        </w:r>
        <w:r w:rsidR="008A50D4" w:rsidRPr="008A50D4">
          <w:rPr>
            <w:rFonts w:ascii="Sakkal Majalla" w:hAnsi="Sakkal Majalla" w:cs="Sakkal Majalla"/>
            <w:b w:val="0"/>
            <w:bCs w:val="0"/>
            <w:noProof/>
            <w:webHidden/>
            <w:sz w:val="28"/>
            <w:szCs w:val="28"/>
          </w:rPr>
          <w:fldChar w:fldCharType="begin"/>
        </w:r>
        <w:r w:rsidR="008A50D4" w:rsidRPr="008A50D4">
          <w:rPr>
            <w:rFonts w:ascii="Sakkal Majalla" w:hAnsi="Sakkal Majalla" w:cs="Sakkal Majalla"/>
            <w:b w:val="0"/>
            <w:bCs w:val="0"/>
            <w:noProof/>
            <w:webHidden/>
            <w:sz w:val="28"/>
            <w:szCs w:val="28"/>
          </w:rPr>
          <w:instrText xml:space="preserve"> PAGEREF _Toc173108310 \h </w:instrText>
        </w:r>
        <w:r w:rsidR="008A50D4" w:rsidRPr="008A50D4">
          <w:rPr>
            <w:rFonts w:ascii="Sakkal Majalla" w:hAnsi="Sakkal Majalla" w:cs="Sakkal Majalla"/>
            <w:b w:val="0"/>
            <w:bCs w:val="0"/>
            <w:noProof/>
            <w:webHidden/>
            <w:sz w:val="28"/>
            <w:szCs w:val="28"/>
          </w:rPr>
        </w:r>
        <w:r w:rsidR="008A50D4" w:rsidRPr="008A50D4">
          <w:rPr>
            <w:rFonts w:ascii="Sakkal Majalla" w:hAnsi="Sakkal Majalla" w:cs="Sakkal Majalla"/>
            <w:b w:val="0"/>
            <w:bCs w:val="0"/>
            <w:noProof/>
            <w:webHidden/>
            <w:sz w:val="28"/>
            <w:szCs w:val="28"/>
          </w:rPr>
          <w:fldChar w:fldCharType="separate"/>
        </w:r>
        <w:r w:rsidR="00251FA1">
          <w:rPr>
            <w:rFonts w:ascii="Sakkal Majalla" w:hAnsi="Sakkal Majalla" w:cs="Sakkal Majalla"/>
            <w:b w:val="0"/>
            <w:bCs w:val="0"/>
            <w:noProof/>
            <w:webHidden/>
            <w:sz w:val="28"/>
            <w:szCs w:val="28"/>
            <w:rtl/>
          </w:rPr>
          <w:t>56</w:t>
        </w:r>
        <w:r w:rsidR="008A50D4" w:rsidRPr="008A50D4">
          <w:rPr>
            <w:rFonts w:ascii="Sakkal Majalla" w:hAnsi="Sakkal Majalla" w:cs="Sakkal Majalla"/>
            <w:b w:val="0"/>
            <w:bCs w:val="0"/>
            <w:noProof/>
            <w:webHidden/>
            <w:sz w:val="28"/>
            <w:szCs w:val="28"/>
          </w:rPr>
          <w:fldChar w:fldCharType="end"/>
        </w:r>
      </w:hyperlink>
    </w:p>
    <w:p w14:paraId="02F21FD3" w14:textId="23C5EB62" w:rsidR="008A50D4" w:rsidRPr="008A50D4" w:rsidRDefault="00000000" w:rsidP="008A50D4">
      <w:pPr>
        <w:pStyle w:val="TOC2"/>
        <w:pBdr>
          <w:top w:val="single" w:sz="4" w:space="1" w:color="auto"/>
          <w:left w:val="single" w:sz="4" w:space="1" w:color="auto"/>
          <w:bottom w:val="single" w:sz="4" w:space="1" w:color="auto"/>
          <w:right w:val="single" w:sz="4" w:space="1" w:color="auto"/>
          <w:between w:val="single" w:sz="4" w:space="1" w:color="auto"/>
          <w:bar w:val="single" w:sz="4" w:color="auto"/>
        </w:pBdr>
        <w:tabs>
          <w:tab w:val="left" w:pos="4422"/>
          <w:tab w:val="right" w:pos="8296"/>
        </w:tabs>
        <w:bidi/>
        <w:spacing w:line="276" w:lineRule="auto"/>
        <w:rPr>
          <w:rFonts w:ascii="Sakkal Majalla" w:eastAsiaTheme="minorEastAsia" w:hAnsi="Sakkal Majalla" w:cs="Sakkal Majalla"/>
          <w:b w:val="0"/>
          <w:bCs w:val="0"/>
          <w:noProof/>
          <w:sz w:val="28"/>
          <w:szCs w:val="28"/>
          <w:lang w:val="en-US" w:eastAsia="en-US"/>
        </w:rPr>
      </w:pPr>
      <w:hyperlink w:anchor="_Toc173108311" w:history="1">
        <w:r w:rsidR="008A50D4" w:rsidRPr="008A50D4">
          <w:rPr>
            <w:rStyle w:val="Hyperlink"/>
            <w:rFonts w:ascii="Sakkal Majalla" w:hAnsi="Sakkal Majalla" w:cs="Sakkal Majalla"/>
            <w:b w:val="0"/>
            <w:bCs w:val="0"/>
            <w:noProof/>
            <w:sz w:val="28"/>
            <w:szCs w:val="28"/>
            <w:rtl/>
          </w:rPr>
          <w:t>3.5</w:t>
        </w:r>
        <w:r w:rsidR="008A50D4">
          <w:rPr>
            <w:rStyle w:val="Hyperlink"/>
            <w:rFonts w:ascii="Sakkal Majalla" w:hAnsi="Sakkal Majalla" w:cs="Sakkal Majalla" w:hint="cs"/>
            <w:b w:val="0"/>
            <w:bCs w:val="0"/>
            <w:noProof/>
            <w:sz w:val="28"/>
            <w:szCs w:val="28"/>
            <w:rtl/>
          </w:rPr>
          <w:t xml:space="preserve">  </w:t>
        </w:r>
        <w:r w:rsidR="008A50D4" w:rsidRPr="008A50D4">
          <w:rPr>
            <w:rStyle w:val="Hyperlink"/>
            <w:rFonts w:ascii="Sakkal Majalla" w:hAnsi="Sakkal Majalla" w:cs="Sakkal Majalla"/>
            <w:b w:val="0"/>
            <w:bCs w:val="0"/>
            <w:noProof/>
            <w:sz w:val="28"/>
            <w:szCs w:val="28"/>
            <w:rtl/>
          </w:rPr>
          <w:t>المقاييس والاختبارات الإحصائية المستخدمة</w:t>
        </w:r>
        <w:r w:rsidR="008A50D4">
          <w:rPr>
            <w:rStyle w:val="Hyperlink"/>
            <w:rFonts w:ascii="Sakkal Majalla" w:hAnsi="Sakkal Majalla" w:cs="Sakkal Majalla"/>
            <w:b w:val="0"/>
            <w:bCs w:val="0"/>
            <w:noProof/>
            <w:sz w:val="28"/>
            <w:szCs w:val="28"/>
            <w:rtl/>
          </w:rPr>
          <w:tab/>
        </w:r>
        <w:r w:rsidR="008A50D4" w:rsidRPr="008A50D4">
          <w:rPr>
            <w:rFonts w:ascii="Sakkal Majalla" w:hAnsi="Sakkal Majalla" w:cs="Sakkal Majalla"/>
            <w:b w:val="0"/>
            <w:bCs w:val="0"/>
            <w:noProof/>
            <w:webHidden/>
            <w:sz w:val="28"/>
            <w:szCs w:val="28"/>
          </w:rPr>
          <w:tab/>
        </w:r>
        <w:r w:rsidR="008A50D4" w:rsidRPr="008A50D4">
          <w:rPr>
            <w:rFonts w:ascii="Sakkal Majalla" w:hAnsi="Sakkal Majalla" w:cs="Sakkal Majalla"/>
            <w:b w:val="0"/>
            <w:bCs w:val="0"/>
            <w:noProof/>
            <w:webHidden/>
            <w:sz w:val="28"/>
            <w:szCs w:val="28"/>
          </w:rPr>
          <w:fldChar w:fldCharType="begin"/>
        </w:r>
        <w:r w:rsidR="008A50D4" w:rsidRPr="008A50D4">
          <w:rPr>
            <w:rFonts w:ascii="Sakkal Majalla" w:hAnsi="Sakkal Majalla" w:cs="Sakkal Majalla"/>
            <w:b w:val="0"/>
            <w:bCs w:val="0"/>
            <w:noProof/>
            <w:webHidden/>
            <w:sz w:val="28"/>
            <w:szCs w:val="28"/>
          </w:rPr>
          <w:instrText xml:space="preserve"> PAGEREF _Toc173108311 \h </w:instrText>
        </w:r>
        <w:r w:rsidR="008A50D4" w:rsidRPr="008A50D4">
          <w:rPr>
            <w:rFonts w:ascii="Sakkal Majalla" w:hAnsi="Sakkal Majalla" w:cs="Sakkal Majalla"/>
            <w:b w:val="0"/>
            <w:bCs w:val="0"/>
            <w:noProof/>
            <w:webHidden/>
            <w:sz w:val="28"/>
            <w:szCs w:val="28"/>
          </w:rPr>
        </w:r>
        <w:r w:rsidR="008A50D4" w:rsidRPr="008A50D4">
          <w:rPr>
            <w:rFonts w:ascii="Sakkal Majalla" w:hAnsi="Sakkal Majalla" w:cs="Sakkal Majalla"/>
            <w:b w:val="0"/>
            <w:bCs w:val="0"/>
            <w:noProof/>
            <w:webHidden/>
            <w:sz w:val="28"/>
            <w:szCs w:val="28"/>
          </w:rPr>
          <w:fldChar w:fldCharType="separate"/>
        </w:r>
        <w:r w:rsidR="00251FA1">
          <w:rPr>
            <w:rFonts w:ascii="Sakkal Majalla" w:hAnsi="Sakkal Majalla" w:cs="Sakkal Majalla"/>
            <w:b w:val="0"/>
            <w:bCs w:val="0"/>
            <w:noProof/>
            <w:webHidden/>
            <w:sz w:val="28"/>
            <w:szCs w:val="28"/>
            <w:rtl/>
          </w:rPr>
          <w:t>59</w:t>
        </w:r>
        <w:r w:rsidR="008A50D4" w:rsidRPr="008A50D4">
          <w:rPr>
            <w:rFonts w:ascii="Sakkal Majalla" w:hAnsi="Sakkal Majalla" w:cs="Sakkal Majalla"/>
            <w:b w:val="0"/>
            <w:bCs w:val="0"/>
            <w:noProof/>
            <w:webHidden/>
            <w:sz w:val="28"/>
            <w:szCs w:val="28"/>
          </w:rPr>
          <w:fldChar w:fldCharType="end"/>
        </w:r>
      </w:hyperlink>
    </w:p>
    <w:p w14:paraId="1DBB8612" w14:textId="114B2BE7" w:rsidR="008A50D4" w:rsidRPr="008A50D4" w:rsidRDefault="00000000" w:rsidP="008A50D4">
      <w:pPr>
        <w:pStyle w:val="TOC1"/>
        <w:spacing w:line="276" w:lineRule="auto"/>
        <w:rPr>
          <w:rFonts w:eastAsiaTheme="minorEastAsia"/>
          <w:lang w:val="en-US" w:eastAsia="en-US"/>
        </w:rPr>
      </w:pPr>
      <w:hyperlink w:anchor="_Toc173108312" w:history="1">
        <w:r w:rsidR="008A50D4" w:rsidRPr="008A50D4">
          <w:rPr>
            <w:rStyle w:val="Hyperlink"/>
            <w:rtl/>
          </w:rPr>
          <w:t>4</w:t>
        </w:r>
        <w:r w:rsidR="008A50D4" w:rsidRPr="008A50D4">
          <w:rPr>
            <w:rStyle w:val="Hyperlink"/>
            <w:rFonts w:hint="cs"/>
            <w:rtl/>
          </w:rPr>
          <w:t xml:space="preserve"> </w:t>
        </w:r>
        <w:r w:rsidR="008A50D4" w:rsidRPr="008A50D4">
          <w:rPr>
            <w:rStyle w:val="Hyperlink"/>
            <w:rtl/>
          </w:rPr>
          <w:t>الفصل الرابع: تحليل البيانات واستخلاص النتائج</w:t>
        </w:r>
        <w:r w:rsidR="008A50D4" w:rsidRPr="008A50D4">
          <w:rPr>
            <w:webHidden/>
          </w:rPr>
          <w:tab/>
        </w:r>
        <w:r w:rsidR="008A50D4" w:rsidRPr="008A50D4">
          <w:rPr>
            <w:webHidden/>
          </w:rPr>
          <w:fldChar w:fldCharType="begin"/>
        </w:r>
        <w:r w:rsidR="008A50D4" w:rsidRPr="008A50D4">
          <w:rPr>
            <w:webHidden/>
          </w:rPr>
          <w:instrText xml:space="preserve"> PAGEREF _Toc173108312 \h </w:instrText>
        </w:r>
        <w:r w:rsidR="008A50D4" w:rsidRPr="008A50D4">
          <w:rPr>
            <w:webHidden/>
          </w:rPr>
        </w:r>
        <w:r w:rsidR="008A50D4" w:rsidRPr="008A50D4">
          <w:rPr>
            <w:webHidden/>
          </w:rPr>
          <w:fldChar w:fldCharType="separate"/>
        </w:r>
        <w:r w:rsidR="00251FA1">
          <w:rPr>
            <w:webHidden/>
            <w:rtl/>
          </w:rPr>
          <w:t>60</w:t>
        </w:r>
        <w:r w:rsidR="008A50D4" w:rsidRPr="008A50D4">
          <w:rPr>
            <w:webHidden/>
          </w:rPr>
          <w:fldChar w:fldCharType="end"/>
        </w:r>
      </w:hyperlink>
    </w:p>
    <w:p w14:paraId="3E131EA8" w14:textId="2A4C9666" w:rsidR="008A50D4" w:rsidRPr="008A50D4" w:rsidRDefault="00000000" w:rsidP="008A50D4">
      <w:pPr>
        <w:pStyle w:val="TOC2"/>
        <w:pBdr>
          <w:top w:val="single" w:sz="4" w:space="1" w:color="auto"/>
          <w:left w:val="single" w:sz="4" w:space="1" w:color="auto"/>
          <w:bottom w:val="single" w:sz="4" w:space="1" w:color="auto"/>
          <w:right w:val="single" w:sz="4" w:space="1" w:color="auto"/>
          <w:between w:val="single" w:sz="4" w:space="1" w:color="auto"/>
          <w:bar w:val="single" w:sz="4" w:color="auto"/>
        </w:pBdr>
        <w:tabs>
          <w:tab w:val="left" w:pos="2979"/>
          <w:tab w:val="right" w:pos="8296"/>
        </w:tabs>
        <w:bidi/>
        <w:spacing w:line="276" w:lineRule="auto"/>
        <w:rPr>
          <w:rFonts w:ascii="Sakkal Majalla" w:eastAsiaTheme="minorEastAsia" w:hAnsi="Sakkal Majalla" w:cs="Sakkal Majalla"/>
          <w:b w:val="0"/>
          <w:bCs w:val="0"/>
          <w:noProof/>
          <w:sz w:val="28"/>
          <w:szCs w:val="28"/>
          <w:lang w:val="en-US" w:eastAsia="en-US"/>
        </w:rPr>
      </w:pPr>
      <w:hyperlink w:anchor="_Toc173108313" w:history="1">
        <w:r w:rsidR="008A50D4" w:rsidRPr="008A50D4">
          <w:rPr>
            <w:rStyle w:val="Hyperlink"/>
            <w:rFonts w:ascii="Sakkal Majalla" w:hAnsi="Sakkal Majalla" w:cs="Sakkal Majalla"/>
            <w:b w:val="0"/>
            <w:bCs w:val="0"/>
            <w:noProof/>
            <w:sz w:val="28"/>
            <w:szCs w:val="28"/>
            <w:rtl/>
          </w:rPr>
          <w:t>4.1</w:t>
        </w:r>
        <w:r w:rsidR="008A50D4">
          <w:rPr>
            <w:rFonts w:ascii="Sakkal Majalla" w:eastAsiaTheme="minorEastAsia" w:hAnsi="Sakkal Majalla" w:cs="Sakkal Majalla" w:hint="cs"/>
            <w:b w:val="0"/>
            <w:bCs w:val="0"/>
            <w:noProof/>
            <w:sz w:val="28"/>
            <w:szCs w:val="28"/>
            <w:rtl/>
            <w:lang w:val="en-US" w:eastAsia="en-US"/>
          </w:rPr>
          <w:t xml:space="preserve"> </w:t>
        </w:r>
        <w:r w:rsidR="008A50D4" w:rsidRPr="008A50D4">
          <w:rPr>
            <w:rStyle w:val="Hyperlink"/>
            <w:rFonts w:ascii="Sakkal Majalla" w:eastAsia="Arabic Typesetting" w:hAnsi="Sakkal Majalla" w:cs="Sakkal Majalla"/>
            <w:b w:val="0"/>
            <w:bCs w:val="0"/>
            <w:noProof/>
            <w:sz w:val="28"/>
            <w:szCs w:val="28"/>
            <w:rtl/>
          </w:rPr>
          <w:t>نتائج تحليل بيانات الدراسة</w:t>
        </w:r>
        <w:r w:rsidR="008A50D4" w:rsidRPr="008A50D4">
          <w:rPr>
            <w:rFonts w:ascii="Sakkal Majalla" w:hAnsi="Sakkal Majalla" w:cs="Sakkal Majalla"/>
            <w:b w:val="0"/>
            <w:bCs w:val="0"/>
            <w:noProof/>
            <w:webHidden/>
            <w:sz w:val="28"/>
            <w:szCs w:val="28"/>
          </w:rPr>
          <w:tab/>
        </w:r>
        <w:r w:rsidR="008A50D4" w:rsidRPr="008A50D4">
          <w:rPr>
            <w:rFonts w:ascii="Sakkal Majalla" w:hAnsi="Sakkal Majalla" w:cs="Sakkal Majalla"/>
            <w:b w:val="0"/>
            <w:bCs w:val="0"/>
            <w:noProof/>
            <w:webHidden/>
            <w:sz w:val="28"/>
            <w:szCs w:val="28"/>
          </w:rPr>
          <w:fldChar w:fldCharType="begin"/>
        </w:r>
        <w:r w:rsidR="008A50D4" w:rsidRPr="008A50D4">
          <w:rPr>
            <w:rFonts w:ascii="Sakkal Majalla" w:hAnsi="Sakkal Majalla" w:cs="Sakkal Majalla"/>
            <w:b w:val="0"/>
            <w:bCs w:val="0"/>
            <w:noProof/>
            <w:webHidden/>
            <w:sz w:val="28"/>
            <w:szCs w:val="28"/>
          </w:rPr>
          <w:instrText xml:space="preserve"> PAGEREF _Toc173108313 \h </w:instrText>
        </w:r>
        <w:r w:rsidR="008A50D4" w:rsidRPr="008A50D4">
          <w:rPr>
            <w:rFonts w:ascii="Sakkal Majalla" w:hAnsi="Sakkal Majalla" w:cs="Sakkal Majalla"/>
            <w:b w:val="0"/>
            <w:bCs w:val="0"/>
            <w:noProof/>
            <w:webHidden/>
            <w:sz w:val="28"/>
            <w:szCs w:val="28"/>
          </w:rPr>
        </w:r>
        <w:r w:rsidR="008A50D4" w:rsidRPr="008A50D4">
          <w:rPr>
            <w:rFonts w:ascii="Sakkal Majalla" w:hAnsi="Sakkal Majalla" w:cs="Sakkal Majalla"/>
            <w:b w:val="0"/>
            <w:bCs w:val="0"/>
            <w:noProof/>
            <w:webHidden/>
            <w:sz w:val="28"/>
            <w:szCs w:val="28"/>
          </w:rPr>
          <w:fldChar w:fldCharType="separate"/>
        </w:r>
        <w:r w:rsidR="00251FA1">
          <w:rPr>
            <w:rFonts w:ascii="Sakkal Majalla" w:hAnsi="Sakkal Majalla" w:cs="Sakkal Majalla"/>
            <w:b w:val="0"/>
            <w:bCs w:val="0"/>
            <w:noProof/>
            <w:webHidden/>
            <w:sz w:val="28"/>
            <w:szCs w:val="28"/>
            <w:rtl/>
          </w:rPr>
          <w:t>61</w:t>
        </w:r>
        <w:r w:rsidR="008A50D4" w:rsidRPr="008A50D4">
          <w:rPr>
            <w:rFonts w:ascii="Sakkal Majalla" w:hAnsi="Sakkal Majalla" w:cs="Sakkal Majalla"/>
            <w:b w:val="0"/>
            <w:bCs w:val="0"/>
            <w:noProof/>
            <w:webHidden/>
            <w:sz w:val="28"/>
            <w:szCs w:val="28"/>
          </w:rPr>
          <w:fldChar w:fldCharType="end"/>
        </w:r>
      </w:hyperlink>
    </w:p>
    <w:p w14:paraId="7E8BF3C3" w14:textId="48CCAB79" w:rsidR="008A50D4" w:rsidRPr="008A50D4" w:rsidRDefault="00000000" w:rsidP="008A50D4">
      <w:pPr>
        <w:pStyle w:val="TOC2"/>
        <w:pBdr>
          <w:top w:val="single" w:sz="4" w:space="1" w:color="auto"/>
          <w:left w:val="single" w:sz="4" w:space="1" w:color="auto"/>
          <w:bottom w:val="single" w:sz="4" w:space="1" w:color="auto"/>
          <w:right w:val="single" w:sz="4" w:space="1" w:color="auto"/>
          <w:between w:val="single" w:sz="4" w:space="1" w:color="auto"/>
          <w:bar w:val="single" w:sz="4" w:color="auto"/>
        </w:pBdr>
        <w:tabs>
          <w:tab w:val="left" w:pos="2685"/>
          <w:tab w:val="right" w:pos="8296"/>
        </w:tabs>
        <w:bidi/>
        <w:spacing w:line="276" w:lineRule="auto"/>
        <w:rPr>
          <w:rFonts w:ascii="Sakkal Majalla" w:eastAsiaTheme="minorEastAsia" w:hAnsi="Sakkal Majalla" w:cs="Sakkal Majalla"/>
          <w:b w:val="0"/>
          <w:bCs w:val="0"/>
          <w:noProof/>
          <w:sz w:val="28"/>
          <w:szCs w:val="28"/>
          <w:lang w:val="en-US" w:eastAsia="en-US"/>
        </w:rPr>
      </w:pPr>
      <w:hyperlink w:anchor="_Toc173108314" w:history="1">
        <w:r w:rsidR="008A50D4" w:rsidRPr="008A50D4">
          <w:rPr>
            <w:rStyle w:val="Hyperlink"/>
            <w:rFonts w:ascii="Sakkal Majalla" w:hAnsi="Sakkal Majalla" w:cs="Sakkal Majalla"/>
            <w:b w:val="0"/>
            <w:bCs w:val="0"/>
            <w:noProof/>
            <w:sz w:val="28"/>
            <w:szCs w:val="28"/>
            <w:rtl/>
          </w:rPr>
          <w:t>4.2</w:t>
        </w:r>
        <w:r w:rsidR="008A50D4">
          <w:rPr>
            <w:rStyle w:val="Hyperlink"/>
            <w:rFonts w:ascii="Sakkal Majalla" w:hAnsi="Sakkal Majalla" w:cs="Sakkal Majalla" w:hint="cs"/>
            <w:b w:val="0"/>
            <w:bCs w:val="0"/>
            <w:noProof/>
            <w:sz w:val="28"/>
            <w:szCs w:val="28"/>
            <w:rtl/>
          </w:rPr>
          <w:t xml:space="preserve"> </w:t>
        </w:r>
        <w:r w:rsidR="008A50D4" w:rsidRPr="008A50D4">
          <w:rPr>
            <w:rStyle w:val="Hyperlink"/>
            <w:rFonts w:ascii="Sakkal Majalla" w:eastAsia="Calibri" w:hAnsi="Sakkal Majalla" w:cs="Sakkal Majalla"/>
            <w:b w:val="0"/>
            <w:bCs w:val="0"/>
            <w:noProof/>
            <w:sz w:val="28"/>
            <w:szCs w:val="28"/>
            <w:rtl/>
            <w:lang w:val="en-US" w:eastAsia="en-US"/>
          </w:rPr>
          <w:t>اختبار فرضيات الدراسة</w:t>
        </w:r>
        <w:r w:rsidR="008A50D4" w:rsidRPr="008A50D4">
          <w:rPr>
            <w:rFonts w:ascii="Sakkal Majalla" w:hAnsi="Sakkal Majalla" w:cs="Sakkal Majalla"/>
            <w:b w:val="0"/>
            <w:bCs w:val="0"/>
            <w:noProof/>
            <w:webHidden/>
            <w:sz w:val="28"/>
            <w:szCs w:val="28"/>
          </w:rPr>
          <w:tab/>
        </w:r>
        <w:r w:rsidR="008A50D4" w:rsidRPr="008A50D4">
          <w:rPr>
            <w:rFonts w:ascii="Sakkal Majalla" w:hAnsi="Sakkal Majalla" w:cs="Sakkal Majalla"/>
            <w:b w:val="0"/>
            <w:bCs w:val="0"/>
            <w:noProof/>
            <w:webHidden/>
            <w:sz w:val="28"/>
            <w:szCs w:val="28"/>
          </w:rPr>
          <w:fldChar w:fldCharType="begin"/>
        </w:r>
        <w:r w:rsidR="008A50D4" w:rsidRPr="008A50D4">
          <w:rPr>
            <w:rFonts w:ascii="Sakkal Majalla" w:hAnsi="Sakkal Majalla" w:cs="Sakkal Majalla"/>
            <w:b w:val="0"/>
            <w:bCs w:val="0"/>
            <w:noProof/>
            <w:webHidden/>
            <w:sz w:val="28"/>
            <w:szCs w:val="28"/>
          </w:rPr>
          <w:instrText xml:space="preserve"> PAGEREF _Toc173108314 \h </w:instrText>
        </w:r>
        <w:r w:rsidR="008A50D4" w:rsidRPr="008A50D4">
          <w:rPr>
            <w:rFonts w:ascii="Sakkal Majalla" w:hAnsi="Sakkal Majalla" w:cs="Sakkal Majalla"/>
            <w:b w:val="0"/>
            <w:bCs w:val="0"/>
            <w:noProof/>
            <w:webHidden/>
            <w:sz w:val="28"/>
            <w:szCs w:val="28"/>
          </w:rPr>
        </w:r>
        <w:r w:rsidR="008A50D4" w:rsidRPr="008A50D4">
          <w:rPr>
            <w:rFonts w:ascii="Sakkal Majalla" w:hAnsi="Sakkal Majalla" w:cs="Sakkal Majalla"/>
            <w:b w:val="0"/>
            <w:bCs w:val="0"/>
            <w:noProof/>
            <w:webHidden/>
            <w:sz w:val="28"/>
            <w:szCs w:val="28"/>
          </w:rPr>
          <w:fldChar w:fldCharType="separate"/>
        </w:r>
        <w:r w:rsidR="00251FA1">
          <w:rPr>
            <w:rFonts w:ascii="Sakkal Majalla" w:hAnsi="Sakkal Majalla" w:cs="Sakkal Majalla"/>
            <w:b w:val="0"/>
            <w:bCs w:val="0"/>
            <w:noProof/>
            <w:webHidden/>
            <w:sz w:val="28"/>
            <w:szCs w:val="28"/>
            <w:rtl/>
          </w:rPr>
          <w:t>72</w:t>
        </w:r>
        <w:r w:rsidR="008A50D4" w:rsidRPr="008A50D4">
          <w:rPr>
            <w:rFonts w:ascii="Sakkal Majalla" w:hAnsi="Sakkal Majalla" w:cs="Sakkal Majalla"/>
            <w:b w:val="0"/>
            <w:bCs w:val="0"/>
            <w:noProof/>
            <w:webHidden/>
            <w:sz w:val="28"/>
            <w:szCs w:val="28"/>
          </w:rPr>
          <w:fldChar w:fldCharType="end"/>
        </w:r>
      </w:hyperlink>
    </w:p>
    <w:p w14:paraId="5A136CC9" w14:textId="6501E867" w:rsidR="008A50D4" w:rsidRPr="008A50D4" w:rsidRDefault="00000000" w:rsidP="008A50D4">
      <w:pPr>
        <w:pStyle w:val="TOC2"/>
        <w:pBdr>
          <w:top w:val="single" w:sz="4" w:space="1" w:color="auto"/>
          <w:left w:val="single" w:sz="4" w:space="1" w:color="auto"/>
          <w:bottom w:val="single" w:sz="4" w:space="1" w:color="auto"/>
          <w:right w:val="single" w:sz="4" w:space="1" w:color="auto"/>
          <w:between w:val="single" w:sz="4" w:space="1" w:color="auto"/>
          <w:bar w:val="single" w:sz="4" w:color="auto"/>
        </w:pBdr>
        <w:tabs>
          <w:tab w:val="left" w:pos="2140"/>
          <w:tab w:val="right" w:pos="8296"/>
        </w:tabs>
        <w:bidi/>
        <w:spacing w:line="276" w:lineRule="auto"/>
        <w:rPr>
          <w:rFonts w:ascii="Sakkal Majalla" w:eastAsiaTheme="minorEastAsia" w:hAnsi="Sakkal Majalla" w:cs="Sakkal Majalla"/>
          <w:b w:val="0"/>
          <w:bCs w:val="0"/>
          <w:noProof/>
          <w:sz w:val="28"/>
          <w:szCs w:val="28"/>
          <w:lang w:val="en-US" w:eastAsia="en-US"/>
        </w:rPr>
      </w:pPr>
      <w:hyperlink w:anchor="_Toc173108315" w:history="1">
        <w:r w:rsidR="008A50D4" w:rsidRPr="008A50D4">
          <w:rPr>
            <w:rStyle w:val="Hyperlink"/>
            <w:rFonts w:ascii="Sakkal Majalla" w:hAnsi="Sakkal Majalla" w:cs="Sakkal Majalla"/>
            <w:b w:val="0"/>
            <w:bCs w:val="0"/>
            <w:noProof/>
            <w:sz w:val="28"/>
            <w:szCs w:val="28"/>
            <w:rtl/>
          </w:rPr>
          <w:t>4.3</w:t>
        </w:r>
        <w:r w:rsidR="008A50D4">
          <w:rPr>
            <w:rStyle w:val="Hyperlink"/>
            <w:rFonts w:ascii="Sakkal Majalla" w:hAnsi="Sakkal Majalla" w:cs="Sakkal Majalla" w:hint="cs"/>
            <w:b w:val="0"/>
            <w:bCs w:val="0"/>
            <w:noProof/>
            <w:sz w:val="28"/>
            <w:szCs w:val="28"/>
            <w:rtl/>
          </w:rPr>
          <w:t xml:space="preserve"> </w:t>
        </w:r>
        <w:r w:rsidR="008A50D4" w:rsidRPr="008A50D4">
          <w:rPr>
            <w:rStyle w:val="Hyperlink"/>
            <w:rFonts w:ascii="Sakkal Majalla" w:hAnsi="Sakkal Majalla" w:cs="Sakkal Majalla"/>
            <w:b w:val="0"/>
            <w:bCs w:val="0"/>
            <w:noProof/>
            <w:sz w:val="28"/>
            <w:szCs w:val="28"/>
            <w:rtl/>
          </w:rPr>
          <w:t>توصيات الدراسة</w:t>
        </w:r>
        <w:r w:rsidR="008A50D4" w:rsidRPr="008A50D4">
          <w:rPr>
            <w:rFonts w:ascii="Sakkal Majalla" w:hAnsi="Sakkal Majalla" w:cs="Sakkal Majalla"/>
            <w:b w:val="0"/>
            <w:bCs w:val="0"/>
            <w:noProof/>
            <w:webHidden/>
            <w:sz w:val="28"/>
            <w:szCs w:val="28"/>
          </w:rPr>
          <w:tab/>
        </w:r>
        <w:r w:rsidR="008A50D4" w:rsidRPr="008A50D4">
          <w:rPr>
            <w:rFonts w:ascii="Sakkal Majalla" w:hAnsi="Sakkal Majalla" w:cs="Sakkal Majalla"/>
            <w:b w:val="0"/>
            <w:bCs w:val="0"/>
            <w:noProof/>
            <w:webHidden/>
            <w:sz w:val="28"/>
            <w:szCs w:val="28"/>
          </w:rPr>
          <w:fldChar w:fldCharType="begin"/>
        </w:r>
        <w:r w:rsidR="008A50D4" w:rsidRPr="008A50D4">
          <w:rPr>
            <w:rFonts w:ascii="Sakkal Majalla" w:hAnsi="Sakkal Majalla" w:cs="Sakkal Majalla"/>
            <w:b w:val="0"/>
            <w:bCs w:val="0"/>
            <w:noProof/>
            <w:webHidden/>
            <w:sz w:val="28"/>
            <w:szCs w:val="28"/>
          </w:rPr>
          <w:instrText xml:space="preserve"> PAGEREF _Toc173108315 \h </w:instrText>
        </w:r>
        <w:r w:rsidR="008A50D4" w:rsidRPr="008A50D4">
          <w:rPr>
            <w:rFonts w:ascii="Sakkal Majalla" w:hAnsi="Sakkal Majalla" w:cs="Sakkal Majalla"/>
            <w:b w:val="0"/>
            <w:bCs w:val="0"/>
            <w:noProof/>
            <w:webHidden/>
            <w:sz w:val="28"/>
            <w:szCs w:val="28"/>
          </w:rPr>
        </w:r>
        <w:r w:rsidR="008A50D4" w:rsidRPr="008A50D4">
          <w:rPr>
            <w:rFonts w:ascii="Sakkal Majalla" w:hAnsi="Sakkal Majalla" w:cs="Sakkal Majalla"/>
            <w:b w:val="0"/>
            <w:bCs w:val="0"/>
            <w:noProof/>
            <w:webHidden/>
            <w:sz w:val="28"/>
            <w:szCs w:val="28"/>
          </w:rPr>
          <w:fldChar w:fldCharType="separate"/>
        </w:r>
        <w:r w:rsidR="00251FA1">
          <w:rPr>
            <w:rFonts w:ascii="Sakkal Majalla" w:hAnsi="Sakkal Majalla" w:cs="Sakkal Majalla"/>
            <w:b w:val="0"/>
            <w:bCs w:val="0"/>
            <w:noProof/>
            <w:webHidden/>
            <w:sz w:val="28"/>
            <w:szCs w:val="28"/>
            <w:rtl/>
          </w:rPr>
          <w:t>78</w:t>
        </w:r>
        <w:r w:rsidR="008A50D4" w:rsidRPr="008A50D4">
          <w:rPr>
            <w:rFonts w:ascii="Sakkal Majalla" w:hAnsi="Sakkal Majalla" w:cs="Sakkal Majalla"/>
            <w:b w:val="0"/>
            <w:bCs w:val="0"/>
            <w:noProof/>
            <w:webHidden/>
            <w:sz w:val="28"/>
            <w:szCs w:val="28"/>
          </w:rPr>
          <w:fldChar w:fldCharType="end"/>
        </w:r>
      </w:hyperlink>
    </w:p>
    <w:p w14:paraId="3641390E" w14:textId="78A0C420" w:rsidR="008A50D4" w:rsidRPr="008A50D4" w:rsidRDefault="00000000" w:rsidP="008A50D4">
      <w:pPr>
        <w:pStyle w:val="TOC1"/>
        <w:spacing w:line="276" w:lineRule="auto"/>
        <w:rPr>
          <w:rFonts w:eastAsiaTheme="minorEastAsia"/>
          <w:lang w:val="en-US" w:eastAsia="en-US"/>
        </w:rPr>
      </w:pPr>
      <w:hyperlink w:anchor="_Toc173108316" w:history="1">
        <w:r w:rsidR="008A50D4" w:rsidRPr="008A50D4">
          <w:rPr>
            <w:rStyle w:val="Hyperlink"/>
            <w:rtl/>
            <w:lang w:val="en-US"/>
          </w:rPr>
          <w:t>5</w:t>
        </w:r>
        <w:r w:rsidR="008A50D4" w:rsidRPr="008A50D4">
          <w:rPr>
            <w:rStyle w:val="Hyperlink"/>
            <w:rFonts w:hint="cs"/>
            <w:rtl/>
            <w:lang w:val="en-US"/>
          </w:rPr>
          <w:t xml:space="preserve">  </w:t>
        </w:r>
        <w:r w:rsidR="008A50D4" w:rsidRPr="008A50D4">
          <w:rPr>
            <w:rStyle w:val="Hyperlink"/>
            <w:rtl/>
          </w:rPr>
          <w:t>قائمة المراجع</w:t>
        </w:r>
        <w:r w:rsidR="008A50D4" w:rsidRPr="008A50D4">
          <w:rPr>
            <w:webHidden/>
          </w:rPr>
          <w:tab/>
        </w:r>
        <w:r w:rsidR="008A50D4" w:rsidRPr="008A50D4">
          <w:rPr>
            <w:webHidden/>
          </w:rPr>
          <w:fldChar w:fldCharType="begin"/>
        </w:r>
        <w:r w:rsidR="008A50D4" w:rsidRPr="008A50D4">
          <w:rPr>
            <w:webHidden/>
          </w:rPr>
          <w:instrText xml:space="preserve"> PAGEREF _Toc173108316 \h </w:instrText>
        </w:r>
        <w:r w:rsidR="008A50D4" w:rsidRPr="008A50D4">
          <w:rPr>
            <w:webHidden/>
          </w:rPr>
        </w:r>
        <w:r w:rsidR="008A50D4" w:rsidRPr="008A50D4">
          <w:rPr>
            <w:webHidden/>
          </w:rPr>
          <w:fldChar w:fldCharType="separate"/>
        </w:r>
        <w:r w:rsidR="00251FA1">
          <w:rPr>
            <w:webHidden/>
            <w:rtl/>
          </w:rPr>
          <w:t>81</w:t>
        </w:r>
        <w:r w:rsidR="008A50D4" w:rsidRPr="008A50D4">
          <w:rPr>
            <w:webHidden/>
          </w:rPr>
          <w:fldChar w:fldCharType="end"/>
        </w:r>
      </w:hyperlink>
    </w:p>
    <w:p w14:paraId="7F36A659" w14:textId="359C91D1" w:rsidR="008A50D4" w:rsidRPr="008A50D4" w:rsidRDefault="00000000" w:rsidP="008A50D4">
      <w:pPr>
        <w:pStyle w:val="TOC1"/>
        <w:spacing w:line="276" w:lineRule="auto"/>
        <w:rPr>
          <w:rFonts w:asciiTheme="minorHAnsi" w:eastAsiaTheme="minorEastAsia" w:hAnsiTheme="minorHAnsi" w:cstheme="minorBidi"/>
          <w:sz w:val="22"/>
          <w:szCs w:val="22"/>
          <w:lang w:val="en-US" w:eastAsia="en-US"/>
        </w:rPr>
      </w:pPr>
      <w:hyperlink w:anchor="_Toc173108317" w:history="1">
        <w:r w:rsidR="008A50D4" w:rsidRPr="008A50D4">
          <w:rPr>
            <w:rStyle w:val="Hyperlink"/>
            <w:rFonts w:eastAsia="Calibri"/>
            <w:lang w:val="en-US" w:eastAsia="en-US"/>
          </w:rPr>
          <w:t>6</w:t>
        </w:r>
        <w:r w:rsidR="008A50D4" w:rsidRPr="008A50D4">
          <w:rPr>
            <w:rStyle w:val="Hyperlink"/>
            <w:rFonts w:eastAsia="Calibri" w:hint="cs"/>
            <w:rtl/>
            <w:lang w:val="en-US" w:eastAsia="en-US"/>
          </w:rPr>
          <w:t xml:space="preserve"> </w:t>
        </w:r>
        <w:r w:rsidR="008A50D4" w:rsidRPr="008A50D4">
          <w:rPr>
            <w:rStyle w:val="Hyperlink"/>
            <w:rFonts w:eastAsia="Calibri"/>
            <w:rtl/>
            <w:lang w:val="en-US" w:eastAsia="en-US"/>
          </w:rPr>
          <w:t>الملاحق</w:t>
        </w:r>
        <w:r w:rsidR="008A50D4" w:rsidRPr="008A50D4">
          <w:rPr>
            <w:webHidden/>
          </w:rPr>
          <w:tab/>
        </w:r>
        <w:r w:rsidR="008A50D4" w:rsidRPr="008A50D4">
          <w:rPr>
            <w:webHidden/>
          </w:rPr>
          <w:fldChar w:fldCharType="begin"/>
        </w:r>
        <w:r w:rsidR="008A50D4" w:rsidRPr="008A50D4">
          <w:rPr>
            <w:webHidden/>
          </w:rPr>
          <w:instrText xml:space="preserve"> PAGEREF _Toc173108317 \h </w:instrText>
        </w:r>
        <w:r w:rsidR="008A50D4" w:rsidRPr="008A50D4">
          <w:rPr>
            <w:webHidden/>
          </w:rPr>
        </w:r>
        <w:r w:rsidR="008A50D4" w:rsidRPr="008A50D4">
          <w:rPr>
            <w:webHidden/>
          </w:rPr>
          <w:fldChar w:fldCharType="separate"/>
        </w:r>
        <w:r w:rsidR="00251FA1">
          <w:rPr>
            <w:webHidden/>
            <w:rtl/>
          </w:rPr>
          <w:t>86</w:t>
        </w:r>
        <w:r w:rsidR="008A50D4" w:rsidRPr="008A50D4">
          <w:rPr>
            <w:webHidden/>
          </w:rPr>
          <w:fldChar w:fldCharType="end"/>
        </w:r>
      </w:hyperlink>
    </w:p>
    <w:p w14:paraId="2F583AFA" w14:textId="5E3C578D" w:rsidR="008521DF" w:rsidRDefault="000C0989" w:rsidP="008A50D4">
      <w:pPr>
        <w:pBdr>
          <w:top w:val="single" w:sz="4" w:space="1" w:color="auto"/>
          <w:left w:val="single" w:sz="4" w:space="1" w:color="auto"/>
          <w:bottom w:val="single" w:sz="4" w:space="1" w:color="auto"/>
          <w:right w:val="single" w:sz="4" w:space="1" w:color="auto"/>
          <w:between w:val="single" w:sz="4" w:space="1" w:color="auto"/>
          <w:bar w:val="single" w:sz="4" w:color="auto"/>
        </w:pBdr>
        <w:spacing w:line="276" w:lineRule="auto"/>
        <w:ind w:hanging="58"/>
      </w:pPr>
      <w:r w:rsidRPr="000C0989">
        <w:rPr>
          <w:rFonts w:ascii="Sakkal Majalla" w:hAnsi="Sakkal Majalla" w:cs="Sakkal Majalla"/>
          <w:b/>
          <w:bCs/>
          <w:sz w:val="28"/>
          <w:szCs w:val="28"/>
          <w:rtl/>
        </w:rPr>
        <w:fldChar w:fldCharType="end"/>
      </w:r>
    </w:p>
    <w:p w14:paraId="28711226" w14:textId="389E7221" w:rsidR="002E31C8" w:rsidRDefault="002E31C8" w:rsidP="008A50D4">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firstLine="0"/>
        <w:rPr>
          <w:rFonts w:ascii="Sakkal Majalla" w:hAnsi="Sakkal Majalla" w:cs="Sakkal Majalla"/>
          <w:b/>
          <w:bCs/>
          <w:sz w:val="28"/>
          <w:szCs w:val="28"/>
          <w:rtl/>
        </w:rPr>
      </w:pPr>
      <w:r>
        <w:rPr>
          <w:rFonts w:ascii="Sakkal Majalla" w:hAnsi="Sakkal Majalla" w:cs="Sakkal Majalla"/>
          <w:b/>
          <w:bCs/>
          <w:sz w:val="28"/>
          <w:szCs w:val="28"/>
          <w:rtl/>
        </w:rPr>
        <w:br w:type="page"/>
      </w:r>
    </w:p>
    <w:p w14:paraId="65592EEA" w14:textId="4A118765" w:rsidR="00EC6224" w:rsidRPr="002E31C8" w:rsidRDefault="002E31C8" w:rsidP="002E31C8">
      <w:pPr>
        <w:ind w:firstLine="84"/>
        <w:rPr>
          <w:rFonts w:ascii="Sakkal Majalla" w:hAnsi="Sakkal Majalla" w:cs="Sakkal Majalla"/>
          <w:b/>
          <w:bCs/>
          <w:sz w:val="32"/>
          <w:szCs w:val="32"/>
          <w:rtl/>
        </w:rPr>
      </w:pPr>
      <w:r w:rsidRPr="002E31C8">
        <w:rPr>
          <w:rFonts w:ascii="Sakkal Majalla" w:hAnsi="Sakkal Majalla" w:cs="Sakkal Majalla" w:hint="cs"/>
          <w:b/>
          <w:bCs/>
          <w:sz w:val="32"/>
          <w:szCs w:val="32"/>
          <w:rtl/>
        </w:rPr>
        <w:lastRenderedPageBreak/>
        <w:t>فهرس الجداول</w:t>
      </w:r>
    </w:p>
    <w:p w14:paraId="505E1FCF" w14:textId="784EEA1F" w:rsidR="00FD2A33" w:rsidRPr="00FD2A33" w:rsidRDefault="00FD2A33" w:rsidP="00FD2A33">
      <w:pPr>
        <w:pStyle w:val="TableofFigures"/>
        <w:tabs>
          <w:tab w:val="right" w:leader="dot" w:pos="8296"/>
        </w:tabs>
        <w:rPr>
          <w:rFonts w:ascii="Sakkal Majalla" w:eastAsiaTheme="minorEastAsia" w:hAnsi="Sakkal Majalla" w:cs="Sakkal Majalla"/>
          <w:noProof/>
          <w:sz w:val="28"/>
          <w:szCs w:val="28"/>
          <w:lang w:val="en-US" w:eastAsia="en-US"/>
        </w:rPr>
      </w:pPr>
      <w:r w:rsidRPr="00FD2A33">
        <w:rPr>
          <w:rFonts w:ascii="Sakkal Majalla" w:hAnsi="Sakkal Majalla" w:cs="Sakkal Majalla"/>
          <w:b/>
          <w:bCs/>
          <w:sz w:val="28"/>
          <w:szCs w:val="28"/>
          <w:rtl/>
        </w:rPr>
        <w:fldChar w:fldCharType="begin"/>
      </w:r>
      <w:r w:rsidRPr="00FD2A33">
        <w:rPr>
          <w:rFonts w:ascii="Sakkal Majalla" w:hAnsi="Sakkal Majalla" w:cs="Sakkal Majalla"/>
          <w:b/>
          <w:bCs/>
          <w:sz w:val="28"/>
          <w:szCs w:val="28"/>
          <w:rtl/>
        </w:rPr>
        <w:instrText xml:space="preserve"> </w:instrText>
      </w:r>
      <w:r w:rsidRPr="00FD2A33">
        <w:rPr>
          <w:rFonts w:ascii="Sakkal Majalla" w:hAnsi="Sakkal Majalla" w:cs="Sakkal Majalla"/>
          <w:b/>
          <w:bCs/>
          <w:sz w:val="28"/>
          <w:szCs w:val="28"/>
        </w:rPr>
        <w:instrText>TOC</w:instrText>
      </w:r>
      <w:r w:rsidRPr="00FD2A33">
        <w:rPr>
          <w:rFonts w:ascii="Sakkal Majalla" w:hAnsi="Sakkal Majalla" w:cs="Sakkal Majalla"/>
          <w:b/>
          <w:bCs/>
          <w:sz w:val="28"/>
          <w:szCs w:val="28"/>
          <w:rtl/>
        </w:rPr>
        <w:instrText xml:space="preserve"> \</w:instrText>
      </w:r>
      <w:r w:rsidRPr="00FD2A33">
        <w:rPr>
          <w:rFonts w:ascii="Sakkal Majalla" w:hAnsi="Sakkal Majalla" w:cs="Sakkal Majalla"/>
          <w:b/>
          <w:bCs/>
          <w:sz w:val="28"/>
          <w:szCs w:val="28"/>
        </w:rPr>
        <w:instrText>h \z \c</w:instrText>
      </w:r>
      <w:r w:rsidRPr="00FD2A33">
        <w:rPr>
          <w:rFonts w:ascii="Sakkal Majalla" w:hAnsi="Sakkal Majalla" w:cs="Sakkal Majalla"/>
          <w:b/>
          <w:bCs/>
          <w:sz w:val="28"/>
          <w:szCs w:val="28"/>
          <w:rtl/>
        </w:rPr>
        <w:instrText xml:space="preserve"> "جدول" </w:instrText>
      </w:r>
      <w:r w:rsidRPr="00FD2A33">
        <w:rPr>
          <w:rFonts w:ascii="Sakkal Majalla" w:hAnsi="Sakkal Majalla" w:cs="Sakkal Majalla"/>
          <w:b/>
          <w:bCs/>
          <w:sz w:val="28"/>
          <w:szCs w:val="28"/>
          <w:rtl/>
        </w:rPr>
        <w:fldChar w:fldCharType="separate"/>
      </w:r>
      <w:hyperlink w:anchor="_Toc173107150" w:history="1">
        <w:r w:rsidRPr="00FD2A33">
          <w:rPr>
            <w:rStyle w:val="Hyperlink"/>
            <w:rFonts w:ascii="Sakkal Majalla" w:hAnsi="Sakkal Majalla" w:cs="Sakkal Majalla"/>
            <w:noProof/>
            <w:sz w:val="28"/>
            <w:szCs w:val="28"/>
            <w:rtl/>
          </w:rPr>
          <w:t>جدول 1: توصيف عينة الدراسة</w:t>
        </w:r>
        <w:r w:rsidRPr="00FD2A33">
          <w:rPr>
            <w:rFonts w:ascii="Sakkal Majalla" w:hAnsi="Sakkal Majalla" w:cs="Sakkal Majalla"/>
            <w:noProof/>
            <w:webHidden/>
            <w:sz w:val="28"/>
            <w:szCs w:val="28"/>
          </w:rPr>
          <w:tab/>
        </w:r>
        <w:r w:rsidRPr="00FD2A33">
          <w:rPr>
            <w:rFonts w:ascii="Sakkal Majalla" w:hAnsi="Sakkal Majalla" w:cs="Sakkal Majalla"/>
            <w:noProof/>
            <w:webHidden/>
            <w:sz w:val="28"/>
            <w:szCs w:val="28"/>
          </w:rPr>
          <w:fldChar w:fldCharType="begin"/>
        </w:r>
        <w:r w:rsidRPr="00FD2A33">
          <w:rPr>
            <w:rFonts w:ascii="Sakkal Majalla" w:hAnsi="Sakkal Majalla" w:cs="Sakkal Majalla"/>
            <w:noProof/>
            <w:webHidden/>
            <w:sz w:val="28"/>
            <w:szCs w:val="28"/>
          </w:rPr>
          <w:instrText xml:space="preserve"> PAGEREF _Toc173107150 \h </w:instrText>
        </w:r>
        <w:r w:rsidRPr="00FD2A33">
          <w:rPr>
            <w:rFonts w:ascii="Sakkal Majalla" w:hAnsi="Sakkal Majalla" w:cs="Sakkal Majalla"/>
            <w:noProof/>
            <w:webHidden/>
            <w:sz w:val="28"/>
            <w:szCs w:val="28"/>
          </w:rPr>
        </w:r>
        <w:r w:rsidRPr="00FD2A33">
          <w:rPr>
            <w:rFonts w:ascii="Sakkal Majalla" w:hAnsi="Sakkal Majalla" w:cs="Sakkal Majalla"/>
            <w:noProof/>
            <w:webHidden/>
            <w:sz w:val="28"/>
            <w:szCs w:val="28"/>
          </w:rPr>
          <w:fldChar w:fldCharType="separate"/>
        </w:r>
        <w:r w:rsidR="00251FA1">
          <w:rPr>
            <w:rFonts w:ascii="Sakkal Majalla" w:hAnsi="Sakkal Majalla" w:cs="Sakkal Majalla"/>
            <w:noProof/>
            <w:webHidden/>
            <w:sz w:val="28"/>
            <w:szCs w:val="28"/>
            <w:rtl/>
          </w:rPr>
          <w:t>51</w:t>
        </w:r>
        <w:r w:rsidRPr="00FD2A33">
          <w:rPr>
            <w:rFonts w:ascii="Sakkal Majalla" w:hAnsi="Sakkal Majalla" w:cs="Sakkal Majalla"/>
            <w:noProof/>
            <w:webHidden/>
            <w:sz w:val="28"/>
            <w:szCs w:val="28"/>
          </w:rPr>
          <w:fldChar w:fldCharType="end"/>
        </w:r>
      </w:hyperlink>
    </w:p>
    <w:p w14:paraId="45F73153" w14:textId="5F5B3F5A" w:rsidR="00FD2A33" w:rsidRPr="00FD2A33" w:rsidRDefault="00000000" w:rsidP="00FD2A33">
      <w:pPr>
        <w:pStyle w:val="TableofFigures"/>
        <w:tabs>
          <w:tab w:val="right" w:leader="dot" w:pos="8296"/>
        </w:tabs>
        <w:rPr>
          <w:rFonts w:ascii="Sakkal Majalla" w:eastAsiaTheme="minorEastAsia" w:hAnsi="Sakkal Majalla" w:cs="Sakkal Majalla"/>
          <w:noProof/>
          <w:sz w:val="28"/>
          <w:szCs w:val="28"/>
          <w:lang w:val="en-US" w:eastAsia="en-US"/>
        </w:rPr>
      </w:pPr>
      <w:hyperlink w:anchor="_Toc173107151" w:history="1">
        <w:r w:rsidR="00FD2A33" w:rsidRPr="00FD2A33">
          <w:rPr>
            <w:rStyle w:val="Hyperlink"/>
            <w:rFonts w:ascii="Sakkal Majalla" w:hAnsi="Sakkal Majalla" w:cs="Sakkal Majalla"/>
            <w:noProof/>
            <w:sz w:val="28"/>
            <w:szCs w:val="28"/>
            <w:rtl/>
          </w:rPr>
          <w:t xml:space="preserve">جدول </w:t>
        </w:r>
        <w:r w:rsidR="00FD2A33" w:rsidRPr="00FD2A33">
          <w:rPr>
            <w:rStyle w:val="Hyperlink"/>
            <w:rFonts w:ascii="Sakkal Majalla" w:hAnsi="Sakkal Majalla" w:cs="Sakkal Majalla"/>
            <w:noProof/>
            <w:sz w:val="28"/>
            <w:szCs w:val="28"/>
          </w:rPr>
          <w:t>2</w:t>
        </w:r>
        <w:r w:rsidR="00FD2A33" w:rsidRPr="00FD2A33">
          <w:rPr>
            <w:rStyle w:val="Hyperlink"/>
            <w:rFonts w:ascii="Sakkal Majalla" w:hAnsi="Sakkal Majalla" w:cs="Sakkal Majalla"/>
            <w:noProof/>
            <w:sz w:val="28"/>
            <w:szCs w:val="28"/>
            <w:rtl/>
          </w:rPr>
          <w:t>: توزيع العينة تبعًا لحجم الشركة</w:t>
        </w:r>
        <w:r w:rsidR="00FD2A33" w:rsidRPr="00FD2A33">
          <w:rPr>
            <w:rFonts w:ascii="Sakkal Majalla" w:hAnsi="Sakkal Majalla" w:cs="Sakkal Majalla"/>
            <w:noProof/>
            <w:webHidden/>
            <w:sz w:val="28"/>
            <w:szCs w:val="28"/>
          </w:rPr>
          <w:tab/>
        </w:r>
        <w:r w:rsidR="00FD2A33" w:rsidRPr="00FD2A33">
          <w:rPr>
            <w:rFonts w:ascii="Sakkal Majalla" w:hAnsi="Sakkal Majalla" w:cs="Sakkal Majalla"/>
            <w:noProof/>
            <w:webHidden/>
            <w:sz w:val="28"/>
            <w:szCs w:val="28"/>
          </w:rPr>
          <w:fldChar w:fldCharType="begin"/>
        </w:r>
        <w:r w:rsidR="00FD2A33" w:rsidRPr="00FD2A33">
          <w:rPr>
            <w:rFonts w:ascii="Sakkal Majalla" w:hAnsi="Sakkal Majalla" w:cs="Sakkal Majalla"/>
            <w:noProof/>
            <w:webHidden/>
            <w:sz w:val="28"/>
            <w:szCs w:val="28"/>
          </w:rPr>
          <w:instrText xml:space="preserve"> PAGEREF _Toc173107151 \h </w:instrText>
        </w:r>
        <w:r w:rsidR="00FD2A33" w:rsidRPr="00FD2A33">
          <w:rPr>
            <w:rFonts w:ascii="Sakkal Majalla" w:hAnsi="Sakkal Majalla" w:cs="Sakkal Majalla"/>
            <w:noProof/>
            <w:webHidden/>
            <w:sz w:val="28"/>
            <w:szCs w:val="28"/>
          </w:rPr>
        </w:r>
        <w:r w:rsidR="00FD2A33" w:rsidRPr="00FD2A33">
          <w:rPr>
            <w:rFonts w:ascii="Sakkal Majalla" w:hAnsi="Sakkal Majalla" w:cs="Sakkal Majalla"/>
            <w:noProof/>
            <w:webHidden/>
            <w:sz w:val="28"/>
            <w:szCs w:val="28"/>
          </w:rPr>
          <w:fldChar w:fldCharType="separate"/>
        </w:r>
        <w:r w:rsidR="00251FA1">
          <w:rPr>
            <w:rFonts w:ascii="Sakkal Majalla" w:hAnsi="Sakkal Majalla" w:cs="Sakkal Majalla"/>
            <w:noProof/>
            <w:webHidden/>
            <w:sz w:val="28"/>
            <w:szCs w:val="28"/>
            <w:rtl/>
          </w:rPr>
          <w:t>52</w:t>
        </w:r>
        <w:r w:rsidR="00FD2A33" w:rsidRPr="00FD2A33">
          <w:rPr>
            <w:rFonts w:ascii="Sakkal Majalla" w:hAnsi="Sakkal Majalla" w:cs="Sakkal Majalla"/>
            <w:noProof/>
            <w:webHidden/>
            <w:sz w:val="28"/>
            <w:szCs w:val="28"/>
          </w:rPr>
          <w:fldChar w:fldCharType="end"/>
        </w:r>
      </w:hyperlink>
    </w:p>
    <w:p w14:paraId="372C10EC" w14:textId="1DA60004" w:rsidR="00FD2A33" w:rsidRPr="00FD2A33" w:rsidRDefault="00000000" w:rsidP="00FD2A33">
      <w:pPr>
        <w:pStyle w:val="TableofFigures"/>
        <w:tabs>
          <w:tab w:val="right" w:leader="dot" w:pos="8296"/>
        </w:tabs>
        <w:rPr>
          <w:rFonts w:ascii="Sakkal Majalla" w:eastAsiaTheme="minorEastAsia" w:hAnsi="Sakkal Majalla" w:cs="Sakkal Majalla"/>
          <w:noProof/>
          <w:sz w:val="28"/>
          <w:szCs w:val="28"/>
          <w:lang w:val="en-US" w:eastAsia="en-US"/>
        </w:rPr>
      </w:pPr>
      <w:hyperlink w:anchor="_Toc173107152" w:history="1">
        <w:r w:rsidR="00FD2A33" w:rsidRPr="00FD2A33">
          <w:rPr>
            <w:rStyle w:val="Hyperlink"/>
            <w:rFonts w:ascii="Sakkal Majalla" w:hAnsi="Sakkal Majalla" w:cs="Sakkal Majalla"/>
            <w:noProof/>
            <w:sz w:val="28"/>
            <w:szCs w:val="28"/>
            <w:rtl/>
          </w:rPr>
          <w:t>جدول 3: توزيع العينة تبعاً لعدد سنوات الخبرة في المنصب الحالي</w:t>
        </w:r>
        <w:r w:rsidR="00FD2A33" w:rsidRPr="00FD2A33">
          <w:rPr>
            <w:rFonts w:ascii="Sakkal Majalla" w:hAnsi="Sakkal Majalla" w:cs="Sakkal Majalla"/>
            <w:noProof/>
            <w:webHidden/>
            <w:sz w:val="28"/>
            <w:szCs w:val="28"/>
          </w:rPr>
          <w:tab/>
        </w:r>
        <w:r w:rsidR="00FD2A33" w:rsidRPr="00FD2A33">
          <w:rPr>
            <w:rFonts w:ascii="Sakkal Majalla" w:hAnsi="Sakkal Majalla" w:cs="Sakkal Majalla"/>
            <w:noProof/>
            <w:webHidden/>
            <w:sz w:val="28"/>
            <w:szCs w:val="28"/>
          </w:rPr>
          <w:fldChar w:fldCharType="begin"/>
        </w:r>
        <w:r w:rsidR="00FD2A33" w:rsidRPr="00FD2A33">
          <w:rPr>
            <w:rFonts w:ascii="Sakkal Majalla" w:hAnsi="Sakkal Majalla" w:cs="Sakkal Majalla"/>
            <w:noProof/>
            <w:webHidden/>
            <w:sz w:val="28"/>
            <w:szCs w:val="28"/>
          </w:rPr>
          <w:instrText xml:space="preserve"> PAGEREF _Toc173107152 \h </w:instrText>
        </w:r>
        <w:r w:rsidR="00FD2A33" w:rsidRPr="00FD2A33">
          <w:rPr>
            <w:rFonts w:ascii="Sakkal Majalla" w:hAnsi="Sakkal Majalla" w:cs="Sakkal Majalla"/>
            <w:noProof/>
            <w:webHidden/>
            <w:sz w:val="28"/>
            <w:szCs w:val="28"/>
          </w:rPr>
        </w:r>
        <w:r w:rsidR="00FD2A33" w:rsidRPr="00FD2A33">
          <w:rPr>
            <w:rFonts w:ascii="Sakkal Majalla" w:hAnsi="Sakkal Majalla" w:cs="Sakkal Majalla"/>
            <w:noProof/>
            <w:webHidden/>
            <w:sz w:val="28"/>
            <w:szCs w:val="28"/>
          </w:rPr>
          <w:fldChar w:fldCharType="separate"/>
        </w:r>
        <w:r w:rsidR="00251FA1">
          <w:rPr>
            <w:rFonts w:ascii="Sakkal Majalla" w:hAnsi="Sakkal Majalla" w:cs="Sakkal Majalla"/>
            <w:noProof/>
            <w:webHidden/>
            <w:sz w:val="28"/>
            <w:szCs w:val="28"/>
            <w:rtl/>
          </w:rPr>
          <w:t>54</w:t>
        </w:r>
        <w:r w:rsidR="00FD2A33" w:rsidRPr="00FD2A33">
          <w:rPr>
            <w:rFonts w:ascii="Sakkal Majalla" w:hAnsi="Sakkal Majalla" w:cs="Sakkal Majalla"/>
            <w:noProof/>
            <w:webHidden/>
            <w:sz w:val="28"/>
            <w:szCs w:val="28"/>
          </w:rPr>
          <w:fldChar w:fldCharType="end"/>
        </w:r>
      </w:hyperlink>
    </w:p>
    <w:p w14:paraId="30920A6C" w14:textId="4012DC12" w:rsidR="00FD2A33" w:rsidRPr="00FD2A33" w:rsidRDefault="00000000" w:rsidP="00FD2A33">
      <w:pPr>
        <w:pStyle w:val="TableofFigures"/>
        <w:tabs>
          <w:tab w:val="right" w:leader="dot" w:pos="8296"/>
        </w:tabs>
        <w:rPr>
          <w:rFonts w:ascii="Sakkal Majalla" w:eastAsiaTheme="minorEastAsia" w:hAnsi="Sakkal Majalla" w:cs="Sakkal Majalla"/>
          <w:noProof/>
          <w:sz w:val="28"/>
          <w:szCs w:val="28"/>
          <w:lang w:val="en-US" w:eastAsia="en-US"/>
        </w:rPr>
      </w:pPr>
      <w:hyperlink w:anchor="_Toc173107153" w:history="1">
        <w:r w:rsidR="00FD2A33" w:rsidRPr="00FD2A33">
          <w:rPr>
            <w:rStyle w:val="Hyperlink"/>
            <w:rFonts w:ascii="Sakkal Majalla" w:hAnsi="Sakkal Majalla" w:cs="Sakkal Majalla"/>
            <w:noProof/>
            <w:sz w:val="28"/>
            <w:szCs w:val="28"/>
            <w:rtl/>
          </w:rPr>
          <w:t>جدول 4: صدق الاستبيان لمحور مبادئ الحوكمة</w:t>
        </w:r>
        <w:r w:rsidR="00FD2A33" w:rsidRPr="00FD2A33">
          <w:rPr>
            <w:rFonts w:ascii="Sakkal Majalla" w:hAnsi="Sakkal Majalla" w:cs="Sakkal Majalla"/>
            <w:noProof/>
            <w:webHidden/>
            <w:sz w:val="28"/>
            <w:szCs w:val="28"/>
          </w:rPr>
          <w:tab/>
        </w:r>
        <w:r w:rsidR="00FD2A33" w:rsidRPr="00FD2A33">
          <w:rPr>
            <w:rFonts w:ascii="Sakkal Majalla" w:hAnsi="Sakkal Majalla" w:cs="Sakkal Majalla"/>
            <w:noProof/>
            <w:webHidden/>
            <w:sz w:val="28"/>
            <w:szCs w:val="28"/>
          </w:rPr>
          <w:fldChar w:fldCharType="begin"/>
        </w:r>
        <w:r w:rsidR="00FD2A33" w:rsidRPr="00FD2A33">
          <w:rPr>
            <w:rFonts w:ascii="Sakkal Majalla" w:hAnsi="Sakkal Majalla" w:cs="Sakkal Majalla"/>
            <w:noProof/>
            <w:webHidden/>
            <w:sz w:val="28"/>
            <w:szCs w:val="28"/>
          </w:rPr>
          <w:instrText xml:space="preserve"> PAGEREF _Toc173107153 \h </w:instrText>
        </w:r>
        <w:r w:rsidR="00FD2A33" w:rsidRPr="00FD2A33">
          <w:rPr>
            <w:rFonts w:ascii="Sakkal Majalla" w:hAnsi="Sakkal Majalla" w:cs="Sakkal Majalla"/>
            <w:noProof/>
            <w:webHidden/>
            <w:sz w:val="28"/>
            <w:szCs w:val="28"/>
          </w:rPr>
        </w:r>
        <w:r w:rsidR="00FD2A33" w:rsidRPr="00FD2A33">
          <w:rPr>
            <w:rFonts w:ascii="Sakkal Majalla" w:hAnsi="Sakkal Majalla" w:cs="Sakkal Majalla"/>
            <w:noProof/>
            <w:webHidden/>
            <w:sz w:val="28"/>
            <w:szCs w:val="28"/>
          </w:rPr>
          <w:fldChar w:fldCharType="separate"/>
        </w:r>
        <w:r w:rsidR="00251FA1">
          <w:rPr>
            <w:rFonts w:ascii="Sakkal Majalla" w:hAnsi="Sakkal Majalla" w:cs="Sakkal Majalla"/>
            <w:noProof/>
            <w:webHidden/>
            <w:sz w:val="28"/>
            <w:szCs w:val="28"/>
            <w:rtl/>
          </w:rPr>
          <w:t>56</w:t>
        </w:r>
        <w:r w:rsidR="00FD2A33" w:rsidRPr="00FD2A33">
          <w:rPr>
            <w:rFonts w:ascii="Sakkal Majalla" w:hAnsi="Sakkal Majalla" w:cs="Sakkal Majalla"/>
            <w:noProof/>
            <w:webHidden/>
            <w:sz w:val="28"/>
            <w:szCs w:val="28"/>
          </w:rPr>
          <w:fldChar w:fldCharType="end"/>
        </w:r>
      </w:hyperlink>
    </w:p>
    <w:p w14:paraId="6DA69F28" w14:textId="1BE9A840" w:rsidR="00FD2A33" w:rsidRPr="00FD2A33" w:rsidRDefault="00000000" w:rsidP="00FD2A33">
      <w:pPr>
        <w:pStyle w:val="TableofFigures"/>
        <w:tabs>
          <w:tab w:val="right" w:leader="dot" w:pos="8296"/>
        </w:tabs>
        <w:rPr>
          <w:rFonts w:ascii="Sakkal Majalla" w:eastAsiaTheme="minorEastAsia" w:hAnsi="Sakkal Majalla" w:cs="Sakkal Majalla"/>
          <w:noProof/>
          <w:sz w:val="28"/>
          <w:szCs w:val="28"/>
          <w:lang w:val="en-US" w:eastAsia="en-US"/>
        </w:rPr>
      </w:pPr>
      <w:hyperlink w:anchor="_Toc173107154" w:history="1">
        <w:r w:rsidR="00FD2A33" w:rsidRPr="00FD2A33">
          <w:rPr>
            <w:rStyle w:val="Hyperlink"/>
            <w:rFonts w:ascii="Sakkal Majalla" w:hAnsi="Sakkal Majalla" w:cs="Sakkal Majalla"/>
            <w:noProof/>
            <w:sz w:val="28"/>
            <w:szCs w:val="28"/>
            <w:rtl/>
          </w:rPr>
          <w:t>جدول 5: صدق الاستبيان لمحور أداء الشركات المالي</w:t>
        </w:r>
        <w:r w:rsidR="00FD2A33" w:rsidRPr="00FD2A33">
          <w:rPr>
            <w:rFonts w:ascii="Sakkal Majalla" w:hAnsi="Sakkal Majalla" w:cs="Sakkal Majalla"/>
            <w:noProof/>
            <w:webHidden/>
            <w:sz w:val="28"/>
            <w:szCs w:val="28"/>
          </w:rPr>
          <w:tab/>
        </w:r>
        <w:r w:rsidR="00FD2A33" w:rsidRPr="00FD2A33">
          <w:rPr>
            <w:rFonts w:ascii="Sakkal Majalla" w:hAnsi="Sakkal Majalla" w:cs="Sakkal Majalla"/>
            <w:noProof/>
            <w:webHidden/>
            <w:sz w:val="28"/>
            <w:szCs w:val="28"/>
          </w:rPr>
          <w:fldChar w:fldCharType="begin"/>
        </w:r>
        <w:r w:rsidR="00FD2A33" w:rsidRPr="00FD2A33">
          <w:rPr>
            <w:rFonts w:ascii="Sakkal Majalla" w:hAnsi="Sakkal Majalla" w:cs="Sakkal Majalla"/>
            <w:noProof/>
            <w:webHidden/>
            <w:sz w:val="28"/>
            <w:szCs w:val="28"/>
          </w:rPr>
          <w:instrText xml:space="preserve"> PAGEREF _Toc173107154 \h </w:instrText>
        </w:r>
        <w:r w:rsidR="00FD2A33" w:rsidRPr="00FD2A33">
          <w:rPr>
            <w:rFonts w:ascii="Sakkal Majalla" w:hAnsi="Sakkal Majalla" w:cs="Sakkal Majalla"/>
            <w:noProof/>
            <w:webHidden/>
            <w:sz w:val="28"/>
            <w:szCs w:val="28"/>
          </w:rPr>
        </w:r>
        <w:r w:rsidR="00FD2A33" w:rsidRPr="00FD2A33">
          <w:rPr>
            <w:rFonts w:ascii="Sakkal Majalla" w:hAnsi="Sakkal Majalla" w:cs="Sakkal Majalla"/>
            <w:noProof/>
            <w:webHidden/>
            <w:sz w:val="28"/>
            <w:szCs w:val="28"/>
          </w:rPr>
          <w:fldChar w:fldCharType="separate"/>
        </w:r>
        <w:r w:rsidR="00251FA1">
          <w:rPr>
            <w:rFonts w:ascii="Sakkal Majalla" w:hAnsi="Sakkal Majalla" w:cs="Sakkal Majalla"/>
            <w:noProof/>
            <w:webHidden/>
            <w:sz w:val="28"/>
            <w:szCs w:val="28"/>
            <w:rtl/>
          </w:rPr>
          <w:t>57</w:t>
        </w:r>
        <w:r w:rsidR="00FD2A33" w:rsidRPr="00FD2A33">
          <w:rPr>
            <w:rFonts w:ascii="Sakkal Majalla" w:hAnsi="Sakkal Majalla" w:cs="Sakkal Majalla"/>
            <w:noProof/>
            <w:webHidden/>
            <w:sz w:val="28"/>
            <w:szCs w:val="28"/>
          </w:rPr>
          <w:fldChar w:fldCharType="end"/>
        </w:r>
      </w:hyperlink>
    </w:p>
    <w:p w14:paraId="2C34BE23" w14:textId="08D3AC0B" w:rsidR="00FD2A33" w:rsidRPr="00FD2A33" w:rsidRDefault="00000000" w:rsidP="00FD2A33">
      <w:pPr>
        <w:pStyle w:val="TableofFigures"/>
        <w:tabs>
          <w:tab w:val="right" w:leader="dot" w:pos="8296"/>
        </w:tabs>
        <w:rPr>
          <w:rFonts w:ascii="Sakkal Majalla" w:eastAsiaTheme="minorEastAsia" w:hAnsi="Sakkal Majalla" w:cs="Sakkal Majalla"/>
          <w:noProof/>
          <w:sz w:val="28"/>
          <w:szCs w:val="28"/>
          <w:lang w:val="en-US" w:eastAsia="en-US"/>
        </w:rPr>
      </w:pPr>
      <w:hyperlink w:anchor="_Toc173107155" w:history="1">
        <w:r w:rsidR="00FD2A33" w:rsidRPr="00FD2A33">
          <w:rPr>
            <w:rStyle w:val="Hyperlink"/>
            <w:rFonts w:ascii="Sakkal Majalla" w:hAnsi="Sakkal Majalla" w:cs="Sakkal Majalla"/>
            <w:noProof/>
            <w:sz w:val="28"/>
            <w:szCs w:val="28"/>
            <w:rtl/>
          </w:rPr>
          <w:t>جدول 6: معاملات ألفا كرونباخ والتجزئة النصفية لكل محور من الاستبانة</w:t>
        </w:r>
        <w:r w:rsidR="00FD2A33" w:rsidRPr="00FD2A33">
          <w:rPr>
            <w:rFonts w:ascii="Sakkal Majalla" w:hAnsi="Sakkal Majalla" w:cs="Sakkal Majalla"/>
            <w:noProof/>
            <w:webHidden/>
            <w:sz w:val="28"/>
            <w:szCs w:val="28"/>
          </w:rPr>
          <w:tab/>
        </w:r>
        <w:r w:rsidR="00FD2A33" w:rsidRPr="00FD2A33">
          <w:rPr>
            <w:rFonts w:ascii="Sakkal Majalla" w:hAnsi="Sakkal Majalla" w:cs="Sakkal Majalla"/>
            <w:noProof/>
            <w:webHidden/>
            <w:sz w:val="28"/>
            <w:szCs w:val="28"/>
          </w:rPr>
          <w:fldChar w:fldCharType="begin"/>
        </w:r>
        <w:r w:rsidR="00FD2A33" w:rsidRPr="00FD2A33">
          <w:rPr>
            <w:rFonts w:ascii="Sakkal Majalla" w:hAnsi="Sakkal Majalla" w:cs="Sakkal Majalla"/>
            <w:noProof/>
            <w:webHidden/>
            <w:sz w:val="28"/>
            <w:szCs w:val="28"/>
          </w:rPr>
          <w:instrText xml:space="preserve"> PAGEREF _Toc173107155 \h </w:instrText>
        </w:r>
        <w:r w:rsidR="00FD2A33" w:rsidRPr="00FD2A33">
          <w:rPr>
            <w:rFonts w:ascii="Sakkal Majalla" w:hAnsi="Sakkal Majalla" w:cs="Sakkal Majalla"/>
            <w:noProof/>
            <w:webHidden/>
            <w:sz w:val="28"/>
            <w:szCs w:val="28"/>
          </w:rPr>
        </w:r>
        <w:r w:rsidR="00FD2A33" w:rsidRPr="00FD2A33">
          <w:rPr>
            <w:rFonts w:ascii="Sakkal Majalla" w:hAnsi="Sakkal Majalla" w:cs="Sakkal Majalla"/>
            <w:noProof/>
            <w:webHidden/>
            <w:sz w:val="28"/>
            <w:szCs w:val="28"/>
          </w:rPr>
          <w:fldChar w:fldCharType="separate"/>
        </w:r>
        <w:r w:rsidR="00251FA1">
          <w:rPr>
            <w:rFonts w:ascii="Sakkal Majalla" w:hAnsi="Sakkal Majalla" w:cs="Sakkal Majalla"/>
            <w:noProof/>
            <w:webHidden/>
            <w:sz w:val="28"/>
            <w:szCs w:val="28"/>
            <w:rtl/>
          </w:rPr>
          <w:t>58</w:t>
        </w:r>
        <w:r w:rsidR="00FD2A33" w:rsidRPr="00FD2A33">
          <w:rPr>
            <w:rFonts w:ascii="Sakkal Majalla" w:hAnsi="Sakkal Majalla" w:cs="Sakkal Majalla"/>
            <w:noProof/>
            <w:webHidden/>
            <w:sz w:val="28"/>
            <w:szCs w:val="28"/>
          </w:rPr>
          <w:fldChar w:fldCharType="end"/>
        </w:r>
      </w:hyperlink>
    </w:p>
    <w:p w14:paraId="7E6F213F" w14:textId="1777631E" w:rsidR="00FD2A33" w:rsidRPr="00FD2A33" w:rsidRDefault="00000000" w:rsidP="00FD2A33">
      <w:pPr>
        <w:pStyle w:val="TableofFigures"/>
        <w:tabs>
          <w:tab w:val="right" w:leader="dot" w:pos="8296"/>
        </w:tabs>
        <w:rPr>
          <w:rFonts w:ascii="Sakkal Majalla" w:eastAsiaTheme="minorEastAsia" w:hAnsi="Sakkal Majalla" w:cs="Sakkal Majalla"/>
          <w:noProof/>
          <w:sz w:val="28"/>
          <w:szCs w:val="28"/>
          <w:lang w:val="en-US" w:eastAsia="en-US"/>
        </w:rPr>
      </w:pPr>
      <w:hyperlink w:anchor="_Toc173107156" w:history="1">
        <w:r w:rsidR="00FD2A33" w:rsidRPr="00FD2A33">
          <w:rPr>
            <w:rStyle w:val="Hyperlink"/>
            <w:rFonts w:ascii="Sakkal Majalla" w:hAnsi="Sakkal Majalla" w:cs="Sakkal Majalla"/>
            <w:noProof/>
            <w:sz w:val="28"/>
            <w:szCs w:val="28"/>
            <w:rtl/>
          </w:rPr>
          <w:t xml:space="preserve">جدول </w:t>
        </w:r>
        <w:r w:rsidR="00FD2A33" w:rsidRPr="00FD2A33">
          <w:rPr>
            <w:rStyle w:val="Hyperlink"/>
            <w:rFonts w:ascii="Sakkal Majalla" w:hAnsi="Sakkal Majalla" w:cs="Sakkal Majalla"/>
            <w:noProof/>
            <w:sz w:val="28"/>
            <w:szCs w:val="28"/>
          </w:rPr>
          <w:t>7</w:t>
        </w:r>
        <w:r w:rsidR="00FD2A33" w:rsidRPr="00FD2A33">
          <w:rPr>
            <w:rStyle w:val="Hyperlink"/>
            <w:rFonts w:ascii="Sakkal Majalla" w:hAnsi="Sakkal Majalla" w:cs="Sakkal Majalla"/>
            <w:noProof/>
            <w:sz w:val="28"/>
            <w:szCs w:val="28"/>
            <w:rtl/>
          </w:rPr>
          <w:t xml:space="preserve"> : مدى تحقق مبادئ الحوكمة</w:t>
        </w:r>
        <w:r w:rsidR="00FD2A33" w:rsidRPr="00FD2A33">
          <w:rPr>
            <w:rFonts w:ascii="Sakkal Majalla" w:hAnsi="Sakkal Majalla" w:cs="Sakkal Majalla"/>
            <w:noProof/>
            <w:webHidden/>
            <w:sz w:val="28"/>
            <w:szCs w:val="28"/>
          </w:rPr>
          <w:tab/>
        </w:r>
        <w:r w:rsidR="00FD2A33" w:rsidRPr="00FD2A33">
          <w:rPr>
            <w:rFonts w:ascii="Sakkal Majalla" w:hAnsi="Sakkal Majalla" w:cs="Sakkal Majalla"/>
            <w:noProof/>
            <w:webHidden/>
            <w:sz w:val="28"/>
            <w:szCs w:val="28"/>
          </w:rPr>
          <w:fldChar w:fldCharType="begin"/>
        </w:r>
        <w:r w:rsidR="00FD2A33" w:rsidRPr="00FD2A33">
          <w:rPr>
            <w:rFonts w:ascii="Sakkal Majalla" w:hAnsi="Sakkal Majalla" w:cs="Sakkal Majalla"/>
            <w:noProof/>
            <w:webHidden/>
            <w:sz w:val="28"/>
            <w:szCs w:val="28"/>
          </w:rPr>
          <w:instrText xml:space="preserve"> PAGEREF _Toc173107156 \h </w:instrText>
        </w:r>
        <w:r w:rsidR="00FD2A33" w:rsidRPr="00FD2A33">
          <w:rPr>
            <w:rFonts w:ascii="Sakkal Majalla" w:hAnsi="Sakkal Majalla" w:cs="Sakkal Majalla"/>
            <w:noProof/>
            <w:webHidden/>
            <w:sz w:val="28"/>
            <w:szCs w:val="28"/>
          </w:rPr>
        </w:r>
        <w:r w:rsidR="00FD2A33" w:rsidRPr="00FD2A33">
          <w:rPr>
            <w:rFonts w:ascii="Sakkal Majalla" w:hAnsi="Sakkal Majalla" w:cs="Sakkal Majalla"/>
            <w:noProof/>
            <w:webHidden/>
            <w:sz w:val="28"/>
            <w:szCs w:val="28"/>
          </w:rPr>
          <w:fldChar w:fldCharType="separate"/>
        </w:r>
        <w:r w:rsidR="00251FA1">
          <w:rPr>
            <w:rFonts w:ascii="Sakkal Majalla" w:hAnsi="Sakkal Majalla" w:cs="Sakkal Majalla"/>
            <w:noProof/>
            <w:webHidden/>
            <w:sz w:val="28"/>
            <w:szCs w:val="28"/>
            <w:rtl/>
          </w:rPr>
          <w:t>61</w:t>
        </w:r>
        <w:r w:rsidR="00FD2A33" w:rsidRPr="00FD2A33">
          <w:rPr>
            <w:rFonts w:ascii="Sakkal Majalla" w:hAnsi="Sakkal Majalla" w:cs="Sakkal Majalla"/>
            <w:noProof/>
            <w:webHidden/>
            <w:sz w:val="28"/>
            <w:szCs w:val="28"/>
          </w:rPr>
          <w:fldChar w:fldCharType="end"/>
        </w:r>
      </w:hyperlink>
    </w:p>
    <w:p w14:paraId="085B7A9B" w14:textId="6BB6D840" w:rsidR="00FD2A33" w:rsidRPr="00FD2A33" w:rsidRDefault="00000000" w:rsidP="00FD2A33">
      <w:pPr>
        <w:pStyle w:val="TableofFigures"/>
        <w:tabs>
          <w:tab w:val="right" w:leader="dot" w:pos="8296"/>
        </w:tabs>
        <w:rPr>
          <w:rFonts w:ascii="Sakkal Majalla" w:eastAsiaTheme="minorEastAsia" w:hAnsi="Sakkal Majalla" w:cs="Sakkal Majalla"/>
          <w:noProof/>
          <w:sz w:val="28"/>
          <w:szCs w:val="28"/>
          <w:lang w:val="en-US" w:eastAsia="en-US"/>
        </w:rPr>
      </w:pPr>
      <w:hyperlink w:anchor="_Toc173107157" w:history="1">
        <w:r w:rsidR="00FD2A33" w:rsidRPr="00FD2A33">
          <w:rPr>
            <w:rStyle w:val="Hyperlink"/>
            <w:rFonts w:ascii="Sakkal Majalla" w:hAnsi="Sakkal Majalla" w:cs="Sakkal Majalla"/>
            <w:noProof/>
            <w:sz w:val="28"/>
            <w:szCs w:val="28"/>
            <w:rtl/>
          </w:rPr>
          <w:t xml:space="preserve">جدول </w:t>
        </w:r>
        <w:r w:rsidR="00FD2A33" w:rsidRPr="00FD2A33">
          <w:rPr>
            <w:rStyle w:val="Hyperlink"/>
            <w:rFonts w:ascii="Sakkal Majalla" w:hAnsi="Sakkal Majalla" w:cs="Sakkal Majalla"/>
            <w:noProof/>
            <w:sz w:val="28"/>
            <w:szCs w:val="28"/>
          </w:rPr>
          <w:t>8</w:t>
        </w:r>
        <w:r w:rsidR="00FD2A33" w:rsidRPr="00FD2A33">
          <w:rPr>
            <w:rStyle w:val="Hyperlink"/>
            <w:rFonts w:ascii="Sakkal Majalla" w:hAnsi="Sakkal Majalla" w:cs="Sakkal Majalla"/>
            <w:noProof/>
            <w:sz w:val="28"/>
            <w:szCs w:val="28"/>
            <w:rtl/>
          </w:rPr>
          <w:t>: محور الشفافية</w:t>
        </w:r>
        <w:r w:rsidR="00FD2A33" w:rsidRPr="00FD2A33">
          <w:rPr>
            <w:rFonts w:ascii="Sakkal Majalla" w:hAnsi="Sakkal Majalla" w:cs="Sakkal Majalla"/>
            <w:noProof/>
            <w:webHidden/>
            <w:sz w:val="28"/>
            <w:szCs w:val="28"/>
          </w:rPr>
          <w:tab/>
        </w:r>
        <w:r w:rsidR="00FD2A33" w:rsidRPr="00FD2A33">
          <w:rPr>
            <w:rFonts w:ascii="Sakkal Majalla" w:hAnsi="Sakkal Majalla" w:cs="Sakkal Majalla"/>
            <w:noProof/>
            <w:webHidden/>
            <w:sz w:val="28"/>
            <w:szCs w:val="28"/>
          </w:rPr>
          <w:fldChar w:fldCharType="begin"/>
        </w:r>
        <w:r w:rsidR="00FD2A33" w:rsidRPr="00FD2A33">
          <w:rPr>
            <w:rFonts w:ascii="Sakkal Majalla" w:hAnsi="Sakkal Majalla" w:cs="Sakkal Majalla"/>
            <w:noProof/>
            <w:webHidden/>
            <w:sz w:val="28"/>
            <w:szCs w:val="28"/>
          </w:rPr>
          <w:instrText xml:space="preserve"> PAGEREF _Toc173107157 \h </w:instrText>
        </w:r>
        <w:r w:rsidR="00FD2A33" w:rsidRPr="00FD2A33">
          <w:rPr>
            <w:rFonts w:ascii="Sakkal Majalla" w:hAnsi="Sakkal Majalla" w:cs="Sakkal Majalla"/>
            <w:noProof/>
            <w:webHidden/>
            <w:sz w:val="28"/>
            <w:szCs w:val="28"/>
          </w:rPr>
        </w:r>
        <w:r w:rsidR="00FD2A33" w:rsidRPr="00FD2A33">
          <w:rPr>
            <w:rFonts w:ascii="Sakkal Majalla" w:hAnsi="Sakkal Majalla" w:cs="Sakkal Majalla"/>
            <w:noProof/>
            <w:webHidden/>
            <w:sz w:val="28"/>
            <w:szCs w:val="28"/>
          </w:rPr>
          <w:fldChar w:fldCharType="separate"/>
        </w:r>
        <w:r w:rsidR="00251FA1">
          <w:rPr>
            <w:rFonts w:ascii="Sakkal Majalla" w:hAnsi="Sakkal Majalla" w:cs="Sakkal Majalla"/>
            <w:noProof/>
            <w:webHidden/>
            <w:sz w:val="28"/>
            <w:szCs w:val="28"/>
            <w:rtl/>
          </w:rPr>
          <w:t>63</w:t>
        </w:r>
        <w:r w:rsidR="00FD2A33" w:rsidRPr="00FD2A33">
          <w:rPr>
            <w:rFonts w:ascii="Sakkal Majalla" w:hAnsi="Sakkal Majalla" w:cs="Sakkal Majalla"/>
            <w:noProof/>
            <w:webHidden/>
            <w:sz w:val="28"/>
            <w:szCs w:val="28"/>
          </w:rPr>
          <w:fldChar w:fldCharType="end"/>
        </w:r>
      </w:hyperlink>
    </w:p>
    <w:p w14:paraId="387B4495" w14:textId="04462C95" w:rsidR="00FD2A33" w:rsidRPr="00FD2A33" w:rsidRDefault="00000000" w:rsidP="00FD2A33">
      <w:pPr>
        <w:pStyle w:val="TableofFigures"/>
        <w:tabs>
          <w:tab w:val="right" w:leader="dot" w:pos="8296"/>
        </w:tabs>
        <w:rPr>
          <w:rFonts w:ascii="Sakkal Majalla" w:eastAsiaTheme="minorEastAsia" w:hAnsi="Sakkal Majalla" w:cs="Sakkal Majalla"/>
          <w:noProof/>
          <w:sz w:val="28"/>
          <w:szCs w:val="28"/>
          <w:lang w:val="en-US" w:eastAsia="en-US"/>
        </w:rPr>
      </w:pPr>
      <w:hyperlink w:anchor="_Toc173107158" w:history="1">
        <w:r w:rsidR="00FD2A33" w:rsidRPr="00FD2A33">
          <w:rPr>
            <w:rStyle w:val="Hyperlink"/>
            <w:rFonts w:ascii="Sakkal Majalla" w:hAnsi="Sakkal Majalla" w:cs="Sakkal Majalla"/>
            <w:noProof/>
            <w:sz w:val="28"/>
            <w:szCs w:val="28"/>
            <w:rtl/>
          </w:rPr>
          <w:t xml:space="preserve">جدول </w:t>
        </w:r>
        <w:r w:rsidR="00FD2A33" w:rsidRPr="00FD2A33">
          <w:rPr>
            <w:rStyle w:val="Hyperlink"/>
            <w:rFonts w:ascii="Sakkal Majalla" w:hAnsi="Sakkal Majalla" w:cs="Sakkal Majalla"/>
            <w:noProof/>
            <w:sz w:val="28"/>
            <w:szCs w:val="28"/>
          </w:rPr>
          <w:t>9</w:t>
        </w:r>
        <w:r w:rsidR="00FD2A33" w:rsidRPr="00FD2A33">
          <w:rPr>
            <w:rStyle w:val="Hyperlink"/>
            <w:rFonts w:ascii="Sakkal Majalla" w:hAnsi="Sakkal Majalla" w:cs="Sakkal Majalla"/>
            <w:noProof/>
            <w:sz w:val="28"/>
            <w:szCs w:val="28"/>
            <w:rtl/>
          </w:rPr>
          <w:t>: محور المساءلة</w:t>
        </w:r>
        <w:r w:rsidR="00FD2A33" w:rsidRPr="00FD2A33">
          <w:rPr>
            <w:rFonts w:ascii="Sakkal Majalla" w:hAnsi="Sakkal Majalla" w:cs="Sakkal Majalla"/>
            <w:noProof/>
            <w:webHidden/>
            <w:sz w:val="28"/>
            <w:szCs w:val="28"/>
          </w:rPr>
          <w:tab/>
        </w:r>
        <w:r w:rsidR="00FD2A33" w:rsidRPr="00FD2A33">
          <w:rPr>
            <w:rFonts w:ascii="Sakkal Majalla" w:hAnsi="Sakkal Majalla" w:cs="Sakkal Majalla"/>
            <w:noProof/>
            <w:webHidden/>
            <w:sz w:val="28"/>
            <w:szCs w:val="28"/>
          </w:rPr>
          <w:fldChar w:fldCharType="begin"/>
        </w:r>
        <w:r w:rsidR="00FD2A33" w:rsidRPr="00FD2A33">
          <w:rPr>
            <w:rFonts w:ascii="Sakkal Majalla" w:hAnsi="Sakkal Majalla" w:cs="Sakkal Majalla"/>
            <w:noProof/>
            <w:webHidden/>
            <w:sz w:val="28"/>
            <w:szCs w:val="28"/>
          </w:rPr>
          <w:instrText xml:space="preserve"> PAGEREF _Toc173107158 \h </w:instrText>
        </w:r>
        <w:r w:rsidR="00FD2A33" w:rsidRPr="00FD2A33">
          <w:rPr>
            <w:rFonts w:ascii="Sakkal Majalla" w:hAnsi="Sakkal Majalla" w:cs="Sakkal Majalla"/>
            <w:noProof/>
            <w:webHidden/>
            <w:sz w:val="28"/>
            <w:szCs w:val="28"/>
          </w:rPr>
        </w:r>
        <w:r w:rsidR="00FD2A33" w:rsidRPr="00FD2A33">
          <w:rPr>
            <w:rFonts w:ascii="Sakkal Majalla" w:hAnsi="Sakkal Majalla" w:cs="Sakkal Majalla"/>
            <w:noProof/>
            <w:webHidden/>
            <w:sz w:val="28"/>
            <w:szCs w:val="28"/>
          </w:rPr>
          <w:fldChar w:fldCharType="separate"/>
        </w:r>
        <w:r w:rsidR="00251FA1">
          <w:rPr>
            <w:rFonts w:ascii="Sakkal Majalla" w:hAnsi="Sakkal Majalla" w:cs="Sakkal Majalla"/>
            <w:noProof/>
            <w:webHidden/>
            <w:sz w:val="28"/>
            <w:szCs w:val="28"/>
            <w:rtl/>
          </w:rPr>
          <w:t>65</w:t>
        </w:r>
        <w:r w:rsidR="00FD2A33" w:rsidRPr="00FD2A33">
          <w:rPr>
            <w:rFonts w:ascii="Sakkal Majalla" w:hAnsi="Sakkal Majalla" w:cs="Sakkal Majalla"/>
            <w:noProof/>
            <w:webHidden/>
            <w:sz w:val="28"/>
            <w:szCs w:val="28"/>
          </w:rPr>
          <w:fldChar w:fldCharType="end"/>
        </w:r>
      </w:hyperlink>
    </w:p>
    <w:p w14:paraId="6C02CB6A" w14:textId="26E3C9D6" w:rsidR="00FD2A33" w:rsidRPr="00FD2A33" w:rsidRDefault="00000000" w:rsidP="00FD2A33">
      <w:pPr>
        <w:pStyle w:val="TableofFigures"/>
        <w:tabs>
          <w:tab w:val="right" w:leader="dot" w:pos="8296"/>
        </w:tabs>
        <w:rPr>
          <w:rFonts w:ascii="Sakkal Majalla" w:eastAsiaTheme="minorEastAsia" w:hAnsi="Sakkal Majalla" w:cs="Sakkal Majalla"/>
          <w:noProof/>
          <w:sz w:val="28"/>
          <w:szCs w:val="28"/>
          <w:lang w:val="en-US" w:eastAsia="en-US"/>
        </w:rPr>
      </w:pPr>
      <w:hyperlink w:anchor="_Toc173107159" w:history="1">
        <w:r w:rsidR="00FD2A33" w:rsidRPr="00FD2A33">
          <w:rPr>
            <w:rStyle w:val="Hyperlink"/>
            <w:rFonts w:ascii="Sakkal Majalla" w:hAnsi="Sakkal Majalla" w:cs="Sakkal Majalla"/>
            <w:noProof/>
            <w:sz w:val="28"/>
            <w:szCs w:val="28"/>
            <w:rtl/>
          </w:rPr>
          <w:t xml:space="preserve">جدول </w:t>
        </w:r>
        <w:r w:rsidR="00FD2A33" w:rsidRPr="00FD2A33">
          <w:rPr>
            <w:rStyle w:val="Hyperlink"/>
            <w:rFonts w:ascii="Sakkal Majalla" w:hAnsi="Sakkal Majalla" w:cs="Sakkal Majalla"/>
            <w:noProof/>
            <w:sz w:val="28"/>
            <w:szCs w:val="28"/>
          </w:rPr>
          <w:t>10</w:t>
        </w:r>
        <w:r w:rsidR="00FD2A33" w:rsidRPr="00FD2A33">
          <w:rPr>
            <w:rStyle w:val="Hyperlink"/>
            <w:rFonts w:ascii="Sakkal Majalla" w:hAnsi="Sakkal Majalla" w:cs="Sakkal Majalla"/>
            <w:noProof/>
            <w:sz w:val="28"/>
            <w:szCs w:val="28"/>
            <w:rtl/>
          </w:rPr>
          <w:t>: مجلس الإدارة</w:t>
        </w:r>
        <w:r w:rsidR="00FD2A33" w:rsidRPr="00FD2A33">
          <w:rPr>
            <w:rFonts w:ascii="Sakkal Majalla" w:hAnsi="Sakkal Majalla" w:cs="Sakkal Majalla"/>
            <w:noProof/>
            <w:webHidden/>
            <w:sz w:val="28"/>
            <w:szCs w:val="28"/>
          </w:rPr>
          <w:tab/>
        </w:r>
        <w:r w:rsidR="00FD2A33" w:rsidRPr="00FD2A33">
          <w:rPr>
            <w:rFonts w:ascii="Sakkal Majalla" w:hAnsi="Sakkal Majalla" w:cs="Sakkal Majalla"/>
            <w:noProof/>
            <w:webHidden/>
            <w:sz w:val="28"/>
            <w:szCs w:val="28"/>
          </w:rPr>
          <w:fldChar w:fldCharType="begin"/>
        </w:r>
        <w:r w:rsidR="00FD2A33" w:rsidRPr="00FD2A33">
          <w:rPr>
            <w:rFonts w:ascii="Sakkal Majalla" w:hAnsi="Sakkal Majalla" w:cs="Sakkal Majalla"/>
            <w:noProof/>
            <w:webHidden/>
            <w:sz w:val="28"/>
            <w:szCs w:val="28"/>
          </w:rPr>
          <w:instrText xml:space="preserve"> PAGEREF _Toc173107159 \h </w:instrText>
        </w:r>
        <w:r w:rsidR="00FD2A33" w:rsidRPr="00FD2A33">
          <w:rPr>
            <w:rFonts w:ascii="Sakkal Majalla" w:hAnsi="Sakkal Majalla" w:cs="Sakkal Majalla"/>
            <w:noProof/>
            <w:webHidden/>
            <w:sz w:val="28"/>
            <w:szCs w:val="28"/>
          </w:rPr>
        </w:r>
        <w:r w:rsidR="00FD2A33" w:rsidRPr="00FD2A33">
          <w:rPr>
            <w:rFonts w:ascii="Sakkal Majalla" w:hAnsi="Sakkal Majalla" w:cs="Sakkal Majalla"/>
            <w:noProof/>
            <w:webHidden/>
            <w:sz w:val="28"/>
            <w:szCs w:val="28"/>
          </w:rPr>
          <w:fldChar w:fldCharType="separate"/>
        </w:r>
        <w:r w:rsidR="00251FA1">
          <w:rPr>
            <w:rFonts w:ascii="Sakkal Majalla" w:hAnsi="Sakkal Majalla" w:cs="Sakkal Majalla"/>
            <w:noProof/>
            <w:webHidden/>
            <w:sz w:val="28"/>
            <w:szCs w:val="28"/>
            <w:rtl/>
          </w:rPr>
          <w:t>67</w:t>
        </w:r>
        <w:r w:rsidR="00FD2A33" w:rsidRPr="00FD2A33">
          <w:rPr>
            <w:rFonts w:ascii="Sakkal Majalla" w:hAnsi="Sakkal Majalla" w:cs="Sakkal Majalla"/>
            <w:noProof/>
            <w:webHidden/>
            <w:sz w:val="28"/>
            <w:szCs w:val="28"/>
          </w:rPr>
          <w:fldChar w:fldCharType="end"/>
        </w:r>
      </w:hyperlink>
    </w:p>
    <w:p w14:paraId="42427FB1" w14:textId="4EBFCAE1" w:rsidR="00FD2A33" w:rsidRPr="00FD2A33" w:rsidRDefault="00000000" w:rsidP="00FD2A33">
      <w:pPr>
        <w:pStyle w:val="TableofFigures"/>
        <w:tabs>
          <w:tab w:val="right" w:leader="dot" w:pos="8296"/>
        </w:tabs>
        <w:rPr>
          <w:rFonts w:ascii="Sakkal Majalla" w:eastAsiaTheme="minorEastAsia" w:hAnsi="Sakkal Majalla" w:cs="Sakkal Majalla"/>
          <w:noProof/>
          <w:sz w:val="28"/>
          <w:szCs w:val="28"/>
          <w:lang w:val="en-US" w:eastAsia="en-US"/>
        </w:rPr>
      </w:pPr>
      <w:hyperlink w:anchor="_Toc173107160" w:history="1">
        <w:r w:rsidR="00FD2A33" w:rsidRPr="00FD2A33">
          <w:rPr>
            <w:rStyle w:val="Hyperlink"/>
            <w:rFonts w:ascii="Sakkal Majalla" w:hAnsi="Sakkal Majalla" w:cs="Sakkal Majalla"/>
            <w:noProof/>
            <w:sz w:val="28"/>
            <w:szCs w:val="28"/>
            <w:rtl/>
          </w:rPr>
          <w:t xml:space="preserve">جدول </w:t>
        </w:r>
        <w:r w:rsidR="00FD2A33" w:rsidRPr="00FD2A33">
          <w:rPr>
            <w:rStyle w:val="Hyperlink"/>
            <w:rFonts w:ascii="Sakkal Majalla" w:hAnsi="Sakkal Majalla" w:cs="Sakkal Majalla"/>
            <w:noProof/>
            <w:sz w:val="28"/>
            <w:szCs w:val="28"/>
          </w:rPr>
          <w:t>11</w:t>
        </w:r>
        <w:r w:rsidR="00FD2A33" w:rsidRPr="00FD2A33">
          <w:rPr>
            <w:rStyle w:val="Hyperlink"/>
            <w:rFonts w:ascii="Sakkal Majalla" w:hAnsi="Sakkal Majalla" w:cs="Sakkal Majalla"/>
            <w:noProof/>
            <w:sz w:val="28"/>
            <w:szCs w:val="28"/>
            <w:rtl/>
          </w:rPr>
          <w:t>: محور الأداء المالي للشركات</w:t>
        </w:r>
        <w:r w:rsidR="00FD2A33" w:rsidRPr="00FD2A33">
          <w:rPr>
            <w:rFonts w:ascii="Sakkal Majalla" w:hAnsi="Sakkal Majalla" w:cs="Sakkal Majalla"/>
            <w:noProof/>
            <w:webHidden/>
            <w:sz w:val="28"/>
            <w:szCs w:val="28"/>
          </w:rPr>
          <w:tab/>
        </w:r>
        <w:r w:rsidR="00FD2A33" w:rsidRPr="00FD2A33">
          <w:rPr>
            <w:rFonts w:ascii="Sakkal Majalla" w:hAnsi="Sakkal Majalla" w:cs="Sakkal Majalla"/>
            <w:noProof/>
            <w:webHidden/>
            <w:sz w:val="28"/>
            <w:szCs w:val="28"/>
          </w:rPr>
          <w:fldChar w:fldCharType="begin"/>
        </w:r>
        <w:r w:rsidR="00FD2A33" w:rsidRPr="00FD2A33">
          <w:rPr>
            <w:rFonts w:ascii="Sakkal Majalla" w:hAnsi="Sakkal Majalla" w:cs="Sakkal Majalla"/>
            <w:noProof/>
            <w:webHidden/>
            <w:sz w:val="28"/>
            <w:szCs w:val="28"/>
          </w:rPr>
          <w:instrText xml:space="preserve"> PAGEREF _Toc173107160 \h </w:instrText>
        </w:r>
        <w:r w:rsidR="00FD2A33" w:rsidRPr="00FD2A33">
          <w:rPr>
            <w:rFonts w:ascii="Sakkal Majalla" w:hAnsi="Sakkal Majalla" w:cs="Sakkal Majalla"/>
            <w:noProof/>
            <w:webHidden/>
            <w:sz w:val="28"/>
            <w:szCs w:val="28"/>
          </w:rPr>
        </w:r>
        <w:r w:rsidR="00FD2A33" w:rsidRPr="00FD2A33">
          <w:rPr>
            <w:rFonts w:ascii="Sakkal Majalla" w:hAnsi="Sakkal Majalla" w:cs="Sakkal Majalla"/>
            <w:noProof/>
            <w:webHidden/>
            <w:sz w:val="28"/>
            <w:szCs w:val="28"/>
          </w:rPr>
          <w:fldChar w:fldCharType="separate"/>
        </w:r>
        <w:r w:rsidR="00251FA1">
          <w:rPr>
            <w:rFonts w:ascii="Sakkal Majalla" w:hAnsi="Sakkal Majalla" w:cs="Sakkal Majalla"/>
            <w:noProof/>
            <w:webHidden/>
            <w:sz w:val="28"/>
            <w:szCs w:val="28"/>
            <w:rtl/>
          </w:rPr>
          <w:t>70</w:t>
        </w:r>
        <w:r w:rsidR="00FD2A33" w:rsidRPr="00FD2A33">
          <w:rPr>
            <w:rFonts w:ascii="Sakkal Majalla" w:hAnsi="Sakkal Majalla" w:cs="Sakkal Majalla"/>
            <w:noProof/>
            <w:webHidden/>
            <w:sz w:val="28"/>
            <w:szCs w:val="28"/>
          </w:rPr>
          <w:fldChar w:fldCharType="end"/>
        </w:r>
      </w:hyperlink>
    </w:p>
    <w:p w14:paraId="0C298F95" w14:textId="0A284577" w:rsidR="00FD2A33" w:rsidRPr="00FD2A33" w:rsidRDefault="00000000" w:rsidP="00FD2A33">
      <w:pPr>
        <w:pStyle w:val="TableofFigures"/>
        <w:tabs>
          <w:tab w:val="right" w:leader="dot" w:pos="8296"/>
        </w:tabs>
        <w:rPr>
          <w:rFonts w:ascii="Sakkal Majalla" w:eastAsiaTheme="minorEastAsia" w:hAnsi="Sakkal Majalla" w:cs="Sakkal Majalla"/>
          <w:noProof/>
          <w:sz w:val="28"/>
          <w:szCs w:val="28"/>
          <w:lang w:val="en-US" w:eastAsia="en-US"/>
        </w:rPr>
      </w:pPr>
      <w:hyperlink w:anchor="_Toc173107161" w:history="1">
        <w:r w:rsidR="00FD2A33" w:rsidRPr="00FD2A33">
          <w:rPr>
            <w:rStyle w:val="Hyperlink"/>
            <w:rFonts w:ascii="Sakkal Majalla" w:hAnsi="Sakkal Majalla" w:cs="Sakkal Majalla"/>
            <w:noProof/>
            <w:sz w:val="28"/>
            <w:szCs w:val="28"/>
            <w:rtl/>
          </w:rPr>
          <w:t>جدول 12: اختبار ت لمستوى تحقق مبدأ الشفافية</w:t>
        </w:r>
        <w:r w:rsidR="00FD2A33" w:rsidRPr="00FD2A33">
          <w:rPr>
            <w:rFonts w:ascii="Sakkal Majalla" w:hAnsi="Sakkal Majalla" w:cs="Sakkal Majalla"/>
            <w:noProof/>
            <w:webHidden/>
            <w:sz w:val="28"/>
            <w:szCs w:val="28"/>
          </w:rPr>
          <w:tab/>
        </w:r>
        <w:r w:rsidR="00FD2A33" w:rsidRPr="00FD2A33">
          <w:rPr>
            <w:rFonts w:ascii="Sakkal Majalla" w:hAnsi="Sakkal Majalla" w:cs="Sakkal Majalla"/>
            <w:noProof/>
            <w:webHidden/>
            <w:sz w:val="28"/>
            <w:szCs w:val="28"/>
          </w:rPr>
          <w:fldChar w:fldCharType="begin"/>
        </w:r>
        <w:r w:rsidR="00FD2A33" w:rsidRPr="00FD2A33">
          <w:rPr>
            <w:rFonts w:ascii="Sakkal Majalla" w:hAnsi="Sakkal Majalla" w:cs="Sakkal Majalla"/>
            <w:noProof/>
            <w:webHidden/>
            <w:sz w:val="28"/>
            <w:szCs w:val="28"/>
          </w:rPr>
          <w:instrText xml:space="preserve"> PAGEREF _Toc173107161 \h </w:instrText>
        </w:r>
        <w:r w:rsidR="00FD2A33" w:rsidRPr="00FD2A33">
          <w:rPr>
            <w:rFonts w:ascii="Sakkal Majalla" w:hAnsi="Sakkal Majalla" w:cs="Sakkal Majalla"/>
            <w:noProof/>
            <w:webHidden/>
            <w:sz w:val="28"/>
            <w:szCs w:val="28"/>
          </w:rPr>
        </w:r>
        <w:r w:rsidR="00FD2A33" w:rsidRPr="00FD2A33">
          <w:rPr>
            <w:rFonts w:ascii="Sakkal Majalla" w:hAnsi="Sakkal Majalla" w:cs="Sakkal Majalla"/>
            <w:noProof/>
            <w:webHidden/>
            <w:sz w:val="28"/>
            <w:szCs w:val="28"/>
          </w:rPr>
          <w:fldChar w:fldCharType="separate"/>
        </w:r>
        <w:r w:rsidR="00251FA1">
          <w:rPr>
            <w:rFonts w:ascii="Sakkal Majalla" w:hAnsi="Sakkal Majalla" w:cs="Sakkal Majalla"/>
            <w:noProof/>
            <w:webHidden/>
            <w:sz w:val="28"/>
            <w:szCs w:val="28"/>
            <w:rtl/>
          </w:rPr>
          <w:t>72</w:t>
        </w:r>
        <w:r w:rsidR="00FD2A33" w:rsidRPr="00FD2A33">
          <w:rPr>
            <w:rFonts w:ascii="Sakkal Majalla" w:hAnsi="Sakkal Majalla" w:cs="Sakkal Majalla"/>
            <w:noProof/>
            <w:webHidden/>
            <w:sz w:val="28"/>
            <w:szCs w:val="28"/>
          </w:rPr>
          <w:fldChar w:fldCharType="end"/>
        </w:r>
      </w:hyperlink>
    </w:p>
    <w:p w14:paraId="3175F848" w14:textId="2AAB8133" w:rsidR="00FD2A33" w:rsidRPr="00FD2A33" w:rsidRDefault="00000000" w:rsidP="00FD2A33">
      <w:pPr>
        <w:pStyle w:val="TableofFigures"/>
        <w:tabs>
          <w:tab w:val="right" w:leader="dot" w:pos="8296"/>
        </w:tabs>
        <w:rPr>
          <w:rFonts w:ascii="Sakkal Majalla" w:eastAsiaTheme="minorEastAsia" w:hAnsi="Sakkal Majalla" w:cs="Sakkal Majalla"/>
          <w:noProof/>
          <w:sz w:val="28"/>
          <w:szCs w:val="28"/>
          <w:lang w:val="en-US" w:eastAsia="en-US"/>
        </w:rPr>
      </w:pPr>
      <w:hyperlink w:anchor="_Toc173107162" w:history="1">
        <w:r w:rsidR="00FD2A33" w:rsidRPr="00FD2A33">
          <w:rPr>
            <w:rStyle w:val="Hyperlink"/>
            <w:rFonts w:ascii="Sakkal Majalla" w:hAnsi="Sakkal Majalla" w:cs="Sakkal Majalla"/>
            <w:noProof/>
            <w:sz w:val="28"/>
            <w:szCs w:val="28"/>
            <w:rtl/>
          </w:rPr>
          <w:t>جدول 13: اختبار ت لمستوى تحقق مبدأ المساءلة</w:t>
        </w:r>
        <w:r w:rsidR="00FD2A33" w:rsidRPr="00FD2A33">
          <w:rPr>
            <w:rFonts w:ascii="Sakkal Majalla" w:hAnsi="Sakkal Majalla" w:cs="Sakkal Majalla"/>
            <w:noProof/>
            <w:webHidden/>
            <w:sz w:val="28"/>
            <w:szCs w:val="28"/>
          </w:rPr>
          <w:tab/>
        </w:r>
        <w:r w:rsidR="00FD2A33" w:rsidRPr="00FD2A33">
          <w:rPr>
            <w:rFonts w:ascii="Sakkal Majalla" w:hAnsi="Sakkal Majalla" w:cs="Sakkal Majalla"/>
            <w:noProof/>
            <w:webHidden/>
            <w:sz w:val="28"/>
            <w:szCs w:val="28"/>
          </w:rPr>
          <w:fldChar w:fldCharType="begin"/>
        </w:r>
        <w:r w:rsidR="00FD2A33" w:rsidRPr="00FD2A33">
          <w:rPr>
            <w:rFonts w:ascii="Sakkal Majalla" w:hAnsi="Sakkal Majalla" w:cs="Sakkal Majalla"/>
            <w:noProof/>
            <w:webHidden/>
            <w:sz w:val="28"/>
            <w:szCs w:val="28"/>
          </w:rPr>
          <w:instrText xml:space="preserve"> PAGEREF _Toc173107162 \h </w:instrText>
        </w:r>
        <w:r w:rsidR="00FD2A33" w:rsidRPr="00FD2A33">
          <w:rPr>
            <w:rFonts w:ascii="Sakkal Majalla" w:hAnsi="Sakkal Majalla" w:cs="Sakkal Majalla"/>
            <w:noProof/>
            <w:webHidden/>
            <w:sz w:val="28"/>
            <w:szCs w:val="28"/>
          </w:rPr>
        </w:r>
        <w:r w:rsidR="00FD2A33" w:rsidRPr="00FD2A33">
          <w:rPr>
            <w:rFonts w:ascii="Sakkal Majalla" w:hAnsi="Sakkal Majalla" w:cs="Sakkal Majalla"/>
            <w:noProof/>
            <w:webHidden/>
            <w:sz w:val="28"/>
            <w:szCs w:val="28"/>
          </w:rPr>
          <w:fldChar w:fldCharType="separate"/>
        </w:r>
        <w:r w:rsidR="00251FA1">
          <w:rPr>
            <w:rFonts w:ascii="Sakkal Majalla" w:hAnsi="Sakkal Majalla" w:cs="Sakkal Majalla"/>
            <w:noProof/>
            <w:webHidden/>
            <w:sz w:val="28"/>
            <w:szCs w:val="28"/>
            <w:rtl/>
          </w:rPr>
          <w:t>73</w:t>
        </w:r>
        <w:r w:rsidR="00FD2A33" w:rsidRPr="00FD2A33">
          <w:rPr>
            <w:rFonts w:ascii="Sakkal Majalla" w:hAnsi="Sakkal Majalla" w:cs="Sakkal Majalla"/>
            <w:noProof/>
            <w:webHidden/>
            <w:sz w:val="28"/>
            <w:szCs w:val="28"/>
          </w:rPr>
          <w:fldChar w:fldCharType="end"/>
        </w:r>
      </w:hyperlink>
    </w:p>
    <w:p w14:paraId="15C2C1FE" w14:textId="55B0CA29" w:rsidR="00FD2A33" w:rsidRPr="00FD2A33" w:rsidRDefault="00000000" w:rsidP="00FD2A33">
      <w:pPr>
        <w:pStyle w:val="TableofFigures"/>
        <w:tabs>
          <w:tab w:val="right" w:leader="dot" w:pos="8296"/>
        </w:tabs>
        <w:rPr>
          <w:rFonts w:ascii="Sakkal Majalla" w:eastAsiaTheme="minorEastAsia" w:hAnsi="Sakkal Majalla" w:cs="Sakkal Majalla"/>
          <w:noProof/>
          <w:sz w:val="28"/>
          <w:szCs w:val="28"/>
          <w:lang w:val="en-US" w:eastAsia="en-US"/>
        </w:rPr>
      </w:pPr>
      <w:hyperlink w:anchor="_Toc173107163" w:history="1">
        <w:r w:rsidR="00FD2A33" w:rsidRPr="00FD2A33">
          <w:rPr>
            <w:rStyle w:val="Hyperlink"/>
            <w:rFonts w:ascii="Sakkal Majalla" w:hAnsi="Sakkal Majalla" w:cs="Sakkal Majalla"/>
            <w:noProof/>
            <w:sz w:val="28"/>
            <w:szCs w:val="28"/>
            <w:rtl/>
          </w:rPr>
          <w:t>جدول 14: اختبار ت لمستوى تحقق خصائص مجلس الإدارة</w:t>
        </w:r>
        <w:r w:rsidR="00FD2A33" w:rsidRPr="00FD2A33">
          <w:rPr>
            <w:rFonts w:ascii="Sakkal Majalla" w:hAnsi="Sakkal Majalla" w:cs="Sakkal Majalla"/>
            <w:noProof/>
            <w:webHidden/>
            <w:sz w:val="28"/>
            <w:szCs w:val="28"/>
          </w:rPr>
          <w:tab/>
        </w:r>
        <w:r w:rsidR="00FD2A33" w:rsidRPr="00FD2A33">
          <w:rPr>
            <w:rFonts w:ascii="Sakkal Majalla" w:hAnsi="Sakkal Majalla" w:cs="Sakkal Majalla"/>
            <w:noProof/>
            <w:webHidden/>
            <w:sz w:val="28"/>
            <w:szCs w:val="28"/>
          </w:rPr>
          <w:fldChar w:fldCharType="begin"/>
        </w:r>
        <w:r w:rsidR="00FD2A33" w:rsidRPr="00FD2A33">
          <w:rPr>
            <w:rFonts w:ascii="Sakkal Majalla" w:hAnsi="Sakkal Majalla" w:cs="Sakkal Majalla"/>
            <w:noProof/>
            <w:webHidden/>
            <w:sz w:val="28"/>
            <w:szCs w:val="28"/>
          </w:rPr>
          <w:instrText xml:space="preserve"> PAGEREF _Toc173107163 \h </w:instrText>
        </w:r>
        <w:r w:rsidR="00FD2A33" w:rsidRPr="00FD2A33">
          <w:rPr>
            <w:rFonts w:ascii="Sakkal Majalla" w:hAnsi="Sakkal Majalla" w:cs="Sakkal Majalla"/>
            <w:noProof/>
            <w:webHidden/>
            <w:sz w:val="28"/>
            <w:szCs w:val="28"/>
          </w:rPr>
        </w:r>
        <w:r w:rsidR="00FD2A33" w:rsidRPr="00FD2A33">
          <w:rPr>
            <w:rFonts w:ascii="Sakkal Majalla" w:hAnsi="Sakkal Majalla" w:cs="Sakkal Majalla"/>
            <w:noProof/>
            <w:webHidden/>
            <w:sz w:val="28"/>
            <w:szCs w:val="28"/>
          </w:rPr>
          <w:fldChar w:fldCharType="separate"/>
        </w:r>
        <w:r w:rsidR="00251FA1">
          <w:rPr>
            <w:rFonts w:ascii="Sakkal Majalla" w:hAnsi="Sakkal Majalla" w:cs="Sakkal Majalla"/>
            <w:noProof/>
            <w:webHidden/>
            <w:sz w:val="28"/>
            <w:szCs w:val="28"/>
            <w:rtl/>
          </w:rPr>
          <w:t>74</w:t>
        </w:r>
        <w:r w:rsidR="00FD2A33" w:rsidRPr="00FD2A33">
          <w:rPr>
            <w:rFonts w:ascii="Sakkal Majalla" w:hAnsi="Sakkal Majalla" w:cs="Sakkal Majalla"/>
            <w:noProof/>
            <w:webHidden/>
            <w:sz w:val="28"/>
            <w:szCs w:val="28"/>
          </w:rPr>
          <w:fldChar w:fldCharType="end"/>
        </w:r>
      </w:hyperlink>
    </w:p>
    <w:p w14:paraId="6B98ECF6" w14:textId="495A13F0" w:rsidR="00FD2A33" w:rsidRPr="00FD2A33" w:rsidRDefault="00000000" w:rsidP="00FD2A33">
      <w:pPr>
        <w:pStyle w:val="TableofFigures"/>
        <w:tabs>
          <w:tab w:val="right" w:leader="dot" w:pos="8296"/>
        </w:tabs>
        <w:rPr>
          <w:rFonts w:ascii="Sakkal Majalla" w:eastAsiaTheme="minorEastAsia" w:hAnsi="Sakkal Majalla" w:cs="Sakkal Majalla"/>
          <w:noProof/>
          <w:sz w:val="28"/>
          <w:szCs w:val="28"/>
          <w:lang w:val="en-US" w:eastAsia="en-US"/>
        </w:rPr>
      </w:pPr>
      <w:hyperlink w:anchor="_Toc173107164" w:history="1">
        <w:r w:rsidR="00FD2A33" w:rsidRPr="00FD2A33">
          <w:rPr>
            <w:rStyle w:val="Hyperlink"/>
            <w:rFonts w:ascii="Sakkal Majalla" w:hAnsi="Sakkal Majalla" w:cs="Sakkal Majalla"/>
            <w:noProof/>
            <w:sz w:val="28"/>
            <w:szCs w:val="28"/>
            <w:rtl/>
          </w:rPr>
          <w:t>جدول 15: اختبار ت لمستوى الأداء المالي للشركات</w:t>
        </w:r>
        <w:r w:rsidR="00FD2A33" w:rsidRPr="00FD2A33">
          <w:rPr>
            <w:rFonts w:ascii="Sakkal Majalla" w:hAnsi="Sakkal Majalla" w:cs="Sakkal Majalla"/>
            <w:noProof/>
            <w:webHidden/>
            <w:sz w:val="28"/>
            <w:szCs w:val="28"/>
          </w:rPr>
          <w:tab/>
        </w:r>
        <w:r w:rsidR="00FD2A33" w:rsidRPr="00FD2A33">
          <w:rPr>
            <w:rFonts w:ascii="Sakkal Majalla" w:hAnsi="Sakkal Majalla" w:cs="Sakkal Majalla"/>
            <w:noProof/>
            <w:webHidden/>
            <w:sz w:val="28"/>
            <w:szCs w:val="28"/>
          </w:rPr>
          <w:fldChar w:fldCharType="begin"/>
        </w:r>
        <w:r w:rsidR="00FD2A33" w:rsidRPr="00FD2A33">
          <w:rPr>
            <w:rFonts w:ascii="Sakkal Majalla" w:hAnsi="Sakkal Majalla" w:cs="Sakkal Majalla"/>
            <w:noProof/>
            <w:webHidden/>
            <w:sz w:val="28"/>
            <w:szCs w:val="28"/>
          </w:rPr>
          <w:instrText xml:space="preserve"> PAGEREF _Toc173107164 \h </w:instrText>
        </w:r>
        <w:r w:rsidR="00FD2A33" w:rsidRPr="00FD2A33">
          <w:rPr>
            <w:rFonts w:ascii="Sakkal Majalla" w:hAnsi="Sakkal Majalla" w:cs="Sakkal Majalla"/>
            <w:noProof/>
            <w:webHidden/>
            <w:sz w:val="28"/>
            <w:szCs w:val="28"/>
          </w:rPr>
        </w:r>
        <w:r w:rsidR="00FD2A33" w:rsidRPr="00FD2A33">
          <w:rPr>
            <w:rFonts w:ascii="Sakkal Majalla" w:hAnsi="Sakkal Majalla" w:cs="Sakkal Majalla"/>
            <w:noProof/>
            <w:webHidden/>
            <w:sz w:val="28"/>
            <w:szCs w:val="28"/>
          </w:rPr>
          <w:fldChar w:fldCharType="separate"/>
        </w:r>
        <w:r w:rsidR="00251FA1">
          <w:rPr>
            <w:rFonts w:ascii="Sakkal Majalla" w:hAnsi="Sakkal Majalla" w:cs="Sakkal Majalla"/>
            <w:noProof/>
            <w:webHidden/>
            <w:sz w:val="28"/>
            <w:szCs w:val="28"/>
            <w:rtl/>
          </w:rPr>
          <w:t>75</w:t>
        </w:r>
        <w:r w:rsidR="00FD2A33" w:rsidRPr="00FD2A33">
          <w:rPr>
            <w:rFonts w:ascii="Sakkal Majalla" w:hAnsi="Sakkal Majalla" w:cs="Sakkal Majalla"/>
            <w:noProof/>
            <w:webHidden/>
            <w:sz w:val="28"/>
            <w:szCs w:val="28"/>
          </w:rPr>
          <w:fldChar w:fldCharType="end"/>
        </w:r>
      </w:hyperlink>
    </w:p>
    <w:p w14:paraId="64C78257" w14:textId="0002B10C" w:rsidR="00FD2A33" w:rsidRPr="00FD2A33" w:rsidRDefault="00000000" w:rsidP="00FD2A33">
      <w:pPr>
        <w:pStyle w:val="TableofFigures"/>
        <w:tabs>
          <w:tab w:val="right" w:leader="dot" w:pos="8296"/>
        </w:tabs>
        <w:rPr>
          <w:rFonts w:ascii="Sakkal Majalla" w:eastAsiaTheme="minorEastAsia" w:hAnsi="Sakkal Majalla" w:cs="Sakkal Majalla"/>
          <w:noProof/>
          <w:sz w:val="28"/>
          <w:szCs w:val="28"/>
          <w:lang w:val="en-US" w:eastAsia="en-US"/>
        </w:rPr>
      </w:pPr>
      <w:hyperlink w:anchor="_Toc173107165" w:history="1">
        <w:r w:rsidR="00FD2A33" w:rsidRPr="00FD2A33">
          <w:rPr>
            <w:rStyle w:val="Hyperlink"/>
            <w:rFonts w:ascii="Sakkal Majalla" w:hAnsi="Sakkal Majalla" w:cs="Sakkal Majalla"/>
            <w:noProof/>
            <w:sz w:val="28"/>
            <w:szCs w:val="28"/>
            <w:rtl/>
          </w:rPr>
          <w:t>جدول 16</w:t>
        </w:r>
        <w:r w:rsidR="00FD2A33" w:rsidRPr="00FD2A33">
          <w:rPr>
            <w:rStyle w:val="Hyperlink"/>
            <w:rFonts w:ascii="Sakkal Majalla" w:hAnsi="Sakkal Majalla" w:cs="Sakkal Majalla"/>
            <w:noProof/>
            <w:sz w:val="28"/>
            <w:szCs w:val="28"/>
          </w:rPr>
          <w:t>:</w:t>
        </w:r>
        <w:r w:rsidR="00FD2A33" w:rsidRPr="00FD2A33">
          <w:rPr>
            <w:rStyle w:val="Hyperlink"/>
            <w:rFonts w:ascii="Sakkal Majalla" w:hAnsi="Sakkal Majalla" w:cs="Sakkal Majalla"/>
            <w:noProof/>
            <w:sz w:val="28"/>
            <w:szCs w:val="28"/>
            <w:rtl/>
          </w:rPr>
          <w:t xml:space="preserve"> نتائج تحليل الانحدار الخطي تطبيق مبادئ الحوكمة وبين الأداء المالي للشركات</w:t>
        </w:r>
        <w:r w:rsidR="00FD2A33" w:rsidRPr="00FD2A33">
          <w:rPr>
            <w:rFonts w:ascii="Sakkal Majalla" w:hAnsi="Sakkal Majalla" w:cs="Sakkal Majalla"/>
            <w:noProof/>
            <w:webHidden/>
            <w:sz w:val="28"/>
            <w:szCs w:val="28"/>
          </w:rPr>
          <w:tab/>
        </w:r>
        <w:r w:rsidR="00FD2A33" w:rsidRPr="00FD2A33">
          <w:rPr>
            <w:rFonts w:ascii="Sakkal Majalla" w:hAnsi="Sakkal Majalla" w:cs="Sakkal Majalla"/>
            <w:noProof/>
            <w:webHidden/>
            <w:sz w:val="28"/>
            <w:szCs w:val="28"/>
          </w:rPr>
          <w:fldChar w:fldCharType="begin"/>
        </w:r>
        <w:r w:rsidR="00FD2A33" w:rsidRPr="00FD2A33">
          <w:rPr>
            <w:rFonts w:ascii="Sakkal Majalla" w:hAnsi="Sakkal Majalla" w:cs="Sakkal Majalla"/>
            <w:noProof/>
            <w:webHidden/>
            <w:sz w:val="28"/>
            <w:szCs w:val="28"/>
          </w:rPr>
          <w:instrText xml:space="preserve"> PAGEREF _Toc173107165 \h </w:instrText>
        </w:r>
        <w:r w:rsidR="00FD2A33" w:rsidRPr="00FD2A33">
          <w:rPr>
            <w:rFonts w:ascii="Sakkal Majalla" w:hAnsi="Sakkal Majalla" w:cs="Sakkal Majalla"/>
            <w:noProof/>
            <w:webHidden/>
            <w:sz w:val="28"/>
            <w:szCs w:val="28"/>
          </w:rPr>
        </w:r>
        <w:r w:rsidR="00FD2A33" w:rsidRPr="00FD2A33">
          <w:rPr>
            <w:rFonts w:ascii="Sakkal Majalla" w:hAnsi="Sakkal Majalla" w:cs="Sakkal Majalla"/>
            <w:noProof/>
            <w:webHidden/>
            <w:sz w:val="28"/>
            <w:szCs w:val="28"/>
          </w:rPr>
          <w:fldChar w:fldCharType="separate"/>
        </w:r>
        <w:r w:rsidR="00251FA1">
          <w:rPr>
            <w:rFonts w:ascii="Sakkal Majalla" w:hAnsi="Sakkal Majalla" w:cs="Sakkal Majalla"/>
            <w:noProof/>
            <w:webHidden/>
            <w:sz w:val="28"/>
            <w:szCs w:val="28"/>
            <w:rtl/>
          </w:rPr>
          <w:t>76</w:t>
        </w:r>
        <w:r w:rsidR="00FD2A33" w:rsidRPr="00FD2A33">
          <w:rPr>
            <w:rFonts w:ascii="Sakkal Majalla" w:hAnsi="Sakkal Majalla" w:cs="Sakkal Majalla"/>
            <w:noProof/>
            <w:webHidden/>
            <w:sz w:val="28"/>
            <w:szCs w:val="28"/>
          </w:rPr>
          <w:fldChar w:fldCharType="end"/>
        </w:r>
      </w:hyperlink>
    </w:p>
    <w:p w14:paraId="54E02FE0" w14:textId="224ED3DA" w:rsidR="00FD2A33" w:rsidRPr="00FD2A33" w:rsidRDefault="00000000" w:rsidP="00FD2A33">
      <w:pPr>
        <w:pStyle w:val="TableofFigures"/>
        <w:tabs>
          <w:tab w:val="right" w:leader="dot" w:pos="8296"/>
        </w:tabs>
        <w:rPr>
          <w:rFonts w:ascii="Sakkal Majalla" w:eastAsiaTheme="minorEastAsia" w:hAnsi="Sakkal Majalla" w:cs="Sakkal Majalla"/>
          <w:noProof/>
          <w:sz w:val="28"/>
          <w:szCs w:val="28"/>
          <w:lang w:val="en-US" w:eastAsia="en-US"/>
        </w:rPr>
      </w:pPr>
      <w:hyperlink w:anchor="_Toc173107166" w:history="1">
        <w:r w:rsidR="00FD2A33" w:rsidRPr="00FD2A33">
          <w:rPr>
            <w:rStyle w:val="Hyperlink"/>
            <w:rFonts w:ascii="Sakkal Majalla" w:hAnsi="Sakkal Majalla" w:cs="Sakkal Majalla"/>
            <w:noProof/>
            <w:sz w:val="28"/>
            <w:szCs w:val="28"/>
            <w:rtl/>
          </w:rPr>
          <w:t>جدول 14: نتائج تحليل التباين (</w:t>
        </w:r>
        <w:r w:rsidR="00FD2A33" w:rsidRPr="00FD2A33">
          <w:rPr>
            <w:rStyle w:val="Hyperlink"/>
            <w:rFonts w:ascii="Sakkal Majalla" w:hAnsi="Sakkal Majalla" w:cs="Sakkal Majalla"/>
            <w:noProof/>
            <w:sz w:val="28"/>
            <w:szCs w:val="28"/>
          </w:rPr>
          <w:t>ANOVA</w:t>
        </w:r>
        <w:r w:rsidR="00FD2A33" w:rsidRPr="00FD2A33">
          <w:rPr>
            <w:rStyle w:val="Hyperlink"/>
            <w:rFonts w:ascii="Sakkal Majalla" w:hAnsi="Sakkal Majalla" w:cs="Sakkal Majalla"/>
            <w:noProof/>
            <w:sz w:val="28"/>
            <w:szCs w:val="28"/>
            <w:rtl/>
          </w:rPr>
          <w:t>)</w:t>
        </w:r>
        <w:r w:rsidR="00FD2A33" w:rsidRPr="00FD2A33">
          <w:rPr>
            <w:rFonts w:ascii="Sakkal Majalla" w:hAnsi="Sakkal Majalla" w:cs="Sakkal Majalla"/>
            <w:noProof/>
            <w:webHidden/>
            <w:sz w:val="28"/>
            <w:szCs w:val="28"/>
          </w:rPr>
          <w:tab/>
        </w:r>
        <w:r w:rsidR="00FD2A33" w:rsidRPr="00FD2A33">
          <w:rPr>
            <w:rFonts w:ascii="Sakkal Majalla" w:hAnsi="Sakkal Majalla" w:cs="Sakkal Majalla"/>
            <w:noProof/>
            <w:webHidden/>
            <w:sz w:val="28"/>
            <w:szCs w:val="28"/>
          </w:rPr>
          <w:fldChar w:fldCharType="begin"/>
        </w:r>
        <w:r w:rsidR="00FD2A33" w:rsidRPr="00FD2A33">
          <w:rPr>
            <w:rFonts w:ascii="Sakkal Majalla" w:hAnsi="Sakkal Majalla" w:cs="Sakkal Majalla"/>
            <w:noProof/>
            <w:webHidden/>
            <w:sz w:val="28"/>
            <w:szCs w:val="28"/>
          </w:rPr>
          <w:instrText xml:space="preserve"> PAGEREF _Toc173107166 \h </w:instrText>
        </w:r>
        <w:r w:rsidR="00FD2A33" w:rsidRPr="00FD2A33">
          <w:rPr>
            <w:rFonts w:ascii="Sakkal Majalla" w:hAnsi="Sakkal Majalla" w:cs="Sakkal Majalla"/>
            <w:noProof/>
            <w:webHidden/>
            <w:sz w:val="28"/>
            <w:szCs w:val="28"/>
          </w:rPr>
        </w:r>
        <w:r w:rsidR="00FD2A33" w:rsidRPr="00FD2A33">
          <w:rPr>
            <w:rFonts w:ascii="Sakkal Majalla" w:hAnsi="Sakkal Majalla" w:cs="Sakkal Majalla"/>
            <w:noProof/>
            <w:webHidden/>
            <w:sz w:val="28"/>
            <w:szCs w:val="28"/>
          </w:rPr>
          <w:fldChar w:fldCharType="separate"/>
        </w:r>
        <w:r w:rsidR="00251FA1">
          <w:rPr>
            <w:rFonts w:ascii="Sakkal Majalla" w:hAnsi="Sakkal Majalla" w:cs="Sakkal Majalla"/>
            <w:noProof/>
            <w:webHidden/>
            <w:sz w:val="28"/>
            <w:szCs w:val="28"/>
            <w:rtl/>
          </w:rPr>
          <w:t>76</w:t>
        </w:r>
        <w:r w:rsidR="00FD2A33" w:rsidRPr="00FD2A33">
          <w:rPr>
            <w:rFonts w:ascii="Sakkal Majalla" w:hAnsi="Sakkal Majalla" w:cs="Sakkal Majalla"/>
            <w:noProof/>
            <w:webHidden/>
            <w:sz w:val="28"/>
            <w:szCs w:val="28"/>
          </w:rPr>
          <w:fldChar w:fldCharType="end"/>
        </w:r>
      </w:hyperlink>
    </w:p>
    <w:p w14:paraId="036A4A00" w14:textId="7E13B700" w:rsidR="002E31C8" w:rsidRPr="00FD2A33" w:rsidRDefault="00FD2A33" w:rsidP="00FD2A33">
      <w:pPr>
        <w:rPr>
          <w:rFonts w:ascii="Sakkal Majalla" w:hAnsi="Sakkal Majalla" w:cs="Sakkal Majalla"/>
          <w:b/>
          <w:bCs/>
          <w:sz w:val="28"/>
          <w:szCs w:val="28"/>
          <w:rtl/>
        </w:rPr>
      </w:pPr>
      <w:r w:rsidRPr="00FD2A33">
        <w:rPr>
          <w:rFonts w:ascii="Sakkal Majalla" w:hAnsi="Sakkal Majalla" w:cs="Sakkal Majalla"/>
          <w:b/>
          <w:bCs/>
          <w:sz w:val="28"/>
          <w:szCs w:val="28"/>
          <w:rtl/>
        </w:rPr>
        <w:fldChar w:fldCharType="end"/>
      </w:r>
      <w:r w:rsidR="002E31C8" w:rsidRPr="00FD2A33">
        <w:rPr>
          <w:rFonts w:ascii="Sakkal Majalla" w:hAnsi="Sakkal Majalla" w:cs="Sakkal Majalla"/>
          <w:b/>
          <w:bCs/>
          <w:sz w:val="28"/>
          <w:szCs w:val="28"/>
          <w:rtl/>
        </w:rPr>
        <w:br w:type="page"/>
      </w:r>
    </w:p>
    <w:p w14:paraId="018C86EA" w14:textId="472AE948" w:rsidR="002E31C8" w:rsidRDefault="002E31C8" w:rsidP="002E31C8">
      <w:pPr>
        <w:ind w:firstLine="84"/>
        <w:rPr>
          <w:rFonts w:ascii="Sakkal Majalla" w:hAnsi="Sakkal Majalla" w:cs="Sakkal Majalla"/>
          <w:b/>
          <w:bCs/>
          <w:sz w:val="32"/>
          <w:szCs w:val="32"/>
          <w:rtl/>
        </w:rPr>
      </w:pPr>
      <w:r w:rsidRPr="002E31C8">
        <w:rPr>
          <w:rFonts w:ascii="Sakkal Majalla" w:hAnsi="Sakkal Majalla" w:cs="Sakkal Majalla" w:hint="cs"/>
          <w:b/>
          <w:bCs/>
          <w:sz w:val="32"/>
          <w:szCs w:val="32"/>
          <w:rtl/>
        </w:rPr>
        <w:lastRenderedPageBreak/>
        <w:t>فهرس الأشكال</w:t>
      </w:r>
    </w:p>
    <w:p w14:paraId="4A5D435A" w14:textId="77777777" w:rsidR="001132DC" w:rsidRPr="001132DC" w:rsidRDefault="001132DC" w:rsidP="001132DC">
      <w:pPr>
        <w:ind w:firstLine="84"/>
        <w:rPr>
          <w:rFonts w:ascii="Sakkal Majalla" w:hAnsi="Sakkal Majalla" w:cs="Sakkal Majalla"/>
          <w:b/>
          <w:bCs/>
          <w:sz w:val="28"/>
          <w:szCs w:val="28"/>
          <w:rtl/>
        </w:rPr>
      </w:pPr>
    </w:p>
    <w:p w14:paraId="6740BF2B" w14:textId="4719B6DC" w:rsidR="001132DC" w:rsidRPr="001132DC" w:rsidRDefault="001132DC" w:rsidP="001132DC">
      <w:pPr>
        <w:pStyle w:val="TableofFigures"/>
        <w:tabs>
          <w:tab w:val="right" w:leader="dot" w:pos="8296"/>
        </w:tabs>
        <w:rPr>
          <w:rFonts w:ascii="Sakkal Majalla" w:eastAsiaTheme="minorEastAsia" w:hAnsi="Sakkal Majalla" w:cs="Sakkal Majalla"/>
          <w:noProof/>
          <w:sz w:val="28"/>
          <w:szCs w:val="28"/>
          <w:lang w:val="en-US" w:eastAsia="en-US"/>
        </w:rPr>
      </w:pPr>
      <w:r w:rsidRPr="001132DC">
        <w:rPr>
          <w:rFonts w:ascii="Sakkal Majalla" w:hAnsi="Sakkal Majalla" w:cs="Sakkal Majalla"/>
          <w:b/>
          <w:bCs/>
          <w:sz w:val="28"/>
          <w:szCs w:val="28"/>
          <w:rtl/>
        </w:rPr>
        <w:fldChar w:fldCharType="begin"/>
      </w:r>
      <w:r w:rsidRPr="001132DC">
        <w:rPr>
          <w:rFonts w:ascii="Sakkal Majalla" w:hAnsi="Sakkal Majalla" w:cs="Sakkal Majalla"/>
          <w:b/>
          <w:bCs/>
          <w:sz w:val="28"/>
          <w:szCs w:val="28"/>
          <w:rtl/>
        </w:rPr>
        <w:instrText xml:space="preserve"> </w:instrText>
      </w:r>
      <w:r w:rsidRPr="001132DC">
        <w:rPr>
          <w:rFonts w:ascii="Sakkal Majalla" w:hAnsi="Sakkal Majalla" w:cs="Sakkal Majalla"/>
          <w:b/>
          <w:bCs/>
          <w:sz w:val="28"/>
          <w:szCs w:val="28"/>
        </w:rPr>
        <w:instrText>TOC</w:instrText>
      </w:r>
      <w:r w:rsidRPr="001132DC">
        <w:rPr>
          <w:rFonts w:ascii="Sakkal Majalla" w:hAnsi="Sakkal Majalla" w:cs="Sakkal Majalla"/>
          <w:b/>
          <w:bCs/>
          <w:sz w:val="28"/>
          <w:szCs w:val="28"/>
          <w:rtl/>
        </w:rPr>
        <w:instrText xml:space="preserve"> \</w:instrText>
      </w:r>
      <w:r w:rsidRPr="001132DC">
        <w:rPr>
          <w:rFonts w:ascii="Sakkal Majalla" w:hAnsi="Sakkal Majalla" w:cs="Sakkal Majalla"/>
          <w:b/>
          <w:bCs/>
          <w:sz w:val="28"/>
          <w:szCs w:val="28"/>
        </w:rPr>
        <w:instrText>h \z \c</w:instrText>
      </w:r>
      <w:r w:rsidRPr="001132DC">
        <w:rPr>
          <w:rFonts w:ascii="Sakkal Majalla" w:hAnsi="Sakkal Majalla" w:cs="Sakkal Majalla"/>
          <w:b/>
          <w:bCs/>
          <w:sz w:val="28"/>
          <w:szCs w:val="28"/>
          <w:rtl/>
        </w:rPr>
        <w:instrText xml:space="preserve"> "شكل" </w:instrText>
      </w:r>
      <w:r w:rsidRPr="001132DC">
        <w:rPr>
          <w:rFonts w:ascii="Sakkal Majalla" w:hAnsi="Sakkal Majalla" w:cs="Sakkal Majalla"/>
          <w:b/>
          <w:bCs/>
          <w:sz w:val="28"/>
          <w:szCs w:val="28"/>
          <w:rtl/>
        </w:rPr>
        <w:fldChar w:fldCharType="separate"/>
      </w:r>
      <w:hyperlink w:anchor="_Toc173107746" w:history="1">
        <w:r w:rsidRPr="001132DC">
          <w:rPr>
            <w:rStyle w:val="Hyperlink"/>
            <w:rFonts w:ascii="Sakkal Majalla" w:hAnsi="Sakkal Majalla" w:cs="Sakkal Majalla"/>
            <w:noProof/>
            <w:sz w:val="28"/>
            <w:szCs w:val="28"/>
            <w:rtl/>
          </w:rPr>
          <w:t>شكل 1: توزع العينة تبعاً للمنصب الوظيفي</w:t>
        </w:r>
        <w:r w:rsidRPr="001132DC">
          <w:rPr>
            <w:rFonts w:ascii="Sakkal Majalla" w:hAnsi="Sakkal Majalla" w:cs="Sakkal Majalla"/>
            <w:noProof/>
            <w:webHidden/>
            <w:sz w:val="28"/>
            <w:szCs w:val="28"/>
          </w:rPr>
          <w:tab/>
        </w:r>
        <w:r w:rsidRPr="001132DC">
          <w:rPr>
            <w:rFonts w:ascii="Sakkal Majalla" w:hAnsi="Sakkal Majalla" w:cs="Sakkal Majalla"/>
            <w:noProof/>
            <w:webHidden/>
            <w:sz w:val="28"/>
            <w:szCs w:val="28"/>
          </w:rPr>
          <w:fldChar w:fldCharType="begin"/>
        </w:r>
        <w:r w:rsidRPr="001132DC">
          <w:rPr>
            <w:rFonts w:ascii="Sakkal Majalla" w:hAnsi="Sakkal Majalla" w:cs="Sakkal Majalla"/>
            <w:noProof/>
            <w:webHidden/>
            <w:sz w:val="28"/>
            <w:szCs w:val="28"/>
          </w:rPr>
          <w:instrText xml:space="preserve"> PAGEREF _Toc173107746 \h </w:instrText>
        </w:r>
        <w:r w:rsidRPr="001132DC">
          <w:rPr>
            <w:rFonts w:ascii="Sakkal Majalla" w:hAnsi="Sakkal Majalla" w:cs="Sakkal Majalla"/>
            <w:noProof/>
            <w:webHidden/>
            <w:sz w:val="28"/>
            <w:szCs w:val="28"/>
          </w:rPr>
        </w:r>
        <w:r w:rsidRPr="001132DC">
          <w:rPr>
            <w:rFonts w:ascii="Sakkal Majalla" w:hAnsi="Sakkal Majalla" w:cs="Sakkal Majalla"/>
            <w:noProof/>
            <w:webHidden/>
            <w:sz w:val="28"/>
            <w:szCs w:val="28"/>
          </w:rPr>
          <w:fldChar w:fldCharType="separate"/>
        </w:r>
        <w:r w:rsidR="00251FA1">
          <w:rPr>
            <w:rFonts w:ascii="Sakkal Majalla" w:hAnsi="Sakkal Majalla" w:cs="Sakkal Majalla"/>
            <w:noProof/>
            <w:webHidden/>
            <w:sz w:val="28"/>
            <w:szCs w:val="28"/>
            <w:rtl/>
          </w:rPr>
          <w:t>52</w:t>
        </w:r>
        <w:r w:rsidRPr="001132DC">
          <w:rPr>
            <w:rFonts w:ascii="Sakkal Majalla" w:hAnsi="Sakkal Majalla" w:cs="Sakkal Majalla"/>
            <w:noProof/>
            <w:webHidden/>
            <w:sz w:val="28"/>
            <w:szCs w:val="28"/>
          </w:rPr>
          <w:fldChar w:fldCharType="end"/>
        </w:r>
      </w:hyperlink>
    </w:p>
    <w:p w14:paraId="39F2D5A6" w14:textId="60A4FA89" w:rsidR="001132DC" w:rsidRPr="001132DC" w:rsidRDefault="00000000" w:rsidP="001132DC">
      <w:pPr>
        <w:pStyle w:val="TableofFigures"/>
        <w:tabs>
          <w:tab w:val="right" w:leader="dot" w:pos="8296"/>
        </w:tabs>
        <w:rPr>
          <w:rFonts w:ascii="Sakkal Majalla" w:eastAsiaTheme="minorEastAsia" w:hAnsi="Sakkal Majalla" w:cs="Sakkal Majalla"/>
          <w:noProof/>
          <w:sz w:val="28"/>
          <w:szCs w:val="28"/>
          <w:lang w:val="en-US" w:eastAsia="en-US"/>
        </w:rPr>
      </w:pPr>
      <w:hyperlink w:anchor="_Toc173107747" w:history="1">
        <w:r w:rsidR="001132DC" w:rsidRPr="001132DC">
          <w:rPr>
            <w:rStyle w:val="Hyperlink"/>
            <w:rFonts w:ascii="Sakkal Majalla" w:hAnsi="Sakkal Majalla" w:cs="Sakkal Majalla"/>
            <w:noProof/>
            <w:sz w:val="28"/>
            <w:szCs w:val="28"/>
            <w:rtl/>
          </w:rPr>
          <w:t>شكل 2: توزيع العينة تبعًا لحجم الشركة</w:t>
        </w:r>
        <w:r w:rsidR="001132DC" w:rsidRPr="001132DC">
          <w:rPr>
            <w:rFonts w:ascii="Sakkal Majalla" w:hAnsi="Sakkal Majalla" w:cs="Sakkal Majalla"/>
            <w:noProof/>
            <w:webHidden/>
            <w:sz w:val="28"/>
            <w:szCs w:val="28"/>
          </w:rPr>
          <w:tab/>
        </w:r>
        <w:r w:rsidR="001132DC" w:rsidRPr="001132DC">
          <w:rPr>
            <w:rFonts w:ascii="Sakkal Majalla" w:hAnsi="Sakkal Majalla" w:cs="Sakkal Majalla"/>
            <w:noProof/>
            <w:webHidden/>
            <w:sz w:val="28"/>
            <w:szCs w:val="28"/>
          </w:rPr>
          <w:fldChar w:fldCharType="begin"/>
        </w:r>
        <w:r w:rsidR="001132DC" w:rsidRPr="001132DC">
          <w:rPr>
            <w:rFonts w:ascii="Sakkal Majalla" w:hAnsi="Sakkal Majalla" w:cs="Sakkal Majalla"/>
            <w:noProof/>
            <w:webHidden/>
            <w:sz w:val="28"/>
            <w:szCs w:val="28"/>
          </w:rPr>
          <w:instrText xml:space="preserve"> PAGEREF _Toc173107747 \h </w:instrText>
        </w:r>
        <w:r w:rsidR="001132DC" w:rsidRPr="001132DC">
          <w:rPr>
            <w:rFonts w:ascii="Sakkal Majalla" w:hAnsi="Sakkal Majalla" w:cs="Sakkal Majalla"/>
            <w:noProof/>
            <w:webHidden/>
            <w:sz w:val="28"/>
            <w:szCs w:val="28"/>
          </w:rPr>
        </w:r>
        <w:r w:rsidR="001132DC" w:rsidRPr="001132DC">
          <w:rPr>
            <w:rFonts w:ascii="Sakkal Majalla" w:hAnsi="Sakkal Majalla" w:cs="Sakkal Majalla"/>
            <w:noProof/>
            <w:webHidden/>
            <w:sz w:val="28"/>
            <w:szCs w:val="28"/>
          </w:rPr>
          <w:fldChar w:fldCharType="separate"/>
        </w:r>
        <w:r w:rsidR="00251FA1">
          <w:rPr>
            <w:rFonts w:ascii="Sakkal Majalla" w:hAnsi="Sakkal Majalla" w:cs="Sakkal Majalla"/>
            <w:noProof/>
            <w:webHidden/>
            <w:sz w:val="28"/>
            <w:szCs w:val="28"/>
            <w:rtl/>
          </w:rPr>
          <w:t>54</w:t>
        </w:r>
        <w:r w:rsidR="001132DC" w:rsidRPr="001132DC">
          <w:rPr>
            <w:rFonts w:ascii="Sakkal Majalla" w:hAnsi="Sakkal Majalla" w:cs="Sakkal Majalla"/>
            <w:noProof/>
            <w:webHidden/>
            <w:sz w:val="28"/>
            <w:szCs w:val="28"/>
          </w:rPr>
          <w:fldChar w:fldCharType="end"/>
        </w:r>
      </w:hyperlink>
    </w:p>
    <w:p w14:paraId="33FB12E7" w14:textId="21BE7713" w:rsidR="001132DC" w:rsidRPr="001132DC" w:rsidRDefault="00000000" w:rsidP="001132DC">
      <w:pPr>
        <w:pStyle w:val="TableofFigures"/>
        <w:tabs>
          <w:tab w:val="right" w:leader="dot" w:pos="8296"/>
        </w:tabs>
        <w:rPr>
          <w:rFonts w:ascii="Sakkal Majalla" w:eastAsiaTheme="minorEastAsia" w:hAnsi="Sakkal Majalla" w:cs="Sakkal Majalla"/>
          <w:noProof/>
          <w:sz w:val="28"/>
          <w:szCs w:val="28"/>
          <w:lang w:val="en-US" w:eastAsia="en-US"/>
        </w:rPr>
      </w:pPr>
      <w:hyperlink w:anchor="_Toc173107748" w:history="1">
        <w:r w:rsidR="001132DC" w:rsidRPr="001132DC">
          <w:rPr>
            <w:rStyle w:val="Hyperlink"/>
            <w:rFonts w:ascii="Sakkal Majalla" w:hAnsi="Sakkal Majalla" w:cs="Sakkal Majalla"/>
            <w:noProof/>
            <w:sz w:val="28"/>
            <w:szCs w:val="28"/>
            <w:rtl/>
          </w:rPr>
          <w:t>شكل 3: توزيع العينة تبعاً لعدد سنوات الخبرة في المنصب الحالي</w:t>
        </w:r>
        <w:r w:rsidR="001132DC" w:rsidRPr="001132DC">
          <w:rPr>
            <w:rFonts w:ascii="Sakkal Majalla" w:hAnsi="Sakkal Majalla" w:cs="Sakkal Majalla"/>
            <w:noProof/>
            <w:webHidden/>
            <w:sz w:val="28"/>
            <w:szCs w:val="28"/>
          </w:rPr>
          <w:tab/>
        </w:r>
        <w:r w:rsidR="001132DC" w:rsidRPr="001132DC">
          <w:rPr>
            <w:rFonts w:ascii="Sakkal Majalla" w:hAnsi="Sakkal Majalla" w:cs="Sakkal Majalla"/>
            <w:noProof/>
            <w:webHidden/>
            <w:sz w:val="28"/>
            <w:szCs w:val="28"/>
          </w:rPr>
          <w:fldChar w:fldCharType="begin"/>
        </w:r>
        <w:r w:rsidR="001132DC" w:rsidRPr="001132DC">
          <w:rPr>
            <w:rFonts w:ascii="Sakkal Majalla" w:hAnsi="Sakkal Majalla" w:cs="Sakkal Majalla"/>
            <w:noProof/>
            <w:webHidden/>
            <w:sz w:val="28"/>
            <w:szCs w:val="28"/>
          </w:rPr>
          <w:instrText xml:space="preserve"> PAGEREF _Toc173107748 \h </w:instrText>
        </w:r>
        <w:r w:rsidR="001132DC" w:rsidRPr="001132DC">
          <w:rPr>
            <w:rFonts w:ascii="Sakkal Majalla" w:hAnsi="Sakkal Majalla" w:cs="Sakkal Majalla"/>
            <w:noProof/>
            <w:webHidden/>
            <w:sz w:val="28"/>
            <w:szCs w:val="28"/>
          </w:rPr>
        </w:r>
        <w:r w:rsidR="001132DC" w:rsidRPr="001132DC">
          <w:rPr>
            <w:rFonts w:ascii="Sakkal Majalla" w:hAnsi="Sakkal Majalla" w:cs="Sakkal Majalla"/>
            <w:noProof/>
            <w:webHidden/>
            <w:sz w:val="28"/>
            <w:szCs w:val="28"/>
          </w:rPr>
          <w:fldChar w:fldCharType="separate"/>
        </w:r>
        <w:r w:rsidR="00251FA1">
          <w:rPr>
            <w:rFonts w:ascii="Sakkal Majalla" w:hAnsi="Sakkal Majalla" w:cs="Sakkal Majalla"/>
            <w:noProof/>
            <w:webHidden/>
            <w:sz w:val="28"/>
            <w:szCs w:val="28"/>
            <w:rtl/>
          </w:rPr>
          <w:t>55</w:t>
        </w:r>
        <w:r w:rsidR="001132DC" w:rsidRPr="001132DC">
          <w:rPr>
            <w:rFonts w:ascii="Sakkal Majalla" w:hAnsi="Sakkal Majalla" w:cs="Sakkal Majalla"/>
            <w:noProof/>
            <w:webHidden/>
            <w:sz w:val="28"/>
            <w:szCs w:val="28"/>
          </w:rPr>
          <w:fldChar w:fldCharType="end"/>
        </w:r>
      </w:hyperlink>
    </w:p>
    <w:p w14:paraId="4210FA57" w14:textId="26EF2362" w:rsidR="001132DC" w:rsidRPr="001132DC" w:rsidRDefault="00000000" w:rsidP="001132DC">
      <w:pPr>
        <w:pStyle w:val="TableofFigures"/>
        <w:tabs>
          <w:tab w:val="right" w:leader="dot" w:pos="8296"/>
        </w:tabs>
        <w:rPr>
          <w:rFonts w:ascii="Sakkal Majalla" w:eastAsiaTheme="minorEastAsia" w:hAnsi="Sakkal Majalla" w:cs="Sakkal Majalla"/>
          <w:noProof/>
          <w:sz w:val="28"/>
          <w:szCs w:val="28"/>
          <w:lang w:val="en-US" w:eastAsia="en-US"/>
        </w:rPr>
      </w:pPr>
      <w:hyperlink w:anchor="_Toc173107749" w:history="1">
        <w:r w:rsidR="001132DC" w:rsidRPr="001132DC">
          <w:rPr>
            <w:rStyle w:val="Hyperlink"/>
            <w:rFonts w:ascii="Sakkal Majalla" w:hAnsi="Sakkal Majalla" w:cs="Sakkal Majalla"/>
            <w:noProof/>
            <w:sz w:val="28"/>
            <w:szCs w:val="28"/>
            <w:rtl/>
          </w:rPr>
          <w:t>شكل 4: نسبة تحقق مبادئ الحوكمة</w:t>
        </w:r>
        <w:r w:rsidR="001132DC" w:rsidRPr="001132DC">
          <w:rPr>
            <w:rFonts w:ascii="Sakkal Majalla" w:hAnsi="Sakkal Majalla" w:cs="Sakkal Majalla"/>
            <w:noProof/>
            <w:webHidden/>
            <w:sz w:val="28"/>
            <w:szCs w:val="28"/>
          </w:rPr>
          <w:tab/>
        </w:r>
        <w:r w:rsidR="001132DC" w:rsidRPr="001132DC">
          <w:rPr>
            <w:rFonts w:ascii="Sakkal Majalla" w:hAnsi="Sakkal Majalla" w:cs="Sakkal Majalla"/>
            <w:noProof/>
            <w:webHidden/>
            <w:sz w:val="28"/>
            <w:szCs w:val="28"/>
          </w:rPr>
          <w:fldChar w:fldCharType="begin"/>
        </w:r>
        <w:r w:rsidR="001132DC" w:rsidRPr="001132DC">
          <w:rPr>
            <w:rFonts w:ascii="Sakkal Majalla" w:hAnsi="Sakkal Majalla" w:cs="Sakkal Majalla"/>
            <w:noProof/>
            <w:webHidden/>
            <w:sz w:val="28"/>
            <w:szCs w:val="28"/>
          </w:rPr>
          <w:instrText xml:space="preserve"> PAGEREF _Toc173107749 \h </w:instrText>
        </w:r>
        <w:r w:rsidR="001132DC" w:rsidRPr="001132DC">
          <w:rPr>
            <w:rFonts w:ascii="Sakkal Majalla" w:hAnsi="Sakkal Majalla" w:cs="Sakkal Majalla"/>
            <w:noProof/>
            <w:webHidden/>
            <w:sz w:val="28"/>
            <w:szCs w:val="28"/>
          </w:rPr>
        </w:r>
        <w:r w:rsidR="001132DC" w:rsidRPr="001132DC">
          <w:rPr>
            <w:rFonts w:ascii="Sakkal Majalla" w:hAnsi="Sakkal Majalla" w:cs="Sakkal Majalla"/>
            <w:noProof/>
            <w:webHidden/>
            <w:sz w:val="28"/>
            <w:szCs w:val="28"/>
          </w:rPr>
          <w:fldChar w:fldCharType="separate"/>
        </w:r>
        <w:r w:rsidR="00251FA1">
          <w:rPr>
            <w:rFonts w:ascii="Sakkal Majalla" w:hAnsi="Sakkal Majalla" w:cs="Sakkal Majalla"/>
            <w:noProof/>
            <w:webHidden/>
            <w:sz w:val="28"/>
            <w:szCs w:val="28"/>
            <w:rtl/>
          </w:rPr>
          <w:t>62</w:t>
        </w:r>
        <w:r w:rsidR="001132DC" w:rsidRPr="001132DC">
          <w:rPr>
            <w:rFonts w:ascii="Sakkal Majalla" w:hAnsi="Sakkal Majalla" w:cs="Sakkal Majalla"/>
            <w:noProof/>
            <w:webHidden/>
            <w:sz w:val="28"/>
            <w:szCs w:val="28"/>
          </w:rPr>
          <w:fldChar w:fldCharType="end"/>
        </w:r>
      </w:hyperlink>
    </w:p>
    <w:p w14:paraId="2060ADF4" w14:textId="42118EA2" w:rsidR="001132DC" w:rsidRPr="001132DC" w:rsidRDefault="00000000" w:rsidP="001132DC">
      <w:pPr>
        <w:pStyle w:val="TableofFigures"/>
        <w:tabs>
          <w:tab w:val="right" w:leader="dot" w:pos="8296"/>
        </w:tabs>
        <w:rPr>
          <w:rFonts w:ascii="Sakkal Majalla" w:eastAsiaTheme="minorEastAsia" w:hAnsi="Sakkal Majalla" w:cs="Sakkal Majalla"/>
          <w:noProof/>
          <w:sz w:val="28"/>
          <w:szCs w:val="28"/>
          <w:lang w:val="en-US" w:eastAsia="en-US"/>
        </w:rPr>
      </w:pPr>
      <w:hyperlink w:anchor="_Toc173107750" w:history="1">
        <w:r w:rsidR="001132DC" w:rsidRPr="001132DC">
          <w:rPr>
            <w:rStyle w:val="Hyperlink"/>
            <w:rFonts w:ascii="Sakkal Majalla" w:hAnsi="Sakkal Majalla" w:cs="Sakkal Majalla"/>
            <w:noProof/>
            <w:sz w:val="28"/>
            <w:szCs w:val="28"/>
            <w:rtl/>
          </w:rPr>
          <w:t xml:space="preserve"> شكل 5: نسبة تحقق مبدأ الشفافية</w:t>
        </w:r>
        <w:r w:rsidR="001132DC" w:rsidRPr="001132DC">
          <w:rPr>
            <w:rFonts w:ascii="Sakkal Majalla" w:hAnsi="Sakkal Majalla" w:cs="Sakkal Majalla"/>
            <w:noProof/>
            <w:webHidden/>
            <w:sz w:val="28"/>
            <w:szCs w:val="28"/>
          </w:rPr>
          <w:tab/>
        </w:r>
        <w:r w:rsidR="001132DC" w:rsidRPr="001132DC">
          <w:rPr>
            <w:rFonts w:ascii="Sakkal Majalla" w:hAnsi="Sakkal Majalla" w:cs="Sakkal Majalla"/>
            <w:noProof/>
            <w:webHidden/>
            <w:sz w:val="28"/>
            <w:szCs w:val="28"/>
          </w:rPr>
          <w:fldChar w:fldCharType="begin"/>
        </w:r>
        <w:r w:rsidR="001132DC" w:rsidRPr="001132DC">
          <w:rPr>
            <w:rFonts w:ascii="Sakkal Majalla" w:hAnsi="Sakkal Majalla" w:cs="Sakkal Majalla"/>
            <w:noProof/>
            <w:webHidden/>
            <w:sz w:val="28"/>
            <w:szCs w:val="28"/>
          </w:rPr>
          <w:instrText xml:space="preserve"> PAGEREF _Toc173107750 \h </w:instrText>
        </w:r>
        <w:r w:rsidR="001132DC" w:rsidRPr="001132DC">
          <w:rPr>
            <w:rFonts w:ascii="Sakkal Majalla" w:hAnsi="Sakkal Majalla" w:cs="Sakkal Majalla"/>
            <w:noProof/>
            <w:webHidden/>
            <w:sz w:val="28"/>
            <w:szCs w:val="28"/>
          </w:rPr>
        </w:r>
        <w:r w:rsidR="001132DC" w:rsidRPr="001132DC">
          <w:rPr>
            <w:rFonts w:ascii="Sakkal Majalla" w:hAnsi="Sakkal Majalla" w:cs="Sakkal Majalla"/>
            <w:noProof/>
            <w:webHidden/>
            <w:sz w:val="28"/>
            <w:szCs w:val="28"/>
          </w:rPr>
          <w:fldChar w:fldCharType="separate"/>
        </w:r>
        <w:r w:rsidR="00251FA1">
          <w:rPr>
            <w:rFonts w:ascii="Sakkal Majalla" w:hAnsi="Sakkal Majalla" w:cs="Sakkal Majalla"/>
            <w:noProof/>
            <w:webHidden/>
            <w:sz w:val="28"/>
            <w:szCs w:val="28"/>
            <w:rtl/>
          </w:rPr>
          <w:t>64</w:t>
        </w:r>
        <w:r w:rsidR="001132DC" w:rsidRPr="001132DC">
          <w:rPr>
            <w:rFonts w:ascii="Sakkal Majalla" w:hAnsi="Sakkal Majalla" w:cs="Sakkal Majalla"/>
            <w:noProof/>
            <w:webHidden/>
            <w:sz w:val="28"/>
            <w:szCs w:val="28"/>
          </w:rPr>
          <w:fldChar w:fldCharType="end"/>
        </w:r>
      </w:hyperlink>
    </w:p>
    <w:p w14:paraId="37FE3505" w14:textId="42B78DD3" w:rsidR="001132DC" w:rsidRPr="001132DC" w:rsidRDefault="00000000" w:rsidP="001132DC">
      <w:pPr>
        <w:pStyle w:val="TableofFigures"/>
        <w:tabs>
          <w:tab w:val="right" w:leader="dot" w:pos="8296"/>
        </w:tabs>
        <w:rPr>
          <w:rFonts w:ascii="Sakkal Majalla" w:eastAsiaTheme="minorEastAsia" w:hAnsi="Sakkal Majalla" w:cs="Sakkal Majalla"/>
          <w:noProof/>
          <w:sz w:val="28"/>
          <w:szCs w:val="28"/>
          <w:lang w:val="en-US" w:eastAsia="en-US"/>
        </w:rPr>
      </w:pPr>
      <w:hyperlink w:anchor="_Toc173107751" w:history="1">
        <w:r w:rsidR="001132DC" w:rsidRPr="001132DC">
          <w:rPr>
            <w:rStyle w:val="Hyperlink"/>
            <w:rFonts w:ascii="Sakkal Majalla" w:hAnsi="Sakkal Majalla" w:cs="Sakkal Majalla"/>
            <w:noProof/>
            <w:sz w:val="28"/>
            <w:szCs w:val="28"/>
            <w:rtl/>
          </w:rPr>
          <w:t>شكل 6: نسبة تحقق مبدأ المساءلة</w:t>
        </w:r>
        <w:r w:rsidR="001132DC" w:rsidRPr="001132DC">
          <w:rPr>
            <w:rFonts w:ascii="Sakkal Majalla" w:hAnsi="Sakkal Majalla" w:cs="Sakkal Majalla"/>
            <w:noProof/>
            <w:webHidden/>
            <w:sz w:val="28"/>
            <w:szCs w:val="28"/>
          </w:rPr>
          <w:tab/>
        </w:r>
        <w:r w:rsidR="001132DC" w:rsidRPr="001132DC">
          <w:rPr>
            <w:rFonts w:ascii="Sakkal Majalla" w:hAnsi="Sakkal Majalla" w:cs="Sakkal Majalla"/>
            <w:noProof/>
            <w:webHidden/>
            <w:sz w:val="28"/>
            <w:szCs w:val="28"/>
          </w:rPr>
          <w:fldChar w:fldCharType="begin"/>
        </w:r>
        <w:r w:rsidR="001132DC" w:rsidRPr="001132DC">
          <w:rPr>
            <w:rFonts w:ascii="Sakkal Majalla" w:hAnsi="Sakkal Majalla" w:cs="Sakkal Majalla"/>
            <w:noProof/>
            <w:webHidden/>
            <w:sz w:val="28"/>
            <w:szCs w:val="28"/>
          </w:rPr>
          <w:instrText xml:space="preserve"> PAGEREF _Toc173107751 \h </w:instrText>
        </w:r>
        <w:r w:rsidR="001132DC" w:rsidRPr="001132DC">
          <w:rPr>
            <w:rFonts w:ascii="Sakkal Majalla" w:hAnsi="Sakkal Majalla" w:cs="Sakkal Majalla"/>
            <w:noProof/>
            <w:webHidden/>
            <w:sz w:val="28"/>
            <w:szCs w:val="28"/>
          </w:rPr>
        </w:r>
        <w:r w:rsidR="001132DC" w:rsidRPr="001132DC">
          <w:rPr>
            <w:rFonts w:ascii="Sakkal Majalla" w:hAnsi="Sakkal Majalla" w:cs="Sakkal Majalla"/>
            <w:noProof/>
            <w:webHidden/>
            <w:sz w:val="28"/>
            <w:szCs w:val="28"/>
          </w:rPr>
          <w:fldChar w:fldCharType="separate"/>
        </w:r>
        <w:r w:rsidR="00251FA1">
          <w:rPr>
            <w:rFonts w:ascii="Sakkal Majalla" w:hAnsi="Sakkal Majalla" w:cs="Sakkal Majalla"/>
            <w:noProof/>
            <w:webHidden/>
            <w:sz w:val="28"/>
            <w:szCs w:val="28"/>
            <w:rtl/>
          </w:rPr>
          <w:t>67</w:t>
        </w:r>
        <w:r w:rsidR="001132DC" w:rsidRPr="001132DC">
          <w:rPr>
            <w:rFonts w:ascii="Sakkal Majalla" w:hAnsi="Sakkal Majalla" w:cs="Sakkal Majalla"/>
            <w:noProof/>
            <w:webHidden/>
            <w:sz w:val="28"/>
            <w:szCs w:val="28"/>
          </w:rPr>
          <w:fldChar w:fldCharType="end"/>
        </w:r>
      </w:hyperlink>
    </w:p>
    <w:p w14:paraId="2E44D051" w14:textId="2D92D1D5" w:rsidR="001132DC" w:rsidRPr="001132DC" w:rsidRDefault="00000000" w:rsidP="001132DC">
      <w:pPr>
        <w:pStyle w:val="TableofFigures"/>
        <w:tabs>
          <w:tab w:val="right" w:leader="dot" w:pos="8296"/>
        </w:tabs>
        <w:rPr>
          <w:rFonts w:ascii="Sakkal Majalla" w:eastAsiaTheme="minorEastAsia" w:hAnsi="Sakkal Majalla" w:cs="Sakkal Majalla"/>
          <w:noProof/>
          <w:sz w:val="28"/>
          <w:szCs w:val="28"/>
          <w:lang w:val="en-US" w:eastAsia="en-US"/>
        </w:rPr>
      </w:pPr>
      <w:hyperlink w:anchor="_Toc173107752" w:history="1">
        <w:r w:rsidR="001132DC" w:rsidRPr="001132DC">
          <w:rPr>
            <w:rStyle w:val="Hyperlink"/>
            <w:rFonts w:ascii="Sakkal Majalla" w:hAnsi="Sakkal Majalla" w:cs="Sakkal Majalla"/>
            <w:noProof/>
            <w:sz w:val="28"/>
            <w:szCs w:val="28"/>
            <w:rtl/>
          </w:rPr>
          <w:t>شكل 7: نسبة تحقق خصائص مجلس الإدارة</w:t>
        </w:r>
        <w:r w:rsidR="001132DC" w:rsidRPr="001132DC">
          <w:rPr>
            <w:rFonts w:ascii="Sakkal Majalla" w:hAnsi="Sakkal Majalla" w:cs="Sakkal Majalla"/>
            <w:noProof/>
            <w:webHidden/>
            <w:sz w:val="28"/>
            <w:szCs w:val="28"/>
          </w:rPr>
          <w:tab/>
        </w:r>
        <w:r w:rsidR="001132DC" w:rsidRPr="001132DC">
          <w:rPr>
            <w:rFonts w:ascii="Sakkal Majalla" w:hAnsi="Sakkal Majalla" w:cs="Sakkal Majalla"/>
            <w:noProof/>
            <w:webHidden/>
            <w:sz w:val="28"/>
            <w:szCs w:val="28"/>
          </w:rPr>
          <w:fldChar w:fldCharType="begin"/>
        </w:r>
        <w:r w:rsidR="001132DC" w:rsidRPr="001132DC">
          <w:rPr>
            <w:rFonts w:ascii="Sakkal Majalla" w:hAnsi="Sakkal Majalla" w:cs="Sakkal Majalla"/>
            <w:noProof/>
            <w:webHidden/>
            <w:sz w:val="28"/>
            <w:szCs w:val="28"/>
          </w:rPr>
          <w:instrText xml:space="preserve"> PAGEREF _Toc173107752 \h </w:instrText>
        </w:r>
        <w:r w:rsidR="001132DC" w:rsidRPr="001132DC">
          <w:rPr>
            <w:rFonts w:ascii="Sakkal Majalla" w:hAnsi="Sakkal Majalla" w:cs="Sakkal Majalla"/>
            <w:noProof/>
            <w:webHidden/>
            <w:sz w:val="28"/>
            <w:szCs w:val="28"/>
          </w:rPr>
        </w:r>
        <w:r w:rsidR="001132DC" w:rsidRPr="001132DC">
          <w:rPr>
            <w:rFonts w:ascii="Sakkal Majalla" w:hAnsi="Sakkal Majalla" w:cs="Sakkal Majalla"/>
            <w:noProof/>
            <w:webHidden/>
            <w:sz w:val="28"/>
            <w:szCs w:val="28"/>
          </w:rPr>
          <w:fldChar w:fldCharType="separate"/>
        </w:r>
        <w:r w:rsidR="00251FA1">
          <w:rPr>
            <w:rFonts w:ascii="Sakkal Majalla" w:hAnsi="Sakkal Majalla" w:cs="Sakkal Majalla"/>
            <w:noProof/>
            <w:webHidden/>
            <w:sz w:val="28"/>
            <w:szCs w:val="28"/>
            <w:rtl/>
          </w:rPr>
          <w:t>69</w:t>
        </w:r>
        <w:r w:rsidR="001132DC" w:rsidRPr="001132DC">
          <w:rPr>
            <w:rFonts w:ascii="Sakkal Majalla" w:hAnsi="Sakkal Majalla" w:cs="Sakkal Majalla"/>
            <w:noProof/>
            <w:webHidden/>
            <w:sz w:val="28"/>
            <w:szCs w:val="28"/>
          </w:rPr>
          <w:fldChar w:fldCharType="end"/>
        </w:r>
      </w:hyperlink>
    </w:p>
    <w:p w14:paraId="5B10C7E4" w14:textId="4D94DE6E" w:rsidR="002E31C8" w:rsidRPr="001132DC" w:rsidRDefault="001132DC" w:rsidP="001132DC">
      <w:pPr>
        <w:rPr>
          <w:rFonts w:ascii="Sakkal Majalla" w:hAnsi="Sakkal Majalla" w:cs="Sakkal Majalla"/>
          <w:b/>
          <w:bCs/>
          <w:sz w:val="28"/>
          <w:szCs w:val="28"/>
          <w:rtl/>
        </w:rPr>
      </w:pPr>
      <w:r w:rsidRPr="001132DC">
        <w:rPr>
          <w:rFonts w:ascii="Sakkal Majalla" w:hAnsi="Sakkal Majalla" w:cs="Sakkal Majalla"/>
          <w:b/>
          <w:bCs/>
          <w:sz w:val="28"/>
          <w:szCs w:val="28"/>
          <w:rtl/>
        </w:rPr>
        <w:fldChar w:fldCharType="end"/>
      </w:r>
      <w:r w:rsidR="002E31C8" w:rsidRPr="001132DC">
        <w:rPr>
          <w:rFonts w:ascii="Sakkal Majalla" w:hAnsi="Sakkal Majalla" w:cs="Sakkal Majalla"/>
          <w:b/>
          <w:bCs/>
          <w:sz w:val="28"/>
          <w:szCs w:val="28"/>
          <w:rtl/>
        </w:rPr>
        <w:br w:type="page"/>
      </w:r>
    </w:p>
    <w:p w14:paraId="45A47124" w14:textId="0F31FB48" w:rsidR="00EC6224" w:rsidRDefault="00EC6224" w:rsidP="00EC6224">
      <w:pPr>
        <w:pStyle w:val="Heading1"/>
        <w:numPr>
          <w:ilvl w:val="0"/>
          <w:numId w:val="0"/>
        </w:numPr>
        <w:ind w:left="84"/>
        <w:rPr>
          <w:rtl/>
        </w:rPr>
      </w:pPr>
      <w:bookmarkStart w:id="0" w:name="_Toc172975002"/>
      <w:bookmarkStart w:id="1" w:name="_Toc173108288"/>
      <w:r w:rsidRPr="00EC6224">
        <w:rPr>
          <w:rFonts w:hint="cs"/>
          <w:rtl/>
        </w:rPr>
        <w:lastRenderedPageBreak/>
        <w:t>المستخلص</w:t>
      </w:r>
      <w:bookmarkEnd w:id="0"/>
      <w:bookmarkEnd w:id="1"/>
    </w:p>
    <w:p w14:paraId="28FFE629" w14:textId="77777777" w:rsidR="005278D0" w:rsidRPr="005278D0" w:rsidRDefault="005278D0" w:rsidP="005278D0">
      <w:pPr>
        <w:spacing w:after="160"/>
        <w:ind w:firstLine="0"/>
        <w:rPr>
          <w:rFonts w:ascii="Sakkal Majalla" w:eastAsia="Calibri" w:hAnsi="Sakkal Majalla" w:cs="Sakkal Majalla"/>
          <w:sz w:val="28"/>
          <w:szCs w:val="28"/>
          <w:lang w:val="en-US" w:eastAsia="en-US"/>
        </w:rPr>
      </w:pPr>
      <w:r w:rsidRPr="005278D0">
        <w:rPr>
          <w:rFonts w:ascii="Sakkal Majalla" w:eastAsia="Calibri" w:hAnsi="Sakkal Majalla" w:cs="Sakkal Majalla"/>
          <w:sz w:val="28"/>
          <w:szCs w:val="28"/>
          <w:rtl/>
          <w:lang w:val="en-US" w:eastAsia="en-US"/>
        </w:rPr>
        <w:t xml:space="preserve">تستهدف هذه الدراسة استكشاف أثر تطبيق مبادئ الحوكمة على أداء الشركات المالي في المملكة العربية السعودية. تم اختبار الفرضيات المتعلقة بتطبيق مبادئ الحوكمة، مثل الشفافية والمساءلة، وتأثيرها على الأداء المالي من خلال استخدام اختبارات إحصائية متقدمة، بما في ذلك اختبار ت وتحليل الانحدار الخطي. </w:t>
      </w:r>
    </w:p>
    <w:p w14:paraId="7C2D7700" w14:textId="77777777" w:rsidR="005278D0" w:rsidRPr="005278D0" w:rsidRDefault="005278D0" w:rsidP="005278D0">
      <w:pPr>
        <w:spacing w:after="160"/>
        <w:ind w:firstLine="0"/>
        <w:rPr>
          <w:rFonts w:ascii="Sakkal Majalla" w:eastAsia="Calibri" w:hAnsi="Sakkal Majalla" w:cs="Sakkal Majalla"/>
          <w:sz w:val="28"/>
          <w:szCs w:val="28"/>
          <w:lang w:val="en-US" w:eastAsia="en-US"/>
        </w:rPr>
      </w:pPr>
      <w:r w:rsidRPr="005278D0">
        <w:rPr>
          <w:rFonts w:ascii="Sakkal Majalla" w:eastAsia="Calibri" w:hAnsi="Sakkal Majalla" w:cs="Sakkal Majalla"/>
          <w:sz w:val="28"/>
          <w:szCs w:val="28"/>
          <w:rtl/>
          <w:lang w:val="en-US" w:eastAsia="en-US"/>
        </w:rPr>
        <w:t xml:space="preserve">أظهرت النتائج أن الشركات السعودية تطبق مبدأ الشفافية بدرجة مرتفعة، حيث بلغ المتوسط الحسابي 3.70، مما يعكس التزام الشركات بتحقيق الشفافية في عملياتها. كما أظهرت النتائج وجود علاقة قوية وإيجابية بين تطبيق مبادئ الحوكمة والأداء المالي، حيث تبين أن حوالي 92.1% من التباين في الأداء المالي يمكن تفسيره من خلال تطبيق هذه المبادئ. </w:t>
      </w:r>
    </w:p>
    <w:p w14:paraId="773B3F78" w14:textId="77777777" w:rsidR="005278D0" w:rsidRPr="005278D0" w:rsidRDefault="005278D0" w:rsidP="005278D0">
      <w:pPr>
        <w:spacing w:after="160"/>
        <w:ind w:firstLine="0"/>
        <w:rPr>
          <w:rFonts w:ascii="Sakkal Majalla" w:eastAsia="Calibri" w:hAnsi="Sakkal Majalla" w:cs="Sakkal Majalla"/>
          <w:sz w:val="28"/>
          <w:szCs w:val="28"/>
          <w:lang w:val="en-US" w:eastAsia="en-US"/>
        </w:rPr>
      </w:pPr>
      <w:r w:rsidRPr="005278D0">
        <w:rPr>
          <w:rFonts w:ascii="Sakkal Majalla" w:eastAsia="Calibri" w:hAnsi="Sakkal Majalla" w:cs="Sakkal Majalla"/>
          <w:sz w:val="28"/>
          <w:szCs w:val="28"/>
          <w:rtl/>
          <w:lang w:val="en-US" w:eastAsia="en-US"/>
        </w:rPr>
        <w:t xml:space="preserve">توصي الدراسة بضرورة تعزيز تطبيق مبادئ الحوكمة في الشركات، من خلال توفير التدريب والتوعية للمسؤولين وأعضاء مجلس الإدارة حول أهمية الحوكمة وطرق تنفيذها. كما ينبغي على الجهات التنظيمية في المملكة وضع معايير واضحة لتطبيق مبادئ الحوكمة وتقديم حوافز للشركات التي تلتزم بتلك المعايير. </w:t>
      </w:r>
    </w:p>
    <w:p w14:paraId="36FEE431" w14:textId="77777777" w:rsidR="005278D0" w:rsidRPr="005278D0" w:rsidRDefault="005278D0" w:rsidP="005278D0">
      <w:pPr>
        <w:spacing w:after="160"/>
        <w:ind w:firstLine="0"/>
        <w:rPr>
          <w:rFonts w:ascii="Sakkal Majalla" w:eastAsia="Calibri" w:hAnsi="Sakkal Majalla" w:cs="Sakkal Majalla"/>
          <w:sz w:val="28"/>
          <w:szCs w:val="28"/>
          <w:lang w:val="en-US" w:eastAsia="en-US"/>
        </w:rPr>
      </w:pPr>
      <w:r w:rsidRPr="005278D0">
        <w:rPr>
          <w:rFonts w:ascii="Sakkal Majalla" w:eastAsia="Calibri" w:hAnsi="Sakkal Majalla" w:cs="Sakkal Majalla"/>
          <w:sz w:val="28"/>
          <w:szCs w:val="28"/>
          <w:rtl/>
          <w:lang w:val="en-US" w:eastAsia="en-US"/>
        </w:rPr>
        <w:t xml:space="preserve">تسهم هذه الدراسة في تعزيز فهم العلاقة بين الحوكمة والأداء المالي، وتقديم رؤى قيمة لتحسين الممارسات المؤسسية في المملكة. كما تقترح الدراسة دراسات مستقبلية لاستكشاف تأثير الحوكمة في قطاعات مختلفة، وتحليل العوامل المؤثرة في تطبيق الحوكمة، وتقييم تأثيرها على الاستدامة والأداء خلال الأزمات. </w:t>
      </w:r>
    </w:p>
    <w:p w14:paraId="6B85008B" w14:textId="77777777" w:rsidR="005278D0" w:rsidRPr="005278D0" w:rsidRDefault="005278D0" w:rsidP="005278D0">
      <w:pPr>
        <w:spacing w:after="160"/>
        <w:ind w:firstLine="0"/>
        <w:rPr>
          <w:rFonts w:ascii="Sakkal Majalla" w:eastAsia="Calibri" w:hAnsi="Sakkal Majalla" w:cs="Sakkal Majalla"/>
          <w:sz w:val="28"/>
          <w:szCs w:val="28"/>
          <w:lang w:val="en-US" w:eastAsia="en-US"/>
        </w:rPr>
      </w:pPr>
      <w:r w:rsidRPr="005278D0">
        <w:rPr>
          <w:rFonts w:ascii="Sakkal Majalla" w:eastAsia="Calibri" w:hAnsi="Sakkal Majalla" w:cs="Sakkal Majalla"/>
          <w:sz w:val="28"/>
          <w:szCs w:val="28"/>
          <w:rtl/>
          <w:lang w:val="en-US" w:eastAsia="en-US"/>
        </w:rPr>
        <w:t>تعتبر هذه النتائج مؤشراً على أهمية الحوكمة في تحسين الأداء المالي وتعزيز الثقة بين المستثمرين وأصحاب المصلحة، مما يسهم في تحقيق نمو اقتصادي مستدام في المملكة العربية السعودية.</w:t>
      </w:r>
    </w:p>
    <w:p w14:paraId="65D8A282" w14:textId="77777777" w:rsidR="005278D0" w:rsidRPr="005278D0" w:rsidRDefault="005278D0" w:rsidP="005278D0">
      <w:pPr>
        <w:rPr>
          <w:rtl/>
          <w:lang w:val="en-US"/>
        </w:rPr>
      </w:pPr>
    </w:p>
    <w:p w14:paraId="7670E53B" w14:textId="77777777" w:rsidR="00EC6224" w:rsidRDefault="00EC6224">
      <w:pPr>
        <w:rPr>
          <w:rFonts w:ascii="Arial" w:hAnsi="Arial" w:cs="Arial"/>
          <w:b/>
          <w:bCs/>
          <w:kern w:val="32"/>
          <w:sz w:val="32"/>
          <w:szCs w:val="32"/>
          <w:rtl/>
        </w:rPr>
      </w:pPr>
      <w:r>
        <w:rPr>
          <w:rtl/>
        </w:rPr>
        <w:br w:type="page"/>
      </w:r>
    </w:p>
    <w:p w14:paraId="427C163A" w14:textId="2F7C4EAC" w:rsidR="00EC6224" w:rsidRDefault="005278D0" w:rsidP="005278D0">
      <w:pPr>
        <w:pStyle w:val="Heading1"/>
        <w:numPr>
          <w:ilvl w:val="0"/>
          <w:numId w:val="0"/>
        </w:numPr>
        <w:bidi w:val="0"/>
        <w:jc w:val="left"/>
        <w:rPr>
          <w:rtl/>
        </w:rPr>
      </w:pPr>
      <w:bookmarkStart w:id="2" w:name="_Toc172975003"/>
      <w:bookmarkStart w:id="3" w:name="_Toc173108289"/>
      <w:r w:rsidRPr="009F10BD">
        <w:lastRenderedPageBreak/>
        <w:t>A</w:t>
      </w:r>
      <w:r w:rsidR="009F10BD" w:rsidRPr="009F10BD">
        <w:t>b</w:t>
      </w:r>
      <w:r w:rsidR="00EC6224" w:rsidRPr="009F10BD">
        <w:t>stract</w:t>
      </w:r>
      <w:bookmarkEnd w:id="2"/>
      <w:bookmarkEnd w:id="3"/>
      <w:r>
        <w:rPr>
          <w:rFonts w:hint="cs"/>
          <w:rtl/>
        </w:rPr>
        <w:t xml:space="preserve"> </w:t>
      </w:r>
    </w:p>
    <w:p w14:paraId="7B8A5D51" w14:textId="77777777" w:rsidR="005278D0" w:rsidRPr="005278D0" w:rsidRDefault="005278D0" w:rsidP="005278D0">
      <w:pPr>
        <w:bidi w:val="0"/>
        <w:spacing w:after="160"/>
        <w:ind w:firstLine="0"/>
        <w:rPr>
          <w:rFonts w:eastAsia="Calibri"/>
          <w:lang w:val="en-US" w:eastAsia="en-US"/>
        </w:rPr>
      </w:pPr>
      <w:r w:rsidRPr="005278D0">
        <w:rPr>
          <w:rFonts w:eastAsia="Calibri"/>
          <w:lang w:val="en-US" w:eastAsia="en-US"/>
        </w:rPr>
        <w:t>This study aims to explore the impact of applying governance principles on the financial performance of companies in the Kingdom of Saudi Arabia. Hypotheses related to the application of governance principles, such as transparency and accountability, and their impact on financial performance were tested using advanced statistical tests, including t-test and linear regression analysis</w:t>
      </w:r>
      <w:r w:rsidRPr="005278D0">
        <w:rPr>
          <w:rFonts w:eastAsia="Calibri"/>
          <w:rtl/>
          <w:lang w:val="en-US" w:eastAsia="en-US"/>
        </w:rPr>
        <w:t>.</w:t>
      </w:r>
    </w:p>
    <w:p w14:paraId="062AE8D0" w14:textId="77777777" w:rsidR="005278D0" w:rsidRPr="005278D0" w:rsidRDefault="005278D0" w:rsidP="005278D0">
      <w:pPr>
        <w:bidi w:val="0"/>
        <w:spacing w:after="160"/>
        <w:ind w:firstLine="0"/>
        <w:rPr>
          <w:rFonts w:eastAsia="Calibri"/>
          <w:lang w:val="en-US" w:eastAsia="en-US"/>
        </w:rPr>
      </w:pPr>
      <w:r w:rsidRPr="005278D0">
        <w:rPr>
          <w:rFonts w:eastAsia="Calibri"/>
          <w:lang w:val="en-US" w:eastAsia="en-US"/>
        </w:rPr>
        <w:t>The results showed that Saudi companies apply the principle of transparency to a high degree, with a mean of 3.70, reflecting the companies' commitment to achieving transparency in their operations. The results also showed a strong and positive relationship between the application of governance principles and financial performance, where approximately 92.1% of the variation in financial performance can be explained by the application of these principles</w:t>
      </w:r>
      <w:r w:rsidRPr="005278D0">
        <w:rPr>
          <w:rFonts w:eastAsia="Calibri"/>
          <w:rtl/>
          <w:lang w:val="en-US" w:eastAsia="en-US"/>
        </w:rPr>
        <w:t>.</w:t>
      </w:r>
    </w:p>
    <w:p w14:paraId="373214C2" w14:textId="77777777" w:rsidR="005278D0" w:rsidRPr="005278D0" w:rsidRDefault="005278D0" w:rsidP="005278D0">
      <w:pPr>
        <w:bidi w:val="0"/>
        <w:spacing w:after="160"/>
        <w:ind w:firstLine="0"/>
        <w:rPr>
          <w:rFonts w:eastAsia="Calibri"/>
          <w:lang w:val="en-US" w:eastAsia="en-US"/>
        </w:rPr>
      </w:pPr>
      <w:r w:rsidRPr="005278D0">
        <w:rPr>
          <w:rFonts w:eastAsia="Calibri"/>
          <w:lang w:val="en-US" w:eastAsia="en-US"/>
        </w:rPr>
        <w:t>The study recommends the need to enhance the application of governance principles in companies, by providing training and awareness for officials and board members on the importance of governance and how to implement it effectively. The regulatory authorities in the Kingdom should also set clear standards for applying governance principles and provide incentives for companies that comply with these standards</w:t>
      </w:r>
      <w:r w:rsidRPr="005278D0">
        <w:rPr>
          <w:rFonts w:eastAsia="Calibri"/>
          <w:rtl/>
          <w:lang w:val="en-US" w:eastAsia="en-US"/>
        </w:rPr>
        <w:t>.</w:t>
      </w:r>
    </w:p>
    <w:p w14:paraId="17531BDD" w14:textId="77777777" w:rsidR="005278D0" w:rsidRPr="005278D0" w:rsidRDefault="005278D0" w:rsidP="005278D0">
      <w:pPr>
        <w:bidi w:val="0"/>
        <w:spacing w:after="160"/>
        <w:ind w:firstLine="0"/>
        <w:rPr>
          <w:rFonts w:eastAsia="Calibri"/>
          <w:lang w:val="en-US" w:eastAsia="en-US"/>
        </w:rPr>
      </w:pPr>
      <w:r w:rsidRPr="005278D0">
        <w:rPr>
          <w:rFonts w:eastAsia="Calibri"/>
          <w:lang w:val="en-US" w:eastAsia="en-US"/>
        </w:rPr>
        <w:t xml:space="preserve">This study contributes to enhancing the understanding of the relationship between governance and financial </w:t>
      </w:r>
      <w:proofErr w:type="gramStart"/>
      <w:r w:rsidRPr="005278D0">
        <w:rPr>
          <w:rFonts w:eastAsia="Calibri"/>
          <w:lang w:val="en-US" w:eastAsia="en-US"/>
        </w:rPr>
        <w:t>performance, and</w:t>
      </w:r>
      <w:proofErr w:type="gramEnd"/>
      <w:r w:rsidRPr="005278D0">
        <w:rPr>
          <w:rFonts w:eastAsia="Calibri"/>
          <w:lang w:val="en-US" w:eastAsia="en-US"/>
        </w:rPr>
        <w:t xml:space="preserve"> providing valuable insights for improving institutional practices in the Kingdom. The study also suggests future studies to explore the impact of governance on different sectors, analyze the factors influencing the application of governance, and assess its impact on sustainability and performance during crises</w:t>
      </w:r>
      <w:r w:rsidRPr="005278D0">
        <w:rPr>
          <w:rFonts w:eastAsia="Calibri"/>
          <w:rtl/>
          <w:lang w:val="en-US" w:eastAsia="en-US"/>
        </w:rPr>
        <w:t>.</w:t>
      </w:r>
    </w:p>
    <w:p w14:paraId="6A60A867" w14:textId="77777777" w:rsidR="005278D0" w:rsidRPr="005278D0" w:rsidRDefault="005278D0" w:rsidP="005278D0">
      <w:pPr>
        <w:bidi w:val="0"/>
        <w:spacing w:after="160"/>
        <w:ind w:firstLine="0"/>
        <w:rPr>
          <w:rFonts w:eastAsia="Calibri"/>
          <w:lang w:val="en-US" w:eastAsia="en-US"/>
        </w:rPr>
      </w:pPr>
      <w:r w:rsidRPr="005278D0">
        <w:rPr>
          <w:rFonts w:eastAsia="Calibri"/>
          <w:lang w:val="en-US" w:eastAsia="en-US"/>
        </w:rPr>
        <w:t>These results indicate the importance of governance in improving financial performance and enhancing the confidence of investors and stakeholders, contributing to achieving sustainable economic growth in the Kingdom of Saudi Arabia</w:t>
      </w:r>
      <w:r w:rsidRPr="005278D0">
        <w:rPr>
          <w:rFonts w:eastAsia="Calibri"/>
          <w:rtl/>
          <w:lang w:val="en-US" w:eastAsia="en-US"/>
        </w:rPr>
        <w:t>.</w:t>
      </w:r>
    </w:p>
    <w:p w14:paraId="13FF905F" w14:textId="3C743014" w:rsidR="002D1D40" w:rsidRDefault="002D1D40" w:rsidP="002D1D40">
      <w:pPr>
        <w:rPr>
          <w:rtl/>
        </w:rPr>
        <w:sectPr w:rsidR="002D1D40" w:rsidSect="002D1D40">
          <w:footerReference w:type="default" r:id="rId10"/>
          <w:pgSz w:w="11900" w:h="16840"/>
          <w:pgMar w:top="1985" w:right="1797" w:bottom="2268" w:left="1797" w:header="709" w:footer="709" w:gutter="0"/>
          <w:pgBorders w:offsetFrom="page">
            <w:top w:val="single" w:sz="4" w:space="24" w:color="auto"/>
            <w:left w:val="single" w:sz="4" w:space="24" w:color="auto"/>
            <w:bottom w:val="single" w:sz="4" w:space="24" w:color="auto"/>
            <w:right w:val="single" w:sz="4" w:space="24" w:color="auto"/>
          </w:pgBorders>
          <w:pgNumType w:fmt="arabicAbjad" w:start="0"/>
          <w:cols w:space="708"/>
          <w:titlePg/>
          <w:docGrid w:linePitch="360"/>
        </w:sectPr>
      </w:pPr>
      <w:r>
        <w:br w:type="page"/>
      </w:r>
    </w:p>
    <w:p w14:paraId="0F794312" w14:textId="6171D216" w:rsidR="00EC6224" w:rsidRDefault="00EC6224" w:rsidP="00EC6224">
      <w:pPr>
        <w:rPr>
          <w:rtl/>
        </w:rPr>
      </w:pPr>
    </w:p>
    <w:p w14:paraId="669575D3" w14:textId="77777777" w:rsidR="002D1D40" w:rsidRDefault="002D1D40" w:rsidP="00EC6224"/>
    <w:p w14:paraId="16ED7386" w14:textId="044B0CBD" w:rsidR="009F10BD" w:rsidRDefault="009F10BD" w:rsidP="00EC6224"/>
    <w:p w14:paraId="4E347192" w14:textId="13EFA238" w:rsidR="009F10BD" w:rsidRDefault="009F10BD" w:rsidP="00EC6224"/>
    <w:p w14:paraId="6B2EEDFF" w14:textId="1BF6CCBD" w:rsidR="009F10BD" w:rsidRDefault="009F10BD" w:rsidP="00EC6224"/>
    <w:p w14:paraId="66193923" w14:textId="639E1CBB" w:rsidR="009F10BD" w:rsidRDefault="009F10BD" w:rsidP="00EC6224"/>
    <w:p w14:paraId="43C12C24" w14:textId="78276A8F" w:rsidR="009F10BD" w:rsidRDefault="009F10BD" w:rsidP="00EC6224"/>
    <w:p w14:paraId="1B2FD687" w14:textId="0396E753" w:rsidR="009F10BD" w:rsidRDefault="009F10BD" w:rsidP="00EC6224"/>
    <w:p w14:paraId="4F3502A4" w14:textId="77777777" w:rsidR="009F10BD" w:rsidRDefault="009F10BD" w:rsidP="00EC6224"/>
    <w:p w14:paraId="6FA3C896" w14:textId="107DA55B" w:rsidR="00EC6224" w:rsidRPr="007C1C03" w:rsidRDefault="00EC6224" w:rsidP="00EC6224">
      <w:pPr>
        <w:pStyle w:val="Heading1"/>
        <w:jc w:val="center"/>
        <w:rPr>
          <w:rtl/>
        </w:rPr>
      </w:pPr>
      <w:bookmarkStart w:id="4" w:name="_Toc172385922"/>
      <w:bookmarkStart w:id="5" w:name="_Toc172975004"/>
      <w:bookmarkStart w:id="6" w:name="_Toc173108290"/>
      <w:r w:rsidRPr="007C1C03">
        <w:rPr>
          <w:rtl/>
        </w:rPr>
        <w:t xml:space="preserve">الفصل الأول: المقدمة </w:t>
      </w:r>
      <w:r w:rsidRPr="007C1C03">
        <w:rPr>
          <w:rFonts w:hint="cs"/>
          <w:rtl/>
        </w:rPr>
        <w:t>والإطار</w:t>
      </w:r>
      <w:r w:rsidRPr="007C1C03">
        <w:rPr>
          <w:rtl/>
        </w:rPr>
        <w:t xml:space="preserve"> العام للدراسة</w:t>
      </w:r>
      <w:bookmarkEnd w:id="4"/>
      <w:bookmarkEnd w:id="5"/>
      <w:bookmarkEnd w:id="6"/>
    </w:p>
    <w:p w14:paraId="0291F2F4" w14:textId="4B37BFB0" w:rsidR="009F10BD" w:rsidRDefault="009F10BD">
      <w:pPr>
        <w:rPr>
          <w:rtl/>
        </w:rPr>
      </w:pPr>
      <w:r>
        <w:rPr>
          <w:rtl/>
        </w:rPr>
        <w:br w:type="page"/>
      </w:r>
    </w:p>
    <w:p w14:paraId="18C28BD0" w14:textId="11B7FD94" w:rsidR="00DF70E5" w:rsidRPr="009F10BD" w:rsidRDefault="00DF70E5" w:rsidP="009F10BD">
      <w:pPr>
        <w:pStyle w:val="Heading2"/>
        <w:rPr>
          <w:rtl/>
        </w:rPr>
      </w:pPr>
      <w:bookmarkStart w:id="7" w:name="_Toc172975005"/>
      <w:bookmarkStart w:id="8" w:name="_Toc173108291"/>
      <w:r w:rsidRPr="009F10BD">
        <w:rPr>
          <w:rtl/>
        </w:rPr>
        <w:lastRenderedPageBreak/>
        <w:t>المقدمة</w:t>
      </w:r>
      <w:bookmarkEnd w:id="7"/>
      <w:bookmarkEnd w:id="8"/>
    </w:p>
    <w:p w14:paraId="451198CB" w14:textId="77777777" w:rsidR="00EE5BA2" w:rsidRPr="00EE5BA2" w:rsidRDefault="00EE5BA2" w:rsidP="00E921A3">
      <w:pPr>
        <w:rPr>
          <w:rFonts w:ascii="Sakkal Majalla" w:hAnsi="Sakkal Majalla" w:cs="Sakkal Majalla"/>
          <w:sz w:val="28"/>
          <w:szCs w:val="28"/>
          <w:lang w:val="en-US"/>
        </w:rPr>
      </w:pPr>
      <w:r w:rsidRPr="00EE5BA2">
        <w:rPr>
          <w:rFonts w:ascii="Sakkal Majalla" w:hAnsi="Sakkal Majalla" w:cs="Sakkal Majalla"/>
          <w:sz w:val="28"/>
          <w:szCs w:val="28"/>
          <w:rtl/>
        </w:rPr>
        <w:t>أداء الشركات هو محور اهتمام كبير لدى المستثمرين والجهات الرقابية والمنظمة للأعمال. يُقاس أداء الشركات من خلال مجموعة من المؤشرات المالية والتشغيلية، مثل الربحية والنمو والكفاءة التشغيلية وقيمة السهم في السوق. تُعد هذه المؤشرات مهمة لتقييم قدرة الشركة على تحقيق أهدافها وخلق قيمة للمساهمين</w:t>
      </w:r>
      <w:r w:rsidRPr="00EE5BA2">
        <w:rPr>
          <w:rFonts w:ascii="Sakkal Majalla" w:hAnsi="Sakkal Majalla" w:cs="Sakkal Majalla"/>
          <w:sz w:val="28"/>
          <w:szCs w:val="28"/>
          <w:lang w:val="en-US"/>
        </w:rPr>
        <w:t>.</w:t>
      </w:r>
    </w:p>
    <w:p w14:paraId="4F1F7F9C" w14:textId="77777777" w:rsidR="00EE5BA2" w:rsidRPr="00EE5BA2" w:rsidRDefault="00EE5BA2" w:rsidP="00E921A3">
      <w:pPr>
        <w:rPr>
          <w:rFonts w:ascii="Sakkal Majalla" w:hAnsi="Sakkal Majalla" w:cs="Sakkal Majalla"/>
          <w:sz w:val="28"/>
          <w:szCs w:val="28"/>
          <w:lang w:val="en-US"/>
        </w:rPr>
      </w:pPr>
      <w:r w:rsidRPr="00EE5BA2">
        <w:rPr>
          <w:rFonts w:ascii="Sakkal Majalla" w:hAnsi="Sakkal Majalla" w:cs="Sakkal Majalla"/>
          <w:sz w:val="28"/>
          <w:szCs w:val="28"/>
          <w:rtl/>
        </w:rPr>
        <w:t xml:space="preserve">لقد تناولت العديد من الدراسات السابقة موضوع أداء الشركات وعوامل التأثير عليه. فقد ركزت بعض الدراسات على العوامل الداخلية للشركة كهيكل الملكية </w:t>
      </w:r>
      <w:r w:rsidRPr="00EE5BA2">
        <w:rPr>
          <w:rFonts w:ascii="Sakkal Majalla" w:hAnsi="Sakkal Majalla" w:cs="Sakkal Majalla" w:hint="cs"/>
          <w:sz w:val="28"/>
          <w:szCs w:val="28"/>
          <w:rtl/>
        </w:rPr>
        <w:t>والتمويل بالاقتراض</w:t>
      </w:r>
      <w:r w:rsidRPr="00EE5BA2">
        <w:rPr>
          <w:rFonts w:ascii="Sakkal Majalla" w:hAnsi="Sakkal Majalla" w:cs="Sakkal Majalla"/>
          <w:sz w:val="28"/>
          <w:szCs w:val="28"/>
          <w:rtl/>
        </w:rPr>
        <w:t xml:space="preserve"> والسيولة</w:t>
      </w:r>
      <w:r w:rsidRPr="00EE5BA2">
        <w:rPr>
          <w:rFonts w:ascii="Sakkal Majalla" w:hAnsi="Sakkal Majalla" w:cs="Sakkal Majalla" w:hint="cs"/>
          <w:sz w:val="28"/>
          <w:szCs w:val="28"/>
          <w:rtl/>
        </w:rPr>
        <w:t xml:space="preserve"> (</w:t>
      </w:r>
      <w:r w:rsidRPr="00EE5BA2">
        <w:rPr>
          <w:rFonts w:ascii="Sakkal Majalla" w:hAnsi="Sakkal Majalla" w:cs="Sakkal Majalla"/>
          <w:sz w:val="28"/>
          <w:szCs w:val="28"/>
          <w:lang w:val="en-US"/>
        </w:rPr>
        <w:t>Todorović</w:t>
      </w:r>
      <w:r w:rsidRPr="00EE5BA2">
        <w:rPr>
          <w:rFonts w:ascii="Sakkal Majalla" w:hAnsi="Sakkal Majalla" w:cs="Sakkal Majalla" w:hint="cs"/>
          <w:sz w:val="28"/>
          <w:szCs w:val="28"/>
          <w:rtl/>
        </w:rPr>
        <w:t>، 2013)</w:t>
      </w:r>
      <w:r w:rsidRPr="00EE5BA2">
        <w:rPr>
          <w:rFonts w:ascii="Sakkal Majalla" w:hAnsi="Sakkal Majalla" w:cs="Sakkal Majalla"/>
          <w:sz w:val="28"/>
          <w:szCs w:val="28"/>
          <w:rtl/>
        </w:rPr>
        <w:t>. بينما تناولت دراسات أخرى العوامل الخارجية كالظروف الاقتصادية والتنظيمية والتشريعية</w:t>
      </w:r>
      <w:r w:rsidRPr="00EE5BA2">
        <w:rPr>
          <w:rFonts w:ascii="Sakkal Majalla" w:hAnsi="Sakkal Majalla" w:cs="Sakkal Majalla" w:hint="cs"/>
          <w:sz w:val="28"/>
          <w:szCs w:val="28"/>
          <w:rtl/>
        </w:rPr>
        <w:t xml:space="preserve"> (أبو عمشة، 2013)</w:t>
      </w:r>
      <w:r w:rsidRPr="00EE5BA2">
        <w:rPr>
          <w:rFonts w:ascii="Sakkal Majalla" w:hAnsi="Sakkal Majalla" w:cs="Sakkal Majalla"/>
          <w:sz w:val="28"/>
          <w:szCs w:val="28"/>
          <w:lang w:val="en-US"/>
        </w:rPr>
        <w:t>.</w:t>
      </w:r>
    </w:p>
    <w:p w14:paraId="066F51AD" w14:textId="77777777" w:rsidR="00EE5BA2" w:rsidRPr="00EE5BA2" w:rsidRDefault="00EE5BA2" w:rsidP="00E921A3">
      <w:pPr>
        <w:rPr>
          <w:rFonts w:ascii="Sakkal Majalla" w:hAnsi="Sakkal Majalla" w:cs="Sakkal Majalla"/>
          <w:sz w:val="28"/>
          <w:szCs w:val="28"/>
          <w:lang w:val="en-US"/>
        </w:rPr>
      </w:pPr>
      <w:r w:rsidRPr="00EE5BA2">
        <w:rPr>
          <w:rFonts w:ascii="Sakkal Majalla" w:hAnsi="Sakkal Majalla" w:cs="Sakkal Majalla"/>
          <w:sz w:val="28"/>
          <w:szCs w:val="28"/>
          <w:rtl/>
        </w:rPr>
        <w:t xml:space="preserve">في السنوات الأخيرة، برز موضوع حوكمة الشركات كأحد العوامل المؤثرة على أداء الشركات. حوكمة الشركات </w:t>
      </w:r>
      <w:r w:rsidRPr="00EE5BA2">
        <w:rPr>
          <w:rFonts w:ascii="Sakkal Majalla" w:hAnsi="Sakkal Majalla" w:cs="Sakkal Majalla" w:hint="cs"/>
          <w:sz w:val="28"/>
          <w:szCs w:val="28"/>
          <w:rtl/>
        </w:rPr>
        <w:t>هي</w:t>
      </w:r>
      <w:r w:rsidRPr="00EE5BA2">
        <w:rPr>
          <w:rFonts w:ascii="Sakkal Majalla" w:hAnsi="Sakkal Majalla" w:cs="Sakkal Majalla"/>
          <w:sz w:val="28"/>
          <w:szCs w:val="28"/>
          <w:rtl/>
        </w:rPr>
        <w:t xml:space="preserve"> مجموعة القواعد والإجراءات والممارسات التي تحكم العلاقة بين إدارة الشركة وأصحاب المصالح فيها. وتهدف حوكمة الشركات إلى ضمان الشفافية والمساءلة في إدارة الشركة وحماية حقوق المساهمين والمستثمرين</w:t>
      </w:r>
      <w:r w:rsidRPr="00EE5BA2">
        <w:rPr>
          <w:rFonts w:ascii="Sakkal Majalla" w:hAnsi="Sakkal Majalla" w:cs="Sakkal Majalla" w:hint="cs"/>
          <w:sz w:val="28"/>
          <w:szCs w:val="28"/>
          <w:rtl/>
        </w:rPr>
        <w:t xml:space="preserve"> (الصالح ، 2023)</w:t>
      </w:r>
      <w:r w:rsidRPr="00EE5BA2">
        <w:rPr>
          <w:rFonts w:ascii="Sakkal Majalla" w:hAnsi="Sakkal Majalla" w:cs="Sakkal Majalla"/>
          <w:sz w:val="28"/>
          <w:szCs w:val="28"/>
          <w:lang w:val="en-US"/>
        </w:rPr>
        <w:t>.</w:t>
      </w:r>
    </w:p>
    <w:p w14:paraId="779D10B1" w14:textId="5B17363F" w:rsidR="00EE5BA2" w:rsidRDefault="00EE5BA2" w:rsidP="00E921A3">
      <w:pPr>
        <w:rPr>
          <w:rFonts w:ascii="Sakkal Majalla" w:hAnsi="Sakkal Majalla" w:cs="Sakkal Majalla"/>
          <w:sz w:val="28"/>
          <w:szCs w:val="28"/>
          <w:rtl/>
          <w:lang w:val="en-US"/>
        </w:rPr>
      </w:pPr>
      <w:r w:rsidRPr="00EE5BA2">
        <w:rPr>
          <w:rFonts w:ascii="Sakkal Majalla" w:hAnsi="Sakkal Majalla" w:cs="Sakkal Majalla"/>
          <w:sz w:val="28"/>
          <w:szCs w:val="28"/>
          <w:rtl/>
        </w:rPr>
        <w:t>تُعد المملكة العربية السعودية إحدى الدول التي أولت اهتماماً كبيراً بموضوع حوكمة الشركات في السنوات الأخيرة. فقد صدرت العديد من الأنظمة والتعليمات من قبل الجهات الرقابية لتعزيز تطبيق مبادئ الحوكمة في الشركات المحلية. ومن هنا تأتي أهمية هذه الدراسة لبحث أثر تطبيق حوكمة الشركات على أداء الشركات في المملكة</w:t>
      </w:r>
      <w:r w:rsidRPr="00EE5BA2">
        <w:rPr>
          <w:rFonts w:ascii="Sakkal Majalla" w:hAnsi="Sakkal Majalla" w:cs="Sakkal Majalla"/>
          <w:sz w:val="28"/>
          <w:szCs w:val="28"/>
          <w:lang w:val="en-US"/>
        </w:rPr>
        <w:t>.</w:t>
      </w:r>
    </w:p>
    <w:p w14:paraId="7D0BF47B" w14:textId="77777777" w:rsidR="00E921A3" w:rsidRPr="00E921A3" w:rsidRDefault="00E921A3" w:rsidP="00E921A3">
      <w:pPr>
        <w:rPr>
          <w:rFonts w:ascii="Sakkal Majalla" w:hAnsi="Sakkal Majalla" w:cs="Sakkal Majalla"/>
          <w:sz w:val="28"/>
          <w:szCs w:val="28"/>
          <w:rtl/>
        </w:rPr>
      </w:pPr>
      <w:r w:rsidRPr="00E921A3">
        <w:rPr>
          <w:rFonts w:ascii="Sakkal Majalla" w:hAnsi="Sakkal Majalla" w:cs="Sakkal Majalla"/>
          <w:sz w:val="28"/>
          <w:szCs w:val="28"/>
          <w:rtl/>
        </w:rPr>
        <w:t>تثير التطورات الحديثة في مجالات مثل التكنولوجيا والاستدامة تساؤلات إضافية حول كيفية تكييف ممارسات الحوكمة لتلبية المتطلبات الجديدة وتحسين الأداء في هذه البيئة المتغيرة. فعلى سبيل المثال، كيف يمكن للشركات أن تدمج اعتبارات الاستدامة البيئية والاجتماعية في ممارسات الحوكمة الخاصة بها؟ وكيف يمكن استخدام التكنولوجيا الحديثة، مثل الذكاء الاصطناعي وتحليلات البيانات الضخمة، لتعزيز فعالية آليات الحوكمة؟</w:t>
      </w:r>
    </w:p>
    <w:p w14:paraId="455E17F2" w14:textId="1EA24901" w:rsidR="00DF70E5" w:rsidRDefault="00E921A3" w:rsidP="009F10BD">
      <w:pPr>
        <w:rPr>
          <w:rFonts w:ascii="Sakkal Majalla" w:hAnsi="Sakkal Majalla" w:cs="Sakkal Majalla"/>
          <w:sz w:val="28"/>
          <w:szCs w:val="28"/>
        </w:rPr>
      </w:pPr>
      <w:r w:rsidRPr="00E921A3">
        <w:rPr>
          <w:rFonts w:ascii="Sakkal Majalla" w:hAnsi="Sakkal Majalla" w:cs="Sakkal Majalla"/>
          <w:sz w:val="28"/>
          <w:szCs w:val="28"/>
          <w:rtl/>
        </w:rPr>
        <w:lastRenderedPageBreak/>
        <w:t>لذلك، تسعى هذه الدراسة إلى معالجة هذه الفجوات المعرفية من خلال تحليل شامل ومتعمق للعلاقة بين حوكمة الشركات وأدائها. ستأخذ الدراسة في الاعتبار مختلف العوامل والسياقات التي قد تؤثر على هذه العلاقة، بما في ذلك الخصائص الفريدة للشركات والقطاعات المختلفة، والبيئة التنظيمية والقانونية، والتطورات التكنولوجية والاجتماعية الحديثة. الهدف النهائي هو تقديم فهم أكثر دقة وشمولية لكيفية تأثير ممارسات الحوكمة على الأداء الشامل للشركات، وتقديم توصيات عملية للشركات وصانعي السياسات حول كيفية تحسين ممارسات الحوكمة لتعزيز الأداء في بيئة الأعمال المعاصرة.</w:t>
      </w:r>
    </w:p>
    <w:p w14:paraId="52D75F96" w14:textId="77777777" w:rsidR="009F10BD" w:rsidRPr="009F10BD" w:rsidRDefault="009F10BD" w:rsidP="009F10BD">
      <w:pPr>
        <w:rPr>
          <w:rFonts w:ascii="Sakkal Majalla" w:hAnsi="Sakkal Majalla" w:cs="Sakkal Majalla"/>
          <w:sz w:val="28"/>
          <w:szCs w:val="28"/>
          <w:rtl/>
        </w:rPr>
      </w:pPr>
    </w:p>
    <w:p w14:paraId="012D177E" w14:textId="6C2EA5DB" w:rsidR="00DF70E5" w:rsidRPr="00770B2D" w:rsidRDefault="00DF70E5" w:rsidP="00DA39AE">
      <w:pPr>
        <w:pStyle w:val="Heading2"/>
        <w:rPr>
          <w:rtl/>
        </w:rPr>
      </w:pPr>
      <w:bookmarkStart w:id="9" w:name="_Toc172975006"/>
      <w:bookmarkStart w:id="10" w:name="_Toc173108292"/>
      <w:r w:rsidRPr="00770B2D">
        <w:rPr>
          <w:rFonts w:hint="cs"/>
          <w:rtl/>
        </w:rPr>
        <w:t>مشكلة الدراسة</w:t>
      </w:r>
      <w:bookmarkEnd w:id="9"/>
      <w:bookmarkEnd w:id="10"/>
    </w:p>
    <w:p w14:paraId="58A0FABF" w14:textId="77777777" w:rsidR="002F1AE6" w:rsidRPr="002F1AE6" w:rsidRDefault="002F1AE6" w:rsidP="00E921A3">
      <w:pPr>
        <w:rPr>
          <w:rFonts w:ascii="Sakkal Majalla" w:hAnsi="Sakkal Majalla" w:cs="Sakkal Majalla"/>
          <w:sz w:val="28"/>
          <w:szCs w:val="28"/>
          <w:rtl/>
        </w:rPr>
      </w:pPr>
      <w:r w:rsidRPr="002F1AE6">
        <w:rPr>
          <w:rFonts w:ascii="Sakkal Majalla" w:hAnsi="Sakkal Majalla" w:cs="Sakkal Majalla"/>
          <w:sz w:val="28"/>
          <w:szCs w:val="28"/>
          <w:rtl/>
        </w:rPr>
        <w:t>تتمحور مشكلة هذه الدراسة حول تحديد وتحليل الأثر الدقيق لحوكمة الشركات على أدائها في ظل البيئة الاقتصادية المعاصرة المتسمة بالتعقيد والتغير السريع. على الرغم من الاهتمام المتزايد بممارسات الحوكمة في العقود الأخيرة، خاصة بعد الأزمات المالية العالمية والفضائح المؤسسية الكبرى، لا تزال هناك فجوة معرفية كبيرة فيما يتعلق بالعلاقة الدقيقة والشاملة بين تطبيق مبادئ الحوكمة وتحسين أداء الشركات</w:t>
      </w:r>
      <w:r w:rsidRPr="002F1AE6">
        <w:rPr>
          <w:rFonts w:ascii="Sakkal Majalla" w:hAnsi="Sakkal Majalla" w:cs="Sakkal Majalla"/>
          <w:sz w:val="28"/>
          <w:szCs w:val="28"/>
        </w:rPr>
        <w:t>.</w:t>
      </w:r>
    </w:p>
    <w:p w14:paraId="32C054E5" w14:textId="77777777" w:rsidR="002F1AE6" w:rsidRPr="002F1AE6" w:rsidRDefault="002F1AE6" w:rsidP="00E921A3">
      <w:pPr>
        <w:rPr>
          <w:rFonts w:ascii="Sakkal Majalla" w:hAnsi="Sakkal Majalla" w:cs="Sakkal Majalla"/>
          <w:sz w:val="28"/>
          <w:szCs w:val="28"/>
          <w:rtl/>
        </w:rPr>
      </w:pPr>
      <w:r w:rsidRPr="002F1AE6">
        <w:rPr>
          <w:rFonts w:ascii="Sakkal Majalla" w:hAnsi="Sakkal Majalla" w:cs="Sakkal Majalla"/>
          <w:sz w:val="28"/>
          <w:szCs w:val="28"/>
          <w:rtl/>
        </w:rPr>
        <w:t>تبرز هذه المشكلة بشكل خاص في ضوء التباين الملحوظ في نتائج الدراسات السابقة. فبينما أظهرت بعض الدراسات وجود علاقة إيجابية قوية بين الحوكمة والأداء المالي للشركات، مثل تحسن في العائد على الأصول وزيادة في قيمة الشركة، لم تجد دراسات أخرى أي ارتباط ملموس. هذا التناقض في النتائج يثير تساؤلات حول العوامل التي قد تؤثر على هذه العلاقة، مثل حجم الشركة، القطاع الصناعي، والبيئة التنظيمية والقانونية التي تعمل فيها الشركة</w:t>
      </w:r>
      <w:r w:rsidRPr="002F1AE6">
        <w:rPr>
          <w:rFonts w:ascii="Sakkal Majalla" w:hAnsi="Sakkal Majalla" w:cs="Sakkal Majalla"/>
          <w:sz w:val="28"/>
          <w:szCs w:val="28"/>
        </w:rPr>
        <w:t>.</w:t>
      </w:r>
    </w:p>
    <w:p w14:paraId="17859110" w14:textId="36BA9AE3" w:rsidR="002F1AE6" w:rsidRDefault="002F1AE6" w:rsidP="00E921A3">
      <w:pPr>
        <w:rPr>
          <w:rFonts w:ascii="Sakkal Majalla" w:hAnsi="Sakkal Majalla" w:cs="Sakkal Majalla"/>
          <w:sz w:val="28"/>
          <w:szCs w:val="28"/>
          <w:rtl/>
        </w:rPr>
      </w:pPr>
      <w:r w:rsidRPr="002F1AE6">
        <w:rPr>
          <w:rFonts w:ascii="Sakkal Majalla" w:hAnsi="Sakkal Majalla" w:cs="Sakkal Majalla"/>
          <w:sz w:val="28"/>
          <w:szCs w:val="28"/>
          <w:rtl/>
        </w:rPr>
        <w:t xml:space="preserve">بالإضافة إلى ذلك، تواجه الشركات تحديات كبيرة في تحديد وتنفيذ آليات الحوكمة الأكثر فعالية لتحسين أدائها. فعلى سبيل المثال، هناك جدل مستمر حول الحجم الأمثل لمجلس الإدارة، ومدى فعالية وجود أعضاء مستقلين، وأفضل الممارسات في مجال الإفصاح والشفافية. كما أن اختلاف الظروف الاقتصادية </w:t>
      </w:r>
      <w:r w:rsidRPr="002F1AE6">
        <w:rPr>
          <w:rFonts w:ascii="Sakkal Majalla" w:hAnsi="Sakkal Majalla" w:cs="Sakkal Majalla"/>
          <w:sz w:val="28"/>
          <w:szCs w:val="28"/>
          <w:rtl/>
        </w:rPr>
        <w:lastRenderedPageBreak/>
        <w:t>والتنظيمية بين القطاعات والدول المختلفة يجعل من الصعب تطبيق نموذج موحد للحوكمة يناسب جميع الشركات</w:t>
      </w:r>
      <w:r w:rsidRPr="002F1AE6">
        <w:rPr>
          <w:rFonts w:ascii="Sakkal Majalla" w:hAnsi="Sakkal Majalla" w:cs="Sakkal Majalla"/>
          <w:sz w:val="28"/>
          <w:szCs w:val="28"/>
        </w:rPr>
        <w:t>.</w:t>
      </w:r>
      <w:r w:rsidR="00E921A3">
        <w:rPr>
          <w:rFonts w:ascii="Sakkal Majalla" w:hAnsi="Sakkal Majalla" w:cs="Sakkal Majalla" w:hint="cs"/>
          <w:sz w:val="28"/>
          <w:szCs w:val="28"/>
          <w:rtl/>
        </w:rPr>
        <w:t xml:space="preserve"> ومما سبق يمكن كتابة </w:t>
      </w:r>
      <w:r w:rsidR="001D330E">
        <w:rPr>
          <w:rFonts w:ascii="Sakkal Majalla" w:hAnsi="Sakkal Majalla" w:cs="Sakkal Majalla" w:hint="cs"/>
          <w:sz w:val="28"/>
          <w:szCs w:val="28"/>
          <w:rtl/>
        </w:rPr>
        <w:t>السؤال</w:t>
      </w:r>
      <w:r w:rsidR="00E921A3">
        <w:rPr>
          <w:rFonts w:ascii="Sakkal Majalla" w:hAnsi="Sakkal Majalla" w:cs="Sakkal Majalla" w:hint="cs"/>
          <w:sz w:val="28"/>
          <w:szCs w:val="28"/>
          <w:rtl/>
        </w:rPr>
        <w:t xml:space="preserve"> الرئيس للدراسة كما يلي: </w:t>
      </w:r>
    </w:p>
    <w:p w14:paraId="14C8FCF8" w14:textId="33F0058B" w:rsidR="00E921A3" w:rsidRDefault="008905CE" w:rsidP="00E921A3">
      <w:pPr>
        <w:jc w:val="center"/>
        <w:rPr>
          <w:rFonts w:ascii="Sakkal Majalla" w:hAnsi="Sakkal Majalla" w:cs="Sakkal Majalla"/>
          <w:b/>
          <w:bCs/>
          <w:sz w:val="28"/>
          <w:szCs w:val="28"/>
        </w:rPr>
      </w:pPr>
      <w:r>
        <w:rPr>
          <w:rFonts w:ascii="Sakkal Majalla" w:hAnsi="Sakkal Majalla" w:cs="Sakkal Majalla" w:hint="cs"/>
          <w:b/>
          <w:bCs/>
          <w:sz w:val="28"/>
          <w:szCs w:val="28"/>
          <w:rtl/>
        </w:rPr>
        <w:t>ما اثر حوكمة الشركات على أداء الشركات في المملكة العربية السعودية</w:t>
      </w:r>
      <w:r w:rsidR="00E921A3">
        <w:rPr>
          <w:rFonts w:ascii="Sakkal Majalla" w:hAnsi="Sakkal Majalla" w:cs="Sakkal Majalla" w:hint="cs"/>
          <w:b/>
          <w:bCs/>
          <w:sz w:val="28"/>
          <w:szCs w:val="28"/>
          <w:rtl/>
        </w:rPr>
        <w:t>؟</w:t>
      </w:r>
    </w:p>
    <w:p w14:paraId="70BE19D9" w14:textId="77777777" w:rsidR="009F10BD" w:rsidRPr="002F1AE6" w:rsidRDefault="009F10BD" w:rsidP="00E921A3">
      <w:pPr>
        <w:jc w:val="center"/>
        <w:rPr>
          <w:rFonts w:ascii="Sakkal Majalla" w:hAnsi="Sakkal Majalla" w:cs="Sakkal Majalla"/>
          <w:b/>
          <w:bCs/>
          <w:sz w:val="28"/>
          <w:szCs w:val="28"/>
          <w:rtl/>
        </w:rPr>
      </w:pPr>
    </w:p>
    <w:p w14:paraId="06B3460C" w14:textId="449A006A" w:rsidR="00DF70E5" w:rsidRPr="00770B2D" w:rsidRDefault="00DF70E5" w:rsidP="00DA39AE">
      <w:pPr>
        <w:pStyle w:val="Heading2"/>
        <w:rPr>
          <w:rtl/>
        </w:rPr>
      </w:pPr>
      <w:bookmarkStart w:id="11" w:name="_Toc172975007"/>
      <w:bookmarkStart w:id="12" w:name="_Toc173108293"/>
      <w:r w:rsidRPr="00770B2D">
        <w:rPr>
          <w:rFonts w:hint="cs"/>
          <w:rtl/>
        </w:rPr>
        <w:t>أهمية الدراسة</w:t>
      </w:r>
      <w:bookmarkEnd w:id="11"/>
      <w:bookmarkEnd w:id="12"/>
      <w:r w:rsidRPr="00770B2D">
        <w:rPr>
          <w:rFonts w:hint="cs"/>
          <w:rtl/>
        </w:rPr>
        <w:t xml:space="preserve"> </w:t>
      </w:r>
    </w:p>
    <w:p w14:paraId="3301CEEB" w14:textId="77777777" w:rsidR="002F1AE6" w:rsidRPr="002F1AE6" w:rsidRDefault="002F1AE6" w:rsidP="002F1AE6">
      <w:pPr>
        <w:spacing w:after="200"/>
        <w:ind w:firstLine="0"/>
        <w:rPr>
          <w:rFonts w:ascii="Sakkal Majalla" w:eastAsia="Calibri" w:hAnsi="Sakkal Majalla" w:cs="Sakkal Majalla"/>
          <w:sz w:val="28"/>
          <w:szCs w:val="28"/>
          <w:rtl/>
          <w:lang w:val="en-US" w:eastAsia="en-US"/>
        </w:rPr>
      </w:pPr>
      <w:r w:rsidRPr="002F1AE6">
        <w:rPr>
          <w:rFonts w:ascii="Sakkal Majalla" w:eastAsia="Calibri" w:hAnsi="Sakkal Majalla" w:cs="Sakkal Majalla"/>
          <w:sz w:val="28"/>
          <w:szCs w:val="28"/>
          <w:rtl/>
          <w:lang w:val="en-US" w:eastAsia="en-US"/>
        </w:rPr>
        <w:t xml:space="preserve">تكتسب هذه الدراسة أهمية كبيرة من عدة جوانب، سواء على المستوى الأكاديمي أو العملي. </w:t>
      </w:r>
    </w:p>
    <w:p w14:paraId="676BE616" w14:textId="77777777" w:rsidR="002F1AE6" w:rsidRPr="002F1AE6" w:rsidRDefault="002F1AE6" w:rsidP="002F1AE6">
      <w:pPr>
        <w:spacing w:after="200"/>
        <w:ind w:firstLine="0"/>
        <w:rPr>
          <w:rFonts w:ascii="Sakkal Majalla" w:eastAsia="Calibri" w:hAnsi="Sakkal Majalla" w:cs="Sakkal Majalla"/>
          <w:sz w:val="28"/>
          <w:szCs w:val="28"/>
          <w:rtl/>
          <w:lang w:val="en-US" w:eastAsia="en-US"/>
        </w:rPr>
      </w:pPr>
      <w:r w:rsidRPr="002F1AE6">
        <w:rPr>
          <w:rFonts w:ascii="Sakkal Majalla" w:eastAsia="Calibri" w:hAnsi="Sakkal Majalla" w:cs="Sakkal Majalla"/>
          <w:sz w:val="28"/>
          <w:szCs w:val="28"/>
          <w:u w:val="single"/>
          <w:rtl/>
          <w:lang w:val="en-US" w:eastAsia="en-US"/>
        </w:rPr>
        <w:t>من الناحية الأكاديمية،</w:t>
      </w:r>
      <w:r w:rsidRPr="002F1AE6">
        <w:rPr>
          <w:rFonts w:ascii="Sakkal Majalla" w:eastAsia="Calibri" w:hAnsi="Sakkal Majalla" w:cs="Sakkal Majalla"/>
          <w:sz w:val="28"/>
          <w:szCs w:val="28"/>
          <w:rtl/>
          <w:lang w:val="en-US" w:eastAsia="en-US"/>
        </w:rPr>
        <w:t xml:space="preserve"> تسعى الدراسة إلى سد الفجوات المعرفية الحالية في الأدبيات المتعلقة بحوكمة الشركات وأدائها. من خلال تقديم تحليل شامل ومتعمق للعلاقة بين ممارسات الحوكمة والأداء، ستساهم الدراسة في توسيع قاعدة المعرفة وفهمنا لكيفية تأثير الحوكمة على مختلف جوانب أداء الشركات، بما في ذلك الأداء المالي وغير المالي</w:t>
      </w:r>
      <w:r w:rsidRPr="002F1AE6">
        <w:rPr>
          <w:rFonts w:ascii="Sakkal Majalla" w:eastAsia="Calibri" w:hAnsi="Sakkal Majalla" w:cs="Sakkal Majalla"/>
          <w:sz w:val="28"/>
          <w:szCs w:val="28"/>
          <w:lang w:val="en-US" w:eastAsia="en-US"/>
        </w:rPr>
        <w:t>.</w:t>
      </w:r>
    </w:p>
    <w:p w14:paraId="3166B63B" w14:textId="77777777" w:rsidR="002F1AE6" w:rsidRPr="002F1AE6" w:rsidRDefault="002F1AE6" w:rsidP="002F1AE6">
      <w:pPr>
        <w:spacing w:after="200"/>
        <w:ind w:firstLine="0"/>
        <w:rPr>
          <w:rFonts w:ascii="Sakkal Majalla" w:eastAsia="Calibri" w:hAnsi="Sakkal Majalla" w:cs="Sakkal Majalla"/>
          <w:sz w:val="28"/>
          <w:szCs w:val="28"/>
          <w:rtl/>
          <w:lang w:val="en-US" w:eastAsia="en-US"/>
        </w:rPr>
      </w:pPr>
      <w:r w:rsidRPr="002F1AE6">
        <w:rPr>
          <w:rFonts w:ascii="Sakkal Majalla" w:eastAsia="Calibri" w:hAnsi="Sakkal Majalla" w:cs="Sakkal Majalla"/>
          <w:sz w:val="28"/>
          <w:szCs w:val="28"/>
          <w:u w:val="single"/>
          <w:rtl/>
          <w:lang w:val="en-US" w:eastAsia="en-US"/>
        </w:rPr>
        <w:t>من الناحية العملية،</w:t>
      </w:r>
      <w:r w:rsidRPr="002F1AE6">
        <w:rPr>
          <w:rFonts w:ascii="Sakkal Majalla" w:eastAsia="Calibri" w:hAnsi="Sakkal Majalla" w:cs="Sakkal Majalla"/>
          <w:sz w:val="28"/>
          <w:szCs w:val="28"/>
          <w:rtl/>
          <w:lang w:val="en-US" w:eastAsia="en-US"/>
        </w:rPr>
        <w:t xml:space="preserve"> تقدم الدراسة توصيات عملية للشركات حول كيفية تحسين ممارسات الحوكمة لتعزيز أدائها في بيئة الأعمال المعاصرة. ستساعد النتائج في توجيه الشركات نحو تبني آليات حوكمة فعالة تتناسب مع حجمها وقطاعها الصناعي، مما يمكنها من تحقيق أداء مالي أفضل وزيادة قدرتها التنافسية. بالإضافة إلى ذلك، ستساهم الدراسة في توجيه صانعي السياسات نحو تطوير أطر تنظيمية وقانونية تدعم ممارسات الحوكمة الجيدة، مما يعزز من استقرار الأسواق المالية وثقة المستثمرين</w:t>
      </w:r>
      <w:r w:rsidRPr="002F1AE6">
        <w:rPr>
          <w:rFonts w:ascii="Sakkal Majalla" w:eastAsia="Calibri" w:hAnsi="Sakkal Majalla" w:cs="Sakkal Majalla"/>
          <w:sz w:val="28"/>
          <w:szCs w:val="28"/>
          <w:lang w:val="en-US" w:eastAsia="en-US"/>
        </w:rPr>
        <w:t>.</w:t>
      </w:r>
    </w:p>
    <w:p w14:paraId="4C69BFE9" w14:textId="77777777" w:rsidR="002F1AE6" w:rsidRPr="002F1AE6" w:rsidRDefault="002F1AE6" w:rsidP="002F1AE6">
      <w:pPr>
        <w:spacing w:after="200"/>
        <w:ind w:firstLine="0"/>
        <w:rPr>
          <w:rFonts w:ascii="Sakkal Majalla" w:eastAsia="Calibri" w:hAnsi="Sakkal Majalla" w:cs="Sakkal Majalla"/>
          <w:sz w:val="28"/>
          <w:szCs w:val="28"/>
          <w:rtl/>
          <w:lang w:val="en-US" w:eastAsia="en-US"/>
        </w:rPr>
      </w:pPr>
      <w:r w:rsidRPr="002F1AE6">
        <w:rPr>
          <w:rFonts w:ascii="Sakkal Majalla" w:eastAsia="Calibri" w:hAnsi="Sakkal Majalla" w:cs="Sakkal Majalla"/>
          <w:sz w:val="28"/>
          <w:szCs w:val="28"/>
          <w:rtl/>
          <w:lang w:val="en-US" w:eastAsia="en-US"/>
        </w:rPr>
        <w:t>كما تكتسب الدراسة أهمية خاصة في ضوء التطورات التكنولوجية الحديثة والتوجهات العالمية نحو الاستدامة. من خلال استكشاف كيفية تأثير التكنولوجيا على ممارسات الحوكمة وكيفية دمج اعتبارات الاستدامة في هذه الممارسات، ستقدم الدراسة رؤى جديدة حول كيفية تكييف الحوكمة لتلبية المتطلبات الجديدة وتحسين الأداء في بيئة الأعمال المتغيرة</w:t>
      </w:r>
      <w:r w:rsidRPr="002F1AE6">
        <w:rPr>
          <w:rFonts w:ascii="Sakkal Majalla" w:eastAsia="Calibri" w:hAnsi="Sakkal Majalla" w:cs="Sakkal Majalla"/>
          <w:sz w:val="28"/>
          <w:szCs w:val="28"/>
          <w:lang w:val="en-US" w:eastAsia="en-US"/>
        </w:rPr>
        <w:t>.</w:t>
      </w:r>
    </w:p>
    <w:p w14:paraId="0FF43C9E" w14:textId="7D83CF89" w:rsidR="002F1AE6" w:rsidRDefault="002F1AE6" w:rsidP="002F1AE6">
      <w:pPr>
        <w:spacing w:after="200"/>
        <w:ind w:firstLine="0"/>
        <w:rPr>
          <w:rFonts w:ascii="Sakkal Majalla" w:eastAsia="Calibri" w:hAnsi="Sakkal Majalla" w:cs="Sakkal Majalla"/>
          <w:sz w:val="28"/>
          <w:szCs w:val="28"/>
          <w:lang w:val="en-US" w:eastAsia="en-US"/>
        </w:rPr>
      </w:pPr>
      <w:r w:rsidRPr="002F1AE6">
        <w:rPr>
          <w:rFonts w:ascii="Sakkal Majalla" w:eastAsia="Calibri" w:hAnsi="Sakkal Majalla" w:cs="Sakkal Majalla"/>
          <w:sz w:val="28"/>
          <w:szCs w:val="28"/>
          <w:rtl/>
          <w:lang w:val="en-US" w:eastAsia="en-US"/>
        </w:rPr>
        <w:lastRenderedPageBreak/>
        <w:t>أخيراً، ستساهم الدراسة في تعزيز الوعي بأهمية حوكمة الشركات ودورها في تحقيق التنمية المستدامة. من خلال تسليط الضوء على العلاقة بين الحوكمة والأداء المستدام، ستشجع الدراسة الشركات على تبني ممارسات حوكمة مسؤولة وأخلاقية، مما يساهم في تحقيق أهداف التنمية المستدامة على المدى الطويل.</w:t>
      </w:r>
    </w:p>
    <w:p w14:paraId="44BDB414" w14:textId="77777777" w:rsidR="009F10BD" w:rsidRPr="002F1AE6" w:rsidRDefault="009F10BD" w:rsidP="002F1AE6">
      <w:pPr>
        <w:spacing w:after="200"/>
        <w:ind w:firstLine="0"/>
        <w:rPr>
          <w:rFonts w:ascii="Sakkal Majalla" w:eastAsia="Calibri" w:hAnsi="Sakkal Majalla" w:cs="Sakkal Majalla"/>
          <w:sz w:val="28"/>
          <w:szCs w:val="28"/>
          <w:rtl/>
          <w:lang w:val="en-US" w:eastAsia="en-US"/>
        </w:rPr>
      </w:pPr>
    </w:p>
    <w:p w14:paraId="2967AB2A" w14:textId="74130700" w:rsidR="00404116" w:rsidRPr="00770B2D" w:rsidRDefault="00DF70E5" w:rsidP="00404116">
      <w:pPr>
        <w:pStyle w:val="Heading2"/>
        <w:rPr>
          <w:rtl/>
        </w:rPr>
      </w:pPr>
      <w:bookmarkStart w:id="13" w:name="_Toc172975008"/>
      <w:bookmarkStart w:id="14" w:name="_Toc173108294"/>
      <w:r w:rsidRPr="00770B2D">
        <w:rPr>
          <w:rtl/>
        </w:rPr>
        <w:t>أهداف الدراسة</w:t>
      </w:r>
      <w:bookmarkEnd w:id="13"/>
      <w:bookmarkEnd w:id="14"/>
    </w:p>
    <w:p w14:paraId="242B54B6" w14:textId="02DF18C2" w:rsidR="001D330E" w:rsidRDefault="001D330E" w:rsidP="001D330E">
      <w:pPr>
        <w:rPr>
          <w:rFonts w:cs="Sakkal Majalla"/>
          <w:sz w:val="28"/>
          <w:szCs w:val="28"/>
          <w:rtl/>
        </w:rPr>
      </w:pPr>
      <w:r w:rsidRPr="001D330E">
        <w:rPr>
          <w:rFonts w:cs="Sakkal Majalla"/>
          <w:sz w:val="28"/>
          <w:szCs w:val="28"/>
          <w:rtl/>
        </w:rPr>
        <w:t xml:space="preserve">هذا البحث يهدف إلى دراسة أثر </w:t>
      </w:r>
      <w:r w:rsidR="008905CE">
        <w:rPr>
          <w:rFonts w:cs="Sakkal Majalla"/>
          <w:sz w:val="28"/>
          <w:szCs w:val="28"/>
          <w:rtl/>
        </w:rPr>
        <w:t>حوكمة الشركات على أداء الشركات</w:t>
      </w:r>
      <w:r w:rsidR="008905CE">
        <w:rPr>
          <w:rFonts w:cs="Sakkal Majalla" w:hint="cs"/>
          <w:sz w:val="28"/>
          <w:szCs w:val="28"/>
          <w:rtl/>
        </w:rPr>
        <w:t xml:space="preserve"> في المملكة العربية السعودية.</w:t>
      </w:r>
    </w:p>
    <w:p w14:paraId="45BF2D14" w14:textId="554B08EC" w:rsidR="001D330E" w:rsidRDefault="001D330E" w:rsidP="001D330E">
      <w:pPr>
        <w:rPr>
          <w:rFonts w:cs="Sakkal Majalla"/>
          <w:sz w:val="28"/>
          <w:szCs w:val="28"/>
          <w:rtl/>
        </w:rPr>
      </w:pPr>
      <w:r>
        <w:rPr>
          <w:rFonts w:cs="Sakkal Majalla" w:hint="cs"/>
          <w:sz w:val="28"/>
          <w:szCs w:val="28"/>
          <w:rtl/>
        </w:rPr>
        <w:t>يتفرع عنه:</w:t>
      </w:r>
    </w:p>
    <w:p w14:paraId="23848400" w14:textId="3B3E8E04" w:rsidR="00BF6182" w:rsidRPr="00BF6182" w:rsidRDefault="00BF6182" w:rsidP="00BB5E8F">
      <w:pPr>
        <w:pStyle w:val="ListParagraph"/>
        <w:numPr>
          <w:ilvl w:val="0"/>
          <w:numId w:val="2"/>
        </w:numPr>
        <w:rPr>
          <w:rFonts w:cs="Sakkal Majalla"/>
          <w:sz w:val="28"/>
          <w:szCs w:val="28"/>
          <w:lang w:val="en-US"/>
        </w:rPr>
      </w:pPr>
      <w:r>
        <w:rPr>
          <w:rFonts w:cs="Sakkal Majalla" w:hint="cs"/>
          <w:sz w:val="28"/>
          <w:szCs w:val="28"/>
          <w:rtl/>
          <w:lang w:val="en-US"/>
        </w:rPr>
        <w:t xml:space="preserve">التعرف على مدى تطبيق </w:t>
      </w:r>
      <w:r w:rsidR="000948D5">
        <w:rPr>
          <w:rFonts w:cs="Sakkal Majalla" w:hint="cs"/>
          <w:sz w:val="28"/>
          <w:szCs w:val="28"/>
          <w:rtl/>
          <w:lang w:val="en-US"/>
        </w:rPr>
        <w:t>الشركات في</w:t>
      </w:r>
      <w:r w:rsidR="008905CE">
        <w:rPr>
          <w:rFonts w:cs="Sakkal Majalla" w:hint="cs"/>
          <w:sz w:val="28"/>
          <w:szCs w:val="28"/>
          <w:rtl/>
          <w:lang w:val="en-US"/>
        </w:rPr>
        <w:t xml:space="preserve"> المملكة العربية السعودية </w:t>
      </w:r>
      <w:r>
        <w:rPr>
          <w:rFonts w:cs="Sakkal Majalla" w:hint="cs"/>
          <w:sz w:val="28"/>
          <w:szCs w:val="28"/>
          <w:rtl/>
          <w:lang w:val="en-US"/>
        </w:rPr>
        <w:t>لمباد</w:t>
      </w:r>
      <w:r>
        <w:rPr>
          <w:rFonts w:cs="Sakkal Majalla" w:hint="eastAsia"/>
          <w:sz w:val="28"/>
          <w:szCs w:val="28"/>
          <w:rtl/>
          <w:lang w:val="en-US"/>
        </w:rPr>
        <w:t>ئ</w:t>
      </w:r>
      <w:r>
        <w:rPr>
          <w:rFonts w:cs="Sakkal Majalla" w:hint="cs"/>
          <w:sz w:val="28"/>
          <w:szCs w:val="28"/>
          <w:rtl/>
          <w:lang w:val="en-US"/>
        </w:rPr>
        <w:t xml:space="preserve"> الحوكمة.</w:t>
      </w:r>
    </w:p>
    <w:p w14:paraId="4F9916A3" w14:textId="43498241" w:rsidR="001D330E" w:rsidRPr="001D330E" w:rsidRDefault="001D330E" w:rsidP="008905CE">
      <w:pPr>
        <w:pStyle w:val="ListParagraph"/>
        <w:numPr>
          <w:ilvl w:val="0"/>
          <w:numId w:val="2"/>
        </w:numPr>
        <w:rPr>
          <w:rFonts w:cs="Sakkal Majalla"/>
          <w:sz w:val="28"/>
          <w:szCs w:val="28"/>
          <w:lang w:val="en-US"/>
        </w:rPr>
      </w:pPr>
      <w:r w:rsidRPr="001D330E">
        <w:rPr>
          <w:rFonts w:cs="Sakkal Majalla"/>
          <w:sz w:val="28"/>
          <w:szCs w:val="28"/>
          <w:rtl/>
        </w:rPr>
        <w:t xml:space="preserve">دراسة العلاقة بين تطبيق مبادئ </w:t>
      </w:r>
      <w:r w:rsidR="008905CE">
        <w:rPr>
          <w:rFonts w:cs="Sakkal Majalla" w:hint="cs"/>
          <w:sz w:val="28"/>
          <w:szCs w:val="28"/>
          <w:rtl/>
        </w:rPr>
        <w:t>ال</w:t>
      </w:r>
      <w:r w:rsidRPr="001D330E">
        <w:rPr>
          <w:rFonts w:cs="Sakkal Majalla"/>
          <w:sz w:val="28"/>
          <w:szCs w:val="28"/>
          <w:rtl/>
        </w:rPr>
        <w:t xml:space="preserve">حوكمة </w:t>
      </w:r>
      <w:r w:rsidR="008905CE">
        <w:rPr>
          <w:rFonts w:cs="Sakkal Majalla"/>
          <w:sz w:val="28"/>
          <w:szCs w:val="28"/>
          <w:rtl/>
        </w:rPr>
        <w:t>والأداء المالي للشركات</w:t>
      </w:r>
      <w:r w:rsidR="008905CE">
        <w:rPr>
          <w:rFonts w:cs="Sakkal Majalla" w:hint="cs"/>
          <w:sz w:val="28"/>
          <w:szCs w:val="28"/>
          <w:rtl/>
        </w:rPr>
        <w:t xml:space="preserve"> في المملكة العربية السعودية.</w:t>
      </w:r>
    </w:p>
    <w:p w14:paraId="6DAB263B" w14:textId="4AE1F1C4" w:rsidR="001D330E" w:rsidRPr="001D330E" w:rsidRDefault="001D330E" w:rsidP="00BB5E8F">
      <w:pPr>
        <w:pStyle w:val="ListParagraph"/>
        <w:numPr>
          <w:ilvl w:val="0"/>
          <w:numId w:val="2"/>
        </w:numPr>
        <w:rPr>
          <w:rFonts w:cs="Sakkal Majalla"/>
          <w:sz w:val="28"/>
          <w:szCs w:val="28"/>
          <w:lang w:val="en-US"/>
        </w:rPr>
      </w:pPr>
      <w:r w:rsidRPr="001D330E">
        <w:rPr>
          <w:rFonts w:cs="Sakkal Majalla"/>
          <w:sz w:val="28"/>
          <w:szCs w:val="28"/>
          <w:rtl/>
        </w:rPr>
        <w:t>تقديم توصيات لتعزيز تطبيق مبادئ الحوكمة في الشركات.</w:t>
      </w:r>
    </w:p>
    <w:p w14:paraId="34849498" w14:textId="735B1B3F" w:rsidR="00B55F9E" w:rsidRDefault="00DF70E5" w:rsidP="009F10BD">
      <w:pPr>
        <w:pStyle w:val="Heading2"/>
        <w:rPr>
          <w:rtl/>
        </w:rPr>
      </w:pPr>
      <w:bookmarkStart w:id="15" w:name="_Toc172975009"/>
      <w:bookmarkStart w:id="16" w:name="_Toc173108295"/>
      <w:r w:rsidRPr="002F1AE6">
        <w:rPr>
          <w:rtl/>
        </w:rPr>
        <w:t>تساؤلات الدراسة</w:t>
      </w:r>
      <w:bookmarkEnd w:id="15"/>
      <w:bookmarkEnd w:id="16"/>
    </w:p>
    <w:p w14:paraId="3F83A105" w14:textId="751660F8" w:rsidR="00BF6182" w:rsidRDefault="00BF6182" w:rsidP="00BF6182">
      <w:pPr>
        <w:spacing w:after="200"/>
        <w:rPr>
          <w:rFonts w:ascii="Sakkal Majalla" w:eastAsia="Calibri" w:hAnsi="Sakkal Majalla" w:cs="Sakkal Majalla"/>
          <w:sz w:val="28"/>
          <w:szCs w:val="28"/>
          <w:rtl/>
          <w:lang w:val="en-US" w:eastAsia="en-US"/>
        </w:rPr>
      </w:pPr>
      <w:r w:rsidRPr="00BF6182">
        <w:rPr>
          <w:rFonts w:ascii="Sakkal Majalla" w:eastAsia="Calibri" w:hAnsi="Sakkal Majalla" w:cs="Sakkal Majalla" w:hint="cs"/>
          <w:sz w:val="28"/>
          <w:szCs w:val="28"/>
          <w:rtl/>
          <w:lang w:val="en-US" w:eastAsia="en-US"/>
        </w:rPr>
        <w:t>تسعى الدراسة للإجابة عن التساؤلات التالية</w:t>
      </w:r>
      <w:r>
        <w:rPr>
          <w:rFonts w:ascii="Sakkal Majalla" w:eastAsia="Calibri" w:hAnsi="Sakkal Majalla" w:cs="Sakkal Majalla" w:hint="cs"/>
          <w:sz w:val="28"/>
          <w:szCs w:val="28"/>
          <w:rtl/>
          <w:lang w:val="en-US" w:eastAsia="en-US"/>
        </w:rPr>
        <w:t>:</w:t>
      </w:r>
    </w:p>
    <w:p w14:paraId="53BCF6E7" w14:textId="77777777" w:rsidR="009130E5" w:rsidRPr="009130E5" w:rsidRDefault="009130E5" w:rsidP="009130E5">
      <w:pPr>
        <w:pStyle w:val="ListParagraph"/>
        <w:numPr>
          <w:ilvl w:val="0"/>
          <w:numId w:val="24"/>
        </w:numPr>
        <w:spacing w:after="200"/>
        <w:rPr>
          <w:rFonts w:ascii="Sakkal Majalla" w:eastAsia="Calibri" w:hAnsi="Sakkal Majalla" w:cs="Sakkal Majalla"/>
          <w:sz w:val="28"/>
          <w:szCs w:val="28"/>
          <w:rtl/>
          <w:lang w:val="en-US" w:eastAsia="en-US"/>
        </w:rPr>
      </w:pPr>
      <w:r w:rsidRPr="009130E5">
        <w:rPr>
          <w:rFonts w:ascii="Sakkal Majalla" w:eastAsia="Calibri" w:hAnsi="Sakkal Majalla" w:cs="Sakkal Majalla"/>
          <w:sz w:val="28"/>
          <w:szCs w:val="28"/>
          <w:rtl/>
          <w:lang w:val="en-US" w:eastAsia="en-US"/>
        </w:rPr>
        <w:t>ما مدى تطبيق الشركات في المملكة العربية السعودية لمبادئ الحوكمة؟</w:t>
      </w:r>
    </w:p>
    <w:p w14:paraId="1358D144" w14:textId="77777777" w:rsidR="009130E5" w:rsidRPr="009130E5" w:rsidRDefault="009130E5" w:rsidP="009130E5">
      <w:pPr>
        <w:pStyle w:val="ListParagraph"/>
        <w:numPr>
          <w:ilvl w:val="0"/>
          <w:numId w:val="24"/>
        </w:numPr>
        <w:spacing w:after="200"/>
        <w:rPr>
          <w:rFonts w:ascii="Sakkal Majalla" w:eastAsia="Calibri" w:hAnsi="Sakkal Majalla" w:cs="Sakkal Majalla"/>
          <w:sz w:val="28"/>
          <w:szCs w:val="28"/>
          <w:rtl/>
          <w:lang w:val="en-US" w:eastAsia="en-US"/>
        </w:rPr>
      </w:pPr>
      <w:r w:rsidRPr="009130E5">
        <w:rPr>
          <w:rFonts w:ascii="Sakkal Majalla" w:eastAsia="Calibri" w:hAnsi="Sakkal Majalla" w:cs="Sakkal Majalla"/>
          <w:sz w:val="28"/>
          <w:szCs w:val="28"/>
          <w:rtl/>
          <w:lang w:val="en-US" w:eastAsia="en-US"/>
        </w:rPr>
        <w:t>ما مدى تطبيق الشركات في المملكة العربية السعودية لمبادئ الحوكمة المتعلقة بالشفافية؟</w:t>
      </w:r>
    </w:p>
    <w:p w14:paraId="5160CCE8" w14:textId="77777777" w:rsidR="009130E5" w:rsidRPr="009130E5" w:rsidRDefault="009130E5" w:rsidP="009130E5">
      <w:pPr>
        <w:pStyle w:val="ListParagraph"/>
        <w:numPr>
          <w:ilvl w:val="0"/>
          <w:numId w:val="24"/>
        </w:numPr>
        <w:spacing w:after="200"/>
        <w:rPr>
          <w:rFonts w:ascii="Sakkal Majalla" w:eastAsia="Calibri" w:hAnsi="Sakkal Majalla" w:cs="Sakkal Majalla"/>
          <w:sz w:val="28"/>
          <w:szCs w:val="28"/>
          <w:rtl/>
          <w:lang w:val="en-US" w:eastAsia="en-US"/>
        </w:rPr>
      </w:pPr>
      <w:r w:rsidRPr="009130E5">
        <w:rPr>
          <w:rFonts w:ascii="Sakkal Majalla" w:eastAsia="Calibri" w:hAnsi="Sakkal Majalla" w:cs="Sakkal Majalla"/>
          <w:sz w:val="28"/>
          <w:szCs w:val="28"/>
          <w:rtl/>
          <w:lang w:val="en-US" w:eastAsia="en-US"/>
        </w:rPr>
        <w:t>ما مدى تطبيق الشركات في المملكة العربية السعودية لمبادئ الحوكمة المتعلقة بالمساءلة؟</w:t>
      </w:r>
    </w:p>
    <w:p w14:paraId="09A1CAC2" w14:textId="77777777" w:rsidR="009130E5" w:rsidRPr="009130E5" w:rsidRDefault="009130E5" w:rsidP="009130E5">
      <w:pPr>
        <w:pStyle w:val="ListParagraph"/>
        <w:numPr>
          <w:ilvl w:val="0"/>
          <w:numId w:val="24"/>
        </w:numPr>
        <w:spacing w:after="200"/>
        <w:rPr>
          <w:rFonts w:ascii="Sakkal Majalla" w:eastAsia="Calibri" w:hAnsi="Sakkal Majalla" w:cs="Sakkal Majalla"/>
          <w:sz w:val="28"/>
          <w:szCs w:val="28"/>
          <w:rtl/>
          <w:lang w:val="en-US" w:eastAsia="en-US"/>
        </w:rPr>
      </w:pPr>
      <w:r w:rsidRPr="009130E5">
        <w:rPr>
          <w:rFonts w:ascii="Sakkal Majalla" w:eastAsia="Calibri" w:hAnsi="Sakkal Majalla" w:cs="Sakkal Majalla"/>
          <w:sz w:val="28"/>
          <w:szCs w:val="28"/>
          <w:rtl/>
          <w:lang w:val="en-US" w:eastAsia="en-US"/>
        </w:rPr>
        <w:t>ما مدى تطبيق الشركات في المملكة العربية السعودية لمبادئ الحوكمة المتعلقة بخصائص مجلس الإدارة؟</w:t>
      </w:r>
    </w:p>
    <w:p w14:paraId="1EEC2C3A" w14:textId="77777777" w:rsidR="009130E5" w:rsidRPr="009130E5" w:rsidRDefault="009130E5" w:rsidP="009130E5">
      <w:pPr>
        <w:pStyle w:val="ListParagraph"/>
        <w:numPr>
          <w:ilvl w:val="0"/>
          <w:numId w:val="24"/>
        </w:numPr>
        <w:spacing w:after="200"/>
        <w:rPr>
          <w:rFonts w:ascii="Sakkal Majalla" w:eastAsia="Calibri" w:hAnsi="Sakkal Majalla" w:cs="Sakkal Majalla"/>
          <w:sz w:val="28"/>
          <w:szCs w:val="28"/>
          <w:rtl/>
          <w:lang w:val="en-US" w:eastAsia="en-US"/>
        </w:rPr>
      </w:pPr>
      <w:r w:rsidRPr="009130E5">
        <w:rPr>
          <w:rFonts w:ascii="Sakkal Majalla" w:eastAsia="Calibri" w:hAnsi="Sakkal Majalla" w:cs="Sakkal Majalla"/>
          <w:sz w:val="28"/>
          <w:szCs w:val="28"/>
          <w:rtl/>
          <w:lang w:val="en-US" w:eastAsia="en-US"/>
        </w:rPr>
        <w:t xml:space="preserve">ما مستوى الأداء المالي في </w:t>
      </w:r>
      <w:r w:rsidRPr="009130E5">
        <w:rPr>
          <w:rFonts w:ascii="Sakkal Majalla" w:eastAsia="Calibri" w:hAnsi="Sakkal Majalla" w:cs="Sakkal Majalla" w:hint="cs"/>
          <w:sz w:val="28"/>
          <w:szCs w:val="28"/>
          <w:rtl/>
          <w:lang w:val="en-US" w:eastAsia="en-US"/>
        </w:rPr>
        <w:t>الشركات</w:t>
      </w:r>
      <w:r w:rsidRPr="009130E5">
        <w:rPr>
          <w:rFonts w:ascii="Sakkal Majalla" w:eastAsia="Calibri" w:hAnsi="Sakkal Majalla" w:cs="Sakkal Majalla"/>
          <w:sz w:val="28"/>
          <w:szCs w:val="28"/>
          <w:rtl/>
          <w:lang w:val="en-US" w:eastAsia="en-US"/>
        </w:rPr>
        <w:t xml:space="preserve"> خلال السنوات الثلاث الماضية؟</w:t>
      </w:r>
    </w:p>
    <w:p w14:paraId="1499EED9" w14:textId="3C249D42" w:rsidR="003107CD" w:rsidRPr="003107CD" w:rsidRDefault="003107CD" w:rsidP="009F10BD">
      <w:pPr>
        <w:pStyle w:val="Heading2"/>
        <w:rPr>
          <w:rtl/>
        </w:rPr>
      </w:pPr>
      <w:bookmarkStart w:id="17" w:name="_Toc172975010"/>
      <w:bookmarkStart w:id="18" w:name="_Toc173108296"/>
      <w:r w:rsidRPr="003107CD">
        <w:rPr>
          <w:rtl/>
        </w:rPr>
        <w:lastRenderedPageBreak/>
        <w:t>فروض الدراسة</w:t>
      </w:r>
      <w:bookmarkEnd w:id="17"/>
      <w:bookmarkEnd w:id="18"/>
    </w:p>
    <w:p w14:paraId="57A02EC3" w14:textId="54BFD2B8" w:rsidR="000948D5" w:rsidRDefault="003107CD" w:rsidP="003107CD">
      <w:pPr>
        <w:rPr>
          <w:rFonts w:ascii="Sakkal Majalla" w:hAnsi="Sakkal Majalla" w:cs="Sakkal Majalla"/>
          <w:sz w:val="28"/>
          <w:szCs w:val="28"/>
          <w:rtl/>
        </w:rPr>
      </w:pPr>
      <w:r w:rsidRPr="003107CD">
        <w:rPr>
          <w:rFonts w:ascii="Sakkal Majalla" w:hAnsi="Sakkal Majalla" w:cs="Sakkal Majalla" w:hint="cs"/>
          <w:sz w:val="28"/>
          <w:szCs w:val="28"/>
          <w:rtl/>
        </w:rPr>
        <w:t xml:space="preserve">تسعى الدراسة </w:t>
      </w:r>
      <w:r w:rsidR="000948D5">
        <w:rPr>
          <w:rFonts w:ascii="Sakkal Majalla" w:hAnsi="Sakkal Majalla" w:cs="Sakkal Majalla" w:hint="cs"/>
          <w:sz w:val="28"/>
          <w:szCs w:val="28"/>
          <w:rtl/>
        </w:rPr>
        <w:t>لاختبار الفرضية الصفرية التالية عند مستوى دلالة 0.05:</w:t>
      </w:r>
    </w:p>
    <w:p w14:paraId="74EC6DFF" w14:textId="53556BA6" w:rsidR="000948D5" w:rsidRDefault="000948D5" w:rsidP="000948D5">
      <w:pPr>
        <w:pStyle w:val="ListParagraph"/>
        <w:numPr>
          <w:ilvl w:val="0"/>
          <w:numId w:val="19"/>
        </w:numPr>
        <w:rPr>
          <w:rFonts w:ascii="Sakkal Majalla" w:hAnsi="Sakkal Majalla" w:cs="Sakkal Majalla"/>
          <w:sz w:val="28"/>
          <w:szCs w:val="28"/>
        </w:rPr>
      </w:pPr>
      <w:r>
        <w:rPr>
          <w:rFonts w:ascii="Sakkal Majalla" w:hAnsi="Sakkal Majalla" w:cs="Sakkal Majalla" w:hint="cs"/>
          <w:sz w:val="28"/>
          <w:szCs w:val="28"/>
          <w:rtl/>
        </w:rPr>
        <w:t>تطبق الشركات في الملكة العربية السعودية مبدأ الشفافية بدرجة مرتفعة.</w:t>
      </w:r>
    </w:p>
    <w:p w14:paraId="65DE6AB2" w14:textId="240919B4" w:rsidR="000948D5" w:rsidRDefault="000948D5" w:rsidP="000948D5">
      <w:pPr>
        <w:pStyle w:val="ListParagraph"/>
        <w:numPr>
          <w:ilvl w:val="0"/>
          <w:numId w:val="19"/>
        </w:numPr>
        <w:rPr>
          <w:rFonts w:ascii="Sakkal Majalla" w:hAnsi="Sakkal Majalla" w:cs="Sakkal Majalla"/>
          <w:sz w:val="28"/>
          <w:szCs w:val="28"/>
        </w:rPr>
      </w:pPr>
      <w:r>
        <w:rPr>
          <w:rFonts w:ascii="Sakkal Majalla" w:hAnsi="Sakkal Majalla" w:cs="Sakkal Majalla" w:hint="cs"/>
          <w:sz w:val="28"/>
          <w:szCs w:val="28"/>
          <w:rtl/>
        </w:rPr>
        <w:t>تطبق الشركات في الملكة العربية السعودية مبدأ المساءلة بدرجة مرتفعة.</w:t>
      </w:r>
    </w:p>
    <w:p w14:paraId="0F0F9FF7" w14:textId="1D349B6F" w:rsidR="000948D5" w:rsidRDefault="000948D5" w:rsidP="000948D5">
      <w:pPr>
        <w:pStyle w:val="ListParagraph"/>
        <w:numPr>
          <w:ilvl w:val="0"/>
          <w:numId w:val="19"/>
        </w:numPr>
        <w:rPr>
          <w:rFonts w:ascii="Sakkal Majalla" w:hAnsi="Sakkal Majalla" w:cs="Sakkal Majalla"/>
          <w:sz w:val="28"/>
          <w:szCs w:val="28"/>
        </w:rPr>
      </w:pPr>
      <w:r>
        <w:rPr>
          <w:rFonts w:ascii="Sakkal Majalla" w:hAnsi="Sakkal Majalla" w:cs="Sakkal Majalla" w:hint="cs"/>
          <w:sz w:val="28"/>
          <w:szCs w:val="28"/>
          <w:rtl/>
        </w:rPr>
        <w:t>تتوفر خصائص مجلس الإدارة بدرجة كبيرة في الشركات السعودية</w:t>
      </w:r>
      <w:r w:rsidR="009130E5">
        <w:rPr>
          <w:rFonts w:ascii="Sakkal Majalla" w:hAnsi="Sakkal Majalla" w:cs="Sakkal Majalla" w:hint="cs"/>
          <w:sz w:val="28"/>
          <w:szCs w:val="28"/>
          <w:rtl/>
        </w:rPr>
        <w:t>.</w:t>
      </w:r>
    </w:p>
    <w:p w14:paraId="5030FE56" w14:textId="2C605BDD" w:rsidR="009130E5" w:rsidRPr="009130E5" w:rsidRDefault="009130E5" w:rsidP="009130E5">
      <w:pPr>
        <w:pStyle w:val="ListParagraph"/>
        <w:numPr>
          <w:ilvl w:val="0"/>
          <w:numId w:val="19"/>
        </w:numPr>
        <w:rPr>
          <w:rFonts w:ascii="Sakkal Majalla" w:hAnsi="Sakkal Majalla" w:cs="Sakkal Majalla"/>
          <w:sz w:val="28"/>
          <w:szCs w:val="28"/>
          <w:rtl/>
        </w:rPr>
      </w:pPr>
      <w:r w:rsidRPr="009130E5">
        <w:rPr>
          <w:rFonts w:ascii="Sakkal Majalla" w:hAnsi="Sakkal Majalla" w:cs="Sakkal Majalla"/>
          <w:sz w:val="28"/>
          <w:szCs w:val="28"/>
          <w:rtl/>
        </w:rPr>
        <w:t>تتمتع الشركات بأداء مالي مرتفع</w:t>
      </w:r>
      <w:r>
        <w:rPr>
          <w:rFonts w:ascii="Sakkal Majalla" w:hAnsi="Sakkal Majalla" w:cs="Sakkal Majalla" w:hint="cs"/>
          <w:sz w:val="28"/>
          <w:szCs w:val="28"/>
          <w:rtl/>
        </w:rPr>
        <w:t>.</w:t>
      </w:r>
    </w:p>
    <w:p w14:paraId="706CC875" w14:textId="06194B5D" w:rsidR="003107CD" w:rsidRDefault="003107CD" w:rsidP="000948D5">
      <w:pPr>
        <w:pStyle w:val="ListParagraph"/>
        <w:numPr>
          <w:ilvl w:val="0"/>
          <w:numId w:val="19"/>
        </w:numPr>
        <w:rPr>
          <w:rFonts w:ascii="Sakkal Majalla" w:hAnsi="Sakkal Majalla" w:cs="Sakkal Majalla"/>
          <w:sz w:val="28"/>
          <w:szCs w:val="28"/>
        </w:rPr>
      </w:pPr>
      <w:r w:rsidRPr="000948D5">
        <w:rPr>
          <w:rFonts w:ascii="Sakkal Majalla" w:hAnsi="Sakkal Majalla" w:cs="Sakkal Majalla" w:hint="cs"/>
          <w:sz w:val="28"/>
          <w:szCs w:val="28"/>
          <w:rtl/>
        </w:rPr>
        <w:t>لا يو</w:t>
      </w:r>
      <w:r w:rsidR="000948D5">
        <w:rPr>
          <w:rFonts w:ascii="Sakkal Majalla" w:hAnsi="Sakkal Majalla" w:cs="Sakkal Majalla" w:hint="cs"/>
          <w:sz w:val="28"/>
          <w:szCs w:val="28"/>
          <w:rtl/>
        </w:rPr>
        <w:t xml:space="preserve">جد أثر دال احصائيًا لتطبيق مبادي </w:t>
      </w:r>
      <w:r w:rsidRPr="000948D5">
        <w:rPr>
          <w:rFonts w:ascii="Sakkal Majalla" w:hAnsi="Sakkal Majalla" w:cs="Sakkal Majalla" w:hint="cs"/>
          <w:sz w:val="28"/>
          <w:szCs w:val="28"/>
          <w:rtl/>
        </w:rPr>
        <w:t>حوكمة الشركات على أدائها المالي.</w:t>
      </w:r>
    </w:p>
    <w:p w14:paraId="22F68C24" w14:textId="6EA29CBD" w:rsidR="009F10BD" w:rsidRPr="00770B2D" w:rsidRDefault="009F10BD" w:rsidP="009F10BD">
      <w:pPr>
        <w:pStyle w:val="Heading2"/>
        <w:rPr>
          <w:rtl/>
        </w:rPr>
      </w:pPr>
      <w:bookmarkStart w:id="19" w:name="_Toc172975011"/>
      <w:bookmarkStart w:id="20" w:name="_Toc173108297"/>
      <w:r w:rsidRPr="00770B2D">
        <w:rPr>
          <w:rFonts w:hint="cs"/>
          <w:rtl/>
        </w:rPr>
        <w:t>مفاهيم الدّراسة:</w:t>
      </w:r>
      <w:bookmarkEnd w:id="19"/>
      <w:bookmarkEnd w:id="20"/>
    </w:p>
    <w:p w14:paraId="676B0988" w14:textId="77777777" w:rsidR="009F10BD" w:rsidRPr="009F10BD" w:rsidRDefault="009F10BD" w:rsidP="009F10BD">
      <w:pPr>
        <w:rPr>
          <w:rFonts w:ascii="Sakkal Majalla" w:hAnsi="Sakkal Majalla" w:cs="Sakkal Majalla"/>
          <w:sz w:val="28"/>
          <w:szCs w:val="28"/>
          <w:rtl/>
        </w:rPr>
      </w:pPr>
      <w:r w:rsidRPr="009F10BD">
        <w:rPr>
          <w:rFonts w:ascii="Sakkal Majalla" w:hAnsi="Sakkal Majalla" w:cs="Sakkal Majalla"/>
          <w:sz w:val="28"/>
          <w:szCs w:val="28"/>
          <w:rtl/>
        </w:rPr>
        <w:t>حوكمة الشركات: هي نظام شامل يتكون من مجموعة من القواعد والممارسات والعمليات التي تحكم وتوجه الشركة. تهدف إلى تنظيم العلاقات بين مختلف أصحاب المصلحة، بما في ذلك مجلس الإدارة والمديرين التنفيذيين والمساهمين والموظفين والعملاء والموردين والمجتمع ككل. تشمل حوكمة الشركات عدة مبادئ أساسية مثل الشفافية والمساءلة والعدالة والمسؤولية. تسعى الحوكمة الجيدة إلى ضمان اتخاذ القرارات بشكل مسؤول وأخلاقي، وحماية حقوق المساهمين، وتعزيز الثقة في الشركة</w:t>
      </w:r>
      <w:r w:rsidRPr="009F10BD">
        <w:rPr>
          <w:rFonts w:ascii="Sakkal Majalla" w:hAnsi="Sakkal Majalla" w:cs="Sakkal Majalla" w:hint="cs"/>
          <w:sz w:val="28"/>
          <w:szCs w:val="28"/>
          <w:rtl/>
        </w:rPr>
        <w:t>( الألمعي، 2023)</w:t>
      </w:r>
      <w:r w:rsidRPr="009F10BD">
        <w:rPr>
          <w:rFonts w:ascii="Sakkal Majalla" w:hAnsi="Sakkal Majalla" w:cs="Sakkal Majalla"/>
          <w:sz w:val="28"/>
          <w:szCs w:val="28"/>
        </w:rPr>
        <w:t>.</w:t>
      </w:r>
    </w:p>
    <w:p w14:paraId="1059990D" w14:textId="77777777" w:rsidR="009F10BD" w:rsidRPr="002F1AE6" w:rsidRDefault="009F10BD" w:rsidP="009F10BD">
      <w:pPr>
        <w:spacing w:after="200"/>
        <w:ind w:firstLine="0"/>
        <w:rPr>
          <w:rFonts w:ascii="Sakkal Majalla" w:eastAsia="Calibri" w:hAnsi="Sakkal Majalla" w:cs="Sakkal Majalla"/>
          <w:sz w:val="28"/>
          <w:szCs w:val="28"/>
          <w:rtl/>
          <w:lang w:val="en-US" w:eastAsia="en-US"/>
        </w:rPr>
      </w:pPr>
      <w:r w:rsidRPr="00613102">
        <w:rPr>
          <w:rFonts w:ascii="Sakkal Majalla" w:eastAsia="Calibri" w:hAnsi="Sakkal Majalla" w:cs="Sakkal Majalla"/>
          <w:sz w:val="28"/>
          <w:szCs w:val="28"/>
          <w:u w:val="single"/>
          <w:rtl/>
          <w:lang w:val="en-US" w:eastAsia="en-US"/>
        </w:rPr>
        <w:t>أداء الشركات</w:t>
      </w:r>
      <w:r w:rsidRPr="002F1AE6">
        <w:rPr>
          <w:rFonts w:ascii="Sakkal Majalla" w:eastAsia="Calibri" w:hAnsi="Sakkal Majalla" w:cs="Sakkal Majalla"/>
          <w:sz w:val="28"/>
          <w:szCs w:val="28"/>
          <w:rtl/>
          <w:lang w:val="en-US" w:eastAsia="en-US"/>
        </w:rPr>
        <w:t>: يشير أداء الشركات إلى مدى نجاح الشركة في تحقيق أهدافها المالية وغير المالية. يتم قياس الأداء من خلال مجموعة متنوعة من المؤشرات التي تشمل الجوانب المالية مثل الربحية (العائد على الأصول، العائد على حقوق الملكية)، النمو في المبيعات والأرباح، والقيمة السوقية للشركة. كما يشمل الأداء أيضاً مؤشرات غير مالية مثل رضا العملاء، الابتكار، الحصة السوقية، وكفاءة العمليات. في السنوات الأخيرة، أصبح الأداء المستدام، الذي يراعي الجوانب البيئية والاجتماعية بالإضافة إلى الجوانب الاقتصادية، جزءاً مهماً من تقييم أداء الشركات</w:t>
      </w:r>
      <w:r>
        <w:rPr>
          <w:rFonts w:ascii="Sakkal Majalla" w:eastAsia="Calibri" w:hAnsi="Sakkal Majalla" w:cs="Sakkal Majalla" w:hint="cs"/>
          <w:sz w:val="28"/>
          <w:szCs w:val="28"/>
          <w:rtl/>
          <w:lang w:val="en-US" w:eastAsia="en-US"/>
        </w:rPr>
        <w:t xml:space="preserve"> (المناصير، 2013)</w:t>
      </w:r>
      <w:r w:rsidRPr="002F1AE6">
        <w:rPr>
          <w:rFonts w:ascii="Sakkal Majalla" w:eastAsia="Calibri" w:hAnsi="Sakkal Majalla" w:cs="Sakkal Majalla"/>
          <w:sz w:val="28"/>
          <w:szCs w:val="28"/>
          <w:lang w:val="en-US" w:eastAsia="en-US"/>
        </w:rPr>
        <w:t>.</w:t>
      </w:r>
    </w:p>
    <w:p w14:paraId="585137C0" w14:textId="77777777" w:rsidR="009F10BD" w:rsidRPr="002F1AE6" w:rsidRDefault="009F10BD" w:rsidP="009F10BD">
      <w:pPr>
        <w:spacing w:after="200"/>
        <w:ind w:firstLine="0"/>
        <w:rPr>
          <w:rFonts w:ascii="Sakkal Majalla" w:eastAsia="Calibri" w:hAnsi="Sakkal Majalla" w:cs="Sakkal Majalla"/>
          <w:sz w:val="28"/>
          <w:szCs w:val="28"/>
          <w:rtl/>
          <w:lang w:val="en-US" w:eastAsia="en-US"/>
        </w:rPr>
      </w:pPr>
      <w:r w:rsidRPr="00613102">
        <w:rPr>
          <w:rFonts w:ascii="Sakkal Majalla" w:eastAsia="Calibri" w:hAnsi="Sakkal Majalla" w:cs="Sakkal Majalla"/>
          <w:sz w:val="28"/>
          <w:szCs w:val="28"/>
          <w:u w:val="single"/>
          <w:rtl/>
          <w:lang w:val="en-US" w:eastAsia="en-US"/>
        </w:rPr>
        <w:t>آليات الحوكمة</w:t>
      </w:r>
      <w:r w:rsidRPr="002F1AE6">
        <w:rPr>
          <w:rFonts w:ascii="Sakkal Majalla" w:eastAsia="Calibri" w:hAnsi="Sakkal Majalla" w:cs="Sakkal Majalla"/>
          <w:sz w:val="28"/>
          <w:szCs w:val="28"/>
          <w:rtl/>
          <w:lang w:val="en-US" w:eastAsia="en-US"/>
        </w:rPr>
        <w:t xml:space="preserve">: هي الأدوات والإجراءات المحددة التي تستخدمها الشركات لتنفيذ مبادئ الحوكمة. تشمل هذه الآليات هيكل مجلس الإدارة (حجمه، تكوينه، استقلاليته)، لجان المجلس (مثل لجنة المراجعة، لجنة المكافآت)، </w:t>
      </w:r>
      <w:r w:rsidRPr="002F1AE6">
        <w:rPr>
          <w:rFonts w:ascii="Sakkal Majalla" w:eastAsia="Calibri" w:hAnsi="Sakkal Majalla" w:cs="Sakkal Majalla"/>
          <w:sz w:val="28"/>
          <w:szCs w:val="28"/>
          <w:rtl/>
          <w:lang w:val="en-US" w:eastAsia="en-US"/>
        </w:rPr>
        <w:lastRenderedPageBreak/>
        <w:t>سياسات الإفصاح والشفافية، أنظمة الرقابة الداخلية، وحقوق التصويت للمساهمين. تهدف هذه الآليات إلى ضمان الإشراف الفعال على إدارة الشركة، وتقليل تضارب المصالح، وحماية حقوق المساهمين وأصحاب المصلحة الآخرين</w:t>
      </w:r>
      <w:r>
        <w:rPr>
          <w:rFonts w:ascii="Sakkal Majalla" w:eastAsia="Calibri" w:hAnsi="Sakkal Majalla" w:cs="Sakkal Majalla" w:hint="cs"/>
          <w:sz w:val="28"/>
          <w:szCs w:val="28"/>
          <w:rtl/>
          <w:lang w:val="en-US" w:eastAsia="en-US"/>
        </w:rPr>
        <w:t xml:space="preserve"> (الشكري والجيهاني، 2021)</w:t>
      </w:r>
      <w:r w:rsidRPr="002F1AE6">
        <w:rPr>
          <w:rFonts w:ascii="Sakkal Majalla" w:eastAsia="Calibri" w:hAnsi="Sakkal Majalla" w:cs="Sakkal Majalla"/>
          <w:sz w:val="28"/>
          <w:szCs w:val="28"/>
          <w:lang w:val="en-US" w:eastAsia="en-US"/>
        </w:rPr>
        <w:t>.</w:t>
      </w:r>
    </w:p>
    <w:p w14:paraId="3ED4AB26" w14:textId="77777777" w:rsidR="009F10BD" w:rsidRPr="002F1AE6" w:rsidRDefault="009F10BD" w:rsidP="009F10BD">
      <w:pPr>
        <w:spacing w:after="200"/>
        <w:ind w:firstLine="0"/>
        <w:rPr>
          <w:rFonts w:ascii="Sakkal Majalla" w:eastAsia="Calibri" w:hAnsi="Sakkal Majalla" w:cs="Sakkal Majalla"/>
          <w:sz w:val="28"/>
          <w:szCs w:val="28"/>
          <w:rtl/>
          <w:lang w:val="en-US" w:eastAsia="en-US"/>
        </w:rPr>
      </w:pPr>
      <w:r w:rsidRPr="00613102">
        <w:rPr>
          <w:rFonts w:ascii="Sakkal Majalla" w:eastAsia="Calibri" w:hAnsi="Sakkal Majalla" w:cs="Sakkal Majalla"/>
          <w:sz w:val="28"/>
          <w:szCs w:val="28"/>
          <w:u w:val="single"/>
          <w:rtl/>
          <w:lang w:val="en-US" w:eastAsia="en-US"/>
        </w:rPr>
        <w:t>الشفافية والإفصاح</w:t>
      </w:r>
      <w:r w:rsidRPr="002F1AE6">
        <w:rPr>
          <w:rFonts w:ascii="Sakkal Majalla" w:eastAsia="Calibri" w:hAnsi="Sakkal Majalla" w:cs="Sakkal Majalla"/>
          <w:sz w:val="28"/>
          <w:szCs w:val="28"/>
          <w:rtl/>
          <w:lang w:val="en-US" w:eastAsia="en-US"/>
        </w:rPr>
        <w:t>: هما من المبادئ الأساسية لحوكمة الشركات. تشير الشفافية إلى توفير معلومات واضحة ودقيقة وشاملة عن أنشطة الشركة وأدائها وهيكلها الإداري. أما الإفصاح فيشير إلى عملية نشر هذه المعلومات للجمهور والمستثمرين في الوقت المناسب. يشمل الإفصاح المعلومات المالية (مثل البيانات المالية والتقارير السنوية) والمعلومات غير المالية (مثل استراتيجيات الشركة وممارسات الحوكمة). تساهم الشفافية والإفصاح في تعزيز ثقة المستثمرين وتقليل عدم تماثل المعلومات في السوق</w:t>
      </w:r>
      <w:r>
        <w:rPr>
          <w:rFonts w:ascii="Sakkal Majalla" w:eastAsia="Calibri" w:hAnsi="Sakkal Majalla" w:cs="Sakkal Majalla" w:hint="cs"/>
          <w:sz w:val="28"/>
          <w:szCs w:val="28"/>
          <w:rtl/>
          <w:lang w:val="en-US" w:eastAsia="en-US"/>
        </w:rPr>
        <w:t xml:space="preserve"> (عبد الله وعودة، 2017)</w:t>
      </w:r>
      <w:r w:rsidRPr="002F1AE6">
        <w:rPr>
          <w:rFonts w:ascii="Sakkal Majalla" w:eastAsia="Calibri" w:hAnsi="Sakkal Majalla" w:cs="Sakkal Majalla"/>
          <w:sz w:val="28"/>
          <w:szCs w:val="28"/>
          <w:lang w:val="en-US" w:eastAsia="en-US"/>
        </w:rPr>
        <w:t>.</w:t>
      </w:r>
    </w:p>
    <w:p w14:paraId="7FB6A7F1" w14:textId="77777777" w:rsidR="009F10BD" w:rsidRPr="002F1AE6" w:rsidRDefault="009F10BD" w:rsidP="009F10BD">
      <w:pPr>
        <w:spacing w:after="200"/>
        <w:ind w:firstLine="0"/>
        <w:rPr>
          <w:rFonts w:ascii="Sakkal Majalla" w:eastAsia="Calibri" w:hAnsi="Sakkal Majalla" w:cs="Sakkal Majalla"/>
          <w:sz w:val="28"/>
          <w:szCs w:val="28"/>
          <w:rtl/>
          <w:lang w:val="en-US" w:eastAsia="en-US"/>
        </w:rPr>
      </w:pPr>
      <w:r w:rsidRPr="00613102">
        <w:rPr>
          <w:rFonts w:ascii="Sakkal Majalla" w:eastAsia="Calibri" w:hAnsi="Sakkal Majalla" w:cs="Sakkal Majalla"/>
          <w:sz w:val="28"/>
          <w:szCs w:val="28"/>
          <w:u w:val="single"/>
          <w:rtl/>
          <w:lang w:val="en-US" w:eastAsia="en-US"/>
        </w:rPr>
        <w:t>المسؤولية الاجتماعية للشركات</w:t>
      </w:r>
      <w:r w:rsidRPr="002F1AE6">
        <w:rPr>
          <w:rFonts w:ascii="Sakkal Majalla" w:eastAsia="Calibri" w:hAnsi="Sakkal Majalla" w:cs="Sakkal Majalla"/>
          <w:sz w:val="28"/>
          <w:szCs w:val="28"/>
          <w:rtl/>
          <w:lang w:val="en-US" w:eastAsia="en-US"/>
        </w:rPr>
        <w:t>: هي مفهوم يشير إلى التزام الشركات بالعمل بطريقة أخلاقية ومسؤولة تجاه المجتمع والبيئة. يتضمن هذا المفهوم مراعاة الآثار الاجتماعية والبيئية لأنشطة الشركة، بالإضافة إلى أهدافها الاقتصادية. تشمل الممارسات المرتبطة بالمسؤولية الاجتماعية للشركات الاستدامة البيئية، حقوق العمال، التنمية المجتمعية، وأخلاقيات العمل. يُعتبر هذا المفهوم جزءاً مهماً من الحوكمة الحديثة للشركات، حيث يساهم في تحسين سمعة الشركة وعلاقاتها مع أصحاب المصلحة</w:t>
      </w:r>
      <w:r>
        <w:rPr>
          <w:rFonts w:ascii="Sakkal Majalla" w:eastAsia="Calibri" w:hAnsi="Sakkal Majalla" w:cs="Sakkal Majalla" w:hint="cs"/>
          <w:sz w:val="28"/>
          <w:szCs w:val="28"/>
          <w:rtl/>
          <w:lang w:val="en-US" w:eastAsia="en-US"/>
        </w:rPr>
        <w:t xml:space="preserve"> (أحمد وإبراهيم، 2019)</w:t>
      </w:r>
      <w:r w:rsidRPr="002F1AE6">
        <w:rPr>
          <w:rFonts w:ascii="Sakkal Majalla" w:eastAsia="Calibri" w:hAnsi="Sakkal Majalla" w:cs="Sakkal Majalla"/>
          <w:sz w:val="28"/>
          <w:szCs w:val="28"/>
          <w:rtl/>
          <w:lang w:val="en-US" w:eastAsia="en-US"/>
        </w:rPr>
        <w:t>.</w:t>
      </w:r>
    </w:p>
    <w:p w14:paraId="1D55D245" w14:textId="039DFE12" w:rsidR="009F10BD" w:rsidRPr="00770B2D" w:rsidRDefault="009F10BD" w:rsidP="009F10BD">
      <w:pPr>
        <w:pStyle w:val="Heading2"/>
        <w:rPr>
          <w:rtl/>
        </w:rPr>
      </w:pPr>
      <w:bookmarkStart w:id="21" w:name="_Toc172975012"/>
      <w:bookmarkStart w:id="22" w:name="_Toc173108298"/>
      <w:r w:rsidRPr="00770B2D">
        <w:rPr>
          <w:rFonts w:hint="cs"/>
          <w:rtl/>
        </w:rPr>
        <w:t>المنطلقات النظرية للدراسة:</w:t>
      </w:r>
      <w:bookmarkEnd w:id="21"/>
      <w:bookmarkEnd w:id="22"/>
    </w:p>
    <w:p w14:paraId="00707584" w14:textId="77777777" w:rsidR="009F10BD" w:rsidRPr="009F10BD" w:rsidRDefault="009F10BD" w:rsidP="009F10BD">
      <w:pPr>
        <w:rPr>
          <w:rFonts w:ascii="Sakkal Majalla" w:hAnsi="Sakkal Majalla" w:cs="Sakkal Majalla"/>
          <w:sz w:val="28"/>
          <w:szCs w:val="28"/>
          <w:rtl/>
        </w:rPr>
      </w:pPr>
      <w:r w:rsidRPr="009F10BD">
        <w:rPr>
          <w:rFonts w:ascii="Sakkal Majalla" w:hAnsi="Sakkal Majalla" w:cs="Sakkal Majalla"/>
          <w:sz w:val="28"/>
          <w:szCs w:val="28"/>
          <w:rtl/>
        </w:rPr>
        <w:t>تستند هذه الدراسة إلى مجموعة شاملة ومتكاملة من المنطلقات النظرية التي تشكل الأساس لفهم وتحليل العلاقة المعقدة بين حوكمة الشركات وأدائها. في البداية، سيتم تعريف مفهوم حوكمة الشركات بشكل دقيق ومفصل، مع التركيز على أبعادها الرئيسية التي تشمل هيكل مجلس الإدارة وتكوينه، آليات حماية حقوق المساهمين، سياسات الشفافية والإفصاح، وممارسات المسؤولية الاجتماعية للشركات. سيتم استعراض التطور التاريخي لمفهوم الحوكمة وكيف تغيرت أهميتها وتطبيقاتها مع مرور الوقت، خاصة في ضوء الأزمات المالية العالمية والفضائح المؤسسية الكبرى التي شهدها العالم في العقود الأخيرة</w:t>
      </w:r>
      <w:r w:rsidRPr="009F10BD">
        <w:rPr>
          <w:rFonts w:ascii="Sakkal Majalla" w:hAnsi="Sakkal Majalla" w:cs="Sakkal Majalla"/>
          <w:sz w:val="28"/>
          <w:szCs w:val="28"/>
        </w:rPr>
        <w:t>.</w:t>
      </w:r>
    </w:p>
    <w:p w14:paraId="7558F143" w14:textId="77777777" w:rsidR="009F10BD" w:rsidRPr="009F10BD" w:rsidRDefault="009F10BD" w:rsidP="009F10BD">
      <w:pPr>
        <w:rPr>
          <w:rFonts w:ascii="Sakkal Majalla" w:hAnsi="Sakkal Majalla" w:cs="Sakkal Majalla"/>
          <w:sz w:val="28"/>
          <w:szCs w:val="28"/>
          <w:rtl/>
        </w:rPr>
      </w:pPr>
      <w:r w:rsidRPr="009F10BD">
        <w:rPr>
          <w:rFonts w:ascii="Sakkal Majalla" w:hAnsi="Sakkal Majalla" w:cs="Sakkal Majalla"/>
          <w:sz w:val="28"/>
          <w:szCs w:val="28"/>
          <w:rtl/>
        </w:rPr>
        <w:lastRenderedPageBreak/>
        <w:t>كما سيتم تحديد وتحليل المؤشرات الرئيسية لقياس أداء الشركات بشكل شامل، متجاوزين المؤشرات المالية التقليدية مثل العائد على الأصول والعائد على حقوق الملكية، لتشمل أيضاً المؤشرات غير المالية مثل رضا العملاء، معدلات الابتكار، الاستدامة البيئية، ورضا الموظفين. سيتم مناقشة أهمية هذه المؤشرات المتنوعة في تقديم صورة أكثر شمولية وتوازناً لأداء الشركات، خاصة في ظل التوجهات العالمية نحو الاستدامة والمسؤولية الاجتماعية للشركات</w:t>
      </w:r>
      <w:r w:rsidRPr="009F10BD">
        <w:rPr>
          <w:rFonts w:ascii="Sakkal Majalla" w:hAnsi="Sakkal Majalla" w:cs="Sakkal Majalla"/>
          <w:sz w:val="28"/>
          <w:szCs w:val="28"/>
        </w:rPr>
        <w:t>.</w:t>
      </w:r>
    </w:p>
    <w:p w14:paraId="702C8CE7" w14:textId="77777777" w:rsidR="009F10BD" w:rsidRPr="009F10BD" w:rsidRDefault="009F10BD" w:rsidP="009F10BD">
      <w:pPr>
        <w:rPr>
          <w:rFonts w:ascii="Sakkal Majalla" w:hAnsi="Sakkal Majalla" w:cs="Sakkal Majalla"/>
          <w:sz w:val="28"/>
          <w:szCs w:val="28"/>
          <w:rtl/>
        </w:rPr>
      </w:pPr>
      <w:r w:rsidRPr="009F10BD">
        <w:rPr>
          <w:rFonts w:ascii="Sakkal Majalla" w:hAnsi="Sakkal Majalla" w:cs="Sakkal Majalla"/>
          <w:sz w:val="28"/>
          <w:szCs w:val="28"/>
          <w:rtl/>
        </w:rPr>
        <w:t>ستتعمق الدراسة في استكشاف الآليات النظرية التي تربط بين ممارسات الحوكمة الجيدة وتحسين أداء الشركات، مستندة إلى مجموعة واسعة من النظريات الاقتصادية والإدارية. سيتم التركيز بشكل خاص على نظرية الوكالة، التي تفسر كيف يمكن لآليات الحوكمة أن تقلل من تضارب المصالح بين الإدارة والمساهمين، ونظرية أصحاب المصلحة، التي توسع نطاق مسؤولية الشركة لتشمل جميع الأطراف المتأثرة بأنشطتها. بالإضافة إلى ذلك، ستتم مناقشة نظرية الموارد ونظرية الإشارة لفهم كيف يمكن للحوكمة الجيدة أن تشكل مصدراً للميزة التنافسية وتحسين سمعة الشركة في السوق</w:t>
      </w:r>
      <w:r w:rsidRPr="009F10BD">
        <w:rPr>
          <w:rFonts w:ascii="Sakkal Majalla" w:hAnsi="Sakkal Majalla" w:cs="Sakkal Majalla"/>
          <w:sz w:val="28"/>
          <w:szCs w:val="28"/>
        </w:rPr>
        <w:t>.</w:t>
      </w:r>
    </w:p>
    <w:p w14:paraId="78265F25" w14:textId="77777777" w:rsidR="009F10BD" w:rsidRPr="009F10BD" w:rsidRDefault="009F10BD" w:rsidP="009F10BD">
      <w:pPr>
        <w:rPr>
          <w:rFonts w:ascii="Sakkal Majalla" w:hAnsi="Sakkal Majalla" w:cs="Sakkal Majalla"/>
          <w:sz w:val="28"/>
          <w:szCs w:val="28"/>
          <w:rtl/>
        </w:rPr>
      </w:pPr>
      <w:r w:rsidRPr="009F10BD">
        <w:rPr>
          <w:rFonts w:ascii="Sakkal Majalla" w:hAnsi="Sakkal Majalla" w:cs="Sakkal Majalla"/>
          <w:sz w:val="28"/>
          <w:szCs w:val="28"/>
          <w:rtl/>
        </w:rPr>
        <w:t>سيتم إيلاء اهتمام خاص لدراسة تأثير البيئة القانونية والتنظيمية على فعالية ممارسات الحوكمة وعلاقتها بأداء الشركات. كما سيتم استكشاف دور الثقافة التنظيمية والقيم المؤسسية في تشكيل ممارسات الحوكمة وتأثيرها على الأداء، مع التركيز على كيفية خلق ثقافة تنظيمية تدعم وتعزز الممارسات الجيدة للحوكمة</w:t>
      </w:r>
      <w:r w:rsidRPr="009F10BD">
        <w:rPr>
          <w:rFonts w:ascii="Sakkal Majalla" w:hAnsi="Sakkal Majalla" w:cs="Sakkal Majalla"/>
          <w:sz w:val="28"/>
          <w:szCs w:val="28"/>
        </w:rPr>
        <w:t>.</w:t>
      </w:r>
    </w:p>
    <w:p w14:paraId="731CF790" w14:textId="0C4ECDDF" w:rsidR="009F10BD" w:rsidRPr="009F10BD" w:rsidRDefault="009F10BD" w:rsidP="009F10BD">
      <w:pPr>
        <w:rPr>
          <w:rFonts w:ascii="Sakkal Majalla" w:hAnsi="Sakkal Majalla" w:cs="Sakkal Majalla"/>
          <w:sz w:val="28"/>
          <w:szCs w:val="28"/>
        </w:rPr>
      </w:pPr>
      <w:r w:rsidRPr="009F10BD">
        <w:rPr>
          <w:rFonts w:ascii="Sakkal Majalla" w:hAnsi="Sakkal Majalla" w:cs="Sakkal Majalla"/>
          <w:sz w:val="28"/>
          <w:szCs w:val="28"/>
          <w:rtl/>
        </w:rPr>
        <w:t>ستتناول الدراسة بعمق التحديات الرئيسية التي تواجه الشركات في تطبيق ممارسات الحوكمة الفعالة، بما في ذلك مقاومة التغيير، تكاليف التنفيذ، وصعوبات قياس الأثر. سيتم تقديم استراتيجيات وحلول مبتكرة للتغلب على هذه التحديات</w:t>
      </w:r>
      <w:r w:rsidRPr="009F10BD">
        <w:rPr>
          <w:rFonts w:ascii="Sakkal Majalla" w:hAnsi="Sakkal Majalla" w:cs="Sakkal Majalla"/>
          <w:sz w:val="28"/>
          <w:szCs w:val="28"/>
        </w:rPr>
        <w:t>.</w:t>
      </w:r>
    </w:p>
    <w:p w14:paraId="463C996F" w14:textId="77777777" w:rsidR="009F10BD" w:rsidRDefault="009F10BD">
      <w:pPr>
        <w:rPr>
          <w:rFonts w:ascii="Sakkal Majalla" w:eastAsia="Calibri" w:hAnsi="Sakkal Majalla" w:cs="Sakkal Majalla"/>
          <w:sz w:val="28"/>
          <w:szCs w:val="28"/>
          <w:lang w:val="en-US" w:eastAsia="en-US"/>
        </w:rPr>
      </w:pPr>
      <w:r>
        <w:rPr>
          <w:rFonts w:ascii="Sakkal Majalla" w:eastAsia="Calibri" w:hAnsi="Sakkal Majalla" w:cs="Sakkal Majalla"/>
          <w:sz w:val="28"/>
          <w:szCs w:val="28"/>
          <w:lang w:val="en-US" w:eastAsia="en-US"/>
        </w:rPr>
        <w:br w:type="page"/>
      </w:r>
    </w:p>
    <w:p w14:paraId="7AE3B2C9" w14:textId="77777777" w:rsidR="009F10BD" w:rsidRDefault="009F10BD" w:rsidP="009F10BD">
      <w:pPr>
        <w:spacing w:after="200"/>
        <w:ind w:firstLine="0"/>
        <w:rPr>
          <w:rFonts w:ascii="Sakkal Majalla" w:eastAsia="Calibri" w:hAnsi="Sakkal Majalla" w:cs="Sakkal Majalla"/>
          <w:sz w:val="28"/>
          <w:szCs w:val="28"/>
          <w:lang w:val="en-US" w:eastAsia="en-US"/>
        </w:rPr>
      </w:pPr>
    </w:p>
    <w:p w14:paraId="3C2EAB31" w14:textId="4485E82A" w:rsidR="009F10BD" w:rsidRDefault="009F10BD" w:rsidP="009F10BD">
      <w:pPr>
        <w:spacing w:after="200"/>
        <w:ind w:firstLine="0"/>
        <w:rPr>
          <w:rFonts w:ascii="Sakkal Majalla" w:eastAsia="Calibri" w:hAnsi="Sakkal Majalla" w:cs="Sakkal Majalla"/>
          <w:sz w:val="28"/>
          <w:szCs w:val="28"/>
          <w:lang w:val="en-US" w:eastAsia="en-US"/>
        </w:rPr>
      </w:pPr>
    </w:p>
    <w:p w14:paraId="60286680" w14:textId="43A1B385" w:rsidR="009F10BD" w:rsidRDefault="009F10BD" w:rsidP="009F10BD">
      <w:pPr>
        <w:spacing w:after="200"/>
        <w:ind w:firstLine="0"/>
        <w:rPr>
          <w:rFonts w:ascii="Sakkal Majalla" w:eastAsia="Calibri" w:hAnsi="Sakkal Majalla" w:cs="Sakkal Majalla"/>
          <w:sz w:val="28"/>
          <w:szCs w:val="28"/>
          <w:lang w:val="en-US" w:eastAsia="en-US"/>
        </w:rPr>
      </w:pPr>
    </w:p>
    <w:p w14:paraId="2D70CB8F" w14:textId="4F9EB7D8" w:rsidR="009F10BD" w:rsidRDefault="009F10BD" w:rsidP="009F10BD">
      <w:pPr>
        <w:spacing w:after="200"/>
        <w:ind w:firstLine="0"/>
        <w:rPr>
          <w:rFonts w:ascii="Sakkal Majalla" w:eastAsia="Calibri" w:hAnsi="Sakkal Majalla" w:cs="Sakkal Majalla"/>
          <w:sz w:val="28"/>
          <w:szCs w:val="28"/>
          <w:lang w:val="en-US" w:eastAsia="en-US"/>
        </w:rPr>
      </w:pPr>
    </w:p>
    <w:p w14:paraId="16FFB209" w14:textId="77777777" w:rsidR="009F10BD" w:rsidRDefault="009F10BD" w:rsidP="009F10BD">
      <w:pPr>
        <w:spacing w:after="200"/>
        <w:ind w:firstLine="0"/>
        <w:rPr>
          <w:rFonts w:ascii="Sakkal Majalla" w:eastAsia="Calibri" w:hAnsi="Sakkal Majalla" w:cs="Sakkal Majalla"/>
          <w:sz w:val="28"/>
          <w:szCs w:val="28"/>
          <w:rtl/>
          <w:lang w:val="en-US" w:eastAsia="en-US"/>
        </w:rPr>
      </w:pPr>
    </w:p>
    <w:p w14:paraId="20069FB1" w14:textId="77777777" w:rsidR="009F10BD" w:rsidRPr="003107CD" w:rsidRDefault="009F10BD" w:rsidP="003107CD">
      <w:pPr>
        <w:rPr>
          <w:rFonts w:ascii="Sakkal Majalla" w:hAnsi="Sakkal Majalla" w:cs="Sakkal Majalla"/>
          <w:sz w:val="28"/>
          <w:szCs w:val="28"/>
        </w:rPr>
      </w:pPr>
    </w:p>
    <w:p w14:paraId="5C36A4BC" w14:textId="7CA8AA3C" w:rsidR="009F10BD" w:rsidRPr="00B86F1B" w:rsidRDefault="009F10BD" w:rsidP="006148AA">
      <w:pPr>
        <w:pStyle w:val="Heading1"/>
        <w:ind w:left="226" w:hanging="226"/>
        <w:jc w:val="center"/>
        <w:rPr>
          <w:rtl/>
        </w:rPr>
      </w:pPr>
      <w:bookmarkStart w:id="23" w:name="_Toc172049207"/>
      <w:bookmarkStart w:id="24" w:name="_Toc172049713"/>
      <w:bookmarkStart w:id="25" w:name="_Toc172385931"/>
      <w:bookmarkStart w:id="26" w:name="_Toc172975013"/>
      <w:bookmarkStart w:id="27" w:name="_Toc173108299"/>
      <w:r w:rsidRPr="00B86F1B">
        <w:rPr>
          <w:rFonts w:hint="cs"/>
          <w:rtl/>
        </w:rPr>
        <w:t>الفصل الثاني: الإطار النظري والدراسات السابقة</w:t>
      </w:r>
      <w:bookmarkEnd w:id="23"/>
      <w:bookmarkEnd w:id="24"/>
      <w:bookmarkEnd w:id="25"/>
      <w:bookmarkEnd w:id="26"/>
      <w:bookmarkEnd w:id="27"/>
    </w:p>
    <w:p w14:paraId="3B9525DA" w14:textId="69B4FB47" w:rsidR="006C38E8" w:rsidRDefault="006C38E8" w:rsidP="003107CD">
      <w:pPr>
        <w:ind w:firstLine="0"/>
        <w:rPr>
          <w:rFonts w:ascii="Sakkal Majalla" w:hAnsi="Sakkal Majalla" w:cs="Sakkal Majalla"/>
          <w:sz w:val="28"/>
          <w:szCs w:val="28"/>
        </w:rPr>
      </w:pPr>
    </w:p>
    <w:p w14:paraId="5F18CFD9" w14:textId="7AE6939D" w:rsidR="009F10BD" w:rsidRDefault="009F10BD" w:rsidP="003107CD">
      <w:pPr>
        <w:ind w:firstLine="0"/>
        <w:rPr>
          <w:rFonts w:ascii="Sakkal Majalla" w:hAnsi="Sakkal Majalla" w:cs="Sakkal Majalla"/>
          <w:sz w:val="28"/>
          <w:szCs w:val="28"/>
        </w:rPr>
      </w:pPr>
    </w:p>
    <w:p w14:paraId="7AB9F7C0" w14:textId="624AACBE" w:rsidR="009F10BD" w:rsidRDefault="009F10BD">
      <w:pPr>
        <w:rPr>
          <w:rFonts w:ascii="Sakkal Majalla" w:hAnsi="Sakkal Majalla" w:cs="Sakkal Majalla"/>
          <w:sz w:val="28"/>
          <w:szCs w:val="28"/>
        </w:rPr>
      </w:pPr>
      <w:r>
        <w:rPr>
          <w:rFonts w:ascii="Sakkal Majalla" w:hAnsi="Sakkal Majalla" w:cs="Sakkal Majalla"/>
          <w:sz w:val="28"/>
          <w:szCs w:val="28"/>
        </w:rPr>
        <w:br w:type="page"/>
      </w:r>
    </w:p>
    <w:p w14:paraId="4AFE7CED" w14:textId="707D1BA2" w:rsidR="00E45DFC" w:rsidRPr="00E45DFC" w:rsidRDefault="00355BF7" w:rsidP="009F10BD">
      <w:pPr>
        <w:pStyle w:val="Heading2"/>
        <w:rPr>
          <w:rtl/>
        </w:rPr>
      </w:pPr>
      <w:bookmarkStart w:id="28" w:name="_Toc172975014"/>
      <w:bookmarkStart w:id="29" w:name="_Toc173108300"/>
      <w:r w:rsidRPr="00770B2D">
        <w:rPr>
          <w:rFonts w:hint="cs"/>
          <w:rtl/>
        </w:rPr>
        <w:lastRenderedPageBreak/>
        <w:t>الدراسات السابقة</w:t>
      </w:r>
      <w:bookmarkEnd w:id="28"/>
      <w:bookmarkEnd w:id="29"/>
      <w:r w:rsidRPr="00770B2D">
        <w:rPr>
          <w:rFonts w:hint="cs"/>
          <w:rtl/>
        </w:rPr>
        <w:t xml:space="preserve"> </w:t>
      </w:r>
    </w:p>
    <w:p w14:paraId="59538C42" w14:textId="77777777" w:rsidR="00E61F19" w:rsidRPr="00E61F19" w:rsidRDefault="00E61F19" w:rsidP="00E61F19">
      <w:pPr>
        <w:spacing w:after="200"/>
        <w:ind w:firstLine="0"/>
        <w:rPr>
          <w:rFonts w:ascii="Sakkal Majalla" w:eastAsia="Calibri" w:hAnsi="Sakkal Majalla" w:cs="Sakkal Majalla"/>
          <w:b/>
          <w:bCs/>
          <w:sz w:val="28"/>
          <w:szCs w:val="28"/>
          <w:rtl/>
          <w:lang w:val="en-US" w:eastAsia="en-US"/>
        </w:rPr>
      </w:pPr>
      <w:r w:rsidRPr="00E61F19">
        <w:rPr>
          <w:rFonts w:ascii="Sakkal Majalla" w:eastAsia="Calibri" w:hAnsi="Sakkal Majalla" w:cs="Sakkal Majalla"/>
          <w:b/>
          <w:bCs/>
          <w:sz w:val="28"/>
          <w:szCs w:val="28"/>
          <w:rtl/>
          <w:lang w:val="en-US" w:eastAsia="en-US"/>
        </w:rPr>
        <w:t>دراسة المناصير (2013) بعنوان:"</w:t>
      </w:r>
      <w:r w:rsidRPr="00E61F19">
        <w:rPr>
          <w:rFonts w:ascii="Sakkal Majalla" w:eastAsia="Calibri" w:hAnsi="Sakkal Majalla" w:cs="Sakkal Majalla"/>
          <w:sz w:val="22"/>
          <w:szCs w:val="22"/>
          <w:rtl/>
          <w:lang w:val="en-US" w:eastAsia="en-US"/>
        </w:rPr>
        <w:t xml:space="preserve"> </w:t>
      </w:r>
      <w:r w:rsidRPr="00E61F19">
        <w:rPr>
          <w:rFonts w:ascii="Sakkal Majalla" w:eastAsia="Calibri" w:hAnsi="Sakkal Majalla" w:cs="Sakkal Majalla"/>
          <w:b/>
          <w:bCs/>
          <w:sz w:val="28"/>
          <w:szCs w:val="28"/>
          <w:rtl/>
          <w:lang w:val="en-US" w:eastAsia="en-US"/>
        </w:rPr>
        <w:t xml:space="preserve">أثر </w:t>
      </w:r>
      <w:r w:rsidRPr="00E61F19">
        <w:rPr>
          <w:rFonts w:ascii="Sakkal Majalla" w:eastAsia="Calibri" w:hAnsi="Sakkal Majalla" w:cs="Sakkal Majalla" w:hint="cs"/>
          <w:b/>
          <w:bCs/>
          <w:sz w:val="28"/>
          <w:szCs w:val="28"/>
          <w:rtl/>
          <w:lang w:val="en-US" w:eastAsia="en-US"/>
        </w:rPr>
        <w:t>تطبيق</w:t>
      </w:r>
      <w:r w:rsidRPr="00E61F19">
        <w:rPr>
          <w:rFonts w:ascii="Sakkal Majalla" w:eastAsia="Calibri" w:hAnsi="Sakkal Majalla" w:cs="Sakkal Majalla"/>
          <w:b/>
          <w:bCs/>
          <w:sz w:val="28"/>
          <w:szCs w:val="28"/>
          <w:rtl/>
          <w:lang w:val="en-US" w:eastAsia="en-US"/>
        </w:rPr>
        <w:t xml:space="preserve"> قواعد حوكمة الشركات على أداء شركات الخدمات </w:t>
      </w:r>
      <w:r w:rsidRPr="00E61F19">
        <w:rPr>
          <w:rFonts w:ascii="Sakkal Majalla" w:eastAsia="Calibri" w:hAnsi="Sakkal Majalla" w:cs="Sakkal Majalla" w:hint="cs"/>
          <w:b/>
          <w:bCs/>
          <w:sz w:val="28"/>
          <w:szCs w:val="28"/>
          <w:rtl/>
          <w:lang w:val="en-US" w:eastAsia="en-US"/>
        </w:rPr>
        <w:t>المساهمة</w:t>
      </w:r>
      <w:r w:rsidRPr="00E61F19">
        <w:rPr>
          <w:rFonts w:ascii="Sakkal Majalla" w:eastAsia="Calibri" w:hAnsi="Sakkal Majalla" w:cs="Sakkal Majalla"/>
          <w:b/>
          <w:bCs/>
          <w:sz w:val="28"/>
          <w:szCs w:val="28"/>
          <w:rtl/>
          <w:lang w:val="en-US" w:eastAsia="en-US"/>
        </w:rPr>
        <w:t xml:space="preserve"> العامة </w:t>
      </w:r>
      <w:r w:rsidRPr="00E61F19">
        <w:rPr>
          <w:rFonts w:ascii="Sakkal Majalla" w:eastAsia="Calibri" w:hAnsi="Sakkal Majalla" w:cs="Sakkal Majalla" w:hint="cs"/>
          <w:b/>
          <w:bCs/>
          <w:sz w:val="28"/>
          <w:szCs w:val="28"/>
          <w:rtl/>
          <w:lang w:val="en-US" w:eastAsia="en-US"/>
        </w:rPr>
        <w:t>الأردنية</w:t>
      </w:r>
      <w:r w:rsidRPr="00E61F19">
        <w:rPr>
          <w:rFonts w:ascii="Sakkal Majalla" w:eastAsia="Calibri" w:hAnsi="Sakkal Majalla" w:cs="Sakkal Majalla"/>
          <w:b/>
          <w:bCs/>
          <w:sz w:val="28"/>
          <w:szCs w:val="28"/>
          <w:rtl/>
          <w:lang w:val="en-US" w:eastAsia="en-US"/>
        </w:rPr>
        <w:t xml:space="preserve"> "</w:t>
      </w:r>
    </w:p>
    <w:p w14:paraId="7538B490" w14:textId="77777777" w:rsidR="00E61F19" w:rsidRPr="009F10BD" w:rsidRDefault="00E61F19" w:rsidP="009F10BD">
      <w:pPr>
        <w:rPr>
          <w:rFonts w:ascii="Sakkal Majalla" w:hAnsi="Sakkal Majalla" w:cs="Sakkal Majalla"/>
          <w:sz w:val="28"/>
          <w:szCs w:val="28"/>
          <w:rtl/>
        </w:rPr>
      </w:pPr>
      <w:r w:rsidRPr="009F10BD">
        <w:rPr>
          <w:rFonts w:ascii="Sakkal Majalla" w:hAnsi="Sakkal Majalla" w:cs="Sakkal Majalla"/>
          <w:sz w:val="28"/>
          <w:szCs w:val="28"/>
          <w:rtl/>
        </w:rPr>
        <w:t>هدفت الدراسة إلى استكشاف تأثير تطبيق مبادئ حوكمة الشركات على أداء شركات الخدمات المساهمة العامة الأردنية. كما سعت إلى تقييم مدى التزام هذه الشركات بقواعد الحوكمة من خلال مقارنة إفصاحاتها في التقارير السنوية مع متطلبات الإفصاح الصادرة عن هيئة الأوراق المالية</w:t>
      </w:r>
      <w:r w:rsidRPr="009F10BD">
        <w:rPr>
          <w:rFonts w:ascii="Sakkal Majalla" w:hAnsi="Sakkal Majalla" w:cs="Sakkal Majalla"/>
          <w:sz w:val="28"/>
          <w:szCs w:val="28"/>
        </w:rPr>
        <w:t>.</w:t>
      </w:r>
      <w:r w:rsidRPr="009F10BD">
        <w:rPr>
          <w:rFonts w:ascii="Sakkal Majalla" w:hAnsi="Sakkal Majalla" w:cs="Sakkal Majalla"/>
          <w:sz w:val="28"/>
          <w:szCs w:val="28"/>
          <w:rtl/>
        </w:rPr>
        <w:t xml:space="preserve"> اتبعت الدراسة منهجية كمية تحليلية، حيث اعتمدت على استبيان الإفصاح عن تطبيق القواعد الإرشادية لحوكمة الشركات الصادر عن هيئة الأوراق المالية كأداة لقياس مدى تطبيق قواعد الحوكمة. تضمن الاستبيان أربعة محاور رئيسية هي: قواعد مجلس الإدارة، قواعد اجتماعات الهيئة العامة، قواعد حقوق المساهمين، وقواعد الإفصاح والشفافية. وقد قاست الدراسة أداء الشركات باستخدام مجموعة من النسب المالية مثل العائد على الأصول والعائد على حقوق الملكية وربحية السهم وغيرها. شملت عينة الدراسة 153 شركة خدمية مساهمة عامة أردنية خلال الفترة 2009-2011، مع استبعاد 21 شركة لنقص البيانات</w:t>
      </w:r>
      <w:r w:rsidRPr="009F10BD">
        <w:rPr>
          <w:rFonts w:ascii="Sakkal Majalla" w:hAnsi="Sakkal Majalla" w:cs="Sakkal Majalla"/>
          <w:sz w:val="28"/>
          <w:szCs w:val="28"/>
        </w:rPr>
        <w:t>.</w:t>
      </w:r>
      <w:r w:rsidRPr="009F10BD">
        <w:rPr>
          <w:rFonts w:ascii="Sakkal Majalla" w:hAnsi="Sakkal Majalla" w:cs="Sakkal Majalla"/>
          <w:sz w:val="28"/>
          <w:szCs w:val="28"/>
          <w:rtl/>
        </w:rPr>
        <w:t xml:space="preserve"> توصلت الدراسة إلى عدة نتائج أبرزها: احتلت قواعد الإفصاح والشفافية المرتبة الأولى من حيث التطبيق، تلتها قواعد حقوق المساهمين ثم قواعد مجلس الإدارة وأخيراً قواعد اجتماعات الهيئة العامة. كما وجدت أن 85% من الشركات المدروسة تطبق قواعد حوكمة الشركات. ولم تجد الدراسة أثراً ذا دلالة إحصائية لتطبيق قواعد الحوكمة ككل على مؤشرات الأداء المالي للشركات. إلا أنها وجدت أن قواعد حقوق المساهمين ترتبط إيجابياً بالعائد على الأصول وربحية السهم</w:t>
      </w:r>
      <w:r w:rsidRPr="009F10BD">
        <w:rPr>
          <w:rFonts w:ascii="Sakkal Majalla" w:hAnsi="Sakkal Majalla" w:cs="Sakkal Majalla"/>
          <w:sz w:val="28"/>
          <w:szCs w:val="28"/>
        </w:rPr>
        <w:t>.</w:t>
      </w:r>
      <w:r w:rsidRPr="009F10BD">
        <w:rPr>
          <w:rFonts w:ascii="Sakkal Majalla" w:hAnsi="Sakkal Majalla" w:cs="Sakkal Majalla"/>
          <w:sz w:val="28"/>
          <w:szCs w:val="28"/>
          <w:rtl/>
        </w:rPr>
        <w:t xml:space="preserve"> قدمت الدراسة عدة توصيات منها: ضرورة التركيز على تطبيق قواعد حوكمة الشركات المتعلقة بحقوق المساهمين نظراً لتأثيرها الإيجابي على بعض مؤشرات الأداء. كما أوصت بتعزيز الالتزام بقواعد الحوكمة الخاصة بلجنة الترشيحات والمكافآت لضمان تلبية احتياجات الشركات وربط المكافآت بالأداء المتميز. واقترحت الدراسة ضرورة مواءمة نظم المكافآت مع الأهداف الاستراتيجية للشركات لتحسين أدائها على المدى الطويل</w:t>
      </w:r>
      <w:r w:rsidRPr="009F10BD">
        <w:rPr>
          <w:rFonts w:ascii="Sakkal Majalla" w:hAnsi="Sakkal Majalla" w:cs="Sakkal Majalla"/>
          <w:sz w:val="28"/>
          <w:szCs w:val="28"/>
        </w:rPr>
        <w:t>.</w:t>
      </w:r>
      <w:r w:rsidRPr="009F10BD">
        <w:rPr>
          <w:rFonts w:ascii="Sakkal Majalla" w:hAnsi="Sakkal Majalla" w:cs="Sakkal Majalla"/>
          <w:sz w:val="28"/>
          <w:szCs w:val="28"/>
          <w:rtl/>
        </w:rPr>
        <w:t xml:space="preserve"> </w:t>
      </w:r>
    </w:p>
    <w:p w14:paraId="1B73EA6E" w14:textId="77777777" w:rsidR="00E61F19" w:rsidRPr="00E61F19" w:rsidRDefault="00E61F19" w:rsidP="00E61F19">
      <w:pPr>
        <w:spacing w:after="200"/>
        <w:ind w:firstLine="0"/>
        <w:rPr>
          <w:rFonts w:ascii="Sakkal Majalla" w:eastAsia="Calibri" w:hAnsi="Sakkal Majalla" w:cs="Sakkal Majalla"/>
          <w:sz w:val="28"/>
          <w:szCs w:val="28"/>
          <w:rtl/>
          <w:lang w:val="en-US" w:eastAsia="en-US"/>
        </w:rPr>
      </w:pPr>
    </w:p>
    <w:p w14:paraId="48F54A03" w14:textId="54A1DD7A" w:rsidR="00E61F19" w:rsidRPr="00E61F19" w:rsidRDefault="009F10BD" w:rsidP="009F10BD">
      <w:pPr>
        <w:spacing w:after="200"/>
        <w:ind w:firstLine="0"/>
        <w:rPr>
          <w:rFonts w:ascii="Sakkal Majalla" w:eastAsia="Calibri" w:hAnsi="Sakkal Majalla" w:cs="Sakkal Majalla"/>
          <w:b/>
          <w:bCs/>
          <w:sz w:val="28"/>
          <w:szCs w:val="28"/>
          <w:rtl/>
          <w:lang w:val="en-US" w:eastAsia="en-US" w:bidi="ar-SY"/>
        </w:rPr>
      </w:pPr>
      <w:r>
        <w:rPr>
          <w:rFonts w:ascii="Sakkal Majalla" w:eastAsia="Calibri" w:hAnsi="Sakkal Majalla" w:cs="Sakkal Majalla" w:hint="cs"/>
          <w:b/>
          <w:bCs/>
          <w:sz w:val="28"/>
          <w:szCs w:val="28"/>
          <w:rtl/>
          <w:lang w:val="en-US" w:eastAsia="en-US" w:bidi="ar-SY"/>
        </w:rPr>
        <w:lastRenderedPageBreak/>
        <w:t xml:space="preserve">دراسة  </w:t>
      </w:r>
      <w:r w:rsidRPr="00E61F19">
        <w:rPr>
          <w:rFonts w:ascii="Sakkal Majalla" w:eastAsia="Calibri" w:hAnsi="Sakkal Majalla" w:cs="Sakkal Majalla"/>
          <w:b/>
          <w:bCs/>
          <w:sz w:val="28"/>
          <w:szCs w:val="28"/>
          <w:lang w:val="en-US" w:eastAsia="en-US"/>
        </w:rPr>
        <w:t>Todorović (2013)</w:t>
      </w:r>
      <w:r>
        <w:rPr>
          <w:rFonts w:ascii="Sakkal Majalla" w:eastAsia="Calibri" w:hAnsi="Sakkal Majalla" w:cs="Sakkal Majalla" w:hint="cs"/>
          <w:b/>
          <w:bCs/>
          <w:sz w:val="28"/>
          <w:szCs w:val="28"/>
          <w:rtl/>
          <w:lang w:val="en-US" w:eastAsia="en-US" w:bidi="ar-SY"/>
        </w:rPr>
        <w:t>بعنوان :</w:t>
      </w:r>
      <w:r w:rsidRPr="009F10BD">
        <w:rPr>
          <w:rFonts w:ascii="Sakkal Majalla" w:eastAsia="Calibri" w:hAnsi="Sakkal Majalla" w:cs="Sakkal Majalla"/>
          <w:b/>
          <w:bCs/>
          <w:sz w:val="28"/>
          <w:szCs w:val="28"/>
          <w:lang w:val="en-US" w:eastAsia="en-US"/>
        </w:rPr>
        <w:t xml:space="preserve"> </w:t>
      </w:r>
      <w:r w:rsidRPr="00E61F19">
        <w:rPr>
          <w:rFonts w:ascii="Sakkal Majalla" w:eastAsia="Calibri" w:hAnsi="Sakkal Majalla" w:cs="Sakkal Majalla"/>
          <w:b/>
          <w:bCs/>
          <w:sz w:val="28"/>
          <w:szCs w:val="28"/>
          <w:lang w:val="en-US" w:eastAsia="en-US"/>
        </w:rPr>
        <w:t>”Impact Of Corporate Governance On Performance Of Companies”</w:t>
      </w:r>
    </w:p>
    <w:p w14:paraId="05253CF2" w14:textId="77777777" w:rsidR="00E61F19" w:rsidRPr="009F10BD" w:rsidRDefault="00E61F19" w:rsidP="009F10BD">
      <w:pPr>
        <w:rPr>
          <w:rFonts w:ascii="Sakkal Majalla" w:hAnsi="Sakkal Majalla" w:cs="Sakkal Majalla"/>
          <w:sz w:val="28"/>
          <w:szCs w:val="28"/>
        </w:rPr>
      </w:pPr>
      <w:r w:rsidRPr="009F10BD">
        <w:rPr>
          <w:rFonts w:ascii="Sakkal Majalla" w:hAnsi="Sakkal Majalla" w:cs="Sakkal Majalla"/>
          <w:sz w:val="28"/>
          <w:szCs w:val="28"/>
          <w:rtl/>
        </w:rPr>
        <w:t>هدفت هذه الدراسة إلى تحليل دور حوكمة الشركات في تحسين أداء الشركات في جمهورية صربسكا. سعت الدراسة إلى تقييم مستوى تطبيق مبادئ حوكمة الشركات ومستوى الأداء في الشركات المدرجة في السوق الرسمي لبورصة بانيا لوكا</w:t>
      </w:r>
      <w:r w:rsidRPr="009F10BD">
        <w:rPr>
          <w:rFonts w:ascii="Sakkal Majalla" w:hAnsi="Sakkal Majalla" w:cs="Sakkal Majalla"/>
          <w:sz w:val="28"/>
          <w:szCs w:val="28"/>
        </w:rPr>
        <w:t xml:space="preserve">. </w:t>
      </w:r>
      <w:r w:rsidRPr="009F10BD">
        <w:rPr>
          <w:rFonts w:ascii="Sakkal Majalla" w:hAnsi="Sakkal Majalla" w:cs="Sakkal Majalla"/>
          <w:sz w:val="28"/>
          <w:szCs w:val="28"/>
          <w:rtl/>
        </w:rPr>
        <w:t>اتبعت الدراسة منهجية تحليلية باستخدام تحليل بطاقة الأداء المتوازن لتقييم تطبيق ممارسات ومبادئ حوكمة الشركات على عينة من 19 شركة. تم قياس الأداء المالي من خلال تحديد هامش الربح الصافي وربحية السهم لنفس العينة من الشركات. كما تم مقارنة النتائج مع نتائج تحليل مماثل للشركات المدرجة في بورصة فيينا لتحديد تأثير حوكمة الشركات على أداء الشركات</w:t>
      </w:r>
      <w:r w:rsidRPr="009F10BD">
        <w:rPr>
          <w:rFonts w:ascii="Sakkal Majalla" w:hAnsi="Sakkal Majalla" w:cs="Sakkal Majalla"/>
          <w:sz w:val="28"/>
          <w:szCs w:val="28"/>
        </w:rPr>
        <w:t xml:space="preserve">. </w:t>
      </w:r>
      <w:r w:rsidRPr="009F10BD">
        <w:rPr>
          <w:rFonts w:ascii="Sakkal Majalla" w:hAnsi="Sakkal Majalla" w:cs="Sakkal Majalla"/>
          <w:sz w:val="28"/>
          <w:szCs w:val="28"/>
          <w:rtl/>
        </w:rPr>
        <w:t>توصلت الدراسة إلى عدة نتائج مهمة. حيث أظهرت النتائج أن تطبيق مبادئ حوكمة الشركات يساهم في تحسين الأداء المالي للشركات من خلال زيادة الربحية والعوائد، وتحسين القدرة التنافسية والمصداقية والعلاقات مع أصحاب المصلحة الرئيسيين مثل المستثمرين والشركاء التجاريين والموظفين والعملاء. بينت الدراسة أن الشركات التي تتبنى أعلى معايير الحوكمة تقلل من العديد من المخاطر الناجمة عن العمليات اليومية، مما يمكنها من جذب المستثمرين الذين يمكن أن يساعدوا في تمويل النمو والتطوير المستقبلي</w:t>
      </w:r>
      <w:r w:rsidRPr="009F10BD">
        <w:rPr>
          <w:rFonts w:ascii="Sakkal Majalla" w:hAnsi="Sakkal Majalla" w:cs="Sakkal Majalla"/>
          <w:sz w:val="28"/>
          <w:szCs w:val="28"/>
        </w:rPr>
        <w:t>.</w:t>
      </w:r>
      <w:r w:rsidRPr="009F10BD">
        <w:rPr>
          <w:rFonts w:ascii="Sakkal Majalla" w:hAnsi="Sakkal Majalla" w:cs="Sakkal Majalla"/>
          <w:sz w:val="28"/>
          <w:szCs w:val="28"/>
          <w:rtl/>
        </w:rPr>
        <w:t xml:space="preserve"> قدمت الدراسة عدة توصيات واقتراحات. أوصت بضرورة تطوير مجموعة من المعايير لتقييم ممارسات حوكمة الشركات. دعت الدراسة إلى سن لوائح محددة للإفصاح الإلزامي والطوعي عن المعلومات وتعيين سلطة مختصة للتصديق على شفافية معلومات الشركات. اقترحت الدراسة أن تقوم الشركات بتطوير لوائح حوكمة تركز على ثقافة الأعمال والأخلاقيات، وتنفيذ نظام لضمان المعاملة المتساوية بين المساهمين. أخيراً، أكدت الدراسة على أهمية الممارسات الجيدة لحوكمة الشركات في تحسين الأداء المالي، مما يساعد المستثمرين على تقييم جودة ممارسات الحوكمة والحد من مخاطر الاستثمار</w:t>
      </w:r>
      <w:r w:rsidRPr="009F10BD">
        <w:rPr>
          <w:rFonts w:ascii="Sakkal Majalla" w:hAnsi="Sakkal Majalla" w:cs="Sakkal Majalla"/>
          <w:sz w:val="28"/>
          <w:szCs w:val="28"/>
        </w:rPr>
        <w:t>.</w:t>
      </w:r>
    </w:p>
    <w:p w14:paraId="009FB9F4" w14:textId="59128289" w:rsidR="00E61F19" w:rsidRDefault="00E61F19" w:rsidP="00E61F19">
      <w:pPr>
        <w:spacing w:after="200"/>
        <w:ind w:firstLine="0"/>
        <w:rPr>
          <w:rFonts w:ascii="Sakkal Majalla" w:eastAsia="Calibri" w:hAnsi="Sakkal Majalla" w:cs="Sakkal Majalla"/>
          <w:b/>
          <w:bCs/>
          <w:sz w:val="28"/>
          <w:szCs w:val="28"/>
          <w:rtl/>
          <w:lang w:val="en-US" w:eastAsia="en-US"/>
        </w:rPr>
      </w:pPr>
    </w:p>
    <w:p w14:paraId="3626AADB" w14:textId="77777777" w:rsidR="000948D5" w:rsidRPr="00E61F19" w:rsidRDefault="000948D5" w:rsidP="00E61F19">
      <w:pPr>
        <w:spacing w:after="200"/>
        <w:ind w:firstLine="0"/>
        <w:rPr>
          <w:rFonts w:ascii="Sakkal Majalla" w:eastAsia="Calibri" w:hAnsi="Sakkal Majalla" w:cs="Sakkal Majalla"/>
          <w:b/>
          <w:bCs/>
          <w:sz w:val="28"/>
          <w:szCs w:val="28"/>
          <w:rtl/>
          <w:lang w:val="en-US" w:eastAsia="en-US"/>
        </w:rPr>
      </w:pPr>
    </w:p>
    <w:p w14:paraId="0AAD754C" w14:textId="329B7969" w:rsidR="00E61F19" w:rsidRPr="00E61F19" w:rsidRDefault="009F10BD" w:rsidP="00195F06">
      <w:pPr>
        <w:spacing w:after="200"/>
        <w:ind w:firstLine="0"/>
        <w:rPr>
          <w:rFonts w:ascii="Sakkal Majalla" w:eastAsia="Calibri" w:hAnsi="Sakkal Majalla" w:cs="Sakkal Majalla"/>
          <w:b/>
          <w:bCs/>
          <w:sz w:val="28"/>
          <w:szCs w:val="28"/>
          <w:lang w:val="en-US" w:eastAsia="en-US"/>
        </w:rPr>
      </w:pPr>
      <w:r>
        <w:rPr>
          <w:rFonts w:ascii="Sakkal Majalla" w:eastAsia="Calibri" w:hAnsi="Sakkal Majalla" w:cs="Sakkal Majalla" w:hint="cs"/>
          <w:b/>
          <w:bCs/>
          <w:sz w:val="28"/>
          <w:szCs w:val="28"/>
          <w:rtl/>
          <w:lang w:val="en-US" w:eastAsia="en-US"/>
        </w:rPr>
        <w:lastRenderedPageBreak/>
        <w:t xml:space="preserve">دراسة </w:t>
      </w:r>
      <w:r w:rsidRPr="00E61F19">
        <w:rPr>
          <w:rFonts w:ascii="Sakkal Majalla" w:eastAsia="Calibri" w:hAnsi="Sakkal Majalla" w:cs="Sakkal Majalla"/>
          <w:b/>
          <w:bCs/>
          <w:sz w:val="28"/>
          <w:szCs w:val="28"/>
          <w:lang w:val="en-US" w:eastAsia="en-US"/>
        </w:rPr>
        <w:t>Naimah (2017)</w:t>
      </w:r>
      <w:r>
        <w:rPr>
          <w:rFonts w:ascii="Sakkal Majalla" w:eastAsia="Calibri" w:hAnsi="Sakkal Majalla" w:cs="Sakkal Majalla" w:hint="cs"/>
          <w:b/>
          <w:bCs/>
          <w:sz w:val="28"/>
          <w:szCs w:val="28"/>
          <w:rtl/>
          <w:lang w:val="en-US" w:eastAsia="en-US"/>
        </w:rPr>
        <w:t>بعنوان:</w:t>
      </w:r>
      <w:r w:rsidR="00195F06" w:rsidRPr="00E61F19">
        <w:rPr>
          <w:rFonts w:ascii="Sakkal Majalla" w:eastAsia="Calibri" w:hAnsi="Sakkal Majalla" w:cs="Sakkal Majalla"/>
          <w:b/>
          <w:bCs/>
          <w:sz w:val="28"/>
          <w:szCs w:val="28"/>
          <w:lang w:val="en-US" w:eastAsia="en-US"/>
        </w:rPr>
        <w:t>”</w:t>
      </w:r>
      <w:r w:rsidR="00195F06" w:rsidRPr="00E61F19">
        <w:rPr>
          <w:rFonts w:ascii="Sakkal Majalla" w:eastAsia="Calibri" w:hAnsi="Sakkal Majalla" w:cs="Sakkal Majalla"/>
          <w:b/>
          <w:bCs/>
          <w:sz w:val="22"/>
          <w:szCs w:val="22"/>
          <w:lang w:val="en-US" w:eastAsia="en-US"/>
        </w:rPr>
        <w:t xml:space="preserve"> </w:t>
      </w:r>
      <w:r w:rsidR="00195F06" w:rsidRPr="00E61F19">
        <w:rPr>
          <w:rFonts w:ascii="Sakkal Majalla" w:eastAsia="Calibri" w:hAnsi="Sakkal Majalla" w:cs="Sakkal Majalla"/>
          <w:b/>
          <w:bCs/>
          <w:sz w:val="28"/>
          <w:szCs w:val="28"/>
          <w:lang w:val="en-US" w:eastAsia="en-US"/>
        </w:rPr>
        <w:t>The Role of Corporate Governance in Firm Performance”</w:t>
      </w:r>
    </w:p>
    <w:p w14:paraId="3B79AC2B" w14:textId="77777777" w:rsidR="00E61F19" w:rsidRPr="009F10BD" w:rsidRDefault="00E61F19" w:rsidP="009F10BD">
      <w:pPr>
        <w:rPr>
          <w:rFonts w:ascii="Sakkal Majalla" w:hAnsi="Sakkal Majalla" w:cs="Sakkal Majalla"/>
          <w:sz w:val="28"/>
          <w:szCs w:val="28"/>
        </w:rPr>
      </w:pPr>
      <w:r w:rsidRPr="009F10BD">
        <w:rPr>
          <w:rFonts w:ascii="Sakkal Majalla" w:hAnsi="Sakkal Majalla" w:cs="Sakkal Majalla"/>
          <w:sz w:val="28"/>
          <w:szCs w:val="28"/>
          <w:rtl/>
        </w:rPr>
        <w:t>هدفت هذه الدراسة إلى فحص دور حوكمة الشركات في تحسين أداء الشركات. استخدمت الدراسة آليات حوكمة الشركات ومؤشر إدراك حوكمة الشركات</w:t>
      </w:r>
      <w:r w:rsidRPr="009F10BD">
        <w:rPr>
          <w:rFonts w:ascii="Sakkal Majalla" w:hAnsi="Sakkal Majalla" w:cs="Sakkal Majalla"/>
          <w:sz w:val="28"/>
          <w:szCs w:val="28"/>
        </w:rPr>
        <w:t xml:space="preserve"> (CGPI) </w:t>
      </w:r>
      <w:r w:rsidRPr="009F10BD">
        <w:rPr>
          <w:rFonts w:ascii="Sakkal Majalla" w:hAnsi="Sakkal Majalla" w:cs="Sakkal Majalla"/>
          <w:sz w:val="28"/>
          <w:szCs w:val="28"/>
          <w:rtl/>
        </w:rPr>
        <w:t>كمقاييس للحوكمة</w:t>
      </w:r>
      <w:r w:rsidRPr="009F10BD">
        <w:rPr>
          <w:rFonts w:ascii="Sakkal Majalla" w:hAnsi="Sakkal Majalla" w:cs="Sakkal Majalla"/>
          <w:sz w:val="28"/>
          <w:szCs w:val="28"/>
        </w:rPr>
        <w:t>.</w:t>
      </w:r>
      <w:r w:rsidRPr="009F10BD">
        <w:rPr>
          <w:rFonts w:ascii="Sakkal Majalla" w:hAnsi="Sakkal Majalla" w:cs="Sakkal Majalla"/>
          <w:sz w:val="28"/>
          <w:szCs w:val="28"/>
          <w:rtl/>
        </w:rPr>
        <w:t xml:space="preserve"> اتبعت الدراسة منهجية كمية، حيث شملت عينة الدراسة الشركات التي شاركت في جائزة</w:t>
      </w:r>
      <w:r w:rsidRPr="009F10BD">
        <w:rPr>
          <w:rFonts w:ascii="Sakkal Majalla" w:hAnsi="Sakkal Majalla" w:cs="Sakkal Majalla"/>
          <w:sz w:val="28"/>
          <w:szCs w:val="28"/>
        </w:rPr>
        <w:t xml:space="preserve"> CGPI </w:t>
      </w:r>
      <w:r w:rsidRPr="009F10BD">
        <w:rPr>
          <w:rFonts w:ascii="Sakkal Majalla" w:hAnsi="Sakkal Majalla" w:cs="Sakkal Majalla"/>
          <w:sz w:val="28"/>
          <w:szCs w:val="28"/>
          <w:rtl/>
        </w:rPr>
        <w:t>خلال الفترة من 2005 إلى 2014. تم استخدام تحليل الانحدار لدراسة العلاقة بين متغيرات آليات حوكمة الشركات والمتغيرات الضابطة من جهة، والربحية من جهة أخرى. شملت آليات حوكمة الشركات حجم مجلس الإدارة، واستقلالية المجلس، والمديرين الخارجيين، وحجم لجنة التدقيق، واجتماعات لجنة التدقيق، وجودة التدقيق، أما المتغيرات الضابطة فكانت الرافعة المالية وحجم الشركة</w:t>
      </w:r>
      <w:r w:rsidRPr="009F10BD">
        <w:rPr>
          <w:rFonts w:ascii="Sakkal Majalla" w:hAnsi="Sakkal Majalla" w:cs="Sakkal Majalla"/>
          <w:sz w:val="28"/>
          <w:szCs w:val="28"/>
        </w:rPr>
        <w:t>.</w:t>
      </w:r>
      <w:r w:rsidRPr="009F10BD">
        <w:rPr>
          <w:rFonts w:ascii="Sakkal Majalla" w:hAnsi="Sakkal Majalla" w:cs="Sakkal Majalla"/>
          <w:sz w:val="28"/>
          <w:szCs w:val="28"/>
          <w:rtl/>
        </w:rPr>
        <w:t xml:space="preserve"> توصلت الدراسة إلى عدة نتائج مهمة. حيث  وجدت أن استقلالية مجلس الإدارة تؤثر سلباً على الربحية. أظهرت النتائج أن اجتماعات لجنة التدقيق وجودة التدقيق ومؤشر</w:t>
      </w:r>
      <w:r w:rsidRPr="009F10BD">
        <w:rPr>
          <w:rFonts w:ascii="Sakkal Majalla" w:hAnsi="Sakkal Majalla" w:cs="Sakkal Majalla"/>
          <w:sz w:val="28"/>
          <w:szCs w:val="28"/>
        </w:rPr>
        <w:t xml:space="preserve"> CGPI </w:t>
      </w:r>
      <w:r w:rsidRPr="009F10BD">
        <w:rPr>
          <w:rFonts w:ascii="Sakkal Majalla" w:hAnsi="Sakkal Majalla" w:cs="Sakkal Majalla"/>
          <w:sz w:val="28"/>
          <w:szCs w:val="28"/>
          <w:rtl/>
        </w:rPr>
        <w:t>تؤثر إيجاباً على الربحية. كما كشفت النتائج عن تأثير سلبي للرافعة المالية وحجم الشركة على الربحية</w:t>
      </w:r>
      <w:r w:rsidRPr="009F10BD">
        <w:rPr>
          <w:rFonts w:ascii="Sakkal Majalla" w:hAnsi="Sakkal Majalla" w:cs="Sakkal Majalla"/>
          <w:sz w:val="28"/>
          <w:szCs w:val="28"/>
        </w:rPr>
        <w:t>.</w:t>
      </w:r>
      <w:r w:rsidRPr="009F10BD">
        <w:rPr>
          <w:rFonts w:ascii="Sakkal Majalla" w:hAnsi="Sakkal Majalla" w:cs="Sakkal Majalla"/>
          <w:sz w:val="28"/>
          <w:szCs w:val="28"/>
          <w:rtl/>
        </w:rPr>
        <w:t xml:space="preserve"> في ضوء هذه النتائج، يمكن استنتاج عدة توصيات. منها ضرورة إعادة النظر في تكوين مجالس الإدارة لتحقيق التوازن الأمثل بين الاستقلالية والفعالية. كما أوصت بتعزيز دور لجان التدقيق وتحسين جودة عمليات التدقيق لما لها من أثر إيجابي على الأداء المالي. واوصت أيضاً بتشجيع الشركات على تحسين ممارسات الحوكمة لديها للاستفادة من التأثير الإيجابي على الربحية. واقترحت الدراسة، ضرورة مراعاة حجم الشركة والرافعة المالية عند تقييم أداء الشركات، نظراً لتأثيرهما السلبي على الربحية</w:t>
      </w:r>
      <w:r w:rsidRPr="009F10BD">
        <w:rPr>
          <w:rFonts w:ascii="Sakkal Majalla" w:hAnsi="Sakkal Majalla" w:cs="Sakkal Majalla"/>
          <w:sz w:val="28"/>
          <w:szCs w:val="28"/>
        </w:rPr>
        <w:t>.</w:t>
      </w:r>
    </w:p>
    <w:p w14:paraId="45CEBE82" w14:textId="662E57E7" w:rsidR="00E61F19" w:rsidRDefault="00E61F19" w:rsidP="00E61F19">
      <w:pPr>
        <w:spacing w:after="200"/>
        <w:ind w:firstLine="0"/>
        <w:rPr>
          <w:rFonts w:ascii="Sakkal Majalla" w:eastAsia="Calibri" w:hAnsi="Sakkal Majalla" w:cs="Sakkal Majalla"/>
          <w:b/>
          <w:bCs/>
          <w:sz w:val="28"/>
          <w:szCs w:val="28"/>
          <w:rtl/>
          <w:lang w:val="en-US" w:eastAsia="en-US"/>
        </w:rPr>
      </w:pPr>
    </w:p>
    <w:p w14:paraId="1AEF2B56" w14:textId="376CD476" w:rsidR="000948D5" w:rsidRDefault="000948D5" w:rsidP="00E61F19">
      <w:pPr>
        <w:spacing w:after="200"/>
        <w:ind w:firstLine="0"/>
        <w:rPr>
          <w:rFonts w:ascii="Sakkal Majalla" w:eastAsia="Calibri" w:hAnsi="Sakkal Majalla" w:cs="Sakkal Majalla"/>
          <w:b/>
          <w:bCs/>
          <w:sz w:val="28"/>
          <w:szCs w:val="28"/>
          <w:rtl/>
          <w:lang w:val="en-US" w:eastAsia="en-US"/>
        </w:rPr>
      </w:pPr>
    </w:p>
    <w:p w14:paraId="651F7B3F" w14:textId="6D64729C" w:rsidR="000948D5" w:rsidRDefault="000948D5" w:rsidP="00E61F19">
      <w:pPr>
        <w:spacing w:after="200"/>
        <w:ind w:firstLine="0"/>
        <w:rPr>
          <w:rFonts w:ascii="Sakkal Majalla" w:eastAsia="Calibri" w:hAnsi="Sakkal Majalla" w:cs="Sakkal Majalla"/>
          <w:b/>
          <w:bCs/>
          <w:sz w:val="28"/>
          <w:szCs w:val="28"/>
          <w:rtl/>
          <w:lang w:val="en-US" w:eastAsia="en-US"/>
        </w:rPr>
      </w:pPr>
    </w:p>
    <w:p w14:paraId="418DCC5F" w14:textId="77777777" w:rsidR="000948D5" w:rsidRPr="00E61F19" w:rsidRDefault="000948D5" w:rsidP="00E61F19">
      <w:pPr>
        <w:spacing w:after="200"/>
        <w:ind w:firstLine="0"/>
        <w:rPr>
          <w:rFonts w:ascii="Sakkal Majalla" w:eastAsia="Calibri" w:hAnsi="Sakkal Majalla" w:cs="Sakkal Majalla"/>
          <w:b/>
          <w:bCs/>
          <w:sz w:val="28"/>
          <w:szCs w:val="28"/>
          <w:rtl/>
          <w:lang w:val="en-US" w:eastAsia="en-US"/>
        </w:rPr>
      </w:pPr>
    </w:p>
    <w:p w14:paraId="276F4AF5" w14:textId="77777777" w:rsidR="00E61F19" w:rsidRPr="00E61F19" w:rsidRDefault="00E61F19" w:rsidP="00E61F19">
      <w:pPr>
        <w:spacing w:after="200"/>
        <w:ind w:firstLine="0"/>
        <w:rPr>
          <w:rFonts w:ascii="Sakkal Majalla" w:eastAsia="Calibri" w:hAnsi="Sakkal Majalla" w:cs="Sakkal Majalla"/>
          <w:b/>
          <w:bCs/>
          <w:sz w:val="28"/>
          <w:szCs w:val="28"/>
          <w:rtl/>
          <w:lang w:val="en-US" w:eastAsia="en-US"/>
        </w:rPr>
      </w:pPr>
      <w:r w:rsidRPr="00E61F19">
        <w:rPr>
          <w:rFonts w:ascii="Sakkal Majalla" w:eastAsia="Calibri" w:hAnsi="Sakkal Majalla" w:cs="Sakkal Majalla"/>
          <w:b/>
          <w:bCs/>
          <w:sz w:val="28"/>
          <w:szCs w:val="28"/>
          <w:rtl/>
          <w:lang w:val="en-US" w:eastAsia="en-US"/>
        </w:rPr>
        <w:lastRenderedPageBreak/>
        <w:t>دراسة أبو</w:t>
      </w:r>
      <w:r w:rsidRPr="00E61F19">
        <w:rPr>
          <w:rFonts w:ascii="Sakkal Majalla" w:eastAsia="Calibri" w:hAnsi="Sakkal Majalla" w:cs="Sakkal Majalla" w:hint="cs"/>
          <w:b/>
          <w:bCs/>
          <w:sz w:val="28"/>
          <w:szCs w:val="28"/>
          <w:rtl/>
          <w:lang w:val="en-US" w:eastAsia="en-US"/>
        </w:rPr>
        <w:t xml:space="preserve"> </w:t>
      </w:r>
      <w:r w:rsidRPr="00E61F19">
        <w:rPr>
          <w:rFonts w:ascii="Sakkal Majalla" w:eastAsia="Calibri" w:hAnsi="Sakkal Majalla" w:cs="Sakkal Majalla"/>
          <w:b/>
          <w:bCs/>
          <w:sz w:val="28"/>
          <w:szCs w:val="28"/>
          <w:rtl/>
          <w:lang w:val="en-US" w:eastAsia="en-US"/>
        </w:rPr>
        <w:t>عمشة (2013):"</w:t>
      </w:r>
      <w:r w:rsidRPr="00E61F19">
        <w:rPr>
          <w:rFonts w:ascii="Sakkal Majalla" w:eastAsia="Calibri" w:hAnsi="Sakkal Majalla" w:cs="Sakkal Majalla"/>
          <w:b/>
          <w:bCs/>
          <w:sz w:val="22"/>
          <w:szCs w:val="22"/>
          <w:rtl/>
          <w:lang w:val="en-US" w:eastAsia="en-US"/>
        </w:rPr>
        <w:t xml:space="preserve"> </w:t>
      </w:r>
      <w:r w:rsidRPr="00E61F19">
        <w:rPr>
          <w:rFonts w:ascii="Sakkal Majalla" w:eastAsia="Calibri" w:hAnsi="Sakkal Majalla" w:cs="Sakkal Majalla"/>
          <w:b/>
          <w:bCs/>
          <w:sz w:val="28"/>
          <w:szCs w:val="28"/>
          <w:rtl/>
          <w:lang w:val="en-US" w:eastAsia="en-US"/>
        </w:rPr>
        <w:t>تعزيز وتدعيم قواعد حوكمة الشركات وآثارها الاقتصادية المختلفة في دولة الكويت"</w:t>
      </w:r>
    </w:p>
    <w:p w14:paraId="2C0AABBB" w14:textId="72539661" w:rsidR="00E61F19" w:rsidRPr="00195F06" w:rsidRDefault="00E61F19" w:rsidP="00195F06">
      <w:pPr>
        <w:rPr>
          <w:rFonts w:ascii="Sakkal Majalla" w:hAnsi="Sakkal Majalla" w:cs="Sakkal Majalla"/>
          <w:sz w:val="28"/>
          <w:szCs w:val="28"/>
          <w:rtl/>
        </w:rPr>
      </w:pPr>
      <w:r w:rsidRPr="00195F06">
        <w:rPr>
          <w:rFonts w:ascii="Sakkal Majalla" w:hAnsi="Sakkal Majalla" w:cs="Sakkal Majalla"/>
          <w:sz w:val="28"/>
          <w:szCs w:val="28"/>
          <w:rtl/>
        </w:rPr>
        <w:t>هدفت الدراسة إلى تحليل مدى تطبيق مبادئ الحوكمة في نظام الشركات السعودي الجديد الصادر بالمرسوم الملكي رقم (م/132) وتاريخ 1/12/1443هـ</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اتبعت الدراسة المنهج الوصفي التحليلي، حيث قام الباحث بتحليل نصوص نظام الشركات الجديد استناداً إلى مقياس الحوكمة الدولي وفقاً لمعايير البنك الدولي. كما أجرى الباحث مقارنة بين الوضع في المملكة العربية السعودية وثلاث دول أخرى هي الولايات المتحدة الأمريكية وكوريا الجنوبية ومصر</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يمكن استنتاج أن الباحث قد توصل إلى تقييم لمدى تطبيق مبادئ الحوكمة في نظام الشركات السعودي الجديد مقارنة بالمعايير الدولية والممارسات في الدول الأخرى المذكورة</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قدمت الدراسة عدة توصيات مهمة. اقترحت إنشاء جهاز مستقل يُعنى بالإشراف ومتابعة تطبيق الحوكمة في قطاع الأعمال، مستشهدة بتجربة الولايات المتحدة الأمريكية. أوصت الدراسة بنشر التوعية وتعزيز الالتزام بالقوانين بشكل فعال. دعت الدراسة إلى وضع قانون موحد لتنظيم الشركات الأجنبية، مع الاستفادة من أفضل الممارسات الدولية في مجال جذب الاستثمارات الأجنبية وتكييفها بما يتناسب مع الظروف الاقتصادية والاجتماعية للمملكة. شددت الدراسة على ضرورة تفعيل مبدأ الشفافية في تنظيم الشركات الحكومية لخلق بيئة جاذبة للاستثمار، تماشياً مع رؤية المملكة 2030</w:t>
      </w:r>
      <w:r w:rsidRPr="00195F06">
        <w:rPr>
          <w:rFonts w:ascii="Sakkal Majalla" w:hAnsi="Sakkal Majalla" w:cs="Sakkal Majalla"/>
          <w:sz w:val="28"/>
          <w:szCs w:val="28"/>
        </w:rPr>
        <w:t>.</w:t>
      </w:r>
    </w:p>
    <w:p w14:paraId="4E21039F" w14:textId="77777777" w:rsidR="00E45DFC" w:rsidRPr="00E61F19" w:rsidRDefault="00E45DFC" w:rsidP="00E61F19">
      <w:pPr>
        <w:spacing w:after="200"/>
        <w:ind w:firstLine="0"/>
        <w:rPr>
          <w:rFonts w:ascii="Sakkal Majalla" w:eastAsia="Calibri" w:hAnsi="Sakkal Majalla" w:cs="Sakkal Majalla"/>
          <w:b/>
          <w:bCs/>
          <w:sz w:val="28"/>
          <w:szCs w:val="28"/>
          <w:rtl/>
          <w:lang w:val="en-US" w:eastAsia="en-US"/>
        </w:rPr>
      </w:pPr>
    </w:p>
    <w:p w14:paraId="306AEF7D" w14:textId="38479CE7" w:rsidR="00E61F19" w:rsidRPr="00E61F19" w:rsidRDefault="00E61F19" w:rsidP="00195F06">
      <w:pPr>
        <w:spacing w:after="200"/>
        <w:ind w:firstLine="0"/>
        <w:rPr>
          <w:rFonts w:ascii="Sakkal Majalla" w:eastAsia="Calibri" w:hAnsi="Sakkal Majalla" w:cs="Sakkal Majalla"/>
          <w:b/>
          <w:bCs/>
          <w:sz w:val="28"/>
          <w:szCs w:val="28"/>
          <w:lang w:val="en-US" w:eastAsia="en-US"/>
        </w:rPr>
      </w:pPr>
      <w:r w:rsidRPr="00E61F19">
        <w:rPr>
          <w:rFonts w:ascii="Sakkal Majalla" w:eastAsia="Calibri" w:hAnsi="Sakkal Majalla" w:cs="Sakkal Majalla"/>
          <w:b/>
          <w:bCs/>
          <w:sz w:val="28"/>
          <w:szCs w:val="28"/>
          <w:rtl/>
          <w:lang w:val="en-US" w:eastAsia="en-US"/>
        </w:rPr>
        <w:t>دراسة عبد الله وعودة (2017) بعنوان:"</w:t>
      </w:r>
      <w:r w:rsidRPr="00E61F19">
        <w:rPr>
          <w:rFonts w:ascii="Sakkal Majalla" w:eastAsia="Calibri" w:hAnsi="Sakkal Majalla" w:cs="Sakkal Majalla"/>
          <w:b/>
          <w:bCs/>
          <w:sz w:val="22"/>
          <w:szCs w:val="22"/>
          <w:rtl/>
          <w:lang w:val="en-US" w:eastAsia="en-US"/>
        </w:rPr>
        <w:t xml:space="preserve"> </w:t>
      </w:r>
      <w:r w:rsidRPr="00E61F19">
        <w:rPr>
          <w:rFonts w:ascii="Sakkal Majalla" w:eastAsia="Calibri" w:hAnsi="Sakkal Majalla" w:cs="Sakkal Majalla"/>
          <w:b/>
          <w:bCs/>
          <w:sz w:val="28"/>
          <w:szCs w:val="28"/>
          <w:rtl/>
          <w:lang w:val="en-US" w:eastAsia="en-US"/>
        </w:rPr>
        <w:t xml:space="preserve">حوكمة </w:t>
      </w:r>
      <w:r w:rsidR="00195F06" w:rsidRPr="00E61F19">
        <w:rPr>
          <w:rFonts w:ascii="Sakkal Majalla" w:eastAsia="Calibri" w:hAnsi="Sakkal Majalla" w:cs="Sakkal Majalla" w:hint="cs"/>
          <w:b/>
          <w:bCs/>
          <w:sz w:val="28"/>
          <w:szCs w:val="28"/>
          <w:rtl/>
          <w:lang w:val="en-US" w:eastAsia="en-US"/>
        </w:rPr>
        <w:t>الشرك</w:t>
      </w:r>
      <w:r w:rsidR="00195F06">
        <w:rPr>
          <w:rFonts w:ascii="Sakkal Majalla" w:eastAsia="Calibri" w:hAnsi="Sakkal Majalla" w:cs="Sakkal Majalla" w:hint="cs"/>
          <w:b/>
          <w:bCs/>
          <w:sz w:val="28"/>
          <w:szCs w:val="28"/>
          <w:rtl/>
          <w:lang w:val="en-US" w:eastAsia="en-US"/>
        </w:rPr>
        <w:t>ات</w:t>
      </w:r>
      <w:r w:rsidR="00195F06" w:rsidRPr="00E61F19">
        <w:rPr>
          <w:rFonts w:ascii="Sakkal Majalla" w:eastAsia="Calibri" w:hAnsi="Sakkal Majalla" w:cs="Sakkal Majalla" w:hint="cs"/>
          <w:b/>
          <w:bCs/>
          <w:sz w:val="28"/>
          <w:szCs w:val="28"/>
          <w:rtl/>
          <w:lang w:val="en-US" w:eastAsia="en-US"/>
        </w:rPr>
        <w:t>،</w:t>
      </w:r>
      <w:r w:rsidRPr="00E61F19">
        <w:rPr>
          <w:rFonts w:ascii="Sakkal Majalla" w:eastAsia="Calibri" w:hAnsi="Sakkal Majalla" w:cs="Sakkal Majalla"/>
          <w:b/>
          <w:bCs/>
          <w:sz w:val="28"/>
          <w:szCs w:val="28"/>
          <w:rtl/>
          <w:lang w:val="en-US" w:eastAsia="en-US"/>
        </w:rPr>
        <w:t xml:space="preserve"> تقويم الأداء </w:t>
      </w:r>
      <w:r w:rsidR="00195F06" w:rsidRPr="00E61F19">
        <w:rPr>
          <w:rFonts w:ascii="Sakkal Majalla" w:eastAsia="Calibri" w:hAnsi="Sakkal Majalla" w:cs="Sakkal Majalla" w:hint="cs"/>
          <w:b/>
          <w:bCs/>
          <w:sz w:val="28"/>
          <w:szCs w:val="28"/>
          <w:rtl/>
          <w:lang w:val="en-US" w:eastAsia="en-US"/>
        </w:rPr>
        <w:t>الاجتماعي،</w:t>
      </w:r>
      <w:r w:rsidRPr="00E61F19">
        <w:rPr>
          <w:rFonts w:ascii="Sakkal Majalla" w:eastAsia="Calibri" w:hAnsi="Sakkal Majalla" w:cs="Sakkal Majalla"/>
          <w:b/>
          <w:bCs/>
          <w:sz w:val="28"/>
          <w:szCs w:val="28"/>
          <w:rtl/>
          <w:lang w:val="en-US" w:eastAsia="en-US"/>
        </w:rPr>
        <w:t xml:space="preserve"> للوحدات الاقتصادية"</w:t>
      </w:r>
    </w:p>
    <w:p w14:paraId="11725DFD" w14:textId="77777777" w:rsidR="00E61F19" w:rsidRPr="00195F06" w:rsidRDefault="00E61F19" w:rsidP="00195F06">
      <w:pPr>
        <w:rPr>
          <w:rFonts w:ascii="Sakkal Majalla" w:hAnsi="Sakkal Majalla" w:cs="Sakkal Majalla"/>
          <w:sz w:val="28"/>
          <w:szCs w:val="28"/>
          <w:rtl/>
        </w:rPr>
      </w:pPr>
      <w:r w:rsidRPr="00195F06">
        <w:rPr>
          <w:rFonts w:ascii="Sakkal Majalla" w:hAnsi="Sakkal Majalla" w:cs="Sakkal Majalla"/>
          <w:sz w:val="28"/>
          <w:szCs w:val="28"/>
          <w:rtl/>
        </w:rPr>
        <w:t>هدفت الدراسة إلى تحليل دور حوكمة الشركات في تقويم الأداء الاجتماعي للوحدات الاقتصادية، بهدف الكشف عن مدى التزام هذه الوحدات بمسؤولياتها الاجتماعية. تناولت الدراسة مفهوم حوكمة الشركات ومبادئها الأساسية مثل العدل والشفافية والمسؤولية والمساءلة، وأهمية هذه المبادئ في تحسين الأداء الاجتماعي والاقتصادي للوحدات الاقتصادية</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اتبعت الدراسة المنهج الوصفي التحليلي، حيث قامت بتحليل النصوص </w:t>
      </w:r>
      <w:r w:rsidRPr="00195F06">
        <w:rPr>
          <w:rFonts w:ascii="Sakkal Majalla" w:hAnsi="Sakkal Majalla" w:cs="Sakkal Majalla"/>
          <w:sz w:val="28"/>
          <w:szCs w:val="28"/>
          <w:rtl/>
        </w:rPr>
        <w:lastRenderedPageBreak/>
        <w:t>النظامية المتعلقة بحوكمة الشركات، واستندت إلى مقياس الحوكمة الدولي وفقاً لمعايير البنك الدولي. كما قارنت الدراسة بين الوضع في المملكة العربية السعودية وثلاث دول أخرى هي الولايات المتحدة الأمريكية وكوريا الجنوبية ومصر</w:t>
      </w:r>
      <w:r w:rsidRPr="00195F06">
        <w:rPr>
          <w:rFonts w:ascii="Sakkal Majalla" w:hAnsi="Sakkal Majalla" w:cs="Sakkal Majalla"/>
          <w:sz w:val="28"/>
          <w:szCs w:val="28"/>
        </w:rPr>
        <w:t>.</w:t>
      </w:r>
    </w:p>
    <w:p w14:paraId="6B8C62A3" w14:textId="77777777" w:rsidR="00E61F19" w:rsidRPr="00195F06" w:rsidRDefault="00E61F19" w:rsidP="00195F06">
      <w:pPr>
        <w:rPr>
          <w:rFonts w:ascii="Sakkal Majalla" w:hAnsi="Sakkal Majalla" w:cs="Sakkal Majalla"/>
          <w:sz w:val="28"/>
          <w:szCs w:val="28"/>
          <w:rtl/>
        </w:rPr>
      </w:pPr>
      <w:r w:rsidRPr="00195F06">
        <w:rPr>
          <w:rFonts w:ascii="Sakkal Majalla" w:hAnsi="Sakkal Majalla" w:cs="Sakkal Majalla"/>
          <w:sz w:val="28"/>
          <w:szCs w:val="28"/>
          <w:rtl/>
        </w:rPr>
        <w:t>توصلت الدراسة إلى عدة نتائج مهمة. أكدت على أن حوكمة الشركات الجيدة تؤدي إلى تقليل المخاطر، وتحفيز الأداء، وتحسين فرص الوصول إلى أسواق رأس المال، وتعزيز الشفافية والمساءلة الاجتماعية. أوضحت النتائج أن تطبيق مبادئ حوكمة الشركات بشكل سليم يمثل سبيل التقدم للأفراد والمؤسسات والمجتمع ككل. بينت الدراسة أن حوكمة الشركات تلعب دوراً مهماً في تقويم الأداء الاجتماعي للوحدات الاقتصادية من خلال الفحص المستقل والمساءلة</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قدمت الدراسة عدة توصيات واقتراحات. أوصت بإنشاء جهاز مستقل للإشراف ومتابعة تطبيق الحوكمة في قطاع الأعمال، مستشهدة بتجربة الولايات المتحدة الأمريكية. دعت الدراسة إلى نشر التوعية وتعزيز الالتزام بالقوانين بشكل فعال. اقترحت وضع قانون موحد لتنظيم الشركات الأجنبية، مع الاستفادة من أفضل الممارسات الدولية في مجال جذب الاستثمارات الأجنبية وتكييفها بما يتناسب مع الظروف الاقتصادية والاجتماعية للمملكة. كما شددت على ضرورة تفعيل مبدأ الشفافية في تنظيم الشركات الحكومية لخلق بيئة جاذبة للاستثمار، تماشياً مع رؤية المملكة 2030</w:t>
      </w:r>
      <w:r w:rsidRPr="00195F06">
        <w:rPr>
          <w:rFonts w:ascii="Sakkal Majalla" w:hAnsi="Sakkal Majalla" w:cs="Sakkal Majalla"/>
          <w:sz w:val="28"/>
          <w:szCs w:val="28"/>
        </w:rPr>
        <w:t>.</w:t>
      </w:r>
    </w:p>
    <w:p w14:paraId="03B0FC1B" w14:textId="77777777" w:rsidR="00E61F19" w:rsidRPr="00E61F19" w:rsidRDefault="00E61F19" w:rsidP="00E61F19">
      <w:pPr>
        <w:spacing w:after="200"/>
        <w:ind w:firstLine="0"/>
        <w:rPr>
          <w:rFonts w:ascii="Sakkal Majalla" w:eastAsia="Calibri" w:hAnsi="Sakkal Majalla" w:cs="Sakkal Majalla"/>
          <w:b/>
          <w:bCs/>
          <w:sz w:val="28"/>
          <w:szCs w:val="28"/>
          <w:rtl/>
          <w:lang w:val="en-US" w:eastAsia="en-US"/>
        </w:rPr>
      </w:pPr>
    </w:p>
    <w:p w14:paraId="37C45912" w14:textId="41B27595" w:rsidR="00E61F19" w:rsidRPr="00E61F19" w:rsidRDefault="00195F06" w:rsidP="00195F06">
      <w:pPr>
        <w:spacing w:after="200"/>
        <w:ind w:firstLine="0"/>
        <w:rPr>
          <w:rFonts w:ascii="Sakkal Majalla" w:eastAsia="Calibri" w:hAnsi="Sakkal Majalla" w:cs="Sakkal Majalla"/>
          <w:b/>
          <w:bCs/>
          <w:sz w:val="28"/>
          <w:szCs w:val="28"/>
          <w:lang w:val="en-US" w:eastAsia="en-US"/>
        </w:rPr>
      </w:pPr>
      <w:r>
        <w:rPr>
          <w:rFonts w:ascii="Sakkal Majalla" w:eastAsia="Calibri" w:hAnsi="Sakkal Majalla" w:cs="Sakkal Majalla" w:hint="cs"/>
          <w:b/>
          <w:bCs/>
          <w:sz w:val="28"/>
          <w:szCs w:val="28"/>
          <w:rtl/>
          <w:lang w:val="en-US" w:eastAsia="en-US"/>
        </w:rPr>
        <w:t xml:space="preserve">دراسة </w:t>
      </w:r>
      <w:r w:rsidRPr="00E61F19">
        <w:rPr>
          <w:rFonts w:ascii="Sakkal Majalla" w:eastAsia="Calibri" w:hAnsi="Sakkal Majalla" w:cs="Sakkal Majalla"/>
          <w:b/>
          <w:bCs/>
          <w:sz w:val="28"/>
          <w:szCs w:val="28"/>
          <w:lang w:val="en-US" w:eastAsia="en-US"/>
        </w:rPr>
        <w:t>Mustafa et al., (2018)</w:t>
      </w:r>
      <w:r>
        <w:rPr>
          <w:rFonts w:ascii="Sakkal Majalla" w:eastAsia="Calibri" w:hAnsi="Sakkal Majalla" w:cs="Sakkal Majalla" w:hint="cs"/>
          <w:b/>
          <w:bCs/>
          <w:sz w:val="28"/>
          <w:szCs w:val="28"/>
          <w:rtl/>
          <w:lang w:val="en-US" w:eastAsia="en-US"/>
        </w:rPr>
        <w:t xml:space="preserve"> بعنوا</w:t>
      </w:r>
      <w:r>
        <w:rPr>
          <w:rFonts w:ascii="Sakkal Majalla" w:eastAsia="Calibri" w:hAnsi="Sakkal Majalla" w:cs="Sakkal Majalla" w:hint="eastAsia"/>
          <w:b/>
          <w:bCs/>
          <w:sz w:val="28"/>
          <w:szCs w:val="28"/>
          <w:rtl/>
          <w:lang w:val="en-US" w:eastAsia="en-US"/>
        </w:rPr>
        <w:t>ن</w:t>
      </w:r>
      <w:r>
        <w:rPr>
          <w:rFonts w:ascii="Sakkal Majalla" w:eastAsia="Calibri" w:hAnsi="Sakkal Majalla" w:cs="Sakkal Majalla" w:hint="cs"/>
          <w:b/>
          <w:bCs/>
          <w:sz w:val="28"/>
          <w:szCs w:val="28"/>
          <w:rtl/>
          <w:lang w:val="en-US" w:eastAsia="en-US"/>
        </w:rPr>
        <w:t>:”</w:t>
      </w:r>
      <w:r w:rsidRPr="00E61F19">
        <w:rPr>
          <w:rFonts w:ascii="Sakkal Majalla" w:eastAsia="Calibri" w:hAnsi="Sakkal Majalla" w:cs="Sakkal Majalla"/>
          <w:b/>
          <w:bCs/>
          <w:sz w:val="22"/>
          <w:szCs w:val="22"/>
          <w:lang w:val="en-US" w:eastAsia="en-US"/>
        </w:rPr>
        <w:t xml:space="preserve"> </w:t>
      </w:r>
      <w:r w:rsidRPr="00E61F19">
        <w:rPr>
          <w:rFonts w:ascii="Sakkal Majalla" w:eastAsia="Calibri" w:hAnsi="Sakkal Majalla" w:cs="Sakkal Majalla"/>
          <w:b/>
          <w:bCs/>
          <w:sz w:val="28"/>
          <w:szCs w:val="28"/>
          <w:lang w:val="en-US" w:eastAsia="en-US"/>
        </w:rPr>
        <w:t>The Impact of Corporate Governance on Company Performance: A Study among Medium and Large Enterprises in Kosovo”</w:t>
      </w:r>
    </w:p>
    <w:p w14:paraId="0299E966" w14:textId="77777777" w:rsidR="00E61F19" w:rsidRPr="00195F06" w:rsidRDefault="00E61F19" w:rsidP="00195F06">
      <w:pPr>
        <w:rPr>
          <w:rFonts w:ascii="Sakkal Majalla" w:hAnsi="Sakkal Majalla" w:cs="Sakkal Majalla"/>
          <w:sz w:val="28"/>
          <w:szCs w:val="28"/>
        </w:rPr>
      </w:pPr>
      <w:r w:rsidRPr="00195F06">
        <w:rPr>
          <w:rFonts w:ascii="Sakkal Majalla" w:hAnsi="Sakkal Majalla" w:cs="Sakkal Majalla"/>
          <w:sz w:val="28"/>
          <w:szCs w:val="28"/>
          <w:rtl/>
        </w:rPr>
        <w:t>هدفت هذه الدراسة إلى تحليل العلاقة بين حوكمة الشركات وأداء الشركات المتوسطة والكبيرة في كوسوفو، وتحديد العوامل المؤثرة في تبني ممارسات الحوكمة</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اتبعت الدراسة منهجية كمية، حيث استخدمت استبياناً لجمع البيانات من عينة شملت 87 مديراً من 87 شركة متوسطة وكبيرة في كوسوفو</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توصلت الدراسة إلى عدة نتائج مهمة. أظهرت أن تأثير حوكمة الشركات على الأداء يميل إلى أن يكون أكبر في الشركات الكبيرة. كما أكدت النتائج أن حجم الشركة، ومستوى الاستثمار، والأنشطة التصديرية، وعمر الشركة في السوق هي </w:t>
      </w:r>
      <w:r w:rsidRPr="00195F06">
        <w:rPr>
          <w:rFonts w:ascii="Sakkal Majalla" w:hAnsi="Sakkal Majalla" w:cs="Sakkal Majalla"/>
          <w:sz w:val="28"/>
          <w:szCs w:val="28"/>
          <w:rtl/>
        </w:rPr>
        <w:lastRenderedPageBreak/>
        <w:t>محددات ذات دلالة إحصائية لتبني ممارسات حوكمة الشركات. بينت النتائج أن الشركات الأكبر حجماً، وذات الاستثمارات الكبيرة، والخبرة الأطول في السوق تميل إلى تبني المزيد من ممارسات حوكمة الشركات</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قدمت الدراسة عدة توصيات واقتراحات. حيث  أكدت على ضرورة إجراء المزيد من البحوث حول تأثير حوكمة الشركات على أداء الشركات في كوسوفو. كما اقترحت توسيع نطاق الدراسة لتشمل قطاعات وأحجام مختلفة من الشركات. كما أوصت أيضاً بتعزيز الوعي بأهمية حوكمة الشركات بين الشركات المتوسطة والصغيرة. أخيراً، دعت إلى تطوير سياسات وبرامج لتشجيع تبني ممارسات الحوكمة في الشركات الكوسوفية</w:t>
      </w:r>
      <w:r w:rsidRPr="00195F06">
        <w:rPr>
          <w:rFonts w:ascii="Sakkal Majalla" w:hAnsi="Sakkal Majalla" w:cs="Sakkal Majalla"/>
          <w:sz w:val="28"/>
          <w:szCs w:val="28"/>
        </w:rPr>
        <w:t>.</w:t>
      </w:r>
    </w:p>
    <w:p w14:paraId="659BAA12" w14:textId="77777777" w:rsidR="00E61F19" w:rsidRPr="00E61F19" w:rsidRDefault="00E61F19" w:rsidP="00E61F19">
      <w:pPr>
        <w:spacing w:after="200"/>
        <w:ind w:firstLine="0"/>
        <w:rPr>
          <w:rFonts w:ascii="Sakkal Majalla" w:eastAsia="Calibri" w:hAnsi="Sakkal Majalla" w:cs="Sakkal Majalla"/>
          <w:b/>
          <w:bCs/>
          <w:sz w:val="28"/>
          <w:szCs w:val="28"/>
          <w:rtl/>
          <w:lang w:val="en-US" w:eastAsia="en-US"/>
        </w:rPr>
      </w:pPr>
    </w:p>
    <w:p w14:paraId="1FD86157" w14:textId="12D93E22" w:rsidR="00E61F19" w:rsidRPr="00E61F19" w:rsidRDefault="00195F06" w:rsidP="00EE5BA2">
      <w:pPr>
        <w:spacing w:after="200"/>
        <w:ind w:firstLine="0"/>
        <w:rPr>
          <w:rFonts w:ascii="Sakkal Majalla" w:eastAsia="Calibri" w:hAnsi="Sakkal Majalla" w:cs="Sakkal Majalla"/>
          <w:b/>
          <w:bCs/>
          <w:sz w:val="28"/>
          <w:szCs w:val="28"/>
          <w:rtl/>
          <w:lang w:val="en-US" w:eastAsia="en-US"/>
        </w:rPr>
      </w:pPr>
      <w:r>
        <w:rPr>
          <w:rFonts w:ascii="Sakkal Majalla" w:eastAsia="Calibri" w:hAnsi="Sakkal Majalla" w:cs="Sakkal Majalla" w:hint="cs"/>
          <w:b/>
          <w:bCs/>
          <w:sz w:val="28"/>
          <w:szCs w:val="28"/>
          <w:rtl/>
          <w:lang w:val="en-US" w:eastAsia="en-US"/>
        </w:rPr>
        <w:t xml:space="preserve">دراسة </w:t>
      </w:r>
      <w:r w:rsidR="00E61F19" w:rsidRPr="00E61F19">
        <w:rPr>
          <w:rFonts w:ascii="Sakkal Majalla" w:eastAsia="Calibri" w:hAnsi="Sakkal Majalla" w:cs="Sakkal Majalla"/>
          <w:b/>
          <w:bCs/>
          <w:sz w:val="28"/>
          <w:szCs w:val="28"/>
          <w:rtl/>
          <w:lang w:val="en-US" w:eastAsia="en-US"/>
        </w:rPr>
        <w:t>الألمعي (2018) بعنوان:"أثر حوكمة الشركات على الأداء المالي في الشركات المساهمة السعودية – دراسة تطبيقية على قطاع التأمين في المملكة العربية السعودية</w:t>
      </w:r>
      <w:r w:rsidR="00EE5BA2">
        <w:rPr>
          <w:rFonts w:ascii="Sakkal Majalla" w:eastAsia="Calibri" w:hAnsi="Sakkal Majalla" w:cs="Sakkal Majalla" w:hint="cs"/>
          <w:b/>
          <w:bCs/>
          <w:sz w:val="28"/>
          <w:szCs w:val="28"/>
          <w:rtl/>
          <w:lang w:val="en-US" w:eastAsia="en-US"/>
        </w:rPr>
        <w:t>"</w:t>
      </w:r>
    </w:p>
    <w:p w14:paraId="4B1B0731" w14:textId="77777777" w:rsidR="00E61F19" w:rsidRPr="00195F06" w:rsidRDefault="00E61F19" w:rsidP="00195F06">
      <w:pPr>
        <w:rPr>
          <w:rFonts w:ascii="Sakkal Majalla" w:hAnsi="Sakkal Majalla" w:cs="Sakkal Majalla"/>
          <w:sz w:val="28"/>
          <w:szCs w:val="28"/>
          <w:rtl/>
        </w:rPr>
      </w:pPr>
      <w:r w:rsidRPr="00195F06">
        <w:rPr>
          <w:rFonts w:ascii="Sakkal Majalla" w:hAnsi="Sakkal Majalla" w:cs="Sakkal Majalla"/>
          <w:sz w:val="28"/>
          <w:szCs w:val="28"/>
          <w:rtl/>
        </w:rPr>
        <w:t>هدفت هذه الدراسة إلى تحديد أثر حوكمة الشركات على الأداء المالي لشركات التأمين. سعت الدراسة إلى تحليل تأثير عدة عوامل مرتبطة بحوكمة الشركات، وهي حجم مجلس الإدارة، وتركيبة المجلس من حيث وجود أعضاء تنفيذيين وغير تنفيذيين، وعدد اجتماعات مجلس الإدارة، بالإضافة إلى عدد أعضاء لجنة المراجعة وعدد اجتماعاتها. وقد تم قياس الأداء المالي من خلال مؤشرين رئيسيين هما العائد على الأصول والعائد على حقوق الملكية</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اتبعت الدراسة المنهج الوصفي الاستدلالي، حيث قام الباحث بجمع البيانات الشاملة عن موضوع الدراسة للوصول إلى فهم واضح لمشكلة البحث. واعتمد الباحث على أسلوب الحصر الشامل لشركات التأمين، حيث تم جمع البيانات اللازمة من خلال التقارير المالية المنشورة لهذه الشركات. وقد تم استخدام هذه البيانات لتحليل العلاقة بين متغيرات حوكمة الشركات والأداء المالي</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توصلت الدراسة إلى مجموعة من النتائج الهامة. فقد أظهرت وجود أثر إيجابي لحجم مجلس الإدارة على الأداء المالي لشركات التأمين، سواء من حيث العائد على الأصول أو العائد على حقوق الملكية. كما وجدت الدراسة أن وجود أعضاء تنفيذيين وغير تنفيذيين في مجلس الإدارة له تأثير على الأداء المالي. وأكدت النتائج أيضاً على وجود علاقة بين عدد اجتماعات مجلس الإدارة والأداء المالي للشركات. وفيما يتعلق بلجنة المراجعة، أظهرت الدراسة أن كلاً من عدد أعضاء اللجنة وعدد اجتماعاتها </w:t>
      </w:r>
      <w:r w:rsidRPr="00195F06">
        <w:rPr>
          <w:rFonts w:ascii="Sakkal Majalla" w:hAnsi="Sakkal Majalla" w:cs="Sakkal Majalla"/>
          <w:sz w:val="28"/>
          <w:szCs w:val="28"/>
          <w:rtl/>
        </w:rPr>
        <w:lastRenderedPageBreak/>
        <w:t>له تأثير على الأداء المالي لشركات التأمين</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قدمت الدراسة عدة توصيات هامة بناءً على نتائجها. فقد أوصت بضرورة قيام إدارات شركات التأمين بزيادة الالتزام بمتطلبات حوكمة الشركات، وذلك بهدف الوصول إلى النسبة المثلى لتطبيق قواعد الحوكمة، مما يضمن التأثير الإيجابي على الأداء المالي. كما شددت الدراسة على أهمية دعم الإدارات المرتبطة بالحوكمة داخل الشركة، مثل إدارة المراجعة الداخلية، لما لها من دور في تحسين الأداء المالي. وأخيراً، أوصت الدراسة بإجراء المزيد من البحوث العلمية في مجال حوكمة شركات التأمين في المملكة العربية السعودية، مما يساهم في تعميق الفهم وتطوير الممارسات في هذا المجال الحيوي</w:t>
      </w:r>
      <w:r w:rsidRPr="00195F06">
        <w:rPr>
          <w:rFonts w:ascii="Sakkal Majalla" w:hAnsi="Sakkal Majalla" w:cs="Sakkal Majalla"/>
          <w:sz w:val="28"/>
          <w:szCs w:val="28"/>
        </w:rPr>
        <w:t>.</w:t>
      </w:r>
    </w:p>
    <w:p w14:paraId="66EFD2AB" w14:textId="77777777" w:rsidR="00E61F19" w:rsidRPr="00E61F19" w:rsidRDefault="00E61F19" w:rsidP="00E61F19">
      <w:pPr>
        <w:spacing w:after="200"/>
        <w:ind w:firstLine="0"/>
        <w:rPr>
          <w:rFonts w:ascii="Sakkal Majalla" w:eastAsia="Calibri" w:hAnsi="Sakkal Majalla" w:cs="Sakkal Majalla"/>
          <w:b/>
          <w:bCs/>
          <w:sz w:val="28"/>
          <w:szCs w:val="28"/>
          <w:rtl/>
          <w:lang w:val="en-US" w:eastAsia="en-US"/>
        </w:rPr>
      </w:pPr>
    </w:p>
    <w:p w14:paraId="1971CB3B" w14:textId="77777777" w:rsidR="00E61F19" w:rsidRPr="00E61F19" w:rsidRDefault="00E61F19" w:rsidP="00E61F19">
      <w:pPr>
        <w:spacing w:after="200"/>
        <w:ind w:firstLine="0"/>
        <w:rPr>
          <w:rFonts w:ascii="Sakkal Majalla" w:eastAsia="Calibri" w:hAnsi="Sakkal Majalla" w:cs="Sakkal Majalla"/>
          <w:b/>
          <w:bCs/>
          <w:sz w:val="28"/>
          <w:szCs w:val="28"/>
          <w:rtl/>
          <w:lang w:val="en-US" w:eastAsia="en-US"/>
        </w:rPr>
      </w:pPr>
      <w:r w:rsidRPr="00E61F19">
        <w:rPr>
          <w:rFonts w:ascii="Sakkal Majalla" w:eastAsia="Calibri" w:hAnsi="Sakkal Majalla" w:cs="Sakkal Majalla"/>
          <w:b/>
          <w:bCs/>
          <w:sz w:val="28"/>
          <w:szCs w:val="28"/>
          <w:rtl/>
          <w:lang w:val="en-US" w:eastAsia="en-US"/>
        </w:rPr>
        <w:t>دراسة عز الدين (2019) بعنوان:"</w:t>
      </w:r>
      <w:r w:rsidRPr="00E61F19">
        <w:rPr>
          <w:rFonts w:ascii="Sakkal Majalla" w:eastAsia="Calibri" w:hAnsi="Sakkal Majalla" w:cs="Sakkal Majalla"/>
          <w:b/>
          <w:bCs/>
          <w:sz w:val="22"/>
          <w:szCs w:val="22"/>
          <w:rtl/>
          <w:lang w:val="en-US" w:eastAsia="en-US"/>
        </w:rPr>
        <w:t xml:space="preserve"> </w:t>
      </w:r>
      <w:r w:rsidRPr="00E61F19">
        <w:rPr>
          <w:rFonts w:ascii="Sakkal Majalla" w:eastAsia="Calibri" w:hAnsi="Sakkal Majalla" w:cs="Sakkal Majalla"/>
          <w:b/>
          <w:bCs/>
          <w:sz w:val="28"/>
          <w:szCs w:val="28"/>
          <w:rtl/>
          <w:lang w:val="en-US" w:eastAsia="en-US"/>
        </w:rPr>
        <w:t>أثر تطبيك آليات الحوكمة على تحسين آداء الشركات المدرجة في سوق المال : حالة في الجزائر"</w:t>
      </w:r>
    </w:p>
    <w:p w14:paraId="3D8E597F" w14:textId="77777777" w:rsidR="00E61F19" w:rsidRPr="00195F06" w:rsidRDefault="00E61F19" w:rsidP="00195F06">
      <w:pPr>
        <w:rPr>
          <w:rFonts w:ascii="Sakkal Majalla" w:hAnsi="Sakkal Majalla" w:cs="Sakkal Majalla"/>
          <w:sz w:val="28"/>
          <w:szCs w:val="28"/>
          <w:rtl/>
        </w:rPr>
      </w:pPr>
      <w:r w:rsidRPr="00195F06">
        <w:rPr>
          <w:rFonts w:ascii="Sakkal Majalla" w:hAnsi="Sakkal Majalla" w:cs="Sakkal Majalla"/>
          <w:sz w:val="28"/>
          <w:szCs w:val="28"/>
          <w:rtl/>
        </w:rPr>
        <w:t>هدفت هذه الدراسة إلى تقييم مدى التزام شركات المساهمة الجزائرية بمبادئ حوكمة الشركات، مع التركيز على دراسة حالة شركة صيدال. سعت الدراسة إلى تحليل تطبيق خمسة مبادئ رئيسية للحوكمة وهي: ممارسات التدقيق، حقوق المساهمين ودور أصحاب المصالح، دور ومسؤوليات مجلس الإدارة، مهام وواجبات الإدارة التنفيذية، والإفصاح والشفافية. كما هدفت الدراسة إلى تحديد أثر تطبيق هذه الآليات على الأداء المالي للشركة</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اتبعت الدراسة منهجية دراسة الحالة، حيث تم اختيار شركة صيدال كنموذج للتحليل. استخدمت الدراسة أساليب التحليل الكمي والنوعي لتقييم مدى الالتزام بمبادئ الحوكمة وتأثيرها على الأداء المالي. تم جمع البيانات من خلال مراجعة التقارير المالية والإدارية للشركة، بالإضافة إلى إجراء مقابلات مع المسؤولين وتحليل الوثائق ذات الصلة</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توصلت الدراسة إلى عدة نتائج هامة. أولاً، أكدت على التزام شركة صيدال بمبادئ حوكمة الشركات الخمسة المعتمدة في الدراسة. ثانياً، لم تجد الدراسة أثراً ذا دلالة إحصائية لآليات الحوكمة المعتمدة بشكل منفصل على الأداء المالي للشركة، باستثناء آلية مهام وواجبات الإدارة التنفيذية التي أظهرت تأثيراً إيجابياً. ثالثاً، كشفت الدراسة أن تطبيق جميع آليات الحوكمة مجتمعة، في ظل وجود علاقة تفاعلية بينها، كان له أثر إيجابي على مستوى الأداء المالي في شركة صيدال</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في ضوء هذه النتائج، يمكن استنتاج عدة توصيات واقتراحات. </w:t>
      </w:r>
      <w:r w:rsidRPr="00195F06">
        <w:rPr>
          <w:rFonts w:ascii="Sakkal Majalla" w:hAnsi="Sakkal Majalla" w:cs="Sakkal Majalla"/>
          <w:sz w:val="28"/>
          <w:szCs w:val="28"/>
          <w:rtl/>
        </w:rPr>
        <w:lastRenderedPageBreak/>
        <w:t>أولاً، ضرورة تعزيز تطبيق مبادئ الحوكمة بشكل متكامل في الشركات الجزائرية، نظراً لتأثيرها الإيجابي على الأداء المالي عند تطبيقها مجتمعة. ثانياً، إيلاء اهتمام خاص لتطوير وتفعيل دور الإدارة التنفيذية، حيث أظهرت الدراسة تأثيرها الإيجابي على الأداء المالي. ثالثاً، إجراء المزيد من الدراسات على عينة أكبر من الشركات الجزائرية لتعميم النتائج وتحديد أفضل الممارسات في مجال حوكمة الشركات. رابعاً، تطوير برامج تدريبية وتوعوية لتعزيز فهم وتطبيق مبادئ الحوكمة في الشركات الجزائرية</w:t>
      </w:r>
      <w:r w:rsidRPr="00195F06">
        <w:rPr>
          <w:rFonts w:ascii="Sakkal Majalla" w:hAnsi="Sakkal Majalla" w:cs="Sakkal Majalla"/>
          <w:sz w:val="28"/>
          <w:szCs w:val="28"/>
        </w:rPr>
        <w:t>.</w:t>
      </w:r>
    </w:p>
    <w:p w14:paraId="190C266B" w14:textId="77777777" w:rsidR="00E61F19" w:rsidRPr="00E61F19" w:rsidRDefault="00E61F19" w:rsidP="00E61F19">
      <w:pPr>
        <w:spacing w:after="200"/>
        <w:ind w:firstLine="0"/>
        <w:rPr>
          <w:rFonts w:ascii="Sakkal Majalla" w:eastAsia="Calibri" w:hAnsi="Sakkal Majalla" w:cs="Sakkal Majalla"/>
          <w:sz w:val="28"/>
          <w:szCs w:val="28"/>
          <w:rtl/>
          <w:lang w:val="en-US" w:eastAsia="en-US"/>
        </w:rPr>
      </w:pPr>
    </w:p>
    <w:p w14:paraId="022AA314" w14:textId="77777777" w:rsidR="00E61F19" w:rsidRPr="00E61F19" w:rsidRDefault="00E61F19" w:rsidP="00E61F19">
      <w:pPr>
        <w:spacing w:after="200"/>
        <w:ind w:firstLine="0"/>
        <w:rPr>
          <w:rFonts w:ascii="Sakkal Majalla" w:eastAsia="Calibri" w:hAnsi="Sakkal Majalla" w:cs="Sakkal Majalla"/>
          <w:b/>
          <w:bCs/>
          <w:sz w:val="28"/>
          <w:szCs w:val="28"/>
          <w:rtl/>
          <w:lang w:val="en-US" w:eastAsia="en-US"/>
        </w:rPr>
      </w:pPr>
      <w:r w:rsidRPr="00E61F19">
        <w:rPr>
          <w:rFonts w:ascii="Sakkal Majalla" w:eastAsia="Calibri" w:hAnsi="Sakkal Majalla" w:cs="Sakkal Majalla"/>
          <w:b/>
          <w:bCs/>
          <w:sz w:val="28"/>
          <w:szCs w:val="28"/>
          <w:rtl/>
          <w:lang w:val="en-US" w:eastAsia="en-US"/>
        </w:rPr>
        <w:t>دراسة الجريان (2019) بعنوان:"</w:t>
      </w:r>
      <w:r w:rsidRPr="00E61F19">
        <w:rPr>
          <w:rFonts w:ascii="Sakkal Majalla" w:eastAsia="Calibri" w:hAnsi="Sakkal Majalla" w:cs="Sakkal Majalla"/>
          <w:b/>
          <w:bCs/>
          <w:sz w:val="22"/>
          <w:szCs w:val="22"/>
          <w:rtl/>
          <w:lang w:val="en-US" w:eastAsia="en-US"/>
        </w:rPr>
        <w:t xml:space="preserve"> </w:t>
      </w:r>
      <w:r w:rsidRPr="00E61F19">
        <w:rPr>
          <w:rFonts w:ascii="Sakkal Majalla" w:eastAsia="Calibri" w:hAnsi="Sakkal Majalla" w:cs="Sakkal Majalla"/>
          <w:b/>
          <w:bCs/>
          <w:sz w:val="28"/>
          <w:szCs w:val="28"/>
          <w:rtl/>
          <w:lang w:val="en-US" w:eastAsia="en-US"/>
        </w:rPr>
        <w:t>حوكمة الشركات وأثرها على أداء أسواق الأوراق المالية: دراسة حالة سوق العراق للأوراق المالية."</w:t>
      </w:r>
    </w:p>
    <w:p w14:paraId="38BEDF54" w14:textId="77777777" w:rsidR="00E61F19" w:rsidRPr="00195F06" w:rsidRDefault="00E61F19" w:rsidP="00195F06">
      <w:pPr>
        <w:rPr>
          <w:rFonts w:ascii="Sakkal Majalla" w:hAnsi="Sakkal Majalla" w:cs="Sakkal Majalla"/>
          <w:sz w:val="28"/>
          <w:szCs w:val="28"/>
          <w:rtl/>
        </w:rPr>
      </w:pPr>
      <w:r w:rsidRPr="00195F06">
        <w:rPr>
          <w:rFonts w:ascii="Sakkal Majalla" w:hAnsi="Sakkal Majalla" w:cs="Sakkal Majalla"/>
          <w:sz w:val="28"/>
          <w:szCs w:val="28"/>
          <w:rtl/>
        </w:rPr>
        <w:t>هدفت الدراسة إلى إبراز أهمية حوكمة الشركات ودورها في تحسين أداء سوق الأوراق المالية، وتوضيح كيفية الاستفادة من مبادئ وآليات حوكمة الشركات في سوق الأوراق المالية العراقية لتحسين الأداء ورفع كفاءة السوق</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اتبعت الدراسة منهجًا وصفيًا تحليليًا، حيث تناولت مفهوم حوكمة الشركات ومبادئها وآلياتها، وقامت بتحليل دورها في الكشف عن المعلومات وتحقيق كفاءة سوق المال</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توصلت الدراسة إلى نتائج مهمة، أبرزها الدور الفعال والمهم لحوكمة الشركات في تحسين أداء أسواق الأوراق المالية من خلال تطبيق مبادئها وآلياتها. وأكدت على أهمية تفعيل دور مجلس الإدارة ولجنة التدقيق والرقابة الداخلية والخارجية في حماية حقوق المستثمرين وتعزيز كفاءة السوق</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أوصت الدراسة بضرورة إلزام الشركات بتطبيق مبادئ وآليات حوكمة الشركات، وتفعيل الرقابة على الأداء. كما اقترحت تعزيز دور الجهات الرقابية في متابعة تطبيق معايير الحوكمة، وتوفير برامج تدريبية للشركات المدرجة في سوق الأوراق المالية العراقية لرفع مستوى الوعي بأهمية الحوكمة وآلياتها.</w:t>
      </w:r>
    </w:p>
    <w:p w14:paraId="0D8A61AD" w14:textId="290C6E8F" w:rsidR="00E61F19" w:rsidRDefault="00E61F19" w:rsidP="00E61F19">
      <w:pPr>
        <w:spacing w:after="200"/>
        <w:ind w:firstLine="0"/>
        <w:rPr>
          <w:rFonts w:ascii="Sakkal Majalla" w:eastAsia="Calibri" w:hAnsi="Sakkal Majalla" w:cs="Sakkal Majalla"/>
          <w:sz w:val="28"/>
          <w:szCs w:val="28"/>
          <w:rtl/>
          <w:lang w:val="en-US" w:eastAsia="en-US"/>
        </w:rPr>
      </w:pPr>
    </w:p>
    <w:p w14:paraId="5CFA33D2" w14:textId="49A4FBA6" w:rsidR="000948D5" w:rsidRDefault="000948D5" w:rsidP="00E61F19">
      <w:pPr>
        <w:spacing w:after="200"/>
        <w:ind w:firstLine="0"/>
        <w:rPr>
          <w:rFonts w:ascii="Sakkal Majalla" w:eastAsia="Calibri" w:hAnsi="Sakkal Majalla" w:cs="Sakkal Majalla"/>
          <w:sz w:val="28"/>
          <w:szCs w:val="28"/>
          <w:rtl/>
          <w:lang w:val="en-US" w:eastAsia="en-US"/>
        </w:rPr>
      </w:pPr>
    </w:p>
    <w:p w14:paraId="5956FEB9" w14:textId="77777777" w:rsidR="000948D5" w:rsidRPr="00E61F19" w:rsidRDefault="000948D5" w:rsidP="00E61F19">
      <w:pPr>
        <w:spacing w:after="200"/>
        <w:ind w:firstLine="0"/>
        <w:rPr>
          <w:rFonts w:ascii="Sakkal Majalla" w:eastAsia="Calibri" w:hAnsi="Sakkal Majalla" w:cs="Sakkal Majalla"/>
          <w:sz w:val="28"/>
          <w:szCs w:val="28"/>
          <w:rtl/>
          <w:lang w:val="en-US" w:eastAsia="en-US"/>
        </w:rPr>
      </w:pPr>
    </w:p>
    <w:p w14:paraId="10D1F142" w14:textId="77777777" w:rsidR="00E61F19" w:rsidRPr="00E61F19" w:rsidRDefault="00E61F19" w:rsidP="00E61F19">
      <w:pPr>
        <w:spacing w:after="200"/>
        <w:ind w:firstLine="0"/>
        <w:rPr>
          <w:rFonts w:ascii="Sakkal Majalla" w:eastAsia="Calibri" w:hAnsi="Sakkal Majalla" w:cs="Sakkal Majalla"/>
          <w:b/>
          <w:bCs/>
          <w:sz w:val="28"/>
          <w:szCs w:val="28"/>
          <w:rtl/>
          <w:lang w:val="en-US" w:eastAsia="en-US"/>
        </w:rPr>
      </w:pPr>
      <w:r w:rsidRPr="00E61F19">
        <w:rPr>
          <w:rFonts w:ascii="Sakkal Majalla" w:eastAsia="Calibri" w:hAnsi="Sakkal Majalla" w:cs="Sakkal Majalla"/>
          <w:b/>
          <w:bCs/>
          <w:sz w:val="28"/>
          <w:szCs w:val="28"/>
          <w:rtl/>
          <w:lang w:val="en-US" w:eastAsia="en-US"/>
        </w:rPr>
        <w:lastRenderedPageBreak/>
        <w:t>دراسة أحمد وإبراهيم (2019) بعنوان:"</w:t>
      </w:r>
      <w:r w:rsidRPr="00E61F19">
        <w:rPr>
          <w:rFonts w:ascii="Sakkal Majalla" w:eastAsia="Calibri" w:hAnsi="Sakkal Majalla" w:cs="Sakkal Majalla"/>
          <w:b/>
          <w:bCs/>
          <w:sz w:val="22"/>
          <w:szCs w:val="22"/>
          <w:rtl/>
          <w:lang w:val="en-US" w:eastAsia="en-US"/>
        </w:rPr>
        <w:t xml:space="preserve"> </w:t>
      </w:r>
      <w:r w:rsidRPr="00E61F19">
        <w:rPr>
          <w:rFonts w:ascii="Sakkal Majalla" w:eastAsia="Calibri" w:hAnsi="Sakkal Majalla" w:cs="Sakkal Majalla"/>
          <w:b/>
          <w:bCs/>
          <w:sz w:val="28"/>
          <w:szCs w:val="28"/>
          <w:rtl/>
          <w:lang w:val="en-US" w:eastAsia="en-US"/>
        </w:rPr>
        <w:t>اثر حوكمة الشركات في التخطيط الضريبي دراسة تطبيقية"</w:t>
      </w:r>
    </w:p>
    <w:p w14:paraId="6121286C" w14:textId="77777777" w:rsidR="00E61F19" w:rsidRPr="00195F06" w:rsidRDefault="00E61F19" w:rsidP="00195F06">
      <w:pPr>
        <w:rPr>
          <w:rFonts w:ascii="Sakkal Majalla" w:hAnsi="Sakkal Majalla" w:cs="Sakkal Majalla"/>
          <w:sz w:val="28"/>
          <w:szCs w:val="28"/>
          <w:rtl/>
        </w:rPr>
      </w:pPr>
      <w:r w:rsidRPr="00195F06">
        <w:rPr>
          <w:rFonts w:ascii="Sakkal Majalla" w:hAnsi="Sakkal Majalla" w:cs="Sakkal Majalla"/>
          <w:sz w:val="28"/>
          <w:szCs w:val="28"/>
          <w:rtl/>
        </w:rPr>
        <w:t>هدفت الدراسة إلى تحليل ومناقشة أثر حوكمة الشركات في التخطيط الضريبي للشركات الصناعية المساهمة العراقية المدرجة في سوق العراق للأوراق المالية خلال الفترة من 2008 إلى 2012</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اتبعت الدراسة المنهج التجريبي، حيث استخدمت نموذج جونز المعدل (1995) لقياس مدى ممارسة شركات العينة للحوكمة. كما استخدمت النموذج المعتمد في الدراسات والبحوث الضريبية لقياس التخطيط الضريبي، وذلك من خلال تحليل القوائم المالية للشركات عينة الدراسة</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توصلت الدراسة إلى عدة نتائج مهمة. لم تجد الدراسة أثراً لحوكمة الشركات في التخطيط الضريبي. أظهرت النتائج أن التقاطع بين حوكمة الشركات والقواعد الضريبية لا يعود إلى قصور في نظم الحوكمة، بل إلى اختلاف المنطلقات الأساسية لكل منهما. كشفت الدراسة أن الشركات المساهمة العراقية تمارس التخطيط الضريبي وفقاً لنتائج تحليل قوائمها المالية. أوضحت النتائج أن اختيار الشركة لاستراتيجيتها الضريبية يعتمد على الأهداف الذاتية للإدارة، بغض النظر عن توافقها مع أهداف الإدارة الضريبية وأهداف المجتمع</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في ضوء هذه النتائج، يمكن استنتاج عدة توصيات. ضرورة إعادة النظر في التشريعات الضريبية لتحقيق التوازن بين مصالح الشركات والمصلحة العامة. كذلك تعزيز آليات الرقابة على ممارسات التخطيط الضريبي للشركات لضمان عدم تعارضها مع المصلحة العامة. كما أوصت الدراسة بتطوير برامج توعية للشركات حول أهمية الموازنة بين أهدافها الخاصة والمسؤولية الاجتماعية. وأخيرا أوصت بإجراء المزيد من الدراسات لتحليل العلاقة بين حوكمة الشركات والتخطيط الضريبي في قطاعات أخرى وفترات زمنية مختلفة</w:t>
      </w:r>
      <w:r w:rsidRPr="00195F06">
        <w:rPr>
          <w:rFonts w:ascii="Sakkal Majalla" w:hAnsi="Sakkal Majalla" w:cs="Sakkal Majalla"/>
          <w:sz w:val="28"/>
          <w:szCs w:val="28"/>
        </w:rPr>
        <w:t>.</w:t>
      </w:r>
    </w:p>
    <w:p w14:paraId="5018A0F5" w14:textId="0E2A32BD" w:rsidR="00E61F19" w:rsidRDefault="00E61F19" w:rsidP="00E61F19">
      <w:pPr>
        <w:spacing w:after="200"/>
        <w:ind w:firstLine="0"/>
        <w:rPr>
          <w:rFonts w:ascii="Sakkal Majalla" w:eastAsia="Calibri" w:hAnsi="Sakkal Majalla" w:cs="Sakkal Majalla"/>
          <w:sz w:val="28"/>
          <w:szCs w:val="28"/>
          <w:rtl/>
          <w:lang w:val="en-US" w:eastAsia="en-US"/>
        </w:rPr>
      </w:pPr>
    </w:p>
    <w:p w14:paraId="03E92D4B" w14:textId="6C215A1E" w:rsidR="000948D5" w:rsidRDefault="000948D5" w:rsidP="00E61F19">
      <w:pPr>
        <w:spacing w:after="200"/>
        <w:ind w:firstLine="0"/>
        <w:rPr>
          <w:rFonts w:ascii="Sakkal Majalla" w:eastAsia="Calibri" w:hAnsi="Sakkal Majalla" w:cs="Sakkal Majalla"/>
          <w:sz w:val="28"/>
          <w:szCs w:val="28"/>
          <w:rtl/>
          <w:lang w:val="en-US" w:eastAsia="en-US"/>
        </w:rPr>
      </w:pPr>
    </w:p>
    <w:p w14:paraId="568B2D81" w14:textId="77777777" w:rsidR="000948D5" w:rsidRPr="00E61F19" w:rsidRDefault="000948D5" w:rsidP="00E61F19">
      <w:pPr>
        <w:spacing w:after="200"/>
        <w:ind w:firstLine="0"/>
        <w:rPr>
          <w:rFonts w:ascii="Sakkal Majalla" w:eastAsia="Calibri" w:hAnsi="Sakkal Majalla" w:cs="Sakkal Majalla"/>
          <w:sz w:val="28"/>
          <w:szCs w:val="28"/>
          <w:rtl/>
          <w:lang w:val="en-US" w:eastAsia="en-US"/>
        </w:rPr>
      </w:pPr>
    </w:p>
    <w:p w14:paraId="5BE3BC28" w14:textId="77777777" w:rsidR="00E61F19" w:rsidRPr="00E61F19" w:rsidRDefault="00E61F19" w:rsidP="00E61F19">
      <w:pPr>
        <w:spacing w:after="200"/>
        <w:ind w:firstLine="0"/>
        <w:rPr>
          <w:rFonts w:ascii="Sakkal Majalla" w:eastAsia="Calibri" w:hAnsi="Sakkal Majalla" w:cs="Sakkal Majalla"/>
          <w:b/>
          <w:bCs/>
          <w:sz w:val="28"/>
          <w:szCs w:val="28"/>
          <w:rtl/>
          <w:lang w:val="en-US" w:eastAsia="en-US"/>
        </w:rPr>
      </w:pPr>
      <w:r w:rsidRPr="00E61F19">
        <w:rPr>
          <w:rFonts w:ascii="Sakkal Majalla" w:eastAsia="Calibri" w:hAnsi="Sakkal Majalla" w:cs="Sakkal Majalla"/>
          <w:b/>
          <w:bCs/>
          <w:sz w:val="28"/>
          <w:szCs w:val="28"/>
          <w:rtl/>
          <w:lang w:val="en-US" w:eastAsia="en-US"/>
        </w:rPr>
        <w:lastRenderedPageBreak/>
        <w:t>دراسة الشكري والجهاني (2021) بعنوان:" أثر متغيرات حوكمة الشركات على الأداء المالي للمصارف التجارية الليبية (دراسة تطبيقية تحليلية)"</w:t>
      </w:r>
    </w:p>
    <w:p w14:paraId="4AB62C9D" w14:textId="77777777" w:rsidR="00E61F19" w:rsidRPr="00195F06" w:rsidRDefault="00E61F19" w:rsidP="00195F06">
      <w:pPr>
        <w:rPr>
          <w:rFonts w:ascii="Sakkal Majalla" w:hAnsi="Sakkal Majalla" w:cs="Sakkal Majalla"/>
          <w:sz w:val="28"/>
          <w:szCs w:val="28"/>
          <w:rtl/>
        </w:rPr>
      </w:pPr>
      <w:r w:rsidRPr="00195F06">
        <w:rPr>
          <w:rFonts w:ascii="Sakkal Majalla" w:hAnsi="Sakkal Majalla" w:cs="Sakkal Majalla"/>
          <w:sz w:val="28"/>
          <w:szCs w:val="28"/>
          <w:rtl/>
        </w:rPr>
        <w:t>هدفت الدراسة إلى تحديد أثر متغيرات حوكمة الشركات على الأداء المالي للمصارف التجارية الليبية، مقاساً بالعائد على الأصول والعائد على السهم. كما سعت إلى استكشاف واقع الحوكمة في هذه المصارف</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اتبعت الدراسة المنهج الوصفي التحليلي الاستنتاجي، حيث شملت عينة الدراسة أربعة مصارف تجارية خلال الفترة من 2011 إلى 2017. استخدمت الدراسة مجموعة من الاختبارات الإحصائية، أبرزها اختبار التباين الأحادي واختبار الانحدار الخطي المتعدد</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توصلت الدراسة إلى عدة نتائج مهمة. أولاً، وجدت أثراً ذا دلالة إحصائية لحجم مجلس الإدارة ونسبة ملكية أعضائه في المصرف على العائد على الأصول. ثانياً، أظهرت وجود أثر ذي دلالة إحصائية لنسبة ملكية أعضاء مجلس الإدارة والإدارة التنفيذية في المصرف على العائد على السهم. ثالثاً، كشفت الدراسة أن معظم المصارف تتبع بشكل ظاهري القواعد والمعايير الواردة في دليل الحوكمة الصادر عن مصرف ليبيا المركزي لسنة 2010، وإن لم يكن ذلك بشكل مثالي</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قدمت الدراسة عدة توصيات مهمة. أولاً، أوصت بإلزام المصارف التجارية باتباع دليل الحوكمة الصادر عن مصرف ليبيا المركزي. ثانياً، اقترحت إيجاد نموذج موحد لقياس مستوى الالتزام بالحوكمة على صعيد القطاع المصرفي. ثالثاً، شددت على ضرورة إعطاء الآليات ذات التأثير المباشر على الأداء المالي الاهتمام الكافي والأولوية من قبل الجهات المختصة</w:t>
      </w:r>
      <w:r w:rsidRPr="00195F06">
        <w:rPr>
          <w:rFonts w:ascii="Sakkal Majalla" w:hAnsi="Sakkal Majalla" w:cs="Sakkal Majalla"/>
          <w:sz w:val="28"/>
          <w:szCs w:val="28"/>
        </w:rPr>
        <w:t>.</w:t>
      </w:r>
    </w:p>
    <w:p w14:paraId="6732D7D5" w14:textId="5F00346E" w:rsidR="00E45DFC" w:rsidRPr="00E61F19" w:rsidRDefault="00E45DFC" w:rsidP="00E61F19">
      <w:pPr>
        <w:spacing w:after="200"/>
        <w:ind w:firstLine="0"/>
        <w:rPr>
          <w:rFonts w:ascii="Sakkal Majalla" w:eastAsia="Calibri" w:hAnsi="Sakkal Majalla" w:cs="Sakkal Majalla"/>
          <w:sz w:val="28"/>
          <w:szCs w:val="28"/>
          <w:rtl/>
          <w:lang w:val="en-US" w:eastAsia="en-US"/>
        </w:rPr>
      </w:pPr>
    </w:p>
    <w:p w14:paraId="57D3BE6F" w14:textId="77777777" w:rsidR="00E61F19" w:rsidRPr="00E61F19" w:rsidRDefault="00E61F19" w:rsidP="00E61F19">
      <w:pPr>
        <w:spacing w:after="200"/>
        <w:ind w:firstLine="0"/>
        <w:rPr>
          <w:rFonts w:ascii="Sakkal Majalla" w:eastAsia="Calibri" w:hAnsi="Sakkal Majalla" w:cs="Sakkal Majalla"/>
          <w:b/>
          <w:bCs/>
          <w:sz w:val="28"/>
          <w:szCs w:val="28"/>
          <w:rtl/>
          <w:lang w:val="en-US" w:eastAsia="en-US"/>
        </w:rPr>
      </w:pPr>
      <w:r w:rsidRPr="00E61F19">
        <w:rPr>
          <w:rFonts w:ascii="Sakkal Majalla" w:eastAsia="Calibri" w:hAnsi="Sakkal Majalla" w:cs="Sakkal Majalla"/>
          <w:b/>
          <w:bCs/>
          <w:sz w:val="28"/>
          <w:szCs w:val="28"/>
          <w:rtl/>
          <w:lang w:val="en-US" w:eastAsia="en-US"/>
        </w:rPr>
        <w:t>دراسة</w:t>
      </w:r>
      <w:r w:rsidRPr="00E61F19">
        <w:rPr>
          <w:rFonts w:ascii="Sakkal Majalla" w:eastAsia="Calibri" w:hAnsi="Sakkal Majalla" w:cs="Sakkal Majalla"/>
          <w:b/>
          <w:bCs/>
          <w:sz w:val="28"/>
          <w:szCs w:val="28"/>
          <w:lang w:val="en-US" w:eastAsia="en-US"/>
        </w:rPr>
        <w:t>Al-</w:t>
      </w:r>
      <w:proofErr w:type="spellStart"/>
      <w:r w:rsidRPr="00E61F19">
        <w:rPr>
          <w:rFonts w:ascii="Sakkal Majalla" w:eastAsia="Calibri" w:hAnsi="Sakkal Majalla" w:cs="Sakkal Majalla"/>
          <w:b/>
          <w:bCs/>
          <w:sz w:val="28"/>
          <w:szCs w:val="28"/>
          <w:lang w:val="en-US" w:eastAsia="en-US"/>
        </w:rPr>
        <w:t>Salahin</w:t>
      </w:r>
      <w:proofErr w:type="spellEnd"/>
      <w:r w:rsidRPr="00E61F19">
        <w:rPr>
          <w:rFonts w:ascii="Sakkal Majalla" w:eastAsia="Calibri" w:hAnsi="Sakkal Majalla" w:cs="Sakkal Majalla"/>
          <w:b/>
          <w:bCs/>
          <w:sz w:val="28"/>
          <w:szCs w:val="28"/>
          <w:lang w:val="en-US" w:eastAsia="en-US"/>
        </w:rPr>
        <w:t xml:space="preserve"> </w:t>
      </w:r>
      <w:r w:rsidRPr="00E61F19">
        <w:rPr>
          <w:rFonts w:ascii="Sakkal Majalla" w:eastAsia="Calibri" w:hAnsi="Sakkal Majalla" w:cs="Sakkal Majalla"/>
          <w:b/>
          <w:bCs/>
          <w:sz w:val="28"/>
          <w:szCs w:val="28"/>
          <w:rtl/>
          <w:lang w:val="en-US" w:eastAsia="en-US"/>
        </w:rPr>
        <w:t xml:space="preserve"> (2021) بعنوان:"</w:t>
      </w:r>
      <w:r w:rsidRPr="00E61F19">
        <w:rPr>
          <w:rFonts w:ascii="Sakkal Majalla" w:eastAsia="Calibri" w:hAnsi="Sakkal Majalla" w:cs="Sakkal Majalla"/>
          <w:b/>
          <w:bCs/>
          <w:sz w:val="22"/>
          <w:szCs w:val="22"/>
          <w:rtl/>
          <w:lang w:val="en-US" w:eastAsia="en-US"/>
        </w:rPr>
        <w:t xml:space="preserve"> </w:t>
      </w:r>
      <w:r w:rsidRPr="00E61F19">
        <w:rPr>
          <w:rFonts w:ascii="Sakkal Majalla" w:eastAsia="Calibri" w:hAnsi="Sakkal Majalla" w:cs="Sakkal Majalla"/>
          <w:b/>
          <w:bCs/>
          <w:sz w:val="28"/>
          <w:szCs w:val="28"/>
          <w:rtl/>
          <w:lang w:val="en-US" w:eastAsia="en-US"/>
        </w:rPr>
        <w:t>الحوكمة في المؤسسات المالية الإسلامية"</w:t>
      </w:r>
    </w:p>
    <w:p w14:paraId="713D9FC2" w14:textId="77777777" w:rsidR="00E61F19" w:rsidRPr="00195F06" w:rsidRDefault="00E61F19" w:rsidP="00195F06">
      <w:pPr>
        <w:rPr>
          <w:rFonts w:ascii="Sakkal Majalla" w:hAnsi="Sakkal Majalla" w:cs="Sakkal Majalla"/>
          <w:sz w:val="28"/>
          <w:szCs w:val="28"/>
          <w:rtl/>
        </w:rPr>
      </w:pPr>
      <w:r w:rsidRPr="00195F06">
        <w:rPr>
          <w:rFonts w:ascii="Sakkal Majalla" w:hAnsi="Sakkal Majalla" w:cs="Sakkal Majalla"/>
          <w:sz w:val="28"/>
          <w:szCs w:val="28"/>
          <w:rtl/>
        </w:rPr>
        <w:t>هدفت هذه الدراسة إلى إبراز دور الحوكمة في المؤسسات المالية الإسلامية من خلال توضيح مفهومها، واستعراض نشأتها وتطورها، وبيان أهدافها ومجالاتها ومشروعيتها. كما سعت إلى عرض أوجه الاتفاق والاختلاف بين الحوكمة في المصارف التقليدية ونظيراتها في المصارف الإسلامية، بالإضافة إلى تقديم مقترحات لتطوير الحوكمة في المؤسسات المالية الإسلامية</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اتبعت الدراسة منهجية تحليلية وصفية، حيث قامت بمراجعة </w:t>
      </w:r>
      <w:r w:rsidRPr="00195F06">
        <w:rPr>
          <w:rFonts w:ascii="Sakkal Majalla" w:hAnsi="Sakkal Majalla" w:cs="Sakkal Majalla"/>
          <w:sz w:val="28"/>
          <w:szCs w:val="28"/>
          <w:rtl/>
        </w:rPr>
        <w:lastRenderedPageBreak/>
        <w:t>الأدبيات المتعلقة بالحوكمة ومعاييرها، بالإضافة إلى الجوانب الشرعية المرتبطة بها. كما استندت إلى تحليل النصوص الشرعية والقواعد الكلية والمقاصد المرعية لتحديد مشروعية الحوكمة في المؤسسات المالية الإسلامية</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توصلت الدراسة إلى عدة نتائج هامة أكدت على أن الحوكمة بمبادئها ومعاييرها، وما تتطلبه من شفافية ونزاهة، تعتبر صمام الأمان للمؤسسات المالية عموماً والإسلامية منها على وجه الخصوص. كما أشارت إلى أن التوازن بين المصالح المتعارضة للأطراف المختلفة هو من أهم أهداف الحوكمة. أوضحت النتائج أن المعرفة النظرية بأدبيات الحوكمة لا تكفي، بل يجب أن يرافقها تطبيق حازم وتدقيق مستنير. بينت النتائج أن الحوكمة الإسلامية توفر حماية شاملة لكل من يتأثر بنشاط المؤسسة المالية الإسلامية. أكدت النتائج على أن الرقابة الشرعية هي المكون الرئيس للحوكمة في المؤسسات المالية الإسلامية، مما يستدعي تطويرها وتفعيلها. وأخيراً، أبرزت الدراسة أوجه الاتفاق والاختلاف بين الحوكمة في المؤسسات المالية الإسلامية ونظيراتها التقليدية</w:t>
      </w:r>
      <w:r w:rsidRPr="00195F06">
        <w:rPr>
          <w:rFonts w:ascii="Sakkal Majalla" w:hAnsi="Sakkal Majalla" w:cs="Sakkal Majalla"/>
          <w:sz w:val="28"/>
          <w:szCs w:val="28"/>
        </w:rPr>
        <w:t>.</w:t>
      </w:r>
      <w:r w:rsidRPr="00195F06">
        <w:rPr>
          <w:rFonts w:ascii="Sakkal Majalla" w:hAnsi="Sakkal Majalla" w:cs="Sakkal Majalla"/>
          <w:sz w:val="28"/>
          <w:szCs w:val="28"/>
          <w:rtl/>
        </w:rPr>
        <w:t xml:space="preserve"> قدمت الدراسة عدة توصيات هامة. أوصت المؤسسات المالية الإسلامية باعتماد مبادئ الحوكمة ومعاييرها لتحقيق استثمار وادخار آمنين. دعت الدراسة إلى إنشاء مؤسسات للحوكمة الإسلامية تعمل على وضع معايير موحدة يتم تطبيقها في جميع المؤسسات المالية الإسلامية. اقترحت تشكيل هيئة إسلامية للتدقيق تكون مستقلة عن المصارف، للتأكد من تطبيق معايير الحوكمة. كما أوصت بإعداد مؤشر متدرج للحوكمة يعتمد على تطبيق أهم معايير الحوكمة، بحيث يتم احتساب النقاط التي تحصل عليها كل مؤسسة وإعلانها بشفافية، مما يحفز المؤسسات المالية الإسلامية على تحسين أدائها ويتيح للمتعاملين اتخاذ قرارات مستنيرة</w:t>
      </w:r>
      <w:r w:rsidRPr="00195F06">
        <w:rPr>
          <w:rFonts w:ascii="Sakkal Majalla" w:hAnsi="Sakkal Majalla" w:cs="Sakkal Majalla"/>
          <w:sz w:val="28"/>
          <w:szCs w:val="28"/>
        </w:rPr>
        <w:t>.</w:t>
      </w:r>
    </w:p>
    <w:p w14:paraId="6426C3D8" w14:textId="77777777" w:rsidR="00E61F19" w:rsidRPr="00E61F19" w:rsidRDefault="00E61F19" w:rsidP="00E61F19">
      <w:pPr>
        <w:spacing w:after="200"/>
        <w:ind w:firstLine="0"/>
        <w:rPr>
          <w:rFonts w:ascii="Sakkal Majalla" w:eastAsia="Calibri" w:hAnsi="Sakkal Majalla" w:cs="Sakkal Majalla"/>
          <w:sz w:val="28"/>
          <w:szCs w:val="28"/>
          <w:rtl/>
          <w:lang w:val="en-US" w:eastAsia="en-US"/>
        </w:rPr>
      </w:pPr>
    </w:p>
    <w:p w14:paraId="3E3424BD" w14:textId="232CD47C" w:rsidR="00E61F19" w:rsidRPr="00E61F19" w:rsidRDefault="00E61F19" w:rsidP="00E61F19">
      <w:pPr>
        <w:spacing w:after="200"/>
        <w:ind w:firstLine="0"/>
        <w:rPr>
          <w:rFonts w:ascii="Sakkal Majalla" w:eastAsia="Calibri" w:hAnsi="Sakkal Majalla" w:cs="Sakkal Majalla"/>
          <w:b/>
          <w:bCs/>
          <w:sz w:val="28"/>
          <w:szCs w:val="28"/>
          <w:rtl/>
          <w:lang w:val="en-US" w:eastAsia="en-US"/>
        </w:rPr>
      </w:pPr>
      <w:r w:rsidRPr="00E61F19">
        <w:rPr>
          <w:rFonts w:ascii="Sakkal Majalla" w:eastAsia="Calibri" w:hAnsi="Sakkal Majalla" w:cs="Sakkal Majalla"/>
          <w:b/>
          <w:bCs/>
          <w:sz w:val="28"/>
          <w:szCs w:val="28"/>
          <w:rtl/>
          <w:lang w:val="en-US" w:eastAsia="en-US"/>
        </w:rPr>
        <w:t xml:space="preserve">دراسة عبد الله (2022) </w:t>
      </w:r>
      <w:r w:rsidR="00195F06" w:rsidRPr="00E61F19">
        <w:rPr>
          <w:rFonts w:ascii="Sakkal Majalla" w:eastAsia="Calibri" w:hAnsi="Sakkal Majalla" w:cs="Sakkal Majalla" w:hint="cs"/>
          <w:b/>
          <w:bCs/>
          <w:sz w:val="28"/>
          <w:szCs w:val="28"/>
          <w:rtl/>
          <w:lang w:val="en-US" w:eastAsia="en-US"/>
        </w:rPr>
        <w:t>بعنوان: “متطلبا</w:t>
      </w:r>
      <w:r w:rsidR="00195F06" w:rsidRPr="00E61F19">
        <w:rPr>
          <w:rFonts w:ascii="Sakkal Majalla" w:eastAsia="Calibri" w:hAnsi="Sakkal Majalla" w:cs="Sakkal Majalla" w:hint="eastAsia"/>
          <w:b/>
          <w:bCs/>
          <w:sz w:val="28"/>
          <w:szCs w:val="28"/>
          <w:rtl/>
          <w:lang w:val="en-US" w:eastAsia="en-US"/>
        </w:rPr>
        <w:t>ت</w:t>
      </w:r>
      <w:r w:rsidRPr="00E61F19">
        <w:rPr>
          <w:rFonts w:ascii="Sakkal Majalla" w:eastAsia="Calibri" w:hAnsi="Sakkal Majalla" w:cs="Sakkal Majalla"/>
          <w:b/>
          <w:bCs/>
          <w:sz w:val="28"/>
          <w:szCs w:val="28"/>
          <w:rtl/>
          <w:lang w:val="en-US" w:eastAsia="en-US"/>
        </w:rPr>
        <w:t xml:space="preserve"> الحوكمة الالكترونية لتحسين جودة اداء الجمعيات الاهلية"</w:t>
      </w:r>
    </w:p>
    <w:p w14:paraId="71723662" w14:textId="77777777" w:rsidR="00E61F19" w:rsidRPr="00E61F19" w:rsidRDefault="00E61F19" w:rsidP="00E921A3">
      <w:pPr>
        <w:spacing w:after="200"/>
        <w:rPr>
          <w:rFonts w:ascii="Sakkal Majalla" w:eastAsia="Calibri" w:hAnsi="Sakkal Majalla" w:cs="Sakkal Majalla"/>
          <w:sz w:val="28"/>
          <w:szCs w:val="28"/>
          <w:rtl/>
          <w:lang w:val="en-US" w:eastAsia="en-US"/>
        </w:rPr>
      </w:pPr>
      <w:r w:rsidRPr="00E61F19">
        <w:rPr>
          <w:rFonts w:ascii="Sakkal Majalla" w:eastAsia="Calibri" w:hAnsi="Sakkal Majalla" w:cs="Sakkal Majalla"/>
          <w:sz w:val="28"/>
          <w:szCs w:val="28"/>
          <w:rtl/>
          <w:lang w:val="en-US" w:eastAsia="en-US"/>
        </w:rPr>
        <w:t>هدفت الدراسة إلى تحديد متطلبات الحوكمة الإلكترونية لتحسين جودة أداء الجمعيات الأهلية، بالإضافة إلى تحديد المهارات الأساسية والمعوقات التي تواجه تطبيق هذه المتطلبات</w:t>
      </w:r>
      <w:r w:rsidRPr="00E61F19">
        <w:rPr>
          <w:rFonts w:ascii="Sakkal Majalla" w:eastAsia="Calibri" w:hAnsi="Sakkal Majalla" w:cs="Sakkal Majalla"/>
          <w:sz w:val="28"/>
          <w:szCs w:val="28"/>
          <w:lang w:val="en-US" w:eastAsia="en-US"/>
        </w:rPr>
        <w:t>.</w:t>
      </w:r>
      <w:r w:rsidRPr="00E61F19">
        <w:rPr>
          <w:rFonts w:ascii="Sakkal Majalla" w:eastAsia="Calibri" w:hAnsi="Sakkal Majalla" w:cs="Sakkal Majalla"/>
          <w:sz w:val="28"/>
          <w:szCs w:val="28"/>
          <w:rtl/>
          <w:lang w:val="en-US" w:eastAsia="en-US"/>
        </w:rPr>
        <w:t xml:space="preserve"> اتبعت الدراسة منهجية تحليلية شاملة، حيث قامت بتحليل تأثير الحوكمة الإلكترونية على أداء الجمعيات الأهلية من خلال استعراض الأدبيات السابقة وتقييم الإفصاحات السنوية للجمعيات مقارنة بمتطلبات الإفصاح الصادرة عن هيئة الأوراق </w:t>
      </w:r>
      <w:r w:rsidRPr="00E61F19">
        <w:rPr>
          <w:rFonts w:ascii="Sakkal Majalla" w:eastAsia="Calibri" w:hAnsi="Sakkal Majalla" w:cs="Sakkal Majalla"/>
          <w:sz w:val="28"/>
          <w:szCs w:val="28"/>
          <w:rtl/>
          <w:lang w:val="en-US" w:eastAsia="en-US"/>
        </w:rPr>
        <w:lastRenderedPageBreak/>
        <w:t>المالية. كما استخدمت الدراسة استبيانات لقياس مدى تطبيق القواعد الإرشادية للحوكمة الإلكترونية</w:t>
      </w:r>
      <w:r w:rsidRPr="00E61F19">
        <w:rPr>
          <w:rFonts w:ascii="Sakkal Majalla" w:eastAsia="Calibri" w:hAnsi="Sakkal Majalla" w:cs="Sakkal Majalla"/>
          <w:sz w:val="28"/>
          <w:szCs w:val="28"/>
          <w:lang w:val="en-US" w:eastAsia="en-US"/>
        </w:rPr>
        <w:t>.</w:t>
      </w:r>
      <w:r w:rsidRPr="00E61F19">
        <w:rPr>
          <w:rFonts w:ascii="Sakkal Majalla" w:eastAsia="Calibri" w:hAnsi="Sakkal Majalla" w:cs="Sakkal Majalla"/>
          <w:sz w:val="28"/>
          <w:szCs w:val="28"/>
          <w:rtl/>
          <w:lang w:val="en-US" w:eastAsia="en-US"/>
        </w:rPr>
        <w:t xml:space="preserve"> توصلت الدراسة إلى أن الحوكمة الإلكترونية تساهم في تحسين كفاءة وفعالية استخدام الموارد، مما يؤدي إلى تقديم خدمات أفضل للمواطنين. كما أظهرت النتائج أن الجمعيات الأهلية تلعب دوراً متزايداً في مجالات غير تقليدية مثل التأثير في صناعة السياسات والمشاركة في قضايا التنمية البشرية. ومع ذلك، واجهت الجمعيات تحديات في تطبيق الحوكمة الإلكترونية بشكل كامل، مما أثر على جودة أدائها</w:t>
      </w:r>
      <w:r w:rsidRPr="00E61F19">
        <w:rPr>
          <w:rFonts w:ascii="Sakkal Majalla" w:eastAsia="Calibri" w:hAnsi="Sakkal Majalla" w:cs="Sakkal Majalla"/>
          <w:sz w:val="28"/>
          <w:szCs w:val="28"/>
          <w:lang w:val="en-US" w:eastAsia="en-US"/>
        </w:rPr>
        <w:t>.</w:t>
      </w:r>
      <w:r w:rsidRPr="00E61F19">
        <w:rPr>
          <w:rFonts w:ascii="Sakkal Majalla" w:eastAsia="Calibri" w:hAnsi="Sakkal Majalla" w:cs="Sakkal Majalla"/>
          <w:sz w:val="28"/>
          <w:szCs w:val="28"/>
          <w:rtl/>
          <w:lang w:val="en-US" w:eastAsia="en-US"/>
        </w:rPr>
        <w:t xml:space="preserve"> قدمت الدراسة عدة توصيات، منها ضرورة تعزيز تطبيق قواعد الحوكمة المتعلقة بحقوق المساهمين والإفصاح والشفافية، نظراً لتأثيرها الإيجابي على الأداء. كما أوصت بضرورة الالتزام بقواعد الحوكمة الخاصة بلجنة الترشيحات والمكافآت لضمان تلبية احتياجات الشركات وربط المكافآت بالأداء المتميز. وأكدت على أهمية التدريب المستمر للعاملين في الجمعيات الأهلية لرفع كفاءتهم وتحسين أدائهم</w:t>
      </w:r>
      <w:r w:rsidRPr="00E61F19">
        <w:rPr>
          <w:rFonts w:ascii="Sakkal Majalla" w:eastAsia="Calibri" w:hAnsi="Sakkal Majalla" w:cs="Sakkal Majalla"/>
          <w:sz w:val="28"/>
          <w:szCs w:val="28"/>
          <w:lang w:val="en-US" w:eastAsia="en-US"/>
        </w:rPr>
        <w:t>.</w:t>
      </w:r>
    </w:p>
    <w:p w14:paraId="459D31A1" w14:textId="77777777" w:rsidR="00E61F19" w:rsidRPr="00E61F19" w:rsidRDefault="00E61F19" w:rsidP="00E61F19">
      <w:pPr>
        <w:spacing w:after="200"/>
        <w:ind w:firstLine="0"/>
        <w:rPr>
          <w:rFonts w:ascii="Sakkal Majalla" w:eastAsia="Calibri" w:hAnsi="Sakkal Majalla" w:cs="Sakkal Majalla"/>
          <w:b/>
          <w:bCs/>
          <w:sz w:val="28"/>
          <w:szCs w:val="28"/>
          <w:rtl/>
          <w:lang w:val="en-US" w:eastAsia="en-US"/>
        </w:rPr>
      </w:pPr>
    </w:p>
    <w:p w14:paraId="3A85DA36" w14:textId="77777777" w:rsidR="00E61F19" w:rsidRPr="00E61F19" w:rsidRDefault="00E61F19" w:rsidP="00E61F19">
      <w:pPr>
        <w:spacing w:after="200"/>
        <w:ind w:firstLine="0"/>
        <w:rPr>
          <w:rFonts w:ascii="Sakkal Majalla" w:eastAsia="Calibri" w:hAnsi="Sakkal Majalla" w:cs="Sakkal Majalla"/>
          <w:b/>
          <w:bCs/>
          <w:sz w:val="28"/>
          <w:szCs w:val="28"/>
          <w:rtl/>
          <w:lang w:val="en-US" w:eastAsia="en-US"/>
        </w:rPr>
      </w:pPr>
      <w:r w:rsidRPr="00E61F19">
        <w:rPr>
          <w:rFonts w:ascii="Sakkal Majalla" w:eastAsia="Calibri" w:hAnsi="Sakkal Majalla" w:cs="Sakkal Majalla"/>
          <w:b/>
          <w:bCs/>
          <w:sz w:val="28"/>
          <w:szCs w:val="28"/>
          <w:rtl/>
          <w:lang w:val="en-US" w:eastAsia="en-US"/>
        </w:rPr>
        <w:t>دراسة الزهراني وعبد المجيد (2023) بعنوان:"</w:t>
      </w:r>
      <w:r w:rsidRPr="00E61F19">
        <w:rPr>
          <w:rFonts w:ascii="Sakkal Majalla" w:eastAsia="Calibri" w:hAnsi="Sakkal Majalla" w:cs="Sakkal Majalla"/>
          <w:b/>
          <w:bCs/>
          <w:sz w:val="22"/>
          <w:szCs w:val="22"/>
          <w:rtl/>
          <w:lang w:val="en-US" w:eastAsia="en-US"/>
        </w:rPr>
        <w:t xml:space="preserve"> </w:t>
      </w:r>
      <w:r w:rsidRPr="00E61F19">
        <w:rPr>
          <w:rFonts w:ascii="Sakkal Majalla" w:eastAsia="Calibri" w:hAnsi="Sakkal Majalla" w:cs="Sakkal Majalla"/>
          <w:b/>
          <w:bCs/>
          <w:sz w:val="28"/>
          <w:szCs w:val="28"/>
          <w:rtl/>
          <w:lang w:val="en-US" w:eastAsia="en-US"/>
        </w:rPr>
        <w:t>أثر آليات حوكمة الشركات على العلاقة بين التخطيط الضريبي وقيمة الشركة دراسة تطبيقية على الشركات السعودية"</w:t>
      </w:r>
    </w:p>
    <w:p w14:paraId="3C111299" w14:textId="77777777" w:rsidR="00E61F19" w:rsidRPr="00E61F19" w:rsidRDefault="00E61F19" w:rsidP="00E921A3">
      <w:pPr>
        <w:spacing w:after="200"/>
        <w:rPr>
          <w:rFonts w:ascii="Sakkal Majalla" w:eastAsia="Calibri" w:hAnsi="Sakkal Majalla" w:cs="Sakkal Majalla"/>
          <w:sz w:val="28"/>
          <w:szCs w:val="28"/>
          <w:rtl/>
          <w:lang w:val="en-US" w:eastAsia="en-US"/>
        </w:rPr>
      </w:pPr>
      <w:r w:rsidRPr="00E61F19">
        <w:rPr>
          <w:rFonts w:ascii="Sakkal Majalla" w:eastAsia="Calibri" w:hAnsi="Sakkal Majalla" w:cs="Sakkal Majalla"/>
          <w:sz w:val="28"/>
          <w:szCs w:val="28"/>
          <w:rtl/>
          <w:lang w:val="en-US" w:eastAsia="en-US"/>
        </w:rPr>
        <w:t>هدفت الدراسة إلى قياس تأثير خصائص آليات حوكمة الشركات، وتحديداً مجلس الإدارة ولجنة المراجعة، على العلاقة بين التخطيط الضريبي وقيمة الشركة في الشركات المساهمة غير المالية المدرجة في سوق المال السعودي خلال الفترة من 2003م حتى 2020م</w:t>
      </w:r>
      <w:r w:rsidRPr="00E61F19">
        <w:rPr>
          <w:rFonts w:ascii="Sakkal Majalla" w:eastAsia="Calibri" w:hAnsi="Sakkal Majalla" w:cs="Sakkal Majalla"/>
          <w:sz w:val="28"/>
          <w:szCs w:val="28"/>
          <w:lang w:val="en-US" w:eastAsia="en-US"/>
        </w:rPr>
        <w:t>.</w:t>
      </w:r>
      <w:r w:rsidRPr="00E61F19">
        <w:rPr>
          <w:rFonts w:ascii="Sakkal Majalla" w:eastAsia="Calibri" w:hAnsi="Sakkal Majalla" w:cs="Sakkal Majalla"/>
          <w:sz w:val="28"/>
          <w:szCs w:val="28"/>
          <w:rtl/>
          <w:lang w:val="en-US" w:eastAsia="en-US"/>
        </w:rPr>
        <w:t xml:space="preserve"> اتبعت الدراسة منهجية كمية تحليلية، حيث تم قياس التخطيط الضريبي باستخدام معدل الضريبة الفعال، بينما تم قياس قيمة الشركة باستخدام مؤشر</w:t>
      </w:r>
      <w:r w:rsidRPr="00E61F19">
        <w:rPr>
          <w:rFonts w:ascii="Sakkal Majalla" w:eastAsia="Calibri" w:hAnsi="Sakkal Majalla" w:cs="Sakkal Majalla"/>
          <w:sz w:val="28"/>
          <w:szCs w:val="28"/>
          <w:lang w:val="en-US" w:eastAsia="en-US"/>
        </w:rPr>
        <w:t xml:space="preserve"> Tobin's Q. </w:t>
      </w:r>
      <w:r w:rsidRPr="00E61F19">
        <w:rPr>
          <w:rFonts w:ascii="Sakkal Majalla" w:eastAsia="Calibri" w:hAnsi="Sakkal Majalla" w:cs="Sakkal Majalla"/>
          <w:sz w:val="28"/>
          <w:szCs w:val="28"/>
          <w:rtl/>
          <w:lang w:val="en-US" w:eastAsia="en-US"/>
        </w:rPr>
        <w:t>واعتمدت الدراسة على تحليل البيانات المالية للشركات المساهمة غير المالية المدرجة في سوق المال السعودي خلال فترة الدراسة</w:t>
      </w:r>
      <w:r w:rsidRPr="00E61F19">
        <w:rPr>
          <w:rFonts w:ascii="Sakkal Majalla" w:eastAsia="Calibri" w:hAnsi="Sakkal Majalla" w:cs="Sakkal Majalla"/>
          <w:sz w:val="28"/>
          <w:szCs w:val="28"/>
          <w:lang w:val="en-US" w:eastAsia="en-US"/>
        </w:rPr>
        <w:t>.</w:t>
      </w:r>
      <w:r w:rsidRPr="00E61F19">
        <w:rPr>
          <w:rFonts w:ascii="Sakkal Majalla" w:eastAsia="Calibri" w:hAnsi="Sakkal Majalla" w:cs="Sakkal Majalla"/>
          <w:sz w:val="28"/>
          <w:szCs w:val="28"/>
          <w:rtl/>
          <w:lang w:val="en-US" w:eastAsia="en-US"/>
        </w:rPr>
        <w:t xml:space="preserve"> توصلت الدراسة إلى عدة نتائج هامة. أولاً، وجدت اختلافات جوهرية في مستوى ممارسة التخطيط الضريبي بين الشركات المساهمة المدرجة في سوق المال السعودي. ثانياً، كشفت عن وجود تأثير سلبي ومعنوي لعملية التخطيط الضريبي على قيمة الشركات المساهمة المدرجة. ثالثاً، أظهرت الدراسة وجود دور </w:t>
      </w:r>
      <w:r w:rsidRPr="00E61F19">
        <w:rPr>
          <w:rFonts w:ascii="Sakkal Majalla" w:eastAsia="Calibri" w:hAnsi="Sakkal Majalla" w:cs="Sakkal Majalla"/>
          <w:sz w:val="28"/>
          <w:szCs w:val="28"/>
          <w:rtl/>
          <w:lang w:val="en-US" w:eastAsia="en-US"/>
        </w:rPr>
        <w:lastRenderedPageBreak/>
        <w:t>منظم ومعدل لتطبيق آليات حوكمة الشركات في العلاقة بين عملية التخطيط الضريبي وقيمة الشركة</w:t>
      </w:r>
      <w:r w:rsidRPr="00E61F19">
        <w:rPr>
          <w:rFonts w:ascii="Sakkal Majalla" w:eastAsia="Calibri" w:hAnsi="Sakkal Majalla" w:cs="Sakkal Majalla"/>
          <w:sz w:val="28"/>
          <w:szCs w:val="28"/>
          <w:lang w:val="en-US" w:eastAsia="en-US"/>
        </w:rPr>
        <w:t>.</w:t>
      </w:r>
      <w:r w:rsidRPr="00E61F19">
        <w:rPr>
          <w:rFonts w:ascii="Sakkal Majalla" w:eastAsia="Calibri" w:hAnsi="Sakkal Majalla" w:cs="Sakkal Majalla"/>
          <w:sz w:val="28"/>
          <w:szCs w:val="28"/>
          <w:rtl/>
          <w:lang w:val="en-US" w:eastAsia="en-US"/>
        </w:rPr>
        <w:t xml:space="preserve"> قدمت الدراسة عدة توصيات مهمة. أولاً، أوصت بضرورة توعية أصحاب المصالح والمهتمين بالشركات السعودية بتأثير آليات حوكمة الشركات في الحد من ممارسات التخطيط الضريبي غير القانونية، وإسهامها الإيجابي في تعظيم قيمة الشركة في سوق الأوراق المالية السعودي. ثانياً، اقترحت إضافة عقوبات قوية ورادعة على الشركات ومجالس إداراتها في حال اكتشاف ممارسة التخطيط الضريبي غير القانوني في التقارير المالية السنوية للشركات السعودية</w:t>
      </w:r>
      <w:r w:rsidRPr="00E61F19">
        <w:rPr>
          <w:rFonts w:ascii="Sakkal Majalla" w:eastAsia="Calibri" w:hAnsi="Sakkal Majalla" w:cs="Sakkal Majalla"/>
          <w:sz w:val="28"/>
          <w:szCs w:val="28"/>
          <w:lang w:val="en-US" w:eastAsia="en-US"/>
        </w:rPr>
        <w:t>.</w:t>
      </w:r>
    </w:p>
    <w:p w14:paraId="76034E45" w14:textId="77777777" w:rsidR="00E61F19" w:rsidRPr="00E61F19" w:rsidRDefault="00E61F19" w:rsidP="00E61F19">
      <w:pPr>
        <w:bidi w:val="0"/>
        <w:spacing w:after="200"/>
        <w:ind w:firstLine="0"/>
        <w:rPr>
          <w:rFonts w:ascii="Sakkal Majalla" w:eastAsia="Calibri" w:hAnsi="Sakkal Majalla" w:cs="Sakkal Majalla"/>
          <w:b/>
          <w:bCs/>
          <w:sz w:val="28"/>
          <w:szCs w:val="28"/>
          <w:rtl/>
          <w:lang w:val="en-US" w:eastAsia="en-US"/>
        </w:rPr>
      </w:pPr>
    </w:p>
    <w:p w14:paraId="77DEB356" w14:textId="3B8E3E34" w:rsidR="00E61F19" w:rsidRPr="00E61F19" w:rsidRDefault="00195F06" w:rsidP="00195F06">
      <w:pPr>
        <w:spacing w:after="200"/>
        <w:ind w:firstLine="0"/>
        <w:rPr>
          <w:rFonts w:ascii="Sakkal Majalla" w:eastAsia="Calibri" w:hAnsi="Sakkal Majalla" w:cs="Sakkal Majalla"/>
          <w:b/>
          <w:bCs/>
          <w:sz w:val="28"/>
          <w:szCs w:val="28"/>
          <w:lang w:val="en-US" w:eastAsia="en-US"/>
        </w:rPr>
      </w:pPr>
      <w:r>
        <w:rPr>
          <w:rFonts w:ascii="Sakkal Majalla" w:eastAsia="Calibri" w:hAnsi="Sakkal Majalla" w:cs="Sakkal Majalla" w:hint="cs"/>
          <w:b/>
          <w:bCs/>
          <w:sz w:val="28"/>
          <w:szCs w:val="28"/>
          <w:rtl/>
          <w:lang w:val="en-US" w:eastAsia="en-US"/>
        </w:rPr>
        <w:t xml:space="preserve">دراسة </w:t>
      </w:r>
      <w:r w:rsidRPr="00E61F19">
        <w:rPr>
          <w:rFonts w:ascii="Sakkal Majalla" w:eastAsia="Calibri" w:hAnsi="Sakkal Majalla" w:cs="Sakkal Majalla"/>
          <w:b/>
          <w:bCs/>
          <w:sz w:val="28"/>
          <w:szCs w:val="28"/>
          <w:lang w:val="en-US" w:eastAsia="en-US"/>
        </w:rPr>
        <w:t>Miao (2023)</w:t>
      </w:r>
      <w:r>
        <w:rPr>
          <w:rFonts w:ascii="Sakkal Majalla" w:eastAsia="Calibri" w:hAnsi="Sakkal Majalla" w:cs="Sakkal Majalla" w:hint="cs"/>
          <w:b/>
          <w:bCs/>
          <w:sz w:val="28"/>
          <w:szCs w:val="28"/>
          <w:rtl/>
          <w:lang w:val="en-US" w:eastAsia="en-US"/>
        </w:rPr>
        <w:t xml:space="preserve"> بعنوان:</w:t>
      </w:r>
      <w:r w:rsidRPr="00195F06">
        <w:rPr>
          <w:rFonts w:ascii="Sakkal Majalla" w:eastAsia="Calibri" w:hAnsi="Sakkal Majalla" w:cs="Sakkal Majalla"/>
          <w:b/>
          <w:bCs/>
          <w:sz w:val="28"/>
          <w:szCs w:val="28"/>
          <w:rtl/>
          <w:lang w:val="en-US" w:eastAsia="en-US"/>
        </w:rPr>
        <w:t xml:space="preserve">” </w:t>
      </w:r>
      <w:r w:rsidRPr="00195F06">
        <w:rPr>
          <w:rFonts w:ascii="Sakkal Majalla" w:eastAsia="Calibri" w:hAnsi="Sakkal Majalla" w:cs="Sakkal Majalla"/>
          <w:b/>
          <w:bCs/>
          <w:sz w:val="28"/>
          <w:szCs w:val="28"/>
          <w:lang w:val="en-US" w:eastAsia="en-US"/>
        </w:rPr>
        <w:t>The effect of corporate governance on firm performance: perspectives from an emerging market”</w:t>
      </w:r>
    </w:p>
    <w:p w14:paraId="3592D744" w14:textId="77777777" w:rsidR="00E61F19" w:rsidRPr="00E61F19" w:rsidRDefault="00E61F19" w:rsidP="00195F06">
      <w:pPr>
        <w:spacing w:after="200"/>
        <w:rPr>
          <w:rFonts w:ascii="Sakkal Majalla" w:eastAsia="Calibri" w:hAnsi="Sakkal Majalla" w:cs="Sakkal Majalla"/>
          <w:sz w:val="28"/>
          <w:szCs w:val="28"/>
          <w:rtl/>
          <w:lang w:val="en-US" w:eastAsia="en-US"/>
        </w:rPr>
      </w:pPr>
      <w:r w:rsidRPr="00E61F19">
        <w:rPr>
          <w:rFonts w:ascii="Sakkal Majalla" w:eastAsia="Calibri" w:hAnsi="Sakkal Majalla" w:cs="Sakkal Majalla"/>
          <w:sz w:val="28"/>
          <w:szCs w:val="28"/>
          <w:rtl/>
          <w:lang w:val="en-US" w:eastAsia="en-US"/>
        </w:rPr>
        <w:t>هدفت هذه الدراسة إلى فحص تأثير سمات حوكمة الشركات على أداء الشركات في باكستان. تناولت الدراسة عدة متغيرات لحوكمة الشركات مثل تكرار اجتماعات التدقيق، وتركز الملكية، وتكرار اجتماعات مجلس الإدارة، والملكية الأجنبية، والملكية المؤسسية، والتنوع الجنسي في مجلس الإدارة، وحجم لجنة التدقيق، وحجم مجلس الإدارة، وسمعة التدقيق، وتعويضات الرئيس التنفيذي</w:t>
      </w:r>
      <w:r w:rsidRPr="00E61F19">
        <w:rPr>
          <w:rFonts w:ascii="Sakkal Majalla" w:eastAsia="Calibri" w:hAnsi="Sakkal Majalla" w:cs="Sakkal Majalla"/>
          <w:sz w:val="28"/>
          <w:szCs w:val="28"/>
          <w:lang w:val="en-US" w:eastAsia="en-US"/>
        </w:rPr>
        <w:t>.</w:t>
      </w:r>
      <w:r w:rsidRPr="00E61F19">
        <w:rPr>
          <w:rFonts w:ascii="Sakkal Majalla" w:eastAsia="Calibri" w:hAnsi="Sakkal Majalla" w:cs="Sakkal Majalla"/>
          <w:sz w:val="28"/>
          <w:szCs w:val="28"/>
          <w:rtl/>
          <w:lang w:val="en-US" w:eastAsia="en-US"/>
        </w:rPr>
        <w:t xml:space="preserve"> اتبعت الدراسة منهجية كمية، حيث استخدمت طريقة المربعات الصغرى المجمعة لتقدير العلاقة بين سمات حوكمة الشركات ومقاييس أداء الشركات</w:t>
      </w:r>
      <w:r w:rsidRPr="00E61F19">
        <w:rPr>
          <w:rFonts w:ascii="Sakkal Majalla" w:eastAsia="Calibri" w:hAnsi="Sakkal Majalla" w:cs="Sakkal Majalla"/>
          <w:sz w:val="28"/>
          <w:szCs w:val="28"/>
          <w:lang w:val="en-US" w:eastAsia="en-US"/>
        </w:rPr>
        <w:t xml:space="preserve"> (</w:t>
      </w:r>
      <w:r w:rsidRPr="00E61F19">
        <w:rPr>
          <w:rFonts w:ascii="Sakkal Majalla" w:eastAsia="Calibri" w:hAnsi="Sakkal Majalla" w:cs="Sakkal Majalla"/>
          <w:sz w:val="28"/>
          <w:szCs w:val="28"/>
          <w:rtl/>
          <w:lang w:val="en-US" w:eastAsia="en-US"/>
        </w:rPr>
        <w:t>العائد على الأصول ومؤشر</w:t>
      </w:r>
      <w:r w:rsidRPr="00E61F19">
        <w:rPr>
          <w:rFonts w:ascii="Sakkal Majalla" w:eastAsia="Calibri" w:hAnsi="Sakkal Majalla" w:cs="Sakkal Majalla"/>
          <w:sz w:val="28"/>
          <w:szCs w:val="28"/>
          <w:lang w:val="en-US" w:eastAsia="en-US"/>
        </w:rPr>
        <w:t xml:space="preserve"> Tobin's Q). </w:t>
      </w:r>
      <w:r w:rsidRPr="00E61F19">
        <w:rPr>
          <w:rFonts w:ascii="Sakkal Majalla" w:eastAsia="Calibri" w:hAnsi="Sakkal Majalla" w:cs="Sakkal Majalla"/>
          <w:sz w:val="28"/>
          <w:szCs w:val="28"/>
          <w:rtl/>
          <w:lang w:val="en-US" w:eastAsia="en-US"/>
        </w:rPr>
        <w:t>شملت عينة الدراسة شركات قطاع الأسمنت وقطاع الطاقة المدرجة في بورصة باكستان خلال الفترة من 2009 إلى 2022</w:t>
      </w:r>
      <w:r w:rsidRPr="00E61F19">
        <w:rPr>
          <w:rFonts w:ascii="Sakkal Majalla" w:eastAsia="Calibri" w:hAnsi="Sakkal Majalla" w:cs="Sakkal Majalla"/>
          <w:sz w:val="28"/>
          <w:szCs w:val="28"/>
          <w:lang w:val="en-US" w:eastAsia="en-US"/>
        </w:rPr>
        <w:t>.</w:t>
      </w:r>
      <w:r w:rsidRPr="00E61F19">
        <w:rPr>
          <w:rFonts w:ascii="Sakkal Majalla" w:eastAsia="Calibri" w:hAnsi="Sakkal Majalla" w:cs="Sakkal Majalla"/>
          <w:sz w:val="28"/>
          <w:szCs w:val="28"/>
          <w:rtl/>
          <w:lang w:val="en-US" w:eastAsia="en-US"/>
        </w:rPr>
        <w:t xml:space="preserve"> توصلت الدراسة إلى عدة نتائج مهمة أظهرت أن نظام حوكمة الشركات في قطاع الطاقة لا يختلف عن قطاع الأسمنت. كما وجدت أن مؤشر</w:t>
      </w:r>
      <w:r w:rsidRPr="00E61F19">
        <w:rPr>
          <w:rFonts w:ascii="Sakkal Majalla" w:eastAsia="Calibri" w:hAnsi="Sakkal Majalla" w:cs="Sakkal Majalla"/>
          <w:sz w:val="28"/>
          <w:szCs w:val="28"/>
          <w:lang w:val="en-US" w:eastAsia="en-US"/>
        </w:rPr>
        <w:t xml:space="preserve"> Tobin's Q </w:t>
      </w:r>
      <w:r w:rsidRPr="00E61F19">
        <w:rPr>
          <w:rFonts w:ascii="Sakkal Majalla" w:eastAsia="Calibri" w:hAnsi="Sakkal Majalla" w:cs="Sakkal Majalla"/>
          <w:sz w:val="28"/>
          <w:szCs w:val="28"/>
          <w:rtl/>
          <w:lang w:val="en-US" w:eastAsia="en-US"/>
        </w:rPr>
        <w:t>أقل من العائد على الأصول في كلا القطاعين. كما كشفت الدراسة أن الشركات في قطاع الطاقة أقدم في المتوسط من الشركات في قطاع الأسمنت، لكنها أظهرت عوائد أقل مقارنة بشركات قطاع الأسمنت</w:t>
      </w:r>
      <w:r w:rsidRPr="00E61F19">
        <w:rPr>
          <w:rFonts w:ascii="Sakkal Majalla" w:eastAsia="Calibri" w:hAnsi="Sakkal Majalla" w:cs="Sakkal Majalla"/>
          <w:sz w:val="28"/>
          <w:szCs w:val="28"/>
          <w:lang w:val="en-US" w:eastAsia="en-US"/>
        </w:rPr>
        <w:t>.</w:t>
      </w:r>
      <w:r w:rsidRPr="00E61F19">
        <w:rPr>
          <w:rFonts w:ascii="Sakkal Majalla" w:eastAsia="Calibri" w:hAnsi="Sakkal Majalla" w:cs="Sakkal Majalla"/>
          <w:sz w:val="28"/>
          <w:szCs w:val="28"/>
          <w:rtl/>
          <w:lang w:val="en-US" w:eastAsia="en-US"/>
        </w:rPr>
        <w:t xml:space="preserve"> قدمت الدراسة عدة توصيات واقتراحات. حيث أوصت بضرورة وجود قانون موحد لحوكمة الشركات في باكستان. كما دعت إلى </w:t>
      </w:r>
      <w:r w:rsidRPr="00E61F19">
        <w:rPr>
          <w:rFonts w:ascii="Sakkal Majalla" w:eastAsia="Calibri" w:hAnsi="Sakkal Majalla" w:cs="Sakkal Majalla"/>
          <w:sz w:val="28"/>
          <w:szCs w:val="28"/>
          <w:rtl/>
          <w:lang w:val="en-US" w:eastAsia="en-US"/>
        </w:rPr>
        <w:lastRenderedPageBreak/>
        <w:t>تطبيق ممارسات جيدة لحوكمة الشركات تراعي الطبيعة الخاصة لكل شركة. اقترحت الدراسة إجراء المزيد من الدراسات المستقبلية لتوسيع نطاق البحث ليشمل قطاعات أخرى وفترات زمنية مختلفة. وأخيراً أكدت على أهمية استخدام مقاييس أداء متنوعة تشمل الأدوات المحاسبية والسوقية في الدراسات المستقبلية</w:t>
      </w:r>
      <w:r w:rsidRPr="00E61F19">
        <w:rPr>
          <w:rFonts w:ascii="Sakkal Majalla" w:eastAsia="Calibri" w:hAnsi="Sakkal Majalla" w:cs="Sakkal Majalla"/>
          <w:sz w:val="28"/>
          <w:szCs w:val="28"/>
          <w:lang w:val="en-US" w:eastAsia="en-US"/>
        </w:rPr>
        <w:t>.</w:t>
      </w:r>
    </w:p>
    <w:p w14:paraId="5D590A44" w14:textId="77777777" w:rsidR="00E61F19" w:rsidRPr="00E61F19" w:rsidRDefault="00E61F19" w:rsidP="00E61F19">
      <w:pPr>
        <w:spacing w:after="200"/>
        <w:ind w:firstLine="0"/>
        <w:rPr>
          <w:rFonts w:ascii="Sakkal Majalla" w:eastAsia="Calibri" w:hAnsi="Sakkal Majalla" w:cs="Sakkal Majalla"/>
          <w:sz w:val="28"/>
          <w:szCs w:val="28"/>
          <w:rtl/>
          <w:lang w:val="en-US" w:eastAsia="en-US"/>
        </w:rPr>
      </w:pPr>
    </w:p>
    <w:p w14:paraId="3BEBC63E" w14:textId="77777777" w:rsidR="00E61F19" w:rsidRPr="00E61F19" w:rsidRDefault="00E61F19" w:rsidP="00E61F19">
      <w:pPr>
        <w:spacing w:after="200"/>
        <w:ind w:firstLine="0"/>
        <w:rPr>
          <w:rFonts w:ascii="Sakkal Majalla" w:eastAsia="Calibri" w:hAnsi="Sakkal Majalla" w:cs="Sakkal Majalla"/>
          <w:sz w:val="28"/>
          <w:szCs w:val="28"/>
          <w:rtl/>
          <w:lang w:val="en-US" w:eastAsia="en-US"/>
        </w:rPr>
      </w:pPr>
      <w:r w:rsidRPr="00E61F19">
        <w:rPr>
          <w:rFonts w:ascii="Sakkal Majalla" w:eastAsia="Calibri" w:hAnsi="Sakkal Majalla" w:cs="Sakkal Majalla"/>
          <w:b/>
          <w:bCs/>
          <w:sz w:val="28"/>
          <w:szCs w:val="28"/>
          <w:rtl/>
          <w:lang w:val="en-US" w:eastAsia="en-US"/>
        </w:rPr>
        <w:t>دراسة الصالح (2023) بعنوان:"</w:t>
      </w:r>
      <w:r w:rsidRPr="00E61F19">
        <w:rPr>
          <w:rFonts w:ascii="Sakkal Majalla" w:eastAsia="Calibri" w:hAnsi="Sakkal Majalla" w:cs="Sakkal Majalla"/>
          <w:b/>
          <w:bCs/>
          <w:sz w:val="22"/>
          <w:szCs w:val="22"/>
          <w:rtl/>
          <w:lang w:val="en-US" w:eastAsia="en-US"/>
        </w:rPr>
        <w:t xml:space="preserve"> </w:t>
      </w:r>
      <w:r w:rsidRPr="00E61F19">
        <w:rPr>
          <w:rFonts w:ascii="Sakkal Majalla" w:eastAsia="Calibri" w:hAnsi="Sakkal Majalla" w:cs="Sakkal Majalla"/>
          <w:b/>
          <w:bCs/>
          <w:sz w:val="28"/>
          <w:szCs w:val="28"/>
          <w:rtl/>
          <w:lang w:val="en-US" w:eastAsia="en-US"/>
        </w:rPr>
        <w:t>حوكمة نظام الشركات السعودي 1443هـ في ضوء رؤية 2030 وأثره على جذب الاستثمارات واستقرار الاقتصاد السعودي"</w:t>
      </w:r>
    </w:p>
    <w:p w14:paraId="5F2115CF" w14:textId="77777777" w:rsidR="00E61F19" w:rsidRPr="00E61F19" w:rsidRDefault="00E61F19" w:rsidP="00195F06">
      <w:pPr>
        <w:spacing w:after="200"/>
        <w:rPr>
          <w:rFonts w:ascii="Sakkal Majalla" w:eastAsia="Calibri" w:hAnsi="Sakkal Majalla" w:cs="Sakkal Majalla"/>
          <w:sz w:val="28"/>
          <w:szCs w:val="28"/>
          <w:rtl/>
          <w:lang w:val="en-US" w:eastAsia="en-US"/>
        </w:rPr>
      </w:pPr>
      <w:r w:rsidRPr="00E61F19">
        <w:rPr>
          <w:rFonts w:ascii="Sakkal Majalla" w:eastAsia="Calibri" w:hAnsi="Sakkal Majalla" w:cs="Sakkal Majalla"/>
          <w:sz w:val="28"/>
          <w:szCs w:val="28"/>
          <w:rtl/>
          <w:lang w:val="en-US" w:eastAsia="en-US"/>
        </w:rPr>
        <w:t>أضحت الحاجة ملحة في الآونة الأخيرة لتبني مفهوم الحوكمة على مستوى القطاع العام والقطاع الخاص والقطاع الغير ربحي في ضوء التحولات الاقتصادية والسياسية، حيث تعد الحوكمة بمثابة أداة تضمن التطبيق الفعال للأنظمة والسياسات وتدعم اتخاذ القرارات. تناولت هذه الدراسة بالعرض والتحليل مدى حوكمة نظام الشركات الصادر بموجب المرسوم الملكي رقم (م/132) وتاريخ 1/12/1443ه. اعتمدت الدراسة المنهج الوصفي التحليلي للنصوص النظامية، حيث تم تحليل نصوص نظام الشركات الجديد بالاستناد إلى مقياس الحوكمة الدولي حسب مقاييس البنك الدولي ومقارنته مع الوضع في ثلاث دول وهي الولايات المتحدة الأمريكية وكوريا الجنوبية ومصر. كما قدم الباحث توصية بشأن موضوع هذه الدراسة كالآتي: إنشاء جهاز مستقل يعنى بإشراف ومتابعة تطبيق الحوكمة في قطاع الأعمال كما في تجربة الولايات المتحدة الأمريكية، ونشر التوعية وتعزيز الالتزام بالقوانين بشكل فعال، وضع قانون موحد لتنظيم الشركات الأجنبية بالاستعانة بأفضل الممارسات الدولية في مجال جذب الاستثمارات الأجنبية وتكييفها بما يتوائم مع الظروف الاقتصادية والاجتماعية للمملكة، وذلك من أجل العمل على بلورة منظومة متكاملة من القوانين التشريعات الداعمة والممكنة للاستثمار الأجنبي في المملكة، لما في ذلك من أثر إيجابي على الاقتصاد الوطني، ضرورة تفعيل مبدأ الشفافية في تنظيم الشركات الحكومية من أجل خلق بيئة جاذبة للاستثمار وفق ما تضمنته رؤية 2030.</w:t>
      </w:r>
    </w:p>
    <w:p w14:paraId="134E8583" w14:textId="77777777" w:rsidR="00E61F19" w:rsidRPr="00E61F19" w:rsidRDefault="00E61F19" w:rsidP="00E61F19">
      <w:pPr>
        <w:spacing w:after="200"/>
        <w:ind w:firstLine="0"/>
        <w:rPr>
          <w:rFonts w:ascii="Sakkal Majalla" w:eastAsia="Calibri" w:hAnsi="Sakkal Majalla" w:cs="Sakkal Majalla"/>
          <w:sz w:val="28"/>
          <w:szCs w:val="28"/>
          <w:rtl/>
          <w:lang w:val="en-US" w:eastAsia="en-US"/>
        </w:rPr>
      </w:pPr>
    </w:p>
    <w:p w14:paraId="4664A7DD" w14:textId="77777777" w:rsidR="00E61F19" w:rsidRPr="00E61F19" w:rsidRDefault="00E61F19" w:rsidP="00E61F19">
      <w:pPr>
        <w:spacing w:after="200"/>
        <w:ind w:firstLine="0"/>
        <w:rPr>
          <w:rFonts w:ascii="Sakkal Majalla" w:eastAsia="Calibri" w:hAnsi="Sakkal Majalla" w:cs="Sakkal Majalla"/>
          <w:b/>
          <w:bCs/>
          <w:sz w:val="28"/>
          <w:szCs w:val="28"/>
          <w:rtl/>
          <w:lang w:val="en-US" w:eastAsia="en-US"/>
        </w:rPr>
      </w:pPr>
      <w:r w:rsidRPr="00E61F19">
        <w:rPr>
          <w:rFonts w:ascii="Sakkal Majalla" w:eastAsia="Calibri" w:hAnsi="Sakkal Majalla" w:cs="Sakkal Majalla"/>
          <w:b/>
          <w:bCs/>
          <w:sz w:val="28"/>
          <w:szCs w:val="28"/>
          <w:rtl/>
          <w:lang w:val="en-US" w:eastAsia="en-US"/>
        </w:rPr>
        <w:lastRenderedPageBreak/>
        <w:t>دراسة العمري (2024) بعنوان:"</w:t>
      </w:r>
      <w:r w:rsidRPr="00E61F19">
        <w:rPr>
          <w:rFonts w:ascii="Sakkal Majalla" w:eastAsia="Calibri" w:hAnsi="Sakkal Majalla" w:cs="Sakkal Majalla"/>
          <w:b/>
          <w:bCs/>
          <w:sz w:val="22"/>
          <w:szCs w:val="22"/>
          <w:rtl/>
          <w:lang w:val="en-US" w:eastAsia="en-US"/>
        </w:rPr>
        <w:t xml:space="preserve"> </w:t>
      </w:r>
      <w:r w:rsidRPr="00E61F19">
        <w:rPr>
          <w:rFonts w:ascii="Sakkal Majalla" w:eastAsia="Calibri" w:hAnsi="Sakkal Majalla" w:cs="Sakkal Majalla"/>
          <w:b/>
          <w:bCs/>
          <w:sz w:val="28"/>
          <w:szCs w:val="28"/>
          <w:rtl/>
          <w:lang w:val="en-US" w:eastAsia="en-US"/>
        </w:rPr>
        <w:t>دراسة أثر آليات حوكمة الشركات على الأداء المالي للشركات السعودية"</w:t>
      </w:r>
    </w:p>
    <w:p w14:paraId="1E88A8BF" w14:textId="77777777" w:rsidR="00E61F19" w:rsidRPr="00E61F19" w:rsidRDefault="00E61F19" w:rsidP="00195F06">
      <w:pPr>
        <w:spacing w:after="200"/>
        <w:rPr>
          <w:rFonts w:ascii="Sakkal Majalla" w:eastAsia="Calibri" w:hAnsi="Sakkal Majalla" w:cs="Sakkal Majalla"/>
          <w:sz w:val="28"/>
          <w:szCs w:val="28"/>
          <w:rtl/>
          <w:lang w:val="en-US" w:eastAsia="en-US"/>
        </w:rPr>
      </w:pPr>
      <w:r w:rsidRPr="00E61F19">
        <w:rPr>
          <w:rFonts w:ascii="Sakkal Majalla" w:eastAsia="Calibri" w:hAnsi="Sakkal Majalla" w:cs="Sakkal Majalla"/>
          <w:sz w:val="28"/>
          <w:szCs w:val="28"/>
          <w:rtl/>
          <w:lang w:val="en-US" w:eastAsia="en-US"/>
        </w:rPr>
        <w:t>هدفت الدراسة إلى اختبار العلاقة بين آليات حوكمة الشركات والأداء المالي للشركات السعودية، وذلك لعينة من 90 شركة سعودية غير مالية مسجلة في سوق الأوراق المالية السعودي خلال الفترة من 2019 إلى 2022</w:t>
      </w:r>
      <w:r w:rsidRPr="00E61F19">
        <w:rPr>
          <w:rFonts w:ascii="Sakkal Majalla" w:eastAsia="Calibri" w:hAnsi="Sakkal Majalla" w:cs="Sakkal Majalla"/>
          <w:sz w:val="28"/>
          <w:szCs w:val="28"/>
          <w:lang w:val="en-US" w:eastAsia="en-US"/>
        </w:rPr>
        <w:t>.</w:t>
      </w:r>
      <w:r w:rsidRPr="00E61F19">
        <w:rPr>
          <w:rFonts w:ascii="Sakkal Majalla" w:eastAsia="Calibri" w:hAnsi="Sakkal Majalla" w:cs="Sakkal Majalla"/>
          <w:sz w:val="28"/>
          <w:szCs w:val="28"/>
          <w:rtl/>
          <w:lang w:val="en-US" w:eastAsia="en-US"/>
        </w:rPr>
        <w:t xml:space="preserve"> اتبعت الدراسة المنهج الوصفي التحليلي، حيث استخدمت مجموعة من الاختبارات الإحصائية لتحليل البيانات المالية للشركات عينة الدراسة. تم قياس الأداء المالي باستخدام مؤشرات العائد على الأصول والعائد على حقوق الملكية، بينما تم قياس حوكمة الشركات باستخدام مؤشر حوكمة الشركات</w:t>
      </w:r>
      <w:r w:rsidRPr="00E61F19">
        <w:rPr>
          <w:rFonts w:ascii="Sakkal Majalla" w:eastAsia="Calibri" w:hAnsi="Sakkal Majalla" w:cs="Sakkal Majalla"/>
          <w:sz w:val="28"/>
          <w:szCs w:val="28"/>
          <w:lang w:val="en-US" w:eastAsia="en-US"/>
        </w:rPr>
        <w:t>.</w:t>
      </w:r>
      <w:r w:rsidRPr="00E61F19">
        <w:rPr>
          <w:rFonts w:ascii="Sakkal Majalla" w:eastAsia="Calibri" w:hAnsi="Sakkal Majalla" w:cs="Sakkal Majalla"/>
          <w:sz w:val="28"/>
          <w:szCs w:val="28"/>
          <w:rtl/>
          <w:lang w:val="en-US" w:eastAsia="en-US"/>
        </w:rPr>
        <w:t xml:space="preserve"> توصلت الدراسة إلى عدة نتائج مهمة. أظهرت النتائج وجود علاقة إيجابية معنوية بين مؤشر حوكمة الشركات ومعدل العائد على الأصول، وكذلك بين مؤشر حوكمة الشركات ومعدل العائد على حقوق الملكية. وجدت الدراسة علاقة معنوية بين نسبة الرفع المالي وتحقيق الشركة ربح (أو خسارة) ومعدل العائد على الأصول. لم تجد الدراسة علاقة معنوية بين حجم وعمر الشركة ومعدل العائد على الأصول. أظهرت النتائج وجود علاقة معنوية بين تحقيق الشركة ربح (أو خسارة) ومعدل العائد على حقوق الملكية، بينما لم توجد علاقة معنوية بين حجم وعمر الشركة ونسبة الرفع المالي ومعدل العائد على حقوق الملكية</w:t>
      </w:r>
      <w:r w:rsidRPr="00E61F19">
        <w:rPr>
          <w:rFonts w:ascii="Sakkal Majalla" w:eastAsia="Calibri" w:hAnsi="Sakkal Majalla" w:cs="Sakkal Majalla"/>
          <w:sz w:val="28"/>
          <w:szCs w:val="28"/>
          <w:lang w:val="en-US" w:eastAsia="en-US"/>
        </w:rPr>
        <w:t>.</w:t>
      </w:r>
      <w:r w:rsidRPr="00E61F19">
        <w:rPr>
          <w:rFonts w:ascii="Sakkal Majalla" w:eastAsia="Calibri" w:hAnsi="Sakkal Majalla" w:cs="Sakkal Majalla"/>
          <w:sz w:val="28"/>
          <w:szCs w:val="28"/>
          <w:rtl/>
          <w:lang w:val="en-US" w:eastAsia="en-US"/>
        </w:rPr>
        <w:t xml:space="preserve"> قدمت الدراسة عدة توصيات واقتراحات. أوصت بضرورة تعزيز تطبيق مبادئ وآليات حوكمة الشركات في الشركات السعودية لرفع كفاءة الأداء المالي. دعت الدراسة إلى زيادة الوعي بأهمية الحوكمة ودورها في تحسين الأداء المالي للشركات. اقترحت الدراسة إجراء المزيد من الدراسات المستقبلية لتوسيع نطاق البحث ليشمل قطاعات أخرى وفترات زمنية مختلفة. شددت الدراسة على أهمية تطوير برامج تدريبية للشركات لتعزيز فهم وتطبيق مبادئ الحوكمة بشكل فعال</w:t>
      </w:r>
      <w:r w:rsidRPr="00E61F19">
        <w:rPr>
          <w:rFonts w:ascii="Sakkal Majalla" w:eastAsia="Calibri" w:hAnsi="Sakkal Majalla" w:cs="Sakkal Majalla"/>
          <w:sz w:val="28"/>
          <w:szCs w:val="28"/>
          <w:lang w:val="en-US" w:eastAsia="en-US"/>
        </w:rPr>
        <w:t>.</w:t>
      </w:r>
    </w:p>
    <w:p w14:paraId="530C46CC" w14:textId="64C9AFC0" w:rsidR="00E61F19" w:rsidRPr="00E61F19" w:rsidRDefault="00195F06" w:rsidP="00195F06">
      <w:pPr>
        <w:spacing w:after="200"/>
        <w:ind w:firstLine="0"/>
        <w:rPr>
          <w:rFonts w:ascii="Sakkal Majalla" w:eastAsia="Calibri" w:hAnsi="Sakkal Majalla" w:cs="Sakkal Majalla"/>
          <w:b/>
          <w:bCs/>
          <w:sz w:val="28"/>
          <w:szCs w:val="28"/>
          <w:lang w:val="en-US" w:eastAsia="en-US"/>
        </w:rPr>
      </w:pPr>
      <w:r>
        <w:rPr>
          <w:rFonts w:ascii="Sakkal Majalla" w:eastAsia="Calibri" w:hAnsi="Sakkal Majalla" w:cs="Sakkal Majalla" w:hint="cs"/>
          <w:b/>
          <w:bCs/>
          <w:sz w:val="28"/>
          <w:szCs w:val="28"/>
          <w:rtl/>
          <w:lang w:val="en-US" w:eastAsia="en-US"/>
        </w:rPr>
        <w:t xml:space="preserve">دراسة </w:t>
      </w:r>
      <w:r w:rsidRPr="00E61F19">
        <w:rPr>
          <w:rFonts w:ascii="Sakkal Majalla" w:eastAsia="Calibri" w:hAnsi="Sakkal Majalla" w:cs="Sakkal Majalla"/>
          <w:b/>
          <w:bCs/>
          <w:sz w:val="28"/>
          <w:szCs w:val="28"/>
          <w:lang w:val="en-US" w:eastAsia="en-US"/>
        </w:rPr>
        <w:t xml:space="preserve">Bui &amp; </w:t>
      </w:r>
      <w:proofErr w:type="spellStart"/>
      <w:r w:rsidRPr="00E61F19">
        <w:rPr>
          <w:rFonts w:ascii="Sakkal Majalla" w:eastAsia="Calibri" w:hAnsi="Sakkal Majalla" w:cs="Sakkal Majalla"/>
          <w:b/>
          <w:bCs/>
          <w:sz w:val="28"/>
          <w:szCs w:val="28"/>
          <w:lang w:val="en-US" w:eastAsia="en-US"/>
        </w:rPr>
        <w:t>Krajcsák</w:t>
      </w:r>
      <w:proofErr w:type="spellEnd"/>
      <w:r w:rsidRPr="00E61F19">
        <w:rPr>
          <w:rFonts w:ascii="Sakkal Majalla" w:eastAsia="Calibri" w:hAnsi="Sakkal Majalla" w:cs="Sakkal Majalla"/>
          <w:b/>
          <w:bCs/>
          <w:sz w:val="28"/>
          <w:szCs w:val="28"/>
          <w:lang w:val="en-US" w:eastAsia="en-US"/>
        </w:rPr>
        <w:t xml:space="preserve"> (2024)</w:t>
      </w:r>
      <w:r>
        <w:rPr>
          <w:rFonts w:ascii="Sakkal Majalla" w:eastAsia="Calibri" w:hAnsi="Sakkal Majalla" w:cs="Sakkal Majalla" w:hint="cs"/>
          <w:b/>
          <w:bCs/>
          <w:sz w:val="28"/>
          <w:szCs w:val="28"/>
          <w:rtl/>
          <w:lang w:val="en-US" w:eastAsia="en-US"/>
        </w:rPr>
        <w:t xml:space="preserve"> بعنوان:” </w:t>
      </w:r>
      <w:r>
        <w:rPr>
          <w:rFonts w:ascii="Sakkal Majalla" w:eastAsia="Calibri" w:hAnsi="Sakkal Majalla" w:cs="Sakkal Majalla" w:hint="cs"/>
          <w:b/>
          <w:bCs/>
          <w:sz w:val="28"/>
          <w:szCs w:val="28"/>
          <w:lang w:val="en-US" w:eastAsia="en-US"/>
        </w:rPr>
        <w:t>The</w:t>
      </w:r>
      <w:r w:rsidRPr="00E61F19">
        <w:rPr>
          <w:rFonts w:ascii="Sakkal Majalla" w:eastAsia="Calibri" w:hAnsi="Sakkal Majalla" w:cs="Sakkal Majalla"/>
          <w:b/>
          <w:bCs/>
          <w:sz w:val="28"/>
          <w:szCs w:val="28"/>
          <w:lang w:val="en-US" w:eastAsia="en-US"/>
        </w:rPr>
        <w:t xml:space="preserve"> impacts of corporate governance on firms’ performance: from theories and approaches to empirical findings”</w:t>
      </w:r>
    </w:p>
    <w:p w14:paraId="1904EA6F" w14:textId="23982B9D" w:rsidR="00E61F19" w:rsidRPr="00E61F19" w:rsidRDefault="00E61F19" w:rsidP="00195F06">
      <w:pPr>
        <w:spacing w:after="200"/>
        <w:rPr>
          <w:rFonts w:ascii="Sakkal Majalla" w:eastAsia="Calibri" w:hAnsi="Sakkal Majalla" w:cs="Sakkal Majalla"/>
          <w:sz w:val="28"/>
          <w:szCs w:val="28"/>
          <w:lang w:val="en-US" w:eastAsia="en-US"/>
        </w:rPr>
      </w:pPr>
      <w:r w:rsidRPr="00E61F19">
        <w:rPr>
          <w:rFonts w:ascii="Sakkal Majalla" w:eastAsia="Calibri" w:hAnsi="Sakkal Majalla" w:cs="Sakkal Majalla"/>
          <w:sz w:val="28"/>
          <w:szCs w:val="28"/>
          <w:rtl/>
          <w:lang w:val="en-US" w:eastAsia="en-US"/>
        </w:rPr>
        <w:t xml:space="preserve">هدفت هذه الدراسة إلى تحليل العلاقة بين حوكمة الشركات والأداء المالي للشركات المدرجة في فيتنام خلال الفترة من 2019 إلى 2021. سعت الدراسة إلى فهم كيفية تأثير ممارسات الحوكمة الفعالة على النتائج </w:t>
      </w:r>
      <w:r w:rsidRPr="00E61F19">
        <w:rPr>
          <w:rFonts w:ascii="Sakkal Majalla" w:eastAsia="Calibri" w:hAnsi="Sakkal Majalla" w:cs="Sakkal Majalla"/>
          <w:sz w:val="28"/>
          <w:szCs w:val="28"/>
          <w:rtl/>
          <w:lang w:val="en-US" w:eastAsia="en-US"/>
        </w:rPr>
        <w:lastRenderedPageBreak/>
        <w:t>المالية للشركات</w:t>
      </w:r>
      <w:r w:rsidRPr="00E61F19">
        <w:rPr>
          <w:rFonts w:ascii="Sakkal Majalla" w:eastAsia="Calibri" w:hAnsi="Sakkal Majalla" w:cs="Sakkal Majalla"/>
          <w:sz w:val="28"/>
          <w:szCs w:val="28"/>
          <w:lang w:val="en-US" w:eastAsia="en-US"/>
        </w:rPr>
        <w:t>.</w:t>
      </w:r>
      <w:r w:rsidRPr="00E61F19">
        <w:rPr>
          <w:rFonts w:ascii="Sakkal Majalla" w:eastAsia="Calibri" w:hAnsi="Sakkal Majalla" w:cs="Sakkal Majalla"/>
          <w:sz w:val="28"/>
          <w:szCs w:val="28"/>
          <w:rtl/>
          <w:lang w:val="en-US" w:eastAsia="en-US"/>
        </w:rPr>
        <w:t xml:space="preserve"> اتبعت الدراسة منهجية كمية، حيث استخدمت طريقة العزوم المعممة</w:t>
      </w:r>
      <w:r w:rsidRPr="00E61F19">
        <w:rPr>
          <w:rFonts w:ascii="Sakkal Majalla" w:eastAsia="Calibri" w:hAnsi="Sakkal Majalla" w:cs="Sakkal Majalla"/>
          <w:sz w:val="28"/>
          <w:szCs w:val="28"/>
          <w:lang w:val="en-US" w:eastAsia="en-US"/>
        </w:rPr>
        <w:t xml:space="preserve"> (GMM) </w:t>
      </w:r>
      <w:r w:rsidRPr="00E61F19">
        <w:rPr>
          <w:rFonts w:ascii="Sakkal Majalla" w:eastAsia="Calibri" w:hAnsi="Sakkal Majalla" w:cs="Sakkal Majalla"/>
          <w:sz w:val="28"/>
          <w:szCs w:val="28"/>
          <w:rtl/>
          <w:lang w:val="en-US" w:eastAsia="en-US"/>
        </w:rPr>
        <w:t>لمعالجة مشكلة الارتباط الذاتي المحتملة. تم قياس الأداء المالي باستخدام مؤشر</w:t>
      </w:r>
      <w:r w:rsidRPr="00E61F19">
        <w:rPr>
          <w:rFonts w:ascii="Sakkal Majalla" w:eastAsia="Calibri" w:hAnsi="Sakkal Majalla" w:cs="Sakkal Majalla"/>
          <w:sz w:val="28"/>
          <w:szCs w:val="28"/>
          <w:lang w:val="en-US" w:eastAsia="en-US"/>
        </w:rPr>
        <w:t xml:space="preserve"> Tobin's Q </w:t>
      </w:r>
      <w:r w:rsidRPr="00E61F19">
        <w:rPr>
          <w:rFonts w:ascii="Sakkal Majalla" w:eastAsia="Calibri" w:hAnsi="Sakkal Majalla" w:cs="Sakkal Majalla"/>
          <w:sz w:val="28"/>
          <w:szCs w:val="28"/>
          <w:rtl/>
          <w:lang w:val="en-US" w:eastAsia="en-US"/>
        </w:rPr>
        <w:t xml:space="preserve">والعائد على حقوق الملكية والعائد على الأصول. كما تم حساب مؤشرات الحوكمة استناداً إلى معايير منظمة التعاون الاقتصادي </w:t>
      </w:r>
      <w:r w:rsidR="00195F06" w:rsidRPr="00E61F19">
        <w:rPr>
          <w:rFonts w:ascii="Sakkal Majalla" w:eastAsia="Calibri" w:hAnsi="Sakkal Majalla" w:cs="Sakkal Majalla" w:hint="cs"/>
          <w:sz w:val="28"/>
          <w:szCs w:val="28"/>
          <w:rtl/>
          <w:lang w:val="en-US" w:eastAsia="en-US"/>
        </w:rPr>
        <w:t xml:space="preserve">والتنمية </w:t>
      </w:r>
      <w:r w:rsidR="00195F06" w:rsidRPr="00E61F19">
        <w:rPr>
          <w:rFonts w:ascii="Sakkal Majalla" w:eastAsia="Calibri" w:hAnsi="Sakkal Majalla" w:cs="Sakkal Majalla"/>
          <w:sz w:val="28"/>
          <w:szCs w:val="28"/>
          <w:lang w:val="en-US" w:eastAsia="en-US"/>
        </w:rPr>
        <w:t>(</w:t>
      </w:r>
      <w:r w:rsidRPr="00E61F19">
        <w:rPr>
          <w:rFonts w:ascii="Sakkal Majalla" w:eastAsia="Calibri" w:hAnsi="Sakkal Majalla" w:cs="Sakkal Majalla"/>
          <w:sz w:val="28"/>
          <w:szCs w:val="28"/>
          <w:lang w:val="en-US" w:eastAsia="en-US"/>
        </w:rPr>
        <w:t>OECD</w:t>
      </w:r>
      <w:r w:rsidR="00195F06" w:rsidRPr="00E61F19">
        <w:rPr>
          <w:rFonts w:ascii="Sakkal Majalla" w:eastAsia="Calibri" w:hAnsi="Sakkal Majalla" w:cs="Sakkal Majalla"/>
          <w:sz w:val="28"/>
          <w:szCs w:val="28"/>
          <w:lang w:val="en-US" w:eastAsia="en-US"/>
        </w:rPr>
        <w:t>)</w:t>
      </w:r>
      <w:r w:rsidR="00195F06" w:rsidRPr="00E61F19">
        <w:rPr>
          <w:rFonts w:ascii="Sakkal Majalla" w:eastAsia="Calibri" w:hAnsi="Sakkal Majalla" w:cs="Sakkal Majalla" w:hint="cs"/>
          <w:sz w:val="28"/>
          <w:szCs w:val="28"/>
          <w:rtl/>
          <w:lang w:val="en-US" w:eastAsia="en-US"/>
        </w:rPr>
        <w:t>. توصل</w:t>
      </w:r>
      <w:r w:rsidR="00195F06" w:rsidRPr="00E61F19">
        <w:rPr>
          <w:rFonts w:ascii="Sakkal Majalla" w:eastAsia="Calibri" w:hAnsi="Sakkal Majalla" w:cs="Sakkal Majalla" w:hint="eastAsia"/>
          <w:sz w:val="28"/>
          <w:szCs w:val="28"/>
          <w:rtl/>
          <w:lang w:val="en-US" w:eastAsia="en-US"/>
        </w:rPr>
        <w:t>ت</w:t>
      </w:r>
      <w:r w:rsidRPr="00E61F19">
        <w:rPr>
          <w:rFonts w:ascii="Sakkal Majalla" w:eastAsia="Calibri" w:hAnsi="Sakkal Majalla" w:cs="Sakkal Majalla"/>
          <w:sz w:val="28"/>
          <w:szCs w:val="28"/>
          <w:rtl/>
          <w:lang w:val="en-US" w:eastAsia="en-US"/>
        </w:rPr>
        <w:t xml:space="preserve"> الدراسة إلى عدة نتائج مهمة. حيث وجدت علاقة إيجابية بين الشفافية والإفصاح والأداء المالي. أظهرت </w:t>
      </w:r>
      <w:r w:rsidR="00195F06" w:rsidRPr="00E61F19">
        <w:rPr>
          <w:rFonts w:ascii="Sakkal Majalla" w:eastAsia="Calibri" w:hAnsi="Sakkal Majalla" w:cs="Sakkal Majalla" w:hint="cs"/>
          <w:sz w:val="28"/>
          <w:szCs w:val="28"/>
          <w:rtl/>
          <w:lang w:val="en-US" w:eastAsia="en-US"/>
        </w:rPr>
        <w:t>النتائج ارتباطاً</w:t>
      </w:r>
      <w:r w:rsidRPr="00E61F19">
        <w:rPr>
          <w:rFonts w:ascii="Sakkal Majalla" w:eastAsia="Calibri" w:hAnsi="Sakkal Majalla" w:cs="Sakkal Majalla"/>
          <w:sz w:val="28"/>
          <w:szCs w:val="28"/>
          <w:rtl/>
          <w:lang w:val="en-US" w:eastAsia="en-US"/>
        </w:rPr>
        <w:t xml:space="preserve"> إيجابياً بين حوكمة الشركات وحجم الشركة. لاحظت </w:t>
      </w:r>
      <w:r w:rsidR="00195F06" w:rsidRPr="00E61F19">
        <w:rPr>
          <w:rFonts w:ascii="Sakkal Majalla" w:eastAsia="Calibri" w:hAnsi="Sakkal Majalla" w:cs="Sakkal Majalla" w:hint="cs"/>
          <w:sz w:val="28"/>
          <w:szCs w:val="28"/>
          <w:rtl/>
          <w:lang w:val="en-US" w:eastAsia="en-US"/>
        </w:rPr>
        <w:t>النتائج انخفاضاً</w:t>
      </w:r>
      <w:r w:rsidRPr="00E61F19">
        <w:rPr>
          <w:rFonts w:ascii="Sakkal Majalla" w:eastAsia="Calibri" w:hAnsi="Sakkal Majalla" w:cs="Sakkal Majalla"/>
          <w:sz w:val="28"/>
          <w:szCs w:val="28"/>
          <w:rtl/>
          <w:lang w:val="en-US" w:eastAsia="en-US"/>
        </w:rPr>
        <w:t xml:space="preserve"> في درجات مؤشر الشفافية والمعلومات في عام 2021 مقارنة بعامي 2019 و2020 بسبب تأثير جائحة كوفيد-19. ولم تجد الدراسة علاقة بين مؤشر حقوق المساهمين ومسؤولية مجلس الإدارة والأداء المالي، مما يختلف عن نتائج الدراسات السابقة</w:t>
      </w:r>
      <w:r w:rsidRPr="00E61F19">
        <w:rPr>
          <w:rFonts w:ascii="Sakkal Majalla" w:eastAsia="Calibri" w:hAnsi="Sakkal Majalla" w:cs="Sakkal Majalla"/>
          <w:sz w:val="28"/>
          <w:szCs w:val="28"/>
          <w:lang w:val="en-US" w:eastAsia="en-US"/>
        </w:rPr>
        <w:t>.</w:t>
      </w:r>
      <w:r w:rsidRPr="00E61F19">
        <w:rPr>
          <w:rFonts w:ascii="Sakkal Majalla" w:eastAsia="Calibri" w:hAnsi="Sakkal Majalla" w:cs="Sakkal Majalla"/>
          <w:sz w:val="28"/>
          <w:szCs w:val="28"/>
          <w:rtl/>
          <w:lang w:val="en-US" w:eastAsia="en-US"/>
        </w:rPr>
        <w:t xml:space="preserve"> قدمت الدراسة عدة توصيات. حيث دعت صانعي السياسات إلى تطوير معايير لتقييم ممارسات حوكمة الشركات. أوصت الدراسة بسن لوائح محددة للإفصاح الإلزامي والطوعي عن المعلومات. كما اقترحت تعيين سلطة مختصة للتصديق على شفافية معلومات الشركات. شجعت الدراسة الشركات على تطوير لوائح حوكمة تركز على ثقافة الأعمال والأخلاقيات، وتنفيذ نظام لضمان المعاملة المتساوية بين المساهمين. أخيراً، أكدت الدراسة على أهمية الممارسات الجيدة لحوكمة الشركات في تحسين الأداء المالي، مما يساعد المستثمرين على تقييم جودة ممارسات الحوكمة والحد من مخاطر الاستثمار</w:t>
      </w:r>
      <w:r w:rsidRPr="00E61F19">
        <w:rPr>
          <w:rFonts w:ascii="Sakkal Majalla" w:eastAsia="Calibri" w:hAnsi="Sakkal Majalla" w:cs="Sakkal Majalla"/>
          <w:sz w:val="28"/>
          <w:szCs w:val="28"/>
          <w:lang w:val="en-US" w:eastAsia="en-US"/>
        </w:rPr>
        <w:t>.</w:t>
      </w:r>
    </w:p>
    <w:p w14:paraId="67FAB847" w14:textId="73FD2DA4" w:rsidR="002F50B6" w:rsidRPr="00770B2D" w:rsidRDefault="002F50B6" w:rsidP="00195F06">
      <w:pPr>
        <w:pStyle w:val="Heading2"/>
        <w:rPr>
          <w:rtl/>
        </w:rPr>
      </w:pPr>
      <w:bookmarkStart w:id="30" w:name="_Toc172975015"/>
      <w:bookmarkStart w:id="31" w:name="_Toc173108301"/>
      <w:r w:rsidRPr="00770B2D">
        <w:rPr>
          <w:rFonts w:hint="cs"/>
          <w:rtl/>
        </w:rPr>
        <w:t>التّعليق على الدّراسات السّابقة:</w:t>
      </w:r>
      <w:bookmarkEnd w:id="30"/>
      <w:bookmarkEnd w:id="31"/>
    </w:p>
    <w:p w14:paraId="0168490E" w14:textId="77777777" w:rsidR="00E61F19" w:rsidRPr="00E61F19" w:rsidRDefault="002F50B6" w:rsidP="00E61F19">
      <w:pPr>
        <w:rPr>
          <w:rFonts w:ascii="Sakkal Majalla" w:eastAsia="Calibri" w:hAnsi="Sakkal Majalla" w:cs="Sakkal Majalla"/>
          <w:sz w:val="28"/>
          <w:szCs w:val="28"/>
          <w:rtl/>
          <w:lang w:val="en-US" w:eastAsia="en-US"/>
        </w:rPr>
      </w:pPr>
      <w:r w:rsidRPr="00770B2D">
        <w:rPr>
          <w:rFonts w:ascii="Sakkal Majalla" w:hAnsi="Sakkal Majalla" w:cs="Sakkal Majalla" w:hint="cs"/>
          <w:sz w:val="28"/>
          <w:szCs w:val="28"/>
          <w:rtl/>
          <w:lang w:val="en-US"/>
        </w:rPr>
        <w:t xml:space="preserve"> </w:t>
      </w:r>
      <w:r w:rsidR="00E61F19" w:rsidRPr="00E61F19">
        <w:rPr>
          <w:rFonts w:ascii="Sakkal Majalla" w:eastAsia="Calibri" w:hAnsi="Sakkal Majalla" w:cs="Sakkal Majalla"/>
          <w:sz w:val="28"/>
          <w:szCs w:val="28"/>
          <w:rtl/>
          <w:lang w:val="en-US" w:eastAsia="en-US"/>
        </w:rPr>
        <w:t>تُعد حوكمة الشركات من المفاهيم الحديثة نسبياً في عالم الأعمال والإدارة، والتي اكتسبت أهمية متزايدة في العقود الأخيرة. وهي تُعرَّف بأنها مجموعة شاملة من المبادئ والممارسات والإجراءات التي تهدف إلى تنظيم وتوجيه عمليات إدارة الشركات بطريقة تضمن الكفاءة والفعالية والشفافية. تشمل حوكمة الشركات عدة جوانب رئيسية، منها تركيبة مجلس الإدارة وآليات عمله، والمسؤولية المالية والإدارية، وسياسات الإفصاح والشفافية، وحقوق المساهمين وأصحاب المصالح الآخرين</w:t>
      </w:r>
      <w:r w:rsidR="00E61F19" w:rsidRPr="00E61F19">
        <w:rPr>
          <w:rFonts w:ascii="Sakkal Majalla" w:eastAsia="Calibri" w:hAnsi="Sakkal Majalla" w:cs="Sakkal Majalla"/>
          <w:sz w:val="28"/>
          <w:szCs w:val="28"/>
          <w:lang w:val="en-US" w:eastAsia="en-US"/>
        </w:rPr>
        <w:t>.</w:t>
      </w:r>
      <w:r w:rsidR="00E61F19" w:rsidRPr="00E61F19">
        <w:rPr>
          <w:rFonts w:ascii="Sakkal Majalla" w:eastAsia="Calibri" w:hAnsi="Sakkal Majalla" w:cs="Sakkal Majalla"/>
          <w:sz w:val="28"/>
          <w:szCs w:val="28"/>
          <w:rtl/>
          <w:lang w:val="en-US" w:eastAsia="en-US"/>
        </w:rPr>
        <w:t xml:space="preserve"> الهدف الأساسي من تطبيق مبادئ حوكمة الشركات هو ضمان الإدارة الرشيدة والمسؤولة للشركات، مما يؤدي إلى تعزيز الثقة بين مختلف الأطراف المعنية، وعلى رأسهم المستثمرون والمساهمون. كما تساهم الحوكمة الفعالة في تحسين عملية اتخاذ القرارات الاستراتيجية </w:t>
      </w:r>
      <w:r w:rsidR="00E61F19" w:rsidRPr="00E61F19">
        <w:rPr>
          <w:rFonts w:ascii="Sakkal Majalla" w:eastAsia="Calibri" w:hAnsi="Sakkal Majalla" w:cs="Sakkal Majalla"/>
          <w:sz w:val="28"/>
          <w:szCs w:val="28"/>
          <w:rtl/>
          <w:lang w:val="en-US" w:eastAsia="en-US"/>
        </w:rPr>
        <w:lastRenderedPageBreak/>
        <w:t>والتشغيلية، وتعزيز الرقابة الداخلية، وتقليل المخاطر المرتبطة بسوء الإدارة أو الفساد. على المدى الطويل، يُتوقع أن تؤدي الممارسات الجيدة للحوكمة إلى تحسين الأداء المالي والتشغيلي للشركات، وزيادة قدرتها التنافسية في السوق</w:t>
      </w:r>
      <w:r w:rsidR="00E61F19" w:rsidRPr="00E61F19">
        <w:rPr>
          <w:rFonts w:ascii="Sakkal Majalla" w:eastAsia="Calibri" w:hAnsi="Sakkal Majalla" w:cs="Sakkal Majalla"/>
          <w:sz w:val="28"/>
          <w:szCs w:val="28"/>
          <w:lang w:val="en-US" w:eastAsia="en-US"/>
        </w:rPr>
        <w:t>.</w:t>
      </w:r>
    </w:p>
    <w:p w14:paraId="18C751CA" w14:textId="77777777" w:rsidR="00E61F19" w:rsidRPr="00195F06" w:rsidRDefault="00E61F19" w:rsidP="00195F06">
      <w:pPr>
        <w:rPr>
          <w:rFonts w:ascii="Sakkal Majalla" w:hAnsi="Sakkal Majalla" w:cs="Sakkal Majalla"/>
          <w:sz w:val="28"/>
          <w:szCs w:val="28"/>
          <w:rtl/>
          <w:lang w:val="en-US"/>
        </w:rPr>
      </w:pPr>
      <w:r w:rsidRPr="00195F06">
        <w:rPr>
          <w:rFonts w:ascii="Sakkal Majalla" w:hAnsi="Sakkal Majalla" w:cs="Sakkal Majalla"/>
          <w:sz w:val="28"/>
          <w:szCs w:val="28"/>
          <w:rtl/>
          <w:lang w:val="en-US"/>
        </w:rPr>
        <w:t>في السنوات الأخيرة، شهد مجال حوكمة الشركات اهتماماً متزايداً من قبل الباحثين والممارسين على حد سواء. وقد أدى ذلك إلى ظهور العديد من الدراسات والأبحاث التي تناولت مختلف جوانب الحوكمة وتأثيرها على أداء الشركات. تهدف هذه الدراسة إلى تقديم ملخص شامل ومتعمق لنتائج بعض الدراسات الحديثة التي بحثت في العلاقة بين تطبيق مبادئ حوكمة الشركات وأداء الشركات، مع التركيز بشكل خاص على الأداء المالي</w:t>
      </w:r>
      <w:r w:rsidRPr="00195F06">
        <w:rPr>
          <w:rFonts w:ascii="Sakkal Majalla" w:hAnsi="Sakkal Majalla" w:cs="Sakkal Majalla"/>
          <w:sz w:val="28"/>
          <w:szCs w:val="28"/>
          <w:lang w:val="en-US"/>
        </w:rPr>
        <w:t>.</w:t>
      </w:r>
    </w:p>
    <w:p w14:paraId="66CE301C" w14:textId="77777777" w:rsidR="00E61F19" w:rsidRPr="00E61F19" w:rsidRDefault="00E61F19" w:rsidP="00E61F19">
      <w:pPr>
        <w:spacing w:after="200"/>
        <w:ind w:firstLine="0"/>
        <w:rPr>
          <w:rFonts w:ascii="Sakkal Majalla" w:eastAsia="Calibri" w:hAnsi="Sakkal Majalla" w:cs="Sakkal Majalla"/>
          <w:sz w:val="28"/>
          <w:szCs w:val="28"/>
          <w:u w:val="single"/>
          <w:rtl/>
          <w:lang w:val="en-US" w:eastAsia="en-US"/>
        </w:rPr>
      </w:pPr>
      <w:r w:rsidRPr="00E61F19">
        <w:rPr>
          <w:rFonts w:ascii="Sakkal Majalla" w:eastAsia="Calibri" w:hAnsi="Sakkal Majalla" w:cs="Sakkal Majalla"/>
          <w:sz w:val="28"/>
          <w:szCs w:val="28"/>
          <w:u w:val="single"/>
          <w:rtl/>
          <w:lang w:val="en-US" w:eastAsia="en-US"/>
        </w:rPr>
        <w:t>أوجه التوافق في الدراسات السابقة:</w:t>
      </w:r>
    </w:p>
    <w:p w14:paraId="0F18802C" w14:textId="05BD97DD" w:rsidR="00E61F19" w:rsidRDefault="00E61F19" w:rsidP="00195F06">
      <w:pPr>
        <w:rPr>
          <w:rFonts w:ascii="Sakkal Majalla" w:hAnsi="Sakkal Majalla" w:cs="Sakkal Majalla"/>
          <w:sz w:val="28"/>
          <w:szCs w:val="28"/>
          <w:rtl/>
          <w:lang w:val="en-US"/>
        </w:rPr>
      </w:pPr>
      <w:r w:rsidRPr="00195F06">
        <w:rPr>
          <w:rFonts w:ascii="Sakkal Majalla" w:hAnsi="Sakkal Majalla" w:cs="Sakkal Majalla"/>
          <w:sz w:val="28"/>
          <w:szCs w:val="28"/>
          <w:rtl/>
          <w:lang w:val="en-US"/>
        </w:rPr>
        <w:t>تشير الدراسات السابقة إلى وجود تأثير إيجابي لتطبيق مبادئ حوكمة الشركات على الأداء المالي للشركات. فقد أظهرت نتائج دراسات المناصير (2013) و</w:t>
      </w:r>
      <w:r w:rsidRPr="00195F06">
        <w:rPr>
          <w:rFonts w:ascii="Sakkal Majalla" w:hAnsi="Sakkal Majalla" w:cs="Sakkal Majalla"/>
          <w:sz w:val="28"/>
          <w:szCs w:val="28"/>
          <w:lang w:val="en-US"/>
        </w:rPr>
        <w:t xml:space="preserve">Todorović (2013) </w:t>
      </w:r>
      <w:r w:rsidRPr="00195F06">
        <w:rPr>
          <w:rFonts w:ascii="Sakkal Majalla" w:hAnsi="Sakkal Majalla" w:cs="Sakkal Majalla"/>
          <w:sz w:val="28"/>
          <w:szCs w:val="28"/>
          <w:rtl/>
          <w:lang w:val="en-US"/>
        </w:rPr>
        <w:t>و</w:t>
      </w:r>
      <w:r w:rsidRPr="00195F06">
        <w:rPr>
          <w:rFonts w:ascii="Sakkal Majalla" w:hAnsi="Sakkal Majalla" w:cs="Sakkal Majalla"/>
          <w:sz w:val="28"/>
          <w:szCs w:val="28"/>
          <w:lang w:val="en-US"/>
        </w:rPr>
        <w:t xml:space="preserve">Naimah (2017) </w:t>
      </w:r>
      <w:r w:rsidRPr="00195F06">
        <w:rPr>
          <w:rFonts w:ascii="Sakkal Majalla" w:hAnsi="Sakkal Majalla" w:cs="Sakkal Majalla"/>
          <w:sz w:val="28"/>
          <w:szCs w:val="28"/>
          <w:rtl/>
          <w:lang w:val="en-US"/>
        </w:rPr>
        <w:t>والألمعي (2018) وعز الدين (2019) والشكري والجهاني (2021) وجود علاقة إيجابية بين تطبيق آليات الحوكمة ومؤشرات الأداء المالي مثل العائد على الأصول وربحية السهم والقدرة التنافسية. هذه الدراسات تؤكد أن تطبيق مبادئ الحوكمة، مثل استقلالية مجلس الإدارة، وكفاءة لجان التدقيق، والإفصاح والشفافية، يمكن أن يؤدي إلى تحسين الأداء المالي للشركات</w:t>
      </w:r>
      <w:r w:rsidRPr="00195F06">
        <w:rPr>
          <w:rFonts w:ascii="Sakkal Majalla" w:hAnsi="Sakkal Majalla" w:cs="Sakkal Majalla"/>
          <w:sz w:val="28"/>
          <w:szCs w:val="28"/>
          <w:lang w:val="en-US"/>
        </w:rPr>
        <w:t>.</w:t>
      </w:r>
      <w:r w:rsidRPr="00195F06">
        <w:rPr>
          <w:rFonts w:ascii="Sakkal Majalla" w:hAnsi="Sakkal Majalla" w:cs="Sakkal Majalla"/>
          <w:sz w:val="28"/>
          <w:szCs w:val="28"/>
          <w:rtl/>
          <w:lang w:val="en-US"/>
        </w:rPr>
        <w:t xml:space="preserve"> كما اتفقت الدراسات على أهمية تفعيل دور مجالس الإدارة ولجان التدقيق في تحسين الأداء المالي للشركات. حيث أشارت دراسات الألمعي (2018) وعز الدين (2019) إلى التأثير الإيجابي لحجم مجلس الإدارة وعدد اجتماعاته وتكوين لجان المراجعة على مؤشرات الأداء المالي. هذه النتائج تدعم الفكرة القائلة بأن وجود هيكل حوكمة قوي يمكن أن يعزز من كفاءة وفعالية إدارة الشركات، مما ينعكس إيجابياً على أدائها المالي</w:t>
      </w:r>
      <w:r w:rsidRPr="00195F06">
        <w:rPr>
          <w:rFonts w:ascii="Sakkal Majalla" w:hAnsi="Sakkal Majalla" w:cs="Sakkal Majalla"/>
          <w:sz w:val="28"/>
          <w:szCs w:val="28"/>
          <w:lang w:val="en-US"/>
        </w:rPr>
        <w:t>.</w:t>
      </w:r>
    </w:p>
    <w:p w14:paraId="40B332BD" w14:textId="77777777" w:rsidR="000948D5" w:rsidRDefault="00E61F19" w:rsidP="000948D5">
      <w:pPr>
        <w:spacing w:after="200"/>
        <w:ind w:firstLine="0"/>
        <w:rPr>
          <w:rFonts w:ascii="Sakkal Majalla" w:eastAsia="Calibri" w:hAnsi="Sakkal Majalla" w:cs="Sakkal Majalla"/>
          <w:sz w:val="28"/>
          <w:szCs w:val="28"/>
          <w:u w:val="single"/>
          <w:rtl/>
          <w:lang w:val="en-US" w:eastAsia="en-US"/>
        </w:rPr>
      </w:pPr>
      <w:r w:rsidRPr="00E61F19">
        <w:rPr>
          <w:rFonts w:ascii="Sakkal Majalla" w:eastAsia="Calibri" w:hAnsi="Sakkal Majalla" w:cs="Sakkal Majalla"/>
          <w:sz w:val="28"/>
          <w:szCs w:val="28"/>
          <w:u w:val="single"/>
          <w:rtl/>
          <w:lang w:val="en-US" w:eastAsia="en-US"/>
        </w:rPr>
        <w:t>أوجه الاختلاف في الدراسات السابقة</w:t>
      </w:r>
    </w:p>
    <w:p w14:paraId="411E8719" w14:textId="1379BF79" w:rsidR="00E61F19" w:rsidRPr="000948D5" w:rsidRDefault="00E61F19" w:rsidP="000948D5">
      <w:pPr>
        <w:spacing w:after="200"/>
        <w:ind w:firstLine="720"/>
        <w:rPr>
          <w:rFonts w:ascii="Sakkal Majalla" w:eastAsia="Calibri" w:hAnsi="Sakkal Majalla" w:cs="Sakkal Majalla"/>
          <w:sz w:val="28"/>
          <w:szCs w:val="28"/>
          <w:u w:val="single"/>
          <w:rtl/>
          <w:lang w:val="en-US" w:eastAsia="en-US"/>
        </w:rPr>
      </w:pPr>
      <w:r w:rsidRPr="00195F06">
        <w:rPr>
          <w:rFonts w:ascii="Sakkal Majalla" w:hAnsi="Sakkal Majalla" w:cs="Sakkal Majalla"/>
          <w:sz w:val="28"/>
          <w:szCs w:val="28"/>
          <w:rtl/>
          <w:lang w:val="en-US"/>
        </w:rPr>
        <w:t>تباينت الدراسات في تحديد العوامل الأكثر تأثيراً على الأداء المالي. فبينما ركزت بعض الدراسات على تركيبة مجلس الإدارة وحجمه، أشارت دراسات أخرى إلى أهمية جودة التدقيق ومؤشرات إدراك الحوكمة. على سبيل المثال، ركزت دراسة</w:t>
      </w:r>
      <w:r w:rsidRPr="00195F06">
        <w:rPr>
          <w:rFonts w:ascii="Sakkal Majalla" w:hAnsi="Sakkal Majalla" w:cs="Sakkal Majalla"/>
          <w:sz w:val="28"/>
          <w:szCs w:val="28"/>
          <w:lang w:val="en-US"/>
        </w:rPr>
        <w:t xml:space="preserve"> Naimah (2017) </w:t>
      </w:r>
      <w:r w:rsidRPr="00195F06">
        <w:rPr>
          <w:rFonts w:ascii="Sakkal Majalla" w:hAnsi="Sakkal Majalla" w:cs="Sakkal Majalla"/>
          <w:sz w:val="28"/>
          <w:szCs w:val="28"/>
          <w:rtl/>
          <w:lang w:val="en-US"/>
        </w:rPr>
        <w:t xml:space="preserve">على تأثير اجتماعات لجنة التدقيق وجودة التدقيق على الربحية، </w:t>
      </w:r>
      <w:r w:rsidRPr="00195F06">
        <w:rPr>
          <w:rFonts w:ascii="Sakkal Majalla" w:hAnsi="Sakkal Majalla" w:cs="Sakkal Majalla"/>
          <w:sz w:val="28"/>
          <w:szCs w:val="28"/>
          <w:rtl/>
          <w:lang w:val="en-US"/>
        </w:rPr>
        <w:lastRenderedPageBreak/>
        <w:t>بينما ركزت دراسة الألمعي (2018) على تأثير حجم مجلس الإدارة وعدد اجتماعاته</w:t>
      </w:r>
      <w:r w:rsidRPr="00195F06">
        <w:rPr>
          <w:rFonts w:ascii="Sakkal Majalla" w:hAnsi="Sakkal Majalla" w:cs="Sakkal Majalla"/>
          <w:sz w:val="28"/>
          <w:szCs w:val="28"/>
          <w:lang w:val="en-US"/>
        </w:rPr>
        <w:t>.</w:t>
      </w:r>
      <w:r w:rsidRPr="00195F06">
        <w:rPr>
          <w:rFonts w:ascii="Sakkal Majalla" w:hAnsi="Sakkal Majalla" w:cs="Sakkal Majalla"/>
          <w:sz w:val="28"/>
          <w:szCs w:val="28"/>
          <w:rtl/>
          <w:lang w:val="en-US"/>
        </w:rPr>
        <w:t xml:space="preserve"> كما اختلفت الدراسات في تحديد مدى تأثير الحوكمة على الأداء باختلاف حجم الشركات وقطاعاتها. حيث أشارت دراسة</w:t>
      </w:r>
      <w:r w:rsidRPr="00195F06">
        <w:rPr>
          <w:rFonts w:ascii="Sakkal Majalla" w:hAnsi="Sakkal Majalla" w:cs="Sakkal Majalla"/>
          <w:sz w:val="28"/>
          <w:szCs w:val="28"/>
          <w:lang w:val="en-US"/>
        </w:rPr>
        <w:t xml:space="preserve"> Mustafa et al. (2018) </w:t>
      </w:r>
      <w:r w:rsidRPr="00195F06">
        <w:rPr>
          <w:rFonts w:ascii="Sakkal Majalla" w:hAnsi="Sakkal Majalla" w:cs="Sakkal Majalla"/>
          <w:sz w:val="28"/>
          <w:szCs w:val="28"/>
          <w:rtl/>
          <w:lang w:val="en-US"/>
        </w:rPr>
        <w:t>إلى أن تأثير الحوكمة يكون أكبر في الشركات الكبيرة، مما يشير إلى أن حجم الشركة يمكن أن يكون عاملاً مهماً في تحديد مدى فعالية ممارسات الحوكمة. بالإضافة إلى ذلك، لم تتوصل جميع الدراسات إلى وجود تأثير إيجابي للحوكمة على الأداء. فقد خلصت دراسة أحمد وإبراهيم (2019) إلى عدم وجود أثر لحوكمة الشركات في التخطيط الضريبي للشركات الصناعية العراقية، مما يشير إلى أن تأثير الحوكمة قد يختلف باختلاف السياقات الاقتصادية والتنظيمية</w:t>
      </w:r>
      <w:r w:rsidRPr="00195F06">
        <w:rPr>
          <w:rFonts w:ascii="Sakkal Majalla" w:hAnsi="Sakkal Majalla" w:cs="Sakkal Majalla"/>
          <w:sz w:val="28"/>
          <w:szCs w:val="28"/>
          <w:lang w:val="en-US"/>
        </w:rPr>
        <w:t>.</w:t>
      </w:r>
    </w:p>
    <w:p w14:paraId="4B3197DB" w14:textId="77777777" w:rsidR="00E61F19" w:rsidRPr="00E61F19" w:rsidRDefault="00E61F19" w:rsidP="00E61F19">
      <w:pPr>
        <w:spacing w:after="200"/>
        <w:ind w:firstLine="0"/>
        <w:rPr>
          <w:rFonts w:ascii="Sakkal Majalla" w:eastAsia="Calibri" w:hAnsi="Sakkal Majalla" w:cs="Sakkal Majalla"/>
          <w:sz w:val="28"/>
          <w:szCs w:val="28"/>
          <w:u w:val="single"/>
          <w:rtl/>
          <w:lang w:val="en-US" w:eastAsia="en-US"/>
        </w:rPr>
      </w:pPr>
      <w:r w:rsidRPr="00E61F19">
        <w:rPr>
          <w:rFonts w:ascii="Sakkal Majalla" w:eastAsia="Calibri" w:hAnsi="Sakkal Majalla" w:cs="Sakkal Majalla"/>
          <w:sz w:val="28"/>
          <w:szCs w:val="28"/>
          <w:u w:val="single"/>
          <w:rtl/>
          <w:lang w:val="en-US" w:eastAsia="en-US"/>
        </w:rPr>
        <w:t>الاستفادة من الدراسات السابقة</w:t>
      </w:r>
    </w:p>
    <w:p w14:paraId="7475B86A" w14:textId="0D6C811D" w:rsidR="00613102" w:rsidRDefault="00E61F19" w:rsidP="00195F06">
      <w:pPr>
        <w:rPr>
          <w:rFonts w:ascii="Sakkal Majalla" w:hAnsi="Sakkal Majalla" w:cs="Sakkal Majalla"/>
          <w:sz w:val="28"/>
          <w:szCs w:val="28"/>
          <w:rtl/>
          <w:lang w:val="en-US"/>
        </w:rPr>
      </w:pPr>
      <w:r w:rsidRPr="00195F06">
        <w:rPr>
          <w:rFonts w:ascii="Sakkal Majalla" w:hAnsi="Sakkal Majalla" w:cs="Sakkal Majalla"/>
          <w:sz w:val="28"/>
          <w:szCs w:val="28"/>
          <w:rtl/>
          <w:lang w:val="en-US"/>
        </w:rPr>
        <w:t>تقدم هذه الدراسات إطاراً نظرياً وتطبيقياً لفهم العلاقة بين حوكمة الشركات والأداء المالي في مختلف القطاعات والدول. يمكن الاستفادة من هذه الدراسات في تطوير سياسات وممارسات حوكمة فعالة، من خلال التركيز على العوامل التي أثبتت الدراسات أنها تؤثر إيجابياً على الأداء المالي. كما توفر هذه الدراسات منهجيات بحثية يمكن الاستناد إليها في إجراء دراسات مستقبلية، مما يساهم في توسيع قاعدة المعرفة حول تأثير حوكمة الشركات على الأداء المالي</w:t>
      </w:r>
      <w:r w:rsidRPr="00195F06">
        <w:rPr>
          <w:rFonts w:ascii="Sakkal Majalla" w:hAnsi="Sakkal Majalla" w:cs="Sakkal Majalla"/>
          <w:sz w:val="28"/>
          <w:szCs w:val="28"/>
          <w:lang w:val="en-US"/>
        </w:rPr>
        <w:t>.</w:t>
      </w:r>
      <w:r w:rsidRPr="00195F06">
        <w:rPr>
          <w:rFonts w:ascii="Sakkal Majalla" w:hAnsi="Sakkal Majalla" w:cs="Sakkal Majalla"/>
          <w:sz w:val="28"/>
          <w:szCs w:val="28"/>
          <w:rtl/>
          <w:lang w:val="en-US"/>
        </w:rPr>
        <w:t xml:space="preserve"> تساهم نتائج هذه الدراسات في توجيه صانعي السياسات والمديرين نحو تبني ممارسات حوكمة فعالة لتحسين الأداء المالي للشركات. تؤكد هذه الدراسات على ضرورة تعزيز الالتزام بمبادئ حوكمة الشركات وتطوير الأنظمة والقوانين الداعمة لها. كما تشير إلى أهمية مراعاة خصوصية كل قطاع وحجم الشركة عند تطبيق آليات الحوكمة، وضرورة إجراء المزيد من الدراسات لفهم العلاقة بين الحوكمة والأداء في مختلف السياقات الاقتصادية والتنظيمية. هذا الفهم يمكن أن يساعد الشركات في تبني ممارسات حوكمة تتناسب مع ظروفها الخاصة، مما يعزز من فرص تحقيق أداء مالي أفضل.</w:t>
      </w:r>
    </w:p>
    <w:p w14:paraId="16A1EFD5" w14:textId="71C3398F" w:rsidR="00195F06" w:rsidRDefault="00A21384" w:rsidP="00A21384">
      <w:pPr>
        <w:pStyle w:val="Heading2"/>
        <w:rPr>
          <w:rtl/>
          <w:lang w:val="en-US"/>
        </w:rPr>
      </w:pPr>
      <w:bookmarkStart w:id="32" w:name="_Toc172975016"/>
      <w:bookmarkStart w:id="33" w:name="_Toc173108302"/>
      <w:r>
        <w:rPr>
          <w:rFonts w:hint="cs"/>
          <w:rtl/>
          <w:lang w:val="en-US"/>
        </w:rPr>
        <w:lastRenderedPageBreak/>
        <w:t>الإطار النظري</w:t>
      </w:r>
      <w:bookmarkEnd w:id="32"/>
      <w:bookmarkEnd w:id="33"/>
    </w:p>
    <w:p w14:paraId="389F124F" w14:textId="4E5A0D9A" w:rsidR="00A21384" w:rsidRPr="00A21384" w:rsidRDefault="00A21384" w:rsidP="00A21384">
      <w:pPr>
        <w:rPr>
          <w:rFonts w:ascii="Sakkal Majalla" w:hAnsi="Sakkal Majalla" w:cs="Sakkal Majalla"/>
          <w:sz w:val="28"/>
          <w:szCs w:val="28"/>
          <w:rtl/>
          <w:lang w:val="en-US"/>
        </w:rPr>
      </w:pPr>
      <w:r w:rsidRPr="00A21384">
        <w:rPr>
          <w:rFonts w:ascii="Sakkal Majalla" w:hAnsi="Sakkal Majalla" w:cs="Sakkal Majalla"/>
          <w:sz w:val="28"/>
          <w:szCs w:val="28"/>
          <w:rtl/>
          <w:lang w:val="en-US"/>
        </w:rPr>
        <w:t xml:space="preserve">في السنوات الأخيرة، شهد مجال حوكمة الشركات اهتماماً متزايداً من قبل الباحثين والممارسين على حد سواء. وقد أدى ذلك إلى ظهور العديد من الدراسات والأبحاث التي تناولت مختلف جوانب الحوكمة وتأثيرها على أداء الشركات. </w:t>
      </w:r>
      <w:r>
        <w:rPr>
          <w:rFonts w:ascii="Sakkal Majalla" w:hAnsi="Sakkal Majalla" w:cs="Sakkal Majalla" w:hint="cs"/>
          <w:sz w:val="28"/>
          <w:szCs w:val="28"/>
          <w:rtl/>
          <w:lang w:val="en-US"/>
        </w:rPr>
        <w:t>سيتم هنا</w:t>
      </w:r>
      <w:r w:rsidRPr="00A21384">
        <w:rPr>
          <w:rFonts w:ascii="Sakkal Majalla" w:hAnsi="Sakkal Majalla" w:cs="Sakkal Majalla"/>
          <w:sz w:val="28"/>
          <w:szCs w:val="28"/>
          <w:rtl/>
          <w:lang w:val="en-US"/>
        </w:rPr>
        <w:t xml:space="preserve"> تقديم ملخص شامل ومتعمق </w:t>
      </w:r>
      <w:r>
        <w:rPr>
          <w:rFonts w:ascii="Sakkal Majalla" w:hAnsi="Sakkal Majalla" w:cs="Sakkal Majalla" w:hint="cs"/>
          <w:sz w:val="28"/>
          <w:szCs w:val="28"/>
          <w:rtl/>
          <w:lang w:val="en-US"/>
        </w:rPr>
        <w:t>لمفهو</w:t>
      </w:r>
      <w:r>
        <w:rPr>
          <w:rFonts w:ascii="Sakkal Majalla" w:hAnsi="Sakkal Majalla" w:cs="Sakkal Majalla" w:hint="eastAsia"/>
          <w:sz w:val="28"/>
          <w:szCs w:val="28"/>
          <w:rtl/>
          <w:lang w:val="en-US"/>
        </w:rPr>
        <w:t>م</w:t>
      </w:r>
      <w:r>
        <w:rPr>
          <w:rFonts w:ascii="Sakkal Majalla" w:hAnsi="Sakkal Majalla" w:cs="Sakkal Majalla" w:hint="cs"/>
          <w:sz w:val="28"/>
          <w:szCs w:val="28"/>
          <w:rtl/>
          <w:lang w:val="en-US"/>
        </w:rPr>
        <w:t xml:space="preserve"> </w:t>
      </w:r>
      <w:r w:rsidR="007154BA">
        <w:rPr>
          <w:rFonts w:ascii="Sakkal Majalla" w:hAnsi="Sakkal Majalla" w:cs="Sakkal Majalla" w:hint="cs"/>
          <w:sz w:val="28"/>
          <w:szCs w:val="28"/>
          <w:rtl/>
          <w:lang w:val="en-US"/>
        </w:rPr>
        <w:t>الحوكمة ونشأته</w:t>
      </w:r>
      <w:r>
        <w:rPr>
          <w:rFonts w:ascii="Sakkal Majalla" w:hAnsi="Sakkal Majalla" w:cs="Sakkal Majalla" w:hint="cs"/>
          <w:sz w:val="28"/>
          <w:szCs w:val="28"/>
          <w:rtl/>
          <w:lang w:val="en-US"/>
        </w:rPr>
        <w:t>، وأهداف وأهمية حوكمة الشركات، ثم البحث في محددات تطبيق الحوكمة . ثم الانتقا</w:t>
      </w:r>
      <w:r>
        <w:rPr>
          <w:rFonts w:ascii="Sakkal Majalla" w:hAnsi="Sakkal Majalla" w:cs="Sakkal Majalla" w:hint="eastAsia"/>
          <w:sz w:val="28"/>
          <w:szCs w:val="28"/>
          <w:rtl/>
          <w:lang w:val="en-US"/>
        </w:rPr>
        <w:t>ل</w:t>
      </w:r>
      <w:r>
        <w:rPr>
          <w:rFonts w:ascii="Sakkal Majalla" w:hAnsi="Sakkal Majalla" w:cs="Sakkal Majalla" w:hint="cs"/>
          <w:sz w:val="28"/>
          <w:szCs w:val="28"/>
          <w:rtl/>
          <w:lang w:val="en-US"/>
        </w:rPr>
        <w:t xml:space="preserve"> إلى </w:t>
      </w:r>
      <w:r w:rsidRPr="00A21384">
        <w:rPr>
          <w:rFonts w:ascii="Sakkal Majalla" w:hAnsi="Sakkal Majalla" w:cs="Sakkal Majalla"/>
          <w:sz w:val="28"/>
          <w:szCs w:val="28"/>
          <w:rtl/>
          <w:lang w:val="en-US"/>
        </w:rPr>
        <w:t>العلاقة بين تطبيق مبادئ حوكمة الشركات وأداء الشركات، مع التركيز بشكل خاص على الأداء المالي.</w:t>
      </w:r>
    </w:p>
    <w:p w14:paraId="7E6F9E89" w14:textId="7C31E1D6" w:rsidR="00A21384" w:rsidRPr="00A21384" w:rsidRDefault="00A21384" w:rsidP="00022138">
      <w:pPr>
        <w:pStyle w:val="Heading2"/>
      </w:pPr>
      <w:bookmarkStart w:id="34" w:name="_Toc172975017"/>
      <w:bookmarkStart w:id="35" w:name="_Toc173108303"/>
      <w:r w:rsidRPr="00A21384">
        <w:rPr>
          <w:rFonts w:hint="cs"/>
          <w:rtl/>
        </w:rPr>
        <w:t>المبحث الأول: حوكمة الشركات</w:t>
      </w:r>
      <w:bookmarkEnd w:id="34"/>
      <w:bookmarkEnd w:id="35"/>
    </w:p>
    <w:p w14:paraId="71C82EBD" w14:textId="3A7A3C7F" w:rsidR="00613102" w:rsidRPr="00A21384" w:rsidRDefault="00613102" w:rsidP="00A21384">
      <w:pPr>
        <w:pStyle w:val="Heading4"/>
        <w:rPr>
          <w:rtl/>
        </w:rPr>
      </w:pPr>
      <w:r w:rsidRPr="00A21384">
        <w:rPr>
          <w:rFonts w:hint="cs"/>
          <w:rtl/>
        </w:rPr>
        <w:t>نشأة وتطور مفهوم حوكمة الشركات</w:t>
      </w:r>
    </w:p>
    <w:p w14:paraId="27B5F6E2" w14:textId="77777777" w:rsidR="00613102" w:rsidRPr="007154BA" w:rsidRDefault="00613102" w:rsidP="007154BA">
      <w:pPr>
        <w:rPr>
          <w:rFonts w:ascii="Sakkal Majalla" w:hAnsi="Sakkal Majalla" w:cs="Sakkal Majalla"/>
          <w:sz w:val="28"/>
          <w:szCs w:val="28"/>
          <w:rtl/>
          <w:lang w:val="en-US"/>
        </w:rPr>
      </w:pPr>
      <w:r w:rsidRPr="007154BA">
        <w:rPr>
          <w:rFonts w:ascii="Sakkal Majalla" w:hAnsi="Sakkal Majalla" w:cs="Sakkal Majalla"/>
          <w:sz w:val="28"/>
          <w:szCs w:val="28"/>
          <w:rtl/>
          <w:lang w:val="en-US"/>
        </w:rPr>
        <w:t xml:space="preserve">ظهر مصطلح "الحوكمة" منذ أكثر من ثمانية عقود، حيث يعود أصله إلى عام 1937 عندما نشر الاقتصادي الأمريكي </w:t>
      </w:r>
      <w:r w:rsidRPr="007154BA">
        <w:rPr>
          <w:rFonts w:ascii="Sakkal Majalla" w:hAnsi="Sakkal Majalla" w:cs="Sakkal Majalla"/>
          <w:sz w:val="28"/>
          <w:szCs w:val="28"/>
          <w:lang w:val="en-US"/>
        </w:rPr>
        <w:t>Ronald Coase</w:t>
      </w:r>
      <w:r w:rsidRPr="007154BA">
        <w:rPr>
          <w:rFonts w:ascii="Sakkal Majalla" w:hAnsi="Sakkal Majalla" w:cs="Sakkal Majalla" w:hint="cs"/>
          <w:sz w:val="28"/>
          <w:szCs w:val="28"/>
          <w:rtl/>
          <w:lang w:val="en-US"/>
        </w:rPr>
        <w:t xml:space="preserve"> </w:t>
      </w:r>
      <w:r w:rsidRPr="007154BA">
        <w:rPr>
          <w:rFonts w:ascii="Sakkal Majalla" w:hAnsi="Sakkal Majalla" w:cs="Sakkal Majalla"/>
          <w:sz w:val="28"/>
          <w:szCs w:val="28"/>
          <w:rtl/>
          <w:lang w:val="en-US"/>
        </w:rPr>
        <w:t>مقالاً بعنوان طبيعة المؤسسة</w:t>
      </w:r>
      <w:r w:rsidRPr="007154BA">
        <w:rPr>
          <w:rFonts w:ascii="Sakkal Majalla" w:hAnsi="Sakkal Majalla" w:cs="Sakkal Majalla" w:hint="cs"/>
          <w:sz w:val="28"/>
          <w:szCs w:val="28"/>
          <w:rtl/>
          <w:lang w:val="en-US"/>
        </w:rPr>
        <w:t xml:space="preserve"> </w:t>
      </w:r>
      <w:r w:rsidRPr="007154BA">
        <w:rPr>
          <w:rFonts w:ascii="Sakkal Majalla" w:hAnsi="Sakkal Majalla" w:cs="Sakkal Majalla"/>
          <w:sz w:val="28"/>
          <w:szCs w:val="28"/>
          <w:lang w:val="en-US"/>
        </w:rPr>
        <w:t>(The Nature of the Firm)</w:t>
      </w:r>
      <w:r w:rsidRPr="007154BA">
        <w:rPr>
          <w:rFonts w:ascii="Sakkal Majalla" w:hAnsi="Sakkal Majalla" w:cs="Sakkal Majalla" w:hint="cs"/>
          <w:sz w:val="28"/>
          <w:szCs w:val="28"/>
          <w:rtl/>
          <w:lang w:val="en-US"/>
        </w:rPr>
        <w:t xml:space="preserve">. </w:t>
      </w:r>
      <w:r w:rsidRPr="007154BA">
        <w:rPr>
          <w:rFonts w:ascii="Sakkal Majalla" w:hAnsi="Sakkal Majalla" w:cs="Sakkal Majalla"/>
          <w:sz w:val="28"/>
          <w:szCs w:val="28"/>
          <w:lang w:val="en-US"/>
        </w:rPr>
        <w:t xml:space="preserve"> </w:t>
      </w:r>
      <w:r w:rsidRPr="007154BA">
        <w:rPr>
          <w:rFonts w:ascii="Sakkal Majalla" w:hAnsi="Sakkal Majalla" w:cs="Sakkal Majalla"/>
          <w:sz w:val="28"/>
          <w:szCs w:val="28"/>
          <w:rtl/>
          <w:lang w:val="en-US"/>
        </w:rPr>
        <w:t>طرح كوز في هذا المقال فكرة محورية مفادها أن نشأة وانتشار المؤسسات يعتمد على آليات التنسيق الداخلية التي تتبناها، والتي تسهم في خفض تكاليف المعاملات التي تفرضها السوق. هذا المفهوم يشير إلى أن المؤسسة قد تكون أكثر كفاءة من السوق في تنظيم بعض التبادلات التجارية</w:t>
      </w:r>
      <w:r w:rsidRPr="007154BA">
        <w:rPr>
          <w:rFonts w:ascii="Sakkal Majalla" w:hAnsi="Sakkal Majalla" w:cs="Sakkal Majalla"/>
          <w:sz w:val="28"/>
          <w:szCs w:val="28"/>
          <w:lang w:val="en-US"/>
        </w:rPr>
        <w:t>.</w:t>
      </w:r>
    </w:p>
    <w:p w14:paraId="0ACCF713" w14:textId="77777777" w:rsidR="00613102" w:rsidRPr="007154BA" w:rsidRDefault="00613102" w:rsidP="007154BA">
      <w:pPr>
        <w:rPr>
          <w:rFonts w:ascii="Sakkal Majalla" w:hAnsi="Sakkal Majalla" w:cs="Sakkal Majalla"/>
          <w:sz w:val="28"/>
          <w:szCs w:val="28"/>
          <w:lang w:val="en-US"/>
        </w:rPr>
      </w:pPr>
      <w:r w:rsidRPr="007154BA">
        <w:rPr>
          <w:rFonts w:ascii="Sakkal Majalla" w:hAnsi="Sakkal Majalla" w:cs="Sakkal Majalla"/>
          <w:sz w:val="28"/>
          <w:szCs w:val="28"/>
          <w:rtl/>
          <w:lang w:val="en-US"/>
        </w:rPr>
        <w:t xml:space="preserve">في سبعينيات القرن العشرين، أعاد الاقتصاديون المؤسساتيون، وعلى رأسهم </w:t>
      </w:r>
      <w:r w:rsidRPr="007154BA">
        <w:rPr>
          <w:rFonts w:ascii="Sakkal Majalla" w:hAnsi="Sakkal Majalla" w:cs="Sakkal Majalla" w:hint="cs"/>
          <w:sz w:val="28"/>
          <w:szCs w:val="28"/>
          <w:rtl/>
          <w:lang w:val="en-US"/>
        </w:rPr>
        <w:t xml:space="preserve"> </w:t>
      </w:r>
      <w:r w:rsidRPr="007154BA">
        <w:rPr>
          <w:rFonts w:ascii="Sakkal Majalla" w:hAnsi="Sakkal Majalla" w:cs="Sakkal Majalla"/>
          <w:sz w:val="28"/>
          <w:szCs w:val="28"/>
          <w:lang w:val="en-US"/>
        </w:rPr>
        <w:t xml:space="preserve">Olivier </w:t>
      </w:r>
      <w:proofErr w:type="spellStart"/>
      <w:r w:rsidRPr="007154BA">
        <w:rPr>
          <w:rFonts w:ascii="Sakkal Majalla" w:hAnsi="Sakkal Majalla" w:cs="Sakkal Majalla"/>
          <w:sz w:val="28"/>
          <w:szCs w:val="28"/>
          <w:lang w:val="en-US"/>
        </w:rPr>
        <w:t>williamson</w:t>
      </w:r>
      <w:proofErr w:type="spellEnd"/>
      <w:r w:rsidRPr="007154BA">
        <w:rPr>
          <w:rFonts w:ascii="Sakkal Majalla" w:hAnsi="Sakkal Majalla" w:cs="Sakkal Majalla"/>
          <w:sz w:val="28"/>
          <w:szCs w:val="28"/>
          <w:lang w:val="en-US"/>
        </w:rPr>
        <w:t xml:space="preserve"> </w:t>
      </w:r>
      <w:r w:rsidRPr="007154BA">
        <w:rPr>
          <w:rFonts w:ascii="Sakkal Majalla" w:hAnsi="Sakkal Majalla" w:cs="Sakkal Majalla"/>
          <w:sz w:val="28"/>
          <w:szCs w:val="28"/>
          <w:rtl/>
          <w:lang w:val="en-US"/>
        </w:rPr>
        <w:t>، اكتشاف هذه النظرية وتطويرها. وقد خلصت أبحاثهم إلى تعريف الحوكمة بأنها مجموعة الإجراءات التي تضعها المؤسسة موضع التنفيذ بهدف تحقيق التنسيق الفعال. ويتجلى هذا التنسيق في حالتين: الأولى تتعلق بالبروتوكولات الداخلية والترتيبات التنظيمية داخل المؤسسة المتكاملة، سواء من خلال التسلسل الهرمي أو التعاقد أو الشراكة. أما الحالة الثانية فتتعلق بالمحيط الخارجي للمؤسسة، حيث يتم استخدام معايير تجعل المؤسسة منفتحة على التعاقد من الباطن</w:t>
      </w:r>
      <w:r w:rsidRPr="007154BA">
        <w:rPr>
          <w:rFonts w:ascii="Sakkal Majalla" w:hAnsi="Sakkal Majalla" w:cs="Sakkal Majalla" w:hint="cs"/>
          <w:sz w:val="28"/>
          <w:szCs w:val="28"/>
          <w:rtl/>
          <w:lang w:val="en-US"/>
        </w:rPr>
        <w:t>.</w:t>
      </w:r>
      <w:r w:rsidRPr="007154BA">
        <w:rPr>
          <w:rFonts w:ascii="Sakkal Majalla" w:hAnsi="Sakkal Majalla" w:cs="Sakkal Majalla"/>
          <w:sz w:val="28"/>
          <w:szCs w:val="28"/>
          <w:lang w:val="en-US"/>
        </w:rPr>
        <w:t xml:space="preserve"> </w:t>
      </w:r>
      <w:r w:rsidRPr="007154BA">
        <w:rPr>
          <w:rFonts w:ascii="Sakkal Majalla" w:hAnsi="Sakkal Majalla" w:cs="Sakkal Majalla"/>
          <w:sz w:val="28"/>
          <w:szCs w:val="28"/>
          <w:rtl/>
          <w:lang w:val="en-US"/>
        </w:rPr>
        <w:t xml:space="preserve">وعليه يمكن أن ندرك بقوة أن الآليات الداخلية للمؤسسة أقوى من آلية السوق. حيث أن آلية السوق تعتمد بشكل رئيسي على العرض والطلب، بينما تتميز المؤسسة بقدرتها على </w:t>
      </w:r>
      <w:r w:rsidRPr="007154BA">
        <w:rPr>
          <w:rFonts w:ascii="Sakkal Majalla" w:hAnsi="Sakkal Majalla" w:cs="Sakkal Majalla"/>
          <w:sz w:val="28"/>
          <w:szCs w:val="28"/>
          <w:rtl/>
          <w:lang w:val="en-US"/>
        </w:rPr>
        <w:lastRenderedPageBreak/>
        <w:t>تخفيض تكاليف الصفقات من خلال أساليب التنسيق الداخلي. هذه المعادلة تفرض تعاملات جديدة في السوق، مما يجعل المؤسسة بفضل فعاليتها قادرة على فرض قواعد جديدة لتنظيم بعض المبادلات في السوق</w:t>
      </w:r>
      <w:r w:rsidRPr="007154BA">
        <w:rPr>
          <w:rFonts w:ascii="Sakkal Majalla" w:hAnsi="Sakkal Majalla" w:cs="Sakkal Majalla" w:hint="cs"/>
          <w:sz w:val="28"/>
          <w:szCs w:val="28"/>
          <w:rtl/>
          <w:lang w:val="en-US"/>
        </w:rPr>
        <w:t xml:space="preserve"> (بوزيان وجلطي 2021).</w:t>
      </w:r>
    </w:p>
    <w:p w14:paraId="742F4581" w14:textId="77777777" w:rsidR="00613102" w:rsidRPr="007154BA" w:rsidRDefault="00613102" w:rsidP="007154BA">
      <w:pPr>
        <w:rPr>
          <w:rFonts w:ascii="Sakkal Majalla" w:hAnsi="Sakkal Majalla" w:cs="Sakkal Majalla"/>
          <w:sz w:val="28"/>
          <w:szCs w:val="28"/>
          <w:rtl/>
          <w:lang w:val="en-US"/>
        </w:rPr>
      </w:pPr>
      <w:r w:rsidRPr="007154BA">
        <w:rPr>
          <w:rFonts w:ascii="Sakkal Majalla" w:hAnsi="Sakkal Majalla" w:cs="Sakkal Majalla"/>
          <w:sz w:val="28"/>
          <w:szCs w:val="28"/>
          <w:rtl/>
          <w:lang w:val="en-US"/>
        </w:rPr>
        <w:t>ظهر مصطلح "حوكمة الشركات</w:t>
      </w:r>
      <w:r w:rsidRPr="007154BA">
        <w:rPr>
          <w:rFonts w:ascii="Sakkal Majalla" w:hAnsi="Sakkal Majalla" w:cs="Sakkal Majalla"/>
          <w:sz w:val="28"/>
          <w:szCs w:val="28"/>
          <w:lang w:val="en-US"/>
        </w:rPr>
        <w:t xml:space="preserve">" (Corporate Governance) </w:t>
      </w:r>
      <w:r w:rsidRPr="007154BA">
        <w:rPr>
          <w:rFonts w:ascii="Sakkal Majalla" w:hAnsi="Sakkal Majalla" w:cs="Sakkal Majalla"/>
          <w:sz w:val="28"/>
          <w:szCs w:val="28"/>
          <w:rtl/>
          <w:lang w:val="en-US"/>
        </w:rPr>
        <w:t>لأول مرة في مجال الأعمال، واستُخدم هذا المفهوم في الأوساط التجارية الأمريكية خلال الثمانينات، ثم انتقل إلى بريطانيا في نهاية العقد نفسه</w:t>
      </w:r>
      <w:r w:rsidRPr="007154BA">
        <w:rPr>
          <w:rFonts w:ascii="Sakkal Majalla" w:hAnsi="Sakkal Majalla" w:cs="Sakkal Majalla"/>
          <w:sz w:val="28"/>
          <w:szCs w:val="28"/>
          <w:lang w:val="en-US"/>
        </w:rPr>
        <w:t xml:space="preserve">. </w:t>
      </w:r>
      <w:r w:rsidRPr="007154BA">
        <w:rPr>
          <w:rFonts w:ascii="Sakkal Majalla" w:hAnsi="Sakkal Majalla" w:cs="Sakkal Majalla"/>
          <w:sz w:val="28"/>
          <w:szCs w:val="28"/>
          <w:rtl/>
          <w:lang w:val="en-US"/>
        </w:rPr>
        <w:t>في المملكة المتحدة، تم تطبيق مفهوم الحوكمة في مجال العلوم السياسية، وذلك في سياق تمويل الحكومة لبرنامج بحثي حول إعادة هيكلة السلطات المحلية. بدأ هذا التوجه مع حكومة مارغريت تاتشر عام 1979، حيث تم تنفيذ سلسلة من الإصلاحات تهدف إلى تقليص سلطة الهيئات المحلية، التي اعتُبرت غير فعالة ومكلفة من وجهة نظر السلطات المركزية</w:t>
      </w:r>
      <w:r w:rsidRPr="007154BA">
        <w:rPr>
          <w:rFonts w:ascii="Sakkal Majalla" w:hAnsi="Sakkal Majalla" w:cs="Sakkal Majalla"/>
          <w:sz w:val="28"/>
          <w:szCs w:val="28"/>
          <w:lang w:val="en-US"/>
        </w:rPr>
        <w:t xml:space="preserve">. </w:t>
      </w:r>
      <w:r w:rsidRPr="007154BA">
        <w:rPr>
          <w:rFonts w:ascii="Sakkal Majalla" w:hAnsi="Sakkal Majalla" w:cs="Sakkal Majalla"/>
          <w:sz w:val="28"/>
          <w:szCs w:val="28"/>
          <w:rtl/>
          <w:lang w:val="en-US"/>
        </w:rPr>
        <w:t>تضمنت هذه الإصلاحات تعزيز المركزية وخصخصة بعض الخدمات العامة. ومع ذلك، لم تؤد هذه الإجراءات إلى اختفاء الحكومة المحلية البريطانية، بل تمت إعادة هيكلتها لتتوافق مع الإصلاحات والضغوط الحكومية الجديدة. هذا التطور في مفهوم الحوكمة يعكس التحول في أساليب الإدارة والتنظيم على المستويين المؤسسي والحكومي</w:t>
      </w:r>
      <w:r w:rsidRPr="007154BA">
        <w:rPr>
          <w:rFonts w:ascii="Sakkal Majalla" w:hAnsi="Sakkal Majalla" w:cs="Sakkal Majalla" w:hint="cs"/>
          <w:sz w:val="28"/>
          <w:szCs w:val="28"/>
          <w:rtl/>
          <w:lang w:val="en-US"/>
        </w:rPr>
        <w:t xml:space="preserve"> (بوزيان وجلطي 2021).</w:t>
      </w:r>
    </w:p>
    <w:p w14:paraId="548A4924" w14:textId="77777777" w:rsidR="00613102" w:rsidRPr="00613102" w:rsidRDefault="00613102" w:rsidP="007154BA">
      <w:pPr>
        <w:pStyle w:val="Heading4"/>
        <w:rPr>
          <w:rtl/>
        </w:rPr>
      </w:pPr>
      <w:r w:rsidRPr="00613102">
        <w:rPr>
          <w:rFonts w:hint="cs"/>
          <w:rtl/>
        </w:rPr>
        <w:t>أهداف حوكمة الشركات</w:t>
      </w:r>
    </w:p>
    <w:p w14:paraId="5824DDD7" w14:textId="77777777" w:rsidR="00613102" w:rsidRPr="007154BA" w:rsidRDefault="00613102" w:rsidP="007154BA">
      <w:pPr>
        <w:rPr>
          <w:rFonts w:ascii="Sakkal Majalla" w:hAnsi="Sakkal Majalla" w:cs="Sakkal Majalla"/>
          <w:sz w:val="28"/>
          <w:szCs w:val="28"/>
          <w:rtl/>
          <w:lang w:val="en-US"/>
        </w:rPr>
      </w:pPr>
      <w:r w:rsidRPr="007154BA">
        <w:rPr>
          <w:rFonts w:ascii="Sakkal Majalla" w:hAnsi="Sakkal Majalla" w:cs="Sakkal Majalla"/>
          <w:sz w:val="28"/>
          <w:szCs w:val="28"/>
          <w:rtl/>
          <w:lang w:val="en-US"/>
        </w:rPr>
        <w:t>تهدف حوكمة الشركات إلى تحقيق مجموعة من الأهداف الرئيسية التي تسعى لتعزيز كفاءة وفعالية الشركات وحماية مصالح جميع الأطراف المعنية. يمكن تفصيل هذه الأهداف كما يلي</w:t>
      </w:r>
      <w:r w:rsidRPr="007154BA">
        <w:rPr>
          <w:rFonts w:ascii="Sakkal Majalla" w:hAnsi="Sakkal Majalla" w:cs="Sakkal Majalla" w:hint="cs"/>
          <w:sz w:val="28"/>
          <w:szCs w:val="28"/>
          <w:rtl/>
          <w:lang w:val="en-US"/>
        </w:rPr>
        <w:t xml:space="preserve"> ( الشواورة، 2009</w:t>
      </w:r>
      <w:r w:rsidRPr="007154BA">
        <w:rPr>
          <w:rFonts w:ascii="Sakkal Majalla" w:hAnsi="Sakkal Majalla" w:cs="Sakkal Majalla"/>
          <w:sz w:val="28"/>
          <w:szCs w:val="28"/>
          <w:lang w:val="en-US"/>
        </w:rPr>
        <w:t xml:space="preserve"> </w:t>
      </w:r>
      <w:r w:rsidRPr="007154BA">
        <w:rPr>
          <w:rFonts w:ascii="Sakkal Majalla" w:hAnsi="Sakkal Majalla" w:cs="Sakkal Majalla" w:hint="cs"/>
          <w:sz w:val="28"/>
          <w:szCs w:val="28"/>
          <w:rtl/>
          <w:lang w:val="en-US"/>
        </w:rPr>
        <w:t xml:space="preserve">؛ </w:t>
      </w:r>
      <w:r w:rsidRPr="007154BA">
        <w:rPr>
          <w:rFonts w:ascii="Sakkal Majalla" w:hAnsi="Sakkal Majalla" w:cs="Sakkal Majalla"/>
          <w:sz w:val="28"/>
          <w:szCs w:val="28"/>
          <w:lang w:val="en-US"/>
        </w:rPr>
        <w:t>Arturo et al,.</w:t>
      </w:r>
      <w:r w:rsidRPr="007154BA">
        <w:rPr>
          <w:rFonts w:ascii="Sakkal Majalla" w:hAnsi="Sakkal Majalla" w:cs="Sakkal Majalla" w:hint="cs"/>
          <w:sz w:val="28"/>
          <w:szCs w:val="28"/>
          <w:rtl/>
          <w:lang w:val="en-US"/>
        </w:rPr>
        <w:t xml:space="preserve"> 2008)</w:t>
      </w:r>
      <w:r w:rsidRPr="007154BA">
        <w:rPr>
          <w:rFonts w:ascii="Sakkal Majalla" w:hAnsi="Sakkal Majalla" w:cs="Sakkal Majalla"/>
          <w:sz w:val="28"/>
          <w:szCs w:val="28"/>
          <w:lang w:val="en-US"/>
        </w:rPr>
        <w:t>:</w:t>
      </w:r>
    </w:p>
    <w:p w14:paraId="195F734D" w14:textId="77777777" w:rsidR="00613102" w:rsidRPr="00613102" w:rsidRDefault="00613102" w:rsidP="00BB5E8F">
      <w:pPr>
        <w:numPr>
          <w:ilvl w:val="0"/>
          <w:numId w:val="6"/>
        </w:numPr>
        <w:spacing w:after="200"/>
        <w:ind w:left="360"/>
        <w:contextualSpacing/>
        <w:jc w:val="left"/>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تحقيق الشفافية والعدالة</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تسعى الحوكمة إلى ضمان الشفافية في جميع معاملات الشركة وعملياتها، وتحقيق العدالة في التعامل مع كافة الأطراف ذات العلاقة. هذا يشمل الإفصاح الدقيق والكامل عن المعلومات المالية وغير المالية، مما يعزز ثقة المستثمرين والجمهور في الشركة</w:t>
      </w:r>
      <w:r w:rsidRPr="00613102">
        <w:rPr>
          <w:rFonts w:ascii="Sakkal Majalla" w:eastAsia="Calibri" w:hAnsi="Sakkal Majalla" w:cs="Sakkal Majalla"/>
          <w:sz w:val="28"/>
          <w:szCs w:val="28"/>
          <w:lang w:val="en-US" w:eastAsia="en-US" w:bidi="ar-SY"/>
        </w:rPr>
        <w:t>.</w:t>
      </w:r>
    </w:p>
    <w:p w14:paraId="7DD6FD8D" w14:textId="77777777" w:rsidR="00613102" w:rsidRPr="00613102" w:rsidRDefault="00613102" w:rsidP="00BB5E8F">
      <w:pPr>
        <w:numPr>
          <w:ilvl w:val="0"/>
          <w:numId w:val="6"/>
        </w:numPr>
        <w:spacing w:after="200"/>
        <w:ind w:left="360"/>
        <w:contextualSpacing/>
        <w:jc w:val="left"/>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lastRenderedPageBreak/>
        <w:t>حماية حقوق المساهمين</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تهدف الحوكمة إلى ضمان حقوق المساهمين، بما في ذلك حق التصويت، وحق الحصول على المعلومات، وحق المشاركة في القرارات الرئيسية للشركة. كما تسعى إلى حماية حقوق صغار المساهمين من أي تعسف محتمل من قبل كبار المساهمين أو إدارة الشركة</w:t>
      </w:r>
      <w:r w:rsidRPr="00613102">
        <w:rPr>
          <w:rFonts w:ascii="Sakkal Majalla" w:eastAsia="Calibri" w:hAnsi="Sakkal Majalla" w:cs="Sakkal Majalla"/>
          <w:sz w:val="28"/>
          <w:szCs w:val="28"/>
          <w:lang w:val="en-US" w:eastAsia="en-US" w:bidi="ar-SY"/>
        </w:rPr>
        <w:t>.</w:t>
      </w:r>
    </w:p>
    <w:p w14:paraId="3BCA0D59" w14:textId="77777777" w:rsidR="00613102" w:rsidRPr="00613102" w:rsidRDefault="00613102" w:rsidP="00BB5E8F">
      <w:pPr>
        <w:numPr>
          <w:ilvl w:val="0"/>
          <w:numId w:val="6"/>
        </w:numPr>
        <w:spacing w:after="200"/>
        <w:ind w:left="360"/>
        <w:contextualSpacing/>
        <w:jc w:val="left"/>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تحسين الأداء الاقتصادي</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تهدف الحوكمة إلى رفع كفاءة الإدارة وتحسين الأداء المالي والتشغيلي للشركة. يتم ذلك من خلال وضع آليات للرقابة الداخلية، وتحسين عملية صنع القرار، وتقليل الهدر في التكاليف</w:t>
      </w:r>
      <w:r w:rsidRPr="00613102">
        <w:rPr>
          <w:rFonts w:ascii="Sakkal Majalla" w:eastAsia="Calibri" w:hAnsi="Sakkal Majalla" w:cs="Sakkal Majalla"/>
          <w:sz w:val="28"/>
          <w:szCs w:val="28"/>
          <w:lang w:val="en-US" w:eastAsia="en-US" w:bidi="ar-SY"/>
        </w:rPr>
        <w:t>.</w:t>
      </w:r>
    </w:p>
    <w:p w14:paraId="516EE460" w14:textId="77777777" w:rsidR="00613102" w:rsidRPr="00613102" w:rsidRDefault="00613102" w:rsidP="00BB5E8F">
      <w:pPr>
        <w:numPr>
          <w:ilvl w:val="0"/>
          <w:numId w:val="6"/>
        </w:numPr>
        <w:spacing w:after="200"/>
        <w:ind w:left="360"/>
        <w:contextualSpacing/>
        <w:jc w:val="left"/>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تعزيز المسؤولية الاجتماعية</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تسعى الحوكمة إلى تشجيع الشركات على تبني ممارسات المسؤولية الاجتماعية والبيئية، مما يساهم في تحقيق التنمية المستدامة والمساهمة في رفاهية المجتمع</w:t>
      </w:r>
      <w:r w:rsidRPr="00613102">
        <w:rPr>
          <w:rFonts w:ascii="Sakkal Majalla" w:eastAsia="Calibri" w:hAnsi="Sakkal Majalla" w:cs="Sakkal Majalla"/>
          <w:sz w:val="28"/>
          <w:szCs w:val="28"/>
          <w:lang w:val="en-US" w:eastAsia="en-US" w:bidi="ar-SY"/>
        </w:rPr>
        <w:t>.</w:t>
      </w:r>
    </w:p>
    <w:p w14:paraId="263C16EF" w14:textId="77777777" w:rsidR="00613102" w:rsidRPr="00613102" w:rsidRDefault="00613102" w:rsidP="00BB5E8F">
      <w:pPr>
        <w:numPr>
          <w:ilvl w:val="0"/>
          <w:numId w:val="6"/>
        </w:numPr>
        <w:spacing w:after="200"/>
        <w:ind w:left="360"/>
        <w:contextualSpacing/>
        <w:jc w:val="left"/>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جذب الاستثمارات</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من خلال تطبيق مبادئ الحوكمة الرشيدة، تصبح الشركة أكثر جاذبية للمستثمرين المحليين والأجانب، مما يساعد في توفير رأس المال اللازم للنمو والتوسع</w:t>
      </w:r>
      <w:r w:rsidRPr="00613102">
        <w:rPr>
          <w:rFonts w:ascii="Sakkal Majalla" w:eastAsia="Calibri" w:hAnsi="Sakkal Majalla" w:cs="Sakkal Majalla"/>
          <w:sz w:val="28"/>
          <w:szCs w:val="28"/>
          <w:lang w:val="en-US" w:eastAsia="en-US" w:bidi="ar-SY"/>
        </w:rPr>
        <w:t>.</w:t>
      </w:r>
    </w:p>
    <w:p w14:paraId="6A48A36A" w14:textId="77777777" w:rsidR="00613102" w:rsidRPr="00613102" w:rsidRDefault="00613102" w:rsidP="00BB5E8F">
      <w:pPr>
        <w:numPr>
          <w:ilvl w:val="0"/>
          <w:numId w:val="6"/>
        </w:numPr>
        <w:spacing w:after="200"/>
        <w:ind w:left="360"/>
        <w:contextualSpacing/>
        <w:jc w:val="left"/>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تحسين القدرة التنافسية</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تساهم الحوكمة في تحسين سمعة الشركة وتعزيز ثقة العملاء والموردين، مما يزيد من قدرتها التنافسية في السوق</w:t>
      </w:r>
      <w:r w:rsidRPr="00613102">
        <w:rPr>
          <w:rFonts w:ascii="Sakkal Majalla" w:eastAsia="Calibri" w:hAnsi="Sakkal Majalla" w:cs="Sakkal Majalla"/>
          <w:sz w:val="28"/>
          <w:szCs w:val="28"/>
          <w:lang w:val="en-US" w:eastAsia="en-US" w:bidi="ar-SY"/>
        </w:rPr>
        <w:t>.</w:t>
      </w:r>
    </w:p>
    <w:p w14:paraId="7FB21C7B" w14:textId="77777777" w:rsidR="00613102" w:rsidRPr="00613102" w:rsidRDefault="00613102" w:rsidP="00BB5E8F">
      <w:pPr>
        <w:numPr>
          <w:ilvl w:val="0"/>
          <w:numId w:val="6"/>
        </w:numPr>
        <w:spacing w:after="200"/>
        <w:ind w:left="360"/>
        <w:contextualSpacing/>
        <w:jc w:val="left"/>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إدارة المخاطر</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تهدف الحوكمة إلى وضع أنظمة فعالة لإدارة المخاطر وتحديدها والتعامل معها بشكل استباقي، مما يقلل من احتمالية حدوث أزمات مالية أو تشغيلية</w:t>
      </w:r>
      <w:r w:rsidRPr="00613102">
        <w:rPr>
          <w:rFonts w:ascii="Sakkal Majalla" w:eastAsia="Calibri" w:hAnsi="Sakkal Majalla" w:cs="Sakkal Majalla"/>
          <w:sz w:val="28"/>
          <w:szCs w:val="28"/>
          <w:lang w:val="en-US" w:eastAsia="en-US" w:bidi="ar-SY"/>
        </w:rPr>
        <w:t>.</w:t>
      </w:r>
    </w:p>
    <w:p w14:paraId="6EFB8800" w14:textId="77777777" w:rsidR="00613102" w:rsidRPr="00613102" w:rsidRDefault="00613102" w:rsidP="00BB5E8F">
      <w:pPr>
        <w:numPr>
          <w:ilvl w:val="0"/>
          <w:numId w:val="6"/>
        </w:numPr>
        <w:spacing w:after="200"/>
        <w:ind w:left="360"/>
        <w:contextualSpacing/>
        <w:jc w:val="left"/>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ضمان التوازن بين المصالح</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تسعى الحوكمة إلى تحقيق التوازن بين مصالح الإدارة والمساهمين وأصحاب المصالح الآخرين، بما في ذلك الموظفين والعملاء والموردين والمجتمع ككل</w:t>
      </w:r>
      <w:r w:rsidRPr="00613102">
        <w:rPr>
          <w:rFonts w:ascii="Sakkal Majalla" w:eastAsia="Calibri" w:hAnsi="Sakkal Majalla" w:cs="Sakkal Majalla"/>
          <w:sz w:val="28"/>
          <w:szCs w:val="28"/>
          <w:lang w:val="en-US" w:eastAsia="en-US" w:bidi="ar-SY"/>
        </w:rPr>
        <w:t>.</w:t>
      </w:r>
    </w:p>
    <w:p w14:paraId="429D68CD" w14:textId="77777777" w:rsidR="00613102" w:rsidRPr="00613102" w:rsidRDefault="00613102" w:rsidP="00BB5E8F">
      <w:pPr>
        <w:numPr>
          <w:ilvl w:val="0"/>
          <w:numId w:val="6"/>
        </w:numPr>
        <w:spacing w:after="200"/>
        <w:ind w:left="360"/>
        <w:contextualSpacing/>
        <w:jc w:val="left"/>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تعزيز الاستقرار والنمو المستدام</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من خلال تطبيق مبادئ الحوكمة الرشيدة، تهدف الشركات إلى تحقيق الاستقرار والنمو المستدام على المدى الطويل، مما يضمن استمراريتها وقدرتها على خلق القيمة لجميع الأطراف المعنية</w:t>
      </w:r>
      <w:r w:rsidRPr="00613102">
        <w:rPr>
          <w:rFonts w:ascii="Sakkal Majalla" w:eastAsia="Calibri" w:hAnsi="Sakkal Majalla" w:cs="Sakkal Majalla"/>
          <w:sz w:val="28"/>
          <w:szCs w:val="28"/>
          <w:lang w:val="en-US" w:eastAsia="en-US" w:bidi="ar-SY"/>
        </w:rPr>
        <w:t>.</w:t>
      </w:r>
    </w:p>
    <w:p w14:paraId="2BCA639B" w14:textId="77777777" w:rsidR="00613102" w:rsidRPr="00613102" w:rsidRDefault="00613102" w:rsidP="00BB5E8F">
      <w:pPr>
        <w:numPr>
          <w:ilvl w:val="0"/>
          <w:numId w:val="6"/>
        </w:numPr>
        <w:spacing w:after="200"/>
        <w:ind w:left="360"/>
        <w:contextualSpacing/>
        <w:jc w:val="left"/>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تحسين الكفاءة التشغيلية</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تهدف الحوكمة إلى تحسين العمليات الداخلية للشركة، وتعزيز التنسيق بين مختلف الأقسام والإدارات، مما يؤدي إلى زيادة الكفاءة التشغيلية وتحسين جودة المنتجات والخدمات</w:t>
      </w:r>
      <w:r w:rsidRPr="00613102">
        <w:rPr>
          <w:rFonts w:ascii="Sakkal Majalla" w:eastAsia="Calibri" w:hAnsi="Sakkal Majalla" w:cs="Sakkal Majalla"/>
          <w:sz w:val="28"/>
          <w:szCs w:val="28"/>
          <w:lang w:val="en-US" w:eastAsia="en-US" w:bidi="ar-SY"/>
        </w:rPr>
        <w:t>.</w:t>
      </w:r>
    </w:p>
    <w:p w14:paraId="0E5BF0B4" w14:textId="77777777" w:rsidR="00613102" w:rsidRPr="007154BA" w:rsidRDefault="00613102" w:rsidP="007154BA">
      <w:pPr>
        <w:rPr>
          <w:rFonts w:ascii="Sakkal Majalla" w:hAnsi="Sakkal Majalla" w:cs="Sakkal Majalla"/>
          <w:sz w:val="28"/>
          <w:szCs w:val="28"/>
          <w:lang w:val="en-US"/>
        </w:rPr>
      </w:pPr>
      <w:r w:rsidRPr="007154BA">
        <w:rPr>
          <w:rFonts w:ascii="Sakkal Majalla" w:hAnsi="Sakkal Majalla" w:cs="Sakkal Majalla"/>
          <w:sz w:val="28"/>
          <w:szCs w:val="28"/>
          <w:rtl/>
          <w:lang w:val="en-US"/>
        </w:rPr>
        <w:lastRenderedPageBreak/>
        <w:t>من خلال تحقيق هذه الأهداف، تساهم حوكمة الشركات في بناء مؤسسات قوية وقادرة على المنافسة والاستمرار في بيئة الأعمال المتغيرة، مع الحفاظ على مصالح جميع الأطراف المعنية وتعزيز الثقة في النظام الاقتصادي ككل.</w:t>
      </w:r>
    </w:p>
    <w:p w14:paraId="782DD020" w14:textId="77777777" w:rsidR="00613102" w:rsidRPr="00613102" w:rsidRDefault="00613102" w:rsidP="007154BA">
      <w:pPr>
        <w:pStyle w:val="Heading4"/>
        <w:rPr>
          <w:rtl/>
        </w:rPr>
      </w:pPr>
      <w:r w:rsidRPr="00613102">
        <w:rPr>
          <w:rFonts w:hint="cs"/>
          <w:rtl/>
        </w:rPr>
        <w:t>محددات حوكمة الشركات</w:t>
      </w:r>
    </w:p>
    <w:p w14:paraId="1096584F" w14:textId="77777777" w:rsidR="00613102" w:rsidRPr="007154BA" w:rsidRDefault="00613102" w:rsidP="007154BA">
      <w:pPr>
        <w:rPr>
          <w:rFonts w:ascii="Sakkal Majalla" w:hAnsi="Sakkal Majalla" w:cs="Sakkal Majalla"/>
          <w:sz w:val="28"/>
          <w:szCs w:val="28"/>
          <w:rtl/>
          <w:lang w:val="en-US"/>
        </w:rPr>
      </w:pPr>
      <w:r w:rsidRPr="007154BA">
        <w:rPr>
          <w:rFonts w:ascii="Sakkal Majalla" w:hAnsi="Sakkal Majalla" w:cs="Sakkal Majalla"/>
          <w:sz w:val="28"/>
          <w:szCs w:val="28"/>
          <w:rtl/>
          <w:lang w:val="en-US"/>
        </w:rPr>
        <w:t>محددات حوكمة الشركات هي العوامل والظروف التي تؤثر على تطبيق وفعالية ممارسات الحوكمة في الشركات. إن فهم وإدارة هذه المحددات بشكل فعال يساعد الشركات على تطوير وتطبيق نظام حوكمة قوي وفعال، مما يعزز أداءها وقدرتها التنافسية ويحمي مصالح جميع الأطراف المعنية.</w:t>
      </w:r>
      <w:r w:rsidRPr="007154BA">
        <w:rPr>
          <w:rFonts w:ascii="Sakkal Majalla" w:hAnsi="Sakkal Majalla" w:cs="Sakkal Majalla" w:hint="cs"/>
          <w:sz w:val="28"/>
          <w:szCs w:val="28"/>
          <w:rtl/>
          <w:lang w:val="en-US"/>
        </w:rPr>
        <w:t xml:space="preserve"> </w:t>
      </w:r>
      <w:r w:rsidRPr="007154BA">
        <w:rPr>
          <w:rFonts w:ascii="Sakkal Majalla" w:hAnsi="Sakkal Majalla" w:cs="Sakkal Majalla"/>
          <w:sz w:val="28"/>
          <w:szCs w:val="28"/>
          <w:rtl/>
          <w:lang w:val="en-US"/>
        </w:rPr>
        <w:t>يمكن تقسيم هذه المحددات إلى فئتين رئيسيتين: المحددات الداخلية والمحددات الخارجية</w:t>
      </w:r>
      <w:r w:rsidRPr="007154BA">
        <w:rPr>
          <w:rFonts w:ascii="Sakkal Majalla" w:hAnsi="Sakkal Majalla" w:cs="Sakkal Majalla" w:hint="cs"/>
          <w:sz w:val="28"/>
          <w:szCs w:val="28"/>
          <w:rtl/>
          <w:lang w:val="en-US"/>
        </w:rPr>
        <w:t xml:space="preserve"> (موسى, 2010؛ عطية 2019)</w:t>
      </w:r>
      <w:r w:rsidRPr="007154BA">
        <w:rPr>
          <w:rFonts w:ascii="Sakkal Majalla" w:hAnsi="Sakkal Majalla" w:cs="Sakkal Majalla"/>
          <w:sz w:val="28"/>
          <w:szCs w:val="28"/>
          <w:rtl/>
          <w:lang w:val="en-US"/>
        </w:rPr>
        <w:t>. فيما يلي شرح مفصل لهذه المحددات</w:t>
      </w:r>
      <w:r w:rsidRPr="007154BA">
        <w:rPr>
          <w:rFonts w:ascii="Sakkal Majalla" w:hAnsi="Sakkal Majalla" w:cs="Sakkal Majalla"/>
          <w:sz w:val="28"/>
          <w:szCs w:val="28"/>
          <w:lang w:val="en-US"/>
        </w:rPr>
        <w:t>:</w:t>
      </w:r>
    </w:p>
    <w:p w14:paraId="72C68BC3" w14:textId="77777777" w:rsidR="00613102" w:rsidRPr="007154BA" w:rsidRDefault="00613102" w:rsidP="00613102">
      <w:pPr>
        <w:spacing w:after="200"/>
        <w:ind w:firstLine="0"/>
        <w:rPr>
          <w:rFonts w:ascii="Sakkal Majalla" w:eastAsia="Calibri" w:hAnsi="Sakkal Majalla" w:cs="Sakkal Majalla"/>
          <w:b/>
          <w:bCs/>
          <w:sz w:val="28"/>
          <w:szCs w:val="28"/>
          <w:rtl/>
          <w:lang w:val="en-US" w:eastAsia="en-US" w:bidi="ar-SY"/>
        </w:rPr>
      </w:pPr>
      <w:r w:rsidRPr="007154BA">
        <w:rPr>
          <w:rFonts w:ascii="Sakkal Majalla" w:eastAsia="Calibri" w:hAnsi="Sakkal Majalla" w:cs="Sakkal Majalla"/>
          <w:b/>
          <w:bCs/>
          <w:sz w:val="28"/>
          <w:szCs w:val="28"/>
          <w:rtl/>
          <w:lang w:val="en-US" w:eastAsia="en-US" w:bidi="ar-SY"/>
        </w:rPr>
        <w:t>أولاً: المحددات الداخلية</w:t>
      </w:r>
    </w:p>
    <w:p w14:paraId="45ECB977" w14:textId="77777777" w:rsidR="00613102" w:rsidRPr="00613102" w:rsidRDefault="00613102" w:rsidP="00BB5E8F">
      <w:pPr>
        <w:numPr>
          <w:ilvl w:val="0"/>
          <w:numId w:val="7"/>
        </w:numPr>
        <w:spacing w:after="200"/>
        <w:ind w:left="450"/>
        <w:contextualSpacing/>
        <w:jc w:val="left"/>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الهيكل التنظيمي للشركة</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يشمل هذا توزيع السلطات والمسؤوليات بين مختلف المستويات الإدارية، وتحديد خطوط الاتصال والتقارير. هيكل تنظيمي واضح وفعال يسهل تطبيق مبادئ الحوكمة</w:t>
      </w:r>
      <w:r w:rsidRPr="00613102">
        <w:rPr>
          <w:rFonts w:ascii="Sakkal Majalla" w:eastAsia="Calibri" w:hAnsi="Sakkal Majalla" w:cs="Sakkal Majalla"/>
          <w:sz w:val="28"/>
          <w:szCs w:val="28"/>
          <w:lang w:val="en-US" w:eastAsia="en-US" w:bidi="ar-SY"/>
        </w:rPr>
        <w:t>.</w:t>
      </w:r>
    </w:p>
    <w:p w14:paraId="2593ED5D" w14:textId="77777777" w:rsidR="00613102" w:rsidRPr="00613102" w:rsidRDefault="00613102" w:rsidP="00BB5E8F">
      <w:pPr>
        <w:numPr>
          <w:ilvl w:val="0"/>
          <w:numId w:val="7"/>
        </w:numPr>
        <w:spacing w:after="200"/>
        <w:ind w:left="450"/>
        <w:contextualSpacing/>
        <w:jc w:val="left"/>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نظام الرقابة الداخلية</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يتضمن الإجراءات والسياسات التي تضعها الشركة لضمان دقة وموثوقية المعلومات المالية والتشغيلية، وحماية أصول الشركة، والامتثال للقوانين واللوائح</w:t>
      </w:r>
      <w:r w:rsidRPr="00613102">
        <w:rPr>
          <w:rFonts w:ascii="Sakkal Majalla" w:eastAsia="Calibri" w:hAnsi="Sakkal Majalla" w:cs="Sakkal Majalla"/>
          <w:sz w:val="28"/>
          <w:szCs w:val="28"/>
          <w:lang w:val="en-US" w:eastAsia="en-US" w:bidi="ar-SY"/>
        </w:rPr>
        <w:t>.</w:t>
      </w:r>
    </w:p>
    <w:p w14:paraId="3705C82D" w14:textId="77777777" w:rsidR="00613102" w:rsidRPr="00613102" w:rsidRDefault="00613102" w:rsidP="00BB5E8F">
      <w:pPr>
        <w:numPr>
          <w:ilvl w:val="0"/>
          <w:numId w:val="7"/>
        </w:numPr>
        <w:spacing w:after="200"/>
        <w:ind w:left="450"/>
        <w:contextualSpacing/>
        <w:jc w:val="left"/>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آليات اتخاذ القرار</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تشمل الطرق والإجراءات المتبعة في صنع القرارات الاستراتيجية والتشغيلية، ومدى مشاركة مختلف الأطراف في هذه العملية</w:t>
      </w:r>
      <w:r w:rsidRPr="00613102">
        <w:rPr>
          <w:rFonts w:ascii="Sakkal Majalla" w:eastAsia="Calibri" w:hAnsi="Sakkal Majalla" w:cs="Sakkal Majalla"/>
          <w:sz w:val="28"/>
          <w:szCs w:val="28"/>
          <w:lang w:val="en-US" w:eastAsia="en-US" w:bidi="ar-SY"/>
        </w:rPr>
        <w:t>.</w:t>
      </w:r>
    </w:p>
    <w:p w14:paraId="73DD3372" w14:textId="77777777" w:rsidR="00613102" w:rsidRPr="00613102" w:rsidRDefault="00613102" w:rsidP="00BB5E8F">
      <w:pPr>
        <w:numPr>
          <w:ilvl w:val="0"/>
          <w:numId w:val="7"/>
        </w:numPr>
        <w:spacing w:after="200"/>
        <w:ind w:left="450"/>
        <w:contextualSpacing/>
        <w:jc w:val="left"/>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مجلس الإدارة والإدارة التنفيذية</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يلعب تكوين مجلس الإدارة وكفاءته، وكذلك العلاقة بينه وبين الإدارة التنفيذية، دورًا حاسمًا في فعالية الحوكمة</w:t>
      </w:r>
      <w:r w:rsidRPr="00613102">
        <w:rPr>
          <w:rFonts w:ascii="Sakkal Majalla" w:eastAsia="Calibri" w:hAnsi="Sakkal Majalla" w:cs="Sakkal Majalla"/>
          <w:sz w:val="28"/>
          <w:szCs w:val="28"/>
          <w:lang w:val="en-US" w:eastAsia="en-US" w:bidi="ar-SY"/>
        </w:rPr>
        <w:t>.</w:t>
      </w:r>
    </w:p>
    <w:p w14:paraId="080B9919" w14:textId="77777777" w:rsidR="00613102" w:rsidRPr="00613102" w:rsidRDefault="00613102" w:rsidP="00BB5E8F">
      <w:pPr>
        <w:numPr>
          <w:ilvl w:val="0"/>
          <w:numId w:val="7"/>
        </w:numPr>
        <w:spacing w:after="200"/>
        <w:ind w:left="450"/>
        <w:contextualSpacing/>
        <w:jc w:val="left"/>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سياسات الإفصاح والشفافية</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تحدد هذه السياسات نوع وحجم المعلومات التي يتم الكشف عنها للمساهمين والجمهور، وكيفية إيصال هذه المعلومات</w:t>
      </w:r>
      <w:r w:rsidRPr="00613102">
        <w:rPr>
          <w:rFonts w:ascii="Sakkal Majalla" w:eastAsia="Calibri" w:hAnsi="Sakkal Majalla" w:cs="Sakkal Majalla"/>
          <w:sz w:val="28"/>
          <w:szCs w:val="28"/>
          <w:lang w:val="en-US" w:eastAsia="en-US" w:bidi="ar-SY"/>
        </w:rPr>
        <w:t>.</w:t>
      </w:r>
    </w:p>
    <w:p w14:paraId="3FFD1126" w14:textId="77777777" w:rsidR="00613102" w:rsidRPr="00613102" w:rsidRDefault="00613102" w:rsidP="00BB5E8F">
      <w:pPr>
        <w:numPr>
          <w:ilvl w:val="0"/>
          <w:numId w:val="7"/>
        </w:numPr>
        <w:spacing w:after="200"/>
        <w:ind w:left="450"/>
        <w:contextualSpacing/>
        <w:jc w:val="left"/>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lastRenderedPageBreak/>
        <w:t>إدارة المخاطر</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تشمل الاستراتيجيات والأنظمة المستخدمة لتحديد وتقييم وإدارة المخاطر التي تواجه الشركة</w:t>
      </w:r>
      <w:r w:rsidRPr="00613102">
        <w:rPr>
          <w:rFonts w:ascii="Sakkal Majalla" w:eastAsia="Calibri" w:hAnsi="Sakkal Majalla" w:cs="Sakkal Majalla"/>
          <w:sz w:val="28"/>
          <w:szCs w:val="28"/>
          <w:lang w:val="en-US" w:eastAsia="en-US" w:bidi="ar-SY"/>
        </w:rPr>
        <w:t>.</w:t>
      </w:r>
    </w:p>
    <w:p w14:paraId="6A87BA11" w14:textId="77777777" w:rsidR="00613102" w:rsidRPr="00613102" w:rsidRDefault="00613102" w:rsidP="00BB5E8F">
      <w:pPr>
        <w:numPr>
          <w:ilvl w:val="0"/>
          <w:numId w:val="7"/>
        </w:numPr>
        <w:spacing w:after="200"/>
        <w:ind w:left="450"/>
        <w:contextualSpacing/>
        <w:jc w:val="left"/>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حقوق المساهمين</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تتضمن السياسات والإجراءات التي تضمن حماية حقوق المساهمين، بما في ذلك حق التصويت والمشاركة في القرارات الرئيسية</w:t>
      </w:r>
      <w:r w:rsidRPr="00613102">
        <w:rPr>
          <w:rFonts w:ascii="Sakkal Majalla" w:eastAsia="Calibri" w:hAnsi="Sakkal Majalla" w:cs="Sakkal Majalla"/>
          <w:sz w:val="28"/>
          <w:szCs w:val="28"/>
          <w:lang w:val="en-US" w:eastAsia="en-US" w:bidi="ar-SY"/>
        </w:rPr>
        <w:t>.</w:t>
      </w:r>
    </w:p>
    <w:p w14:paraId="73FA0127" w14:textId="77777777" w:rsidR="00613102" w:rsidRPr="007154BA" w:rsidRDefault="00613102" w:rsidP="00613102">
      <w:pPr>
        <w:spacing w:after="200"/>
        <w:ind w:firstLine="0"/>
        <w:rPr>
          <w:rFonts w:ascii="Sakkal Majalla" w:eastAsia="Calibri" w:hAnsi="Sakkal Majalla" w:cs="Sakkal Majalla"/>
          <w:b/>
          <w:bCs/>
          <w:sz w:val="28"/>
          <w:szCs w:val="28"/>
          <w:rtl/>
          <w:lang w:val="en-US" w:eastAsia="en-US" w:bidi="ar-SY"/>
        </w:rPr>
      </w:pPr>
      <w:r w:rsidRPr="007154BA">
        <w:rPr>
          <w:rFonts w:ascii="Sakkal Majalla" w:eastAsia="Calibri" w:hAnsi="Sakkal Majalla" w:cs="Sakkal Majalla"/>
          <w:b/>
          <w:bCs/>
          <w:sz w:val="28"/>
          <w:szCs w:val="28"/>
          <w:rtl/>
          <w:lang w:val="en-US" w:eastAsia="en-US" w:bidi="ar-SY"/>
        </w:rPr>
        <w:t>ثانيًا: المحددات الخارجية</w:t>
      </w:r>
    </w:p>
    <w:p w14:paraId="590B3359" w14:textId="77777777" w:rsidR="00613102" w:rsidRPr="00613102" w:rsidRDefault="00613102" w:rsidP="00BB5E8F">
      <w:pPr>
        <w:numPr>
          <w:ilvl w:val="0"/>
          <w:numId w:val="8"/>
        </w:numPr>
        <w:spacing w:after="200"/>
        <w:ind w:left="360"/>
        <w:contextualSpacing/>
        <w:jc w:val="left"/>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الإطار القانوني والتنظيمي</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يشمل القوانين واللوائح التي تنظم عمل الشركات، مثل قانون الشركات، وقوانين الأوراق المالية، وقوانين حماية المستهلك</w:t>
      </w:r>
      <w:r w:rsidRPr="00613102">
        <w:rPr>
          <w:rFonts w:ascii="Sakkal Majalla" w:eastAsia="Calibri" w:hAnsi="Sakkal Majalla" w:cs="Sakkal Majalla"/>
          <w:sz w:val="28"/>
          <w:szCs w:val="28"/>
          <w:lang w:val="en-US" w:eastAsia="en-US" w:bidi="ar-SY"/>
        </w:rPr>
        <w:t>.</w:t>
      </w:r>
    </w:p>
    <w:p w14:paraId="1DBDB2AE" w14:textId="77777777" w:rsidR="00613102" w:rsidRPr="00613102" w:rsidRDefault="00613102" w:rsidP="00BB5E8F">
      <w:pPr>
        <w:numPr>
          <w:ilvl w:val="0"/>
          <w:numId w:val="8"/>
        </w:numPr>
        <w:spacing w:after="200"/>
        <w:ind w:left="360"/>
        <w:contextualSpacing/>
        <w:jc w:val="left"/>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البيئة الاقتصادية</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تؤثر الظروف الاقتصادية العامة، مثل معدلات النمو والتضخم وأسعار الفائدة، على قرارات الشركة وممارسات الحوكمة</w:t>
      </w:r>
      <w:r w:rsidRPr="00613102">
        <w:rPr>
          <w:rFonts w:ascii="Sakkal Majalla" w:eastAsia="Calibri" w:hAnsi="Sakkal Majalla" w:cs="Sakkal Majalla"/>
          <w:sz w:val="28"/>
          <w:szCs w:val="28"/>
          <w:lang w:val="en-US" w:eastAsia="en-US" w:bidi="ar-SY"/>
        </w:rPr>
        <w:t>.</w:t>
      </w:r>
    </w:p>
    <w:p w14:paraId="117C6C6B" w14:textId="77777777" w:rsidR="00613102" w:rsidRPr="00613102" w:rsidRDefault="00613102" w:rsidP="00BB5E8F">
      <w:pPr>
        <w:numPr>
          <w:ilvl w:val="0"/>
          <w:numId w:val="8"/>
        </w:numPr>
        <w:spacing w:after="200"/>
        <w:ind w:left="360"/>
        <w:contextualSpacing/>
        <w:jc w:val="left"/>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البيئة السياسية</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يمكن للاستقرار السياسي وطبيعة النظام السياسي أن يؤثرا على تطبيق مبادئ الحوكمة</w:t>
      </w:r>
      <w:r w:rsidRPr="00613102">
        <w:rPr>
          <w:rFonts w:ascii="Sakkal Majalla" w:eastAsia="Calibri" w:hAnsi="Sakkal Majalla" w:cs="Sakkal Majalla"/>
          <w:sz w:val="28"/>
          <w:szCs w:val="28"/>
          <w:lang w:val="en-US" w:eastAsia="en-US" w:bidi="ar-SY"/>
        </w:rPr>
        <w:t>.</w:t>
      </w:r>
    </w:p>
    <w:p w14:paraId="6D5808FA" w14:textId="77777777" w:rsidR="00613102" w:rsidRPr="00613102" w:rsidRDefault="00613102" w:rsidP="00BB5E8F">
      <w:pPr>
        <w:numPr>
          <w:ilvl w:val="0"/>
          <w:numId w:val="8"/>
        </w:numPr>
        <w:spacing w:after="200"/>
        <w:ind w:left="360"/>
        <w:contextualSpacing/>
        <w:jc w:val="left"/>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معايير المحاسبة والمراجعة</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تلعب المعايير المحاسبية المطبقة وجودة عمليات المراجعة دورًا مهمًا في ضمان دقة وشفافية التقارير المالية</w:t>
      </w:r>
      <w:r w:rsidRPr="00613102">
        <w:rPr>
          <w:rFonts w:ascii="Sakkal Majalla" w:eastAsia="Calibri" w:hAnsi="Sakkal Majalla" w:cs="Sakkal Majalla"/>
          <w:sz w:val="28"/>
          <w:szCs w:val="28"/>
          <w:lang w:val="en-US" w:eastAsia="en-US" w:bidi="ar-SY"/>
        </w:rPr>
        <w:t>.</w:t>
      </w:r>
    </w:p>
    <w:p w14:paraId="655D634B" w14:textId="77777777" w:rsidR="00613102" w:rsidRPr="00613102" w:rsidRDefault="00613102" w:rsidP="00BB5E8F">
      <w:pPr>
        <w:numPr>
          <w:ilvl w:val="0"/>
          <w:numId w:val="8"/>
        </w:numPr>
        <w:spacing w:after="200"/>
        <w:ind w:left="360"/>
        <w:contextualSpacing/>
        <w:jc w:val="left"/>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ضغوط المستثمرين وأصحاب المصالح</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يمكن للمستثمرين المؤسسيين والأفراد، وكذلك الجهات الأخرى مثل النقابات والمنظمات غير الحكومية، أن يمارسوا ضغوطًا على الشركات لتحسين ممارسات الحوكمة</w:t>
      </w:r>
      <w:r w:rsidRPr="00613102">
        <w:rPr>
          <w:rFonts w:ascii="Sakkal Majalla" w:eastAsia="Calibri" w:hAnsi="Sakkal Majalla" w:cs="Sakkal Majalla"/>
          <w:sz w:val="28"/>
          <w:szCs w:val="28"/>
          <w:lang w:val="en-US" w:eastAsia="en-US" w:bidi="ar-SY"/>
        </w:rPr>
        <w:t>.</w:t>
      </w:r>
    </w:p>
    <w:p w14:paraId="4AB7137B" w14:textId="77777777" w:rsidR="00613102" w:rsidRPr="00613102" w:rsidRDefault="00613102" w:rsidP="00BB5E8F">
      <w:pPr>
        <w:numPr>
          <w:ilvl w:val="0"/>
          <w:numId w:val="8"/>
        </w:numPr>
        <w:spacing w:after="200"/>
        <w:ind w:left="360"/>
        <w:contextualSpacing/>
        <w:jc w:val="left"/>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المنافسة في السوق</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تدفع المنافسة القوية الشركات إلى تحسين ممارسات الحوكمة لجذب الاستثمارات وتحسين أدائها</w:t>
      </w:r>
      <w:r w:rsidRPr="00613102">
        <w:rPr>
          <w:rFonts w:ascii="Sakkal Majalla" w:eastAsia="Calibri" w:hAnsi="Sakkal Majalla" w:cs="Sakkal Majalla"/>
          <w:sz w:val="28"/>
          <w:szCs w:val="28"/>
          <w:lang w:val="en-US" w:eastAsia="en-US" w:bidi="ar-SY"/>
        </w:rPr>
        <w:t>.</w:t>
      </w:r>
    </w:p>
    <w:p w14:paraId="6C732A5A" w14:textId="77777777" w:rsidR="00613102" w:rsidRPr="00613102" w:rsidRDefault="00613102" w:rsidP="00BB5E8F">
      <w:pPr>
        <w:numPr>
          <w:ilvl w:val="0"/>
          <w:numId w:val="8"/>
        </w:numPr>
        <w:spacing w:after="200"/>
        <w:ind w:left="360"/>
        <w:contextualSpacing/>
        <w:jc w:val="left"/>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الثقافة المجتمعية</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تؤثر القيم والمعتقدات السائدة في المجتمع على مدى تقبل وتطبيق مبادئ الحوكمة</w:t>
      </w:r>
      <w:r w:rsidRPr="00613102">
        <w:rPr>
          <w:rFonts w:ascii="Sakkal Majalla" w:eastAsia="Calibri" w:hAnsi="Sakkal Majalla" w:cs="Sakkal Majalla"/>
          <w:sz w:val="28"/>
          <w:szCs w:val="28"/>
          <w:lang w:val="en-US" w:eastAsia="en-US" w:bidi="ar-SY"/>
        </w:rPr>
        <w:t>.</w:t>
      </w:r>
    </w:p>
    <w:p w14:paraId="192CA247" w14:textId="77777777" w:rsidR="00613102" w:rsidRPr="00613102" w:rsidRDefault="00613102" w:rsidP="00BB5E8F">
      <w:pPr>
        <w:numPr>
          <w:ilvl w:val="0"/>
          <w:numId w:val="8"/>
        </w:numPr>
        <w:spacing w:after="200"/>
        <w:ind w:left="360"/>
        <w:contextualSpacing/>
        <w:jc w:val="left"/>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التكنولوجيا</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يمكن للتطورات التكنولوجية أن تؤثر على كيفية تطبيق الشركات لممارسات الحوكمة، خاصة في مجالات الإفصاح والشفافية</w:t>
      </w:r>
      <w:r w:rsidRPr="00613102">
        <w:rPr>
          <w:rFonts w:ascii="Sakkal Majalla" w:eastAsia="Calibri" w:hAnsi="Sakkal Majalla" w:cs="Sakkal Majalla"/>
          <w:sz w:val="28"/>
          <w:szCs w:val="28"/>
          <w:lang w:val="en-US" w:eastAsia="en-US" w:bidi="ar-SY"/>
        </w:rPr>
        <w:t>.</w:t>
      </w:r>
    </w:p>
    <w:p w14:paraId="605A40B4" w14:textId="77777777" w:rsidR="00613102" w:rsidRPr="00613102" w:rsidRDefault="00613102" w:rsidP="00BB5E8F">
      <w:pPr>
        <w:numPr>
          <w:ilvl w:val="0"/>
          <w:numId w:val="8"/>
        </w:numPr>
        <w:spacing w:after="200"/>
        <w:ind w:left="360"/>
        <w:contextualSpacing/>
        <w:jc w:val="left"/>
        <w:rPr>
          <w:rFonts w:ascii="Sakkal Majalla" w:eastAsia="Calibri" w:hAnsi="Sakkal Majalla" w:cs="Sakkal Majalla"/>
          <w:sz w:val="28"/>
          <w:szCs w:val="28"/>
          <w:lang w:val="en-US" w:eastAsia="en-US" w:bidi="ar-SY"/>
        </w:rPr>
      </w:pPr>
      <w:r w:rsidRPr="00613102">
        <w:rPr>
          <w:rFonts w:ascii="Sakkal Majalla" w:eastAsia="Calibri" w:hAnsi="Sakkal Majalla" w:cs="Sakkal Majalla"/>
          <w:sz w:val="28"/>
          <w:szCs w:val="28"/>
          <w:rtl/>
          <w:lang w:val="en-US" w:eastAsia="en-US" w:bidi="ar-SY"/>
        </w:rPr>
        <w:lastRenderedPageBreak/>
        <w:t>المعايير الدولية</w:t>
      </w:r>
      <w:r w:rsidRPr="00613102">
        <w:rPr>
          <w:rFonts w:ascii="Sakkal Majalla" w:eastAsia="Calibri" w:hAnsi="Sakkal Majalla" w:cs="Sakkal Majalla"/>
          <w:sz w:val="28"/>
          <w:szCs w:val="28"/>
          <w:lang w:val="en-US" w:eastAsia="en-US" w:bidi="ar-SY"/>
        </w:rPr>
        <w:t>:</w:t>
      </w:r>
      <w:r w:rsidRPr="00613102">
        <w:rPr>
          <w:rFonts w:ascii="Sakkal Majalla" w:eastAsia="Calibri" w:hAnsi="Sakkal Majalla" w:cs="Sakkal Majalla" w:hint="cs"/>
          <w:sz w:val="28"/>
          <w:szCs w:val="28"/>
          <w:rtl/>
          <w:lang w:val="en-US" w:eastAsia="en-US" w:bidi="ar-SY"/>
        </w:rPr>
        <w:t xml:space="preserve"> </w:t>
      </w:r>
      <w:r w:rsidRPr="00613102">
        <w:rPr>
          <w:rFonts w:ascii="Sakkal Majalla" w:eastAsia="Calibri" w:hAnsi="Sakkal Majalla" w:cs="Sakkal Majalla"/>
          <w:sz w:val="28"/>
          <w:szCs w:val="28"/>
          <w:rtl/>
          <w:lang w:val="en-US" w:eastAsia="en-US" w:bidi="ar-SY"/>
        </w:rPr>
        <w:t>تلعب المعايير والمبادئ الدولية للحوكمة، مثل تلك الصادرة عن منظمة التعاون الاقتصادي والتنمية</w:t>
      </w:r>
      <w:r w:rsidRPr="00613102">
        <w:rPr>
          <w:rFonts w:ascii="Sakkal Majalla" w:eastAsia="Calibri" w:hAnsi="Sakkal Majalla" w:cs="Sakkal Majalla"/>
          <w:sz w:val="28"/>
          <w:szCs w:val="28"/>
          <w:lang w:val="en-US" w:eastAsia="en-US" w:bidi="ar-SY"/>
        </w:rPr>
        <w:t xml:space="preserve"> (OECD)</w:t>
      </w:r>
      <w:r w:rsidRPr="00613102">
        <w:rPr>
          <w:rFonts w:ascii="Sakkal Majalla" w:eastAsia="Calibri" w:hAnsi="Sakkal Majalla" w:cs="Sakkal Majalla"/>
          <w:sz w:val="28"/>
          <w:szCs w:val="28"/>
          <w:rtl/>
          <w:lang w:val="en-US" w:eastAsia="en-US" w:bidi="ar-SY"/>
        </w:rPr>
        <w:t>، دورًا في تشكيل ممارسات الحوكمة على المستوى المحلي</w:t>
      </w:r>
      <w:r w:rsidRPr="00613102">
        <w:rPr>
          <w:rFonts w:ascii="Sakkal Majalla" w:eastAsia="Calibri" w:hAnsi="Sakkal Majalla" w:cs="Sakkal Majalla"/>
          <w:sz w:val="28"/>
          <w:szCs w:val="28"/>
          <w:lang w:val="en-US" w:eastAsia="en-US" w:bidi="ar-SY"/>
        </w:rPr>
        <w:t>.</w:t>
      </w:r>
    </w:p>
    <w:p w14:paraId="01711B1A" w14:textId="77777777" w:rsidR="00613102" w:rsidRPr="00613102" w:rsidRDefault="00613102" w:rsidP="007154BA">
      <w:pPr>
        <w:pStyle w:val="Heading4"/>
        <w:rPr>
          <w:rtl/>
        </w:rPr>
      </w:pPr>
      <w:r w:rsidRPr="00613102">
        <w:rPr>
          <w:rFonts w:hint="cs"/>
          <w:rtl/>
        </w:rPr>
        <w:t>أهمية حوكمة الشركات</w:t>
      </w:r>
    </w:p>
    <w:p w14:paraId="6B296286" w14:textId="77777777" w:rsidR="00613102" w:rsidRPr="007154BA" w:rsidRDefault="00613102" w:rsidP="007154BA">
      <w:pPr>
        <w:rPr>
          <w:rFonts w:ascii="Sakkal Majalla" w:hAnsi="Sakkal Majalla" w:cs="Sakkal Majalla"/>
          <w:sz w:val="28"/>
          <w:szCs w:val="28"/>
          <w:rtl/>
          <w:lang w:val="en-US"/>
        </w:rPr>
      </w:pPr>
      <w:r w:rsidRPr="007154BA">
        <w:rPr>
          <w:rFonts w:ascii="Sakkal Majalla" w:hAnsi="Sakkal Majalla" w:cs="Sakkal Majalla"/>
          <w:sz w:val="28"/>
          <w:szCs w:val="28"/>
          <w:rtl/>
          <w:lang w:val="en-US"/>
        </w:rPr>
        <w:t xml:space="preserve">تكمن أهمية حوكمة الشركات الجيدة في تحقيق مجموعة من الأهداف الاقتصادية والمالية الهامة، وفقًا لما أشار إليه </w:t>
      </w:r>
      <w:r w:rsidRPr="007154BA">
        <w:rPr>
          <w:rFonts w:ascii="Sakkal Majalla" w:hAnsi="Sakkal Majalla" w:cs="Sakkal Majalla"/>
          <w:sz w:val="28"/>
          <w:szCs w:val="28"/>
          <w:lang w:val="en-US"/>
        </w:rPr>
        <w:t xml:space="preserve">Doidge </w:t>
      </w:r>
      <w:r w:rsidRPr="007154BA">
        <w:rPr>
          <w:rFonts w:ascii="Sakkal Majalla" w:hAnsi="Sakkal Majalla" w:cs="Sakkal Majalla" w:hint="cs"/>
          <w:sz w:val="28"/>
          <w:szCs w:val="28"/>
          <w:rtl/>
          <w:lang w:val="en-US"/>
        </w:rPr>
        <w:t xml:space="preserve"> </w:t>
      </w:r>
      <w:r w:rsidRPr="007154BA">
        <w:rPr>
          <w:rFonts w:ascii="Sakkal Majalla" w:hAnsi="Sakkal Majalla" w:cs="Sakkal Majalla"/>
          <w:sz w:val="28"/>
          <w:szCs w:val="28"/>
          <w:rtl/>
          <w:lang w:val="en-US"/>
        </w:rPr>
        <w:t>(2007). تتضمن هذه الأهداف</w:t>
      </w:r>
      <w:r w:rsidRPr="007154BA">
        <w:rPr>
          <w:rFonts w:ascii="Sakkal Majalla" w:hAnsi="Sakkal Majalla" w:cs="Sakkal Majalla"/>
          <w:sz w:val="28"/>
          <w:szCs w:val="28"/>
          <w:lang w:val="en-US"/>
        </w:rPr>
        <w:t>:</w:t>
      </w:r>
    </w:p>
    <w:p w14:paraId="2C56A495" w14:textId="6CF332E8" w:rsidR="00613102" w:rsidRPr="00613102" w:rsidRDefault="00613102" w:rsidP="00BB5E8F">
      <w:pPr>
        <w:pStyle w:val="ListParagraph"/>
        <w:numPr>
          <w:ilvl w:val="0"/>
          <w:numId w:val="9"/>
        </w:numPr>
        <w:spacing w:after="200"/>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تعزيز جاذبية الاستثمار: تساهم الحوكمة في استقطاب الاستثمارات المحلية والأجنبية وخفض تكاليف التمويل</w:t>
      </w:r>
      <w:r w:rsidRPr="00613102">
        <w:rPr>
          <w:rFonts w:ascii="Sakkal Majalla" w:eastAsia="Calibri" w:hAnsi="Sakkal Majalla" w:cs="Sakkal Majalla"/>
          <w:sz w:val="28"/>
          <w:szCs w:val="28"/>
          <w:lang w:val="en-US" w:eastAsia="en-US" w:bidi="ar-SY"/>
        </w:rPr>
        <w:t>.</w:t>
      </w:r>
    </w:p>
    <w:p w14:paraId="12F4C0B2" w14:textId="29E8948F" w:rsidR="00613102" w:rsidRPr="00613102" w:rsidRDefault="00613102" w:rsidP="00BB5E8F">
      <w:pPr>
        <w:pStyle w:val="ListParagraph"/>
        <w:numPr>
          <w:ilvl w:val="0"/>
          <w:numId w:val="9"/>
        </w:numPr>
        <w:spacing w:after="200"/>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الحفاظ على رأس المال المحلي: تحد من تسرب رؤوس الأموال المحلية إلى الخارج</w:t>
      </w:r>
      <w:r w:rsidRPr="00613102">
        <w:rPr>
          <w:rFonts w:ascii="Sakkal Majalla" w:eastAsia="Calibri" w:hAnsi="Sakkal Majalla" w:cs="Sakkal Majalla"/>
          <w:sz w:val="28"/>
          <w:szCs w:val="28"/>
          <w:lang w:val="en-US" w:eastAsia="en-US" w:bidi="ar-SY"/>
        </w:rPr>
        <w:t>.</w:t>
      </w:r>
    </w:p>
    <w:p w14:paraId="52913AF7" w14:textId="107A2B64" w:rsidR="00613102" w:rsidRPr="00613102" w:rsidRDefault="00613102" w:rsidP="00BB5E8F">
      <w:pPr>
        <w:pStyle w:val="ListParagraph"/>
        <w:numPr>
          <w:ilvl w:val="0"/>
          <w:numId w:val="9"/>
        </w:numPr>
        <w:spacing w:after="200"/>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مكافحة الفساد: تساعد في الحد من الفساد المالي والإداري، مما يسهم في تقليل معدلات الفقر والبطالة</w:t>
      </w:r>
      <w:r w:rsidRPr="00613102">
        <w:rPr>
          <w:rFonts w:ascii="Sakkal Majalla" w:eastAsia="Calibri" w:hAnsi="Sakkal Majalla" w:cs="Sakkal Majalla"/>
          <w:sz w:val="28"/>
          <w:szCs w:val="28"/>
          <w:lang w:val="en-US" w:eastAsia="en-US" w:bidi="ar-SY"/>
        </w:rPr>
        <w:t>.</w:t>
      </w:r>
    </w:p>
    <w:p w14:paraId="288FE874" w14:textId="2B62262B" w:rsidR="00613102" w:rsidRPr="00613102" w:rsidRDefault="00613102" w:rsidP="00BB5E8F">
      <w:pPr>
        <w:pStyle w:val="ListParagraph"/>
        <w:numPr>
          <w:ilvl w:val="0"/>
          <w:numId w:val="9"/>
        </w:numPr>
        <w:spacing w:after="200"/>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حماية حقوق المستثمرين: تضمن حصول المستثمرين على عوائد مجزية لاستثماراتهم</w:t>
      </w:r>
      <w:r w:rsidRPr="00613102">
        <w:rPr>
          <w:rFonts w:ascii="Sakkal Majalla" w:eastAsia="Calibri" w:hAnsi="Sakkal Majalla" w:cs="Sakkal Majalla"/>
          <w:sz w:val="28"/>
          <w:szCs w:val="28"/>
          <w:lang w:val="en-US" w:eastAsia="en-US" w:bidi="ar-SY"/>
        </w:rPr>
        <w:t>.</w:t>
      </w:r>
    </w:p>
    <w:p w14:paraId="33D571FF" w14:textId="64D46C36" w:rsidR="00613102" w:rsidRPr="00613102" w:rsidRDefault="00613102" w:rsidP="00BB5E8F">
      <w:pPr>
        <w:pStyle w:val="ListParagraph"/>
        <w:numPr>
          <w:ilvl w:val="0"/>
          <w:numId w:val="9"/>
        </w:numPr>
        <w:spacing w:after="200"/>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تعزيز النمو وحقوق أصحاب المصالح: تسهم في زيادة معدلات النمو وتعظيم حقوق المساهمين وأصحاب المصالح</w:t>
      </w:r>
      <w:r w:rsidRPr="00613102">
        <w:rPr>
          <w:rFonts w:ascii="Sakkal Majalla" w:eastAsia="Calibri" w:hAnsi="Sakkal Majalla" w:cs="Sakkal Majalla"/>
          <w:sz w:val="28"/>
          <w:szCs w:val="28"/>
          <w:lang w:val="en-US" w:eastAsia="en-US" w:bidi="ar-SY"/>
        </w:rPr>
        <w:t>.</w:t>
      </w:r>
    </w:p>
    <w:p w14:paraId="1E8324E5" w14:textId="6597700A" w:rsidR="00613102" w:rsidRPr="00613102" w:rsidRDefault="00613102" w:rsidP="00BB5E8F">
      <w:pPr>
        <w:pStyle w:val="ListParagraph"/>
        <w:numPr>
          <w:ilvl w:val="0"/>
          <w:numId w:val="9"/>
        </w:numPr>
        <w:spacing w:after="200"/>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تعزيز ثقة المستثمرين: توفر قدرًا من الطمأنينة للمستثمرين وتساهم في رفع القيمة السوقية للأسهم</w:t>
      </w:r>
      <w:r w:rsidRPr="00613102">
        <w:rPr>
          <w:rFonts w:ascii="Sakkal Majalla" w:eastAsia="Calibri" w:hAnsi="Sakkal Majalla" w:cs="Sakkal Majalla"/>
          <w:sz w:val="28"/>
          <w:szCs w:val="28"/>
          <w:lang w:val="en-US" w:eastAsia="en-US" w:bidi="ar-SY"/>
        </w:rPr>
        <w:t>.</w:t>
      </w:r>
    </w:p>
    <w:p w14:paraId="282B3631" w14:textId="14FD29E0" w:rsidR="00613102" w:rsidRPr="00613102" w:rsidRDefault="00613102" w:rsidP="00BB5E8F">
      <w:pPr>
        <w:pStyle w:val="ListParagraph"/>
        <w:numPr>
          <w:ilvl w:val="0"/>
          <w:numId w:val="9"/>
        </w:numPr>
        <w:spacing w:after="200"/>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تحسين القدرة التنافسية: تدعم تنافسية الشركات في الأسواق المالية العالمية</w:t>
      </w:r>
      <w:r w:rsidRPr="00613102">
        <w:rPr>
          <w:rFonts w:ascii="Sakkal Majalla" w:eastAsia="Calibri" w:hAnsi="Sakkal Majalla" w:cs="Sakkal Majalla"/>
          <w:sz w:val="28"/>
          <w:szCs w:val="28"/>
          <w:lang w:val="en-US" w:eastAsia="en-US" w:bidi="ar-SY"/>
        </w:rPr>
        <w:t>.</w:t>
      </w:r>
    </w:p>
    <w:p w14:paraId="1CCAB6D7" w14:textId="0440067C" w:rsidR="00613102" w:rsidRPr="00613102" w:rsidRDefault="00613102" w:rsidP="00BB5E8F">
      <w:pPr>
        <w:pStyle w:val="ListParagraph"/>
        <w:numPr>
          <w:ilvl w:val="0"/>
          <w:numId w:val="9"/>
        </w:numPr>
        <w:spacing w:after="200"/>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تحسين كفاءة الخصخصة: تضمن التطبيق الفعال لبرامج الخصخصة والاستغلال الأمثل لعوائدها المالية</w:t>
      </w:r>
      <w:r w:rsidRPr="00613102">
        <w:rPr>
          <w:rFonts w:ascii="Sakkal Majalla" w:eastAsia="Calibri" w:hAnsi="Sakkal Majalla" w:cs="Sakkal Majalla"/>
          <w:sz w:val="28"/>
          <w:szCs w:val="28"/>
          <w:lang w:val="en-US" w:eastAsia="en-US" w:bidi="ar-SY"/>
        </w:rPr>
        <w:t>.</w:t>
      </w:r>
    </w:p>
    <w:p w14:paraId="27D5230F" w14:textId="74C22874" w:rsidR="00613102" w:rsidRPr="00613102" w:rsidRDefault="00613102" w:rsidP="00BB5E8F">
      <w:pPr>
        <w:pStyle w:val="ListParagraph"/>
        <w:numPr>
          <w:ilvl w:val="0"/>
          <w:numId w:val="9"/>
        </w:numPr>
        <w:spacing w:after="200"/>
        <w:rPr>
          <w:rFonts w:ascii="Sakkal Majalla" w:eastAsia="Calibri" w:hAnsi="Sakkal Majalla" w:cs="Sakkal Majalla"/>
          <w:sz w:val="28"/>
          <w:szCs w:val="28"/>
          <w:rtl/>
          <w:lang w:val="en-US" w:eastAsia="en-US" w:bidi="ar-SY"/>
        </w:rPr>
      </w:pPr>
      <w:r w:rsidRPr="00613102">
        <w:rPr>
          <w:rFonts w:ascii="Sakkal Majalla" w:eastAsia="Calibri" w:hAnsi="Sakkal Majalla" w:cs="Sakkal Majalla"/>
          <w:sz w:val="28"/>
          <w:szCs w:val="28"/>
          <w:rtl/>
          <w:lang w:val="en-US" w:eastAsia="en-US" w:bidi="ar-SY"/>
        </w:rPr>
        <w:t>الوقاية من الأزمات: تساعد في تجنب المشاكل المحاسبية والمالية وتحول دون حدوث انهيارات مصرفية</w:t>
      </w:r>
      <w:r w:rsidRPr="00613102">
        <w:rPr>
          <w:rFonts w:ascii="Sakkal Majalla" w:eastAsia="Calibri" w:hAnsi="Sakkal Majalla" w:cs="Sakkal Majalla"/>
          <w:sz w:val="28"/>
          <w:szCs w:val="28"/>
          <w:lang w:val="en-US" w:eastAsia="en-US" w:bidi="ar-SY"/>
        </w:rPr>
        <w:t>.</w:t>
      </w:r>
    </w:p>
    <w:p w14:paraId="68DBB6AF" w14:textId="513CFD2D" w:rsidR="00613102" w:rsidRPr="00613102" w:rsidRDefault="007154BA" w:rsidP="00022138">
      <w:pPr>
        <w:pStyle w:val="Heading2"/>
        <w:rPr>
          <w:rtl/>
        </w:rPr>
      </w:pPr>
      <w:bookmarkStart w:id="36" w:name="_Toc172975018"/>
      <w:bookmarkStart w:id="37" w:name="_Toc173108304"/>
      <w:r>
        <w:rPr>
          <w:rFonts w:hint="cs"/>
          <w:rtl/>
        </w:rPr>
        <w:lastRenderedPageBreak/>
        <w:t xml:space="preserve">المبحث الثاني: </w:t>
      </w:r>
      <w:r w:rsidR="00613102" w:rsidRPr="00613102">
        <w:rPr>
          <w:rFonts w:hint="cs"/>
          <w:rtl/>
        </w:rPr>
        <w:t>العلاقة بين حوكمة الشركات وأدائها</w:t>
      </w:r>
      <w:bookmarkEnd w:id="36"/>
      <w:bookmarkEnd w:id="37"/>
    </w:p>
    <w:p w14:paraId="4FFC5873" w14:textId="77777777" w:rsidR="00613102" w:rsidRPr="007154BA" w:rsidRDefault="00613102" w:rsidP="007154BA">
      <w:pPr>
        <w:rPr>
          <w:rFonts w:ascii="Sakkal Majalla" w:hAnsi="Sakkal Majalla" w:cs="Sakkal Majalla"/>
          <w:sz w:val="28"/>
          <w:szCs w:val="28"/>
          <w:rtl/>
          <w:lang w:val="en-US"/>
        </w:rPr>
      </w:pPr>
      <w:r w:rsidRPr="007154BA">
        <w:rPr>
          <w:rFonts w:ascii="Sakkal Majalla" w:hAnsi="Sakkal Majalla" w:cs="Sakkal Majalla"/>
          <w:sz w:val="28"/>
          <w:szCs w:val="28"/>
          <w:rtl/>
          <w:lang w:val="en-US"/>
        </w:rPr>
        <w:t>تعد العلاقة بين حوكمة الشركات وأدائها من المواضيع الهامة التي حظيت باهتمام كبير في مجال إدارة الأعمال والاقتصاد. وقد تناولت العديد من الدراسات والأبحاث هذه العلاقة، مسلطة الضوء على الأساليب المتعددة التي تؤثر من خلالها ممارسات الحوكمة على أداء الشركات. تكمن أهمية هذه العلاقة في كونها تشكل حجر الأساس لفهم كيفية تحسين أداء الشركات وضمان استدامتها في بيئة الأعمال المتغيرة</w:t>
      </w:r>
      <w:r w:rsidRPr="007154BA">
        <w:rPr>
          <w:rFonts w:ascii="Sakkal Majalla" w:hAnsi="Sakkal Majalla" w:cs="Sakkal Majalla"/>
          <w:sz w:val="28"/>
          <w:szCs w:val="28"/>
          <w:lang w:val="en-US"/>
        </w:rPr>
        <w:t>.</w:t>
      </w:r>
    </w:p>
    <w:p w14:paraId="1EDA1DCE" w14:textId="77777777" w:rsidR="00613102" w:rsidRPr="007154BA" w:rsidRDefault="00613102" w:rsidP="007154BA">
      <w:pPr>
        <w:rPr>
          <w:rFonts w:ascii="Sakkal Majalla" w:hAnsi="Sakkal Majalla" w:cs="Sakkal Majalla"/>
          <w:sz w:val="28"/>
          <w:szCs w:val="28"/>
          <w:rtl/>
          <w:lang w:val="en-US"/>
        </w:rPr>
      </w:pPr>
      <w:r w:rsidRPr="007154BA">
        <w:rPr>
          <w:rFonts w:ascii="Sakkal Majalla" w:hAnsi="Sakkal Majalla" w:cs="Sakkal Majalla"/>
          <w:sz w:val="28"/>
          <w:szCs w:val="28"/>
          <w:rtl/>
          <w:lang w:val="en-US"/>
        </w:rPr>
        <w:t>تتجلى أهمية دراسة العلاقة بين حوكمة الشركات وأدائها في قدرتها على توفير رؤى قيمة للمديرين والمستثمرين وصانعي السياسات حول كيفية تحسين الأداء التنظيمي من خلال تطبيق ممارسات حوكمة فعالة. وقد أظهرت الدراسات أن هذه العلاقة متعددة الأبعاد، حيث تؤثر الحوكمة على الأداء من خلال عدة</w:t>
      </w:r>
      <w:r w:rsidRPr="007154BA">
        <w:rPr>
          <w:rFonts w:ascii="Sakkal Majalla" w:hAnsi="Sakkal Majalla" w:cs="Sakkal Majalla" w:hint="cs"/>
          <w:sz w:val="28"/>
          <w:szCs w:val="28"/>
          <w:rtl/>
          <w:lang w:val="en-US"/>
        </w:rPr>
        <w:t xml:space="preserve"> </w:t>
      </w:r>
      <w:r w:rsidRPr="007154BA">
        <w:rPr>
          <w:rFonts w:ascii="Sakkal Majalla" w:hAnsi="Sakkal Majalla" w:cs="Sakkal Majalla"/>
          <w:sz w:val="28"/>
          <w:szCs w:val="28"/>
          <w:rtl/>
          <w:lang w:val="en-US"/>
        </w:rPr>
        <w:t>أساليب، منها تحسين الكفاءة التشغيلية، وتعزيز الشفافية والمساءلة، وتحسين إدارة المخاطر، وجذب الاستثمارات، وتعزيز القدرة التنافسية للشركة</w:t>
      </w:r>
      <w:r w:rsidRPr="007154BA">
        <w:rPr>
          <w:rFonts w:ascii="Sakkal Majalla" w:hAnsi="Sakkal Majalla" w:cs="Sakkal Majalla"/>
          <w:sz w:val="28"/>
          <w:szCs w:val="28"/>
          <w:lang w:val="en-US"/>
        </w:rPr>
        <w:t>.</w:t>
      </w:r>
    </w:p>
    <w:p w14:paraId="30B61C23" w14:textId="77777777" w:rsidR="00613102" w:rsidRPr="007154BA" w:rsidRDefault="00613102" w:rsidP="007154BA">
      <w:pPr>
        <w:rPr>
          <w:rFonts w:ascii="Sakkal Majalla" w:hAnsi="Sakkal Majalla" w:cs="Sakkal Majalla"/>
          <w:sz w:val="28"/>
          <w:szCs w:val="28"/>
          <w:rtl/>
          <w:lang w:val="en-US"/>
        </w:rPr>
      </w:pPr>
      <w:r w:rsidRPr="007154BA">
        <w:rPr>
          <w:rFonts w:ascii="Sakkal Majalla" w:hAnsi="Sakkal Majalla" w:cs="Sakkal Majalla"/>
          <w:sz w:val="28"/>
          <w:szCs w:val="28"/>
          <w:rtl/>
          <w:lang w:val="en-US"/>
        </w:rPr>
        <w:t>في ضوء هذه الأهمية، سنستعرض في الفقرات التالية الجوانب المختلفة للعلاقة بين حوكمة الشركات وأدائها، موضحين كيف تساهم الحوكمة الفعالة في تحسين الأداء التنظيمي وتحقيق النمو المستدام للشركات</w:t>
      </w:r>
      <w:r w:rsidRPr="007154BA">
        <w:rPr>
          <w:rFonts w:ascii="Sakkal Majalla" w:hAnsi="Sakkal Majalla" w:cs="Sakkal Majalla" w:hint="cs"/>
          <w:sz w:val="28"/>
          <w:szCs w:val="28"/>
          <w:rtl/>
          <w:lang w:val="en-US"/>
        </w:rPr>
        <w:t xml:space="preserve"> (</w:t>
      </w:r>
      <w:r w:rsidRPr="007154BA">
        <w:rPr>
          <w:rFonts w:ascii="Sakkal Majalla" w:hAnsi="Sakkal Majalla" w:cs="Sakkal Majalla"/>
          <w:sz w:val="28"/>
          <w:szCs w:val="28"/>
          <w:lang w:val="en-US"/>
        </w:rPr>
        <w:t>Coles et al., 2012; Rajan &amp; Zingales</w:t>
      </w:r>
      <w:r w:rsidRPr="007154BA">
        <w:rPr>
          <w:rFonts w:ascii="Sakkal Majalla" w:hAnsi="Sakkal Majalla" w:cs="Sakkal Majalla" w:hint="cs"/>
          <w:sz w:val="28"/>
          <w:szCs w:val="28"/>
          <w:lang w:val="en-US"/>
        </w:rPr>
        <w:t xml:space="preserve"> </w:t>
      </w:r>
      <w:r w:rsidRPr="007154BA">
        <w:rPr>
          <w:rFonts w:ascii="Sakkal Majalla" w:hAnsi="Sakkal Majalla" w:cs="Sakkal Majalla"/>
          <w:sz w:val="28"/>
          <w:szCs w:val="28"/>
          <w:lang w:val="en-US"/>
        </w:rPr>
        <w:t>2003).</w:t>
      </w:r>
    </w:p>
    <w:p w14:paraId="55623C50" w14:textId="77777777" w:rsidR="00613102" w:rsidRPr="007154BA" w:rsidRDefault="00613102" w:rsidP="007154BA">
      <w:pPr>
        <w:rPr>
          <w:rFonts w:ascii="Sakkal Majalla" w:hAnsi="Sakkal Majalla" w:cs="Sakkal Majalla"/>
          <w:sz w:val="28"/>
          <w:szCs w:val="28"/>
          <w:rtl/>
          <w:lang w:val="en-US"/>
        </w:rPr>
      </w:pPr>
      <w:r w:rsidRPr="007154BA">
        <w:rPr>
          <w:rFonts w:ascii="Sakkal Majalla" w:hAnsi="Sakkal Majalla" w:cs="Sakkal Majalla"/>
          <w:b/>
          <w:bCs/>
          <w:sz w:val="28"/>
          <w:szCs w:val="28"/>
          <w:rtl/>
          <w:lang w:val="en-US"/>
        </w:rPr>
        <w:t>تحسين الكفاءة التشغيلية</w:t>
      </w:r>
      <w:r w:rsidRPr="007154BA">
        <w:rPr>
          <w:rFonts w:ascii="Sakkal Majalla" w:hAnsi="Sakkal Majalla" w:cs="Sakkal Majalla"/>
          <w:b/>
          <w:bCs/>
          <w:sz w:val="28"/>
          <w:szCs w:val="28"/>
          <w:lang w:val="en-US"/>
        </w:rPr>
        <w:t>:</w:t>
      </w:r>
      <w:r w:rsidRPr="007154BA">
        <w:rPr>
          <w:rFonts w:ascii="Sakkal Majalla" w:hAnsi="Sakkal Majalla" w:cs="Sakkal Majalla" w:hint="cs"/>
          <w:sz w:val="28"/>
          <w:szCs w:val="28"/>
          <w:rtl/>
          <w:lang w:val="en-US"/>
        </w:rPr>
        <w:t xml:space="preserve"> </w:t>
      </w:r>
      <w:r w:rsidRPr="007154BA">
        <w:rPr>
          <w:rFonts w:ascii="Sakkal Majalla" w:hAnsi="Sakkal Majalla" w:cs="Sakkal Majalla"/>
          <w:sz w:val="28"/>
          <w:szCs w:val="28"/>
          <w:rtl/>
          <w:lang w:val="en-US"/>
        </w:rPr>
        <w:t>تلعب حوكمة الشركات دورًا محوريًا في تحسين الكفاءة التشغيلية للمؤسسات. من خلال وضع أنظمة رقابة داخلية فعالة، تساعد الحوكمة في تحديد وتصحيح أوجه القصور في العمليات اليومية للشركة. هذه الأنظمة تشمل إجراءات واضحة لاتخاذ القرارات، وتوزيع المسؤوليات بشكل دقيق، وتحديد خطوط الاتصال بين مختلف المستويات الإدارية. نتيجة لذلك، تتمكن الشركات من تقليل الهدر في الموارد، سواء كانت مالية أو بشرية أو مادية. كما تساهم الحوكمة في تسريع عملية صنع القرار وتحسين جودتها، مما يؤدي إلى زيادة الإنتاجية وتحسين الأداء العام للشركة. على سبيل المثال، قد تؤدي تحسينات الحوكمة إلى تقليل وقت إنجاز المشاريع، وتحسين جودة المنتجات أو الخدمات، وزيادة رضا العملاء</w:t>
      </w:r>
      <w:r w:rsidRPr="007154BA">
        <w:rPr>
          <w:rFonts w:ascii="Sakkal Majalla" w:hAnsi="Sakkal Majalla" w:cs="Sakkal Majalla"/>
          <w:sz w:val="28"/>
          <w:szCs w:val="28"/>
          <w:lang w:val="en-US"/>
        </w:rPr>
        <w:t>.</w:t>
      </w:r>
    </w:p>
    <w:p w14:paraId="34B09B7C" w14:textId="77777777" w:rsidR="00613102" w:rsidRPr="007154BA" w:rsidRDefault="00613102" w:rsidP="007154BA">
      <w:pPr>
        <w:rPr>
          <w:rFonts w:ascii="Sakkal Majalla" w:hAnsi="Sakkal Majalla" w:cs="Sakkal Majalla"/>
          <w:sz w:val="28"/>
          <w:szCs w:val="28"/>
          <w:rtl/>
          <w:lang w:val="en-US"/>
        </w:rPr>
      </w:pPr>
      <w:r w:rsidRPr="007154BA">
        <w:rPr>
          <w:rFonts w:ascii="Sakkal Majalla" w:hAnsi="Sakkal Majalla" w:cs="Sakkal Majalla"/>
          <w:b/>
          <w:bCs/>
          <w:sz w:val="28"/>
          <w:szCs w:val="28"/>
          <w:rtl/>
          <w:lang w:val="en-US"/>
        </w:rPr>
        <w:lastRenderedPageBreak/>
        <w:t>تعزيز الشفافية والمساءلة</w:t>
      </w:r>
      <w:r w:rsidRPr="007154BA">
        <w:rPr>
          <w:rFonts w:ascii="Sakkal Majalla" w:hAnsi="Sakkal Majalla" w:cs="Sakkal Majalla"/>
          <w:b/>
          <w:bCs/>
          <w:sz w:val="28"/>
          <w:szCs w:val="28"/>
          <w:lang w:val="en-US"/>
        </w:rPr>
        <w:t>:</w:t>
      </w:r>
      <w:r w:rsidRPr="007154BA">
        <w:rPr>
          <w:rFonts w:ascii="Sakkal Majalla" w:hAnsi="Sakkal Majalla" w:cs="Sakkal Majalla" w:hint="cs"/>
          <w:sz w:val="28"/>
          <w:szCs w:val="28"/>
          <w:rtl/>
          <w:lang w:val="en-US"/>
        </w:rPr>
        <w:t xml:space="preserve"> </w:t>
      </w:r>
      <w:r w:rsidRPr="007154BA">
        <w:rPr>
          <w:rFonts w:ascii="Sakkal Majalla" w:hAnsi="Sakkal Majalla" w:cs="Sakkal Majalla"/>
          <w:sz w:val="28"/>
          <w:szCs w:val="28"/>
          <w:rtl/>
          <w:lang w:val="en-US"/>
        </w:rPr>
        <w:t>تعد الشفافية والمساءلة من الركائز الأساسية لحوكمة الشركات الفعالة. تتطلب الحوكمة الجيدة من الشركات الإفصاح الكامل والدقيق عن المعلومات المالية وغير المالية الهامة لجميع أصحاب المصلحة. هذا يشمل نشر التقارير المالية الدورية، والإفصاح عن المعاملات مع الأطراف ذات العلاقة، وتوضيح استراتيجيات الشركة وأهدافها. كما تضمن الحوكمة وجود آليات فعالة للمساءلة، حيث يكون مجلس الإدارة والإدارة التنفيذية مسؤولين أمام المساهمين عن أدائهم وقراراتهم. هذه الشفافية والمساءلة تؤدي إلى زيادة ثقة المستثمرين وأصحاب المصالح في الشركة، مما يساهم في تحسين سمعتها وقدرتها على جذب الاستثمارات. على سبيل المثال، قد تؤدي زيادة الشفافية إلى تحسين تصنيف الشركة الائتماني، مما يسهل حصولها على التمويل بشروط أفضل</w:t>
      </w:r>
      <w:r w:rsidRPr="007154BA">
        <w:rPr>
          <w:rFonts w:ascii="Sakkal Majalla" w:hAnsi="Sakkal Majalla" w:cs="Sakkal Majalla"/>
          <w:sz w:val="28"/>
          <w:szCs w:val="28"/>
          <w:lang w:val="en-US"/>
        </w:rPr>
        <w:t>.</w:t>
      </w:r>
    </w:p>
    <w:p w14:paraId="7649B664" w14:textId="77777777" w:rsidR="00613102" w:rsidRPr="007154BA" w:rsidRDefault="00613102" w:rsidP="007154BA">
      <w:pPr>
        <w:rPr>
          <w:rFonts w:ascii="Sakkal Majalla" w:hAnsi="Sakkal Majalla" w:cs="Sakkal Majalla"/>
          <w:sz w:val="28"/>
          <w:szCs w:val="28"/>
          <w:rtl/>
          <w:lang w:val="en-US"/>
        </w:rPr>
      </w:pPr>
      <w:r w:rsidRPr="007154BA">
        <w:rPr>
          <w:rFonts w:ascii="Sakkal Majalla" w:hAnsi="Sakkal Majalla" w:cs="Sakkal Majalla"/>
          <w:b/>
          <w:bCs/>
          <w:sz w:val="28"/>
          <w:szCs w:val="28"/>
          <w:rtl/>
          <w:lang w:val="en-US"/>
        </w:rPr>
        <w:t>إدارة المخاطر</w:t>
      </w:r>
      <w:r w:rsidRPr="007154BA">
        <w:rPr>
          <w:rFonts w:ascii="Sakkal Majalla" w:hAnsi="Sakkal Majalla" w:cs="Sakkal Majalla"/>
          <w:b/>
          <w:bCs/>
          <w:sz w:val="28"/>
          <w:szCs w:val="28"/>
          <w:lang w:val="en-US"/>
        </w:rPr>
        <w:t>:</w:t>
      </w:r>
      <w:r w:rsidRPr="007154BA">
        <w:rPr>
          <w:rFonts w:ascii="Sakkal Majalla" w:hAnsi="Sakkal Majalla" w:cs="Sakkal Majalla" w:hint="cs"/>
          <w:sz w:val="28"/>
          <w:szCs w:val="28"/>
          <w:rtl/>
          <w:lang w:val="en-US"/>
        </w:rPr>
        <w:t xml:space="preserve"> </w:t>
      </w:r>
      <w:r w:rsidRPr="007154BA">
        <w:rPr>
          <w:rFonts w:ascii="Sakkal Majalla" w:hAnsi="Sakkal Majalla" w:cs="Sakkal Majalla"/>
          <w:sz w:val="28"/>
          <w:szCs w:val="28"/>
          <w:rtl/>
          <w:lang w:val="en-US"/>
        </w:rPr>
        <w:t>تلعب حوكمة الشركات دورًا حاسمًا في تعزيز قدرة الشركات على إدارة المخاطر بفعالية. من خلال وضع أنظمة وإجراءات شاملة لإدارة المخاطر، تساعد الحوكمة الشركات على تحديد وتقييم وإدارة المخاطر المحتملة التي قد تؤثر على أدائها. هذا يشمل المخاطر المالية، والتشغيلية، والاستراتيجية، والقانونية، وغيرها. تتطلب الحوكمة الجيدة وجود لجنة مختصة بإدارة المخاطر على مستوى مجلس الإدارة، وكذلك وجود وظيفة إدارة المخاطر ضمن الهيكل التنظيمي للشركة. من خلال هذه الآليات، تتمكن الشركات من اتخاذ إجراءات استباقية للتخفيف من المخاطر المحتملة، وتطوير خطط للطوارئ للتعامل مع الأزمات غير المتوقعة. نتيجة لذلك، تصبح الشركات أكثر مرونة وقدرة على التكيف مع التغيرات في بيئة الأعمال، مما يساهم في تحسين أدائها على المدى الطويل</w:t>
      </w:r>
      <w:r w:rsidRPr="007154BA">
        <w:rPr>
          <w:rFonts w:ascii="Sakkal Majalla" w:hAnsi="Sakkal Majalla" w:cs="Sakkal Majalla"/>
          <w:sz w:val="28"/>
          <w:szCs w:val="28"/>
          <w:lang w:val="en-US"/>
        </w:rPr>
        <w:t>.</w:t>
      </w:r>
    </w:p>
    <w:p w14:paraId="04E70C13" w14:textId="77777777" w:rsidR="00613102" w:rsidRPr="007154BA" w:rsidRDefault="00613102" w:rsidP="007154BA">
      <w:pPr>
        <w:rPr>
          <w:rFonts w:ascii="Sakkal Majalla" w:hAnsi="Sakkal Majalla" w:cs="Sakkal Majalla"/>
          <w:sz w:val="28"/>
          <w:szCs w:val="28"/>
          <w:rtl/>
          <w:lang w:val="en-US"/>
        </w:rPr>
      </w:pPr>
      <w:r w:rsidRPr="007154BA">
        <w:rPr>
          <w:rFonts w:ascii="Sakkal Majalla" w:hAnsi="Sakkal Majalla" w:cs="Sakkal Majalla"/>
          <w:sz w:val="28"/>
          <w:szCs w:val="28"/>
          <w:lang w:val="en-US"/>
        </w:rPr>
        <w:t xml:space="preserve"> </w:t>
      </w:r>
      <w:r w:rsidRPr="007154BA">
        <w:rPr>
          <w:rFonts w:ascii="Sakkal Majalla" w:hAnsi="Sakkal Majalla" w:cs="Sakkal Majalla"/>
          <w:b/>
          <w:bCs/>
          <w:sz w:val="28"/>
          <w:szCs w:val="28"/>
          <w:rtl/>
          <w:lang w:val="en-US"/>
        </w:rPr>
        <w:t>تحقيق التوازن بين المصالح</w:t>
      </w:r>
      <w:r w:rsidRPr="007154BA">
        <w:rPr>
          <w:rFonts w:ascii="Sakkal Majalla" w:hAnsi="Sakkal Majalla" w:cs="Sakkal Majalla"/>
          <w:b/>
          <w:bCs/>
          <w:sz w:val="28"/>
          <w:szCs w:val="28"/>
          <w:lang w:val="en-US"/>
        </w:rPr>
        <w:t>:</w:t>
      </w:r>
      <w:r w:rsidRPr="007154BA">
        <w:rPr>
          <w:rFonts w:ascii="Sakkal Majalla" w:hAnsi="Sakkal Majalla" w:cs="Sakkal Majalla" w:hint="cs"/>
          <w:sz w:val="28"/>
          <w:szCs w:val="28"/>
          <w:rtl/>
          <w:lang w:val="en-US"/>
        </w:rPr>
        <w:t xml:space="preserve"> </w:t>
      </w:r>
      <w:r w:rsidRPr="007154BA">
        <w:rPr>
          <w:rFonts w:ascii="Sakkal Majalla" w:hAnsi="Sakkal Majalla" w:cs="Sakkal Majalla"/>
          <w:sz w:val="28"/>
          <w:szCs w:val="28"/>
          <w:rtl/>
          <w:lang w:val="en-US"/>
        </w:rPr>
        <w:t xml:space="preserve">تهدف حوكمة الشركات إلى تحقيق التوازن الأمثل بين مصالح مختلف أصحاب المصلحة في الشركة، بما في ذلك المساهمين، والإدارة، والموظفين، والعملاء، والموردين، والمجتمع ككل. هذا التوازن يتحقق من خلال وضع سياسات وإجراءات تضمن المعاملة العادلة لجميع الأطراف، وتحديد آليات لحل النزاعات بشكل فعال. على سبيل المثال، قد تتضمن الحوكمة الجيدة وجود أعضاء مستقلين في مجلس الإدارة لضمان اتخاذ قرارات موضوعية تراعي مصالح جميع الأطراف. كما قد تشمل وضع سياسات للمكافآت </w:t>
      </w:r>
      <w:r w:rsidRPr="007154BA">
        <w:rPr>
          <w:rFonts w:ascii="Sakkal Majalla" w:hAnsi="Sakkal Majalla" w:cs="Sakkal Majalla"/>
          <w:sz w:val="28"/>
          <w:szCs w:val="28"/>
          <w:rtl/>
          <w:lang w:val="en-US"/>
        </w:rPr>
        <w:lastRenderedPageBreak/>
        <w:t>تربط بين أداء الإدارة والقيمة طويلة الأجل للشركة. هذا التوازن يساهم في خلق بيئة عمل إيجابية، وتقليل النزاعات الداخلية، وتعزيز الولاء والالتزام من قبل الموظفين والأطراف الأخرى. نتيجة لذلك، تتمكن الشركة من تحقيق أداء أفضل من خلال تعاون جميع الأطراف نحو تحقيق الأهداف المشتركة</w:t>
      </w:r>
      <w:r w:rsidRPr="007154BA">
        <w:rPr>
          <w:rFonts w:ascii="Sakkal Majalla" w:hAnsi="Sakkal Majalla" w:cs="Sakkal Majalla"/>
          <w:sz w:val="28"/>
          <w:szCs w:val="28"/>
          <w:lang w:val="en-US"/>
        </w:rPr>
        <w:t>.</w:t>
      </w:r>
    </w:p>
    <w:p w14:paraId="2EC6DE30" w14:textId="77777777" w:rsidR="00613102" w:rsidRPr="007154BA" w:rsidRDefault="00613102" w:rsidP="007154BA">
      <w:pPr>
        <w:rPr>
          <w:rFonts w:ascii="Sakkal Majalla" w:hAnsi="Sakkal Majalla" w:cs="Sakkal Majalla"/>
          <w:sz w:val="28"/>
          <w:szCs w:val="28"/>
          <w:rtl/>
          <w:lang w:val="en-US"/>
        </w:rPr>
      </w:pPr>
      <w:r w:rsidRPr="007154BA">
        <w:rPr>
          <w:rFonts w:ascii="Sakkal Majalla" w:hAnsi="Sakkal Majalla" w:cs="Sakkal Majalla"/>
          <w:sz w:val="28"/>
          <w:szCs w:val="28"/>
          <w:lang w:val="en-US"/>
        </w:rPr>
        <w:t xml:space="preserve"> </w:t>
      </w:r>
      <w:r w:rsidRPr="007154BA">
        <w:rPr>
          <w:rFonts w:ascii="Sakkal Majalla" w:hAnsi="Sakkal Majalla" w:cs="Sakkal Majalla"/>
          <w:b/>
          <w:bCs/>
          <w:sz w:val="28"/>
          <w:szCs w:val="28"/>
          <w:rtl/>
          <w:lang w:val="en-US"/>
        </w:rPr>
        <w:t>جذب الاستثمارات</w:t>
      </w:r>
      <w:r w:rsidRPr="007154BA">
        <w:rPr>
          <w:rFonts w:ascii="Sakkal Majalla" w:hAnsi="Sakkal Majalla" w:cs="Sakkal Majalla"/>
          <w:b/>
          <w:bCs/>
          <w:sz w:val="28"/>
          <w:szCs w:val="28"/>
          <w:lang w:val="en-US"/>
        </w:rPr>
        <w:t>:</w:t>
      </w:r>
      <w:r w:rsidRPr="007154BA">
        <w:rPr>
          <w:rFonts w:ascii="Sakkal Majalla" w:hAnsi="Sakkal Majalla" w:cs="Sakkal Majalla" w:hint="cs"/>
          <w:sz w:val="28"/>
          <w:szCs w:val="28"/>
          <w:rtl/>
          <w:lang w:val="en-US"/>
        </w:rPr>
        <w:t xml:space="preserve"> </w:t>
      </w:r>
      <w:r w:rsidRPr="007154BA">
        <w:rPr>
          <w:rFonts w:ascii="Sakkal Majalla" w:hAnsi="Sakkal Majalla" w:cs="Sakkal Majalla"/>
          <w:sz w:val="28"/>
          <w:szCs w:val="28"/>
          <w:rtl/>
          <w:lang w:val="en-US"/>
        </w:rPr>
        <w:t>تلعب حوكمة الشركات دورًا محوريًا في جذب الاستثمارات وتحسين قدرة الشركة على الوصول إلى رأس المال. الشركات التي تتبنى ممارسات حوكمة قوية تصبح أكثر جاذبية للمستثمرين المحليين والأجانب على حد سواء. هذا لأن الحوكمة الجيدة تقلل من مخاطر الاستثمار وتزيد من ثقة المستثمرين في قدرة الشركة على تحقيق عوائد مستدامة. على سبيل المثال، قد تؤدي الحوكمة القوية إلى تحسين تصنيف الشركة الائتماني، مما يسمح لها بالحصول على تمويل بتكلفة أقل. كما أن الشفافية والإفصاح الجيد عن المعلومات يساعدان المستثمرين على اتخاذ قرارات استثمارية مستنيرة. بالإضافة إلى ذلك، فإن الشركات ذات الحوكمة الجيدة تكون أكثر قدرة على جذب الاستثمارات الأجنبية المباشرة، خاصة في الأسواق الناشئة حيث قد تكون هناك مخاوف بشأن حماية حقوق المستثمرين</w:t>
      </w:r>
      <w:r w:rsidRPr="007154BA">
        <w:rPr>
          <w:rFonts w:ascii="Sakkal Majalla" w:hAnsi="Sakkal Majalla" w:cs="Sakkal Majalla"/>
          <w:sz w:val="28"/>
          <w:szCs w:val="28"/>
          <w:lang w:val="en-US"/>
        </w:rPr>
        <w:t>.</w:t>
      </w:r>
    </w:p>
    <w:p w14:paraId="1E46B480" w14:textId="77777777" w:rsidR="00613102" w:rsidRPr="007154BA" w:rsidRDefault="00613102" w:rsidP="007154BA">
      <w:pPr>
        <w:rPr>
          <w:rFonts w:ascii="Sakkal Majalla" w:hAnsi="Sakkal Majalla" w:cs="Sakkal Majalla"/>
          <w:sz w:val="28"/>
          <w:szCs w:val="28"/>
          <w:rtl/>
          <w:lang w:val="en-US"/>
        </w:rPr>
      </w:pPr>
      <w:r w:rsidRPr="007154BA">
        <w:rPr>
          <w:rFonts w:ascii="Sakkal Majalla" w:hAnsi="Sakkal Majalla" w:cs="Sakkal Majalla"/>
          <w:b/>
          <w:bCs/>
          <w:sz w:val="28"/>
          <w:szCs w:val="28"/>
          <w:lang w:val="en-US"/>
        </w:rPr>
        <w:t xml:space="preserve"> </w:t>
      </w:r>
      <w:r w:rsidRPr="007154BA">
        <w:rPr>
          <w:rFonts w:ascii="Sakkal Majalla" w:hAnsi="Sakkal Majalla" w:cs="Sakkal Majalla"/>
          <w:b/>
          <w:bCs/>
          <w:sz w:val="28"/>
          <w:szCs w:val="28"/>
          <w:rtl/>
          <w:lang w:val="en-US"/>
        </w:rPr>
        <w:t>تعزيز القدرة التنافسية</w:t>
      </w:r>
      <w:r w:rsidRPr="007154BA">
        <w:rPr>
          <w:rFonts w:ascii="Sakkal Majalla" w:hAnsi="Sakkal Majalla" w:cs="Sakkal Majalla"/>
          <w:b/>
          <w:bCs/>
          <w:sz w:val="28"/>
          <w:szCs w:val="28"/>
          <w:lang w:val="en-US"/>
        </w:rPr>
        <w:t>:</w:t>
      </w:r>
      <w:r w:rsidRPr="007154BA">
        <w:rPr>
          <w:rFonts w:ascii="Sakkal Majalla" w:hAnsi="Sakkal Majalla" w:cs="Sakkal Majalla" w:hint="cs"/>
          <w:sz w:val="28"/>
          <w:szCs w:val="28"/>
          <w:rtl/>
          <w:lang w:val="en-US"/>
        </w:rPr>
        <w:t xml:space="preserve"> </w:t>
      </w:r>
      <w:r w:rsidRPr="007154BA">
        <w:rPr>
          <w:rFonts w:ascii="Sakkal Majalla" w:hAnsi="Sakkal Majalla" w:cs="Sakkal Majalla"/>
          <w:sz w:val="28"/>
          <w:szCs w:val="28"/>
          <w:rtl/>
          <w:lang w:val="en-US"/>
        </w:rPr>
        <w:t>تساهم حوكمة الشركات بشكل كبير في تعزيز القدرة التنافسية للشركات في السوق. من خلال تحسين الكفاءة التشغيلية وتعزيز الشفافية، تتمكن الشركات من تحسين جودة منتجاتها وخدماتها وتقديمها بأسعار تنافسية. كما أن الحوكمة الجيدة تساعد الشركات على بناء سمعة قوية في السوق، مما يعزز ثقة العملاء والموردين والشركاء التجاريين. هذه الثقة يمكن أن تترجم إلى ولاء العملاء، وشروط تجارية أفضل مع الموردين، وفرص شراكة استراتيجية مع شركات أخرى. بالإضافة إلى ذلك، فإن الشركات ذات الحوكمة القوية تكون أكثر قدرة على الابتكار والتكيف مع التغيرات في السوق، مما يمنحها ميزة تنافسية في مواجهة المنافسين. على سبيل المثال، قد تكون هذه الشركات أكثر قدرة على استقطاب المواهب والكفاءات، وتطوير تقنيات جديدة، والدخول إلى أسواق جديدة</w:t>
      </w:r>
      <w:r w:rsidRPr="007154BA">
        <w:rPr>
          <w:rFonts w:ascii="Sakkal Majalla" w:hAnsi="Sakkal Majalla" w:cs="Sakkal Majalla"/>
          <w:sz w:val="28"/>
          <w:szCs w:val="28"/>
          <w:lang w:val="en-US"/>
        </w:rPr>
        <w:t>.</w:t>
      </w:r>
    </w:p>
    <w:p w14:paraId="19875CE8" w14:textId="77777777" w:rsidR="00613102" w:rsidRPr="007154BA" w:rsidRDefault="00613102" w:rsidP="007154BA">
      <w:pPr>
        <w:rPr>
          <w:rFonts w:ascii="Sakkal Majalla" w:hAnsi="Sakkal Majalla" w:cs="Sakkal Majalla"/>
          <w:sz w:val="28"/>
          <w:szCs w:val="28"/>
          <w:rtl/>
          <w:lang w:val="en-US"/>
        </w:rPr>
      </w:pPr>
      <w:r w:rsidRPr="007154BA">
        <w:rPr>
          <w:rFonts w:ascii="Sakkal Majalla" w:hAnsi="Sakkal Majalla" w:cs="Sakkal Majalla"/>
          <w:b/>
          <w:bCs/>
          <w:sz w:val="28"/>
          <w:szCs w:val="28"/>
          <w:rtl/>
          <w:lang w:val="en-US"/>
        </w:rPr>
        <w:t>تحقيق النمو المستدام</w:t>
      </w:r>
      <w:r w:rsidRPr="007154BA">
        <w:rPr>
          <w:rFonts w:ascii="Sakkal Majalla" w:hAnsi="Sakkal Majalla" w:cs="Sakkal Majalla"/>
          <w:b/>
          <w:bCs/>
          <w:sz w:val="28"/>
          <w:szCs w:val="28"/>
          <w:lang w:val="en-US"/>
        </w:rPr>
        <w:t>:</w:t>
      </w:r>
      <w:r w:rsidRPr="007154BA">
        <w:rPr>
          <w:rFonts w:ascii="Sakkal Majalla" w:hAnsi="Sakkal Majalla" w:cs="Sakkal Majalla" w:hint="cs"/>
          <w:sz w:val="28"/>
          <w:szCs w:val="28"/>
          <w:rtl/>
          <w:lang w:val="en-US"/>
        </w:rPr>
        <w:t xml:space="preserve"> </w:t>
      </w:r>
      <w:r w:rsidRPr="007154BA">
        <w:rPr>
          <w:rFonts w:ascii="Sakkal Majalla" w:hAnsi="Sakkal Majalla" w:cs="Sakkal Majalla"/>
          <w:sz w:val="28"/>
          <w:szCs w:val="28"/>
          <w:rtl/>
          <w:lang w:val="en-US"/>
        </w:rPr>
        <w:t xml:space="preserve">تلعب حوكمة الشركات دورًا حاسمًا في تحقيق النمو المستدام على المدى الطويل. من خلال وضع استراتيجيات طويلة الأمد وضمان تنفيذها بشكل فعال، تساعد الحوكمة الشركات على </w:t>
      </w:r>
      <w:r w:rsidRPr="007154BA">
        <w:rPr>
          <w:rFonts w:ascii="Sakkal Majalla" w:hAnsi="Sakkal Majalla" w:cs="Sakkal Majalla"/>
          <w:sz w:val="28"/>
          <w:szCs w:val="28"/>
          <w:rtl/>
          <w:lang w:val="en-US"/>
        </w:rPr>
        <w:lastRenderedPageBreak/>
        <w:t>تحقيق أهدافها بطريقة مستدامة. هذا يشمل الموازنة بين الأهداف قصيرة المدى وطويلة المدى، وضمان أن قرارات الشركة تأخذ في الاعتبار المصالح طويلة الأجل للمساهمين وأصحاب المصلحة الآخرين. على سبيل المثال، قد تشجع الحوكمة الجيدة الاستثمار في البحث والتطوير، وتطوير الموارد البشرية، والاستثمار في التكنولوجيا الحديثة، وهي كلها عوامل تساهم في النمو المستدام. بالإضافة إلى ذلك، فإن الحوكمة الرشيدة تساعد الشركات على إدارة المخاطر البيئية والاجتماعية بشكل أفضل، مما يضمن استدامة أعمالها على المدى الطويل. نتيجة لذلك، تتمكن الشركات من تحقيق نمو مستقر ومستدام، وتعزيز قيمتها على المدى الطويل.</w:t>
      </w:r>
    </w:p>
    <w:p w14:paraId="7903F1EA" w14:textId="77777777" w:rsidR="00613102" w:rsidRPr="00613102" w:rsidRDefault="00613102" w:rsidP="007154BA">
      <w:pPr>
        <w:pStyle w:val="Heading4"/>
        <w:rPr>
          <w:rtl/>
        </w:rPr>
      </w:pPr>
      <w:r w:rsidRPr="00613102">
        <w:rPr>
          <w:rtl/>
        </w:rPr>
        <w:t>العلاقة بين ممارسة الحوكمة والأداء</w:t>
      </w:r>
    </w:p>
    <w:p w14:paraId="2764A2B5" w14:textId="77777777" w:rsidR="00613102" w:rsidRPr="007154BA" w:rsidRDefault="00613102" w:rsidP="007154BA">
      <w:pPr>
        <w:rPr>
          <w:rFonts w:ascii="Sakkal Majalla" w:hAnsi="Sakkal Majalla" w:cs="Sakkal Majalla"/>
          <w:sz w:val="28"/>
          <w:szCs w:val="28"/>
          <w:rtl/>
          <w:lang w:val="en-US"/>
        </w:rPr>
      </w:pPr>
      <w:r w:rsidRPr="007154BA">
        <w:rPr>
          <w:rFonts w:ascii="Sakkal Majalla" w:hAnsi="Sakkal Majalla" w:cs="Sakkal Majalla"/>
          <w:sz w:val="28"/>
          <w:szCs w:val="28"/>
          <w:rtl/>
          <w:lang w:val="en-US"/>
        </w:rPr>
        <w:t>تُظهر الأبحاث الحديثة في مجال حوكمة الشركات وجود علاقة إيجابية قوية بين جودة ممارسات الحوكمة وأداء الشركات المالي. فقد توصلت دراسة رائدة إلى أن الشركات التي تتبنى ممارسات حوكمة قوية، خاصة فيما يتعلق بحماية حقوق المساهمين، تميل إلى تحقيق عوائد أعلى وقيمة سوقية أكبر. كما أظهرت هذه الشركات نموًا أفضل في المبيعات وكفاءة أعلى في إدارة النفقات الرأسمالية. هذه النتائج تدعم الفرضية القائلة بأن الحوكمة الجيدة، التي تعزز الشفافية وتحد من تضارب المصالح، تؤدي إلى تحسين الأداء المالي للشركة. ومع ذلك، تجدر الإشارة إلى أن العلاقة بين الحوكمة والأداء قد تكون معقدة، حيث يمكن أن تتدخل عوامل أخرى في هذه العلاقة. وعلى الرغم من هذا التعقيد، فإن الأدلة تشير بقوة إلى أن تبني ممارسات حوكمة فعالة يمكن أن يكون استراتيجية مهمة لتحسين أداء الشركات على المدى الطويل</w:t>
      </w:r>
      <w:r w:rsidRPr="007154BA">
        <w:rPr>
          <w:rFonts w:ascii="Sakkal Majalla" w:hAnsi="Sakkal Majalla" w:cs="Sakkal Majalla" w:hint="cs"/>
          <w:sz w:val="28"/>
          <w:szCs w:val="28"/>
          <w:rtl/>
          <w:lang w:val="en-US"/>
        </w:rPr>
        <w:t xml:space="preserve"> (</w:t>
      </w:r>
      <w:r w:rsidRPr="007154BA">
        <w:rPr>
          <w:rFonts w:ascii="Sakkal Majalla" w:hAnsi="Sakkal Majalla" w:cs="Sakkal Majalla"/>
          <w:sz w:val="28"/>
          <w:szCs w:val="28"/>
          <w:lang w:val="en-US"/>
        </w:rPr>
        <w:t>Gompers et al., 2003</w:t>
      </w:r>
      <w:r w:rsidRPr="007154BA">
        <w:rPr>
          <w:rFonts w:ascii="Sakkal Majalla" w:hAnsi="Sakkal Majalla" w:cs="Sakkal Majalla" w:hint="cs"/>
          <w:sz w:val="28"/>
          <w:szCs w:val="28"/>
          <w:rtl/>
          <w:lang w:val="en-US"/>
        </w:rPr>
        <w:t>)</w:t>
      </w:r>
      <w:r w:rsidRPr="007154BA">
        <w:rPr>
          <w:rFonts w:ascii="Sakkal Majalla" w:hAnsi="Sakkal Majalla" w:cs="Sakkal Majalla"/>
          <w:sz w:val="28"/>
          <w:szCs w:val="28"/>
          <w:lang w:val="en-US"/>
        </w:rPr>
        <w:t>.</w:t>
      </w:r>
    </w:p>
    <w:p w14:paraId="5AC2C79A" w14:textId="77777777" w:rsidR="00613102" w:rsidRPr="00613102" w:rsidRDefault="00613102" w:rsidP="007154BA">
      <w:pPr>
        <w:pStyle w:val="Heading4"/>
        <w:rPr>
          <w:rtl/>
        </w:rPr>
      </w:pPr>
      <w:r w:rsidRPr="00613102">
        <w:rPr>
          <w:rtl/>
        </w:rPr>
        <w:t>العلاقة بين الحوكمة وقيمة الشركة</w:t>
      </w:r>
    </w:p>
    <w:p w14:paraId="5969B8B6" w14:textId="77777777" w:rsidR="00613102" w:rsidRPr="007154BA" w:rsidRDefault="00613102" w:rsidP="007154BA">
      <w:pPr>
        <w:rPr>
          <w:rFonts w:ascii="Sakkal Majalla" w:hAnsi="Sakkal Majalla" w:cs="Sakkal Majalla"/>
          <w:sz w:val="28"/>
          <w:szCs w:val="28"/>
          <w:lang w:val="en-US"/>
        </w:rPr>
      </w:pPr>
      <w:r w:rsidRPr="007154BA">
        <w:rPr>
          <w:rFonts w:ascii="Sakkal Majalla" w:hAnsi="Sakkal Majalla" w:cs="Sakkal Majalla"/>
          <w:sz w:val="28"/>
          <w:szCs w:val="28"/>
          <w:rtl/>
          <w:lang w:val="en-US"/>
        </w:rPr>
        <w:t xml:space="preserve">تشير الأبحاث الحديثة في مجال حوكمة الشركات إلى وجود ارتباط وثيق بين جودة ممارسات الحوكمة والقيمة السوقية للشركات. فقد أظهرت دراسة مهمة أن الشركات التي تتبنى ممارسات حوكمة قوية، خاصة فيما يتعلق بحماية حقوق المساهمين، تميل إلى تحقيق عوائد أسهم أعلى وقيمة سوقية أكبر. هذه الشركات أيضًا سجلت أداءً أفضل من حيث الربحية ونمو المبيعات. وقد وجدت الدراسة أن استراتيجية استثمارية تعتمد </w:t>
      </w:r>
      <w:r w:rsidRPr="007154BA">
        <w:rPr>
          <w:rFonts w:ascii="Sakkal Majalla" w:hAnsi="Sakkal Majalla" w:cs="Sakkal Majalla"/>
          <w:sz w:val="28"/>
          <w:szCs w:val="28"/>
          <w:rtl/>
          <w:lang w:val="en-US"/>
        </w:rPr>
        <w:lastRenderedPageBreak/>
        <w:t>على الاستثمار في الشركات ذات أقوى ممارسات حوكمة وبيع أسهم الشركات ذات أضعف ممارسات حوكمة كانت ستحقق عوائد استثنائية كبيرة. هذه النتائج تدعم بقوة الفرضية القائلة بأن الحوكمة الجيدة، التي تعزز الشفافية وتحمي حقوق المساهمين، تؤدي إلى زيادة قيمة الشركة وتحسين أدائها المالي على المدى الطويل</w:t>
      </w:r>
      <w:r w:rsidRPr="007154BA">
        <w:rPr>
          <w:rFonts w:ascii="Sakkal Majalla" w:hAnsi="Sakkal Majalla" w:cs="Sakkal Majalla" w:hint="cs"/>
          <w:sz w:val="28"/>
          <w:szCs w:val="28"/>
          <w:rtl/>
          <w:lang w:val="en-US"/>
        </w:rPr>
        <w:t xml:space="preserve"> (</w:t>
      </w:r>
      <w:r w:rsidRPr="007154BA">
        <w:rPr>
          <w:rFonts w:ascii="Sakkal Majalla" w:hAnsi="Sakkal Majalla" w:cs="Sakkal Majalla"/>
          <w:sz w:val="28"/>
          <w:szCs w:val="28"/>
          <w:lang w:val="en-US"/>
        </w:rPr>
        <w:t>la Porta et al 2002</w:t>
      </w:r>
      <w:r w:rsidRPr="007154BA">
        <w:rPr>
          <w:rFonts w:ascii="Sakkal Majalla" w:hAnsi="Sakkal Majalla" w:cs="Sakkal Majalla" w:hint="cs"/>
          <w:sz w:val="28"/>
          <w:szCs w:val="28"/>
          <w:rtl/>
          <w:lang w:val="en-US"/>
        </w:rPr>
        <w:t>)</w:t>
      </w:r>
      <w:r w:rsidRPr="007154BA">
        <w:rPr>
          <w:rFonts w:ascii="Sakkal Majalla" w:hAnsi="Sakkal Majalla" w:cs="Sakkal Majalla"/>
          <w:sz w:val="28"/>
          <w:szCs w:val="28"/>
          <w:lang w:val="en-US"/>
        </w:rPr>
        <w:t>.</w:t>
      </w:r>
    </w:p>
    <w:p w14:paraId="47DFFD33" w14:textId="77777777" w:rsidR="00613102" w:rsidRPr="00613102" w:rsidRDefault="00613102" w:rsidP="007154BA">
      <w:pPr>
        <w:pStyle w:val="Heading4"/>
        <w:rPr>
          <w:rtl/>
        </w:rPr>
      </w:pPr>
      <w:r w:rsidRPr="00613102">
        <w:rPr>
          <w:rtl/>
        </w:rPr>
        <w:t>العلاقة بين الحوكمة وخفض المخاطر</w:t>
      </w:r>
    </w:p>
    <w:p w14:paraId="77017A9F" w14:textId="77777777" w:rsidR="00613102" w:rsidRPr="007154BA" w:rsidRDefault="00613102" w:rsidP="007154BA">
      <w:pPr>
        <w:rPr>
          <w:rFonts w:ascii="Sakkal Majalla" w:hAnsi="Sakkal Majalla" w:cs="Sakkal Majalla"/>
          <w:sz w:val="28"/>
          <w:szCs w:val="28"/>
          <w:rtl/>
          <w:lang w:val="en-US"/>
        </w:rPr>
      </w:pPr>
      <w:r w:rsidRPr="007154BA">
        <w:rPr>
          <w:rFonts w:ascii="Sakkal Majalla" w:hAnsi="Sakkal Majalla" w:cs="Sakkal Majalla"/>
          <w:sz w:val="28"/>
          <w:szCs w:val="28"/>
          <w:rtl/>
          <w:lang w:val="en-US"/>
        </w:rPr>
        <w:t>تلعب حوكمة الشركات دورًا محوريًا في إدارة المخاطر وحماية قيمة الشركة. فقد أظهرت الأبحاث الحديثة وجود ارتباط قوي بين جودة ممارسات الحوكمة وانخفاض مخاطر الانهيار المالي للشركات. تشير الدراسات إلى أن الشركات التي تتبنى ممارسات حوكمة ضعيفة، خاصة فيما يتعلق بحماية حقوق المساهمين والرقابة على الإدارة، تكون أكثر عرضة لمخاطر الانهيار الحاد في أسعار أسهمها. هذه الشركات غالبًا ما تميل إلى حجب المعلومات السلبية، مما يؤدي إلى تراكمها وإفصاحها دفعة واحدة، مسببة صدمات كبيرة في السوق. في المقابل، تتميز الشركات ذات الحوكمة القوية بمستويات أعلى من الشفافية والإفصاح، مما يقلل من احتمالية حدوث انهيارات مفاجئة في قيمتها السوقية. هذه النتائج تؤكد أهمية تبني ممارسات حوكمة فعالة كاستراتيجية أساسية لإدارة المخاطر وضمان استقرار وقيمة الشركة على المدى الطويل</w:t>
      </w:r>
      <w:r w:rsidRPr="007154BA">
        <w:rPr>
          <w:rFonts w:ascii="Sakkal Majalla" w:hAnsi="Sakkal Majalla" w:cs="Sakkal Majalla" w:hint="cs"/>
          <w:sz w:val="28"/>
          <w:szCs w:val="28"/>
          <w:rtl/>
          <w:lang w:val="en-US"/>
        </w:rPr>
        <w:t xml:space="preserve"> (</w:t>
      </w:r>
      <w:r w:rsidRPr="007154BA">
        <w:rPr>
          <w:rFonts w:ascii="Sakkal Majalla" w:hAnsi="Sakkal Majalla" w:cs="Sakkal Majalla"/>
          <w:sz w:val="28"/>
          <w:szCs w:val="28"/>
          <w:lang w:val="en-US"/>
        </w:rPr>
        <w:t>Lemmon &amp;Lins 2003</w:t>
      </w:r>
      <w:r w:rsidRPr="007154BA">
        <w:rPr>
          <w:rFonts w:ascii="Sakkal Majalla" w:hAnsi="Sakkal Majalla" w:cs="Sakkal Majalla" w:hint="cs"/>
          <w:sz w:val="28"/>
          <w:szCs w:val="28"/>
          <w:rtl/>
          <w:lang w:val="en-US"/>
        </w:rPr>
        <w:t>)</w:t>
      </w:r>
      <w:r w:rsidRPr="007154BA">
        <w:rPr>
          <w:rFonts w:ascii="Sakkal Majalla" w:hAnsi="Sakkal Majalla" w:cs="Sakkal Majalla"/>
          <w:sz w:val="28"/>
          <w:szCs w:val="28"/>
          <w:lang w:val="en-US"/>
        </w:rPr>
        <w:t>.</w:t>
      </w:r>
    </w:p>
    <w:p w14:paraId="0ECA1196" w14:textId="77777777" w:rsidR="00613102" w:rsidRPr="00613102" w:rsidRDefault="00613102" w:rsidP="007154BA">
      <w:pPr>
        <w:pStyle w:val="Heading4"/>
        <w:rPr>
          <w:rtl/>
        </w:rPr>
      </w:pPr>
      <w:r w:rsidRPr="00613102">
        <w:rPr>
          <w:rtl/>
        </w:rPr>
        <w:t>العلاقة بين الحوكمة وذوي المصالح (البنوك والعمال والحكومة) وأثر ذلك على الشركات</w:t>
      </w:r>
    </w:p>
    <w:p w14:paraId="791169A7" w14:textId="77777777" w:rsidR="00613102" w:rsidRPr="007154BA" w:rsidRDefault="00613102" w:rsidP="007154BA">
      <w:pPr>
        <w:rPr>
          <w:rFonts w:ascii="Sakkal Majalla" w:hAnsi="Sakkal Majalla" w:cs="Sakkal Majalla"/>
          <w:sz w:val="28"/>
          <w:szCs w:val="28"/>
          <w:rtl/>
          <w:lang w:val="en-US"/>
        </w:rPr>
      </w:pPr>
      <w:r w:rsidRPr="007154BA">
        <w:rPr>
          <w:rFonts w:ascii="Sakkal Majalla" w:hAnsi="Sakkal Majalla" w:cs="Sakkal Majalla"/>
          <w:sz w:val="28"/>
          <w:szCs w:val="28"/>
          <w:rtl/>
          <w:lang w:val="en-US"/>
        </w:rPr>
        <w:t>تلعب حوكمة الشركات دورًا محوريًا في تنظيم العلاقة بين الشركة وذوي المصالح، بما في ذلك البنوك والعمال والحكومة، مما يؤثر بشكل كبير على أداء الشركات وسمعتها. الحوكمة الجيدة تضمن التوازن بين مصالح جميع الأطراف وتحقق الشفافية والعدالة في التعاملات، مما يؤدي إلى تحسين الأداء العام للشركة وتعزيز استدامتها</w:t>
      </w:r>
      <w:r w:rsidRPr="007154BA">
        <w:rPr>
          <w:rFonts w:ascii="Sakkal Majalla" w:hAnsi="Sakkal Majalla" w:cs="Sakkal Majalla"/>
          <w:sz w:val="28"/>
          <w:szCs w:val="28"/>
          <w:lang w:val="en-US"/>
        </w:rPr>
        <w:t>.</w:t>
      </w:r>
    </w:p>
    <w:p w14:paraId="598F2450" w14:textId="77777777" w:rsidR="00613102" w:rsidRPr="007154BA" w:rsidRDefault="00613102" w:rsidP="007154BA">
      <w:pPr>
        <w:rPr>
          <w:rFonts w:ascii="Sakkal Majalla" w:hAnsi="Sakkal Majalla" w:cs="Sakkal Majalla"/>
          <w:sz w:val="28"/>
          <w:szCs w:val="28"/>
          <w:rtl/>
          <w:lang w:val="en-US"/>
        </w:rPr>
      </w:pPr>
      <w:r w:rsidRPr="007154BA">
        <w:rPr>
          <w:rFonts w:ascii="Sakkal Majalla" w:hAnsi="Sakkal Majalla" w:cs="Sakkal Majalla"/>
          <w:sz w:val="28"/>
          <w:szCs w:val="28"/>
          <w:rtl/>
          <w:lang w:val="en-US"/>
        </w:rPr>
        <w:lastRenderedPageBreak/>
        <w:t>بالنسبة للبنوك</w:t>
      </w:r>
      <w:r w:rsidRPr="007154BA">
        <w:rPr>
          <w:rFonts w:ascii="Sakkal Majalla" w:hAnsi="Sakkal Majalla" w:cs="Sakkal Majalla"/>
          <w:sz w:val="28"/>
          <w:szCs w:val="28"/>
          <w:lang w:val="en-US"/>
        </w:rPr>
        <w:t>:</w:t>
      </w:r>
      <w:r w:rsidRPr="007154BA">
        <w:rPr>
          <w:rFonts w:ascii="Sakkal Majalla" w:hAnsi="Sakkal Majalla" w:cs="Sakkal Majalla" w:hint="cs"/>
          <w:sz w:val="28"/>
          <w:szCs w:val="28"/>
          <w:rtl/>
          <w:lang w:val="en-US"/>
        </w:rPr>
        <w:t xml:space="preserve"> </w:t>
      </w:r>
      <w:r w:rsidRPr="007154BA">
        <w:rPr>
          <w:rFonts w:ascii="Sakkal Majalla" w:hAnsi="Sakkal Majalla" w:cs="Sakkal Majalla"/>
          <w:sz w:val="28"/>
          <w:szCs w:val="28"/>
          <w:rtl/>
          <w:lang w:val="en-US"/>
        </w:rPr>
        <w:t>تساعد الحوكمة الفعالة في بناء الثقة بين الشركات والمؤسسات المالية. فالشركات التي تتبنى ممارسات حوكمة قوية تكون أكثر شفافية في إفصاحاتها المالية وأكثر التزامًا بسداد التزاماتها. هذا يؤدي إلى</w:t>
      </w:r>
      <w:r w:rsidRPr="007154BA">
        <w:rPr>
          <w:rFonts w:ascii="Sakkal Majalla" w:hAnsi="Sakkal Majalla" w:cs="Sakkal Majalla"/>
          <w:sz w:val="28"/>
          <w:szCs w:val="28"/>
          <w:lang w:val="en-US"/>
        </w:rPr>
        <w:t>:</w:t>
      </w:r>
    </w:p>
    <w:p w14:paraId="6370E9ED" w14:textId="77777777" w:rsidR="00613102" w:rsidRPr="007154BA" w:rsidRDefault="00613102" w:rsidP="007154BA">
      <w:pPr>
        <w:pStyle w:val="ListParagraph"/>
        <w:numPr>
          <w:ilvl w:val="0"/>
          <w:numId w:val="13"/>
        </w:numPr>
        <w:ind w:left="935"/>
        <w:rPr>
          <w:rFonts w:ascii="Sakkal Majalla" w:hAnsi="Sakkal Majalla" w:cs="Sakkal Majalla"/>
          <w:sz w:val="28"/>
          <w:szCs w:val="28"/>
          <w:rtl/>
          <w:lang w:val="en-US"/>
        </w:rPr>
      </w:pPr>
      <w:r w:rsidRPr="007154BA">
        <w:rPr>
          <w:rFonts w:ascii="Sakkal Majalla" w:hAnsi="Sakkal Majalla" w:cs="Sakkal Majalla"/>
          <w:sz w:val="28"/>
          <w:szCs w:val="28"/>
          <w:rtl/>
          <w:lang w:val="en-US"/>
        </w:rPr>
        <w:t>تسهيل الحصول على التمويل بشروط أفضل وأسعار فائدة أقل</w:t>
      </w:r>
      <w:r w:rsidRPr="007154BA">
        <w:rPr>
          <w:rFonts w:ascii="Sakkal Majalla" w:hAnsi="Sakkal Majalla" w:cs="Sakkal Majalla"/>
          <w:sz w:val="28"/>
          <w:szCs w:val="28"/>
          <w:lang w:val="en-US"/>
        </w:rPr>
        <w:t>.</w:t>
      </w:r>
    </w:p>
    <w:p w14:paraId="7DCB1345" w14:textId="77777777" w:rsidR="00613102" w:rsidRPr="007154BA" w:rsidRDefault="00613102" w:rsidP="007154BA">
      <w:pPr>
        <w:pStyle w:val="ListParagraph"/>
        <w:numPr>
          <w:ilvl w:val="0"/>
          <w:numId w:val="13"/>
        </w:numPr>
        <w:ind w:left="935"/>
        <w:rPr>
          <w:rFonts w:ascii="Sakkal Majalla" w:hAnsi="Sakkal Majalla" w:cs="Sakkal Majalla"/>
          <w:sz w:val="28"/>
          <w:szCs w:val="28"/>
          <w:rtl/>
          <w:lang w:val="en-US"/>
        </w:rPr>
      </w:pPr>
      <w:r w:rsidRPr="007154BA">
        <w:rPr>
          <w:rFonts w:ascii="Sakkal Majalla" w:hAnsi="Sakkal Majalla" w:cs="Sakkal Majalla"/>
          <w:sz w:val="28"/>
          <w:szCs w:val="28"/>
          <w:rtl/>
          <w:lang w:val="en-US"/>
        </w:rPr>
        <w:t>زيادة ثقة البنوك في قدرة الشركة على إدارة المخاطر وسداد القروض</w:t>
      </w:r>
      <w:r w:rsidRPr="007154BA">
        <w:rPr>
          <w:rFonts w:ascii="Sakkal Majalla" w:hAnsi="Sakkal Majalla" w:cs="Sakkal Majalla"/>
          <w:sz w:val="28"/>
          <w:szCs w:val="28"/>
          <w:lang w:val="en-US"/>
        </w:rPr>
        <w:t>.</w:t>
      </w:r>
    </w:p>
    <w:p w14:paraId="72AF26AA" w14:textId="77777777" w:rsidR="00613102" w:rsidRPr="007154BA" w:rsidRDefault="00613102" w:rsidP="007154BA">
      <w:pPr>
        <w:pStyle w:val="ListParagraph"/>
        <w:numPr>
          <w:ilvl w:val="0"/>
          <w:numId w:val="13"/>
        </w:numPr>
        <w:ind w:left="935"/>
        <w:rPr>
          <w:rFonts w:ascii="Sakkal Majalla" w:hAnsi="Sakkal Majalla" w:cs="Sakkal Majalla"/>
          <w:sz w:val="28"/>
          <w:szCs w:val="28"/>
          <w:rtl/>
          <w:lang w:val="en-US"/>
        </w:rPr>
      </w:pPr>
      <w:r w:rsidRPr="007154BA">
        <w:rPr>
          <w:rFonts w:ascii="Sakkal Majalla" w:hAnsi="Sakkal Majalla" w:cs="Sakkal Majalla"/>
          <w:sz w:val="28"/>
          <w:szCs w:val="28"/>
          <w:rtl/>
          <w:lang w:val="en-US"/>
        </w:rPr>
        <w:t>تحسين التصنيف الائتماني للشركة، مما يفتح المزيد من فرص التمويل</w:t>
      </w:r>
      <w:r w:rsidRPr="007154BA">
        <w:rPr>
          <w:rFonts w:ascii="Sakkal Majalla" w:hAnsi="Sakkal Majalla" w:cs="Sakkal Majalla"/>
          <w:sz w:val="28"/>
          <w:szCs w:val="28"/>
          <w:lang w:val="en-US"/>
        </w:rPr>
        <w:t>.</w:t>
      </w:r>
    </w:p>
    <w:p w14:paraId="446B377A" w14:textId="77777777" w:rsidR="00613102" w:rsidRPr="007154BA" w:rsidRDefault="00613102" w:rsidP="007154BA">
      <w:pPr>
        <w:rPr>
          <w:rFonts w:ascii="Sakkal Majalla" w:hAnsi="Sakkal Majalla" w:cs="Sakkal Majalla"/>
          <w:sz w:val="28"/>
          <w:szCs w:val="28"/>
          <w:rtl/>
          <w:lang w:val="en-US"/>
        </w:rPr>
      </w:pPr>
      <w:r w:rsidRPr="007154BA">
        <w:rPr>
          <w:rFonts w:ascii="Sakkal Majalla" w:hAnsi="Sakkal Majalla" w:cs="Sakkal Majalla"/>
          <w:sz w:val="28"/>
          <w:szCs w:val="28"/>
          <w:rtl/>
          <w:lang w:val="en-US"/>
        </w:rPr>
        <w:t>بالنسبة للعمال</w:t>
      </w:r>
      <w:r w:rsidRPr="007154BA">
        <w:rPr>
          <w:rFonts w:ascii="Sakkal Majalla" w:hAnsi="Sakkal Majalla" w:cs="Sakkal Majalla"/>
          <w:sz w:val="28"/>
          <w:szCs w:val="28"/>
          <w:lang w:val="en-US"/>
        </w:rPr>
        <w:t>:</w:t>
      </w:r>
      <w:r w:rsidRPr="007154BA">
        <w:rPr>
          <w:rFonts w:ascii="Sakkal Majalla" w:hAnsi="Sakkal Majalla" w:cs="Sakkal Majalla" w:hint="cs"/>
          <w:sz w:val="28"/>
          <w:szCs w:val="28"/>
          <w:rtl/>
          <w:lang w:val="en-US"/>
        </w:rPr>
        <w:t xml:space="preserve"> </w:t>
      </w:r>
      <w:r w:rsidRPr="007154BA">
        <w:rPr>
          <w:rFonts w:ascii="Sakkal Majalla" w:hAnsi="Sakkal Majalla" w:cs="Sakkal Majalla"/>
          <w:sz w:val="28"/>
          <w:szCs w:val="28"/>
          <w:rtl/>
          <w:lang w:val="en-US"/>
        </w:rPr>
        <w:t>تلعب الحوكمة دورًا هامًا في ضمان حقوق العمال وتحسين ظروف العمل. هذا يشمل</w:t>
      </w:r>
      <w:r w:rsidRPr="007154BA">
        <w:rPr>
          <w:rFonts w:ascii="Sakkal Majalla" w:hAnsi="Sakkal Majalla" w:cs="Sakkal Majalla"/>
          <w:sz w:val="28"/>
          <w:szCs w:val="28"/>
          <w:lang w:val="en-US"/>
        </w:rPr>
        <w:t>:</w:t>
      </w:r>
    </w:p>
    <w:p w14:paraId="603C1690" w14:textId="77777777" w:rsidR="00613102" w:rsidRPr="007154BA" w:rsidRDefault="00613102" w:rsidP="007154BA">
      <w:pPr>
        <w:pStyle w:val="ListParagraph"/>
        <w:numPr>
          <w:ilvl w:val="0"/>
          <w:numId w:val="14"/>
        </w:numPr>
        <w:ind w:left="935"/>
        <w:rPr>
          <w:rFonts w:ascii="Sakkal Majalla" w:hAnsi="Sakkal Majalla" w:cs="Sakkal Majalla"/>
          <w:sz w:val="28"/>
          <w:szCs w:val="28"/>
          <w:rtl/>
          <w:lang w:val="en-US"/>
        </w:rPr>
      </w:pPr>
      <w:r w:rsidRPr="007154BA">
        <w:rPr>
          <w:rFonts w:ascii="Sakkal Majalla" w:hAnsi="Sakkal Majalla" w:cs="Sakkal Majalla"/>
          <w:sz w:val="28"/>
          <w:szCs w:val="28"/>
          <w:rtl/>
          <w:lang w:val="en-US"/>
        </w:rPr>
        <w:t>وضع سياسات عادلة للتوظيف والترقية والتعويضات</w:t>
      </w:r>
      <w:r w:rsidRPr="007154BA">
        <w:rPr>
          <w:rFonts w:ascii="Sakkal Majalla" w:hAnsi="Sakkal Majalla" w:cs="Sakkal Majalla"/>
          <w:sz w:val="28"/>
          <w:szCs w:val="28"/>
          <w:lang w:val="en-US"/>
        </w:rPr>
        <w:t>.</w:t>
      </w:r>
    </w:p>
    <w:p w14:paraId="7C3A8AF2" w14:textId="77777777" w:rsidR="00613102" w:rsidRPr="007154BA" w:rsidRDefault="00613102" w:rsidP="007154BA">
      <w:pPr>
        <w:pStyle w:val="ListParagraph"/>
        <w:numPr>
          <w:ilvl w:val="0"/>
          <w:numId w:val="14"/>
        </w:numPr>
        <w:ind w:left="935"/>
        <w:rPr>
          <w:rFonts w:ascii="Sakkal Majalla" w:hAnsi="Sakkal Majalla" w:cs="Sakkal Majalla"/>
          <w:sz w:val="28"/>
          <w:szCs w:val="28"/>
          <w:rtl/>
          <w:lang w:val="en-US"/>
        </w:rPr>
      </w:pPr>
      <w:r w:rsidRPr="007154BA">
        <w:rPr>
          <w:rFonts w:ascii="Sakkal Majalla" w:hAnsi="Sakkal Majalla" w:cs="Sakkal Majalla"/>
          <w:sz w:val="28"/>
          <w:szCs w:val="28"/>
          <w:rtl/>
          <w:lang w:val="en-US"/>
        </w:rPr>
        <w:t>ضمان بيئة عمل آمنة وصحية</w:t>
      </w:r>
      <w:r w:rsidRPr="007154BA">
        <w:rPr>
          <w:rFonts w:ascii="Sakkal Majalla" w:hAnsi="Sakkal Majalla" w:cs="Sakkal Majalla"/>
          <w:sz w:val="28"/>
          <w:szCs w:val="28"/>
          <w:lang w:val="en-US"/>
        </w:rPr>
        <w:t>.</w:t>
      </w:r>
    </w:p>
    <w:p w14:paraId="6CF150AF" w14:textId="77777777" w:rsidR="00613102" w:rsidRPr="007154BA" w:rsidRDefault="00613102" w:rsidP="007154BA">
      <w:pPr>
        <w:pStyle w:val="ListParagraph"/>
        <w:numPr>
          <w:ilvl w:val="0"/>
          <w:numId w:val="14"/>
        </w:numPr>
        <w:ind w:left="935"/>
        <w:rPr>
          <w:rFonts w:ascii="Sakkal Majalla" w:hAnsi="Sakkal Majalla" w:cs="Sakkal Majalla"/>
          <w:sz w:val="28"/>
          <w:szCs w:val="28"/>
          <w:rtl/>
          <w:lang w:val="en-US"/>
        </w:rPr>
      </w:pPr>
      <w:r w:rsidRPr="007154BA">
        <w:rPr>
          <w:rFonts w:ascii="Sakkal Majalla" w:hAnsi="Sakkal Majalla" w:cs="Sakkal Majalla"/>
          <w:sz w:val="28"/>
          <w:szCs w:val="28"/>
          <w:rtl/>
          <w:lang w:val="en-US"/>
        </w:rPr>
        <w:t>توفير فرص للتدريب والتطوير المهني</w:t>
      </w:r>
      <w:r w:rsidRPr="007154BA">
        <w:rPr>
          <w:rFonts w:ascii="Sakkal Majalla" w:hAnsi="Sakkal Majalla" w:cs="Sakkal Majalla"/>
          <w:sz w:val="28"/>
          <w:szCs w:val="28"/>
          <w:lang w:val="en-US"/>
        </w:rPr>
        <w:t>.</w:t>
      </w:r>
    </w:p>
    <w:p w14:paraId="00B143A3" w14:textId="77777777" w:rsidR="00613102" w:rsidRPr="007154BA" w:rsidRDefault="00613102" w:rsidP="007154BA">
      <w:pPr>
        <w:pStyle w:val="ListParagraph"/>
        <w:numPr>
          <w:ilvl w:val="0"/>
          <w:numId w:val="14"/>
        </w:numPr>
        <w:ind w:left="935"/>
        <w:rPr>
          <w:rFonts w:ascii="Sakkal Majalla" w:hAnsi="Sakkal Majalla" w:cs="Sakkal Majalla"/>
          <w:sz w:val="28"/>
          <w:szCs w:val="28"/>
          <w:rtl/>
          <w:lang w:val="en-US"/>
        </w:rPr>
      </w:pPr>
      <w:r w:rsidRPr="007154BA">
        <w:rPr>
          <w:rFonts w:ascii="Sakkal Majalla" w:hAnsi="Sakkal Majalla" w:cs="Sakkal Majalla"/>
          <w:sz w:val="28"/>
          <w:szCs w:val="28"/>
          <w:rtl/>
          <w:lang w:val="en-US"/>
        </w:rPr>
        <w:t>إشراك العمال في عملية صنع القرار من خلال آليات مثل النقابات العمالية</w:t>
      </w:r>
      <w:r w:rsidRPr="007154BA">
        <w:rPr>
          <w:rFonts w:ascii="Sakkal Majalla" w:hAnsi="Sakkal Majalla" w:cs="Sakkal Majalla"/>
          <w:sz w:val="28"/>
          <w:szCs w:val="28"/>
          <w:lang w:val="en-US"/>
        </w:rPr>
        <w:t>.</w:t>
      </w:r>
    </w:p>
    <w:p w14:paraId="2B7C73A5" w14:textId="77777777" w:rsidR="00613102" w:rsidRPr="007154BA" w:rsidRDefault="00613102" w:rsidP="007154BA">
      <w:pPr>
        <w:rPr>
          <w:rFonts w:ascii="Sakkal Majalla" w:hAnsi="Sakkal Majalla" w:cs="Sakkal Majalla"/>
          <w:sz w:val="28"/>
          <w:szCs w:val="28"/>
          <w:rtl/>
          <w:lang w:val="en-US"/>
        </w:rPr>
      </w:pPr>
      <w:r w:rsidRPr="007154BA">
        <w:rPr>
          <w:rFonts w:ascii="Sakkal Majalla" w:hAnsi="Sakkal Majalla" w:cs="Sakkal Majalla"/>
          <w:sz w:val="28"/>
          <w:szCs w:val="28"/>
          <w:rtl/>
          <w:lang w:val="en-US"/>
        </w:rPr>
        <w:t>هذه الممارسات تؤدي إلى زيادة إنتاجية العمال، وتحسين ولائهم للشركة، وتقليل معدل دوران الموظفين</w:t>
      </w:r>
      <w:r w:rsidRPr="007154BA">
        <w:rPr>
          <w:rFonts w:ascii="Sakkal Majalla" w:hAnsi="Sakkal Majalla" w:cs="Sakkal Majalla"/>
          <w:sz w:val="28"/>
          <w:szCs w:val="28"/>
          <w:lang w:val="en-US"/>
        </w:rPr>
        <w:t>.</w:t>
      </w:r>
    </w:p>
    <w:p w14:paraId="606D59F5" w14:textId="77777777" w:rsidR="00613102" w:rsidRPr="007154BA" w:rsidRDefault="00613102" w:rsidP="007154BA">
      <w:pPr>
        <w:rPr>
          <w:rFonts w:ascii="Sakkal Majalla" w:hAnsi="Sakkal Majalla" w:cs="Sakkal Majalla"/>
          <w:sz w:val="28"/>
          <w:szCs w:val="28"/>
          <w:rtl/>
          <w:lang w:val="en-US"/>
        </w:rPr>
      </w:pPr>
      <w:r w:rsidRPr="007154BA">
        <w:rPr>
          <w:rFonts w:ascii="Sakkal Majalla" w:hAnsi="Sakkal Majalla" w:cs="Sakkal Majalla"/>
          <w:sz w:val="28"/>
          <w:szCs w:val="28"/>
          <w:rtl/>
          <w:lang w:val="en-US"/>
        </w:rPr>
        <w:t>بالنسبة للحكومة</w:t>
      </w:r>
      <w:r w:rsidRPr="007154BA">
        <w:rPr>
          <w:rFonts w:ascii="Sakkal Majalla" w:hAnsi="Sakkal Majalla" w:cs="Sakkal Majalla"/>
          <w:sz w:val="28"/>
          <w:szCs w:val="28"/>
          <w:lang w:val="en-US"/>
        </w:rPr>
        <w:t>:</w:t>
      </w:r>
      <w:r w:rsidRPr="007154BA">
        <w:rPr>
          <w:rFonts w:ascii="Sakkal Majalla" w:hAnsi="Sakkal Majalla" w:cs="Sakkal Majalla" w:hint="cs"/>
          <w:sz w:val="28"/>
          <w:szCs w:val="28"/>
          <w:rtl/>
          <w:lang w:val="en-US"/>
        </w:rPr>
        <w:t xml:space="preserve"> </w:t>
      </w:r>
      <w:r w:rsidRPr="007154BA">
        <w:rPr>
          <w:rFonts w:ascii="Sakkal Majalla" w:hAnsi="Sakkal Majalla" w:cs="Sakkal Majalla"/>
          <w:sz w:val="28"/>
          <w:szCs w:val="28"/>
          <w:rtl/>
          <w:lang w:val="en-US"/>
        </w:rPr>
        <w:t>تساهم الحوكمة في ضمان امتثال الشركات للقوانين واللوائح الحكومية. هذا يشمل</w:t>
      </w:r>
      <w:r w:rsidRPr="007154BA">
        <w:rPr>
          <w:rFonts w:ascii="Sakkal Majalla" w:hAnsi="Sakkal Majalla" w:cs="Sakkal Majalla"/>
          <w:sz w:val="28"/>
          <w:szCs w:val="28"/>
          <w:lang w:val="en-US"/>
        </w:rPr>
        <w:t>:</w:t>
      </w:r>
    </w:p>
    <w:p w14:paraId="5E20E940" w14:textId="77777777" w:rsidR="00613102" w:rsidRPr="007154BA" w:rsidRDefault="00613102" w:rsidP="007154BA">
      <w:pPr>
        <w:pStyle w:val="ListParagraph"/>
        <w:numPr>
          <w:ilvl w:val="0"/>
          <w:numId w:val="15"/>
        </w:numPr>
        <w:ind w:left="935"/>
        <w:rPr>
          <w:rFonts w:ascii="Sakkal Majalla" w:hAnsi="Sakkal Majalla" w:cs="Sakkal Majalla"/>
          <w:sz w:val="28"/>
          <w:szCs w:val="28"/>
          <w:rtl/>
          <w:lang w:val="en-US"/>
        </w:rPr>
      </w:pPr>
      <w:r w:rsidRPr="007154BA">
        <w:rPr>
          <w:rFonts w:ascii="Sakkal Majalla" w:hAnsi="Sakkal Majalla" w:cs="Sakkal Majalla"/>
          <w:sz w:val="28"/>
          <w:szCs w:val="28"/>
          <w:rtl/>
          <w:lang w:val="en-US"/>
        </w:rPr>
        <w:t>الالتزام بالقوانين الضريبية والبيئية والعمالية</w:t>
      </w:r>
      <w:r w:rsidRPr="007154BA">
        <w:rPr>
          <w:rFonts w:ascii="Sakkal Majalla" w:hAnsi="Sakkal Majalla" w:cs="Sakkal Majalla"/>
          <w:sz w:val="28"/>
          <w:szCs w:val="28"/>
          <w:lang w:val="en-US"/>
        </w:rPr>
        <w:t>.</w:t>
      </w:r>
    </w:p>
    <w:p w14:paraId="2FA12B4C" w14:textId="77777777" w:rsidR="00613102" w:rsidRPr="007154BA" w:rsidRDefault="00613102" w:rsidP="007154BA">
      <w:pPr>
        <w:pStyle w:val="ListParagraph"/>
        <w:numPr>
          <w:ilvl w:val="0"/>
          <w:numId w:val="15"/>
        </w:numPr>
        <w:ind w:left="935"/>
        <w:rPr>
          <w:rFonts w:ascii="Sakkal Majalla" w:hAnsi="Sakkal Majalla" w:cs="Sakkal Majalla"/>
          <w:sz w:val="28"/>
          <w:szCs w:val="28"/>
          <w:rtl/>
          <w:lang w:val="en-US"/>
        </w:rPr>
      </w:pPr>
      <w:r w:rsidRPr="007154BA">
        <w:rPr>
          <w:rFonts w:ascii="Sakkal Majalla" w:hAnsi="Sakkal Majalla" w:cs="Sakkal Majalla"/>
          <w:sz w:val="28"/>
          <w:szCs w:val="28"/>
          <w:rtl/>
          <w:lang w:val="en-US"/>
        </w:rPr>
        <w:t>المشاركة في برامج المسؤولية الاجتماعية للشركات</w:t>
      </w:r>
      <w:r w:rsidRPr="007154BA">
        <w:rPr>
          <w:rFonts w:ascii="Sakkal Majalla" w:hAnsi="Sakkal Majalla" w:cs="Sakkal Majalla"/>
          <w:sz w:val="28"/>
          <w:szCs w:val="28"/>
          <w:lang w:val="en-US"/>
        </w:rPr>
        <w:t>.</w:t>
      </w:r>
    </w:p>
    <w:p w14:paraId="5506BD6D" w14:textId="77777777" w:rsidR="00613102" w:rsidRPr="007154BA" w:rsidRDefault="00613102" w:rsidP="007154BA">
      <w:pPr>
        <w:pStyle w:val="ListParagraph"/>
        <w:numPr>
          <w:ilvl w:val="0"/>
          <w:numId w:val="15"/>
        </w:numPr>
        <w:ind w:left="935"/>
        <w:rPr>
          <w:rFonts w:ascii="Sakkal Majalla" w:hAnsi="Sakkal Majalla" w:cs="Sakkal Majalla"/>
          <w:sz w:val="28"/>
          <w:szCs w:val="28"/>
          <w:rtl/>
          <w:lang w:val="en-US"/>
        </w:rPr>
      </w:pPr>
      <w:r w:rsidRPr="007154BA">
        <w:rPr>
          <w:rFonts w:ascii="Sakkal Majalla" w:hAnsi="Sakkal Majalla" w:cs="Sakkal Majalla"/>
          <w:sz w:val="28"/>
          <w:szCs w:val="28"/>
          <w:rtl/>
          <w:lang w:val="en-US"/>
        </w:rPr>
        <w:t>التعاون مع الجهات الرقابية والتنظيمية</w:t>
      </w:r>
      <w:r w:rsidRPr="007154BA">
        <w:rPr>
          <w:rFonts w:ascii="Sakkal Majalla" w:hAnsi="Sakkal Majalla" w:cs="Sakkal Majalla"/>
          <w:sz w:val="28"/>
          <w:szCs w:val="28"/>
          <w:lang w:val="en-US"/>
        </w:rPr>
        <w:t>.</w:t>
      </w:r>
    </w:p>
    <w:p w14:paraId="7E9DEEFD" w14:textId="0BCB1761" w:rsidR="00613102" w:rsidRDefault="00613102" w:rsidP="007154BA">
      <w:pPr>
        <w:rPr>
          <w:rFonts w:ascii="Sakkal Majalla" w:hAnsi="Sakkal Majalla" w:cs="Sakkal Majalla"/>
          <w:sz w:val="28"/>
          <w:szCs w:val="28"/>
          <w:rtl/>
          <w:lang w:val="en-US"/>
        </w:rPr>
      </w:pPr>
      <w:r w:rsidRPr="007154BA">
        <w:rPr>
          <w:rFonts w:ascii="Sakkal Majalla" w:hAnsi="Sakkal Majalla" w:cs="Sakkal Majalla"/>
          <w:sz w:val="28"/>
          <w:szCs w:val="28"/>
          <w:rtl/>
          <w:lang w:val="en-US"/>
        </w:rPr>
        <w:t>هذا الالتزام يعزز الاستقرار الاقتصادي، ويجذب الاستثمارات الأجنبية، ويحسن العلاقة بين القطاع الخاص والحكومة</w:t>
      </w:r>
      <w:r w:rsidRPr="007154BA">
        <w:rPr>
          <w:rFonts w:ascii="Sakkal Majalla" w:hAnsi="Sakkal Majalla" w:cs="Sakkal Majalla"/>
          <w:sz w:val="28"/>
          <w:szCs w:val="28"/>
          <w:lang w:val="en-US"/>
        </w:rPr>
        <w:t>.</w:t>
      </w:r>
    </w:p>
    <w:p w14:paraId="094CAE32" w14:textId="5B7001BB" w:rsidR="00EE5849" w:rsidRDefault="00EE5849" w:rsidP="007154BA">
      <w:pPr>
        <w:rPr>
          <w:rFonts w:ascii="Sakkal Majalla" w:hAnsi="Sakkal Majalla" w:cs="Sakkal Majalla"/>
          <w:sz w:val="28"/>
          <w:szCs w:val="28"/>
          <w:rtl/>
          <w:lang w:val="en-US"/>
        </w:rPr>
      </w:pPr>
    </w:p>
    <w:p w14:paraId="72FF57BE" w14:textId="0608EFB4" w:rsidR="00EE5849" w:rsidRDefault="00EE5849" w:rsidP="007154BA">
      <w:pPr>
        <w:rPr>
          <w:rFonts w:ascii="Sakkal Majalla" w:hAnsi="Sakkal Majalla" w:cs="Sakkal Majalla"/>
          <w:sz w:val="28"/>
          <w:szCs w:val="28"/>
          <w:rtl/>
          <w:lang w:val="en-US"/>
        </w:rPr>
      </w:pPr>
    </w:p>
    <w:p w14:paraId="1FE08989" w14:textId="77777777" w:rsidR="00EE5849" w:rsidRPr="007154BA" w:rsidRDefault="00EE5849" w:rsidP="007154BA">
      <w:pPr>
        <w:rPr>
          <w:rFonts w:ascii="Sakkal Majalla" w:hAnsi="Sakkal Majalla" w:cs="Sakkal Majalla"/>
          <w:sz w:val="28"/>
          <w:szCs w:val="28"/>
          <w:rtl/>
          <w:lang w:val="en-US"/>
        </w:rPr>
      </w:pPr>
    </w:p>
    <w:p w14:paraId="0BE64B70" w14:textId="77777777" w:rsidR="00613102" w:rsidRPr="00613102" w:rsidRDefault="00613102" w:rsidP="00613102">
      <w:pPr>
        <w:spacing w:after="200"/>
        <w:ind w:firstLine="0"/>
        <w:rPr>
          <w:rFonts w:ascii="Sakkal Majalla" w:eastAsia="Calibri" w:hAnsi="Sakkal Majalla" w:cs="Sakkal Majalla"/>
          <w:b/>
          <w:bCs/>
          <w:sz w:val="28"/>
          <w:szCs w:val="28"/>
          <w:rtl/>
          <w:lang w:val="en-US" w:eastAsia="en-US" w:bidi="ar-SY"/>
        </w:rPr>
      </w:pPr>
      <w:r w:rsidRPr="00613102">
        <w:rPr>
          <w:rFonts w:ascii="Sakkal Majalla" w:eastAsia="Calibri" w:hAnsi="Sakkal Majalla" w:cs="Sakkal Majalla"/>
          <w:b/>
          <w:bCs/>
          <w:sz w:val="28"/>
          <w:szCs w:val="28"/>
          <w:rtl/>
          <w:lang w:val="en-US" w:eastAsia="en-US" w:bidi="ar-SY"/>
        </w:rPr>
        <w:lastRenderedPageBreak/>
        <w:t>أثر هذه العلاقات على الشركات</w:t>
      </w:r>
      <w:r w:rsidRPr="00613102">
        <w:rPr>
          <w:rFonts w:ascii="Sakkal Majalla" w:eastAsia="Calibri" w:hAnsi="Sakkal Majalla" w:cs="Sakkal Majalla"/>
          <w:b/>
          <w:bCs/>
          <w:sz w:val="28"/>
          <w:szCs w:val="28"/>
          <w:lang w:val="en-US" w:eastAsia="en-US" w:bidi="ar-SY"/>
        </w:rPr>
        <w:t>:</w:t>
      </w:r>
    </w:p>
    <w:p w14:paraId="1CE8ADFA" w14:textId="77777777" w:rsidR="00613102" w:rsidRPr="007154BA" w:rsidRDefault="00613102" w:rsidP="007154BA">
      <w:pPr>
        <w:rPr>
          <w:rFonts w:ascii="Sakkal Majalla" w:hAnsi="Sakkal Majalla" w:cs="Sakkal Majalla"/>
          <w:sz w:val="28"/>
          <w:szCs w:val="28"/>
          <w:rtl/>
          <w:lang w:val="en-US"/>
        </w:rPr>
      </w:pPr>
      <w:r w:rsidRPr="007154BA">
        <w:rPr>
          <w:rFonts w:ascii="Sakkal Majalla" w:hAnsi="Sakkal Majalla" w:cs="Sakkal Majalla"/>
          <w:sz w:val="28"/>
          <w:szCs w:val="28"/>
          <w:rtl/>
          <w:lang w:val="en-US"/>
        </w:rPr>
        <w:t>تنعكس العلاقات الإيجابية بين الشركة وأصحاب المصالح، الناتجة عن تطبيق مبادئ الحوكمة الرشيدة، بشكل إيجابي على أداء الشركات وقدرتها التنافسية. فالحوكمة الجيدة تعزز سمعة الشركة في السوق، مما يجذب المزيد من المستثمرين والعملاء. كما تساهم في تحسين العلاقات مع مختلف الأطراف المعنية، مما يزيد من قدرة الشركة على المنافسة وضمان استدامتها على المدى الطويل. بالإضافة إلى ذلك، تؤدي الممارسات الحوكمية السليمة إلى تحسين الأداء المالي للشركة من خلال خفض تكاليف التمويل وزيادة الإنتاجية. كما تمكن الشركة من إدارة المخاطر بشكل أكثر فعالية، مما يعزز قدرتها على التكيف مع التغيرات في بيئة الأعمال. في النهاية، تساهم الحوكمة الفعالة في خلق بيئة عمل إيجابية تعود بالنفع على الشركة وجميع أصحاب المصلحة، مما يدعم النمو المستدام والنجاح على المدى الطويل.</w:t>
      </w:r>
    </w:p>
    <w:p w14:paraId="256722B1" w14:textId="77777777" w:rsidR="00613102" w:rsidRPr="00613102" w:rsidRDefault="00613102" w:rsidP="007154BA">
      <w:pPr>
        <w:pStyle w:val="Heading4"/>
        <w:rPr>
          <w:rtl/>
        </w:rPr>
      </w:pPr>
      <w:r w:rsidRPr="00613102">
        <w:rPr>
          <w:rtl/>
        </w:rPr>
        <w:t>علاقة آليات الحوكمة بأداء الشركات</w:t>
      </w:r>
    </w:p>
    <w:p w14:paraId="00AAB619" w14:textId="10D663A7" w:rsidR="00613102" w:rsidRDefault="00613102" w:rsidP="007154BA">
      <w:pPr>
        <w:rPr>
          <w:rFonts w:ascii="Sakkal Majalla" w:hAnsi="Sakkal Majalla" w:cs="Sakkal Majalla"/>
          <w:sz w:val="28"/>
          <w:szCs w:val="28"/>
          <w:rtl/>
          <w:lang w:val="en-US"/>
        </w:rPr>
      </w:pPr>
      <w:r w:rsidRPr="007154BA">
        <w:rPr>
          <w:rFonts w:ascii="Sakkal Majalla" w:hAnsi="Sakkal Majalla" w:cs="Sakkal Majalla"/>
          <w:sz w:val="28"/>
          <w:szCs w:val="28"/>
          <w:rtl/>
          <w:lang w:val="en-US"/>
        </w:rPr>
        <w:t>تلعب آليات حوكمة الشركات دورًا محوريًا في تحسين أداء الشركات وتعزيز قيمتها على المدى الطويل. فهذه الآليات، التي تشمل مجلس الإدارة الفعال والرقابة الداخلية القوية وسياسات الإفصاح والشفافية، تساهم في تحقيق الكفاءة التشغيلية وتحسين عملية صنع القرار. كما أنها تعزز ثقة المستثمرين والمساهمين، مما يسهل جذب رأس المال وخفض تكلفة التمويل. بالإضافة إلى ذلك، تساعد آليات الحوكمة في إدارة المخاطر بشكل أفضل وتقليل احتمالات الفساد والممارسات غير الأخلاقية. وقد أظهرت الدراسات أن الشركات التي تطبق آليات حوكمة قوية تحقق عوائد أعلى وقيمة سوقية أكبر مقارنة بنظيراتها ذات الحوكمة الضعيفة. كل هذه العوامل تساهم في تحسين الأداء المالي والتشغيلي للشركات، وتعزيز قدرتها التنافسية في السوق، وضمان استدامتها على المدى الطويل</w:t>
      </w:r>
      <w:r w:rsidRPr="007154BA">
        <w:rPr>
          <w:rFonts w:ascii="Sakkal Majalla" w:hAnsi="Sakkal Majalla" w:cs="Sakkal Majalla"/>
          <w:sz w:val="28"/>
          <w:szCs w:val="28"/>
          <w:lang w:val="en-US"/>
        </w:rPr>
        <w:t>.</w:t>
      </w:r>
    </w:p>
    <w:p w14:paraId="0BB9AE9A" w14:textId="4B3DA3F5" w:rsidR="00EE5849" w:rsidRDefault="00EE5849" w:rsidP="007154BA">
      <w:pPr>
        <w:rPr>
          <w:rFonts w:ascii="Sakkal Majalla" w:hAnsi="Sakkal Majalla" w:cs="Sakkal Majalla"/>
          <w:sz w:val="28"/>
          <w:szCs w:val="28"/>
          <w:rtl/>
          <w:lang w:val="en-US"/>
        </w:rPr>
      </w:pPr>
    </w:p>
    <w:p w14:paraId="16C7BA6F" w14:textId="77777777" w:rsidR="00EE5849" w:rsidRPr="007154BA" w:rsidRDefault="00EE5849" w:rsidP="007154BA">
      <w:pPr>
        <w:rPr>
          <w:rFonts w:ascii="Sakkal Majalla" w:hAnsi="Sakkal Majalla" w:cs="Sakkal Majalla"/>
          <w:sz w:val="28"/>
          <w:szCs w:val="28"/>
          <w:rtl/>
          <w:lang w:val="en-US"/>
        </w:rPr>
      </w:pPr>
    </w:p>
    <w:p w14:paraId="30188FBC" w14:textId="77777777" w:rsidR="00613102" w:rsidRPr="00613102" w:rsidRDefault="00613102" w:rsidP="00613102">
      <w:pPr>
        <w:spacing w:after="200"/>
        <w:ind w:firstLine="0"/>
        <w:rPr>
          <w:rFonts w:ascii="Sakkal Majalla" w:eastAsia="Calibri" w:hAnsi="Sakkal Majalla" w:cs="Sakkal Majalla"/>
          <w:sz w:val="28"/>
          <w:szCs w:val="28"/>
          <w:u w:val="single"/>
          <w:rtl/>
          <w:lang w:val="en-US" w:eastAsia="en-US" w:bidi="ar-SY"/>
        </w:rPr>
      </w:pPr>
      <w:r w:rsidRPr="00613102">
        <w:rPr>
          <w:rFonts w:ascii="Sakkal Majalla" w:eastAsia="Calibri" w:hAnsi="Sakkal Majalla" w:cs="Sakkal Majalla"/>
          <w:sz w:val="28"/>
          <w:szCs w:val="28"/>
          <w:u w:val="single"/>
          <w:rtl/>
          <w:lang w:val="en-US" w:eastAsia="en-US" w:bidi="ar-SY"/>
        </w:rPr>
        <w:lastRenderedPageBreak/>
        <w:t>علاقة الإدارة التنفيذية والتدقيق الداخلي والخارجي بأداء الشركات</w:t>
      </w:r>
    </w:p>
    <w:p w14:paraId="394EF10C" w14:textId="77777777" w:rsidR="00613102" w:rsidRPr="007154BA" w:rsidRDefault="00613102" w:rsidP="007154BA">
      <w:pPr>
        <w:rPr>
          <w:rFonts w:ascii="Sakkal Majalla" w:hAnsi="Sakkal Majalla" w:cs="Sakkal Majalla"/>
          <w:sz w:val="28"/>
          <w:szCs w:val="28"/>
          <w:rtl/>
          <w:lang w:val="en-US"/>
        </w:rPr>
      </w:pPr>
      <w:r w:rsidRPr="007154BA">
        <w:rPr>
          <w:rFonts w:ascii="Sakkal Majalla" w:hAnsi="Sakkal Majalla" w:cs="Sakkal Majalla"/>
          <w:sz w:val="28"/>
          <w:szCs w:val="28"/>
          <w:rtl/>
          <w:lang w:val="en-US"/>
        </w:rPr>
        <w:t>تلعب الإدارة التنفيذية والتدقيق الداخلي والخارجي دورًا محوريًا في تحسين أداء الشركات وضمان استدامتها. فالإدارة التنفيذية مسؤولة عن وضع وتنفيذ الاستراتيجيات وإدارة العمليات اليومية للشركة، مما يؤثر مباشرة على كفاءتها التشغيلية ونتائجها المالية. أما التدقيق الداخلي، فيساهم في تعزيز الرقابة الداخلية وإدارة المخاطر، مما يساعد في تحسين العمليات وحماية أصول الشركة. من جانبه، يضمن التدقيق الخارجي مصداقية التقارير المالية ويعزز ثقة المستثمرين وأصحاب المصالح في الشركة. التعاون الفعال بين هذه الأطراف الثلاثة يؤدي إلى تحسين الشفافية والمساءلة، وتعزيز حوكمة الشركات، مما ينعكس إيجابًا على أداء الشركة وقيمتها السوقية. كما أن ه</w:t>
      </w:r>
      <w:r w:rsidRPr="007154BA">
        <w:rPr>
          <w:rFonts w:ascii="Sakkal Majalla" w:hAnsi="Sakkal Majalla" w:cs="Sakkal Majalla" w:hint="cs"/>
          <w:sz w:val="28"/>
          <w:szCs w:val="28"/>
          <w:rtl/>
          <w:lang w:val="en-US"/>
        </w:rPr>
        <w:t>وأل</w:t>
      </w:r>
      <w:r w:rsidRPr="007154BA">
        <w:rPr>
          <w:rFonts w:ascii="Sakkal Majalla" w:hAnsi="Sakkal Majalla" w:cs="Sakkal Majalla"/>
          <w:sz w:val="28"/>
          <w:szCs w:val="28"/>
          <w:rtl/>
          <w:lang w:val="en-US"/>
        </w:rPr>
        <w:t>ذا التكامل يساعد في الكشف المبكر عن أي مشاكل أو مخاطر محتملة، مما يمكن الشركة من اتخاذ إجراءات تصحيحية في الوقت المناسب، وبالتالي تحسين أدائها العام وضمان نموها</w:t>
      </w:r>
      <w:r w:rsidRPr="007154BA">
        <w:rPr>
          <w:rFonts w:ascii="Sakkal Majalla" w:hAnsi="Sakkal Majalla" w:cs="Sakkal Majalla" w:hint="cs"/>
          <w:sz w:val="28"/>
          <w:szCs w:val="28"/>
          <w:rtl/>
          <w:lang w:val="en-US"/>
        </w:rPr>
        <w:t xml:space="preserve"> (الجزراوي وخضير 2104؛ حسن واخرون 2021)</w:t>
      </w:r>
      <w:r w:rsidRPr="007154BA">
        <w:rPr>
          <w:rFonts w:ascii="Sakkal Majalla" w:hAnsi="Sakkal Majalla" w:cs="Sakkal Majalla"/>
          <w:sz w:val="28"/>
          <w:szCs w:val="28"/>
          <w:lang w:val="en-US"/>
        </w:rPr>
        <w:t>.</w:t>
      </w:r>
    </w:p>
    <w:p w14:paraId="24821EDB" w14:textId="77777777" w:rsidR="00613102" w:rsidRPr="00613102" w:rsidRDefault="00613102" w:rsidP="00613102">
      <w:pPr>
        <w:spacing w:after="200"/>
        <w:ind w:firstLine="0"/>
        <w:rPr>
          <w:rFonts w:ascii="Sakkal Majalla" w:eastAsia="Calibri" w:hAnsi="Sakkal Majalla" w:cs="Sakkal Majalla"/>
          <w:sz w:val="28"/>
          <w:szCs w:val="28"/>
          <w:u w:val="single"/>
          <w:lang w:val="en-US" w:eastAsia="en-US" w:bidi="ar-SY"/>
        </w:rPr>
      </w:pPr>
      <w:r w:rsidRPr="00613102">
        <w:rPr>
          <w:rFonts w:ascii="Sakkal Majalla" w:eastAsia="Calibri" w:hAnsi="Sakkal Majalla" w:cs="Sakkal Majalla"/>
          <w:sz w:val="28"/>
          <w:szCs w:val="28"/>
          <w:u w:val="single"/>
          <w:rtl/>
          <w:lang w:val="en-US" w:eastAsia="en-US" w:bidi="ar-SY"/>
        </w:rPr>
        <w:t>علاقة مجلس الإدارة بأداء الشركات</w:t>
      </w:r>
    </w:p>
    <w:p w14:paraId="2EE69046" w14:textId="091C73D1" w:rsidR="00613102" w:rsidRDefault="00613102" w:rsidP="007154BA">
      <w:pPr>
        <w:rPr>
          <w:rFonts w:ascii="Sakkal Majalla" w:hAnsi="Sakkal Majalla" w:cs="Sakkal Majalla"/>
          <w:sz w:val="28"/>
          <w:szCs w:val="28"/>
          <w:rtl/>
          <w:lang w:val="en-US"/>
        </w:rPr>
      </w:pPr>
      <w:r w:rsidRPr="007154BA">
        <w:rPr>
          <w:rFonts w:ascii="Sakkal Majalla" w:hAnsi="Sakkal Majalla" w:cs="Sakkal Majalla"/>
          <w:sz w:val="28"/>
          <w:szCs w:val="28"/>
          <w:rtl/>
          <w:lang w:val="en-US"/>
        </w:rPr>
        <w:t>يلعب مجلس الإدارة دورًا محوريًا في تحديد أداء الشركات وتوجيه مسارها الاستراتيجي. فهو يمثل حلقة الوصل الرئيسية بين المساهمين والإدارة التنفيذية، ويتولى مسؤولية الإشراف على أداء الشركة وحماية مصالح جميع أصحاب المصلحة. يقوم مجلس الإدارة الفعال بوضع الاستراتيجيات طويلة المدى للشركة، واتخاذ القرارات الرئيسية، ومراقبة أداء الإدارة التنفيذية. كما يساهم في تعزيز الشفافية والمساءلة داخل الشركة من خلال ضمان وجود أنظمة رقابة داخلية قوية وسياسات حوكمة فعالة. وقد أظهرت الدراسات أن الشركات التي تتمتع بمجالس إدارة متنوعة ومستقلة وذات خبرات متكاملة تميل إلى تحقيق أداء مالي وتشغيلي أفضل. فمجلس الإدارة القوي يساهم في تحسين عملية صنع القرار، وإدارة المخاطر بشكل أكثر فعالية، وتعزيز ثقة المستثمرين، مما ينعكس إيجابًا على أداء الشركة وقيمتها السوقية</w:t>
      </w:r>
      <w:r w:rsidRPr="007154BA">
        <w:rPr>
          <w:rFonts w:ascii="Sakkal Majalla" w:hAnsi="Sakkal Majalla" w:cs="Sakkal Majalla" w:hint="cs"/>
          <w:sz w:val="28"/>
          <w:szCs w:val="28"/>
          <w:rtl/>
          <w:lang w:val="en-US"/>
        </w:rPr>
        <w:t xml:space="preserve"> (</w:t>
      </w:r>
      <w:r w:rsidRPr="007154BA">
        <w:rPr>
          <w:rFonts w:ascii="Sakkal Majalla" w:hAnsi="Sakkal Majalla" w:cs="Sakkal Majalla"/>
          <w:sz w:val="28"/>
          <w:szCs w:val="28"/>
          <w:lang w:val="en-US"/>
        </w:rPr>
        <w:t>Kakanda et al., 2016</w:t>
      </w:r>
      <w:r w:rsidRPr="007154BA">
        <w:rPr>
          <w:rFonts w:ascii="Sakkal Majalla" w:hAnsi="Sakkal Majalla" w:cs="Sakkal Majalla" w:hint="cs"/>
          <w:sz w:val="28"/>
          <w:szCs w:val="28"/>
          <w:rtl/>
          <w:lang w:val="en-US"/>
        </w:rPr>
        <w:t>)</w:t>
      </w:r>
      <w:r w:rsidRPr="007154BA">
        <w:rPr>
          <w:rFonts w:ascii="Sakkal Majalla" w:hAnsi="Sakkal Majalla" w:cs="Sakkal Majalla"/>
          <w:sz w:val="28"/>
          <w:szCs w:val="28"/>
          <w:lang w:val="en-US"/>
        </w:rPr>
        <w:t>.</w:t>
      </w:r>
    </w:p>
    <w:p w14:paraId="2393DF5C" w14:textId="26BB9DBF" w:rsidR="00EE5849" w:rsidRDefault="00EE5849" w:rsidP="007154BA">
      <w:pPr>
        <w:rPr>
          <w:rFonts w:ascii="Sakkal Majalla" w:hAnsi="Sakkal Majalla" w:cs="Sakkal Majalla"/>
          <w:sz w:val="28"/>
          <w:szCs w:val="28"/>
          <w:rtl/>
          <w:lang w:val="en-US"/>
        </w:rPr>
      </w:pPr>
    </w:p>
    <w:p w14:paraId="069F7B09" w14:textId="77777777" w:rsidR="00EE5849" w:rsidRPr="007154BA" w:rsidRDefault="00EE5849" w:rsidP="007154BA">
      <w:pPr>
        <w:rPr>
          <w:rFonts w:ascii="Sakkal Majalla" w:hAnsi="Sakkal Majalla" w:cs="Sakkal Majalla"/>
          <w:sz w:val="28"/>
          <w:szCs w:val="28"/>
          <w:rtl/>
          <w:lang w:val="en-US"/>
        </w:rPr>
      </w:pPr>
    </w:p>
    <w:p w14:paraId="5E39A9AA" w14:textId="77777777" w:rsidR="00613102" w:rsidRPr="00613102" w:rsidRDefault="00613102" w:rsidP="00613102">
      <w:pPr>
        <w:spacing w:after="200"/>
        <w:ind w:firstLine="0"/>
        <w:rPr>
          <w:rFonts w:ascii="Sakkal Majalla" w:eastAsia="Calibri" w:hAnsi="Sakkal Majalla" w:cs="Sakkal Majalla"/>
          <w:sz w:val="28"/>
          <w:szCs w:val="28"/>
          <w:u w:val="single"/>
          <w:rtl/>
          <w:lang w:val="en-US" w:eastAsia="en-US" w:bidi="ar-SY"/>
        </w:rPr>
      </w:pPr>
      <w:r w:rsidRPr="00613102">
        <w:rPr>
          <w:rFonts w:ascii="Sakkal Majalla" w:eastAsia="Calibri" w:hAnsi="Sakkal Majalla" w:cs="Sakkal Majalla"/>
          <w:sz w:val="28"/>
          <w:szCs w:val="28"/>
          <w:u w:val="single"/>
          <w:rtl/>
          <w:lang w:val="en-US" w:eastAsia="en-US" w:bidi="ar-SY"/>
        </w:rPr>
        <w:lastRenderedPageBreak/>
        <w:t>علاقة الملكية بأداء الشركات</w:t>
      </w:r>
    </w:p>
    <w:p w14:paraId="652ECF99" w14:textId="5DFFAE34" w:rsidR="00022138" w:rsidRDefault="00613102" w:rsidP="007154BA">
      <w:pPr>
        <w:rPr>
          <w:rFonts w:ascii="Sakkal Majalla" w:hAnsi="Sakkal Majalla" w:cs="Sakkal Majalla"/>
          <w:sz w:val="28"/>
          <w:szCs w:val="28"/>
          <w:lang w:val="en-US"/>
        </w:rPr>
      </w:pPr>
      <w:r w:rsidRPr="007154BA">
        <w:rPr>
          <w:rFonts w:ascii="Sakkal Majalla" w:hAnsi="Sakkal Majalla" w:cs="Sakkal Majalla"/>
          <w:sz w:val="28"/>
          <w:szCs w:val="28"/>
          <w:rtl/>
          <w:lang w:val="en-US"/>
        </w:rPr>
        <w:t>تلعب هيكلية الملكية دورًا مهمًا في تحديد أداء الشركات وتوجيه استراتيجياتها. فنمط الملكية، سواء كانت مركزة أو مشتتة، عائلية أو مؤسسية، محلية أو أجنبية، يؤثر بشكل كبير على آليات اتخاذ القرار وأولويات الشركة. فالشركات ذات الملكية المركزة قد تتميز بسرعة اتخاذ القرارات، لكنها قد تواجه مخاطر تعارض المصالح بين كبار المساهمين والأقلية. أما الشركات ذات الملكية المشتتة فقد تستفيد من تنوع وجهات النظر، لكنها قد تعاني من بطء في عملية صنع القرار. كما أن الملكية المؤسسية غالبًا ما ترتبط بممارسات حوكمة أفضل وأداء مالي قوي، بينما قد تتميز الشركات العائلية بالتركيز على الاستدامة طويلة الأجل. وقد أظهرت الدراسات أن الشركات ذات الملكية الأجنبية غالبًا ما تتمتع بأداء أفضل نتيجة نقل التكنولوجيا والخبرات الإدارية. في النهاية، فإن التوازن الصحيح في هيكل الملكية، بما يتناسب مع طبيعة الشركة وبيئة عملها، يمكن أن يساهم بشكل كبير في تحسين أدائها وتعزيز</w:t>
      </w:r>
      <w:r w:rsidRPr="007154BA">
        <w:rPr>
          <w:rFonts w:ascii="Sakkal Majalla" w:hAnsi="Sakkal Majalla" w:cs="Sakkal Majalla"/>
          <w:sz w:val="28"/>
          <w:szCs w:val="28"/>
          <w:lang w:val="en-US"/>
        </w:rPr>
        <w:t xml:space="preserve"> </w:t>
      </w:r>
      <w:r w:rsidRPr="007154BA">
        <w:rPr>
          <w:rFonts w:ascii="Sakkal Majalla" w:hAnsi="Sakkal Majalla" w:cs="Sakkal Majalla"/>
          <w:sz w:val="28"/>
          <w:szCs w:val="28"/>
          <w:rtl/>
          <w:lang w:val="en-US"/>
        </w:rPr>
        <w:t>قيمتها</w:t>
      </w:r>
      <w:r w:rsidRPr="007154BA">
        <w:rPr>
          <w:rFonts w:ascii="Sakkal Majalla" w:hAnsi="Sakkal Majalla" w:cs="Sakkal Majalla" w:hint="cs"/>
          <w:sz w:val="28"/>
          <w:szCs w:val="28"/>
          <w:rtl/>
          <w:lang w:val="en-US"/>
        </w:rPr>
        <w:t xml:space="preserve"> (</w:t>
      </w:r>
      <w:proofErr w:type="spellStart"/>
      <w:r w:rsidRPr="007154BA">
        <w:rPr>
          <w:rFonts w:ascii="Sakkal Majalla" w:hAnsi="Sakkal Majalla" w:cs="Sakkal Majalla"/>
          <w:sz w:val="28"/>
          <w:szCs w:val="28"/>
          <w:lang w:val="en-US"/>
        </w:rPr>
        <w:t>Donghui</w:t>
      </w:r>
      <w:proofErr w:type="spellEnd"/>
      <w:r w:rsidRPr="007154BA">
        <w:rPr>
          <w:rFonts w:ascii="Sakkal Majalla" w:hAnsi="Sakkal Majalla" w:cs="Sakkal Majalla"/>
          <w:sz w:val="28"/>
          <w:szCs w:val="28"/>
          <w:lang w:val="en-US"/>
        </w:rPr>
        <w:t xml:space="preserve"> et al., 2007</w:t>
      </w:r>
      <w:r w:rsidRPr="007154BA">
        <w:rPr>
          <w:rFonts w:ascii="Sakkal Majalla" w:hAnsi="Sakkal Majalla" w:cs="Sakkal Majalla" w:hint="cs"/>
          <w:sz w:val="28"/>
          <w:szCs w:val="28"/>
          <w:rtl/>
          <w:lang w:val="en-US"/>
        </w:rPr>
        <w:t>)</w:t>
      </w:r>
      <w:r w:rsidRPr="007154BA">
        <w:rPr>
          <w:rFonts w:ascii="Sakkal Majalla" w:hAnsi="Sakkal Majalla" w:cs="Sakkal Majalla"/>
          <w:sz w:val="28"/>
          <w:szCs w:val="28"/>
          <w:lang w:val="en-US"/>
        </w:rPr>
        <w:t>.</w:t>
      </w:r>
    </w:p>
    <w:p w14:paraId="34CAE67F" w14:textId="77777777" w:rsidR="00022138" w:rsidRDefault="00022138">
      <w:pPr>
        <w:rPr>
          <w:rFonts w:ascii="Sakkal Majalla" w:hAnsi="Sakkal Majalla" w:cs="Sakkal Majalla"/>
          <w:sz w:val="28"/>
          <w:szCs w:val="28"/>
          <w:lang w:val="en-US"/>
        </w:rPr>
      </w:pPr>
      <w:r>
        <w:rPr>
          <w:rFonts w:ascii="Sakkal Majalla" w:hAnsi="Sakkal Majalla" w:cs="Sakkal Majalla"/>
          <w:sz w:val="28"/>
          <w:szCs w:val="28"/>
          <w:lang w:val="en-US"/>
        </w:rPr>
        <w:br w:type="page"/>
      </w:r>
    </w:p>
    <w:p w14:paraId="29D00344" w14:textId="48598C6E" w:rsidR="00D701A3" w:rsidRDefault="00D701A3" w:rsidP="00D701A3">
      <w:pPr>
        <w:pStyle w:val="Heading2"/>
        <w:rPr>
          <w:rtl/>
          <w:lang w:val="en-US"/>
        </w:rPr>
      </w:pPr>
      <w:bookmarkStart w:id="38" w:name="_Toc173108305"/>
      <w:r>
        <w:rPr>
          <w:rFonts w:hint="cs"/>
          <w:rtl/>
          <w:lang w:val="en-US"/>
        </w:rPr>
        <w:lastRenderedPageBreak/>
        <w:t>المبحث الثالث: الأداء المالي للشركات</w:t>
      </w:r>
      <w:bookmarkEnd w:id="38"/>
    </w:p>
    <w:p w14:paraId="23E1DD22" w14:textId="77777777" w:rsidR="00651DE1" w:rsidRPr="00651DE1" w:rsidRDefault="00651DE1" w:rsidP="00651DE1">
      <w:pPr>
        <w:pStyle w:val="Heading3"/>
        <w:rPr>
          <w:rtl/>
        </w:rPr>
      </w:pPr>
      <w:r w:rsidRPr="00651DE1">
        <w:rPr>
          <w:rFonts w:hint="cs"/>
          <w:rtl/>
        </w:rPr>
        <w:t xml:space="preserve">مفهوم الأداء المالي </w:t>
      </w:r>
    </w:p>
    <w:p w14:paraId="2AED174D" w14:textId="77777777" w:rsidR="00651DE1" w:rsidRPr="00651DE1" w:rsidRDefault="00651DE1" w:rsidP="00651DE1">
      <w:pPr>
        <w:ind w:firstLine="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الأداء المالي هو مقياس يحدد مدى نجاح الشركة في تحقيق أهدافها المالية والاستراتيجية من خلال إدارة مواردها المالية بشكل فعال. يُعبر عن الأداء المالي بمدى قدرة الشركة على تحقيق الأرباح، وزيادة قيمتها السوقية، وتحسين كفاءتها التشغيلية. يتضمن هذا المفهوم تحليل النتائج المالية التي تحققها الشركة خلال فترة زمنية معينة، مما يساعد في تقييم وضعها المالي بشكل شامل</w:t>
      </w:r>
      <w:r w:rsidRPr="00651DE1">
        <w:rPr>
          <w:rFonts w:ascii="Sakkal Majalla" w:eastAsia="Calibri" w:hAnsi="Sakkal Majalla" w:cs="Sakkal Majalla" w:hint="cs"/>
          <w:sz w:val="28"/>
          <w:szCs w:val="28"/>
          <w:rtl/>
          <w:lang w:val="en-US" w:eastAsia="en-US" w:bidi="ar-SY"/>
        </w:rPr>
        <w:t xml:space="preserve"> (حابي وزبيدي، 2015).</w:t>
      </w:r>
    </w:p>
    <w:p w14:paraId="64A3B66B" w14:textId="77777777" w:rsidR="00651DE1" w:rsidRPr="00651DE1" w:rsidRDefault="00651DE1" w:rsidP="00651DE1">
      <w:pPr>
        <w:ind w:firstLine="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يعتبر الأداء المالي مؤشراً أساسياً على قدرة الشركة على البقاء والنمو في بيئة الأعمال التنافسية. يعتمد تقييم الأداء المالي على مجموعة من البيانات المالية، مثل القوائم المالية، والتي تشمل قائمة الدخل، وقائمة المركز المالي، وقائمة التدفقات النقدية. من خلال تحليل هذه البيانات، يمكن للإدارة والمستثمرين والدائنين فهم كيفية استخدام الشركة لمواردها، ومدى كفاءتها في تحقيق العوائد، وقدرتها على الوفاء بالتزاماتها المالية</w:t>
      </w:r>
      <w:r w:rsidRPr="00651DE1">
        <w:rPr>
          <w:rFonts w:ascii="Sakkal Majalla" w:eastAsia="Calibri" w:hAnsi="Sakkal Majalla" w:cs="Sakkal Majalla" w:hint="cs"/>
          <w:sz w:val="28"/>
          <w:szCs w:val="28"/>
          <w:rtl/>
          <w:lang w:val="en-US" w:eastAsia="en-US" w:bidi="ar-SY"/>
        </w:rPr>
        <w:t xml:space="preserve"> (الغنيمي وآخرون، 2023).</w:t>
      </w:r>
    </w:p>
    <w:p w14:paraId="779A11B7" w14:textId="77777777" w:rsidR="00651DE1" w:rsidRPr="00651DE1" w:rsidRDefault="00651DE1" w:rsidP="00651DE1">
      <w:pPr>
        <w:ind w:firstLine="0"/>
        <w:rPr>
          <w:rFonts w:ascii="Sakkal Majalla" w:eastAsia="Calibri" w:hAnsi="Sakkal Majalla" w:cs="Sakkal Majalla"/>
          <w:sz w:val="28"/>
          <w:szCs w:val="28"/>
          <w:rtl/>
          <w:lang w:val="en-US" w:eastAsia="en-US" w:bidi="ar-SY"/>
        </w:rPr>
      </w:pPr>
      <w:r w:rsidRPr="00651DE1">
        <w:rPr>
          <w:rFonts w:ascii="Sakkal Majalla" w:eastAsia="Calibri" w:hAnsi="Sakkal Majalla" w:cs="Sakkal Majalla"/>
          <w:sz w:val="28"/>
          <w:szCs w:val="28"/>
          <w:rtl/>
          <w:lang w:val="en-US" w:eastAsia="en-US" w:bidi="ar-SY"/>
        </w:rPr>
        <w:t>تتأثر عوامل الأداء المالي بعدة عناصر، بما في ذلك استراتيجيات الإدارة، وظروف السوق، والمنافسة، والتغيرات الاقتصادية. لذلك، يُعتبر الأداء المالي أداة حيوية لتوجيه القرارات الاستراتيجية والتشغيلية، حيث يساعد الشركات في تحديد نقاط القوة والضعف، وتحديد الفرص والتحديات التي تواجهها في السوق.</w:t>
      </w:r>
    </w:p>
    <w:p w14:paraId="4E7F5F07" w14:textId="77777777" w:rsidR="00651DE1" w:rsidRPr="00651DE1" w:rsidRDefault="00651DE1" w:rsidP="00651DE1">
      <w:pPr>
        <w:pStyle w:val="Heading3"/>
      </w:pPr>
      <w:r w:rsidRPr="00651DE1">
        <w:rPr>
          <w:rtl/>
        </w:rPr>
        <w:t xml:space="preserve">أهمية </w:t>
      </w:r>
      <w:r w:rsidRPr="00651DE1">
        <w:rPr>
          <w:rFonts w:hint="cs"/>
          <w:rtl/>
        </w:rPr>
        <w:t xml:space="preserve">التحليل </w:t>
      </w:r>
      <w:r w:rsidRPr="00651DE1">
        <w:rPr>
          <w:rtl/>
        </w:rPr>
        <w:t>المالي في الشركات</w:t>
      </w:r>
    </w:p>
    <w:p w14:paraId="076D6D22" w14:textId="77777777" w:rsidR="00651DE1" w:rsidRPr="00651DE1" w:rsidRDefault="00651DE1" w:rsidP="00651DE1">
      <w:pPr>
        <w:ind w:firstLine="0"/>
        <w:rPr>
          <w:rFonts w:ascii="Sakkal Majalla" w:eastAsia="Calibri" w:hAnsi="Sakkal Majalla" w:cs="Sakkal Majalla"/>
          <w:sz w:val="28"/>
          <w:szCs w:val="28"/>
          <w:rtl/>
          <w:lang w:val="en-US" w:eastAsia="en-US" w:bidi="ar-SY"/>
        </w:rPr>
      </w:pPr>
      <w:r w:rsidRPr="00651DE1">
        <w:rPr>
          <w:rFonts w:ascii="Sakkal Majalla" w:eastAsia="Calibri" w:hAnsi="Sakkal Majalla" w:cs="Sakkal Majalla"/>
          <w:sz w:val="28"/>
          <w:szCs w:val="28"/>
          <w:rtl/>
          <w:lang w:val="en-US" w:eastAsia="en-US" w:bidi="ar-SY"/>
        </w:rPr>
        <w:t>يعتبر الأداء المالي أحد العناصر الأساسية التي تحدد نجاح الشركات واستدامتها في بيئة الأعمال التنافسية. تكمن أهمية الأداء المالي في عدة جوانب رئيسية</w:t>
      </w:r>
      <w:r w:rsidRPr="00651DE1">
        <w:rPr>
          <w:rFonts w:ascii="Sakkal Majalla" w:eastAsia="Calibri" w:hAnsi="Sakkal Majalla" w:cs="Sakkal Majalla" w:hint="cs"/>
          <w:sz w:val="28"/>
          <w:szCs w:val="28"/>
          <w:rtl/>
          <w:lang w:val="en-US" w:eastAsia="en-US" w:bidi="ar-SY"/>
        </w:rPr>
        <w:t>:</w:t>
      </w:r>
    </w:p>
    <w:p w14:paraId="0C005FD0" w14:textId="77777777" w:rsidR="00651DE1" w:rsidRPr="00651DE1" w:rsidRDefault="00651DE1" w:rsidP="00651DE1">
      <w:pPr>
        <w:numPr>
          <w:ilvl w:val="0"/>
          <w:numId w:val="25"/>
        </w:numPr>
        <w:spacing w:after="16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يوفر الأداء المالي معلومات حيوية للإدارة، مما يساعدها على اتخاذ قرارات استراتيجية مدروسة. من خلال تحليل النتائج المالية، يمكن للإدارة تحديد نقاط القوة والضعف في العمليات، مما يتيح لها تحسين الكفاءة التشغيلية وزيادة الربحية.</w:t>
      </w:r>
    </w:p>
    <w:p w14:paraId="0568535B" w14:textId="77777777" w:rsidR="00651DE1" w:rsidRPr="00651DE1" w:rsidRDefault="00651DE1" w:rsidP="00651DE1">
      <w:pPr>
        <w:numPr>
          <w:ilvl w:val="0"/>
          <w:numId w:val="25"/>
        </w:numPr>
        <w:spacing w:after="16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lastRenderedPageBreak/>
        <w:t>يلعب الأداء المالي دورًا حيويًا في جذب المستثمرين. المستثمرون يبحثون عن شركات تتمتع بأداء مالي قوي، حيث يعكس ذلك قدرتها على تحقيق العوائد على استثماراتهم. الشركات التي تظهر أداءً ماليًا جيدًا تكون أكثر قدرة على جذب رأس المال اللازم للنمو والتوسع.</w:t>
      </w:r>
    </w:p>
    <w:p w14:paraId="0E5284A8" w14:textId="77777777" w:rsidR="00651DE1" w:rsidRPr="00651DE1" w:rsidRDefault="00651DE1" w:rsidP="00651DE1">
      <w:pPr>
        <w:numPr>
          <w:ilvl w:val="0"/>
          <w:numId w:val="25"/>
        </w:numPr>
        <w:spacing w:after="16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يؤثر الأداء المالي على قدرة الشركات على الحصول على التمويل. المؤسسات المالية والدائنون يعتمدون على المؤشرات المالية لتقييم قدرة الشركة على سداد الديون. الأداء المالي الجيد يعزز من ثقة الدائنين، مما يسهل الحصول على القروض بشروط أفضل.</w:t>
      </w:r>
    </w:p>
    <w:p w14:paraId="0EB7D629" w14:textId="77777777" w:rsidR="00651DE1" w:rsidRPr="00651DE1" w:rsidRDefault="00651DE1" w:rsidP="00651DE1">
      <w:pPr>
        <w:numPr>
          <w:ilvl w:val="0"/>
          <w:numId w:val="25"/>
        </w:numPr>
        <w:spacing w:after="160"/>
        <w:rPr>
          <w:rFonts w:ascii="Sakkal Majalla" w:eastAsia="Calibri" w:hAnsi="Sakkal Majalla" w:cs="Sakkal Majalla"/>
          <w:sz w:val="28"/>
          <w:szCs w:val="28"/>
          <w:rtl/>
          <w:lang w:val="en-US" w:eastAsia="en-US" w:bidi="ar-SY"/>
        </w:rPr>
      </w:pPr>
      <w:r w:rsidRPr="00651DE1">
        <w:rPr>
          <w:rFonts w:ascii="Sakkal Majalla" w:eastAsia="Calibri" w:hAnsi="Sakkal Majalla" w:cs="Sakkal Majalla"/>
          <w:sz w:val="28"/>
          <w:szCs w:val="28"/>
          <w:rtl/>
          <w:lang w:val="en-US" w:eastAsia="en-US" w:bidi="ar-SY"/>
        </w:rPr>
        <w:t>يسهم الأداء المالي في تعزيز سمعة الشركة في السوق. الشركات التي تتمتع بأداء مالي قوي تُعتبر أكثر استقرارًا وموثوقية، مما يعزز من ثقة العملاء والشركاء التجاريين. بالتالي، يُعتبر الأداء المالي عنصرًا حيويًا يسهم في تحقيق النمو المستدام والنجاح على المدى الطويل</w:t>
      </w:r>
      <w:r w:rsidRPr="00651DE1">
        <w:rPr>
          <w:rFonts w:ascii="Sakkal Majalla" w:eastAsia="Calibri" w:hAnsi="Sakkal Majalla" w:cs="Sakkal Majalla" w:hint="cs"/>
          <w:sz w:val="28"/>
          <w:szCs w:val="28"/>
          <w:rtl/>
          <w:lang w:val="en-US" w:eastAsia="en-US" w:bidi="ar-SY"/>
        </w:rPr>
        <w:t xml:space="preserve"> (صديقي، 2019).</w:t>
      </w:r>
    </w:p>
    <w:p w14:paraId="2D197A8A" w14:textId="77777777" w:rsidR="00651DE1" w:rsidRPr="00651DE1" w:rsidRDefault="00651DE1" w:rsidP="00651DE1">
      <w:pPr>
        <w:pStyle w:val="Heading3"/>
        <w:rPr>
          <w:rtl/>
        </w:rPr>
      </w:pPr>
      <w:r w:rsidRPr="00651DE1">
        <w:rPr>
          <w:rFonts w:hint="cs"/>
          <w:rtl/>
        </w:rPr>
        <w:t>الأدوات المستخدمة في تحليل الأداء المالي للشركات</w:t>
      </w:r>
    </w:p>
    <w:p w14:paraId="457ED69A" w14:textId="77777777" w:rsidR="00651DE1" w:rsidRPr="00651DE1" w:rsidRDefault="00651DE1" w:rsidP="00651DE1">
      <w:pPr>
        <w:ind w:firstLine="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لتحليل الأداء المالي للشركات، يمكن استخدام مجموعة متنوعة من الأدوات المالية. إليك بعض الأدوات الرئيسية التي تُستخدم في هذا السياق:</w:t>
      </w:r>
    </w:p>
    <w:p w14:paraId="2DFB9CF3" w14:textId="77777777" w:rsidR="00651DE1" w:rsidRPr="00651DE1" w:rsidRDefault="00651DE1" w:rsidP="00651DE1">
      <w:pPr>
        <w:numPr>
          <w:ilvl w:val="0"/>
          <w:numId w:val="27"/>
        </w:numPr>
        <w:spacing w:after="16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القوائم المالية: تعتبر القوائم المالية، مثل قائمة الدخل وقائمة المركز المالي وقائمة التدفقات النقدية، من الأدوات الأساسية لتحليل الأداء المالي. توفر هذه القوائم معلومات شاملة حول الإيرادات والمصروفات والأصول والخصوم، مما يساعد في تقييم الربحية والسيولة والكفاءة.</w:t>
      </w:r>
    </w:p>
    <w:p w14:paraId="28C0E94D" w14:textId="77777777" w:rsidR="00651DE1" w:rsidRPr="00651DE1" w:rsidRDefault="00651DE1" w:rsidP="00651DE1">
      <w:pPr>
        <w:numPr>
          <w:ilvl w:val="0"/>
          <w:numId w:val="27"/>
        </w:numPr>
        <w:spacing w:after="16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النسب المالية: تُستخدم النسب المالية مثل نسبة الربحية، ونسبة السيولة، ونسبة الرفع المالي، لتحليل الأداء المالي بشكل أكثر تفصيلاً. تساعد هذه النسب في مقارنة الأداء المالي للشركة مع الشركات الأخرى في نفس القطاع أو مع المتوسطات الصناعية.</w:t>
      </w:r>
    </w:p>
    <w:p w14:paraId="0BC2EC58" w14:textId="77777777" w:rsidR="00651DE1" w:rsidRPr="00651DE1" w:rsidRDefault="00651DE1" w:rsidP="00651DE1">
      <w:pPr>
        <w:numPr>
          <w:ilvl w:val="0"/>
          <w:numId w:val="27"/>
        </w:numPr>
        <w:spacing w:after="16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lastRenderedPageBreak/>
        <w:t>تحليل الاتجاهات: يتضمن تحليل الاتجاهات دراسة التغيرات في المؤشرات المالية على مدى فترة زمنية معينة. يمكن أن يساعد هذا التحليل في تحديد الاتجاهات الإيجابية أو السلبية في الأداء المالي وتوقع النتائج المستقبلية.</w:t>
      </w:r>
    </w:p>
    <w:p w14:paraId="4FF19661" w14:textId="77777777" w:rsidR="00651DE1" w:rsidRPr="00651DE1" w:rsidRDefault="00651DE1" w:rsidP="00651DE1">
      <w:pPr>
        <w:numPr>
          <w:ilvl w:val="0"/>
          <w:numId w:val="27"/>
        </w:numPr>
        <w:spacing w:after="16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تحليل المقارنة: يتضمن مقارنة الأداء المالي للشركة مع أداء شركات أخرى في نفس الصناعة أو مع معايير الصناعة. يساعد هذا التحليل في تحديد مدى قوة أو ضعف أداء الشركة بالنسبة للمنافسين.</w:t>
      </w:r>
    </w:p>
    <w:p w14:paraId="0222D9BD" w14:textId="77777777" w:rsidR="00651DE1" w:rsidRPr="00651DE1" w:rsidRDefault="00651DE1" w:rsidP="00651DE1">
      <w:pPr>
        <w:numPr>
          <w:ilvl w:val="0"/>
          <w:numId w:val="27"/>
        </w:numPr>
        <w:spacing w:after="16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تحليل التدفقات النقدية: يُعتبر تحليل التدفقات النقدية أداة مهمة لفهم كيفية تدفق الأموال داخل وخارج الشركة. يساعد هذا التحليل في تقييم قدرة الشركة على الوفاء بالتزاماتها المالية وضمان استدامتها.</w:t>
      </w:r>
    </w:p>
    <w:p w14:paraId="0E07DA9D" w14:textId="77777777" w:rsidR="00651DE1" w:rsidRPr="00651DE1" w:rsidRDefault="00651DE1" w:rsidP="00651DE1">
      <w:pPr>
        <w:numPr>
          <w:ilvl w:val="0"/>
          <w:numId w:val="27"/>
        </w:numPr>
        <w:spacing w:after="16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تحليل القيمة الزمنية للنقود: يُستخدم هذا التحليل لتقييم العوائد المستقبلية للاستثمارات بناءً على القيمة الزمنية للنقود. يساعد في اتخاذ قرارات استثمارية مستنيرة.</w:t>
      </w:r>
    </w:p>
    <w:p w14:paraId="5E5A804B" w14:textId="77777777" w:rsidR="00651DE1" w:rsidRPr="00651DE1" w:rsidRDefault="00651DE1" w:rsidP="00651DE1">
      <w:pPr>
        <w:numPr>
          <w:ilvl w:val="0"/>
          <w:numId w:val="27"/>
        </w:numPr>
        <w:spacing w:after="16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نموذج تسعير الأصول الرأسمالية (</w:t>
      </w:r>
      <w:r w:rsidRPr="00651DE1">
        <w:rPr>
          <w:rFonts w:ascii="Sakkal Majalla" w:eastAsia="Calibri" w:hAnsi="Sakkal Majalla" w:cs="Sakkal Majalla"/>
          <w:sz w:val="28"/>
          <w:szCs w:val="28"/>
          <w:lang w:val="en-US" w:eastAsia="en-US" w:bidi="ar-SY"/>
        </w:rPr>
        <w:t>CAPM</w:t>
      </w:r>
      <w:r w:rsidRPr="00651DE1">
        <w:rPr>
          <w:rFonts w:ascii="Sakkal Majalla" w:eastAsia="Calibri" w:hAnsi="Sakkal Majalla" w:cs="Sakkal Majalla"/>
          <w:sz w:val="28"/>
          <w:szCs w:val="28"/>
          <w:rtl/>
          <w:lang w:val="en-US" w:eastAsia="en-US" w:bidi="ar-SY"/>
        </w:rPr>
        <w:t>): يُستخدم هذا النموذج لتقييم العوائد المتوقعة على الأصول بناءً على المخاطر المرتبطة بها، مما يساعد في اتخاذ قرارات استثمارية.</w:t>
      </w:r>
    </w:p>
    <w:p w14:paraId="6DBD2229" w14:textId="77777777" w:rsidR="00651DE1" w:rsidRPr="00651DE1" w:rsidRDefault="00651DE1" w:rsidP="00651DE1">
      <w:pPr>
        <w:pStyle w:val="Heading3"/>
        <w:rPr>
          <w:rtl/>
        </w:rPr>
      </w:pPr>
      <w:r w:rsidRPr="00651DE1">
        <w:rPr>
          <w:rFonts w:hint="cs"/>
          <w:rtl/>
        </w:rPr>
        <w:t>العوامل ال</w:t>
      </w:r>
      <w:r w:rsidR="00FD2A33" w:rsidRPr="00651DE1">
        <w:rPr>
          <w:rFonts w:hint="cs"/>
          <w:rtl/>
        </w:rPr>
        <w:t>م</w:t>
      </w:r>
      <w:r w:rsidRPr="00651DE1">
        <w:rPr>
          <w:rFonts w:hint="cs"/>
          <w:rtl/>
        </w:rPr>
        <w:t>ؤثرة في الأداء المالي</w:t>
      </w:r>
    </w:p>
    <w:p w14:paraId="0BD46420" w14:textId="77777777" w:rsidR="00651DE1" w:rsidRPr="00651DE1" w:rsidRDefault="00651DE1" w:rsidP="00651DE1">
      <w:pPr>
        <w:ind w:firstLine="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هناك العديد من العوامل الداخلية والخارجية التي تؤثر على الأداء المالي للشركات، من أهمها:</w:t>
      </w:r>
    </w:p>
    <w:p w14:paraId="6E11E262" w14:textId="77777777" w:rsidR="00651DE1" w:rsidRPr="00651DE1" w:rsidRDefault="00651DE1" w:rsidP="00651DE1">
      <w:pPr>
        <w:ind w:firstLine="0"/>
        <w:rPr>
          <w:rFonts w:ascii="Sakkal Majalla" w:eastAsia="Calibri" w:hAnsi="Sakkal Majalla" w:cs="Sakkal Majalla"/>
          <w:sz w:val="28"/>
          <w:szCs w:val="28"/>
          <w:u w:val="single"/>
          <w:lang w:val="en-US" w:eastAsia="en-US" w:bidi="ar-SY"/>
        </w:rPr>
      </w:pPr>
      <w:r w:rsidRPr="00651DE1">
        <w:rPr>
          <w:rFonts w:ascii="Sakkal Majalla" w:eastAsia="Calibri" w:hAnsi="Sakkal Majalla" w:cs="Sakkal Majalla"/>
          <w:sz w:val="28"/>
          <w:szCs w:val="28"/>
          <w:u w:val="single"/>
          <w:rtl/>
          <w:lang w:val="en-US" w:eastAsia="en-US" w:bidi="ar-SY"/>
        </w:rPr>
        <w:t>العوامل الداخلية</w:t>
      </w:r>
    </w:p>
    <w:p w14:paraId="3F26C3BC" w14:textId="77777777" w:rsidR="00651DE1" w:rsidRPr="00651DE1" w:rsidRDefault="00651DE1" w:rsidP="00651DE1">
      <w:pPr>
        <w:ind w:firstLine="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1. جودة الإدارة: تلعب الإدارة الكفؤة والاستراتيجيات الفعالة دوراً محورياً في تحسين الأداء المالي للشركة</w:t>
      </w:r>
      <w:r w:rsidRPr="00651DE1">
        <w:rPr>
          <w:rFonts w:ascii="Sakkal Majalla" w:eastAsia="Calibri" w:hAnsi="Sakkal Majalla" w:cs="Sakkal Majalla" w:hint="cs"/>
          <w:sz w:val="28"/>
          <w:szCs w:val="28"/>
          <w:rtl/>
          <w:lang w:val="en-US" w:eastAsia="en-US" w:bidi="ar-SY"/>
        </w:rPr>
        <w:t>.</w:t>
      </w:r>
    </w:p>
    <w:p w14:paraId="4D2FE022" w14:textId="77777777" w:rsidR="00651DE1" w:rsidRPr="00651DE1" w:rsidRDefault="00651DE1" w:rsidP="00651DE1">
      <w:pPr>
        <w:ind w:firstLine="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2. هيكل التكاليف: إدارة التكاليف بكفاءة، وتخفيضها عند الضرورة، يساهم في زيادة الربحية</w:t>
      </w:r>
      <w:r w:rsidRPr="00651DE1">
        <w:rPr>
          <w:rFonts w:ascii="Sakkal Majalla" w:eastAsia="Calibri" w:hAnsi="Sakkal Majalla" w:cs="Sakkal Majalla" w:hint="cs"/>
          <w:sz w:val="28"/>
          <w:szCs w:val="28"/>
          <w:rtl/>
          <w:lang w:val="en-US" w:eastAsia="en-US" w:bidi="ar-SY"/>
        </w:rPr>
        <w:t>.</w:t>
      </w:r>
    </w:p>
    <w:p w14:paraId="40B65437" w14:textId="77777777" w:rsidR="00651DE1" w:rsidRPr="00651DE1" w:rsidRDefault="00651DE1" w:rsidP="00651DE1">
      <w:pPr>
        <w:ind w:firstLine="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3. كفاءة العمليات: تحسين الكفاءة التشغيلية والإنتاجية يؤدي إلى تحسين الأداء المالي</w:t>
      </w:r>
      <w:r w:rsidRPr="00651DE1">
        <w:rPr>
          <w:rFonts w:ascii="Sakkal Majalla" w:eastAsia="Calibri" w:hAnsi="Sakkal Majalla" w:cs="Sakkal Majalla" w:hint="cs"/>
          <w:sz w:val="28"/>
          <w:szCs w:val="28"/>
          <w:rtl/>
          <w:lang w:val="en-US" w:eastAsia="en-US" w:bidi="ar-SY"/>
        </w:rPr>
        <w:t>.</w:t>
      </w:r>
    </w:p>
    <w:p w14:paraId="2DC98FFB" w14:textId="77777777" w:rsidR="00651DE1" w:rsidRPr="00651DE1" w:rsidRDefault="00651DE1" w:rsidP="00651DE1">
      <w:pPr>
        <w:ind w:firstLine="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4. جودة المنتجات والخدمات: تقديم منتجات وخدمات ذات جودة عالية يعزز من ولاء العملاء ويزيد الإيرادات</w:t>
      </w:r>
      <w:r w:rsidRPr="00651DE1">
        <w:rPr>
          <w:rFonts w:ascii="Sakkal Majalla" w:eastAsia="Calibri" w:hAnsi="Sakkal Majalla" w:cs="Sakkal Majalla" w:hint="cs"/>
          <w:sz w:val="28"/>
          <w:szCs w:val="28"/>
          <w:rtl/>
          <w:lang w:val="en-US" w:eastAsia="en-US" w:bidi="ar-SY"/>
        </w:rPr>
        <w:t>.</w:t>
      </w:r>
    </w:p>
    <w:p w14:paraId="28A56D65" w14:textId="77777777" w:rsidR="00651DE1" w:rsidRPr="00651DE1" w:rsidRDefault="00651DE1" w:rsidP="00651DE1">
      <w:pPr>
        <w:ind w:firstLine="0"/>
        <w:rPr>
          <w:rFonts w:ascii="Sakkal Majalla" w:eastAsia="Calibri" w:hAnsi="Sakkal Majalla" w:cs="Sakkal Majalla"/>
          <w:sz w:val="28"/>
          <w:szCs w:val="28"/>
          <w:u w:val="single"/>
          <w:lang w:val="en-US" w:eastAsia="en-US" w:bidi="ar-SY"/>
        </w:rPr>
      </w:pPr>
      <w:r w:rsidRPr="00651DE1">
        <w:rPr>
          <w:rFonts w:ascii="Sakkal Majalla" w:eastAsia="Calibri" w:hAnsi="Sakkal Majalla" w:cs="Sakkal Majalla"/>
          <w:sz w:val="28"/>
          <w:szCs w:val="28"/>
          <w:u w:val="single"/>
          <w:rtl/>
          <w:lang w:val="en-US" w:eastAsia="en-US" w:bidi="ar-SY"/>
        </w:rPr>
        <w:t>العوامل الخارجية</w:t>
      </w:r>
    </w:p>
    <w:p w14:paraId="6D629408" w14:textId="77777777" w:rsidR="00651DE1" w:rsidRPr="00651DE1" w:rsidRDefault="00651DE1" w:rsidP="00651DE1">
      <w:pPr>
        <w:ind w:firstLine="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lastRenderedPageBreak/>
        <w:t>1. ظروف السوق: التغيرات في الطلب والمنافسة والأسعار في السوق تؤثر على أداء الشركة المالي.</w:t>
      </w:r>
    </w:p>
    <w:p w14:paraId="79D5D6A9" w14:textId="77777777" w:rsidR="00651DE1" w:rsidRPr="00651DE1" w:rsidRDefault="00651DE1" w:rsidP="00651DE1">
      <w:pPr>
        <w:ind w:firstLine="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2. التشريعات الحكومية: السياسات والقوانين الحكومية كالضرائب والتنظيمات قد تؤثر إيجاباً أو سلباً على الأداء المالي.</w:t>
      </w:r>
    </w:p>
    <w:p w14:paraId="1B9916FF" w14:textId="77777777" w:rsidR="00651DE1" w:rsidRPr="00651DE1" w:rsidRDefault="00651DE1" w:rsidP="00651DE1">
      <w:pPr>
        <w:ind w:firstLine="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3. الأوضاع الاقتصادية: التقلبات الاقتصادية كالتضخم وأسعار الفائدة والركود تؤثر على أداء الشركات.</w:t>
      </w:r>
    </w:p>
    <w:p w14:paraId="5B13E304" w14:textId="77777777" w:rsidR="00651DE1" w:rsidRPr="00651DE1" w:rsidRDefault="00651DE1" w:rsidP="00651DE1">
      <w:pPr>
        <w:ind w:firstLine="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4. التطورات التكنولوجية: استخدام التكنولوجيا الحديثة يساهم في تحسين الكفاءة والإنتاجية وخفض التكاليف</w:t>
      </w:r>
      <w:r w:rsidRPr="00651DE1">
        <w:rPr>
          <w:rFonts w:ascii="Sakkal Majalla" w:eastAsia="Calibri" w:hAnsi="Sakkal Majalla" w:cs="Sakkal Majalla" w:hint="cs"/>
          <w:sz w:val="28"/>
          <w:szCs w:val="28"/>
          <w:rtl/>
          <w:lang w:val="en-US" w:eastAsia="en-US" w:bidi="ar-SY"/>
        </w:rPr>
        <w:t xml:space="preserve"> (محمد، 2022).</w:t>
      </w:r>
    </w:p>
    <w:p w14:paraId="24F8FB01" w14:textId="77777777" w:rsidR="00651DE1" w:rsidRPr="00651DE1" w:rsidRDefault="00651DE1" w:rsidP="00651DE1">
      <w:pPr>
        <w:ind w:firstLine="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عوامل الحوكمة</w:t>
      </w:r>
    </w:p>
    <w:p w14:paraId="7EC21413" w14:textId="77777777" w:rsidR="00651DE1" w:rsidRPr="00651DE1" w:rsidRDefault="00651DE1" w:rsidP="00651DE1">
      <w:pPr>
        <w:ind w:firstLine="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1. استقلالية مجلس الإدارة: وجود أعضاء مستقلين في مجلس الإدارة يعزز الرقابة والإشراف الفعال.</w:t>
      </w:r>
    </w:p>
    <w:p w14:paraId="76891E60" w14:textId="77777777" w:rsidR="00651DE1" w:rsidRPr="00651DE1" w:rsidRDefault="00651DE1" w:rsidP="00651DE1">
      <w:pPr>
        <w:ind w:firstLine="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2. جودة الإفصاح والشفافية: الإفصاح الشفاف عن المعلومات المالية وغير المالية يزيد من ثقة المستثمرين.</w:t>
      </w:r>
    </w:p>
    <w:p w14:paraId="055F4449" w14:textId="77777777" w:rsidR="00651DE1" w:rsidRPr="00651DE1" w:rsidRDefault="00651DE1" w:rsidP="00651DE1">
      <w:pPr>
        <w:ind w:firstLine="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3. إدارة المخاطر: وجود إطار فعال لإدارة المخاطر يساعد الشركة على تجنب الخسائر المحتملة.</w:t>
      </w:r>
    </w:p>
    <w:p w14:paraId="32CB5E4A" w14:textId="77777777" w:rsidR="00651DE1" w:rsidRPr="00651DE1" w:rsidRDefault="00651DE1" w:rsidP="00651DE1">
      <w:pPr>
        <w:ind w:firstLine="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4. المساءلة والمسؤولية: تحمل الإدارة والموظفين المسؤولية عن أدائهم يعزز الالتزام والأداء.</w:t>
      </w:r>
    </w:p>
    <w:p w14:paraId="3EED1872" w14:textId="77777777" w:rsidR="00651DE1" w:rsidRPr="00651DE1" w:rsidRDefault="00651DE1" w:rsidP="00651DE1">
      <w:pPr>
        <w:ind w:firstLine="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إن فهم هذه العوامل وكيفية تأثيرها على الأداء المالي يساعد الشركات على اتخاذ القرارات الاستراتيجية المناسبة لتحسين أدائها المالي والتنافسي</w:t>
      </w:r>
      <w:r w:rsidRPr="00651DE1">
        <w:rPr>
          <w:rFonts w:ascii="Sakkal Majalla" w:eastAsia="Calibri" w:hAnsi="Sakkal Majalla" w:cs="Sakkal Majalla" w:hint="cs"/>
          <w:sz w:val="28"/>
          <w:szCs w:val="28"/>
          <w:rtl/>
          <w:lang w:val="en-US" w:eastAsia="en-US" w:bidi="ar-SY"/>
        </w:rPr>
        <w:t xml:space="preserve"> (حابي وزبيدي، 2015)</w:t>
      </w:r>
      <w:r w:rsidRPr="00651DE1">
        <w:rPr>
          <w:rFonts w:ascii="Sakkal Majalla" w:eastAsia="Calibri" w:hAnsi="Sakkal Majalla" w:cs="Sakkal Majalla"/>
          <w:sz w:val="28"/>
          <w:szCs w:val="28"/>
          <w:rtl/>
          <w:lang w:val="en-US" w:eastAsia="en-US" w:bidi="ar-SY"/>
        </w:rPr>
        <w:t>.</w:t>
      </w:r>
    </w:p>
    <w:p w14:paraId="411C7C9D" w14:textId="77777777" w:rsidR="00651DE1" w:rsidRPr="00651DE1" w:rsidRDefault="00651DE1" w:rsidP="00651DE1">
      <w:pPr>
        <w:pStyle w:val="Heading3"/>
      </w:pPr>
      <w:r w:rsidRPr="00651DE1">
        <w:rPr>
          <w:rtl/>
        </w:rPr>
        <w:t>تأثير الأداء المالي على تقييم الشركات</w:t>
      </w:r>
    </w:p>
    <w:p w14:paraId="7CE569E0" w14:textId="77777777" w:rsidR="00651DE1" w:rsidRPr="00651DE1" w:rsidRDefault="00651DE1" w:rsidP="00651DE1">
      <w:pPr>
        <w:ind w:firstLine="0"/>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 xml:space="preserve">يعتبر الأداء المالي أحد العوامل الرئيسية التي تؤثر على تقييم الشركات في الأسواق المالية. يتم قياس الأداء المالي من خلال مجموعة من المؤشرات مثل الربحية، والسيولة، والكفاءة، والرفع المالي. </w:t>
      </w:r>
    </w:p>
    <w:p w14:paraId="081BA439" w14:textId="47A7CB6D" w:rsidR="00651DE1" w:rsidRPr="00651DE1" w:rsidRDefault="00651DE1" w:rsidP="00651DE1">
      <w:pPr>
        <w:pStyle w:val="ListParagraph"/>
        <w:numPr>
          <w:ilvl w:val="0"/>
          <w:numId w:val="28"/>
        </w:numPr>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 xml:space="preserve">الربحية: الشركات التي تحقق أرباحًا قوية ومستدامة عادة ما تُقيم بشكل أعلى، حيث يُعتبر الربح مؤشرًا على قدرة الشركة على توليد العوائد للمستثمرين. </w:t>
      </w:r>
    </w:p>
    <w:p w14:paraId="2777DD46" w14:textId="4E228D20" w:rsidR="00651DE1" w:rsidRPr="00651DE1" w:rsidRDefault="00651DE1" w:rsidP="00651DE1">
      <w:pPr>
        <w:pStyle w:val="ListParagraph"/>
        <w:numPr>
          <w:ilvl w:val="0"/>
          <w:numId w:val="28"/>
        </w:numPr>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النمو: الأداء المالي الجيد يعكس أيضًا إمكانيات النمو المستقبلية. المستثمرون يميلون إلى تقييم الشركات ذات العوائد المتزايدة بشكل أعلى، حيث يُعتبر النمو علامة على النجاح والاستدامة.</w:t>
      </w:r>
    </w:p>
    <w:p w14:paraId="3C70939B" w14:textId="7CB7393B" w:rsidR="00651DE1" w:rsidRPr="00651DE1" w:rsidRDefault="00651DE1" w:rsidP="00651DE1">
      <w:pPr>
        <w:pStyle w:val="ListParagraph"/>
        <w:numPr>
          <w:ilvl w:val="0"/>
          <w:numId w:val="28"/>
        </w:numPr>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lastRenderedPageBreak/>
        <w:t>الشفافية والإفصاح: الشركات التي تتمتع بأداء مالي قوي وتمارس الشفافية في الإفصاح عن معلوماتها المالية تُعتبر أكثر موثوقية، مما يعزز من تقييمها في السوق.</w:t>
      </w:r>
    </w:p>
    <w:p w14:paraId="45DB7E98" w14:textId="41DADB57" w:rsidR="00651DE1" w:rsidRPr="00651DE1" w:rsidRDefault="00651DE1" w:rsidP="00651DE1">
      <w:pPr>
        <w:pStyle w:val="ListParagraph"/>
        <w:numPr>
          <w:ilvl w:val="0"/>
          <w:numId w:val="28"/>
        </w:numPr>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المخاطر: الأداء المالي الجيد يمكن أن يقلل من مخاطر الاستثمار، مما يؤدي إلى تقييم أعلى. المستثمرون يميلون إلى دفع المزيد مقابل الأسهم التي تُظهر استقرارًا ماليًا.</w:t>
      </w:r>
    </w:p>
    <w:p w14:paraId="10946C88" w14:textId="49D5DCEE" w:rsidR="00651DE1" w:rsidRDefault="00651DE1" w:rsidP="00651DE1">
      <w:pPr>
        <w:pStyle w:val="ListParagraph"/>
        <w:numPr>
          <w:ilvl w:val="0"/>
          <w:numId w:val="28"/>
        </w:numPr>
        <w:rPr>
          <w:rFonts w:ascii="Sakkal Majalla" w:eastAsia="Calibri" w:hAnsi="Sakkal Majalla" w:cs="Sakkal Majalla"/>
          <w:sz w:val="28"/>
          <w:szCs w:val="28"/>
          <w:lang w:val="en-US" w:eastAsia="en-US" w:bidi="ar-SY"/>
        </w:rPr>
      </w:pPr>
      <w:r w:rsidRPr="00651DE1">
        <w:rPr>
          <w:rFonts w:ascii="Sakkal Majalla" w:eastAsia="Calibri" w:hAnsi="Sakkal Majalla" w:cs="Sakkal Majalla"/>
          <w:sz w:val="28"/>
          <w:szCs w:val="28"/>
          <w:rtl/>
          <w:lang w:val="en-US" w:eastAsia="en-US" w:bidi="ar-SY"/>
        </w:rPr>
        <w:t>التوقعات المستقبلية: الأداء المالي الحالي يؤثر بشكل كبير على توقعات المستثمرين بشأن الأداء المستقبلي، مما ينعكس على تقييم الشركة. إذا كانت التوقعات إيجابية، فإن ذلك قد يؤدي إلى زيادة قيمة السهم</w:t>
      </w:r>
      <w:r w:rsidRPr="00651DE1">
        <w:rPr>
          <w:rFonts w:ascii="Sakkal Majalla" w:eastAsia="Calibri" w:hAnsi="Sakkal Majalla" w:cs="Sakkal Majalla" w:hint="cs"/>
          <w:sz w:val="28"/>
          <w:szCs w:val="28"/>
          <w:rtl/>
          <w:lang w:val="en-US" w:eastAsia="en-US" w:bidi="ar-SY"/>
        </w:rPr>
        <w:t xml:space="preserve"> (صديقي، 2019).</w:t>
      </w:r>
    </w:p>
    <w:p w14:paraId="291452AF" w14:textId="77777777" w:rsidR="00651DE1" w:rsidRPr="00651DE1" w:rsidRDefault="00651DE1" w:rsidP="00651DE1">
      <w:pPr>
        <w:pStyle w:val="Heading3"/>
        <w:rPr>
          <w:rtl/>
        </w:rPr>
      </w:pPr>
      <w:r w:rsidRPr="00651DE1">
        <w:rPr>
          <w:rtl/>
        </w:rPr>
        <w:t>التحديات في تحليل الأداء المالي</w:t>
      </w:r>
    </w:p>
    <w:p w14:paraId="2FB6D5B2" w14:textId="77777777" w:rsidR="00651DE1" w:rsidRPr="00651DE1" w:rsidRDefault="00651DE1" w:rsidP="00651DE1">
      <w:pPr>
        <w:ind w:firstLine="0"/>
        <w:rPr>
          <w:rFonts w:ascii="Sakkal Majalla" w:eastAsia="Calibri" w:hAnsi="Sakkal Majalla" w:cs="Sakkal Majalla"/>
          <w:sz w:val="28"/>
          <w:szCs w:val="28"/>
          <w:rtl/>
          <w:lang w:val="en-US" w:eastAsia="en-US" w:bidi="ar-SY"/>
        </w:rPr>
      </w:pPr>
      <w:r w:rsidRPr="00651DE1">
        <w:rPr>
          <w:rFonts w:ascii="Sakkal Majalla" w:eastAsia="Calibri" w:hAnsi="Sakkal Majalla" w:cs="Sakkal Majalla"/>
          <w:sz w:val="28"/>
          <w:szCs w:val="28"/>
          <w:rtl/>
          <w:lang w:val="en-US" w:eastAsia="en-US" w:bidi="ar-SY"/>
        </w:rPr>
        <w:t xml:space="preserve">تحليل الأداء المالي للشركات يواجه عدة تحديات تؤثر على دقة وموثوقية النتائج المستخلصة. </w:t>
      </w:r>
    </w:p>
    <w:p w14:paraId="1430E4E2" w14:textId="77777777" w:rsidR="00651DE1" w:rsidRPr="00651DE1" w:rsidRDefault="00651DE1" w:rsidP="00651DE1">
      <w:pPr>
        <w:numPr>
          <w:ilvl w:val="0"/>
          <w:numId w:val="26"/>
        </w:numPr>
        <w:spacing w:after="160"/>
        <w:rPr>
          <w:rFonts w:ascii="Sakkal Majalla" w:eastAsia="Calibri" w:hAnsi="Sakkal Majalla" w:cs="Sakkal Majalla"/>
          <w:sz w:val="28"/>
          <w:szCs w:val="28"/>
          <w:rtl/>
          <w:lang w:val="en-US" w:eastAsia="en-US" w:bidi="ar-SY"/>
        </w:rPr>
      </w:pPr>
      <w:r w:rsidRPr="00651DE1">
        <w:rPr>
          <w:rFonts w:ascii="Sakkal Majalla" w:eastAsia="Calibri" w:hAnsi="Sakkal Majalla" w:cs="Sakkal Majalla"/>
          <w:sz w:val="28"/>
          <w:szCs w:val="28"/>
          <w:rtl/>
          <w:lang w:val="en-US" w:eastAsia="en-US" w:bidi="ar-SY"/>
        </w:rPr>
        <w:t>قد تكون البيانات المالية غير دقيقة أو غير مكتملة، مما يؤدي إلى استنتاجات مضللة. تعتمد جودة التحليل بشكل كبير على دقة المعلومات المتاحة، وأي أخطاء في القوائم المالية يمكن أن تؤثر بشكل كبير على تقييم الأداء</w:t>
      </w:r>
      <w:r w:rsidRPr="00651DE1">
        <w:rPr>
          <w:rFonts w:ascii="Sakkal Majalla" w:eastAsia="Calibri" w:hAnsi="Sakkal Majalla" w:cs="Sakkal Majalla"/>
          <w:sz w:val="28"/>
          <w:szCs w:val="28"/>
          <w:lang w:val="en-US" w:eastAsia="en-US" w:bidi="ar-SY"/>
        </w:rPr>
        <w:t xml:space="preserve">. </w:t>
      </w:r>
    </w:p>
    <w:p w14:paraId="32C97610" w14:textId="77777777" w:rsidR="00651DE1" w:rsidRPr="00651DE1" w:rsidRDefault="00651DE1" w:rsidP="00651DE1">
      <w:pPr>
        <w:numPr>
          <w:ilvl w:val="0"/>
          <w:numId w:val="26"/>
        </w:numPr>
        <w:spacing w:after="160"/>
        <w:rPr>
          <w:rFonts w:ascii="Sakkal Majalla" w:eastAsia="Calibri" w:hAnsi="Sakkal Majalla" w:cs="Sakkal Majalla"/>
          <w:sz w:val="28"/>
          <w:szCs w:val="28"/>
          <w:rtl/>
          <w:lang w:val="en-US" w:eastAsia="en-US" w:bidi="ar-SY"/>
        </w:rPr>
      </w:pPr>
      <w:r w:rsidRPr="00651DE1">
        <w:rPr>
          <w:rFonts w:ascii="Sakkal Majalla" w:eastAsia="Calibri" w:hAnsi="Sakkal Majalla" w:cs="Sakkal Majalla"/>
          <w:sz w:val="28"/>
          <w:szCs w:val="28"/>
          <w:rtl/>
          <w:lang w:val="en-US" w:eastAsia="en-US" w:bidi="ar-SY"/>
        </w:rPr>
        <w:t>التغيرات السريعة في بيئة الأعمال، مثل التغيرات الاقتصادية أو التكنولوجية، قد تجعل من الصعب مقارنة الأداء المالي عبر فترات زمنية مختلفة. هذه التغيرات قد تؤدي إلى تقلبات في النتائج المالية، مما يعقد عملية التقييم</w:t>
      </w:r>
      <w:r w:rsidRPr="00651DE1">
        <w:rPr>
          <w:rFonts w:ascii="Sakkal Majalla" w:eastAsia="Calibri" w:hAnsi="Sakkal Majalla" w:cs="Sakkal Majalla"/>
          <w:sz w:val="28"/>
          <w:szCs w:val="28"/>
          <w:lang w:val="en-US" w:eastAsia="en-US" w:bidi="ar-SY"/>
        </w:rPr>
        <w:t>.</w:t>
      </w:r>
    </w:p>
    <w:p w14:paraId="75C313FC" w14:textId="77777777" w:rsidR="00651DE1" w:rsidRPr="00651DE1" w:rsidRDefault="00651DE1" w:rsidP="00651DE1">
      <w:pPr>
        <w:numPr>
          <w:ilvl w:val="0"/>
          <w:numId w:val="26"/>
        </w:numPr>
        <w:spacing w:after="160"/>
        <w:rPr>
          <w:rFonts w:ascii="Sakkal Majalla" w:eastAsia="Calibri" w:hAnsi="Sakkal Majalla" w:cs="Sakkal Majalla"/>
          <w:sz w:val="28"/>
          <w:szCs w:val="28"/>
          <w:rtl/>
          <w:lang w:val="en-US" w:eastAsia="en-US" w:bidi="ar-SY"/>
        </w:rPr>
      </w:pPr>
      <w:r w:rsidRPr="00651DE1">
        <w:rPr>
          <w:rFonts w:ascii="Sakkal Majalla" w:eastAsia="Calibri" w:hAnsi="Sakkal Majalla" w:cs="Sakkal Majalla"/>
          <w:sz w:val="28"/>
          <w:szCs w:val="28"/>
          <w:rtl/>
          <w:lang w:val="en-US" w:eastAsia="en-US" w:bidi="ar-SY"/>
        </w:rPr>
        <w:t>قد يواجه المحللون صعوبة في تحديد العوامل المؤثرة في الأداء المالي، حيث تتداخل العديد من العوامل الداخلية والخارجية. على سبيل المثال، قد تؤثر السياسات الحكومية أو التغيرات في السوق بشكل غير مباشر على الأداء المالي، مما يجعل من الصعب تحديد السبب الجذري للتغيرات في النتائج</w:t>
      </w:r>
      <w:r w:rsidRPr="00651DE1">
        <w:rPr>
          <w:rFonts w:ascii="Sakkal Majalla" w:eastAsia="Calibri" w:hAnsi="Sakkal Majalla" w:cs="Sakkal Majalla"/>
          <w:sz w:val="28"/>
          <w:szCs w:val="28"/>
          <w:lang w:val="en-US" w:eastAsia="en-US" w:bidi="ar-SY"/>
        </w:rPr>
        <w:t>.</w:t>
      </w:r>
    </w:p>
    <w:p w14:paraId="57E29206" w14:textId="77777777" w:rsidR="00651DE1" w:rsidRPr="00651DE1" w:rsidRDefault="00651DE1" w:rsidP="00651DE1">
      <w:pPr>
        <w:numPr>
          <w:ilvl w:val="0"/>
          <w:numId w:val="26"/>
        </w:numPr>
        <w:spacing w:after="160"/>
        <w:rPr>
          <w:rFonts w:ascii="Sakkal Majalla" w:eastAsia="Calibri" w:hAnsi="Sakkal Majalla" w:cs="Sakkal Majalla"/>
          <w:sz w:val="28"/>
          <w:szCs w:val="28"/>
          <w:rtl/>
          <w:lang w:val="en-US" w:eastAsia="en-US" w:bidi="ar-SY"/>
        </w:rPr>
      </w:pPr>
      <w:r w:rsidRPr="00651DE1">
        <w:rPr>
          <w:rFonts w:ascii="Sakkal Majalla" w:eastAsia="Calibri" w:hAnsi="Sakkal Majalla" w:cs="Sakkal Majalla"/>
          <w:sz w:val="28"/>
          <w:szCs w:val="28"/>
          <w:rtl/>
          <w:lang w:val="en-US" w:eastAsia="en-US" w:bidi="ar-SY"/>
        </w:rPr>
        <w:lastRenderedPageBreak/>
        <w:t>قد تكون هناك تحديات تتعلق بالتحليل الكمي والنوعي. بينما توفر النسب المالية والأدوات الكمية رؤى قيمة، فإنها قد لا تعكس الصورة الكاملة للأداء المالي. لذلك، من المهم دمج التحليل الكمي مع التحليل النوعي لفهم العوامل المؤثرة بشكل شامل</w:t>
      </w:r>
      <w:r w:rsidRPr="00651DE1">
        <w:rPr>
          <w:rFonts w:ascii="Sakkal Majalla" w:eastAsia="Calibri" w:hAnsi="Sakkal Majalla" w:cs="Sakkal Majalla" w:hint="cs"/>
          <w:sz w:val="28"/>
          <w:szCs w:val="28"/>
          <w:rtl/>
          <w:lang w:val="en-US" w:eastAsia="en-US" w:bidi="ar-SY"/>
        </w:rPr>
        <w:t xml:space="preserve"> (الغنيمي وآخرون، 2023)</w:t>
      </w:r>
      <w:r w:rsidRPr="00651DE1">
        <w:rPr>
          <w:rFonts w:ascii="Sakkal Majalla" w:eastAsia="Calibri" w:hAnsi="Sakkal Majalla" w:cs="Sakkal Majalla"/>
          <w:sz w:val="28"/>
          <w:szCs w:val="28"/>
          <w:lang w:val="en-US" w:eastAsia="en-US" w:bidi="ar-SY"/>
        </w:rPr>
        <w:t>.</w:t>
      </w:r>
    </w:p>
    <w:p w14:paraId="2A08C42D" w14:textId="77777777" w:rsidR="00651DE1" w:rsidRPr="00651DE1" w:rsidRDefault="00651DE1" w:rsidP="00651DE1">
      <w:pPr>
        <w:ind w:firstLine="0"/>
        <w:rPr>
          <w:rFonts w:ascii="Sakkal Majalla" w:eastAsia="Calibri" w:hAnsi="Sakkal Majalla" w:cs="Sakkal Majalla"/>
          <w:sz w:val="28"/>
          <w:szCs w:val="28"/>
          <w:rtl/>
          <w:lang w:val="en-US" w:eastAsia="en-US" w:bidi="ar-SY"/>
        </w:rPr>
      </w:pPr>
      <w:r w:rsidRPr="00651DE1">
        <w:rPr>
          <w:rFonts w:ascii="Sakkal Majalla" w:eastAsia="Calibri" w:hAnsi="Sakkal Majalla" w:cs="Sakkal Majalla"/>
          <w:sz w:val="28"/>
          <w:szCs w:val="28"/>
          <w:rtl/>
          <w:lang w:val="en-US" w:eastAsia="en-US" w:bidi="ar-SY"/>
        </w:rPr>
        <w:t>تتطلب هذه التحديات من المحللين الماليين استخدام أساليب تحليلية متنوعة ومرنة، بالإضافة إلى الاعتماد على البيانات الدقيقة والمحدثة للحصول على تقييم موثوق للأداء المالي</w:t>
      </w:r>
      <w:r w:rsidRPr="00651DE1">
        <w:rPr>
          <w:rFonts w:ascii="Sakkal Majalla" w:eastAsia="Calibri" w:hAnsi="Sakkal Majalla" w:cs="Sakkal Majalla"/>
          <w:sz w:val="28"/>
          <w:szCs w:val="28"/>
          <w:lang w:val="en-US" w:eastAsia="en-US" w:bidi="ar-SY"/>
        </w:rPr>
        <w:t>.</w:t>
      </w:r>
    </w:p>
    <w:p w14:paraId="317E5EE2" w14:textId="29FECE36" w:rsidR="006148AA" w:rsidRDefault="006148AA" w:rsidP="007154BA">
      <w:pPr>
        <w:rPr>
          <w:rFonts w:ascii="Sakkal Majalla" w:hAnsi="Sakkal Majalla" w:cs="Sakkal Majalla"/>
          <w:sz w:val="28"/>
          <w:szCs w:val="28"/>
          <w:rtl/>
          <w:lang w:val="en-US"/>
        </w:rPr>
      </w:pPr>
    </w:p>
    <w:p w14:paraId="2F39B074" w14:textId="1A251087" w:rsidR="006148AA" w:rsidRDefault="006148AA" w:rsidP="007154BA">
      <w:pPr>
        <w:rPr>
          <w:rFonts w:ascii="Sakkal Majalla" w:hAnsi="Sakkal Majalla" w:cs="Sakkal Majalla"/>
          <w:sz w:val="28"/>
          <w:szCs w:val="28"/>
          <w:rtl/>
          <w:lang w:val="en-US"/>
        </w:rPr>
      </w:pPr>
    </w:p>
    <w:p w14:paraId="1AF7D6B9" w14:textId="56F8A9A5" w:rsidR="00022138" w:rsidRDefault="00022138" w:rsidP="007154BA">
      <w:pPr>
        <w:rPr>
          <w:rFonts w:ascii="Sakkal Majalla" w:hAnsi="Sakkal Majalla" w:cs="Sakkal Majalla"/>
          <w:sz w:val="28"/>
          <w:szCs w:val="28"/>
          <w:rtl/>
          <w:lang w:val="en-US"/>
        </w:rPr>
      </w:pPr>
    </w:p>
    <w:p w14:paraId="1C910F30" w14:textId="70B90F84" w:rsidR="00022138" w:rsidRDefault="00022138" w:rsidP="007154BA">
      <w:pPr>
        <w:rPr>
          <w:rFonts w:ascii="Sakkal Majalla" w:hAnsi="Sakkal Majalla" w:cs="Sakkal Majalla"/>
          <w:sz w:val="28"/>
          <w:szCs w:val="28"/>
          <w:rtl/>
          <w:lang w:val="en-US"/>
        </w:rPr>
      </w:pPr>
    </w:p>
    <w:p w14:paraId="06953923" w14:textId="38AE2357" w:rsidR="00022138" w:rsidRDefault="00022138" w:rsidP="007154BA">
      <w:pPr>
        <w:rPr>
          <w:rFonts w:ascii="Sakkal Majalla" w:hAnsi="Sakkal Majalla" w:cs="Sakkal Majalla"/>
          <w:sz w:val="28"/>
          <w:szCs w:val="28"/>
          <w:rtl/>
          <w:lang w:val="en-US"/>
        </w:rPr>
      </w:pPr>
    </w:p>
    <w:p w14:paraId="0B8E8A7D" w14:textId="7BB7CF20" w:rsidR="00022138" w:rsidRDefault="00022138" w:rsidP="007154BA">
      <w:pPr>
        <w:rPr>
          <w:rFonts w:ascii="Sakkal Majalla" w:hAnsi="Sakkal Majalla" w:cs="Sakkal Majalla"/>
          <w:sz w:val="28"/>
          <w:szCs w:val="28"/>
          <w:rtl/>
          <w:lang w:val="en-US"/>
        </w:rPr>
      </w:pPr>
    </w:p>
    <w:p w14:paraId="5591FF33" w14:textId="69CF2371" w:rsidR="00022138" w:rsidRDefault="00022138" w:rsidP="007154BA">
      <w:pPr>
        <w:rPr>
          <w:rFonts w:ascii="Sakkal Majalla" w:hAnsi="Sakkal Majalla" w:cs="Sakkal Majalla"/>
          <w:sz w:val="28"/>
          <w:szCs w:val="28"/>
          <w:rtl/>
          <w:lang w:val="en-US"/>
        </w:rPr>
      </w:pPr>
    </w:p>
    <w:p w14:paraId="4A8F9E9D" w14:textId="7A639D45" w:rsidR="00022138" w:rsidRDefault="00022138" w:rsidP="007154BA">
      <w:pPr>
        <w:rPr>
          <w:rFonts w:ascii="Sakkal Majalla" w:hAnsi="Sakkal Majalla" w:cs="Sakkal Majalla"/>
          <w:sz w:val="28"/>
          <w:szCs w:val="28"/>
          <w:rtl/>
          <w:lang w:val="en-US"/>
        </w:rPr>
      </w:pPr>
    </w:p>
    <w:p w14:paraId="5A955A93" w14:textId="7B98E774" w:rsidR="00022138" w:rsidRDefault="00022138" w:rsidP="007154BA">
      <w:pPr>
        <w:rPr>
          <w:rFonts w:ascii="Sakkal Majalla" w:hAnsi="Sakkal Majalla" w:cs="Sakkal Majalla"/>
          <w:sz w:val="28"/>
          <w:szCs w:val="28"/>
          <w:rtl/>
          <w:lang w:val="en-US"/>
        </w:rPr>
      </w:pPr>
    </w:p>
    <w:p w14:paraId="33F4591C" w14:textId="66E67C1C" w:rsidR="00022138" w:rsidRDefault="00022138" w:rsidP="007154BA">
      <w:pPr>
        <w:rPr>
          <w:rFonts w:ascii="Sakkal Majalla" w:hAnsi="Sakkal Majalla" w:cs="Sakkal Majalla"/>
          <w:sz w:val="28"/>
          <w:szCs w:val="28"/>
          <w:rtl/>
          <w:lang w:val="en-US"/>
        </w:rPr>
      </w:pPr>
    </w:p>
    <w:p w14:paraId="33343CCD" w14:textId="338F0C70" w:rsidR="00022138" w:rsidRDefault="00022138" w:rsidP="007154BA">
      <w:pPr>
        <w:rPr>
          <w:rFonts w:ascii="Sakkal Majalla" w:hAnsi="Sakkal Majalla" w:cs="Sakkal Majalla"/>
          <w:sz w:val="28"/>
          <w:szCs w:val="28"/>
          <w:rtl/>
          <w:lang w:val="en-US"/>
        </w:rPr>
      </w:pPr>
    </w:p>
    <w:p w14:paraId="11DD0559" w14:textId="0F984BD4" w:rsidR="00022138" w:rsidRDefault="00022138" w:rsidP="007154BA">
      <w:pPr>
        <w:rPr>
          <w:rFonts w:ascii="Sakkal Majalla" w:hAnsi="Sakkal Majalla" w:cs="Sakkal Majalla"/>
          <w:sz w:val="28"/>
          <w:szCs w:val="28"/>
          <w:rtl/>
          <w:lang w:val="en-US"/>
        </w:rPr>
      </w:pPr>
    </w:p>
    <w:p w14:paraId="60A1B5FE" w14:textId="536B019A" w:rsidR="00022138" w:rsidRDefault="00022138" w:rsidP="007154BA">
      <w:pPr>
        <w:rPr>
          <w:rFonts w:ascii="Sakkal Majalla" w:hAnsi="Sakkal Majalla" w:cs="Sakkal Majalla"/>
          <w:sz w:val="28"/>
          <w:szCs w:val="28"/>
          <w:rtl/>
          <w:lang w:val="en-US"/>
        </w:rPr>
      </w:pPr>
    </w:p>
    <w:p w14:paraId="4B2959FF" w14:textId="5D278E79" w:rsidR="00022138" w:rsidRDefault="00022138" w:rsidP="007154BA">
      <w:pPr>
        <w:rPr>
          <w:rFonts w:ascii="Sakkal Majalla" w:hAnsi="Sakkal Majalla" w:cs="Sakkal Majalla"/>
          <w:sz w:val="28"/>
          <w:szCs w:val="28"/>
          <w:rtl/>
          <w:lang w:val="en-US"/>
        </w:rPr>
      </w:pPr>
    </w:p>
    <w:p w14:paraId="5191A487" w14:textId="3C9E5092" w:rsidR="00022138" w:rsidRDefault="00022138" w:rsidP="007154BA">
      <w:pPr>
        <w:rPr>
          <w:rFonts w:ascii="Sakkal Majalla" w:hAnsi="Sakkal Majalla" w:cs="Sakkal Majalla"/>
          <w:sz w:val="28"/>
          <w:szCs w:val="28"/>
          <w:rtl/>
          <w:lang w:val="en-US"/>
        </w:rPr>
      </w:pPr>
    </w:p>
    <w:p w14:paraId="36276232" w14:textId="77777777" w:rsidR="008905CE" w:rsidRPr="002F1AE6" w:rsidRDefault="008905CE" w:rsidP="00833F31">
      <w:pPr>
        <w:ind w:firstLine="0"/>
        <w:rPr>
          <w:lang w:val="en-US"/>
        </w:rPr>
      </w:pPr>
    </w:p>
    <w:sectPr w:rsidR="008905CE" w:rsidRPr="002F1AE6" w:rsidSect="00420D28">
      <w:pgSz w:w="11900" w:h="16840"/>
      <w:pgMar w:top="1985" w:right="1797" w:bottom="2268" w:left="1797"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BC4A92" w14:textId="77777777" w:rsidR="00E963C5" w:rsidRDefault="00E963C5">
      <w:r>
        <w:separator/>
      </w:r>
    </w:p>
  </w:endnote>
  <w:endnote w:type="continuationSeparator" w:id="0">
    <w:p w14:paraId="614BC132" w14:textId="77777777" w:rsidR="00E963C5" w:rsidRDefault="00E96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font>
  <w:font w:name="SimplifiedArabic">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Arabic Typesetting">
    <w:panose1 w:val="03020402040406030203"/>
    <w:charset w:val="00"/>
    <w:family w:val="script"/>
    <w:pitch w:val="variable"/>
    <w:sig w:usb0="80002007" w:usb1="80000000" w:usb2="00000008" w:usb3="00000000" w:csb0="000000D3" w:csb1="00000000"/>
  </w:font>
  <w:font w:name="Aldhabi">
    <w:panose1 w:val="01000000000000000000"/>
    <w:charset w:val="00"/>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12176861"/>
      <w:docPartObj>
        <w:docPartGallery w:val="Page Numbers (Bottom of Page)"/>
        <w:docPartUnique/>
      </w:docPartObj>
    </w:sdtPr>
    <w:sdtEndPr>
      <w:rPr>
        <w:noProof/>
      </w:rPr>
    </w:sdtEndPr>
    <w:sdtContent>
      <w:p w14:paraId="619BC54F" w14:textId="01937D46" w:rsidR="00FD2A33" w:rsidRDefault="00FD2A33">
        <w:pPr>
          <w:pStyle w:val="Footer"/>
          <w:jc w:val="center"/>
        </w:pPr>
        <w:r>
          <w:fldChar w:fldCharType="begin"/>
        </w:r>
        <w:r>
          <w:instrText xml:space="preserve"> PAGE   \* MERGEFORMAT </w:instrText>
        </w:r>
        <w:r>
          <w:fldChar w:fldCharType="separate"/>
        </w:r>
        <w:r w:rsidR="008A50D4">
          <w:rPr>
            <w:rFonts w:hint="eastAsia"/>
            <w:noProof/>
            <w:rtl/>
          </w:rPr>
          <w:t>‌ط</w:t>
        </w:r>
        <w:r>
          <w:rPr>
            <w:noProof/>
          </w:rPr>
          <w:fldChar w:fldCharType="end"/>
        </w:r>
      </w:p>
    </w:sdtContent>
  </w:sdt>
  <w:p w14:paraId="3B9541F6" w14:textId="5A7BFCBD" w:rsidR="00FD2A33" w:rsidRPr="00514024" w:rsidRDefault="00FD2A33" w:rsidP="00890931">
    <w:pPr>
      <w:pStyle w:val="Footer"/>
      <w:jc w:val="center"/>
      <w:rPr>
        <w:rFonts w:ascii="Arial" w:hAnsi="Arial" w:cs="Arial"/>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6A29EF" w14:textId="77777777" w:rsidR="00E963C5" w:rsidRDefault="00E963C5">
      <w:r>
        <w:rPr>
          <w:rFonts w:hint="cs"/>
          <w:lang w:bidi="ar-YE"/>
        </w:rPr>
        <w:separator/>
      </w:r>
    </w:p>
  </w:footnote>
  <w:footnote w:type="continuationSeparator" w:id="0">
    <w:p w14:paraId="517E099C" w14:textId="77777777" w:rsidR="00E963C5" w:rsidRDefault="00E963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678E8"/>
    <w:multiLevelType w:val="hybridMultilevel"/>
    <w:tmpl w:val="5E2E93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8D5056B"/>
    <w:multiLevelType w:val="hybridMultilevel"/>
    <w:tmpl w:val="2B501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3360FB"/>
    <w:multiLevelType w:val="hybridMultilevel"/>
    <w:tmpl w:val="450A0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B107FC"/>
    <w:multiLevelType w:val="hybridMultilevel"/>
    <w:tmpl w:val="DEAC07E2"/>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751C84"/>
    <w:multiLevelType w:val="hybridMultilevel"/>
    <w:tmpl w:val="DEFADC32"/>
    <w:lvl w:ilvl="0" w:tplc="D11230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BC5F1D"/>
    <w:multiLevelType w:val="multilevel"/>
    <w:tmpl w:val="502E660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15483195"/>
    <w:multiLevelType w:val="hybridMultilevel"/>
    <w:tmpl w:val="D06AF98A"/>
    <w:lvl w:ilvl="0" w:tplc="3CCCCC60">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5C319AC"/>
    <w:multiLevelType w:val="hybridMultilevel"/>
    <w:tmpl w:val="BBC02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4D16FD"/>
    <w:multiLevelType w:val="hybridMultilevel"/>
    <w:tmpl w:val="B1E42C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A80414"/>
    <w:multiLevelType w:val="hybridMultilevel"/>
    <w:tmpl w:val="2F38F91A"/>
    <w:lvl w:ilvl="0" w:tplc="85AEF17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233F572C"/>
    <w:multiLevelType w:val="hybridMultilevel"/>
    <w:tmpl w:val="D3D87B4C"/>
    <w:lvl w:ilvl="0" w:tplc="0409000F">
      <w:start w:val="1"/>
      <w:numFmt w:val="decimal"/>
      <w:lvlText w:val="%1."/>
      <w:lvlJc w:val="left"/>
      <w:pPr>
        <w:ind w:left="1333" w:hanging="360"/>
      </w:pPr>
    </w:lvl>
    <w:lvl w:ilvl="1" w:tplc="04090019" w:tentative="1">
      <w:start w:val="1"/>
      <w:numFmt w:val="lowerLetter"/>
      <w:lvlText w:val="%2."/>
      <w:lvlJc w:val="left"/>
      <w:pPr>
        <w:ind w:left="2053" w:hanging="360"/>
      </w:pPr>
    </w:lvl>
    <w:lvl w:ilvl="2" w:tplc="0409001B" w:tentative="1">
      <w:start w:val="1"/>
      <w:numFmt w:val="lowerRoman"/>
      <w:lvlText w:val="%3."/>
      <w:lvlJc w:val="right"/>
      <w:pPr>
        <w:ind w:left="2773" w:hanging="180"/>
      </w:pPr>
    </w:lvl>
    <w:lvl w:ilvl="3" w:tplc="0409000F" w:tentative="1">
      <w:start w:val="1"/>
      <w:numFmt w:val="decimal"/>
      <w:lvlText w:val="%4."/>
      <w:lvlJc w:val="left"/>
      <w:pPr>
        <w:ind w:left="3493" w:hanging="360"/>
      </w:pPr>
    </w:lvl>
    <w:lvl w:ilvl="4" w:tplc="04090019" w:tentative="1">
      <w:start w:val="1"/>
      <w:numFmt w:val="lowerLetter"/>
      <w:lvlText w:val="%5."/>
      <w:lvlJc w:val="left"/>
      <w:pPr>
        <w:ind w:left="4213" w:hanging="360"/>
      </w:pPr>
    </w:lvl>
    <w:lvl w:ilvl="5" w:tplc="0409001B" w:tentative="1">
      <w:start w:val="1"/>
      <w:numFmt w:val="lowerRoman"/>
      <w:lvlText w:val="%6."/>
      <w:lvlJc w:val="right"/>
      <w:pPr>
        <w:ind w:left="4933" w:hanging="180"/>
      </w:pPr>
    </w:lvl>
    <w:lvl w:ilvl="6" w:tplc="0409000F" w:tentative="1">
      <w:start w:val="1"/>
      <w:numFmt w:val="decimal"/>
      <w:lvlText w:val="%7."/>
      <w:lvlJc w:val="left"/>
      <w:pPr>
        <w:ind w:left="5653" w:hanging="360"/>
      </w:pPr>
    </w:lvl>
    <w:lvl w:ilvl="7" w:tplc="04090019" w:tentative="1">
      <w:start w:val="1"/>
      <w:numFmt w:val="lowerLetter"/>
      <w:lvlText w:val="%8."/>
      <w:lvlJc w:val="left"/>
      <w:pPr>
        <w:ind w:left="6373" w:hanging="360"/>
      </w:pPr>
    </w:lvl>
    <w:lvl w:ilvl="8" w:tplc="0409001B" w:tentative="1">
      <w:start w:val="1"/>
      <w:numFmt w:val="lowerRoman"/>
      <w:lvlText w:val="%9."/>
      <w:lvlJc w:val="right"/>
      <w:pPr>
        <w:ind w:left="7093" w:hanging="180"/>
      </w:pPr>
    </w:lvl>
  </w:abstractNum>
  <w:abstractNum w:abstractNumId="11" w15:restartNumberingAfterBreak="0">
    <w:nsid w:val="23B041A2"/>
    <w:multiLevelType w:val="hybridMultilevel"/>
    <w:tmpl w:val="55FE6BDC"/>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D606A3"/>
    <w:multiLevelType w:val="hybridMultilevel"/>
    <w:tmpl w:val="822EADA6"/>
    <w:lvl w:ilvl="0" w:tplc="04090001">
      <w:start w:val="1"/>
      <w:numFmt w:val="bullet"/>
      <w:lvlText w:val=""/>
      <w:lvlJc w:val="left"/>
      <w:pPr>
        <w:ind w:left="2214" w:hanging="360"/>
      </w:pPr>
      <w:rPr>
        <w:rFonts w:ascii="Symbol" w:hAnsi="Symbol" w:hint="default"/>
      </w:rPr>
    </w:lvl>
    <w:lvl w:ilvl="1" w:tplc="04090003" w:tentative="1">
      <w:start w:val="1"/>
      <w:numFmt w:val="bullet"/>
      <w:lvlText w:val="o"/>
      <w:lvlJc w:val="left"/>
      <w:pPr>
        <w:ind w:left="2934" w:hanging="360"/>
      </w:pPr>
      <w:rPr>
        <w:rFonts w:ascii="Courier New" w:hAnsi="Courier New" w:cs="Courier New" w:hint="default"/>
      </w:rPr>
    </w:lvl>
    <w:lvl w:ilvl="2" w:tplc="04090005" w:tentative="1">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cs="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cs="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13" w15:restartNumberingAfterBreak="0">
    <w:nsid w:val="29583F15"/>
    <w:multiLevelType w:val="hybridMultilevel"/>
    <w:tmpl w:val="903E0CE0"/>
    <w:lvl w:ilvl="0" w:tplc="3CCCCC60">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2DBA7BCB"/>
    <w:multiLevelType w:val="hybridMultilevel"/>
    <w:tmpl w:val="7A7A2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100F4C"/>
    <w:multiLevelType w:val="hybridMultilevel"/>
    <w:tmpl w:val="0644CE74"/>
    <w:lvl w:ilvl="0" w:tplc="3A9A726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3CA36958"/>
    <w:multiLevelType w:val="hybridMultilevel"/>
    <w:tmpl w:val="5382320C"/>
    <w:lvl w:ilvl="0" w:tplc="3CCCCC60">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3DA17C5A"/>
    <w:multiLevelType w:val="hybridMultilevel"/>
    <w:tmpl w:val="A8ECFC00"/>
    <w:lvl w:ilvl="0" w:tplc="647681B2">
      <w:start w:val="1"/>
      <w:numFmt w:val="bullet"/>
      <w:lvlText w:val="-"/>
      <w:lvlJc w:val="left"/>
      <w:pPr>
        <w:ind w:left="1027" w:hanging="360"/>
      </w:pPr>
      <w:rPr>
        <w:rFonts w:ascii="Sakkal Majalla" w:eastAsia="Calibri" w:hAnsi="Sakkal Majalla" w:cs="Sakkal Majall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48F474C3"/>
    <w:multiLevelType w:val="hybridMultilevel"/>
    <w:tmpl w:val="9AEA7D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EE38C7"/>
    <w:multiLevelType w:val="hybridMultilevel"/>
    <w:tmpl w:val="5C36EB9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5D2F91"/>
    <w:multiLevelType w:val="hybridMultilevel"/>
    <w:tmpl w:val="542A632A"/>
    <w:lvl w:ilvl="0" w:tplc="0409000F">
      <w:start w:val="1"/>
      <w:numFmt w:val="decimal"/>
      <w:lvlText w:val="%1."/>
      <w:lvlJc w:val="left"/>
      <w:pPr>
        <w:ind w:left="720" w:hanging="360"/>
      </w:pPr>
      <w:rPr>
        <w:rFonts w:hint="default"/>
      </w:rPr>
    </w:lvl>
    <w:lvl w:ilvl="1" w:tplc="D67E59C8">
      <w:start w:val="7"/>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A964D4"/>
    <w:multiLevelType w:val="multilevel"/>
    <w:tmpl w:val="212E2D1E"/>
    <w:lvl w:ilvl="0">
      <w:start w:val="1"/>
      <w:numFmt w:val="decimal"/>
      <w:lvlText w:val="%1"/>
      <w:lvlJc w:val="left"/>
      <w:pPr>
        <w:ind w:left="5109"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7707390"/>
    <w:multiLevelType w:val="hybridMultilevel"/>
    <w:tmpl w:val="725EE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AD70439"/>
    <w:multiLevelType w:val="hybridMultilevel"/>
    <w:tmpl w:val="D1AC5B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B9561F"/>
    <w:multiLevelType w:val="multilevel"/>
    <w:tmpl w:val="D5BAC264"/>
    <w:lvl w:ilvl="0">
      <w:start w:val="1"/>
      <w:numFmt w:val="decimal"/>
      <w:isLgl/>
      <w:lvlText w:val="%1"/>
      <w:lvlJc w:val="left"/>
      <w:pPr>
        <w:tabs>
          <w:tab w:val="num" w:pos="648"/>
        </w:tabs>
        <w:ind w:left="648" w:hanging="648"/>
      </w:pPr>
      <w:rPr>
        <w:rFonts w:ascii="Arial" w:eastAsia="Times New Roman" w:hAnsi="Arial" w:cs="Arial"/>
        <w:b/>
        <w:i w:val="0"/>
      </w:rPr>
    </w:lvl>
    <w:lvl w:ilvl="1">
      <w:start w:val="1"/>
      <w:numFmt w:val="decimal"/>
      <w:lvlText w:val="%1.%2"/>
      <w:lvlJc w:val="left"/>
      <w:pPr>
        <w:tabs>
          <w:tab w:val="num" w:pos="648"/>
        </w:tabs>
        <w:ind w:left="648" w:hanging="648"/>
      </w:pPr>
      <w:rPr>
        <w:rFonts w:ascii="Arial" w:hAnsi="Arial" w:hint="default"/>
        <w:b w:val="0"/>
        <w:i w:val="0"/>
        <w:sz w:val="24"/>
        <w:szCs w:val="24"/>
      </w:rPr>
    </w:lvl>
    <w:lvl w:ilvl="2">
      <w:start w:val="1"/>
      <w:numFmt w:val="decimal"/>
      <w:lvlText w:val="%1.%2.%3"/>
      <w:lvlJc w:val="left"/>
      <w:pPr>
        <w:tabs>
          <w:tab w:val="num" w:pos="720"/>
        </w:tabs>
        <w:ind w:left="720" w:hanging="720"/>
      </w:pPr>
      <w:rPr>
        <w:rFonts w:ascii="Arial" w:hAnsi="Arial"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6F1B2100"/>
    <w:multiLevelType w:val="hybridMultilevel"/>
    <w:tmpl w:val="BE7C4F5C"/>
    <w:lvl w:ilvl="0" w:tplc="3A9A726C">
      <w:start w:val="1"/>
      <w:numFmt w:val="decimal"/>
      <w:lvlText w:val="%1."/>
      <w:lvlJc w:val="left"/>
      <w:pPr>
        <w:ind w:left="1494"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8D96E3C"/>
    <w:multiLevelType w:val="hybridMultilevel"/>
    <w:tmpl w:val="A39C0F20"/>
    <w:lvl w:ilvl="0" w:tplc="85AEF17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7A172A09"/>
    <w:multiLevelType w:val="hybridMultilevel"/>
    <w:tmpl w:val="ABB85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9525066">
    <w:abstractNumId w:val="24"/>
  </w:num>
  <w:num w:numId="2" w16cid:durableId="420758730">
    <w:abstractNumId w:val="15"/>
  </w:num>
  <w:num w:numId="3" w16cid:durableId="588781720">
    <w:abstractNumId w:val="25"/>
  </w:num>
  <w:num w:numId="4" w16cid:durableId="1570847232">
    <w:abstractNumId w:val="3"/>
  </w:num>
  <w:num w:numId="5" w16cid:durableId="1604218597">
    <w:abstractNumId w:val="17"/>
  </w:num>
  <w:num w:numId="6" w16cid:durableId="154033118">
    <w:abstractNumId w:val="19"/>
  </w:num>
  <w:num w:numId="7" w16cid:durableId="1619793414">
    <w:abstractNumId w:val="20"/>
  </w:num>
  <w:num w:numId="8" w16cid:durableId="1570767862">
    <w:abstractNumId w:val="23"/>
  </w:num>
  <w:num w:numId="9" w16cid:durableId="2138988461">
    <w:abstractNumId w:val="18"/>
  </w:num>
  <w:num w:numId="10" w16cid:durableId="1752266270">
    <w:abstractNumId w:val="12"/>
  </w:num>
  <w:num w:numId="11" w16cid:durableId="1155603813">
    <w:abstractNumId w:val="5"/>
  </w:num>
  <w:num w:numId="12" w16cid:durableId="1982929160">
    <w:abstractNumId w:val="21"/>
  </w:num>
  <w:num w:numId="13" w16cid:durableId="213742178">
    <w:abstractNumId w:val="16"/>
  </w:num>
  <w:num w:numId="14" w16cid:durableId="1292247704">
    <w:abstractNumId w:val="6"/>
  </w:num>
  <w:num w:numId="15" w16cid:durableId="1665626689">
    <w:abstractNumId w:val="13"/>
  </w:num>
  <w:num w:numId="16" w16cid:durableId="1961524906">
    <w:abstractNumId w:val="4"/>
  </w:num>
  <w:num w:numId="17" w16cid:durableId="1061490112">
    <w:abstractNumId w:val="14"/>
  </w:num>
  <w:num w:numId="18" w16cid:durableId="1194467104">
    <w:abstractNumId w:val="1"/>
  </w:num>
  <w:num w:numId="19" w16cid:durableId="539174124">
    <w:abstractNumId w:val="10"/>
  </w:num>
  <w:num w:numId="20" w16cid:durableId="489446847">
    <w:abstractNumId w:val="22"/>
  </w:num>
  <w:num w:numId="21" w16cid:durableId="660692652">
    <w:abstractNumId w:val="0"/>
  </w:num>
  <w:num w:numId="22" w16cid:durableId="660623692">
    <w:abstractNumId w:val="26"/>
  </w:num>
  <w:num w:numId="23" w16cid:durableId="1854345438">
    <w:abstractNumId w:val="11"/>
  </w:num>
  <w:num w:numId="24" w16cid:durableId="2115856679">
    <w:abstractNumId w:val="9"/>
  </w:num>
  <w:num w:numId="25" w16cid:durableId="436829630">
    <w:abstractNumId w:val="27"/>
  </w:num>
  <w:num w:numId="26" w16cid:durableId="675041073">
    <w:abstractNumId w:val="7"/>
  </w:num>
  <w:num w:numId="27" w16cid:durableId="1640766578">
    <w:abstractNumId w:val="8"/>
  </w:num>
  <w:num w:numId="28" w16cid:durableId="89742070">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v:shadow color="black" opacity="49151f" offset=".74833mm,.74833mm"/>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394"/>
    <w:rsid w:val="000008E6"/>
    <w:rsid w:val="000009CA"/>
    <w:rsid w:val="000030E1"/>
    <w:rsid w:val="0000402E"/>
    <w:rsid w:val="000057AE"/>
    <w:rsid w:val="00011D8B"/>
    <w:rsid w:val="00014FC3"/>
    <w:rsid w:val="00022138"/>
    <w:rsid w:val="0004445F"/>
    <w:rsid w:val="000466C1"/>
    <w:rsid w:val="00051BE6"/>
    <w:rsid w:val="000534F5"/>
    <w:rsid w:val="00054F4B"/>
    <w:rsid w:val="00063B3F"/>
    <w:rsid w:val="00063BC7"/>
    <w:rsid w:val="000658D8"/>
    <w:rsid w:val="000713CC"/>
    <w:rsid w:val="00073C7B"/>
    <w:rsid w:val="000842A9"/>
    <w:rsid w:val="00087185"/>
    <w:rsid w:val="0008779E"/>
    <w:rsid w:val="000948D5"/>
    <w:rsid w:val="00095BD4"/>
    <w:rsid w:val="00096352"/>
    <w:rsid w:val="00096F7B"/>
    <w:rsid w:val="00097988"/>
    <w:rsid w:val="000A2BA7"/>
    <w:rsid w:val="000A2F67"/>
    <w:rsid w:val="000A5566"/>
    <w:rsid w:val="000B330C"/>
    <w:rsid w:val="000B384F"/>
    <w:rsid w:val="000B448D"/>
    <w:rsid w:val="000B45D0"/>
    <w:rsid w:val="000B48F4"/>
    <w:rsid w:val="000B522C"/>
    <w:rsid w:val="000B644D"/>
    <w:rsid w:val="000B74E2"/>
    <w:rsid w:val="000C05E8"/>
    <w:rsid w:val="000C095B"/>
    <w:rsid w:val="000C0989"/>
    <w:rsid w:val="000D0043"/>
    <w:rsid w:val="000D2322"/>
    <w:rsid w:val="000E40E4"/>
    <w:rsid w:val="000E49F2"/>
    <w:rsid w:val="000E5809"/>
    <w:rsid w:val="000F1811"/>
    <w:rsid w:val="000F1E2A"/>
    <w:rsid w:val="000F37A7"/>
    <w:rsid w:val="000F5621"/>
    <w:rsid w:val="000F749F"/>
    <w:rsid w:val="000F7927"/>
    <w:rsid w:val="00101F75"/>
    <w:rsid w:val="00102EB0"/>
    <w:rsid w:val="00112E65"/>
    <w:rsid w:val="001132DC"/>
    <w:rsid w:val="00116FFB"/>
    <w:rsid w:val="00121023"/>
    <w:rsid w:val="00124024"/>
    <w:rsid w:val="001246F6"/>
    <w:rsid w:val="00136909"/>
    <w:rsid w:val="00136A38"/>
    <w:rsid w:val="00137978"/>
    <w:rsid w:val="001379D8"/>
    <w:rsid w:val="00140317"/>
    <w:rsid w:val="00142D30"/>
    <w:rsid w:val="00144931"/>
    <w:rsid w:val="00151405"/>
    <w:rsid w:val="00161EED"/>
    <w:rsid w:val="001651A5"/>
    <w:rsid w:val="0016744A"/>
    <w:rsid w:val="00172E39"/>
    <w:rsid w:val="00173AEF"/>
    <w:rsid w:val="00174812"/>
    <w:rsid w:val="00177602"/>
    <w:rsid w:val="001778BD"/>
    <w:rsid w:val="00186E9F"/>
    <w:rsid w:val="00190532"/>
    <w:rsid w:val="00195F06"/>
    <w:rsid w:val="001A1E83"/>
    <w:rsid w:val="001B0D4D"/>
    <w:rsid w:val="001B17D4"/>
    <w:rsid w:val="001B2B0A"/>
    <w:rsid w:val="001B3A06"/>
    <w:rsid w:val="001B52EE"/>
    <w:rsid w:val="001B564F"/>
    <w:rsid w:val="001C2735"/>
    <w:rsid w:val="001C3DE9"/>
    <w:rsid w:val="001D0738"/>
    <w:rsid w:val="001D2B3A"/>
    <w:rsid w:val="001D330E"/>
    <w:rsid w:val="001D3FEC"/>
    <w:rsid w:val="001D72EA"/>
    <w:rsid w:val="001D776A"/>
    <w:rsid w:val="001D7E17"/>
    <w:rsid w:val="001E29BB"/>
    <w:rsid w:val="001E50D0"/>
    <w:rsid w:val="001E6889"/>
    <w:rsid w:val="001F770E"/>
    <w:rsid w:val="0020137E"/>
    <w:rsid w:val="00203C32"/>
    <w:rsid w:val="00203D37"/>
    <w:rsid w:val="00204C5F"/>
    <w:rsid w:val="00207230"/>
    <w:rsid w:val="0021125E"/>
    <w:rsid w:val="00212674"/>
    <w:rsid w:val="00212FA8"/>
    <w:rsid w:val="00222244"/>
    <w:rsid w:val="00233142"/>
    <w:rsid w:val="00234B16"/>
    <w:rsid w:val="00237433"/>
    <w:rsid w:val="002426D7"/>
    <w:rsid w:val="00243025"/>
    <w:rsid w:val="00243257"/>
    <w:rsid w:val="00243755"/>
    <w:rsid w:val="00243FB6"/>
    <w:rsid w:val="002475C8"/>
    <w:rsid w:val="00247F73"/>
    <w:rsid w:val="002514CF"/>
    <w:rsid w:val="00251FA1"/>
    <w:rsid w:val="00256A1C"/>
    <w:rsid w:val="0026377A"/>
    <w:rsid w:val="002658DF"/>
    <w:rsid w:val="00265C5A"/>
    <w:rsid w:val="002666EE"/>
    <w:rsid w:val="00270DB4"/>
    <w:rsid w:val="00270DE8"/>
    <w:rsid w:val="00271785"/>
    <w:rsid w:val="0027252F"/>
    <w:rsid w:val="00275FA0"/>
    <w:rsid w:val="0027726B"/>
    <w:rsid w:val="0028480E"/>
    <w:rsid w:val="002860C8"/>
    <w:rsid w:val="002927BE"/>
    <w:rsid w:val="00294297"/>
    <w:rsid w:val="002A037F"/>
    <w:rsid w:val="002A03B6"/>
    <w:rsid w:val="002A3E9E"/>
    <w:rsid w:val="002B4F5B"/>
    <w:rsid w:val="002B6451"/>
    <w:rsid w:val="002B669D"/>
    <w:rsid w:val="002C27E8"/>
    <w:rsid w:val="002C45F7"/>
    <w:rsid w:val="002C4940"/>
    <w:rsid w:val="002C5B2E"/>
    <w:rsid w:val="002D1236"/>
    <w:rsid w:val="002D1D40"/>
    <w:rsid w:val="002E0A95"/>
    <w:rsid w:val="002E10C7"/>
    <w:rsid w:val="002E31C8"/>
    <w:rsid w:val="002E5049"/>
    <w:rsid w:val="002F1AE6"/>
    <w:rsid w:val="002F1F8D"/>
    <w:rsid w:val="002F50B6"/>
    <w:rsid w:val="00303870"/>
    <w:rsid w:val="003060C9"/>
    <w:rsid w:val="003107CD"/>
    <w:rsid w:val="00316394"/>
    <w:rsid w:val="00320DCF"/>
    <w:rsid w:val="00322F0B"/>
    <w:rsid w:val="00324904"/>
    <w:rsid w:val="00325F1E"/>
    <w:rsid w:val="0032709E"/>
    <w:rsid w:val="00333B20"/>
    <w:rsid w:val="00344C65"/>
    <w:rsid w:val="00346747"/>
    <w:rsid w:val="0035022D"/>
    <w:rsid w:val="00355BF7"/>
    <w:rsid w:val="00372FCE"/>
    <w:rsid w:val="003744E7"/>
    <w:rsid w:val="00382D66"/>
    <w:rsid w:val="00383474"/>
    <w:rsid w:val="00384E1A"/>
    <w:rsid w:val="00384E2C"/>
    <w:rsid w:val="00394DB7"/>
    <w:rsid w:val="00395332"/>
    <w:rsid w:val="00396467"/>
    <w:rsid w:val="003A2D5C"/>
    <w:rsid w:val="003A6530"/>
    <w:rsid w:val="003A69DF"/>
    <w:rsid w:val="003A7DB7"/>
    <w:rsid w:val="003B07EC"/>
    <w:rsid w:val="003B4918"/>
    <w:rsid w:val="003B4F2E"/>
    <w:rsid w:val="003B4FB8"/>
    <w:rsid w:val="003C62E4"/>
    <w:rsid w:val="003C6D17"/>
    <w:rsid w:val="003C7E02"/>
    <w:rsid w:val="003D149F"/>
    <w:rsid w:val="003D16F6"/>
    <w:rsid w:val="003D2774"/>
    <w:rsid w:val="003D57C6"/>
    <w:rsid w:val="003E03A0"/>
    <w:rsid w:val="003E7134"/>
    <w:rsid w:val="003E718D"/>
    <w:rsid w:val="003F0A8B"/>
    <w:rsid w:val="003F0DE1"/>
    <w:rsid w:val="003F2D44"/>
    <w:rsid w:val="003F6C65"/>
    <w:rsid w:val="00404116"/>
    <w:rsid w:val="00406C7B"/>
    <w:rsid w:val="004165DE"/>
    <w:rsid w:val="00420D28"/>
    <w:rsid w:val="00421025"/>
    <w:rsid w:val="00423298"/>
    <w:rsid w:val="00425181"/>
    <w:rsid w:val="00426D6A"/>
    <w:rsid w:val="004272AF"/>
    <w:rsid w:val="0043003B"/>
    <w:rsid w:val="00431E81"/>
    <w:rsid w:val="00434FEB"/>
    <w:rsid w:val="00451D86"/>
    <w:rsid w:val="0045554F"/>
    <w:rsid w:val="0045657C"/>
    <w:rsid w:val="004614FA"/>
    <w:rsid w:val="00461A45"/>
    <w:rsid w:val="00480FAF"/>
    <w:rsid w:val="00483610"/>
    <w:rsid w:val="00483FC7"/>
    <w:rsid w:val="00494415"/>
    <w:rsid w:val="004960E8"/>
    <w:rsid w:val="004A0BDC"/>
    <w:rsid w:val="004A55A5"/>
    <w:rsid w:val="004B2C58"/>
    <w:rsid w:val="004B751C"/>
    <w:rsid w:val="004B78F8"/>
    <w:rsid w:val="004C44A4"/>
    <w:rsid w:val="004C6C22"/>
    <w:rsid w:val="004D145E"/>
    <w:rsid w:val="004D5F33"/>
    <w:rsid w:val="004E1749"/>
    <w:rsid w:val="004E25E3"/>
    <w:rsid w:val="004E3155"/>
    <w:rsid w:val="004E4D4C"/>
    <w:rsid w:val="00500551"/>
    <w:rsid w:val="00504062"/>
    <w:rsid w:val="00506131"/>
    <w:rsid w:val="00506C91"/>
    <w:rsid w:val="00507D97"/>
    <w:rsid w:val="00511ACF"/>
    <w:rsid w:val="00514024"/>
    <w:rsid w:val="005141C7"/>
    <w:rsid w:val="005207D6"/>
    <w:rsid w:val="005218B9"/>
    <w:rsid w:val="00525AB6"/>
    <w:rsid w:val="005278D0"/>
    <w:rsid w:val="00527E6B"/>
    <w:rsid w:val="00530368"/>
    <w:rsid w:val="0054062F"/>
    <w:rsid w:val="0054096D"/>
    <w:rsid w:val="00544487"/>
    <w:rsid w:val="00560A7C"/>
    <w:rsid w:val="00562773"/>
    <w:rsid w:val="005631FA"/>
    <w:rsid w:val="0057417B"/>
    <w:rsid w:val="0058405A"/>
    <w:rsid w:val="00585143"/>
    <w:rsid w:val="00585D7C"/>
    <w:rsid w:val="00586EE4"/>
    <w:rsid w:val="00590A50"/>
    <w:rsid w:val="00591683"/>
    <w:rsid w:val="00591EAD"/>
    <w:rsid w:val="0059380B"/>
    <w:rsid w:val="00595504"/>
    <w:rsid w:val="00596B38"/>
    <w:rsid w:val="005A465E"/>
    <w:rsid w:val="005A47FF"/>
    <w:rsid w:val="005C2375"/>
    <w:rsid w:val="005C26E5"/>
    <w:rsid w:val="005C58AA"/>
    <w:rsid w:val="005C7ADD"/>
    <w:rsid w:val="005C7F31"/>
    <w:rsid w:val="005D042B"/>
    <w:rsid w:val="005D1DFD"/>
    <w:rsid w:val="005D5296"/>
    <w:rsid w:val="005E03E6"/>
    <w:rsid w:val="005E57E1"/>
    <w:rsid w:val="005E5F89"/>
    <w:rsid w:val="005F155A"/>
    <w:rsid w:val="005F172B"/>
    <w:rsid w:val="005F19D6"/>
    <w:rsid w:val="00610D72"/>
    <w:rsid w:val="00613102"/>
    <w:rsid w:val="006148AA"/>
    <w:rsid w:val="00615A93"/>
    <w:rsid w:val="00615C3E"/>
    <w:rsid w:val="006231F4"/>
    <w:rsid w:val="00623E06"/>
    <w:rsid w:val="00624401"/>
    <w:rsid w:val="00630015"/>
    <w:rsid w:val="00630686"/>
    <w:rsid w:val="006337B1"/>
    <w:rsid w:val="00640664"/>
    <w:rsid w:val="00644909"/>
    <w:rsid w:val="00647D48"/>
    <w:rsid w:val="00650270"/>
    <w:rsid w:val="00651494"/>
    <w:rsid w:val="00651DE1"/>
    <w:rsid w:val="00652A65"/>
    <w:rsid w:val="00653E3A"/>
    <w:rsid w:val="00657FD7"/>
    <w:rsid w:val="006603A0"/>
    <w:rsid w:val="00660BD9"/>
    <w:rsid w:val="00661FA1"/>
    <w:rsid w:val="00662123"/>
    <w:rsid w:val="0066267E"/>
    <w:rsid w:val="006665A8"/>
    <w:rsid w:val="006673BE"/>
    <w:rsid w:val="00672344"/>
    <w:rsid w:val="00685A7A"/>
    <w:rsid w:val="00690F78"/>
    <w:rsid w:val="006960B4"/>
    <w:rsid w:val="006973B1"/>
    <w:rsid w:val="006B2A95"/>
    <w:rsid w:val="006C2487"/>
    <w:rsid w:val="006C30B9"/>
    <w:rsid w:val="006C3367"/>
    <w:rsid w:val="006C38E8"/>
    <w:rsid w:val="006C6CBB"/>
    <w:rsid w:val="006D183D"/>
    <w:rsid w:val="006D78FB"/>
    <w:rsid w:val="006E45A4"/>
    <w:rsid w:val="006F6AB4"/>
    <w:rsid w:val="006F7F6B"/>
    <w:rsid w:val="00704FE4"/>
    <w:rsid w:val="0070774B"/>
    <w:rsid w:val="007100B8"/>
    <w:rsid w:val="007119AC"/>
    <w:rsid w:val="007138BD"/>
    <w:rsid w:val="007154BA"/>
    <w:rsid w:val="00721CA6"/>
    <w:rsid w:val="007222CB"/>
    <w:rsid w:val="007236C1"/>
    <w:rsid w:val="00723D59"/>
    <w:rsid w:val="00724801"/>
    <w:rsid w:val="0072733B"/>
    <w:rsid w:val="007357F6"/>
    <w:rsid w:val="0074385D"/>
    <w:rsid w:val="0074462F"/>
    <w:rsid w:val="00751BF1"/>
    <w:rsid w:val="00752502"/>
    <w:rsid w:val="00756080"/>
    <w:rsid w:val="00760DE3"/>
    <w:rsid w:val="007629E4"/>
    <w:rsid w:val="00770663"/>
    <w:rsid w:val="00770B2D"/>
    <w:rsid w:val="007715F5"/>
    <w:rsid w:val="00774616"/>
    <w:rsid w:val="00776FC2"/>
    <w:rsid w:val="00784E72"/>
    <w:rsid w:val="00796ADC"/>
    <w:rsid w:val="00796C0B"/>
    <w:rsid w:val="007A661C"/>
    <w:rsid w:val="007A79EC"/>
    <w:rsid w:val="007B58D5"/>
    <w:rsid w:val="007C02AD"/>
    <w:rsid w:val="007C1813"/>
    <w:rsid w:val="007D15D9"/>
    <w:rsid w:val="007D7D94"/>
    <w:rsid w:val="007E3406"/>
    <w:rsid w:val="007E352F"/>
    <w:rsid w:val="007F0235"/>
    <w:rsid w:val="007F4859"/>
    <w:rsid w:val="007F48EF"/>
    <w:rsid w:val="00802302"/>
    <w:rsid w:val="00803CA8"/>
    <w:rsid w:val="0080695F"/>
    <w:rsid w:val="008142A8"/>
    <w:rsid w:val="00814A16"/>
    <w:rsid w:val="0081522D"/>
    <w:rsid w:val="0081658C"/>
    <w:rsid w:val="00824386"/>
    <w:rsid w:val="00830D11"/>
    <w:rsid w:val="00833F31"/>
    <w:rsid w:val="008374BF"/>
    <w:rsid w:val="008378AD"/>
    <w:rsid w:val="0084454F"/>
    <w:rsid w:val="008521DF"/>
    <w:rsid w:val="00854DD8"/>
    <w:rsid w:val="00856D71"/>
    <w:rsid w:val="00857D39"/>
    <w:rsid w:val="008610F9"/>
    <w:rsid w:val="0086225F"/>
    <w:rsid w:val="008641DC"/>
    <w:rsid w:val="008645F8"/>
    <w:rsid w:val="00874039"/>
    <w:rsid w:val="00874F9A"/>
    <w:rsid w:val="00875247"/>
    <w:rsid w:val="008773C8"/>
    <w:rsid w:val="008802AD"/>
    <w:rsid w:val="008838A3"/>
    <w:rsid w:val="00884C1F"/>
    <w:rsid w:val="008905CE"/>
    <w:rsid w:val="00890931"/>
    <w:rsid w:val="00891991"/>
    <w:rsid w:val="008932A7"/>
    <w:rsid w:val="00893689"/>
    <w:rsid w:val="008A4F5B"/>
    <w:rsid w:val="008A50D4"/>
    <w:rsid w:val="008A5CDB"/>
    <w:rsid w:val="008A5FA4"/>
    <w:rsid w:val="008A63CF"/>
    <w:rsid w:val="008A6BBC"/>
    <w:rsid w:val="008B5B55"/>
    <w:rsid w:val="008B73EF"/>
    <w:rsid w:val="008B77FF"/>
    <w:rsid w:val="008B7C00"/>
    <w:rsid w:val="008C4157"/>
    <w:rsid w:val="008C64A0"/>
    <w:rsid w:val="008D0674"/>
    <w:rsid w:val="008D0A03"/>
    <w:rsid w:val="008D307E"/>
    <w:rsid w:val="008D3CA8"/>
    <w:rsid w:val="008D6583"/>
    <w:rsid w:val="008D7F7C"/>
    <w:rsid w:val="008E4C74"/>
    <w:rsid w:val="008E58A0"/>
    <w:rsid w:val="008E6066"/>
    <w:rsid w:val="008E67BE"/>
    <w:rsid w:val="008E742F"/>
    <w:rsid w:val="008E75BD"/>
    <w:rsid w:val="008F2F20"/>
    <w:rsid w:val="008F5713"/>
    <w:rsid w:val="008F60D8"/>
    <w:rsid w:val="008F6C25"/>
    <w:rsid w:val="008F791E"/>
    <w:rsid w:val="00901084"/>
    <w:rsid w:val="009015EA"/>
    <w:rsid w:val="0090649F"/>
    <w:rsid w:val="00906E9A"/>
    <w:rsid w:val="009070DD"/>
    <w:rsid w:val="0090755F"/>
    <w:rsid w:val="009130E5"/>
    <w:rsid w:val="00925179"/>
    <w:rsid w:val="00925C74"/>
    <w:rsid w:val="00926135"/>
    <w:rsid w:val="0093161F"/>
    <w:rsid w:val="00933CD1"/>
    <w:rsid w:val="00934B6A"/>
    <w:rsid w:val="009362CE"/>
    <w:rsid w:val="00936A9B"/>
    <w:rsid w:val="009404DA"/>
    <w:rsid w:val="0094251E"/>
    <w:rsid w:val="0094541E"/>
    <w:rsid w:val="009462ED"/>
    <w:rsid w:val="009555C1"/>
    <w:rsid w:val="0096087F"/>
    <w:rsid w:val="00960FAC"/>
    <w:rsid w:val="0096481C"/>
    <w:rsid w:val="00966A43"/>
    <w:rsid w:val="00972E90"/>
    <w:rsid w:val="0097414C"/>
    <w:rsid w:val="00990382"/>
    <w:rsid w:val="009919DC"/>
    <w:rsid w:val="00992D60"/>
    <w:rsid w:val="009951A8"/>
    <w:rsid w:val="00997E6F"/>
    <w:rsid w:val="009A00CE"/>
    <w:rsid w:val="009A26D2"/>
    <w:rsid w:val="009A306A"/>
    <w:rsid w:val="009A4768"/>
    <w:rsid w:val="009A5EB4"/>
    <w:rsid w:val="009A61A9"/>
    <w:rsid w:val="009A7AF9"/>
    <w:rsid w:val="009B2C59"/>
    <w:rsid w:val="009B4719"/>
    <w:rsid w:val="009B4AE5"/>
    <w:rsid w:val="009B77CA"/>
    <w:rsid w:val="009C15DE"/>
    <w:rsid w:val="009D0B20"/>
    <w:rsid w:val="009D1A27"/>
    <w:rsid w:val="009D5426"/>
    <w:rsid w:val="009D56D9"/>
    <w:rsid w:val="009D5FC2"/>
    <w:rsid w:val="009D7E62"/>
    <w:rsid w:val="009E21C5"/>
    <w:rsid w:val="009E2818"/>
    <w:rsid w:val="009E5A7B"/>
    <w:rsid w:val="009E641B"/>
    <w:rsid w:val="009E757D"/>
    <w:rsid w:val="009E7D27"/>
    <w:rsid w:val="009F10BD"/>
    <w:rsid w:val="009F2398"/>
    <w:rsid w:val="00A03D18"/>
    <w:rsid w:val="00A04A33"/>
    <w:rsid w:val="00A078D5"/>
    <w:rsid w:val="00A12466"/>
    <w:rsid w:val="00A12D45"/>
    <w:rsid w:val="00A15231"/>
    <w:rsid w:val="00A16E19"/>
    <w:rsid w:val="00A204CB"/>
    <w:rsid w:val="00A21384"/>
    <w:rsid w:val="00A3193C"/>
    <w:rsid w:val="00A320B4"/>
    <w:rsid w:val="00A3371C"/>
    <w:rsid w:val="00A36C71"/>
    <w:rsid w:val="00A41060"/>
    <w:rsid w:val="00A41288"/>
    <w:rsid w:val="00A46FAF"/>
    <w:rsid w:val="00A50648"/>
    <w:rsid w:val="00A538C4"/>
    <w:rsid w:val="00A57035"/>
    <w:rsid w:val="00A63E5A"/>
    <w:rsid w:val="00A75DBA"/>
    <w:rsid w:val="00A85E0C"/>
    <w:rsid w:val="00A87532"/>
    <w:rsid w:val="00A91A1A"/>
    <w:rsid w:val="00A95288"/>
    <w:rsid w:val="00AA2161"/>
    <w:rsid w:val="00AA3A51"/>
    <w:rsid w:val="00AA4A0A"/>
    <w:rsid w:val="00AA5E31"/>
    <w:rsid w:val="00AA65D6"/>
    <w:rsid w:val="00AB653E"/>
    <w:rsid w:val="00AC567B"/>
    <w:rsid w:val="00AE2486"/>
    <w:rsid w:val="00AE38B9"/>
    <w:rsid w:val="00AE4AD8"/>
    <w:rsid w:val="00AF6C57"/>
    <w:rsid w:val="00AF7990"/>
    <w:rsid w:val="00B058CB"/>
    <w:rsid w:val="00B05F0F"/>
    <w:rsid w:val="00B07CA9"/>
    <w:rsid w:val="00B1043A"/>
    <w:rsid w:val="00B10DEF"/>
    <w:rsid w:val="00B11507"/>
    <w:rsid w:val="00B12FBC"/>
    <w:rsid w:val="00B139D7"/>
    <w:rsid w:val="00B17BD2"/>
    <w:rsid w:val="00B20A68"/>
    <w:rsid w:val="00B22721"/>
    <w:rsid w:val="00B25F50"/>
    <w:rsid w:val="00B270DE"/>
    <w:rsid w:val="00B27639"/>
    <w:rsid w:val="00B404E6"/>
    <w:rsid w:val="00B42A83"/>
    <w:rsid w:val="00B46AFD"/>
    <w:rsid w:val="00B47BA1"/>
    <w:rsid w:val="00B523E3"/>
    <w:rsid w:val="00B55492"/>
    <w:rsid w:val="00B555CD"/>
    <w:rsid w:val="00B55F9E"/>
    <w:rsid w:val="00B60D0A"/>
    <w:rsid w:val="00B653D9"/>
    <w:rsid w:val="00B667BB"/>
    <w:rsid w:val="00B70A68"/>
    <w:rsid w:val="00B71060"/>
    <w:rsid w:val="00B72386"/>
    <w:rsid w:val="00B74C25"/>
    <w:rsid w:val="00B75C33"/>
    <w:rsid w:val="00B76A35"/>
    <w:rsid w:val="00B8126E"/>
    <w:rsid w:val="00B92411"/>
    <w:rsid w:val="00B94E3E"/>
    <w:rsid w:val="00B95A5E"/>
    <w:rsid w:val="00B96D22"/>
    <w:rsid w:val="00BA354B"/>
    <w:rsid w:val="00BB1090"/>
    <w:rsid w:val="00BB5E8F"/>
    <w:rsid w:val="00BB71F0"/>
    <w:rsid w:val="00BC0829"/>
    <w:rsid w:val="00BD354F"/>
    <w:rsid w:val="00BD37F9"/>
    <w:rsid w:val="00BD78F1"/>
    <w:rsid w:val="00BE0D32"/>
    <w:rsid w:val="00BE60CB"/>
    <w:rsid w:val="00BE75FF"/>
    <w:rsid w:val="00BF1259"/>
    <w:rsid w:val="00BF21BE"/>
    <w:rsid w:val="00BF6182"/>
    <w:rsid w:val="00C00918"/>
    <w:rsid w:val="00C01B24"/>
    <w:rsid w:val="00C03F50"/>
    <w:rsid w:val="00C06F0E"/>
    <w:rsid w:val="00C10718"/>
    <w:rsid w:val="00C107A0"/>
    <w:rsid w:val="00C12085"/>
    <w:rsid w:val="00C141A8"/>
    <w:rsid w:val="00C16903"/>
    <w:rsid w:val="00C16D69"/>
    <w:rsid w:val="00C20B39"/>
    <w:rsid w:val="00C2720F"/>
    <w:rsid w:val="00C27F75"/>
    <w:rsid w:val="00C30598"/>
    <w:rsid w:val="00C30E4D"/>
    <w:rsid w:val="00C326DD"/>
    <w:rsid w:val="00C329CC"/>
    <w:rsid w:val="00C34FA5"/>
    <w:rsid w:val="00C45E60"/>
    <w:rsid w:val="00C50C35"/>
    <w:rsid w:val="00C51B1E"/>
    <w:rsid w:val="00C529D7"/>
    <w:rsid w:val="00C55829"/>
    <w:rsid w:val="00C61751"/>
    <w:rsid w:val="00C63B09"/>
    <w:rsid w:val="00C63FEE"/>
    <w:rsid w:val="00C742C9"/>
    <w:rsid w:val="00C74964"/>
    <w:rsid w:val="00C75614"/>
    <w:rsid w:val="00C77A3D"/>
    <w:rsid w:val="00C82B00"/>
    <w:rsid w:val="00C84FAB"/>
    <w:rsid w:val="00C92BB9"/>
    <w:rsid w:val="00CA0A10"/>
    <w:rsid w:val="00CA1E88"/>
    <w:rsid w:val="00CA521D"/>
    <w:rsid w:val="00CB2508"/>
    <w:rsid w:val="00CB5AA5"/>
    <w:rsid w:val="00CC0C5D"/>
    <w:rsid w:val="00CC10B8"/>
    <w:rsid w:val="00CD10FB"/>
    <w:rsid w:val="00CE31FC"/>
    <w:rsid w:val="00CE3C93"/>
    <w:rsid w:val="00CF6C45"/>
    <w:rsid w:val="00D02C85"/>
    <w:rsid w:val="00D13A40"/>
    <w:rsid w:val="00D14E56"/>
    <w:rsid w:val="00D16C36"/>
    <w:rsid w:val="00D25ADB"/>
    <w:rsid w:val="00D3284E"/>
    <w:rsid w:val="00D335F8"/>
    <w:rsid w:val="00D33E1D"/>
    <w:rsid w:val="00D4478E"/>
    <w:rsid w:val="00D510FB"/>
    <w:rsid w:val="00D51FCE"/>
    <w:rsid w:val="00D601AF"/>
    <w:rsid w:val="00D60349"/>
    <w:rsid w:val="00D61D79"/>
    <w:rsid w:val="00D6741D"/>
    <w:rsid w:val="00D70193"/>
    <w:rsid w:val="00D701A3"/>
    <w:rsid w:val="00D70E9F"/>
    <w:rsid w:val="00D72034"/>
    <w:rsid w:val="00D76FD5"/>
    <w:rsid w:val="00D82EF7"/>
    <w:rsid w:val="00D90196"/>
    <w:rsid w:val="00D91F12"/>
    <w:rsid w:val="00D95BE9"/>
    <w:rsid w:val="00D95DB0"/>
    <w:rsid w:val="00D97AE4"/>
    <w:rsid w:val="00D97DDC"/>
    <w:rsid w:val="00D97E65"/>
    <w:rsid w:val="00DA198C"/>
    <w:rsid w:val="00DA39AE"/>
    <w:rsid w:val="00DB1B79"/>
    <w:rsid w:val="00DC0040"/>
    <w:rsid w:val="00DC1E08"/>
    <w:rsid w:val="00DC1F3F"/>
    <w:rsid w:val="00DC5613"/>
    <w:rsid w:val="00DC5902"/>
    <w:rsid w:val="00DD0CB9"/>
    <w:rsid w:val="00DD14D1"/>
    <w:rsid w:val="00DD2565"/>
    <w:rsid w:val="00DD5416"/>
    <w:rsid w:val="00DD686C"/>
    <w:rsid w:val="00DD76A2"/>
    <w:rsid w:val="00DE25ED"/>
    <w:rsid w:val="00DE3F97"/>
    <w:rsid w:val="00DE45C2"/>
    <w:rsid w:val="00DE463F"/>
    <w:rsid w:val="00DE4DDB"/>
    <w:rsid w:val="00DF1A73"/>
    <w:rsid w:val="00DF4EA2"/>
    <w:rsid w:val="00DF70E5"/>
    <w:rsid w:val="00E04DCD"/>
    <w:rsid w:val="00E076F9"/>
    <w:rsid w:val="00E122F6"/>
    <w:rsid w:val="00E12B10"/>
    <w:rsid w:val="00E1460A"/>
    <w:rsid w:val="00E14F59"/>
    <w:rsid w:val="00E16D56"/>
    <w:rsid w:val="00E23D5D"/>
    <w:rsid w:val="00E24314"/>
    <w:rsid w:val="00E277A6"/>
    <w:rsid w:val="00E304AE"/>
    <w:rsid w:val="00E32263"/>
    <w:rsid w:val="00E35E29"/>
    <w:rsid w:val="00E369CD"/>
    <w:rsid w:val="00E37359"/>
    <w:rsid w:val="00E44CE8"/>
    <w:rsid w:val="00E45DFC"/>
    <w:rsid w:val="00E51A19"/>
    <w:rsid w:val="00E557DD"/>
    <w:rsid w:val="00E563F0"/>
    <w:rsid w:val="00E57890"/>
    <w:rsid w:val="00E61F19"/>
    <w:rsid w:val="00E626B1"/>
    <w:rsid w:val="00E630C1"/>
    <w:rsid w:val="00E6790F"/>
    <w:rsid w:val="00E703DC"/>
    <w:rsid w:val="00E70712"/>
    <w:rsid w:val="00E752A0"/>
    <w:rsid w:val="00E85E1F"/>
    <w:rsid w:val="00E868F8"/>
    <w:rsid w:val="00E921A3"/>
    <w:rsid w:val="00E93F62"/>
    <w:rsid w:val="00E963C5"/>
    <w:rsid w:val="00E964A0"/>
    <w:rsid w:val="00E9686C"/>
    <w:rsid w:val="00E968D4"/>
    <w:rsid w:val="00EA514C"/>
    <w:rsid w:val="00EB01E7"/>
    <w:rsid w:val="00EB185E"/>
    <w:rsid w:val="00EB27D3"/>
    <w:rsid w:val="00EB5442"/>
    <w:rsid w:val="00EB685F"/>
    <w:rsid w:val="00EB7617"/>
    <w:rsid w:val="00EB7E96"/>
    <w:rsid w:val="00EC38EB"/>
    <w:rsid w:val="00EC5892"/>
    <w:rsid w:val="00EC6224"/>
    <w:rsid w:val="00ED1B16"/>
    <w:rsid w:val="00ED5990"/>
    <w:rsid w:val="00EE3244"/>
    <w:rsid w:val="00EE47E3"/>
    <w:rsid w:val="00EE5849"/>
    <w:rsid w:val="00EE5BA2"/>
    <w:rsid w:val="00EE77C3"/>
    <w:rsid w:val="00EF2B44"/>
    <w:rsid w:val="00EF2B9B"/>
    <w:rsid w:val="00EF2E3C"/>
    <w:rsid w:val="00EF39D9"/>
    <w:rsid w:val="00EF5D15"/>
    <w:rsid w:val="00EF7468"/>
    <w:rsid w:val="00F03149"/>
    <w:rsid w:val="00F03D0E"/>
    <w:rsid w:val="00F1177B"/>
    <w:rsid w:val="00F11DE8"/>
    <w:rsid w:val="00F12EF5"/>
    <w:rsid w:val="00F218CE"/>
    <w:rsid w:val="00F23271"/>
    <w:rsid w:val="00F24656"/>
    <w:rsid w:val="00F24768"/>
    <w:rsid w:val="00F30D76"/>
    <w:rsid w:val="00F3282D"/>
    <w:rsid w:val="00F37358"/>
    <w:rsid w:val="00F37A45"/>
    <w:rsid w:val="00F4389A"/>
    <w:rsid w:val="00F478F9"/>
    <w:rsid w:val="00F5021B"/>
    <w:rsid w:val="00F542EF"/>
    <w:rsid w:val="00F555A6"/>
    <w:rsid w:val="00F560D1"/>
    <w:rsid w:val="00F563D2"/>
    <w:rsid w:val="00F621F5"/>
    <w:rsid w:val="00F62409"/>
    <w:rsid w:val="00F65DA5"/>
    <w:rsid w:val="00F73F1B"/>
    <w:rsid w:val="00F81AF2"/>
    <w:rsid w:val="00F8259F"/>
    <w:rsid w:val="00F85D4F"/>
    <w:rsid w:val="00F86AC9"/>
    <w:rsid w:val="00F91811"/>
    <w:rsid w:val="00F923D0"/>
    <w:rsid w:val="00F9494E"/>
    <w:rsid w:val="00F953B5"/>
    <w:rsid w:val="00F95668"/>
    <w:rsid w:val="00F95745"/>
    <w:rsid w:val="00F9640E"/>
    <w:rsid w:val="00F9666F"/>
    <w:rsid w:val="00FA03D5"/>
    <w:rsid w:val="00FA1A2B"/>
    <w:rsid w:val="00FA32EB"/>
    <w:rsid w:val="00FA5338"/>
    <w:rsid w:val="00FA7377"/>
    <w:rsid w:val="00FB29B6"/>
    <w:rsid w:val="00FB4196"/>
    <w:rsid w:val="00FB5154"/>
    <w:rsid w:val="00FC3CC6"/>
    <w:rsid w:val="00FD2A33"/>
    <w:rsid w:val="00FD353C"/>
    <w:rsid w:val="00FE103A"/>
    <w:rsid w:val="00FE2021"/>
    <w:rsid w:val="00FE6C13"/>
    <w:rsid w:val="00FF01EF"/>
    <w:rsid w:val="00FF2D54"/>
    <w:rsid w:val="00FF4D6E"/>
    <w:rsid w:val="00FF70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hadow color="black" opacity="49151f" offset=".74833mm,.74833mm"/>
    </o:shapedefaults>
    <o:shapelayout v:ext="edit">
      <o:idmap v:ext="edit" data="2"/>
    </o:shapelayout>
  </w:shapeDefaults>
  <w:decimalSymbol w:val="."/>
  <w:listSeparator w:val=","/>
  <w14:docId w14:val="283A5E61"/>
  <w15:docId w15:val="{290A8283-1067-44EF-9E57-42D494C5F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pPr>
        <w:bidi/>
        <w:spacing w:line="360" w:lineRule="auto"/>
        <w:ind w:firstLine="567"/>
        <w:jc w:val="both"/>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6C57"/>
    <w:rPr>
      <w:sz w:val="24"/>
      <w:szCs w:val="24"/>
      <w:lang w:val="en-GB" w:eastAsia="en-GB"/>
    </w:rPr>
  </w:style>
  <w:style w:type="paragraph" w:styleId="Heading1">
    <w:name w:val="heading 1"/>
    <w:basedOn w:val="Normal"/>
    <w:next w:val="Normal"/>
    <w:uiPriority w:val="9"/>
    <w:qFormat/>
    <w:rsid w:val="00EC6224"/>
    <w:pPr>
      <w:keepNext/>
      <w:numPr>
        <w:numId w:val="11"/>
      </w:numPr>
      <w:spacing w:before="240" w:after="60"/>
      <w:outlineLvl w:val="0"/>
    </w:pPr>
    <w:rPr>
      <w:rFonts w:ascii="Sakkal Majalla" w:hAnsi="Sakkal Majalla" w:cs="Sakkal Majalla"/>
      <w:b/>
      <w:bCs/>
      <w:kern w:val="32"/>
      <w:sz w:val="36"/>
      <w:szCs w:val="36"/>
    </w:rPr>
  </w:style>
  <w:style w:type="paragraph" w:styleId="Heading2">
    <w:name w:val="heading 2"/>
    <w:basedOn w:val="Normal"/>
    <w:next w:val="Normal"/>
    <w:link w:val="Heading2Char"/>
    <w:uiPriority w:val="9"/>
    <w:unhideWhenUsed/>
    <w:qFormat/>
    <w:rsid w:val="00DA39AE"/>
    <w:pPr>
      <w:keepNext/>
      <w:keepLines/>
      <w:numPr>
        <w:ilvl w:val="1"/>
        <w:numId w:val="11"/>
      </w:numPr>
      <w:spacing w:before="40"/>
      <w:outlineLvl w:val="1"/>
    </w:pPr>
    <w:rPr>
      <w:rFonts w:ascii="Sakkal Majalla" w:eastAsiaTheme="majorEastAsia" w:hAnsi="Sakkal Majalla" w:cs="Sakkal Majalla"/>
      <w:b/>
      <w:bCs/>
      <w:sz w:val="32"/>
      <w:szCs w:val="32"/>
    </w:rPr>
  </w:style>
  <w:style w:type="paragraph" w:styleId="Heading3">
    <w:name w:val="heading 3"/>
    <w:basedOn w:val="Normal"/>
    <w:next w:val="Normal"/>
    <w:link w:val="Heading3Char"/>
    <w:uiPriority w:val="9"/>
    <w:qFormat/>
    <w:rsid w:val="00A21384"/>
    <w:pPr>
      <w:keepNext/>
      <w:numPr>
        <w:ilvl w:val="2"/>
        <w:numId w:val="11"/>
      </w:numPr>
      <w:spacing w:before="240" w:after="60"/>
      <w:outlineLvl w:val="2"/>
    </w:pPr>
    <w:rPr>
      <w:rFonts w:ascii="Sakkal Majalla" w:eastAsia="Calibri" w:hAnsi="Sakkal Majalla" w:cs="Sakkal Majalla"/>
      <w:b/>
      <w:bCs/>
      <w:sz w:val="28"/>
      <w:szCs w:val="28"/>
      <w:lang w:val="en-US" w:eastAsia="en-US" w:bidi="ar-SY"/>
    </w:rPr>
  </w:style>
  <w:style w:type="paragraph" w:styleId="Heading4">
    <w:name w:val="heading 4"/>
    <w:basedOn w:val="Normal"/>
    <w:next w:val="Normal"/>
    <w:qFormat/>
    <w:rsid w:val="00A21384"/>
    <w:pPr>
      <w:keepNext/>
      <w:numPr>
        <w:ilvl w:val="3"/>
        <w:numId w:val="11"/>
      </w:numPr>
      <w:spacing w:before="240" w:after="60"/>
      <w:outlineLvl w:val="3"/>
    </w:pPr>
    <w:rPr>
      <w:rFonts w:ascii="Sakkal Majalla" w:eastAsia="Calibri" w:hAnsi="Sakkal Majalla" w:cs="Sakkal Majalla"/>
      <w:b/>
      <w:bCs/>
      <w:sz w:val="28"/>
      <w:szCs w:val="28"/>
      <w:lang w:val="en-US" w:eastAsia="en-US" w:bidi="ar-SY"/>
    </w:rPr>
  </w:style>
  <w:style w:type="paragraph" w:styleId="Heading5">
    <w:name w:val="heading 5"/>
    <w:basedOn w:val="Normal"/>
    <w:next w:val="Normal"/>
    <w:qFormat/>
    <w:rsid w:val="003D2774"/>
    <w:pPr>
      <w:numPr>
        <w:ilvl w:val="4"/>
        <w:numId w:val="11"/>
      </w:numPr>
      <w:spacing w:before="240" w:after="60"/>
      <w:outlineLvl w:val="4"/>
    </w:pPr>
    <w:rPr>
      <w:b/>
      <w:bCs/>
      <w:i/>
      <w:iCs/>
      <w:sz w:val="26"/>
      <w:szCs w:val="26"/>
    </w:rPr>
  </w:style>
  <w:style w:type="paragraph" w:styleId="Heading6">
    <w:name w:val="heading 6"/>
    <w:basedOn w:val="Normal"/>
    <w:next w:val="Normal"/>
    <w:qFormat/>
    <w:rsid w:val="003D2774"/>
    <w:pPr>
      <w:numPr>
        <w:ilvl w:val="5"/>
        <w:numId w:val="11"/>
      </w:numPr>
      <w:spacing w:before="240" w:after="60"/>
      <w:outlineLvl w:val="5"/>
    </w:pPr>
    <w:rPr>
      <w:b/>
      <w:bCs/>
      <w:sz w:val="22"/>
      <w:szCs w:val="22"/>
    </w:rPr>
  </w:style>
  <w:style w:type="paragraph" w:styleId="Heading7">
    <w:name w:val="heading 7"/>
    <w:basedOn w:val="Normal"/>
    <w:next w:val="Normal"/>
    <w:qFormat/>
    <w:rsid w:val="003D2774"/>
    <w:pPr>
      <w:numPr>
        <w:ilvl w:val="6"/>
        <w:numId w:val="11"/>
      </w:numPr>
      <w:spacing w:before="240" w:after="60"/>
      <w:outlineLvl w:val="6"/>
    </w:pPr>
  </w:style>
  <w:style w:type="paragraph" w:styleId="Heading8">
    <w:name w:val="heading 8"/>
    <w:basedOn w:val="Normal"/>
    <w:next w:val="Normal"/>
    <w:qFormat/>
    <w:rsid w:val="003D2774"/>
    <w:pPr>
      <w:numPr>
        <w:ilvl w:val="7"/>
        <w:numId w:val="11"/>
      </w:numPr>
      <w:spacing w:before="240" w:after="60"/>
      <w:outlineLvl w:val="7"/>
    </w:pPr>
    <w:rPr>
      <w:i/>
      <w:iCs/>
    </w:rPr>
  </w:style>
  <w:style w:type="paragraph" w:styleId="Heading9">
    <w:name w:val="heading 9"/>
    <w:basedOn w:val="Normal"/>
    <w:next w:val="Normal"/>
    <w:qFormat/>
    <w:rsid w:val="003D2774"/>
    <w:pPr>
      <w:numPr>
        <w:ilvl w:val="8"/>
        <w:numId w:val="1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D2774"/>
    <w:pPr>
      <w:tabs>
        <w:tab w:val="center" w:pos="4153"/>
        <w:tab w:val="right" w:pos="8306"/>
      </w:tabs>
    </w:pPr>
  </w:style>
  <w:style w:type="paragraph" w:styleId="Footer">
    <w:name w:val="footer"/>
    <w:basedOn w:val="Normal"/>
    <w:link w:val="FooterChar"/>
    <w:uiPriority w:val="99"/>
    <w:rsid w:val="003D2774"/>
    <w:pPr>
      <w:tabs>
        <w:tab w:val="center" w:pos="4153"/>
        <w:tab w:val="right" w:pos="8306"/>
      </w:tabs>
    </w:pPr>
  </w:style>
  <w:style w:type="character" w:styleId="PageNumber">
    <w:name w:val="page number"/>
    <w:basedOn w:val="DefaultParagraphFont"/>
    <w:rsid w:val="003D2774"/>
  </w:style>
  <w:style w:type="paragraph" w:styleId="BodyText">
    <w:name w:val="Body Text"/>
    <w:basedOn w:val="Normal"/>
    <w:rsid w:val="003D2774"/>
    <w:rPr>
      <w:rFonts w:ascii="Arial" w:hAnsi="Arial"/>
      <w:sz w:val="22"/>
      <w:szCs w:val="20"/>
      <w:lang w:eastAsia="en-US"/>
    </w:rPr>
  </w:style>
  <w:style w:type="paragraph" w:styleId="BodyText3">
    <w:name w:val="Body Text 3"/>
    <w:basedOn w:val="Normal"/>
    <w:rsid w:val="003D2774"/>
    <w:rPr>
      <w:rFonts w:ascii="Arial" w:hAnsi="Arial"/>
      <w:b/>
      <w:bCs/>
      <w:lang w:eastAsia="en-US"/>
    </w:rPr>
  </w:style>
  <w:style w:type="paragraph" w:customStyle="1" w:styleId="1">
    <w:name w:val="عادي1"/>
    <w:basedOn w:val="Normal"/>
    <w:rsid w:val="00B12FBC"/>
    <w:pPr>
      <w:spacing w:before="100" w:beforeAutospacing="1" w:after="100" w:afterAutospacing="1"/>
    </w:pPr>
  </w:style>
  <w:style w:type="character" w:customStyle="1" w:styleId="normalchar">
    <w:name w:val="normal__char"/>
    <w:basedOn w:val="DefaultParagraphFont"/>
    <w:rsid w:val="00B12FBC"/>
  </w:style>
  <w:style w:type="character" w:styleId="Strong">
    <w:name w:val="Strong"/>
    <w:uiPriority w:val="22"/>
    <w:qFormat/>
    <w:rsid w:val="00B12FBC"/>
    <w:rPr>
      <w:b/>
      <w:bCs/>
    </w:rPr>
  </w:style>
  <w:style w:type="character" w:customStyle="1" w:styleId="HeaderChar">
    <w:name w:val="Header Char"/>
    <w:link w:val="Header"/>
    <w:uiPriority w:val="99"/>
    <w:rsid w:val="0043003B"/>
    <w:rPr>
      <w:sz w:val="24"/>
      <w:szCs w:val="24"/>
    </w:rPr>
  </w:style>
  <w:style w:type="paragraph" w:styleId="BalloonText">
    <w:name w:val="Balloon Text"/>
    <w:basedOn w:val="Normal"/>
    <w:link w:val="BalloonTextChar"/>
    <w:rsid w:val="0043003B"/>
    <w:rPr>
      <w:rFonts w:ascii="Tahoma" w:hAnsi="Tahoma" w:cs="Tahoma"/>
      <w:sz w:val="16"/>
      <w:szCs w:val="16"/>
    </w:rPr>
  </w:style>
  <w:style w:type="character" w:customStyle="1" w:styleId="BalloonTextChar">
    <w:name w:val="Balloon Text Char"/>
    <w:link w:val="BalloonText"/>
    <w:rsid w:val="0043003B"/>
    <w:rPr>
      <w:rFonts w:ascii="Tahoma" w:hAnsi="Tahoma" w:cs="Tahoma"/>
      <w:sz w:val="16"/>
      <w:szCs w:val="16"/>
    </w:rPr>
  </w:style>
  <w:style w:type="table" w:styleId="TableGrid">
    <w:name w:val="Table Grid"/>
    <w:basedOn w:val="TableNormal"/>
    <w:uiPriority w:val="39"/>
    <w:rsid w:val="00891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3CA8"/>
    <w:pPr>
      <w:ind w:left="720"/>
    </w:pPr>
  </w:style>
  <w:style w:type="character" w:styleId="Emphasis">
    <w:name w:val="Emphasis"/>
    <w:uiPriority w:val="20"/>
    <w:qFormat/>
    <w:rsid w:val="002A03B6"/>
    <w:rPr>
      <w:i/>
      <w:iCs/>
    </w:rPr>
  </w:style>
  <w:style w:type="character" w:styleId="Hyperlink">
    <w:name w:val="Hyperlink"/>
    <w:basedOn w:val="DefaultParagraphFont"/>
    <w:uiPriority w:val="99"/>
    <w:rsid w:val="008A5CDB"/>
    <w:rPr>
      <w:color w:val="0563C1" w:themeColor="hyperlink"/>
      <w:u w:val="single"/>
    </w:rPr>
  </w:style>
  <w:style w:type="character" w:customStyle="1" w:styleId="UnresolvedMention1">
    <w:name w:val="Unresolved Mention1"/>
    <w:basedOn w:val="DefaultParagraphFont"/>
    <w:uiPriority w:val="99"/>
    <w:semiHidden/>
    <w:unhideWhenUsed/>
    <w:rsid w:val="008A5CDB"/>
    <w:rPr>
      <w:color w:val="605E5C"/>
      <w:shd w:val="clear" w:color="auto" w:fill="E1DFDD"/>
    </w:rPr>
  </w:style>
  <w:style w:type="paragraph" w:styleId="NormalWeb">
    <w:name w:val="Normal (Web)"/>
    <w:basedOn w:val="Normal"/>
    <w:uiPriority w:val="99"/>
    <w:unhideWhenUsed/>
    <w:rsid w:val="0045657C"/>
    <w:pPr>
      <w:spacing w:before="100" w:beforeAutospacing="1" w:after="100" w:afterAutospacing="1"/>
    </w:pPr>
    <w:rPr>
      <w:rFonts w:eastAsiaTheme="minorEastAsia"/>
      <w:kern w:val="2"/>
      <w:lang w:val="en-US" w:eastAsia="en-US"/>
      <w14:ligatures w14:val="standardContextual"/>
    </w:rPr>
  </w:style>
  <w:style w:type="character" w:customStyle="1" w:styleId="Heading2Char">
    <w:name w:val="Heading 2 Char"/>
    <w:basedOn w:val="DefaultParagraphFont"/>
    <w:link w:val="Heading2"/>
    <w:uiPriority w:val="9"/>
    <w:rsid w:val="00DA39AE"/>
    <w:rPr>
      <w:rFonts w:ascii="Sakkal Majalla" w:eastAsiaTheme="majorEastAsia" w:hAnsi="Sakkal Majalla" w:cs="Sakkal Majalla"/>
      <w:b/>
      <w:bCs/>
      <w:sz w:val="32"/>
      <w:szCs w:val="32"/>
      <w:lang w:val="en-GB" w:eastAsia="en-GB"/>
    </w:rPr>
  </w:style>
  <w:style w:type="character" w:customStyle="1" w:styleId="Heading3Char">
    <w:name w:val="Heading 3 Char"/>
    <w:basedOn w:val="DefaultParagraphFont"/>
    <w:link w:val="Heading3"/>
    <w:uiPriority w:val="9"/>
    <w:rsid w:val="00A21384"/>
    <w:rPr>
      <w:rFonts w:ascii="Sakkal Majalla" w:eastAsia="Calibri" w:hAnsi="Sakkal Majalla" w:cs="Sakkal Majalla"/>
      <w:b/>
      <w:bCs/>
      <w:sz w:val="28"/>
      <w:szCs w:val="28"/>
      <w:lang w:bidi="ar-SY"/>
    </w:rPr>
  </w:style>
  <w:style w:type="paragraph" w:customStyle="1" w:styleId="p">
    <w:name w:val="p"/>
    <w:basedOn w:val="Normal"/>
    <w:rsid w:val="00270DE8"/>
    <w:pPr>
      <w:spacing w:before="100" w:beforeAutospacing="1" w:after="100" w:afterAutospacing="1"/>
    </w:pPr>
    <w:rPr>
      <w:rFonts w:eastAsiaTheme="minorEastAsia"/>
      <w:lang w:val="en-US" w:eastAsia="en-US"/>
    </w:rPr>
  </w:style>
  <w:style w:type="character" w:customStyle="1" w:styleId="kwd-text">
    <w:name w:val="kwd-text"/>
    <w:basedOn w:val="DefaultParagraphFont"/>
    <w:rsid w:val="00270DE8"/>
  </w:style>
  <w:style w:type="character" w:customStyle="1" w:styleId="element-citation">
    <w:name w:val="element-citation"/>
    <w:basedOn w:val="DefaultParagraphFont"/>
    <w:rsid w:val="00270DE8"/>
  </w:style>
  <w:style w:type="character" w:customStyle="1" w:styleId="ref-journal">
    <w:name w:val="ref-journal"/>
    <w:basedOn w:val="DefaultParagraphFont"/>
    <w:rsid w:val="00270DE8"/>
  </w:style>
  <w:style w:type="character" w:customStyle="1" w:styleId="nowrap">
    <w:name w:val="nowrap"/>
    <w:basedOn w:val="DefaultParagraphFont"/>
    <w:rsid w:val="00270DE8"/>
  </w:style>
  <w:style w:type="character" w:customStyle="1" w:styleId="ref-vol">
    <w:name w:val="ref-vol"/>
    <w:basedOn w:val="DefaultParagraphFont"/>
    <w:rsid w:val="00270DE8"/>
  </w:style>
  <w:style w:type="paragraph" w:styleId="NoSpacing">
    <w:name w:val="No Spacing"/>
    <w:link w:val="NoSpacingChar"/>
    <w:uiPriority w:val="1"/>
    <w:qFormat/>
    <w:rsid w:val="001D7E17"/>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1D7E17"/>
    <w:rPr>
      <w:rFonts w:asciiTheme="minorHAnsi" w:eastAsiaTheme="minorEastAsia" w:hAnsiTheme="minorHAnsi" w:cstheme="minorBidi"/>
      <w:sz w:val="22"/>
      <w:szCs w:val="22"/>
    </w:rPr>
  </w:style>
  <w:style w:type="paragraph" w:styleId="TOC1">
    <w:name w:val="toc 1"/>
    <w:basedOn w:val="Normal"/>
    <w:next w:val="Normal"/>
    <w:autoRedefine/>
    <w:uiPriority w:val="39"/>
    <w:rsid w:val="008A50D4"/>
    <w:pPr>
      <w:pBdr>
        <w:top w:val="single" w:sz="4" w:space="1" w:color="auto"/>
        <w:left w:val="single" w:sz="4" w:space="1" w:color="auto"/>
        <w:bottom w:val="single" w:sz="4" w:space="1" w:color="auto"/>
        <w:right w:val="single" w:sz="4" w:space="1" w:color="auto"/>
        <w:between w:val="single" w:sz="4" w:space="1" w:color="auto"/>
        <w:bar w:val="single" w:sz="4" w:color="auto"/>
      </w:pBdr>
      <w:tabs>
        <w:tab w:val="right" w:pos="8296"/>
      </w:tabs>
      <w:spacing w:before="360" w:line="240" w:lineRule="auto"/>
      <w:jc w:val="left"/>
    </w:pPr>
    <w:rPr>
      <w:rFonts w:ascii="Sakkal Majalla" w:hAnsi="Sakkal Majalla" w:cs="Sakkal Majalla"/>
      <w:b/>
      <w:bCs/>
      <w:caps/>
      <w:noProof/>
      <w:sz w:val="28"/>
      <w:szCs w:val="28"/>
    </w:rPr>
  </w:style>
  <w:style w:type="paragraph" w:styleId="TOC2">
    <w:name w:val="toc 2"/>
    <w:basedOn w:val="Normal"/>
    <w:next w:val="Normal"/>
    <w:autoRedefine/>
    <w:uiPriority w:val="39"/>
    <w:rsid w:val="002E31C8"/>
    <w:pPr>
      <w:bidi w:val="0"/>
      <w:spacing w:before="240"/>
      <w:jc w:val="left"/>
    </w:pPr>
    <w:rPr>
      <w:rFonts w:asciiTheme="minorHAnsi" w:hAnsiTheme="minorHAnsi" w:cstheme="minorHAnsi"/>
      <w:b/>
      <w:bCs/>
      <w:sz w:val="20"/>
    </w:rPr>
  </w:style>
  <w:style w:type="paragraph" w:styleId="TOC3">
    <w:name w:val="toc 3"/>
    <w:basedOn w:val="Normal"/>
    <w:next w:val="Normal"/>
    <w:autoRedefine/>
    <w:uiPriority w:val="39"/>
    <w:rsid w:val="002E31C8"/>
    <w:pPr>
      <w:bidi w:val="0"/>
      <w:ind w:left="240"/>
      <w:jc w:val="left"/>
    </w:pPr>
    <w:rPr>
      <w:rFonts w:asciiTheme="minorHAnsi" w:hAnsiTheme="minorHAnsi" w:cstheme="minorHAnsi"/>
      <w:sz w:val="20"/>
    </w:rPr>
  </w:style>
  <w:style w:type="paragraph" w:styleId="TOC4">
    <w:name w:val="toc 4"/>
    <w:basedOn w:val="Normal"/>
    <w:next w:val="Normal"/>
    <w:autoRedefine/>
    <w:rsid w:val="00D16C36"/>
    <w:pPr>
      <w:bidi w:val="0"/>
      <w:ind w:left="480"/>
      <w:jc w:val="left"/>
    </w:pPr>
    <w:rPr>
      <w:rFonts w:asciiTheme="minorHAnsi" w:hAnsiTheme="minorHAnsi" w:cstheme="minorHAnsi"/>
      <w:sz w:val="20"/>
    </w:rPr>
  </w:style>
  <w:style w:type="paragraph" w:styleId="TOC5">
    <w:name w:val="toc 5"/>
    <w:basedOn w:val="Normal"/>
    <w:next w:val="Normal"/>
    <w:autoRedefine/>
    <w:rsid w:val="00D16C36"/>
    <w:pPr>
      <w:bidi w:val="0"/>
      <w:ind w:left="720"/>
      <w:jc w:val="left"/>
    </w:pPr>
    <w:rPr>
      <w:rFonts w:asciiTheme="minorHAnsi" w:hAnsiTheme="minorHAnsi" w:cstheme="minorHAnsi"/>
      <w:sz w:val="20"/>
    </w:rPr>
  </w:style>
  <w:style w:type="paragraph" w:styleId="TOC6">
    <w:name w:val="toc 6"/>
    <w:basedOn w:val="Normal"/>
    <w:next w:val="Normal"/>
    <w:autoRedefine/>
    <w:rsid w:val="00D16C36"/>
    <w:pPr>
      <w:bidi w:val="0"/>
      <w:ind w:left="960"/>
      <w:jc w:val="left"/>
    </w:pPr>
    <w:rPr>
      <w:rFonts w:asciiTheme="minorHAnsi" w:hAnsiTheme="minorHAnsi" w:cstheme="minorHAnsi"/>
      <w:sz w:val="20"/>
    </w:rPr>
  </w:style>
  <w:style w:type="paragraph" w:styleId="TOC7">
    <w:name w:val="toc 7"/>
    <w:basedOn w:val="Normal"/>
    <w:next w:val="Normal"/>
    <w:autoRedefine/>
    <w:rsid w:val="00D16C36"/>
    <w:pPr>
      <w:bidi w:val="0"/>
      <w:ind w:left="1200"/>
      <w:jc w:val="left"/>
    </w:pPr>
    <w:rPr>
      <w:rFonts w:asciiTheme="minorHAnsi" w:hAnsiTheme="minorHAnsi" w:cstheme="minorHAnsi"/>
      <w:sz w:val="20"/>
    </w:rPr>
  </w:style>
  <w:style w:type="paragraph" w:styleId="TOC8">
    <w:name w:val="toc 8"/>
    <w:basedOn w:val="Normal"/>
    <w:next w:val="Normal"/>
    <w:autoRedefine/>
    <w:rsid w:val="00D16C36"/>
    <w:pPr>
      <w:bidi w:val="0"/>
      <w:ind w:left="1440"/>
      <w:jc w:val="left"/>
    </w:pPr>
    <w:rPr>
      <w:rFonts w:asciiTheme="minorHAnsi" w:hAnsiTheme="minorHAnsi" w:cstheme="minorHAnsi"/>
      <w:sz w:val="20"/>
    </w:rPr>
  </w:style>
  <w:style w:type="paragraph" w:styleId="TOC9">
    <w:name w:val="toc 9"/>
    <w:basedOn w:val="Normal"/>
    <w:next w:val="Normal"/>
    <w:autoRedefine/>
    <w:rsid w:val="00D16C36"/>
    <w:pPr>
      <w:bidi w:val="0"/>
      <w:ind w:left="1680"/>
      <w:jc w:val="left"/>
    </w:pPr>
    <w:rPr>
      <w:rFonts w:asciiTheme="minorHAnsi" w:hAnsiTheme="minorHAnsi" w:cstheme="minorHAnsi"/>
      <w:sz w:val="20"/>
    </w:rPr>
  </w:style>
  <w:style w:type="character" w:customStyle="1" w:styleId="10">
    <w:name w:val="إشارة لم يتم حلها1"/>
    <w:basedOn w:val="DefaultParagraphFont"/>
    <w:uiPriority w:val="99"/>
    <w:semiHidden/>
    <w:unhideWhenUsed/>
    <w:rsid w:val="002F50B6"/>
    <w:rPr>
      <w:color w:val="605E5C"/>
      <w:shd w:val="clear" w:color="auto" w:fill="E1DFDD"/>
    </w:rPr>
  </w:style>
  <w:style w:type="character" w:customStyle="1" w:styleId="fontstyle01">
    <w:name w:val="fontstyle01"/>
    <w:basedOn w:val="DefaultParagraphFont"/>
    <w:rsid w:val="002F50B6"/>
    <w:rPr>
      <w:rFonts w:ascii="Times-Roman" w:hAnsi="Times-Roman" w:hint="default"/>
      <w:b w:val="0"/>
      <w:bCs w:val="0"/>
      <w:i w:val="0"/>
      <w:iCs w:val="0"/>
      <w:color w:val="000000"/>
      <w:sz w:val="20"/>
      <w:szCs w:val="20"/>
    </w:rPr>
  </w:style>
  <w:style w:type="character" w:customStyle="1" w:styleId="fontstyle21">
    <w:name w:val="fontstyle21"/>
    <w:basedOn w:val="DefaultParagraphFont"/>
    <w:rsid w:val="002F50B6"/>
    <w:rPr>
      <w:rFonts w:ascii="SimplifiedArabic" w:hAnsi="SimplifiedArabic" w:hint="default"/>
      <w:b w:val="0"/>
      <w:bCs w:val="0"/>
      <w:i w:val="0"/>
      <w:iCs w:val="0"/>
      <w:color w:val="000000"/>
      <w:sz w:val="28"/>
      <w:szCs w:val="28"/>
    </w:rPr>
  </w:style>
  <w:style w:type="character" w:customStyle="1" w:styleId="fontstyle31">
    <w:name w:val="fontstyle31"/>
    <w:basedOn w:val="DefaultParagraphFont"/>
    <w:rsid w:val="002F50B6"/>
    <w:rPr>
      <w:rFonts w:ascii="Cambria" w:hAnsi="Cambria" w:hint="default"/>
      <w:b/>
      <w:bCs/>
      <w:i w:val="0"/>
      <w:iCs w:val="0"/>
      <w:color w:val="000000"/>
      <w:sz w:val="26"/>
      <w:szCs w:val="26"/>
    </w:rPr>
  </w:style>
  <w:style w:type="paragraph" w:styleId="FootnoteText">
    <w:name w:val="footnote text"/>
    <w:basedOn w:val="Normal"/>
    <w:link w:val="FootnoteTextChar"/>
    <w:autoRedefine/>
    <w:uiPriority w:val="99"/>
    <w:unhideWhenUsed/>
    <w:rsid w:val="006148AA"/>
    <w:pPr>
      <w:spacing w:line="240" w:lineRule="auto"/>
      <w:ind w:firstLine="360"/>
      <w:jc w:val="left"/>
    </w:pPr>
    <w:rPr>
      <w:rFonts w:ascii="Traditional Arabic" w:eastAsia="Calibri" w:hAnsi="Traditional Arabic" w:cs="Arial"/>
      <w:sz w:val="32"/>
      <w:szCs w:val="20"/>
      <w:lang w:val="en-US" w:eastAsia="en-US" w:bidi="ar-SY"/>
    </w:rPr>
  </w:style>
  <w:style w:type="character" w:customStyle="1" w:styleId="FootnoteTextChar">
    <w:name w:val="Footnote Text Char"/>
    <w:basedOn w:val="DefaultParagraphFont"/>
    <w:link w:val="FootnoteText"/>
    <w:uiPriority w:val="99"/>
    <w:rsid w:val="006148AA"/>
    <w:rPr>
      <w:rFonts w:ascii="Traditional Arabic" w:eastAsia="Calibri" w:hAnsi="Traditional Arabic" w:cs="Arial"/>
      <w:sz w:val="32"/>
      <w:lang w:bidi="ar-SY"/>
    </w:rPr>
  </w:style>
  <w:style w:type="character" w:customStyle="1" w:styleId="FooterChar">
    <w:name w:val="Footer Char"/>
    <w:basedOn w:val="DefaultParagraphFont"/>
    <w:link w:val="Footer"/>
    <w:uiPriority w:val="99"/>
    <w:rsid w:val="006148AA"/>
    <w:rPr>
      <w:sz w:val="24"/>
      <w:szCs w:val="24"/>
      <w:lang w:val="en-GB" w:eastAsia="en-GB"/>
    </w:rPr>
  </w:style>
  <w:style w:type="paragraph" w:styleId="Caption">
    <w:name w:val="caption"/>
    <w:basedOn w:val="Normal"/>
    <w:next w:val="Normal"/>
    <w:uiPriority w:val="35"/>
    <w:unhideWhenUsed/>
    <w:qFormat/>
    <w:rsid w:val="00EA514C"/>
    <w:pPr>
      <w:spacing w:after="200" w:line="240" w:lineRule="auto"/>
      <w:ind w:firstLine="0"/>
      <w:jc w:val="center"/>
    </w:pPr>
    <w:rPr>
      <w:rFonts w:ascii="Sakkal Majalla" w:eastAsiaTheme="minorHAnsi" w:hAnsi="Sakkal Majalla" w:cs="Sakkal Majalla"/>
      <w:i/>
      <w:iCs/>
      <w:color w:val="44546A" w:themeColor="text2"/>
      <w:sz w:val="28"/>
      <w:szCs w:val="28"/>
      <w:lang w:val="en-US" w:eastAsia="en-US"/>
    </w:rPr>
  </w:style>
  <w:style w:type="table" w:customStyle="1" w:styleId="TableGrid1">
    <w:name w:val="Table Grid1"/>
    <w:basedOn w:val="TableNormal"/>
    <w:next w:val="TableGrid"/>
    <w:uiPriority w:val="39"/>
    <w:rsid w:val="006148AA"/>
    <w:pPr>
      <w:spacing w:line="240" w:lineRule="auto"/>
      <w:ind w:firstLine="0"/>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148AA"/>
    <w:pPr>
      <w:spacing w:line="240" w:lineRule="auto"/>
      <w:ind w:firstLine="0"/>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521DF"/>
    <w:pPr>
      <w:keepLines/>
      <w:numPr>
        <w:numId w:val="0"/>
      </w:numPr>
      <w:bidi w:val="0"/>
      <w:spacing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ableofFigures">
    <w:name w:val="table of figures"/>
    <w:basedOn w:val="Normal"/>
    <w:next w:val="Normal"/>
    <w:uiPriority w:val="99"/>
    <w:unhideWhenUsed/>
    <w:rsid w:val="002E31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3359424">
      <w:bodyDiv w:val="1"/>
      <w:marLeft w:val="0"/>
      <w:marRight w:val="0"/>
      <w:marTop w:val="0"/>
      <w:marBottom w:val="0"/>
      <w:divBdr>
        <w:top w:val="none" w:sz="0" w:space="0" w:color="auto"/>
        <w:left w:val="none" w:sz="0" w:space="0" w:color="auto"/>
        <w:bottom w:val="none" w:sz="0" w:space="0" w:color="auto"/>
        <w:right w:val="none" w:sz="0" w:space="0" w:color="auto"/>
      </w:divBdr>
    </w:div>
    <w:div w:id="1735547293">
      <w:bodyDiv w:val="1"/>
      <w:marLeft w:val="0"/>
      <w:marRight w:val="0"/>
      <w:marTop w:val="0"/>
      <w:marBottom w:val="0"/>
      <w:divBdr>
        <w:top w:val="none" w:sz="0" w:space="0" w:color="auto"/>
        <w:left w:val="none" w:sz="0" w:space="0" w:color="auto"/>
        <w:bottom w:val="none" w:sz="0" w:space="0" w:color="auto"/>
        <w:right w:val="none" w:sz="0" w:space="0" w:color="auto"/>
      </w:divBdr>
      <w:divsChild>
        <w:div w:id="1237280296">
          <w:marLeft w:val="0"/>
          <w:marRight w:val="0"/>
          <w:marTop w:val="0"/>
          <w:marBottom w:val="0"/>
          <w:divBdr>
            <w:top w:val="single" w:sz="2" w:space="0" w:color="E5E7EB"/>
            <w:left w:val="single" w:sz="2" w:space="0" w:color="E5E7EB"/>
            <w:bottom w:val="single" w:sz="2" w:space="0" w:color="E5E7EB"/>
            <w:right w:val="single" w:sz="2" w:space="0" w:color="E5E7EB"/>
          </w:divBdr>
          <w:divsChild>
            <w:div w:id="2007584558">
              <w:marLeft w:val="0"/>
              <w:marRight w:val="0"/>
              <w:marTop w:val="0"/>
              <w:marBottom w:val="0"/>
              <w:divBdr>
                <w:top w:val="none" w:sz="0" w:space="0" w:color="auto"/>
                <w:left w:val="none" w:sz="0" w:space="0" w:color="auto"/>
                <w:bottom w:val="none" w:sz="0" w:space="0" w:color="auto"/>
                <w:right w:val="none" w:sz="0" w:space="0" w:color="auto"/>
              </w:divBdr>
              <w:divsChild>
                <w:div w:id="1298611056">
                  <w:marLeft w:val="0"/>
                  <w:marRight w:val="0"/>
                  <w:marTop w:val="0"/>
                  <w:marBottom w:val="0"/>
                  <w:divBdr>
                    <w:top w:val="none" w:sz="0" w:space="0" w:color="auto"/>
                    <w:left w:val="none" w:sz="0" w:space="0" w:color="auto"/>
                    <w:bottom w:val="none" w:sz="0" w:space="0" w:color="auto"/>
                    <w:right w:val="none" w:sz="0" w:space="0" w:color="auto"/>
                  </w:divBdr>
                  <w:divsChild>
                    <w:div w:id="2090730945">
                      <w:marLeft w:val="0"/>
                      <w:marRight w:val="0"/>
                      <w:marTop w:val="0"/>
                      <w:marBottom w:val="0"/>
                      <w:divBdr>
                        <w:top w:val="single" w:sz="2" w:space="0" w:color="E5E7EB"/>
                        <w:left w:val="single" w:sz="2" w:space="0" w:color="E5E7EB"/>
                        <w:bottom w:val="single" w:sz="2" w:space="0" w:color="E5E7EB"/>
                        <w:right w:val="single" w:sz="2" w:space="0" w:color="E5E7EB"/>
                      </w:divBdr>
                      <w:divsChild>
                        <w:div w:id="2139758707">
                          <w:marLeft w:val="0"/>
                          <w:marRight w:val="0"/>
                          <w:marTop w:val="0"/>
                          <w:marBottom w:val="0"/>
                          <w:divBdr>
                            <w:top w:val="single" w:sz="2" w:space="0" w:color="E5E7EB"/>
                            <w:left w:val="single" w:sz="2" w:space="0" w:color="E5E7EB"/>
                            <w:bottom w:val="single" w:sz="2" w:space="0" w:color="E5E7EB"/>
                            <w:right w:val="single" w:sz="2" w:space="0" w:color="E5E7EB"/>
                          </w:divBdr>
                          <w:divsChild>
                            <w:div w:id="759064496">
                              <w:marLeft w:val="0"/>
                              <w:marRight w:val="0"/>
                              <w:marTop w:val="0"/>
                              <w:marBottom w:val="0"/>
                              <w:divBdr>
                                <w:top w:val="single" w:sz="2" w:space="0" w:color="E5E7EB"/>
                                <w:left w:val="single" w:sz="2" w:space="0" w:color="E5E7EB"/>
                                <w:bottom w:val="single" w:sz="2" w:space="0" w:color="E5E7EB"/>
                                <w:right w:val="single" w:sz="2" w:space="0" w:color="E5E7EB"/>
                              </w:divBdr>
                              <w:divsChild>
                                <w:div w:id="918291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157693763">
                  <w:marLeft w:val="0"/>
                  <w:marRight w:val="0"/>
                  <w:marTop w:val="120"/>
                  <w:marBottom w:val="0"/>
                  <w:divBdr>
                    <w:top w:val="none" w:sz="0" w:space="0" w:color="auto"/>
                    <w:left w:val="none" w:sz="0" w:space="0" w:color="auto"/>
                    <w:bottom w:val="none" w:sz="0" w:space="0" w:color="auto"/>
                    <w:right w:val="none" w:sz="0" w:space="0" w:color="auto"/>
                  </w:divBdr>
                  <w:divsChild>
                    <w:div w:id="1970043744">
                      <w:marLeft w:val="-120"/>
                      <w:marRight w:val="0"/>
                      <w:marTop w:val="0"/>
                      <w:marBottom w:val="0"/>
                      <w:divBdr>
                        <w:top w:val="single" w:sz="2" w:space="0" w:color="E5E7EB"/>
                        <w:left w:val="single" w:sz="2" w:space="0" w:color="E5E7EB"/>
                        <w:bottom w:val="single" w:sz="2" w:space="0" w:color="E5E7EB"/>
                        <w:right w:val="single" w:sz="2" w:space="0" w:color="E5E7EB"/>
                      </w:divBdr>
                      <w:divsChild>
                        <w:div w:id="1741174290">
                          <w:marLeft w:val="0"/>
                          <w:marRight w:val="0"/>
                          <w:marTop w:val="0"/>
                          <w:marBottom w:val="0"/>
                          <w:divBdr>
                            <w:top w:val="single" w:sz="2" w:space="0" w:color="E5E7EB"/>
                            <w:left w:val="single" w:sz="2" w:space="0" w:color="E5E7EB"/>
                            <w:bottom w:val="single" w:sz="2" w:space="0" w:color="E5E7EB"/>
                            <w:right w:val="single" w:sz="2" w:space="0" w:color="E5E7EB"/>
                          </w:divBdr>
                          <w:divsChild>
                            <w:div w:id="15244355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0081283">
                          <w:marLeft w:val="0"/>
                          <w:marRight w:val="0"/>
                          <w:marTop w:val="0"/>
                          <w:marBottom w:val="0"/>
                          <w:divBdr>
                            <w:top w:val="single" w:sz="2" w:space="0" w:color="E5E7EB"/>
                            <w:left w:val="single" w:sz="2" w:space="0" w:color="E5E7EB"/>
                            <w:bottom w:val="single" w:sz="2" w:space="0" w:color="E5E7EB"/>
                            <w:right w:val="single" w:sz="2" w:space="0" w:color="E5E7EB"/>
                          </w:divBdr>
                          <w:divsChild>
                            <w:div w:id="14517797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971739572">
      <w:bodyDiv w:val="1"/>
      <w:marLeft w:val="0"/>
      <w:marRight w:val="0"/>
      <w:marTop w:val="0"/>
      <w:marBottom w:val="0"/>
      <w:divBdr>
        <w:top w:val="none" w:sz="0" w:space="0" w:color="auto"/>
        <w:left w:val="none" w:sz="0" w:space="0" w:color="auto"/>
        <w:bottom w:val="none" w:sz="0" w:space="0" w:color="auto"/>
        <w:right w:val="none" w:sz="0" w:space="0" w:color="auto"/>
      </w:divBdr>
      <w:divsChild>
        <w:div w:id="2014801660">
          <w:marLeft w:val="0"/>
          <w:marRight w:val="0"/>
          <w:marTop w:val="0"/>
          <w:marBottom w:val="0"/>
          <w:divBdr>
            <w:top w:val="single" w:sz="2" w:space="0" w:color="E5E7EB"/>
            <w:left w:val="single" w:sz="2" w:space="0" w:color="E5E7EB"/>
            <w:bottom w:val="single" w:sz="2" w:space="0" w:color="E5E7EB"/>
            <w:right w:val="single" w:sz="2" w:space="0" w:color="E5E7EB"/>
          </w:divBdr>
          <w:divsChild>
            <w:div w:id="386495312">
              <w:marLeft w:val="0"/>
              <w:marRight w:val="0"/>
              <w:marTop w:val="0"/>
              <w:marBottom w:val="0"/>
              <w:divBdr>
                <w:top w:val="none" w:sz="0" w:space="0" w:color="auto"/>
                <w:left w:val="none" w:sz="0" w:space="0" w:color="auto"/>
                <w:bottom w:val="none" w:sz="0" w:space="0" w:color="auto"/>
                <w:right w:val="none" w:sz="0" w:space="0" w:color="auto"/>
              </w:divBdr>
              <w:divsChild>
                <w:div w:id="738601522">
                  <w:marLeft w:val="0"/>
                  <w:marRight w:val="0"/>
                  <w:marTop w:val="0"/>
                  <w:marBottom w:val="0"/>
                  <w:divBdr>
                    <w:top w:val="none" w:sz="0" w:space="0" w:color="auto"/>
                    <w:left w:val="none" w:sz="0" w:space="0" w:color="auto"/>
                    <w:bottom w:val="none" w:sz="0" w:space="0" w:color="auto"/>
                    <w:right w:val="none" w:sz="0" w:space="0" w:color="auto"/>
                  </w:divBdr>
                  <w:divsChild>
                    <w:div w:id="22754872">
                      <w:marLeft w:val="0"/>
                      <w:marRight w:val="0"/>
                      <w:marTop w:val="0"/>
                      <w:marBottom w:val="0"/>
                      <w:divBdr>
                        <w:top w:val="single" w:sz="2" w:space="0" w:color="E5E7EB"/>
                        <w:left w:val="single" w:sz="2" w:space="0" w:color="E5E7EB"/>
                        <w:bottom w:val="single" w:sz="2" w:space="0" w:color="E5E7EB"/>
                        <w:right w:val="single" w:sz="2" w:space="0" w:color="E5E7EB"/>
                      </w:divBdr>
                      <w:divsChild>
                        <w:div w:id="816915525">
                          <w:marLeft w:val="0"/>
                          <w:marRight w:val="0"/>
                          <w:marTop w:val="0"/>
                          <w:marBottom w:val="0"/>
                          <w:divBdr>
                            <w:top w:val="single" w:sz="2" w:space="0" w:color="E5E7EB"/>
                            <w:left w:val="single" w:sz="2" w:space="0" w:color="E5E7EB"/>
                            <w:bottom w:val="single" w:sz="2" w:space="0" w:color="E5E7EB"/>
                            <w:right w:val="single" w:sz="2" w:space="0" w:color="E5E7EB"/>
                          </w:divBdr>
                          <w:divsChild>
                            <w:div w:id="1996958147">
                              <w:marLeft w:val="0"/>
                              <w:marRight w:val="0"/>
                              <w:marTop w:val="0"/>
                              <w:marBottom w:val="0"/>
                              <w:divBdr>
                                <w:top w:val="single" w:sz="2" w:space="0" w:color="E5E7EB"/>
                                <w:left w:val="single" w:sz="2" w:space="0" w:color="E5E7EB"/>
                                <w:bottom w:val="single" w:sz="2" w:space="0" w:color="E5E7EB"/>
                                <w:right w:val="single" w:sz="2" w:space="0" w:color="E5E7EB"/>
                              </w:divBdr>
                              <w:divsChild>
                                <w:div w:id="6602754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836114054">
                  <w:marLeft w:val="0"/>
                  <w:marRight w:val="0"/>
                  <w:marTop w:val="120"/>
                  <w:marBottom w:val="0"/>
                  <w:divBdr>
                    <w:top w:val="none" w:sz="0" w:space="0" w:color="auto"/>
                    <w:left w:val="none" w:sz="0" w:space="0" w:color="auto"/>
                    <w:bottom w:val="none" w:sz="0" w:space="0" w:color="auto"/>
                    <w:right w:val="none" w:sz="0" w:space="0" w:color="auto"/>
                  </w:divBdr>
                  <w:divsChild>
                    <w:div w:id="1124470746">
                      <w:marLeft w:val="-120"/>
                      <w:marRight w:val="0"/>
                      <w:marTop w:val="0"/>
                      <w:marBottom w:val="0"/>
                      <w:divBdr>
                        <w:top w:val="single" w:sz="2" w:space="0" w:color="E5E7EB"/>
                        <w:left w:val="single" w:sz="2" w:space="0" w:color="E5E7EB"/>
                        <w:bottom w:val="single" w:sz="2" w:space="0" w:color="E5E7EB"/>
                        <w:right w:val="single" w:sz="2" w:space="0" w:color="E5E7EB"/>
                      </w:divBdr>
                      <w:divsChild>
                        <w:div w:id="247545241">
                          <w:marLeft w:val="0"/>
                          <w:marRight w:val="0"/>
                          <w:marTop w:val="0"/>
                          <w:marBottom w:val="0"/>
                          <w:divBdr>
                            <w:top w:val="single" w:sz="2" w:space="0" w:color="E5E7EB"/>
                            <w:left w:val="single" w:sz="2" w:space="0" w:color="E5E7EB"/>
                            <w:bottom w:val="single" w:sz="2" w:space="0" w:color="E5E7EB"/>
                            <w:right w:val="single" w:sz="2" w:space="0" w:color="E5E7EB"/>
                          </w:divBdr>
                          <w:divsChild>
                            <w:div w:id="12292637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8860105">
                          <w:marLeft w:val="0"/>
                          <w:marRight w:val="0"/>
                          <w:marTop w:val="0"/>
                          <w:marBottom w:val="0"/>
                          <w:divBdr>
                            <w:top w:val="single" w:sz="2" w:space="0" w:color="E5E7EB"/>
                            <w:left w:val="single" w:sz="2" w:space="0" w:color="E5E7EB"/>
                            <w:bottom w:val="single" w:sz="2" w:space="0" w:color="E5E7EB"/>
                            <w:right w:val="single" w:sz="2" w:space="0" w:color="E5E7EB"/>
                          </w:divBdr>
                          <w:divsChild>
                            <w:div w:id="9373729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E9115E-1016-4B10-BA31-B3D114105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12045</Words>
  <Characters>68659</Characters>
  <Application>Microsoft Office Word</Application>
  <DocSecurity>0</DocSecurity>
  <Lines>572</Lines>
  <Paragraphs>161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Appendix</vt:lpstr>
      <vt:lpstr>Appendix</vt:lpstr>
    </vt:vector>
  </TitlesOfParts>
  <Company>Doncaster &amp; Bassetlaw Hospitals NHS Foudation Trust</Company>
  <LinksUpToDate>false</LinksUpToDate>
  <CharactersWithSpaces>80543</CharactersWithSpaces>
  <SharedDoc>false</SharedDoc>
  <HLinks>
    <vt:vector size="6" baseType="variant">
      <vt:variant>
        <vt:i4>2162710</vt:i4>
      </vt:variant>
      <vt:variant>
        <vt:i4>-1</vt:i4>
      </vt:variant>
      <vt:variant>
        <vt:i4>2052</vt:i4>
      </vt:variant>
      <vt:variant>
        <vt:i4>1</vt:i4>
      </vt:variant>
      <vt:variant>
        <vt:lpwstr>cid:image001.jpg@01D299A6.6BEB4F90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dc:title>
  <dc:subject/>
  <dc:creator>langj1</dc:creator>
  <cp:keywords/>
  <cp:lastModifiedBy>Idris Mussa</cp:lastModifiedBy>
  <cp:revision>2</cp:revision>
  <cp:lastPrinted>2024-08-09T17:41:00Z</cp:lastPrinted>
  <dcterms:created xsi:type="dcterms:W3CDTF">2024-08-23T21:23:00Z</dcterms:created>
  <dcterms:modified xsi:type="dcterms:W3CDTF">2024-08-23T21:23:00Z</dcterms:modified>
</cp:coreProperties>
</file>