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EB5" w:rsidRDefault="006C5EB5" w:rsidP="006C5EB5">
      <w:pPr>
        <w:pStyle w:val="pdq2pgselectionanchorcontainer"/>
        <w:bidi/>
      </w:pPr>
      <w:r>
        <w:rPr>
          <w:rtl/>
        </w:rPr>
        <w:t>بعد مراجعة النسخة المعدلة من الفصل الثالث وأداة الدراسة، أستطيع تأكيد مدى تنفيذ الباحث للملاحظات السابقة كما يلي</w:t>
      </w:r>
      <w:r>
        <w:t>:</w:t>
      </w:r>
    </w:p>
    <w:p w:rsidR="006C5EB5" w:rsidRDefault="006C5EB5" w:rsidP="006C5EB5">
      <w:pPr>
        <w:pStyle w:val="NormalWeb"/>
        <w:bidi/>
      </w:pPr>
      <w:r>
        <w:rPr>
          <w:rStyle w:val="Strong"/>
        </w:rPr>
        <w:t>.</w:t>
      </w:r>
      <w:r w:rsidR="00413D02">
        <w:rPr>
          <w:rStyle w:val="Strong"/>
        </w:rPr>
        <w:t>1</w:t>
      </w:r>
      <w:r>
        <w:rPr>
          <w:rStyle w:val="Strong"/>
        </w:rPr>
        <w:t xml:space="preserve"> </w:t>
      </w:r>
      <w:r>
        <w:rPr>
          <w:rStyle w:val="Strong"/>
          <w:rtl/>
        </w:rPr>
        <w:t>إضافة إجراءات الصدق والثبات</w:t>
      </w:r>
      <w:r>
        <w:br/>
      </w:r>
      <w:r>
        <w:rPr>
          <w:rStyle w:val="Strong"/>
          <w:rtl/>
        </w:rPr>
        <w:t>تم التنفيذ جزئيًا</w:t>
      </w:r>
      <w:r>
        <w:br/>
      </w:r>
      <w:r>
        <w:rPr>
          <w:rtl/>
        </w:rPr>
        <w:t>أضاف الباحث شرحًا للصدق الظاهري وصدق المحتوى ومعامل كرونباخ ألفا، إلا أنه لم يوضح الصدق البنائي</w:t>
      </w:r>
      <w:r>
        <w:t xml:space="preserve"> (EFA &amp; CFA) </w:t>
      </w:r>
      <w:r>
        <w:rPr>
          <w:rtl/>
        </w:rPr>
        <w:t>أو معايير</w:t>
      </w:r>
      <w:r>
        <w:t xml:space="preserve"> CR </w:t>
      </w:r>
      <w:r>
        <w:rPr>
          <w:rtl/>
        </w:rPr>
        <w:t>و</w:t>
      </w:r>
      <w:r>
        <w:t xml:space="preserve">AVE </w:t>
      </w:r>
      <w:r>
        <w:rPr>
          <w:rtl/>
        </w:rPr>
        <w:t>بصورة كافية</w:t>
      </w:r>
      <w:r>
        <w:t>.</w:t>
      </w:r>
    </w:p>
    <w:p w:rsidR="006C5EB5" w:rsidRDefault="00413D02" w:rsidP="006C5EB5">
      <w:pPr>
        <w:pStyle w:val="NormalWeb"/>
        <w:bidi/>
      </w:pPr>
      <w:r>
        <w:rPr>
          <w:rStyle w:val="Strong"/>
          <w:rFonts w:hint="cs"/>
          <w:rtl/>
        </w:rPr>
        <w:t>2</w:t>
      </w:r>
      <w:r>
        <w:rPr>
          <w:rStyle w:val="Strong"/>
        </w:rPr>
        <w:t xml:space="preserve">. </w:t>
      </w:r>
      <w:r w:rsidR="006C5EB5">
        <w:rPr>
          <w:rStyle w:val="Strong"/>
          <w:rtl/>
        </w:rPr>
        <w:t>توضيح مبررات استخدام العينة القصدية</w:t>
      </w:r>
      <w:r w:rsidR="006C5EB5">
        <w:br/>
      </w:r>
      <w:r w:rsidR="006C5EB5">
        <w:rPr>
          <w:rStyle w:val="Strong"/>
          <w:rtl/>
        </w:rPr>
        <w:t>تم التنفيذ</w:t>
      </w:r>
      <w:r w:rsidR="006C5EB5">
        <w:br/>
      </w:r>
      <w:r w:rsidR="006C5EB5">
        <w:rPr>
          <w:rtl/>
        </w:rPr>
        <w:t>قام الباحث بتوضيح أسباب اختيار العينة القصدية وملاءمتها لطبيعة مجتمع الدراسة</w:t>
      </w:r>
      <w:r w:rsidR="006C5EB5">
        <w:t>.</w:t>
      </w:r>
    </w:p>
    <w:p w:rsidR="006C5EB5" w:rsidRDefault="006C5EB5" w:rsidP="00413D02">
      <w:pPr>
        <w:pStyle w:val="NormalWeb"/>
        <w:bidi/>
      </w:pPr>
      <w:r>
        <w:rPr>
          <w:rStyle w:val="Strong"/>
        </w:rPr>
        <w:t>3</w:t>
      </w:r>
      <w:r>
        <w:rPr>
          <w:rStyle w:val="Strong"/>
          <w:rtl/>
        </w:rPr>
        <w:t>توضيح آلية توزيع الاستبانة الإلكترونية</w:t>
      </w:r>
      <w:r>
        <w:br/>
      </w:r>
      <w:r>
        <w:rPr>
          <w:rStyle w:val="Strong"/>
          <w:rtl/>
        </w:rPr>
        <w:t>تم التنفيذ جزئيًا</w:t>
      </w:r>
      <w:r>
        <w:br/>
      </w:r>
      <w:r>
        <w:rPr>
          <w:rtl/>
        </w:rPr>
        <w:t>أوضح الفئات المستهدفة، لكنه لم يبين بشكل كافٍ وسيلة التوزيع، ومدة جمع البيانات، وإجراءات السرية</w:t>
      </w:r>
      <w:r>
        <w:t>.</w:t>
      </w:r>
    </w:p>
    <w:p w:rsidR="006C5EB5" w:rsidRDefault="006C5EB5" w:rsidP="006C5EB5">
      <w:pPr>
        <w:pStyle w:val="NormalWeb"/>
        <w:bidi/>
        <w:rPr>
          <w:rtl/>
        </w:rPr>
      </w:pPr>
      <w:r>
        <w:rPr>
          <w:rStyle w:val="Strong"/>
        </w:rPr>
        <w:t xml:space="preserve">4. </w:t>
      </w:r>
      <w:r>
        <w:rPr>
          <w:rStyle w:val="Strong"/>
          <w:rtl/>
        </w:rPr>
        <w:t>تبرير عدد فقرات كل بعد</w:t>
      </w:r>
      <w:r>
        <w:br/>
      </w:r>
      <w:r>
        <w:rPr>
          <w:rStyle w:val="Strong"/>
          <w:rtl/>
        </w:rPr>
        <w:t>لم يتم التنفيذ</w:t>
      </w:r>
    </w:p>
    <w:p w:rsidR="006C5EB5" w:rsidRDefault="006C5EB5" w:rsidP="006C5EB5">
      <w:pPr>
        <w:pStyle w:val="NormalWeb"/>
        <w:bidi/>
      </w:pPr>
      <w:r>
        <w:rPr>
          <w:rFonts w:hint="cs"/>
          <w:rtl/>
        </w:rPr>
        <w:t>"</w:t>
      </w:r>
      <w:r>
        <w:rPr>
          <w:rtl/>
        </w:rPr>
        <w:t>لا يزال الباحث يذكر أن كل بعد يتكون من أربع فقرات دون تقديم مبرر علمي يوضح أن هذا العدد مستند إلى الدراسات المرجعية التي تم الاعتماد عليها في بناء الأداة، ولذلك تبقى هذه الملاحظة قائمة</w:t>
      </w:r>
      <w:r>
        <w:t>.</w:t>
      </w:r>
      <w:r>
        <w:rPr>
          <w:rFonts w:hint="cs"/>
          <w:rtl/>
        </w:rPr>
        <w:t>"</w:t>
      </w:r>
    </w:p>
    <w:p w:rsidR="006C5EB5" w:rsidRDefault="006C5EB5" w:rsidP="006C5EB5">
      <w:pPr>
        <w:pStyle w:val="NormalWeb"/>
        <w:bidi/>
      </w:pPr>
      <w:r>
        <w:rPr>
          <w:rStyle w:val="Strong"/>
        </w:rPr>
        <w:t>.</w:t>
      </w:r>
      <w:r w:rsidR="00413D02">
        <w:rPr>
          <w:rStyle w:val="Strong"/>
        </w:rPr>
        <w:t xml:space="preserve">5 </w:t>
      </w:r>
      <w:r>
        <w:rPr>
          <w:rStyle w:val="Strong"/>
        </w:rPr>
        <w:t xml:space="preserve"> </w:t>
      </w:r>
      <w:r>
        <w:rPr>
          <w:rStyle w:val="Strong"/>
          <w:rtl/>
        </w:rPr>
        <w:t>تنويع صياغة فقرات الاستبانة</w:t>
      </w:r>
      <w:r>
        <w:br/>
      </w:r>
      <w:r>
        <w:rPr>
          <w:rStyle w:val="Strong"/>
          <w:rtl/>
        </w:rPr>
        <w:t>تم التنفيذ جزئيًا</w:t>
      </w:r>
      <w:r>
        <w:br/>
      </w:r>
      <w:r>
        <w:rPr>
          <w:rtl/>
        </w:rPr>
        <w:t>تم تحسين بعض الصياغات، إلا أن عدداً من الفقرات ما زال يبدأ بنفس الأسلوب، ويُفضل تنويعها</w:t>
      </w:r>
      <w:r>
        <w:t>.</w:t>
      </w:r>
      <w:r>
        <w:rPr>
          <w:rtl/>
        </w:rPr>
        <w:br/>
        <w:t>مثل: "تحرص الجهات..." و"تستخدم الجهات..." و"تعتمد الجهات</w:t>
      </w:r>
      <w:r>
        <w:t>..."</w:t>
      </w:r>
    </w:p>
    <w:p w:rsidR="006C5EB5" w:rsidRDefault="006C5EB5" w:rsidP="006C5EB5">
      <w:pPr>
        <w:pStyle w:val="NormalWeb"/>
        <w:bidi/>
      </w:pPr>
      <w:r>
        <w:rPr>
          <w:rStyle w:val="Strong"/>
        </w:rPr>
        <w:t xml:space="preserve">6. </w:t>
      </w:r>
      <w:r>
        <w:rPr>
          <w:rStyle w:val="Strong"/>
          <w:rtl/>
        </w:rPr>
        <w:t>إضافة بيانات ديموغرافية مرتبطة بالدراسة</w:t>
      </w:r>
      <w:r>
        <w:br/>
      </w:r>
      <w:r>
        <w:rPr>
          <w:rStyle w:val="Strong"/>
          <w:rtl/>
        </w:rPr>
        <w:t>تم التنفيذ جزئيًا</w:t>
      </w:r>
      <w:r>
        <w:br/>
      </w:r>
      <w:r>
        <w:rPr>
          <w:rtl/>
        </w:rPr>
        <w:t>أضيفت بعض البيانات، إلا أنه يُفضل استكمالها بإضافة طبيعة العمل ومستوى المشاركة في مواسم الحج والعمرة</w:t>
      </w:r>
      <w:r>
        <w:t>.</w:t>
      </w:r>
    </w:p>
    <w:p w:rsidR="006C5EB5" w:rsidRDefault="006C5EB5" w:rsidP="006C5EB5">
      <w:pPr>
        <w:pStyle w:val="NormalWeb"/>
        <w:bidi/>
      </w:pPr>
      <w:r>
        <w:rPr>
          <w:rStyle w:val="Strong"/>
        </w:rPr>
        <w:t xml:space="preserve">7. </w:t>
      </w:r>
      <w:r>
        <w:rPr>
          <w:rStyle w:val="Strong"/>
          <w:rtl/>
        </w:rPr>
        <w:t>توضيح آلية اختبار الفرضيات</w:t>
      </w:r>
      <w:r>
        <w:br/>
      </w:r>
      <w:r>
        <w:rPr>
          <w:rStyle w:val="Strong"/>
          <w:rtl/>
        </w:rPr>
        <w:t>تم التنفيذ جزئيًا</w:t>
      </w:r>
      <w:r>
        <w:br/>
      </w:r>
      <w:r>
        <w:rPr>
          <w:rtl/>
        </w:rPr>
        <w:t>ذكر الباحث البرامج والأساليب الإحصائية، لكنه لم يربط كل فرضية بالاختبار الإحصائي المناسب بشكل واضح</w:t>
      </w:r>
      <w:r>
        <w:t>.</w:t>
      </w:r>
    </w:p>
    <w:p w:rsidR="006C5EB5" w:rsidRDefault="00413D02" w:rsidP="006C5EB5">
      <w:pPr>
        <w:pStyle w:val="pdq2pgselectionanchorcontainer"/>
        <w:bidi/>
      </w:pPr>
      <w:r>
        <w:rPr>
          <w:rStyle w:val="Strong"/>
          <w:rFonts w:hint="cs"/>
          <w:rtl/>
        </w:rPr>
        <w:t>8</w:t>
      </w:r>
      <w:r w:rsidR="006C5EB5">
        <w:rPr>
          <w:rStyle w:val="Strong"/>
        </w:rPr>
        <w:t xml:space="preserve">. </w:t>
      </w:r>
      <w:r w:rsidR="006C5EB5">
        <w:rPr>
          <w:rStyle w:val="Strong"/>
          <w:rtl/>
        </w:rPr>
        <w:t>إضافة الاعتبارات الأخلاقية</w:t>
      </w:r>
      <w:r w:rsidR="006C5EB5">
        <w:br/>
      </w:r>
      <w:r w:rsidR="006C5EB5">
        <w:rPr>
          <w:rStyle w:val="Strong"/>
          <w:rtl/>
        </w:rPr>
        <w:t>لم يتم التنفيذ</w:t>
      </w:r>
      <w:r w:rsidR="006C5EB5">
        <w:br/>
      </w:r>
      <w:r w:rsidR="006C5EB5">
        <w:rPr>
          <w:rtl/>
        </w:rPr>
        <w:t>لم يُضف الباحث قسمًا مستقلاً يوضح الاعتبارات الأخلاقية للدراسة</w:t>
      </w:r>
      <w:r w:rsidR="006C5EB5">
        <w:t>.</w:t>
      </w:r>
      <w:r w:rsidR="006C5EB5">
        <w:rPr>
          <w:rtl/>
        </w:rPr>
        <w:br/>
      </w:r>
      <w:r w:rsidR="006C5EB5">
        <w:rPr>
          <w:rFonts w:hint="cs"/>
          <w:rtl/>
        </w:rPr>
        <w:t>"</w:t>
      </w:r>
      <w:r w:rsidR="006C5EB5">
        <w:rPr>
          <w:rtl/>
        </w:rPr>
        <w:t>لم يظهر في النسخة المعدلة قسم مستقل يوضح الاعتبارات الأخلاقية للدراسة، مثل الحصول على موافقة المشاركين، وضمان سرية البيانات، واستخدام المعلومات لأغراض البحث العلمي فقط، لذلك يوصى بإضافته قبل اعتماد الفصل</w:t>
      </w:r>
      <w:r w:rsidR="006C5EB5">
        <w:rPr>
          <w:rFonts w:hint="cs"/>
          <w:rtl/>
        </w:rPr>
        <w:t>"</w:t>
      </w:r>
    </w:p>
    <w:p w:rsidR="006C5EB5" w:rsidRDefault="006C5EB5" w:rsidP="006C5EB5">
      <w:pPr>
        <w:pStyle w:val="NormalWeb"/>
        <w:bidi/>
      </w:pPr>
    </w:p>
    <w:p w:rsidR="00EA4008" w:rsidRDefault="00EA4008" w:rsidP="00EA4008">
      <w:pPr>
        <w:pStyle w:val="NormalWeb"/>
        <w:bidi/>
      </w:pPr>
    </w:p>
    <w:p w:rsidR="00EA4008" w:rsidRPr="006C5EB5" w:rsidRDefault="00EA4008" w:rsidP="00EA4008">
      <w:pPr>
        <w:pStyle w:val="NormalWeb"/>
        <w:bidi/>
      </w:pPr>
      <w:bookmarkStart w:id="0" w:name="_GoBack"/>
      <w:bookmarkEnd w:id="0"/>
    </w:p>
    <w:p w:rsidR="006C5EB5" w:rsidRDefault="006C5EB5" w:rsidP="006C5EB5">
      <w:pPr>
        <w:pStyle w:val="Heading3"/>
        <w:bidi/>
      </w:pPr>
      <w:r>
        <w:rPr>
          <w:rtl/>
        </w:rPr>
        <w:lastRenderedPageBreak/>
        <w:t>الرأي العام</w:t>
      </w:r>
    </w:p>
    <w:p w:rsidR="006C5EB5" w:rsidRDefault="006C5EB5" w:rsidP="006C5EB5">
      <w:pPr>
        <w:pStyle w:val="NormalWeb"/>
        <w:bidi/>
      </w:pPr>
      <w:r>
        <w:rPr>
          <w:rtl/>
        </w:rPr>
        <w:t xml:space="preserve">استجاب الباحث لمعظم الملاحظات وأجرى تحسينات جيدة على الفصل، ويمكن تقدير نسبة تنفيذ التعديلات بحوالي </w:t>
      </w:r>
      <w:r>
        <w:rPr>
          <w:rStyle w:val="Strong"/>
        </w:rPr>
        <w:t>75–80%</w:t>
      </w:r>
      <w:r>
        <w:t xml:space="preserve">. </w:t>
      </w:r>
      <w:r>
        <w:rPr>
          <w:rtl/>
        </w:rPr>
        <w:t>ولا يزال يُفضل استكمال بعض الجوانب، خاصة إجراءات الصدق البنائي، وآلية توزيع الاستبانة، وتبرير عدد الفقرات، والاعتبارات الأخلاقية، قبل الاعتماد النهائي</w:t>
      </w:r>
      <w:r>
        <w:t>.</w:t>
      </w:r>
    </w:p>
    <w:p w:rsidR="00F05980" w:rsidRPr="006C5EB5" w:rsidRDefault="00EA4008" w:rsidP="006C5EB5">
      <w:pPr>
        <w:bidi/>
      </w:pPr>
    </w:p>
    <w:sectPr w:rsidR="00F05980" w:rsidRPr="006C5E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773E6"/>
    <w:multiLevelType w:val="multilevel"/>
    <w:tmpl w:val="107CD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3A2855"/>
    <w:multiLevelType w:val="multilevel"/>
    <w:tmpl w:val="0FD6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2B2"/>
    <w:rsid w:val="00413D02"/>
    <w:rsid w:val="006002B2"/>
    <w:rsid w:val="006C5EB5"/>
    <w:rsid w:val="00A75348"/>
    <w:rsid w:val="00AE6205"/>
    <w:rsid w:val="00EA40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432F"/>
  <w15:chartTrackingRefBased/>
  <w15:docId w15:val="{98236595-BF6F-45E7-AB1B-B0258AAAF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C5EB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5EB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B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C5E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5EB5"/>
    <w:rPr>
      <w:b/>
      <w:bCs/>
    </w:rPr>
  </w:style>
  <w:style w:type="character" w:customStyle="1" w:styleId="group-hoverentity-accent">
    <w:name w:val="group-hover:entity-accent"/>
    <w:basedOn w:val="DefaultParagraphFont"/>
    <w:rsid w:val="006C5EB5"/>
  </w:style>
  <w:style w:type="paragraph" w:customStyle="1" w:styleId="pdq2pgselectionanchorcontainer">
    <w:name w:val="pdq2pg_selectionanchorcontainer"/>
    <w:basedOn w:val="Normal"/>
    <w:rsid w:val="006C5EB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65447">
      <w:bodyDiv w:val="1"/>
      <w:marLeft w:val="0"/>
      <w:marRight w:val="0"/>
      <w:marTop w:val="0"/>
      <w:marBottom w:val="0"/>
      <w:divBdr>
        <w:top w:val="none" w:sz="0" w:space="0" w:color="auto"/>
        <w:left w:val="none" w:sz="0" w:space="0" w:color="auto"/>
        <w:bottom w:val="none" w:sz="0" w:space="0" w:color="auto"/>
        <w:right w:val="none" w:sz="0" w:space="0" w:color="auto"/>
      </w:divBdr>
    </w:div>
    <w:div w:id="484511675">
      <w:bodyDiv w:val="1"/>
      <w:marLeft w:val="0"/>
      <w:marRight w:val="0"/>
      <w:marTop w:val="0"/>
      <w:marBottom w:val="0"/>
      <w:divBdr>
        <w:top w:val="none" w:sz="0" w:space="0" w:color="auto"/>
        <w:left w:val="none" w:sz="0" w:space="0" w:color="auto"/>
        <w:bottom w:val="none" w:sz="0" w:space="0" w:color="auto"/>
        <w:right w:val="none" w:sz="0" w:space="0" w:color="auto"/>
      </w:divBdr>
    </w:div>
    <w:div w:id="872420943">
      <w:bodyDiv w:val="1"/>
      <w:marLeft w:val="0"/>
      <w:marRight w:val="0"/>
      <w:marTop w:val="0"/>
      <w:marBottom w:val="0"/>
      <w:divBdr>
        <w:top w:val="none" w:sz="0" w:space="0" w:color="auto"/>
        <w:left w:val="none" w:sz="0" w:space="0" w:color="auto"/>
        <w:bottom w:val="none" w:sz="0" w:space="0" w:color="auto"/>
        <w:right w:val="none" w:sz="0" w:space="0" w:color="auto"/>
      </w:divBdr>
    </w:div>
    <w:div w:id="1278877573">
      <w:bodyDiv w:val="1"/>
      <w:marLeft w:val="0"/>
      <w:marRight w:val="0"/>
      <w:marTop w:val="0"/>
      <w:marBottom w:val="0"/>
      <w:divBdr>
        <w:top w:val="none" w:sz="0" w:space="0" w:color="auto"/>
        <w:left w:val="none" w:sz="0" w:space="0" w:color="auto"/>
        <w:bottom w:val="none" w:sz="0" w:space="0" w:color="auto"/>
        <w:right w:val="none" w:sz="0" w:space="0" w:color="auto"/>
      </w:divBdr>
      <w:divsChild>
        <w:div w:id="40324546">
          <w:marLeft w:val="0"/>
          <w:marRight w:val="0"/>
          <w:marTop w:val="0"/>
          <w:marBottom w:val="0"/>
          <w:divBdr>
            <w:top w:val="none" w:sz="0" w:space="0" w:color="auto"/>
            <w:left w:val="none" w:sz="0" w:space="0" w:color="auto"/>
            <w:bottom w:val="none" w:sz="0" w:space="0" w:color="auto"/>
            <w:right w:val="none" w:sz="0" w:space="0" w:color="auto"/>
          </w:divBdr>
          <w:divsChild>
            <w:div w:id="170419437">
              <w:marLeft w:val="0"/>
              <w:marRight w:val="0"/>
              <w:marTop w:val="0"/>
              <w:marBottom w:val="0"/>
              <w:divBdr>
                <w:top w:val="none" w:sz="0" w:space="0" w:color="auto"/>
                <w:left w:val="none" w:sz="0" w:space="0" w:color="auto"/>
                <w:bottom w:val="none" w:sz="0" w:space="0" w:color="auto"/>
                <w:right w:val="none" w:sz="0" w:space="0" w:color="auto"/>
              </w:divBdr>
              <w:divsChild>
                <w:div w:id="150490741">
                  <w:marLeft w:val="0"/>
                  <w:marRight w:val="0"/>
                  <w:marTop w:val="0"/>
                  <w:marBottom w:val="0"/>
                  <w:divBdr>
                    <w:top w:val="none" w:sz="0" w:space="0" w:color="auto"/>
                    <w:left w:val="none" w:sz="0" w:space="0" w:color="auto"/>
                    <w:bottom w:val="none" w:sz="0" w:space="0" w:color="auto"/>
                    <w:right w:val="none" w:sz="0" w:space="0" w:color="auto"/>
                  </w:divBdr>
                  <w:divsChild>
                    <w:div w:id="1472676388">
                      <w:marLeft w:val="0"/>
                      <w:marRight w:val="0"/>
                      <w:marTop w:val="0"/>
                      <w:marBottom w:val="0"/>
                      <w:divBdr>
                        <w:top w:val="none" w:sz="0" w:space="0" w:color="auto"/>
                        <w:left w:val="none" w:sz="0" w:space="0" w:color="auto"/>
                        <w:bottom w:val="none" w:sz="0" w:space="0" w:color="auto"/>
                        <w:right w:val="none" w:sz="0" w:space="0" w:color="auto"/>
                      </w:divBdr>
                      <w:divsChild>
                        <w:div w:id="524635611">
                          <w:marLeft w:val="0"/>
                          <w:marRight w:val="0"/>
                          <w:marTop w:val="0"/>
                          <w:marBottom w:val="0"/>
                          <w:divBdr>
                            <w:top w:val="none" w:sz="0" w:space="0" w:color="auto"/>
                            <w:left w:val="none" w:sz="0" w:space="0" w:color="auto"/>
                            <w:bottom w:val="none" w:sz="0" w:space="0" w:color="auto"/>
                            <w:right w:val="none" w:sz="0" w:space="0" w:color="auto"/>
                          </w:divBdr>
                          <w:divsChild>
                            <w:div w:id="2021620538">
                              <w:marLeft w:val="0"/>
                              <w:marRight w:val="0"/>
                              <w:marTop w:val="0"/>
                              <w:marBottom w:val="0"/>
                              <w:divBdr>
                                <w:top w:val="none" w:sz="0" w:space="0" w:color="auto"/>
                                <w:left w:val="none" w:sz="0" w:space="0" w:color="auto"/>
                                <w:bottom w:val="none" w:sz="0" w:space="0" w:color="auto"/>
                                <w:right w:val="none" w:sz="0" w:space="0" w:color="auto"/>
                              </w:divBdr>
                              <w:divsChild>
                                <w:div w:id="1070038553">
                                  <w:marLeft w:val="0"/>
                                  <w:marRight w:val="0"/>
                                  <w:marTop w:val="0"/>
                                  <w:marBottom w:val="0"/>
                                  <w:divBdr>
                                    <w:top w:val="none" w:sz="0" w:space="0" w:color="auto"/>
                                    <w:left w:val="none" w:sz="0" w:space="0" w:color="auto"/>
                                    <w:bottom w:val="none" w:sz="0" w:space="0" w:color="auto"/>
                                    <w:right w:val="none" w:sz="0" w:space="0" w:color="auto"/>
                                  </w:divBdr>
                                  <w:divsChild>
                                    <w:div w:id="349065707">
                                      <w:marLeft w:val="0"/>
                                      <w:marRight w:val="0"/>
                                      <w:marTop w:val="0"/>
                                      <w:marBottom w:val="0"/>
                                      <w:divBdr>
                                        <w:top w:val="none" w:sz="0" w:space="0" w:color="auto"/>
                                        <w:left w:val="none" w:sz="0" w:space="0" w:color="auto"/>
                                        <w:bottom w:val="none" w:sz="0" w:space="0" w:color="auto"/>
                                        <w:right w:val="none" w:sz="0" w:space="0" w:color="auto"/>
                                      </w:divBdr>
                                      <w:divsChild>
                                        <w:div w:id="187373340">
                                          <w:marLeft w:val="0"/>
                                          <w:marRight w:val="0"/>
                                          <w:marTop w:val="0"/>
                                          <w:marBottom w:val="0"/>
                                          <w:divBdr>
                                            <w:top w:val="none" w:sz="0" w:space="0" w:color="auto"/>
                                            <w:left w:val="none" w:sz="0" w:space="0" w:color="auto"/>
                                            <w:bottom w:val="none" w:sz="0" w:space="0" w:color="auto"/>
                                            <w:right w:val="none" w:sz="0" w:space="0" w:color="auto"/>
                                          </w:divBdr>
                                          <w:divsChild>
                                            <w:div w:id="537202022">
                                              <w:marLeft w:val="0"/>
                                              <w:marRight w:val="0"/>
                                              <w:marTop w:val="0"/>
                                              <w:marBottom w:val="0"/>
                                              <w:divBdr>
                                                <w:top w:val="none" w:sz="0" w:space="0" w:color="auto"/>
                                                <w:left w:val="none" w:sz="0" w:space="0" w:color="auto"/>
                                                <w:bottom w:val="none" w:sz="0" w:space="0" w:color="auto"/>
                                                <w:right w:val="none" w:sz="0" w:space="0" w:color="auto"/>
                                              </w:divBdr>
                                              <w:divsChild>
                                                <w:div w:id="1030182548">
                                                  <w:marLeft w:val="0"/>
                                                  <w:marRight w:val="0"/>
                                                  <w:marTop w:val="0"/>
                                                  <w:marBottom w:val="0"/>
                                                  <w:divBdr>
                                                    <w:top w:val="none" w:sz="0" w:space="0" w:color="auto"/>
                                                    <w:left w:val="none" w:sz="0" w:space="0" w:color="auto"/>
                                                    <w:bottom w:val="none" w:sz="0" w:space="0" w:color="auto"/>
                                                    <w:right w:val="none" w:sz="0" w:space="0" w:color="auto"/>
                                                  </w:divBdr>
                                                  <w:divsChild>
                                                    <w:div w:id="866870294">
                                                      <w:marLeft w:val="0"/>
                                                      <w:marRight w:val="0"/>
                                                      <w:marTop w:val="0"/>
                                                      <w:marBottom w:val="0"/>
                                                      <w:divBdr>
                                                        <w:top w:val="none" w:sz="0" w:space="0" w:color="auto"/>
                                                        <w:left w:val="none" w:sz="0" w:space="0" w:color="auto"/>
                                                        <w:bottom w:val="none" w:sz="0" w:space="0" w:color="auto"/>
                                                        <w:right w:val="none" w:sz="0" w:space="0" w:color="auto"/>
                                                      </w:divBdr>
                                                      <w:divsChild>
                                                        <w:div w:id="1551645300">
                                                          <w:marLeft w:val="0"/>
                                                          <w:marRight w:val="0"/>
                                                          <w:marTop w:val="0"/>
                                                          <w:marBottom w:val="0"/>
                                                          <w:divBdr>
                                                            <w:top w:val="none" w:sz="0" w:space="0" w:color="auto"/>
                                                            <w:left w:val="none" w:sz="0" w:space="0" w:color="auto"/>
                                                            <w:bottom w:val="none" w:sz="0" w:space="0" w:color="auto"/>
                                                            <w:right w:val="none" w:sz="0" w:space="0" w:color="auto"/>
                                                          </w:divBdr>
                                                        </w:div>
                                                        <w:div w:id="1177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769116">
                                  <w:marLeft w:val="0"/>
                                  <w:marRight w:val="0"/>
                                  <w:marTop w:val="0"/>
                                  <w:marBottom w:val="0"/>
                                  <w:divBdr>
                                    <w:top w:val="none" w:sz="0" w:space="0" w:color="auto"/>
                                    <w:left w:val="none" w:sz="0" w:space="0" w:color="auto"/>
                                    <w:bottom w:val="none" w:sz="0" w:space="0" w:color="auto"/>
                                    <w:right w:val="none" w:sz="0" w:space="0" w:color="auto"/>
                                  </w:divBdr>
                                  <w:divsChild>
                                    <w:div w:id="1957757206">
                                      <w:marLeft w:val="0"/>
                                      <w:marRight w:val="0"/>
                                      <w:marTop w:val="0"/>
                                      <w:marBottom w:val="0"/>
                                      <w:divBdr>
                                        <w:top w:val="none" w:sz="0" w:space="0" w:color="auto"/>
                                        <w:left w:val="none" w:sz="0" w:space="0" w:color="auto"/>
                                        <w:bottom w:val="none" w:sz="0" w:space="0" w:color="auto"/>
                                        <w:right w:val="none" w:sz="0" w:space="0" w:color="auto"/>
                                      </w:divBdr>
                                      <w:divsChild>
                                        <w:div w:id="1629705218">
                                          <w:marLeft w:val="0"/>
                                          <w:marRight w:val="0"/>
                                          <w:marTop w:val="0"/>
                                          <w:marBottom w:val="0"/>
                                          <w:divBdr>
                                            <w:top w:val="none" w:sz="0" w:space="0" w:color="auto"/>
                                            <w:left w:val="none" w:sz="0" w:space="0" w:color="auto"/>
                                            <w:bottom w:val="none" w:sz="0" w:space="0" w:color="auto"/>
                                            <w:right w:val="none" w:sz="0" w:space="0" w:color="auto"/>
                                          </w:divBdr>
                                          <w:divsChild>
                                            <w:div w:id="1368601202">
                                              <w:marLeft w:val="0"/>
                                              <w:marRight w:val="0"/>
                                              <w:marTop w:val="0"/>
                                              <w:marBottom w:val="0"/>
                                              <w:divBdr>
                                                <w:top w:val="none" w:sz="0" w:space="0" w:color="auto"/>
                                                <w:left w:val="none" w:sz="0" w:space="0" w:color="auto"/>
                                                <w:bottom w:val="none" w:sz="0" w:space="0" w:color="auto"/>
                                                <w:right w:val="none" w:sz="0" w:space="0" w:color="auto"/>
                                              </w:divBdr>
                                              <w:divsChild>
                                                <w:div w:id="93402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4797042">
          <w:marLeft w:val="0"/>
          <w:marRight w:val="0"/>
          <w:marTop w:val="0"/>
          <w:marBottom w:val="0"/>
          <w:divBdr>
            <w:top w:val="none" w:sz="0" w:space="0" w:color="auto"/>
            <w:left w:val="none" w:sz="0" w:space="0" w:color="auto"/>
            <w:bottom w:val="none" w:sz="0" w:space="0" w:color="auto"/>
            <w:right w:val="none" w:sz="0" w:space="0" w:color="auto"/>
          </w:divBdr>
          <w:divsChild>
            <w:div w:id="137037092">
              <w:marLeft w:val="0"/>
              <w:marRight w:val="0"/>
              <w:marTop w:val="0"/>
              <w:marBottom w:val="0"/>
              <w:divBdr>
                <w:top w:val="none" w:sz="0" w:space="0" w:color="auto"/>
                <w:left w:val="none" w:sz="0" w:space="0" w:color="auto"/>
                <w:bottom w:val="none" w:sz="0" w:space="0" w:color="auto"/>
                <w:right w:val="none" w:sz="0" w:space="0" w:color="auto"/>
              </w:divBdr>
              <w:divsChild>
                <w:div w:id="1734890449">
                  <w:marLeft w:val="0"/>
                  <w:marRight w:val="0"/>
                  <w:marTop w:val="0"/>
                  <w:marBottom w:val="0"/>
                  <w:divBdr>
                    <w:top w:val="none" w:sz="0" w:space="0" w:color="auto"/>
                    <w:left w:val="none" w:sz="0" w:space="0" w:color="auto"/>
                    <w:bottom w:val="none" w:sz="0" w:space="0" w:color="auto"/>
                    <w:right w:val="none" w:sz="0" w:space="0" w:color="auto"/>
                  </w:divBdr>
                  <w:divsChild>
                    <w:div w:id="188422872">
                      <w:marLeft w:val="0"/>
                      <w:marRight w:val="0"/>
                      <w:marTop w:val="0"/>
                      <w:marBottom w:val="0"/>
                      <w:divBdr>
                        <w:top w:val="none" w:sz="0" w:space="0" w:color="auto"/>
                        <w:left w:val="none" w:sz="0" w:space="0" w:color="auto"/>
                        <w:bottom w:val="none" w:sz="0" w:space="0" w:color="auto"/>
                        <w:right w:val="none" w:sz="0" w:space="0" w:color="auto"/>
                      </w:divBdr>
                      <w:divsChild>
                        <w:div w:id="713584631">
                          <w:marLeft w:val="0"/>
                          <w:marRight w:val="0"/>
                          <w:marTop w:val="0"/>
                          <w:marBottom w:val="0"/>
                          <w:divBdr>
                            <w:top w:val="none" w:sz="0" w:space="0" w:color="auto"/>
                            <w:left w:val="none" w:sz="0" w:space="0" w:color="auto"/>
                            <w:bottom w:val="none" w:sz="0" w:space="0" w:color="auto"/>
                            <w:right w:val="none" w:sz="0" w:space="0" w:color="auto"/>
                          </w:divBdr>
                          <w:divsChild>
                            <w:div w:id="1918901952">
                              <w:marLeft w:val="0"/>
                              <w:marRight w:val="0"/>
                              <w:marTop w:val="0"/>
                              <w:marBottom w:val="0"/>
                              <w:divBdr>
                                <w:top w:val="none" w:sz="0" w:space="0" w:color="auto"/>
                                <w:left w:val="none" w:sz="0" w:space="0" w:color="auto"/>
                                <w:bottom w:val="none" w:sz="0" w:space="0" w:color="auto"/>
                                <w:right w:val="none" w:sz="0" w:space="0" w:color="auto"/>
                              </w:divBdr>
                              <w:divsChild>
                                <w:div w:id="1390956582">
                                  <w:marLeft w:val="0"/>
                                  <w:marRight w:val="0"/>
                                  <w:marTop w:val="0"/>
                                  <w:marBottom w:val="0"/>
                                  <w:divBdr>
                                    <w:top w:val="none" w:sz="0" w:space="0" w:color="auto"/>
                                    <w:left w:val="none" w:sz="0" w:space="0" w:color="auto"/>
                                    <w:bottom w:val="none" w:sz="0" w:space="0" w:color="auto"/>
                                    <w:right w:val="none" w:sz="0" w:space="0" w:color="auto"/>
                                  </w:divBdr>
                                  <w:divsChild>
                                    <w:div w:id="70662688">
                                      <w:marLeft w:val="0"/>
                                      <w:marRight w:val="0"/>
                                      <w:marTop w:val="0"/>
                                      <w:marBottom w:val="0"/>
                                      <w:divBdr>
                                        <w:top w:val="none" w:sz="0" w:space="0" w:color="auto"/>
                                        <w:left w:val="none" w:sz="0" w:space="0" w:color="auto"/>
                                        <w:bottom w:val="none" w:sz="0" w:space="0" w:color="auto"/>
                                        <w:right w:val="none" w:sz="0" w:space="0" w:color="auto"/>
                                      </w:divBdr>
                                      <w:divsChild>
                                        <w:div w:id="834997002">
                                          <w:marLeft w:val="0"/>
                                          <w:marRight w:val="0"/>
                                          <w:marTop w:val="0"/>
                                          <w:marBottom w:val="0"/>
                                          <w:divBdr>
                                            <w:top w:val="none" w:sz="0" w:space="0" w:color="auto"/>
                                            <w:left w:val="none" w:sz="0" w:space="0" w:color="auto"/>
                                            <w:bottom w:val="none" w:sz="0" w:space="0" w:color="auto"/>
                                            <w:right w:val="none" w:sz="0" w:space="0" w:color="auto"/>
                                          </w:divBdr>
                                        </w:div>
                                      </w:divsChild>
                                    </w:div>
                                    <w:div w:id="1138494543">
                                      <w:marLeft w:val="0"/>
                                      <w:marRight w:val="0"/>
                                      <w:marTop w:val="0"/>
                                      <w:marBottom w:val="0"/>
                                      <w:divBdr>
                                        <w:top w:val="none" w:sz="0" w:space="0" w:color="auto"/>
                                        <w:left w:val="none" w:sz="0" w:space="0" w:color="auto"/>
                                        <w:bottom w:val="none" w:sz="0" w:space="0" w:color="auto"/>
                                        <w:right w:val="none" w:sz="0" w:space="0" w:color="auto"/>
                                      </w:divBdr>
                                      <w:divsChild>
                                        <w:div w:id="222523535">
                                          <w:marLeft w:val="0"/>
                                          <w:marRight w:val="0"/>
                                          <w:marTop w:val="0"/>
                                          <w:marBottom w:val="0"/>
                                          <w:divBdr>
                                            <w:top w:val="none" w:sz="0" w:space="0" w:color="auto"/>
                                            <w:left w:val="none" w:sz="0" w:space="0" w:color="auto"/>
                                            <w:bottom w:val="none" w:sz="0" w:space="0" w:color="auto"/>
                                            <w:right w:val="none" w:sz="0" w:space="0" w:color="auto"/>
                                          </w:divBdr>
                                        </w:div>
                                      </w:divsChild>
                                    </w:div>
                                    <w:div w:id="854811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07462">
          <w:marLeft w:val="0"/>
          <w:marRight w:val="0"/>
          <w:marTop w:val="0"/>
          <w:marBottom w:val="0"/>
          <w:divBdr>
            <w:top w:val="none" w:sz="0" w:space="0" w:color="auto"/>
            <w:left w:val="none" w:sz="0" w:space="0" w:color="auto"/>
            <w:bottom w:val="none" w:sz="0" w:space="0" w:color="auto"/>
            <w:right w:val="none" w:sz="0" w:space="0" w:color="auto"/>
          </w:divBdr>
          <w:divsChild>
            <w:div w:id="703335295">
              <w:marLeft w:val="0"/>
              <w:marRight w:val="0"/>
              <w:marTop w:val="0"/>
              <w:marBottom w:val="0"/>
              <w:divBdr>
                <w:top w:val="none" w:sz="0" w:space="0" w:color="auto"/>
                <w:left w:val="none" w:sz="0" w:space="0" w:color="auto"/>
                <w:bottom w:val="none" w:sz="0" w:space="0" w:color="auto"/>
                <w:right w:val="none" w:sz="0" w:space="0" w:color="auto"/>
              </w:divBdr>
              <w:divsChild>
                <w:div w:id="28069528">
                  <w:marLeft w:val="0"/>
                  <w:marRight w:val="0"/>
                  <w:marTop w:val="0"/>
                  <w:marBottom w:val="0"/>
                  <w:divBdr>
                    <w:top w:val="none" w:sz="0" w:space="0" w:color="auto"/>
                    <w:left w:val="none" w:sz="0" w:space="0" w:color="auto"/>
                    <w:bottom w:val="none" w:sz="0" w:space="0" w:color="auto"/>
                    <w:right w:val="none" w:sz="0" w:space="0" w:color="auto"/>
                  </w:divBdr>
                  <w:divsChild>
                    <w:div w:id="1983150485">
                      <w:marLeft w:val="0"/>
                      <w:marRight w:val="0"/>
                      <w:marTop w:val="0"/>
                      <w:marBottom w:val="0"/>
                      <w:divBdr>
                        <w:top w:val="none" w:sz="0" w:space="0" w:color="auto"/>
                        <w:left w:val="none" w:sz="0" w:space="0" w:color="auto"/>
                        <w:bottom w:val="none" w:sz="0" w:space="0" w:color="auto"/>
                        <w:right w:val="none" w:sz="0" w:space="0" w:color="auto"/>
                      </w:divBdr>
                      <w:divsChild>
                        <w:div w:id="273247242">
                          <w:marLeft w:val="0"/>
                          <w:marRight w:val="0"/>
                          <w:marTop w:val="0"/>
                          <w:marBottom w:val="0"/>
                          <w:divBdr>
                            <w:top w:val="none" w:sz="0" w:space="0" w:color="auto"/>
                            <w:left w:val="none" w:sz="0" w:space="0" w:color="auto"/>
                            <w:bottom w:val="none" w:sz="0" w:space="0" w:color="auto"/>
                            <w:right w:val="none" w:sz="0" w:space="0" w:color="auto"/>
                          </w:divBdr>
                          <w:divsChild>
                            <w:div w:id="495532303">
                              <w:marLeft w:val="0"/>
                              <w:marRight w:val="0"/>
                              <w:marTop w:val="0"/>
                              <w:marBottom w:val="0"/>
                              <w:divBdr>
                                <w:top w:val="none" w:sz="0" w:space="0" w:color="auto"/>
                                <w:left w:val="none" w:sz="0" w:space="0" w:color="auto"/>
                                <w:bottom w:val="none" w:sz="0" w:space="0" w:color="auto"/>
                                <w:right w:val="none" w:sz="0" w:space="0" w:color="auto"/>
                              </w:divBdr>
                              <w:divsChild>
                                <w:div w:id="677390113">
                                  <w:marLeft w:val="0"/>
                                  <w:marRight w:val="0"/>
                                  <w:marTop w:val="0"/>
                                  <w:marBottom w:val="0"/>
                                  <w:divBdr>
                                    <w:top w:val="none" w:sz="0" w:space="0" w:color="auto"/>
                                    <w:left w:val="none" w:sz="0" w:space="0" w:color="auto"/>
                                    <w:bottom w:val="none" w:sz="0" w:space="0" w:color="auto"/>
                                    <w:right w:val="none" w:sz="0" w:space="0" w:color="auto"/>
                                  </w:divBdr>
                                  <w:divsChild>
                                    <w:div w:id="1763138220">
                                      <w:marLeft w:val="0"/>
                                      <w:marRight w:val="0"/>
                                      <w:marTop w:val="0"/>
                                      <w:marBottom w:val="0"/>
                                      <w:divBdr>
                                        <w:top w:val="none" w:sz="0" w:space="0" w:color="auto"/>
                                        <w:left w:val="none" w:sz="0" w:space="0" w:color="auto"/>
                                        <w:bottom w:val="none" w:sz="0" w:space="0" w:color="auto"/>
                                        <w:right w:val="none" w:sz="0" w:space="0" w:color="auto"/>
                                      </w:divBdr>
                                      <w:divsChild>
                                        <w:div w:id="760223381">
                                          <w:marLeft w:val="0"/>
                                          <w:marRight w:val="0"/>
                                          <w:marTop w:val="0"/>
                                          <w:marBottom w:val="0"/>
                                          <w:divBdr>
                                            <w:top w:val="none" w:sz="0" w:space="0" w:color="auto"/>
                                            <w:left w:val="none" w:sz="0" w:space="0" w:color="auto"/>
                                            <w:bottom w:val="none" w:sz="0" w:space="0" w:color="auto"/>
                                            <w:right w:val="none" w:sz="0" w:space="0" w:color="auto"/>
                                          </w:divBdr>
                                          <w:divsChild>
                                            <w:div w:id="534998789">
                                              <w:marLeft w:val="0"/>
                                              <w:marRight w:val="0"/>
                                              <w:marTop w:val="0"/>
                                              <w:marBottom w:val="0"/>
                                              <w:divBdr>
                                                <w:top w:val="none" w:sz="0" w:space="0" w:color="auto"/>
                                                <w:left w:val="none" w:sz="0" w:space="0" w:color="auto"/>
                                                <w:bottom w:val="none" w:sz="0" w:space="0" w:color="auto"/>
                                                <w:right w:val="none" w:sz="0" w:space="0" w:color="auto"/>
                                              </w:divBdr>
                                              <w:divsChild>
                                                <w:div w:id="37901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6421246">
          <w:marLeft w:val="0"/>
          <w:marRight w:val="0"/>
          <w:marTop w:val="0"/>
          <w:marBottom w:val="0"/>
          <w:divBdr>
            <w:top w:val="none" w:sz="0" w:space="0" w:color="auto"/>
            <w:left w:val="none" w:sz="0" w:space="0" w:color="auto"/>
            <w:bottom w:val="none" w:sz="0" w:space="0" w:color="auto"/>
            <w:right w:val="none" w:sz="0" w:space="0" w:color="auto"/>
          </w:divBdr>
          <w:divsChild>
            <w:div w:id="1569152006">
              <w:marLeft w:val="0"/>
              <w:marRight w:val="0"/>
              <w:marTop w:val="0"/>
              <w:marBottom w:val="0"/>
              <w:divBdr>
                <w:top w:val="none" w:sz="0" w:space="0" w:color="auto"/>
                <w:left w:val="none" w:sz="0" w:space="0" w:color="auto"/>
                <w:bottom w:val="none" w:sz="0" w:space="0" w:color="auto"/>
                <w:right w:val="none" w:sz="0" w:space="0" w:color="auto"/>
              </w:divBdr>
              <w:divsChild>
                <w:div w:id="164177228">
                  <w:marLeft w:val="0"/>
                  <w:marRight w:val="0"/>
                  <w:marTop w:val="0"/>
                  <w:marBottom w:val="0"/>
                  <w:divBdr>
                    <w:top w:val="none" w:sz="0" w:space="0" w:color="auto"/>
                    <w:left w:val="none" w:sz="0" w:space="0" w:color="auto"/>
                    <w:bottom w:val="none" w:sz="0" w:space="0" w:color="auto"/>
                    <w:right w:val="none" w:sz="0" w:space="0" w:color="auto"/>
                  </w:divBdr>
                  <w:divsChild>
                    <w:div w:id="111168654">
                      <w:marLeft w:val="0"/>
                      <w:marRight w:val="0"/>
                      <w:marTop w:val="0"/>
                      <w:marBottom w:val="0"/>
                      <w:divBdr>
                        <w:top w:val="none" w:sz="0" w:space="0" w:color="auto"/>
                        <w:left w:val="none" w:sz="0" w:space="0" w:color="auto"/>
                        <w:bottom w:val="none" w:sz="0" w:space="0" w:color="auto"/>
                        <w:right w:val="none" w:sz="0" w:space="0" w:color="auto"/>
                      </w:divBdr>
                      <w:divsChild>
                        <w:div w:id="681517275">
                          <w:marLeft w:val="0"/>
                          <w:marRight w:val="0"/>
                          <w:marTop w:val="0"/>
                          <w:marBottom w:val="0"/>
                          <w:divBdr>
                            <w:top w:val="none" w:sz="0" w:space="0" w:color="auto"/>
                            <w:left w:val="none" w:sz="0" w:space="0" w:color="auto"/>
                            <w:bottom w:val="none" w:sz="0" w:space="0" w:color="auto"/>
                            <w:right w:val="none" w:sz="0" w:space="0" w:color="auto"/>
                          </w:divBdr>
                          <w:divsChild>
                            <w:div w:id="1173032655">
                              <w:marLeft w:val="0"/>
                              <w:marRight w:val="0"/>
                              <w:marTop w:val="0"/>
                              <w:marBottom w:val="0"/>
                              <w:divBdr>
                                <w:top w:val="none" w:sz="0" w:space="0" w:color="auto"/>
                                <w:left w:val="none" w:sz="0" w:space="0" w:color="auto"/>
                                <w:bottom w:val="none" w:sz="0" w:space="0" w:color="auto"/>
                                <w:right w:val="none" w:sz="0" w:space="0" w:color="auto"/>
                              </w:divBdr>
                              <w:divsChild>
                                <w:div w:id="2981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472856">
          <w:marLeft w:val="0"/>
          <w:marRight w:val="0"/>
          <w:marTop w:val="0"/>
          <w:marBottom w:val="0"/>
          <w:divBdr>
            <w:top w:val="none" w:sz="0" w:space="0" w:color="auto"/>
            <w:left w:val="none" w:sz="0" w:space="0" w:color="auto"/>
            <w:bottom w:val="none" w:sz="0" w:space="0" w:color="auto"/>
            <w:right w:val="none" w:sz="0" w:space="0" w:color="auto"/>
          </w:divBdr>
          <w:divsChild>
            <w:div w:id="312412469">
              <w:marLeft w:val="0"/>
              <w:marRight w:val="0"/>
              <w:marTop w:val="0"/>
              <w:marBottom w:val="0"/>
              <w:divBdr>
                <w:top w:val="none" w:sz="0" w:space="0" w:color="auto"/>
                <w:left w:val="none" w:sz="0" w:space="0" w:color="auto"/>
                <w:bottom w:val="none" w:sz="0" w:space="0" w:color="auto"/>
                <w:right w:val="none" w:sz="0" w:space="0" w:color="auto"/>
              </w:divBdr>
              <w:divsChild>
                <w:div w:id="1558278382">
                  <w:marLeft w:val="0"/>
                  <w:marRight w:val="0"/>
                  <w:marTop w:val="0"/>
                  <w:marBottom w:val="0"/>
                  <w:divBdr>
                    <w:top w:val="none" w:sz="0" w:space="0" w:color="auto"/>
                    <w:left w:val="none" w:sz="0" w:space="0" w:color="auto"/>
                    <w:bottom w:val="none" w:sz="0" w:space="0" w:color="auto"/>
                    <w:right w:val="none" w:sz="0" w:space="0" w:color="auto"/>
                  </w:divBdr>
                  <w:divsChild>
                    <w:div w:id="1538159840">
                      <w:marLeft w:val="0"/>
                      <w:marRight w:val="0"/>
                      <w:marTop w:val="0"/>
                      <w:marBottom w:val="0"/>
                      <w:divBdr>
                        <w:top w:val="none" w:sz="0" w:space="0" w:color="auto"/>
                        <w:left w:val="none" w:sz="0" w:space="0" w:color="auto"/>
                        <w:bottom w:val="none" w:sz="0" w:space="0" w:color="auto"/>
                        <w:right w:val="none" w:sz="0" w:space="0" w:color="auto"/>
                      </w:divBdr>
                      <w:divsChild>
                        <w:div w:id="1141844373">
                          <w:marLeft w:val="0"/>
                          <w:marRight w:val="0"/>
                          <w:marTop w:val="0"/>
                          <w:marBottom w:val="0"/>
                          <w:divBdr>
                            <w:top w:val="none" w:sz="0" w:space="0" w:color="auto"/>
                            <w:left w:val="none" w:sz="0" w:space="0" w:color="auto"/>
                            <w:bottom w:val="none" w:sz="0" w:space="0" w:color="auto"/>
                            <w:right w:val="none" w:sz="0" w:space="0" w:color="auto"/>
                          </w:divBdr>
                          <w:divsChild>
                            <w:div w:id="470708253">
                              <w:marLeft w:val="0"/>
                              <w:marRight w:val="0"/>
                              <w:marTop w:val="0"/>
                              <w:marBottom w:val="0"/>
                              <w:divBdr>
                                <w:top w:val="none" w:sz="0" w:space="0" w:color="auto"/>
                                <w:left w:val="none" w:sz="0" w:space="0" w:color="auto"/>
                                <w:bottom w:val="none" w:sz="0" w:space="0" w:color="auto"/>
                                <w:right w:val="none" w:sz="0" w:space="0" w:color="auto"/>
                              </w:divBdr>
                              <w:divsChild>
                                <w:div w:id="1378117093">
                                  <w:marLeft w:val="0"/>
                                  <w:marRight w:val="0"/>
                                  <w:marTop w:val="0"/>
                                  <w:marBottom w:val="0"/>
                                  <w:divBdr>
                                    <w:top w:val="none" w:sz="0" w:space="0" w:color="auto"/>
                                    <w:left w:val="none" w:sz="0" w:space="0" w:color="auto"/>
                                    <w:bottom w:val="none" w:sz="0" w:space="0" w:color="auto"/>
                                    <w:right w:val="none" w:sz="0" w:space="0" w:color="auto"/>
                                  </w:divBdr>
                                  <w:divsChild>
                                    <w:div w:id="139338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677949">
          <w:marLeft w:val="0"/>
          <w:marRight w:val="0"/>
          <w:marTop w:val="0"/>
          <w:marBottom w:val="0"/>
          <w:divBdr>
            <w:top w:val="none" w:sz="0" w:space="0" w:color="auto"/>
            <w:left w:val="none" w:sz="0" w:space="0" w:color="auto"/>
            <w:bottom w:val="none" w:sz="0" w:space="0" w:color="auto"/>
            <w:right w:val="none" w:sz="0" w:space="0" w:color="auto"/>
          </w:divBdr>
          <w:divsChild>
            <w:div w:id="1059866832">
              <w:marLeft w:val="0"/>
              <w:marRight w:val="0"/>
              <w:marTop w:val="0"/>
              <w:marBottom w:val="0"/>
              <w:divBdr>
                <w:top w:val="none" w:sz="0" w:space="0" w:color="auto"/>
                <w:left w:val="none" w:sz="0" w:space="0" w:color="auto"/>
                <w:bottom w:val="none" w:sz="0" w:space="0" w:color="auto"/>
                <w:right w:val="none" w:sz="0" w:space="0" w:color="auto"/>
              </w:divBdr>
              <w:divsChild>
                <w:div w:id="2053727017">
                  <w:marLeft w:val="0"/>
                  <w:marRight w:val="0"/>
                  <w:marTop w:val="0"/>
                  <w:marBottom w:val="0"/>
                  <w:divBdr>
                    <w:top w:val="none" w:sz="0" w:space="0" w:color="auto"/>
                    <w:left w:val="none" w:sz="0" w:space="0" w:color="auto"/>
                    <w:bottom w:val="none" w:sz="0" w:space="0" w:color="auto"/>
                    <w:right w:val="none" w:sz="0" w:space="0" w:color="auto"/>
                  </w:divBdr>
                  <w:divsChild>
                    <w:div w:id="1898205363">
                      <w:marLeft w:val="0"/>
                      <w:marRight w:val="0"/>
                      <w:marTop w:val="0"/>
                      <w:marBottom w:val="0"/>
                      <w:divBdr>
                        <w:top w:val="none" w:sz="0" w:space="0" w:color="auto"/>
                        <w:left w:val="none" w:sz="0" w:space="0" w:color="auto"/>
                        <w:bottom w:val="none" w:sz="0" w:space="0" w:color="auto"/>
                        <w:right w:val="none" w:sz="0" w:space="0" w:color="auto"/>
                      </w:divBdr>
                      <w:divsChild>
                        <w:div w:id="1401057881">
                          <w:marLeft w:val="0"/>
                          <w:marRight w:val="0"/>
                          <w:marTop w:val="0"/>
                          <w:marBottom w:val="0"/>
                          <w:divBdr>
                            <w:top w:val="none" w:sz="0" w:space="0" w:color="auto"/>
                            <w:left w:val="none" w:sz="0" w:space="0" w:color="auto"/>
                            <w:bottom w:val="none" w:sz="0" w:space="0" w:color="auto"/>
                            <w:right w:val="none" w:sz="0" w:space="0" w:color="auto"/>
                          </w:divBdr>
                          <w:divsChild>
                            <w:div w:id="974094250">
                              <w:marLeft w:val="0"/>
                              <w:marRight w:val="0"/>
                              <w:marTop w:val="0"/>
                              <w:marBottom w:val="0"/>
                              <w:divBdr>
                                <w:top w:val="none" w:sz="0" w:space="0" w:color="auto"/>
                                <w:left w:val="none" w:sz="0" w:space="0" w:color="auto"/>
                                <w:bottom w:val="none" w:sz="0" w:space="0" w:color="auto"/>
                                <w:right w:val="none" w:sz="0" w:space="0" w:color="auto"/>
                              </w:divBdr>
                              <w:divsChild>
                                <w:div w:id="174845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285</Words>
  <Characters>1631</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الرأي العام</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2026-07-20T15:31:00Z</dcterms:created>
  <dcterms:modified xsi:type="dcterms:W3CDTF">2026-07-22T11:09:00Z</dcterms:modified>
</cp:coreProperties>
</file>