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0CB4B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B1258">
        <w:rPr>
          <w:rFonts w:hint="cs"/>
          <w:b/>
          <w:bCs/>
          <w:sz w:val="24"/>
          <w:szCs w:val="24"/>
          <w:rtl/>
          <w:lang w:bidi="ar-SY"/>
        </w:rPr>
        <w:t>محمد سليمان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4E94E6" w14:textId="1F474772" w:rsidR="00271E5E" w:rsidRDefault="00271E5E" w:rsidP="00271E5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 تعديل العنوان:</w:t>
            </w:r>
          </w:p>
          <w:p w14:paraId="1F70FCD2" w14:textId="2092F85C" w:rsidR="005436E0" w:rsidRDefault="00271E5E" w:rsidP="00271E5E">
            <w:pPr>
              <w:jc w:val="center"/>
            </w:pPr>
            <w:r w:rsidRPr="00271E5E">
              <w:t>A Financial Decision-Making Framework for Revenue Optimization in Digital Ticketing Platforms: Design and Validation in the Saudi Market"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271E5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E842BF" w14:textId="77777777" w:rsidR="00271E5E" w:rsidRPr="008D74D3" w:rsidRDefault="00271E5E" w:rsidP="00271E5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C75D2FD" w:rsidR="002269CD" w:rsidRDefault="00271E5E" w:rsidP="00271E5E">
            <w:pPr>
              <w:bidi/>
              <w:jc w:val="center"/>
            </w:pPr>
            <w:r w:rsidRPr="00271E5E">
              <w:rPr>
                <w:rtl/>
              </w:rPr>
              <w:t>إضافة جملة أو جملتين في نهاية المقدمة تشير إلى الفجوة البحثية التي تعالجها الدراسة، مع إشارة مختصرة إلى أن الدراسات السابقة ركزت على الجوانب التقنية وليس المالية</w:t>
            </w:r>
            <w:r w:rsidRPr="00271E5E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271E5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4ACB1D" w14:textId="77777777" w:rsidR="00271E5E" w:rsidRPr="008D74D3" w:rsidRDefault="00271E5E" w:rsidP="00271E5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9AF91D" w14:textId="11640BD5" w:rsidR="00271E5E" w:rsidRPr="00271E5E" w:rsidRDefault="00271E5E" w:rsidP="00271E5E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Pr="00271E5E">
              <w:rPr>
                <w:rtl/>
              </w:rPr>
              <w:t>ضافة بيانات كمية لدعم وجود المشكلة في السوق السعودي، مثل</w:t>
            </w:r>
            <w:r w:rsidRPr="00271E5E">
              <w:t>:</w:t>
            </w:r>
          </w:p>
          <w:p w14:paraId="0A53AB93" w14:textId="77777777" w:rsidR="00271E5E" w:rsidRPr="00271E5E" w:rsidRDefault="00271E5E" w:rsidP="00271E5E">
            <w:pPr>
              <w:bidi/>
              <w:jc w:val="center"/>
            </w:pPr>
            <w:r w:rsidRPr="00271E5E">
              <w:rPr>
                <w:rtl/>
              </w:rPr>
              <w:t>تقديرات حجم الإيرادات المفقودة بسبب التسعير الثابت (مقارنة بالأسواق الناضجة)</w:t>
            </w:r>
            <w:r w:rsidRPr="00271E5E">
              <w:t>.</w:t>
            </w:r>
          </w:p>
          <w:p w14:paraId="708368AB" w14:textId="07AB5A2B" w:rsidR="002269CD" w:rsidRDefault="00271E5E" w:rsidP="00271E5E">
            <w:pPr>
              <w:bidi/>
              <w:jc w:val="center"/>
            </w:pPr>
            <w:r w:rsidRPr="00271E5E">
              <w:rPr>
                <w:rtl/>
              </w:rPr>
              <w:t>إشارة إلى تقارير الهيئة العامة للترفيه حول حجم سوق التذاكر</w:t>
            </w:r>
            <w:r w:rsidRPr="00271E5E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CAD83EF" w:rsidR="002F6C30" w:rsidRDefault="00271E5E" w:rsidP="00271E5E">
            <w:pPr>
              <w:bidi/>
              <w:jc w:val="center"/>
            </w:pPr>
            <w:r w:rsidRPr="00271E5E">
              <w:rPr>
                <w:rtl/>
              </w:rPr>
              <w:t>إضافة أهمية نوعية تتعلق بكون الدراسة الأولى من نوعها في السياق السعودي التي تدمج بين نظرية إدارة الإيرادات واقتصاديات المنصات</w:t>
            </w:r>
            <w:r w:rsidRPr="00271E5E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3E4899D" w14:textId="77777777" w:rsidR="00271E5E" w:rsidRPr="008D74D3" w:rsidRDefault="00271E5E" w:rsidP="00271E5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71E5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1802E0A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83BFD6" w14:textId="77777777" w:rsidR="00271E5E" w:rsidRDefault="00271E5E" w:rsidP="00940CFF">
            <w:pPr>
              <w:jc w:val="center"/>
              <w:rPr>
                <w:rtl/>
              </w:rPr>
            </w:pPr>
          </w:p>
          <w:p w14:paraId="5A43F3D5" w14:textId="77777777" w:rsidR="00271E5E" w:rsidRDefault="00271E5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المرجعية قديمة المطلوب إضافة دراسات حديثة محلية او عالمية</w:t>
            </w:r>
          </w:p>
          <w:p w14:paraId="24204DE4" w14:textId="4467B97E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DF0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39673A" w14:textId="77777777" w:rsidR="00DF0F34" w:rsidRPr="008D74D3" w:rsidRDefault="00DF0F34" w:rsidP="00DF0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2BD854" w14:textId="134A7A59" w:rsidR="00271E5E" w:rsidRPr="00271E5E" w:rsidRDefault="00271E5E" w:rsidP="00271E5E">
            <w:pPr>
              <w:bidi/>
            </w:pPr>
            <w:r w:rsidRPr="00271E5E">
              <w:rPr>
                <w:rtl/>
              </w:rPr>
              <w:t>إضافة نموذج نظري مقترح (شكل بياني) يوضح العلاقات بين المتغيرات</w:t>
            </w:r>
            <w:r w:rsidRPr="00271E5E">
              <w:t>.</w:t>
            </w:r>
          </w:p>
          <w:p w14:paraId="6FA3A33B" w14:textId="2B447270" w:rsidR="00940CFF" w:rsidRDefault="00271E5E" w:rsidP="00271E5E">
            <w:pPr>
              <w:bidi/>
              <w:jc w:val="center"/>
            </w:pPr>
            <w:r w:rsidRPr="00271E5E">
              <w:rPr>
                <w:rtl/>
              </w:rPr>
              <w:t xml:space="preserve">إضافة نظرية رابعة: نظرية السلوك الاستهلاكي في الأسواق الناشئة (لتبرير الخصائص السلوكية المذكورة في التحليل </w:t>
            </w:r>
            <w:proofErr w:type="spellStart"/>
            <w:r w:rsidRPr="00271E5E">
              <w:rPr>
                <w:rtl/>
              </w:rPr>
              <w:t>السياقي</w:t>
            </w:r>
            <w:proofErr w:type="spellEnd"/>
            <w:r w:rsidRPr="00271E5E">
              <w:rPr>
                <w:rtl/>
              </w:rPr>
              <w:t>)</w:t>
            </w:r>
            <w:r w:rsidRPr="00271E5E">
              <w:t>.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DBC5E01" w14:textId="77777777" w:rsidR="00DF0F34" w:rsidRPr="008D74D3" w:rsidRDefault="00DF0F34" w:rsidP="00DF0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DF0F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E6F5841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DF0F34">
            <w:pPr>
              <w:bidi/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DF0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EC768C0" w14:textId="77777777" w:rsidR="00DF0F34" w:rsidRPr="008D74D3" w:rsidRDefault="00DF0F34" w:rsidP="00DF0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D7417E8" w14:textId="5C62DB74" w:rsidR="00DF0F34" w:rsidRDefault="00DF0F34" w:rsidP="00DF0F34">
            <w:pPr>
              <w:bidi/>
            </w:pPr>
            <w:r w:rsidRPr="00DF0F34">
              <w:rPr>
                <w:rtl/>
              </w:rPr>
              <w:t xml:space="preserve">توحيد نمط التوثيق </w:t>
            </w:r>
            <w:proofErr w:type="gramStart"/>
            <w:r w:rsidRPr="00DF0F34">
              <w:rPr>
                <w:rtl/>
              </w:rPr>
              <w:t>وفق</w:t>
            </w:r>
            <w:r>
              <w:t xml:space="preserve"> </w:t>
            </w:r>
            <w:r w:rsidRPr="00DF0F34">
              <w:t xml:space="preserve"> APA</w:t>
            </w:r>
            <w:proofErr w:type="gramEnd"/>
            <w:r w:rsidRPr="00DF0F34">
              <w:t xml:space="preserve">  </w:t>
            </w:r>
          </w:p>
          <w:p w14:paraId="5BB9562D" w14:textId="5789DB17" w:rsidR="00DF0F34" w:rsidRPr="00DF0F34" w:rsidRDefault="00DF0F34" w:rsidP="00DF0F34">
            <w:pPr>
              <w:bidi/>
            </w:pPr>
            <w:r>
              <w:rPr>
                <w:rFonts w:hint="cs"/>
                <w:rtl/>
                <w:lang w:bidi="ar-SY"/>
              </w:rPr>
              <w:t>ب</w:t>
            </w:r>
            <w:r w:rsidRPr="00DF0F34">
              <w:rPr>
                <w:rtl/>
              </w:rPr>
              <w:t>عض المراجع تنقصها التفاصيل مثل دور النشر وأرقام الصفحات</w:t>
            </w:r>
            <w:r w:rsidRPr="00DF0F34">
              <w:t>.</w:t>
            </w:r>
          </w:p>
          <w:p w14:paraId="702BF2F5" w14:textId="77777777" w:rsidR="00DF0F34" w:rsidRPr="00DF0F34" w:rsidRDefault="00DF0F34" w:rsidP="00DF0F34">
            <w:pPr>
              <w:bidi/>
            </w:pPr>
            <w:r w:rsidRPr="00DF0F34">
              <w:rPr>
                <w:rtl/>
              </w:rPr>
              <w:t>إضافة مراجع حديثة (2022-2025) حول تطبيقات التعلم الآلي في التسعير الديناميكي</w:t>
            </w:r>
            <w:r w:rsidRPr="00DF0F34">
              <w:t>.</w:t>
            </w:r>
          </w:p>
          <w:p w14:paraId="61148F72" w14:textId="77777777" w:rsidR="00DF0F34" w:rsidRPr="00DF0F34" w:rsidRDefault="00DF0F34" w:rsidP="00DF0F34">
            <w:pPr>
              <w:bidi/>
            </w:pPr>
            <w:r w:rsidRPr="00DF0F34">
              <w:rPr>
                <w:rtl/>
              </w:rPr>
              <w:t>ترتيب المراجع أبجدياً</w:t>
            </w:r>
            <w:r w:rsidRPr="00DF0F34">
              <w:t>.</w:t>
            </w:r>
          </w:p>
          <w:p w14:paraId="4805EF37" w14:textId="2ED91E89" w:rsidR="00940CFF" w:rsidRDefault="00DF0F34" w:rsidP="00DF0F34">
            <w:pPr>
              <w:bidi/>
            </w:pPr>
            <w:r w:rsidRPr="00DF0F34">
              <w:rPr>
                <w:rtl/>
              </w:rPr>
              <w:t>إضافة مراجع عربية إن وجدت حول التحول الرقمي في قطاع الترفيه السعودي</w:t>
            </w:r>
            <w:r w:rsidRPr="00DF0F34">
              <w:t>.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30A4BB8" w:rsidR="002F6C30" w:rsidRDefault="002F6C30" w:rsidP="00DF0F34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D7CE8"/>
    <w:multiLevelType w:val="multilevel"/>
    <w:tmpl w:val="565A3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F5372"/>
    <w:multiLevelType w:val="multilevel"/>
    <w:tmpl w:val="230C0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B35EBE"/>
    <w:multiLevelType w:val="multilevel"/>
    <w:tmpl w:val="C7B4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71E5E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F0F34"/>
    <w:rsid w:val="00E17504"/>
    <w:rsid w:val="00EB387B"/>
    <w:rsid w:val="00EB5FEB"/>
    <w:rsid w:val="00F6542F"/>
    <w:rsid w:val="00FB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271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1E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2026-03-20T00:05:00Z</dcterms:created>
  <dcterms:modified xsi:type="dcterms:W3CDTF">2026-03-20T00:22:00Z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