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72041D" w:rsidRDefault="009125CE" w:rsidP="0084713F">
      <w:pPr>
        <w:spacing w:line="360" w:lineRule="auto"/>
        <w:rPr>
          <w:rFonts w:ascii="Simplified Arabic" w:hAnsi="Simplified Arabic" w:cs="Simplified Arabic"/>
          <w:b/>
          <w:bCs/>
          <w:sz w:val="32"/>
          <w:szCs w:val="32"/>
          <w:lang w:bidi="ar-EG"/>
        </w:rPr>
      </w:pPr>
      <w:bookmarkStart w:id="0" w:name="_GoBack"/>
      <w:bookmarkEnd w:id="0"/>
      <w:r w:rsidRPr="0072041D">
        <w:rPr>
          <w:rFonts w:ascii="Simplified Arabic" w:hAnsi="Simplified Arabic" w:cs="Simplified Arabic" w:hint="cs"/>
          <w:b/>
          <w:bCs/>
          <w:sz w:val="32"/>
          <w:szCs w:val="32"/>
          <w:rtl/>
          <w:lang w:bidi="ar-EG"/>
        </w:rPr>
        <w:t xml:space="preserve">جامعة ميدأوشن </w:t>
      </w:r>
    </w:p>
    <w:p w14:paraId="1E957002" w14:textId="04B27A9D" w:rsidR="00F546CE" w:rsidRPr="0072041D" w:rsidRDefault="009125CE" w:rsidP="0084713F">
      <w:pPr>
        <w:spacing w:line="360" w:lineRule="auto"/>
        <w:rPr>
          <w:rFonts w:ascii="Simplified Arabic" w:hAnsi="Simplified Arabic" w:cs="Simplified Arabic"/>
          <w:b/>
          <w:bCs/>
          <w:sz w:val="32"/>
          <w:szCs w:val="32"/>
          <w:rtl/>
          <w:lang w:bidi="ar-EG"/>
        </w:rPr>
      </w:pPr>
      <w:r w:rsidRPr="0072041D">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2041D">
        <w:rPr>
          <w:rFonts w:ascii="Simplified Arabic" w:hAnsi="Simplified Arabic" w:cs="Simplified Arabic" w:hint="cs"/>
          <w:b/>
          <w:bCs/>
          <w:sz w:val="32"/>
          <w:szCs w:val="32"/>
          <w:lang w:bidi="ar-EG"/>
        </w:rPr>
        <w:t xml:space="preserve">    </w:t>
      </w:r>
      <w:r w:rsidRPr="0072041D">
        <w:rPr>
          <w:rFonts w:ascii="Simplified Arabic" w:hAnsi="Simplified Arabic" w:cs="Simplified Arabic" w:hint="cs"/>
          <w:b/>
          <w:bCs/>
          <w:sz w:val="32"/>
          <w:szCs w:val="32"/>
          <w:rtl/>
          <w:lang w:bidi="ar-EG"/>
        </w:rPr>
        <w:t xml:space="preserve">كلية الإدارة </w:t>
      </w:r>
    </w:p>
    <w:p w14:paraId="5F6542BF" w14:textId="203251EF" w:rsidR="009125CE" w:rsidRDefault="009125CE" w:rsidP="001D05F6">
      <w:pPr>
        <w:spacing w:line="360" w:lineRule="auto"/>
        <w:rPr>
          <w:rFonts w:ascii="Simplified Arabic" w:hAnsi="Simplified Arabic" w:cs="Simplified Arabic"/>
          <w:sz w:val="32"/>
          <w:szCs w:val="32"/>
          <w:rtl/>
          <w:lang w:bidi="ar-EG"/>
        </w:rPr>
      </w:pPr>
      <w:r w:rsidRPr="0072041D">
        <w:rPr>
          <w:rFonts w:ascii="Simplified Arabic" w:hAnsi="Simplified Arabic" w:cs="Simplified Arabic" w:hint="cs"/>
          <w:b/>
          <w:bCs/>
          <w:sz w:val="32"/>
          <w:szCs w:val="32"/>
          <w:rtl/>
          <w:lang w:bidi="ar-EG"/>
        </w:rPr>
        <w:t>قسم / تخصص.</w:t>
      </w:r>
      <w:r w:rsidR="007723BC" w:rsidRPr="0072041D">
        <w:rPr>
          <w:rFonts w:ascii="Simplified Arabic" w:hAnsi="Simplified Arabic" w:cs="Simplified Arabic" w:hint="cs"/>
          <w:b/>
          <w:bCs/>
          <w:sz w:val="32"/>
          <w:szCs w:val="32"/>
          <w:rtl/>
          <w:lang w:bidi="ar-EG"/>
        </w:rPr>
        <w:t xml:space="preserve"> ماجستير إدارة الأعمال </w:t>
      </w:r>
    </w:p>
    <w:p w14:paraId="457DF8DE" w14:textId="77777777" w:rsidR="001D05F6" w:rsidRPr="0072041D" w:rsidRDefault="001D05F6" w:rsidP="001D05F6">
      <w:pPr>
        <w:spacing w:line="360" w:lineRule="auto"/>
        <w:rPr>
          <w:rFonts w:ascii="Simplified Arabic" w:hAnsi="Simplified Arabic" w:cs="Simplified Arabic"/>
          <w:sz w:val="32"/>
          <w:szCs w:val="32"/>
          <w:rtl/>
          <w:lang w:bidi="ar-EG"/>
        </w:rPr>
      </w:pPr>
    </w:p>
    <w:p w14:paraId="2999BFB2" w14:textId="1F266D0D" w:rsidR="007723BC" w:rsidRPr="001D05F6" w:rsidRDefault="00A74F76" w:rsidP="001D05F6">
      <w:pPr>
        <w:spacing w:line="360" w:lineRule="auto"/>
        <w:jc w:val="center"/>
        <w:rPr>
          <w:rFonts w:ascii="Simplified Arabic" w:hAnsi="Simplified Arabic" w:cs="Simplified Arabic"/>
          <w:b/>
          <w:bCs/>
          <w:sz w:val="32"/>
          <w:szCs w:val="32"/>
          <w:rtl/>
          <w:lang w:bidi="ar-EG"/>
        </w:rPr>
      </w:pPr>
      <w:r w:rsidRPr="0072041D">
        <w:rPr>
          <w:rFonts w:ascii="Simplified Arabic" w:hAnsi="Simplified Arabic" w:cs="Simplified Arabic" w:hint="cs"/>
          <w:b/>
          <w:bCs/>
          <w:sz w:val="32"/>
          <w:szCs w:val="32"/>
          <w:rtl/>
          <w:lang w:bidi="ar-EG"/>
        </w:rPr>
        <w:t>عنوان البحث</w:t>
      </w:r>
    </w:p>
    <w:p w14:paraId="26B0C6BE" w14:textId="43D51FDE" w:rsidR="00106C61" w:rsidRDefault="00D411F1" w:rsidP="0084713F">
      <w:pPr>
        <w:spacing w:line="360" w:lineRule="auto"/>
        <w:jc w:val="center"/>
        <w:rPr>
          <w:rFonts w:ascii="Simplified Arabic" w:hAnsi="Simplified Arabic" w:cs="Simplified Arabic"/>
          <w:b/>
          <w:bCs/>
          <w:sz w:val="36"/>
          <w:szCs w:val="36"/>
          <w:rtl/>
          <w:lang w:bidi="ar-EG"/>
        </w:rPr>
      </w:pPr>
      <w:r w:rsidRPr="001D05F6">
        <w:rPr>
          <w:rFonts w:ascii="Simplified Arabic" w:hAnsi="Simplified Arabic" w:cs="Simplified Arabic" w:hint="cs"/>
          <w:b/>
          <w:bCs/>
          <w:sz w:val="36"/>
          <w:szCs w:val="36"/>
          <w:rtl/>
          <w:lang w:bidi="ar-EG"/>
        </w:rPr>
        <w:t>تقييم فعالية برنامج الابتعاث الخارجي للطلاب السعوديين: دراسة تحليلية للتحديات والمخرجات</w:t>
      </w:r>
    </w:p>
    <w:p w14:paraId="50810EE0" w14:textId="77777777" w:rsidR="001D05F6" w:rsidRDefault="001D05F6" w:rsidP="0084713F">
      <w:pPr>
        <w:spacing w:line="360" w:lineRule="auto"/>
        <w:jc w:val="center"/>
        <w:rPr>
          <w:rFonts w:ascii="Simplified Arabic" w:hAnsi="Simplified Arabic" w:cs="Simplified Arabic"/>
          <w:b/>
          <w:bCs/>
          <w:sz w:val="36"/>
          <w:szCs w:val="36"/>
          <w:rtl/>
          <w:lang w:bidi="ar-EG"/>
        </w:rPr>
      </w:pPr>
    </w:p>
    <w:p w14:paraId="34E0D7CA" w14:textId="60F481DA" w:rsidR="00106C61" w:rsidRDefault="009125CE" w:rsidP="0084713F">
      <w:pPr>
        <w:spacing w:line="360" w:lineRule="auto"/>
        <w:jc w:val="center"/>
        <w:rPr>
          <w:rFonts w:ascii="Simplified Arabic" w:hAnsi="Simplified Arabic" w:cs="Simplified Arabic"/>
          <w:b/>
          <w:bCs/>
          <w:sz w:val="32"/>
          <w:szCs w:val="32"/>
          <w:rtl/>
          <w:lang w:bidi="ar-EG"/>
        </w:rPr>
      </w:pPr>
      <w:r w:rsidRPr="0072041D">
        <w:rPr>
          <w:rFonts w:ascii="Simplified Arabic" w:hAnsi="Simplified Arabic" w:cs="Simplified Arabic" w:hint="cs"/>
          <w:b/>
          <w:bCs/>
          <w:sz w:val="32"/>
          <w:szCs w:val="32"/>
          <w:rtl/>
          <w:lang w:bidi="ar-EG"/>
        </w:rPr>
        <w:t>إعداد الطالب/</w:t>
      </w:r>
      <w:r w:rsidR="001D05F6">
        <w:rPr>
          <w:rFonts w:ascii="Simplified Arabic" w:hAnsi="Simplified Arabic" w:cs="Simplified Arabic" w:hint="cs"/>
          <w:b/>
          <w:bCs/>
          <w:sz w:val="32"/>
          <w:szCs w:val="32"/>
          <w:rtl/>
          <w:lang w:bidi="ar-EG"/>
        </w:rPr>
        <w:t xml:space="preserve"> </w:t>
      </w:r>
      <w:r w:rsidR="006321AD" w:rsidRPr="0072041D">
        <w:rPr>
          <w:rFonts w:ascii="Simplified Arabic" w:hAnsi="Simplified Arabic" w:cs="Simplified Arabic" w:hint="cs"/>
          <w:b/>
          <w:bCs/>
          <w:sz w:val="32"/>
          <w:szCs w:val="32"/>
          <w:rtl/>
          <w:lang w:bidi="ar-EG"/>
        </w:rPr>
        <w:t>خالد</w:t>
      </w:r>
      <w:r w:rsidR="001D05F6">
        <w:rPr>
          <w:rFonts w:ascii="Simplified Arabic" w:hAnsi="Simplified Arabic" w:cs="Simplified Arabic" w:hint="cs"/>
          <w:b/>
          <w:bCs/>
          <w:sz w:val="32"/>
          <w:szCs w:val="32"/>
          <w:rtl/>
          <w:lang w:bidi="ar-EG"/>
        </w:rPr>
        <w:t xml:space="preserve"> بن</w:t>
      </w:r>
      <w:r w:rsidR="006321AD" w:rsidRPr="0072041D">
        <w:rPr>
          <w:rFonts w:ascii="Simplified Arabic" w:hAnsi="Simplified Arabic" w:cs="Simplified Arabic" w:hint="cs"/>
          <w:b/>
          <w:bCs/>
          <w:sz w:val="32"/>
          <w:szCs w:val="32"/>
          <w:rtl/>
          <w:lang w:bidi="ar-EG"/>
        </w:rPr>
        <w:t xml:space="preserve"> سالم عبدالله الشهري</w:t>
      </w:r>
    </w:p>
    <w:p w14:paraId="61B9BE95" w14:textId="7FA56241" w:rsidR="001D05F6" w:rsidRPr="0072041D" w:rsidRDefault="001D05F6" w:rsidP="0084713F">
      <w:pPr>
        <w:spacing w:line="360" w:lineRule="auto"/>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الرقم الأكاديمي/ </w:t>
      </w:r>
      <w:r>
        <w:rPr>
          <w:rFonts w:ascii="Simplified Arabic" w:hAnsi="Simplified Arabic" w:cs="Simplified Arabic"/>
          <w:b/>
          <w:bCs/>
          <w:sz w:val="32"/>
          <w:szCs w:val="32"/>
          <w:lang w:bidi="ar-EG"/>
        </w:rPr>
        <w:t>243001580</w:t>
      </w:r>
    </w:p>
    <w:p w14:paraId="5F4EE2DE" w14:textId="66C529C8" w:rsidR="009125CE" w:rsidRPr="0072041D" w:rsidRDefault="009125CE" w:rsidP="0084713F">
      <w:pPr>
        <w:spacing w:line="360" w:lineRule="auto"/>
        <w:jc w:val="center"/>
        <w:rPr>
          <w:rFonts w:ascii="Simplified Arabic" w:hAnsi="Simplified Arabic" w:cs="Simplified Arabic"/>
          <w:b/>
          <w:bCs/>
          <w:sz w:val="32"/>
          <w:szCs w:val="32"/>
          <w:rtl/>
          <w:lang w:bidi="ar-EG"/>
        </w:rPr>
      </w:pPr>
      <w:r w:rsidRPr="0072041D">
        <w:rPr>
          <w:rFonts w:ascii="Simplified Arabic" w:hAnsi="Simplified Arabic" w:cs="Simplified Arabic" w:hint="cs"/>
          <w:b/>
          <w:bCs/>
          <w:sz w:val="32"/>
          <w:szCs w:val="32"/>
          <w:rtl/>
          <w:lang w:bidi="ar-EG"/>
        </w:rPr>
        <w:t>إشراف/</w:t>
      </w:r>
    </w:p>
    <w:p w14:paraId="22738CC6" w14:textId="618ADE16" w:rsidR="009125CE" w:rsidRPr="0072041D" w:rsidRDefault="001D05F6" w:rsidP="001D05F6">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w:t>
      </w:r>
      <w:r w:rsidR="00181A0A" w:rsidRPr="0072041D">
        <w:rPr>
          <w:rFonts w:ascii="Simplified Arabic" w:hAnsi="Simplified Arabic" w:cs="Simplified Arabic" w:hint="cs"/>
          <w:b/>
          <w:bCs/>
          <w:sz w:val="32"/>
          <w:szCs w:val="32"/>
          <w:rtl/>
          <w:lang w:bidi="ar-EG"/>
        </w:rPr>
        <w:t>د</w:t>
      </w:r>
      <w:r>
        <w:rPr>
          <w:rFonts w:ascii="Simplified Arabic" w:hAnsi="Simplified Arabic" w:cs="Simplified Arabic" w:hint="cs"/>
          <w:b/>
          <w:bCs/>
          <w:sz w:val="32"/>
          <w:szCs w:val="32"/>
          <w:rtl/>
          <w:lang w:bidi="ar-EG"/>
        </w:rPr>
        <w:t xml:space="preserve">كتور/ </w:t>
      </w:r>
      <w:r w:rsidR="000E4D23" w:rsidRPr="0072041D">
        <w:rPr>
          <w:rFonts w:ascii="Simplified Arabic" w:hAnsi="Simplified Arabic" w:cs="Simplified Arabic" w:hint="cs"/>
          <w:b/>
          <w:bCs/>
          <w:sz w:val="32"/>
          <w:szCs w:val="32"/>
          <w:rtl/>
          <w:lang w:bidi="ar-EG"/>
        </w:rPr>
        <w:t xml:space="preserve">الفيصل عبدالحميد محمد </w:t>
      </w:r>
      <w:r>
        <w:rPr>
          <w:rFonts w:ascii="Simplified Arabic" w:hAnsi="Simplified Arabic" w:cs="Simplified Arabic" w:hint="cs"/>
          <w:b/>
          <w:bCs/>
          <w:sz w:val="32"/>
          <w:szCs w:val="32"/>
          <w:rtl/>
          <w:lang w:bidi="ar-EG"/>
        </w:rPr>
        <w:t xml:space="preserve">                  الدكتور/ </w:t>
      </w:r>
      <w:r w:rsidR="000E4D23" w:rsidRPr="0072041D">
        <w:rPr>
          <w:rFonts w:ascii="Simplified Arabic" w:hAnsi="Simplified Arabic" w:cs="Simplified Arabic" w:hint="cs"/>
          <w:b/>
          <w:bCs/>
          <w:sz w:val="32"/>
          <w:szCs w:val="32"/>
          <w:rtl/>
          <w:lang w:bidi="ar-EG"/>
        </w:rPr>
        <w:t xml:space="preserve"> فايز علي جراد</w:t>
      </w:r>
    </w:p>
    <w:p w14:paraId="4ABCF5F5" w14:textId="7456C4C6" w:rsidR="00A74F76" w:rsidRPr="0072041D" w:rsidRDefault="009125CE" w:rsidP="0084713F">
      <w:pPr>
        <w:spacing w:line="360" w:lineRule="auto"/>
        <w:jc w:val="center"/>
        <w:rPr>
          <w:rFonts w:ascii="Simplified Arabic" w:hAnsi="Simplified Arabic" w:cs="Simplified Arabic"/>
          <w:b/>
          <w:bCs/>
          <w:sz w:val="32"/>
          <w:szCs w:val="32"/>
          <w:rtl/>
          <w:lang w:bidi="ar-EG"/>
        </w:rPr>
      </w:pPr>
      <w:r w:rsidRPr="0072041D">
        <w:rPr>
          <w:rFonts w:ascii="Simplified Arabic" w:hAnsi="Simplified Arabic" w:cs="Simplified Arabic" w:hint="cs"/>
          <w:b/>
          <w:bCs/>
          <w:sz w:val="32"/>
          <w:szCs w:val="32"/>
          <w:rtl/>
          <w:lang w:bidi="ar-EG"/>
        </w:rPr>
        <w:t>العام الدراسي:</w:t>
      </w:r>
    </w:p>
    <w:p w14:paraId="550A0420" w14:textId="6101659E" w:rsidR="0084713F" w:rsidRPr="00E8101A" w:rsidRDefault="001D05F6" w:rsidP="00E8101A">
      <w:pPr>
        <w:spacing w:line="360" w:lineRule="auto"/>
        <w:jc w:val="center"/>
        <w:rPr>
          <w:rFonts w:ascii="Simplified Arabic" w:hAnsi="Simplified Arabic" w:cs="Simplified Arabic"/>
          <w:b/>
          <w:bCs/>
          <w:sz w:val="32"/>
          <w:szCs w:val="32"/>
          <w:rtl/>
        </w:rPr>
      </w:pPr>
      <w:r>
        <w:rPr>
          <w:rFonts w:ascii="Simplified Arabic" w:hAnsi="Simplified Arabic" w:cs="Simplified Arabic"/>
          <w:b/>
          <w:bCs/>
          <w:sz w:val="32"/>
          <w:szCs w:val="32"/>
          <w:lang w:bidi="ar-EG"/>
        </w:rPr>
        <w:t xml:space="preserve">1447 </w:t>
      </w:r>
      <w:r>
        <w:rPr>
          <w:rFonts w:ascii="Simplified Arabic" w:hAnsi="Simplified Arabic" w:cs="Simplified Arabic" w:hint="cs"/>
          <w:b/>
          <w:bCs/>
          <w:sz w:val="32"/>
          <w:szCs w:val="32"/>
          <w:rtl/>
        </w:rPr>
        <w:t xml:space="preserve">ه / </w:t>
      </w:r>
      <w:r>
        <w:rPr>
          <w:rFonts w:ascii="Simplified Arabic" w:hAnsi="Simplified Arabic" w:cs="Simplified Arabic"/>
          <w:b/>
          <w:bCs/>
          <w:sz w:val="32"/>
          <w:szCs w:val="32"/>
        </w:rPr>
        <w:t xml:space="preserve">2025 </w:t>
      </w:r>
      <w:r>
        <w:rPr>
          <w:rFonts w:ascii="Simplified Arabic" w:hAnsi="Simplified Arabic" w:cs="Simplified Arabic" w:hint="cs"/>
          <w:b/>
          <w:bCs/>
          <w:sz w:val="32"/>
          <w:szCs w:val="32"/>
          <w:rtl/>
        </w:rPr>
        <w:t xml:space="preserve">م </w:t>
      </w:r>
    </w:p>
    <w:p w14:paraId="4618C0A4" w14:textId="77777777" w:rsidR="008971D3" w:rsidRPr="0072041D" w:rsidRDefault="008971D3" w:rsidP="0084713F">
      <w:pPr>
        <w:pStyle w:val="Heading2"/>
        <w:spacing w:before="0" w:after="120" w:line="360" w:lineRule="auto"/>
        <w:ind w:left="360"/>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ملخص الدراسة</w:t>
      </w:r>
    </w:p>
    <w:p w14:paraId="3EA33AD4" w14:textId="77777777" w:rsidR="008971D3" w:rsidRPr="0072041D" w:rsidRDefault="008971D3" w:rsidP="0084713F">
      <w:pPr>
        <w:pStyle w:val="NormalWeb"/>
        <w:bidi/>
        <w:spacing w:before="0" w:beforeAutospacing="0" w:after="0" w:afterAutospacing="0" w:line="360" w:lineRule="auto"/>
        <w:ind w:left="36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هدفت هذه الدراسة إلى </w:t>
      </w:r>
      <w:r w:rsidRPr="0072041D">
        <w:rPr>
          <w:rFonts w:ascii="Simplified Arabic" w:hAnsi="Simplified Arabic" w:cs="Simplified Arabic" w:hint="cs"/>
          <w:b/>
          <w:bCs/>
          <w:color w:val="1B1C1D"/>
          <w:sz w:val="32"/>
          <w:szCs w:val="32"/>
          <w:bdr w:val="none" w:sz="0" w:space="0" w:color="auto" w:frame="1"/>
          <w:rtl/>
        </w:rPr>
        <w:t>تحليل تجربة 100 مبتعث سعودي في برامج الابتعاث الخارجي</w:t>
      </w:r>
      <w:r w:rsidRPr="0072041D">
        <w:rPr>
          <w:rFonts w:ascii="Simplified Arabic" w:hAnsi="Simplified Arabic" w:cs="Simplified Arabic" w:hint="cs"/>
          <w:color w:val="1B1C1D"/>
          <w:sz w:val="32"/>
          <w:szCs w:val="32"/>
          <w:rtl/>
        </w:rPr>
        <w:t>، وذلك من خلال استبيان شمل محاور رئيسية كالمعلومات الأساسية، الخبرات الأكاديمية، التحديات الإدارية، والتحديات الاجتماعية والثقافية، بالإضافة إلى تقييم شامل لبرنامج الابتعاث.</w:t>
      </w:r>
    </w:p>
    <w:p w14:paraId="1714BC65" w14:textId="77777777" w:rsidR="008971D3" w:rsidRPr="0072041D" w:rsidRDefault="008971D3" w:rsidP="0084713F">
      <w:pPr>
        <w:pStyle w:val="NormalWeb"/>
        <w:bidi/>
        <w:spacing w:before="0" w:beforeAutospacing="0" w:after="0" w:afterAutospacing="0" w:line="360" w:lineRule="auto"/>
        <w:ind w:left="36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أظهرت النتائج أن معظم المبتعثين تتراوح أعمارهم بين 25 و 30 عامًا، وتتسم تجربتهم الأكاديمية بالمرونة، حيث </w:t>
      </w:r>
      <w:r w:rsidRPr="0072041D">
        <w:rPr>
          <w:rFonts w:ascii="Simplified Arabic" w:hAnsi="Simplified Arabic" w:cs="Simplified Arabic" w:hint="cs"/>
          <w:b/>
          <w:bCs/>
          <w:color w:val="1B1C1D"/>
          <w:sz w:val="32"/>
          <w:szCs w:val="32"/>
          <w:bdr w:val="none" w:sz="0" w:space="0" w:color="auto" w:frame="1"/>
          <w:rtl/>
        </w:rPr>
        <w:t>تأقلم الغالبية بسهولة مع الأنظمة التعليمية الأجنبية وكانوا راضين عن أساليب التدريس</w:t>
      </w:r>
      <w:r w:rsidRPr="0072041D">
        <w:rPr>
          <w:rFonts w:ascii="Simplified Arabic" w:hAnsi="Simplified Arabic" w:cs="Simplified Arabic" w:hint="cs"/>
          <w:color w:val="1B1C1D"/>
          <w:sz w:val="32"/>
          <w:szCs w:val="32"/>
          <w:rtl/>
        </w:rPr>
        <w:t>. كما تلقوا دعمًا أكاديميًا كافيًا، ولم تؤثر الاختلافات الأكاديمية بشكل كبير على تقدمهم الدراسي.</w:t>
      </w:r>
    </w:p>
    <w:p w14:paraId="118C3F51" w14:textId="77777777" w:rsidR="008971D3" w:rsidRPr="0072041D" w:rsidRDefault="008971D3" w:rsidP="0084713F">
      <w:pPr>
        <w:pStyle w:val="NormalWeb"/>
        <w:bidi/>
        <w:spacing w:before="0" w:beforeAutospacing="0" w:after="0" w:afterAutospacing="0" w:line="360" w:lineRule="auto"/>
        <w:ind w:left="36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فيما يتعلق بالتحديات الإدارية، كانت </w:t>
      </w:r>
      <w:r w:rsidRPr="0072041D">
        <w:rPr>
          <w:rFonts w:ascii="Simplified Arabic" w:hAnsi="Simplified Arabic" w:cs="Simplified Arabic" w:hint="cs"/>
          <w:b/>
          <w:bCs/>
          <w:color w:val="1B1C1D"/>
          <w:sz w:val="32"/>
          <w:szCs w:val="32"/>
          <w:bdr w:val="none" w:sz="0" w:space="0" w:color="auto" w:frame="1"/>
          <w:rtl/>
        </w:rPr>
        <w:t>إجراءات الابتعاث الأولية والمتابعة من الجهات المشرفة إيجابية بشكل عام</w:t>
      </w:r>
      <w:r w:rsidRPr="0072041D">
        <w:rPr>
          <w:rFonts w:ascii="Simplified Arabic" w:hAnsi="Simplified Arabic" w:cs="Simplified Arabic" w:hint="cs"/>
          <w:color w:val="1B1C1D"/>
          <w:sz w:val="32"/>
          <w:szCs w:val="32"/>
          <w:rtl/>
        </w:rPr>
        <w:t xml:space="preserve">. ومع ذلك، برزت قضية </w:t>
      </w:r>
      <w:r w:rsidRPr="0072041D">
        <w:rPr>
          <w:rFonts w:ascii="Simplified Arabic" w:hAnsi="Simplified Arabic" w:cs="Simplified Arabic" w:hint="cs"/>
          <w:b/>
          <w:bCs/>
          <w:color w:val="1B1C1D"/>
          <w:sz w:val="32"/>
          <w:szCs w:val="32"/>
          <w:bdr w:val="none" w:sz="0" w:space="0" w:color="auto" w:frame="1"/>
          <w:rtl/>
        </w:rPr>
        <w:t>عدم كفاية الدعم المالي</w:t>
      </w:r>
      <w:r w:rsidRPr="0072041D">
        <w:rPr>
          <w:rFonts w:ascii="Simplified Arabic" w:hAnsi="Simplified Arabic" w:cs="Simplified Arabic" w:hint="cs"/>
          <w:color w:val="1B1C1D"/>
          <w:sz w:val="32"/>
          <w:szCs w:val="32"/>
          <w:rtl/>
        </w:rPr>
        <w:t xml:space="preserve"> كتحدٍ رئيسي يواجهه ما يقارب نصف المبتعثين. كما كان </w:t>
      </w:r>
      <w:r w:rsidRPr="0072041D">
        <w:rPr>
          <w:rFonts w:ascii="Simplified Arabic" w:hAnsi="Simplified Arabic" w:cs="Simplified Arabic" w:hint="cs"/>
          <w:b/>
          <w:bCs/>
          <w:color w:val="1B1C1D"/>
          <w:sz w:val="32"/>
          <w:szCs w:val="32"/>
          <w:bdr w:val="none" w:sz="0" w:space="0" w:color="auto" w:frame="1"/>
          <w:rtl/>
        </w:rPr>
        <w:t>الحصول على الدعم الإداري واستجابة المشرف الأكاديمي إيجابيين في معظم الحالات</w:t>
      </w:r>
      <w:r w:rsidRPr="0072041D">
        <w:rPr>
          <w:rFonts w:ascii="Simplified Arabic" w:hAnsi="Simplified Arabic" w:cs="Simplified Arabic" w:hint="cs"/>
          <w:color w:val="1B1C1D"/>
          <w:sz w:val="32"/>
          <w:szCs w:val="32"/>
          <w:rtl/>
        </w:rPr>
        <w:t>.</w:t>
      </w:r>
    </w:p>
    <w:p w14:paraId="4C65CAFC" w14:textId="77777777" w:rsidR="008971D3" w:rsidRPr="0072041D" w:rsidRDefault="008971D3" w:rsidP="0084713F">
      <w:pPr>
        <w:pStyle w:val="NormalWeb"/>
        <w:bidi/>
        <w:spacing w:before="0" w:beforeAutospacing="0" w:after="0" w:afterAutospacing="0" w:line="360" w:lineRule="auto"/>
        <w:ind w:left="36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على الصعيد الاجتماعي والثقافي، تأقلمت غالبية العينة مع البيئة الجديدة، لكن ما يقارب </w:t>
      </w:r>
      <w:r w:rsidRPr="0072041D">
        <w:rPr>
          <w:rFonts w:ascii="Simplified Arabic" w:hAnsi="Simplified Arabic" w:cs="Simplified Arabic" w:hint="cs"/>
          <w:b/>
          <w:bCs/>
          <w:color w:val="1B1C1D"/>
          <w:sz w:val="32"/>
          <w:szCs w:val="32"/>
          <w:bdr w:val="none" w:sz="0" w:space="0" w:color="auto" w:frame="1"/>
          <w:rtl/>
        </w:rPr>
        <w:t>نصف المبتعثين شعروا بالعزلة أو الوحدة</w:t>
      </w:r>
      <w:r w:rsidRPr="0072041D">
        <w:rPr>
          <w:rFonts w:ascii="Simplified Arabic" w:hAnsi="Simplified Arabic" w:cs="Simplified Arabic" w:hint="cs"/>
          <w:color w:val="1B1C1D"/>
          <w:sz w:val="32"/>
          <w:szCs w:val="32"/>
          <w:rtl/>
        </w:rPr>
        <w:t>، وكان للتحديات اللغوية تأثير متوسط إلى كبير على حياتهم.</w:t>
      </w:r>
    </w:p>
    <w:p w14:paraId="7829071A" w14:textId="77777777" w:rsidR="008971D3" w:rsidRPr="0072041D" w:rsidRDefault="008971D3" w:rsidP="0084713F">
      <w:pPr>
        <w:pStyle w:val="NormalWeb"/>
        <w:bidi/>
        <w:spacing w:before="0" w:beforeAutospacing="0" w:after="0" w:afterAutospacing="0" w:line="360" w:lineRule="auto"/>
        <w:ind w:left="36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lastRenderedPageBreak/>
        <w:t xml:space="preserve">بشكل عام، </w:t>
      </w:r>
      <w:r w:rsidRPr="0072041D">
        <w:rPr>
          <w:rFonts w:ascii="Simplified Arabic" w:hAnsi="Simplified Arabic" w:cs="Simplified Arabic" w:hint="cs"/>
          <w:b/>
          <w:bCs/>
          <w:color w:val="1B1C1D"/>
          <w:sz w:val="32"/>
          <w:szCs w:val="32"/>
          <w:bdr w:val="none" w:sz="0" w:space="0" w:color="auto" w:frame="1"/>
          <w:rtl/>
        </w:rPr>
        <w:t>قيّم غالبية المبتعثين برنامج الابتعاث بـ "فعال"</w:t>
      </w:r>
      <w:r w:rsidRPr="0072041D">
        <w:rPr>
          <w:rFonts w:ascii="Simplified Arabic" w:hAnsi="Simplified Arabic" w:cs="Simplified Arabic" w:hint="cs"/>
          <w:color w:val="1B1C1D"/>
          <w:sz w:val="32"/>
          <w:szCs w:val="32"/>
          <w:rtl/>
        </w:rPr>
        <w:t xml:space="preserve">، ورأوا أن مخرجاته تلبي احتياجات سوق العمل السعودي، مع </w:t>
      </w:r>
      <w:r w:rsidRPr="0072041D">
        <w:rPr>
          <w:rFonts w:ascii="Simplified Arabic" w:hAnsi="Simplified Arabic" w:cs="Simplified Arabic" w:hint="cs"/>
          <w:b/>
          <w:bCs/>
          <w:color w:val="1B1C1D"/>
          <w:sz w:val="32"/>
          <w:szCs w:val="32"/>
          <w:bdr w:val="none" w:sz="0" w:space="0" w:color="auto" w:frame="1"/>
          <w:rtl/>
        </w:rPr>
        <w:t>توصية عالية بالابتعاث الخارجي للآخرين</w:t>
      </w:r>
      <w:r w:rsidRPr="0072041D">
        <w:rPr>
          <w:rFonts w:ascii="Simplified Arabic" w:hAnsi="Simplified Arabic" w:cs="Simplified Arabic" w:hint="cs"/>
          <w:color w:val="1B1C1D"/>
          <w:sz w:val="32"/>
          <w:szCs w:val="32"/>
          <w:rtl/>
        </w:rPr>
        <w:t>.</w:t>
      </w:r>
    </w:p>
    <w:p w14:paraId="58FEE80B" w14:textId="7C4D1E42" w:rsidR="008971D3" w:rsidRPr="0072041D" w:rsidRDefault="008971D3" w:rsidP="0084713F">
      <w:pPr>
        <w:pStyle w:val="NormalWeb"/>
        <w:bidi/>
        <w:spacing w:before="0" w:beforeAutospacing="0" w:after="240" w:afterAutospacing="0" w:line="360" w:lineRule="auto"/>
        <w:ind w:left="36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توصي الدراسة بتحسين الدعم المالي، وتعزيز برامج الدعم النفسي والاجتماعي لمواجهة العزلة، وتكثيف برامج الإعداد اللغوي، بالإضافة إلى تبسيط الإجراءات الإدارية وملاءمة التخصصات مع متطلبات سوق العمل.</w:t>
      </w:r>
    </w:p>
    <w:p w14:paraId="2D0A70AC" w14:textId="5FBFB7E6" w:rsidR="007A358A" w:rsidRPr="0072041D" w:rsidRDefault="007A358A" w:rsidP="0084713F">
      <w:pPr>
        <w:spacing w:after="240" w:line="360" w:lineRule="auto"/>
        <w:divId w:val="1662275790"/>
        <w:rPr>
          <w:rFonts w:ascii="Simplified Arabic" w:hAnsi="Simplified Arabic" w:cs="Simplified Arabic"/>
          <w:color w:val="1B1C1D"/>
          <w:kern w:val="0"/>
          <w:sz w:val="32"/>
          <w:szCs w:val="32"/>
          <w:rtl/>
          <w14:ligatures w14:val="none"/>
        </w:rPr>
      </w:pPr>
      <w:r w:rsidRPr="0072041D">
        <w:rPr>
          <w:rFonts w:ascii="Simplified Arabic" w:hAnsi="Simplified Arabic" w:cs="Simplified Arabic" w:hint="cs"/>
          <w:color w:val="1B1C1D"/>
          <w:sz w:val="32"/>
          <w:szCs w:val="32"/>
          <w:rtl/>
        </w:rPr>
        <w:t>مقدمة الدراسة:</w:t>
      </w:r>
    </w:p>
    <w:p w14:paraId="5339AF0D" w14:textId="5AA8D5C0" w:rsidR="007A358A" w:rsidRPr="0072041D" w:rsidRDefault="007A358A" w:rsidP="0084713F">
      <w:pPr>
        <w:spacing w:after="240" w:line="360" w:lineRule="auto"/>
        <w:divId w:val="166227579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تعتبر </w:t>
      </w:r>
      <w:r w:rsidR="00693F2B" w:rsidRPr="0072041D">
        <w:rPr>
          <w:rFonts w:ascii="Simplified Arabic" w:hAnsi="Simplified Arabic" w:cs="Simplified Arabic" w:hint="cs"/>
          <w:color w:val="1B1C1D"/>
          <w:sz w:val="32"/>
          <w:szCs w:val="32"/>
          <w:rtl/>
        </w:rPr>
        <w:t>ملف</w:t>
      </w:r>
      <w:r w:rsidRPr="0072041D">
        <w:rPr>
          <w:rFonts w:ascii="Simplified Arabic" w:hAnsi="Simplified Arabic" w:cs="Simplified Arabic" w:hint="cs"/>
          <w:color w:val="1B1C1D"/>
          <w:sz w:val="32"/>
          <w:szCs w:val="32"/>
          <w:rtl/>
        </w:rPr>
        <w:t xml:space="preserve"> الابتعاث الخارجي للطلاب السعوديين من أهم </w:t>
      </w:r>
      <w:r w:rsidR="00693F2B" w:rsidRPr="0072041D">
        <w:rPr>
          <w:rFonts w:ascii="Simplified Arabic" w:hAnsi="Simplified Arabic" w:cs="Simplified Arabic" w:hint="cs"/>
          <w:color w:val="1B1C1D"/>
          <w:sz w:val="32"/>
          <w:szCs w:val="32"/>
          <w:rtl/>
        </w:rPr>
        <w:t>الملفات</w:t>
      </w:r>
      <w:r w:rsidRPr="0072041D">
        <w:rPr>
          <w:rFonts w:ascii="Simplified Arabic" w:hAnsi="Simplified Arabic" w:cs="Simplified Arabic" w:hint="cs"/>
          <w:color w:val="1B1C1D"/>
          <w:sz w:val="32"/>
          <w:szCs w:val="32"/>
          <w:rtl/>
        </w:rPr>
        <w:t xml:space="preserve"> التي تشغل بال القيادة الرشيدة في المملكة العربية السعودية، حيث يمثل الاستثمار في التعليم والتدريب وتنمية القدرات البشرية أساساً لتحقيق التنمية المستدامة، وبناء مجتمع المعرفة، والمساهمة الفاعلة في الاقتصاد العالمي. وقد أولت المملكة العربية السعودية اهتماماً بالغاً ببرامج الابتعاث الخارجي، إيماناً منها بأهمية إعداد أجيال قادرة على المنافسة العالمية، ومواكبة التطورات العلمية والتكنولوجية، والإسهام في بناء مستقبل مشرق للوطن.</w:t>
      </w:r>
    </w:p>
    <w:p w14:paraId="103453AA" w14:textId="358EB3A0" w:rsidR="002919D6" w:rsidRPr="0084713F" w:rsidRDefault="007A358A" w:rsidP="0084713F">
      <w:pPr>
        <w:spacing w:after="240" w:line="360" w:lineRule="auto"/>
        <w:divId w:val="166227579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تأتي هذه الدراسة استجابة للتطورات المتسارعة التي يشهدها العالم، وحاجة المملكة العربية السعودية إلى مواكبة هذه التطورات، والاستفادة من الفرص المتاحة، وتجاوز التحديات القائمة. وتهدف الدراسة إلى تحليل وتقييم برنامج الابتعاث الخارجي للطلاب السعوديين، </w:t>
      </w:r>
      <w:r w:rsidRPr="0072041D">
        <w:rPr>
          <w:rFonts w:ascii="Simplified Arabic" w:hAnsi="Simplified Arabic" w:cs="Simplified Arabic" w:hint="cs"/>
          <w:color w:val="1B1C1D"/>
          <w:sz w:val="32"/>
          <w:szCs w:val="32"/>
          <w:rtl/>
        </w:rPr>
        <w:lastRenderedPageBreak/>
        <w:t>وتسليط الضوء على أبرز المخرجات والتحديات التي تواجه هذا البرنامج، وتقديم توصيات ومقترحات تساهم في تطويره وتحسين أدائه.</w:t>
      </w:r>
    </w:p>
    <w:p w14:paraId="1E07F898" w14:textId="73ADFEB2" w:rsidR="005A41C3" w:rsidRPr="0072041D" w:rsidRDefault="005A41C3" w:rsidP="0084713F">
      <w:pPr>
        <w:spacing w:after="240" w:line="360" w:lineRule="auto"/>
        <w:rPr>
          <w:rFonts w:ascii="Simplified Arabic" w:hAnsi="Simplified Arabic" w:cs="Simplified Arabic"/>
          <w:color w:val="1B1C1D"/>
          <w:kern w:val="0"/>
          <w:sz w:val="32"/>
          <w:szCs w:val="32"/>
          <w14:ligatures w14:val="none"/>
        </w:rPr>
      </w:pPr>
      <w:r w:rsidRPr="0072041D">
        <w:rPr>
          <w:rFonts w:ascii="Simplified Arabic" w:hAnsi="Simplified Arabic" w:cs="Simplified Arabic" w:hint="cs"/>
          <w:color w:val="1B1C1D"/>
          <w:sz w:val="32"/>
          <w:szCs w:val="32"/>
          <w:rtl/>
        </w:rPr>
        <w:t xml:space="preserve">مشكلة الدراسة </w:t>
      </w:r>
    </w:p>
    <w:p w14:paraId="0E7A7893" w14:textId="77777777" w:rsidR="004320D3" w:rsidRPr="0072041D" w:rsidRDefault="004320D3" w:rsidP="0084713F">
      <w:pPr>
        <w:spacing w:after="240" w:line="360" w:lineRule="auto"/>
        <w:rPr>
          <w:rFonts w:ascii="Simplified Arabic" w:hAnsi="Simplified Arabic" w:cs="Simplified Arabic"/>
          <w:color w:val="1B1C1D"/>
          <w:kern w:val="0"/>
          <w:sz w:val="32"/>
          <w:szCs w:val="32"/>
          <w14:ligatures w14:val="none"/>
        </w:rPr>
      </w:pPr>
      <w:r w:rsidRPr="0072041D">
        <w:rPr>
          <w:rFonts w:ascii="Simplified Arabic" w:hAnsi="Simplified Arabic" w:cs="Simplified Arabic" w:hint="cs"/>
          <w:color w:val="1B1C1D"/>
          <w:sz w:val="32"/>
          <w:szCs w:val="32"/>
          <w:rtl/>
        </w:rPr>
        <w:t>المشكلة الرئيسية</w:t>
      </w:r>
    </w:p>
    <w:p w14:paraId="0B7065EA" w14:textId="77777777" w:rsidR="004320D3" w:rsidRPr="0072041D" w:rsidRDefault="004320D3" w:rsidP="0084713F">
      <w:pPr>
        <w:spacing w:after="24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ما هو مدى فعالية برنامج الابتعاث الخارجي للطلاب السعوديين في تحقيق أهدافه، وما هي أبرز التحديات التي تواجه هذا البرنامج؟</w:t>
      </w:r>
    </w:p>
    <w:p w14:paraId="7202728F" w14:textId="77777777" w:rsidR="004320D3" w:rsidRPr="0072041D" w:rsidRDefault="004320D3" w:rsidP="0084713F">
      <w:pPr>
        <w:spacing w:after="12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المشكلات الفرعية</w:t>
      </w:r>
    </w:p>
    <w:p w14:paraId="62F1CCC3" w14:textId="77777777" w:rsidR="004320D3" w:rsidRPr="0072041D" w:rsidRDefault="004320D3"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المخرجات الكمية والكيفية لبرنامج الابتعاث الخارجي للطلاب السعوديين من حيث عدد الخريجين، والتخصصات، والجامعات، ومعدلات التوظيف؟</w:t>
      </w:r>
    </w:p>
    <w:p w14:paraId="71493592" w14:textId="77777777" w:rsidR="004320D3" w:rsidRPr="0072041D" w:rsidRDefault="004320D3"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التحديات الأكاديمية التي تواجه الطلاب المبتعثين، مثل صعوبة التأقلم مع النظام التعليمي الأجنبي، واختلاف أساليب التدريس، والحصول على الدعم الأكاديمي المناسب؟</w:t>
      </w:r>
    </w:p>
    <w:p w14:paraId="20990EFD" w14:textId="77777777" w:rsidR="004320D3" w:rsidRPr="0072041D" w:rsidRDefault="004320D3"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التحديات الإدارية التي تواجه برنامج الابتعاث الخارجي، مثل إجراءات القبول والتسجيل، والمتابعة والإشراف على الطلاب المبتعثين، وتقديم الدعم المالي والإداري اللازم لهم؟</w:t>
      </w:r>
    </w:p>
    <w:p w14:paraId="2AE0B76F" w14:textId="77777777" w:rsidR="004320D3" w:rsidRPr="0072041D" w:rsidRDefault="004320D3"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ما هي أبرز التحديات الاجتماعية والثقافية التي تواجه الطلاب المبتعثين، مثل صعوبة التأقلم مع البيئة الجديدة، والشعور بالعزلة، والتحديات اللغوية، والاختلافات الثقافية؟</w:t>
      </w:r>
    </w:p>
    <w:p w14:paraId="410D24F3" w14:textId="4E328A35" w:rsidR="003C3CCD" w:rsidRPr="0084713F" w:rsidRDefault="004320D3"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التحديات التي تواجه عودة الطلاب المبتعثين إلى الوطن، مثل صعوبة إيجاد فرص عمل مناسبة، والاعتراف بالشهادات الأجنبية، والمساهمة في التنمية الوطنية؟</w:t>
      </w:r>
    </w:p>
    <w:p w14:paraId="31522852" w14:textId="5EC8EAFE" w:rsidR="00A8355F" w:rsidRPr="0072041D" w:rsidRDefault="00A8355F" w:rsidP="0084713F">
      <w:pPr>
        <w:spacing w:after="240" w:line="360" w:lineRule="auto"/>
        <w:rPr>
          <w:rFonts w:ascii="Simplified Arabic" w:hAnsi="Simplified Arabic" w:cs="Simplified Arabic"/>
          <w:color w:val="1B1C1D"/>
          <w:kern w:val="0"/>
          <w:sz w:val="32"/>
          <w:szCs w:val="32"/>
          <w:rtl/>
          <w14:ligatures w14:val="none"/>
        </w:rPr>
      </w:pPr>
      <w:r w:rsidRPr="0072041D">
        <w:rPr>
          <w:rFonts w:ascii="Simplified Arabic" w:hAnsi="Simplified Arabic" w:cs="Simplified Arabic" w:hint="cs"/>
          <w:color w:val="1B1C1D"/>
          <w:sz w:val="32"/>
          <w:szCs w:val="32"/>
          <w:rtl/>
        </w:rPr>
        <w:t>أهمية الدراسة:</w:t>
      </w:r>
    </w:p>
    <w:p w14:paraId="37E197C6" w14:textId="77777777" w:rsidR="00A8355F" w:rsidRPr="0072041D" w:rsidRDefault="00A8355F" w:rsidP="0084713F">
      <w:pPr>
        <w:spacing w:after="12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أولاً: الأهمية العلمية</w:t>
      </w:r>
    </w:p>
    <w:p w14:paraId="6488536E" w14:textId="77777777" w:rsidR="00A8355F" w:rsidRPr="0072041D" w:rsidRDefault="00A8355F" w:rsidP="0084713F">
      <w:pPr>
        <w:pStyle w:val="ListParagraph"/>
        <w:numPr>
          <w:ilvl w:val="0"/>
          <w:numId w:val="10"/>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إثراء الأدبيات العلمية: تساهم هذه الدراسة في إثراء الأدبيات العلمية المتعلقة بموضوع الابتعاث الخارجي، وتقديم إضافة نوعية للمعرفة المتاحة حول هذا الموضوع.</w:t>
      </w:r>
    </w:p>
    <w:p w14:paraId="5CF58E42" w14:textId="77777777" w:rsidR="00A8355F" w:rsidRPr="0072041D" w:rsidRDefault="00A8355F" w:rsidP="0084713F">
      <w:pPr>
        <w:pStyle w:val="ListParagraph"/>
        <w:numPr>
          <w:ilvl w:val="0"/>
          <w:numId w:val="10"/>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تطوير البحث العلمي: تشجع هذه الدراسة على إجراء المزيد من البحوث والدراسات حول موضوع الابتعاث الخارجي، وتطوير المنهجيات المستخدمة في هذه البحوث.</w:t>
      </w:r>
    </w:p>
    <w:p w14:paraId="535F5803" w14:textId="77777777" w:rsidR="00A8355F" w:rsidRPr="0072041D" w:rsidRDefault="00A8355F" w:rsidP="0084713F">
      <w:pPr>
        <w:pStyle w:val="ListParagraph"/>
        <w:numPr>
          <w:ilvl w:val="0"/>
          <w:numId w:val="10"/>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توسيع المعرفة: تساهم هذه الدراسة في توسيع المعرفة حول برنامج الابتعاث الخارجي للطلاب السعوديين، ومخرجاته، والتحديات التي تواجهه.</w:t>
      </w:r>
    </w:p>
    <w:p w14:paraId="0BC0435C" w14:textId="77777777" w:rsidR="00A8355F" w:rsidRPr="0072041D" w:rsidRDefault="00A8355F" w:rsidP="0084713F">
      <w:pPr>
        <w:spacing w:after="120" w:line="360" w:lineRule="auto"/>
        <w:rPr>
          <w:rFonts w:ascii="Simplified Arabic" w:eastAsiaTheme="minorEastAsia" w:hAnsi="Simplified Arabic" w:cs="Simplified Arabic"/>
          <w:color w:val="1B1C1D"/>
          <w:sz w:val="32"/>
          <w:szCs w:val="32"/>
          <w:rtl/>
        </w:rPr>
      </w:pPr>
      <w:r w:rsidRPr="0072041D">
        <w:rPr>
          <w:rFonts w:ascii="Simplified Arabic" w:hAnsi="Simplified Arabic" w:cs="Simplified Arabic" w:hint="cs"/>
          <w:color w:val="1B1C1D"/>
          <w:sz w:val="32"/>
          <w:szCs w:val="32"/>
          <w:rtl/>
        </w:rPr>
        <w:t>ثانياً: الأهمية العملية</w:t>
      </w:r>
    </w:p>
    <w:p w14:paraId="69E4D2D9" w14:textId="77777777" w:rsidR="00A8355F" w:rsidRPr="0072041D" w:rsidRDefault="00A8355F" w:rsidP="0084713F">
      <w:pPr>
        <w:numPr>
          <w:ilvl w:val="0"/>
          <w:numId w:val="2"/>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تطوير برنامج الابتعاث: يمكن أن تساعد نتائج هذه الدراسة في تطوير برنامج الابتعاث الخارجي للطلاب السعوديين، وتحسين أدائه، وتعزيز مخرجاته.</w:t>
      </w:r>
    </w:p>
    <w:p w14:paraId="0A79B20A" w14:textId="77777777" w:rsidR="00A8355F" w:rsidRPr="0072041D" w:rsidRDefault="00A8355F" w:rsidP="0084713F">
      <w:pPr>
        <w:numPr>
          <w:ilvl w:val="0"/>
          <w:numId w:val="2"/>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اتخاذ القرارات: يمكن أن يستفيد المسؤولون وصناع القرار من نتائج هذه الدراسة في اتخاذ القرارات المتعلقة ببرنامج الابتعاث الخارجي، وتحديد أولويات الإنفاق، وتوجيه الاستثمار في هذا المجال.</w:t>
      </w:r>
    </w:p>
    <w:p w14:paraId="79AFEFFD" w14:textId="77777777" w:rsidR="00A8355F" w:rsidRPr="0072041D" w:rsidRDefault="00A8355F" w:rsidP="0084713F">
      <w:pPr>
        <w:numPr>
          <w:ilvl w:val="0"/>
          <w:numId w:val="2"/>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تحسين تجربة الطلاب: يمكن أن تساهم نتائج هذه الدراسة في تحسين تجربة الطلاب المبتعثين، وتوفير الدعم اللازم لهم لتحقيق النجاح الأكاديمي والمهني.</w:t>
      </w:r>
    </w:p>
    <w:p w14:paraId="157428EF" w14:textId="21770CB8" w:rsidR="00AD645B" w:rsidRPr="0084713F" w:rsidRDefault="00A8355F" w:rsidP="0084713F">
      <w:pPr>
        <w:numPr>
          <w:ilvl w:val="0"/>
          <w:numId w:val="2"/>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خدمة المجتمع: يمكن أن تساهم نتائج هذه الدراسة في خدمة المجتمع من خلال تخريج كوادر مؤهلة قادرة على تلبية احتياجات سوق العمل، والمساهمة في التنمية الوطنية.</w:t>
      </w:r>
    </w:p>
    <w:p w14:paraId="62062B4D" w14:textId="6236B06E" w:rsidR="00AD645B" w:rsidRPr="0072041D" w:rsidRDefault="00AD645B" w:rsidP="0084713F">
      <w:pPr>
        <w:spacing w:after="240" w:line="360" w:lineRule="auto"/>
        <w:rPr>
          <w:rFonts w:ascii="Simplified Arabic" w:hAnsi="Simplified Arabic" w:cs="Simplified Arabic"/>
          <w:color w:val="1B1C1D"/>
          <w:kern w:val="0"/>
          <w:sz w:val="32"/>
          <w:szCs w:val="32"/>
          <w14:ligatures w14:val="none"/>
        </w:rPr>
      </w:pPr>
      <w:r w:rsidRPr="0072041D">
        <w:rPr>
          <w:rFonts w:ascii="Simplified Arabic" w:hAnsi="Simplified Arabic" w:cs="Simplified Arabic" w:hint="cs"/>
          <w:color w:val="1B1C1D"/>
          <w:sz w:val="32"/>
          <w:szCs w:val="32"/>
          <w:rtl/>
        </w:rPr>
        <w:t xml:space="preserve">اهداف الدراسة </w:t>
      </w:r>
    </w:p>
    <w:p w14:paraId="633DEC4A" w14:textId="77777777" w:rsidR="001B3757" w:rsidRPr="0072041D" w:rsidRDefault="001B3757" w:rsidP="0084713F">
      <w:pPr>
        <w:spacing w:after="240" w:line="360" w:lineRule="auto"/>
        <w:rPr>
          <w:rFonts w:ascii="Simplified Arabic" w:hAnsi="Simplified Arabic" w:cs="Simplified Arabic"/>
          <w:color w:val="1B1C1D"/>
          <w:kern w:val="0"/>
          <w:sz w:val="32"/>
          <w:szCs w:val="32"/>
          <w14:ligatures w14:val="none"/>
        </w:rPr>
      </w:pPr>
      <w:r w:rsidRPr="0072041D">
        <w:rPr>
          <w:rFonts w:ascii="Simplified Arabic" w:hAnsi="Simplified Arabic" w:cs="Simplified Arabic" w:hint="cs"/>
          <w:color w:val="1B1C1D"/>
          <w:sz w:val="32"/>
          <w:szCs w:val="32"/>
          <w:rtl/>
        </w:rPr>
        <w:t>الهدف الرئيسي</w:t>
      </w:r>
    </w:p>
    <w:p w14:paraId="599EC034" w14:textId="77777777" w:rsidR="001B3757" w:rsidRPr="0072041D" w:rsidRDefault="001B3757" w:rsidP="0084713F">
      <w:pPr>
        <w:spacing w:after="24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تقييم فعالية برنامج الابتعاث الخارجي للطلاب السعوديين في تحقيق أهدافه، وتحديد أبرز التحديات التي تواجه هذا البرنامج، واقتراح آليات لتطويره وتحسين مخرجاته.</w:t>
      </w:r>
    </w:p>
    <w:p w14:paraId="3A406541" w14:textId="77777777" w:rsidR="001B3757" w:rsidRPr="0072041D" w:rsidRDefault="001B3757" w:rsidP="0084713F">
      <w:pPr>
        <w:spacing w:after="12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الأهداف الفرعية</w:t>
      </w:r>
    </w:p>
    <w:p w14:paraId="53794AB3" w14:textId="77777777" w:rsidR="001B3757" w:rsidRPr="0072041D" w:rsidRDefault="001B3757" w:rsidP="0084713F">
      <w:pPr>
        <w:pStyle w:val="ListParagraph"/>
        <w:numPr>
          <w:ilvl w:val="0"/>
          <w:numId w:val="1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تحديد الأهداف الاستراتيجية لبرنامج الابتعاث الخارجي للطلاب السعوديين، وتقييم مدى تحقق هذه الأهداف على أرض الواقع.</w:t>
      </w:r>
    </w:p>
    <w:p w14:paraId="6F3397EE" w14:textId="77777777" w:rsidR="001B3757" w:rsidRPr="0072041D" w:rsidRDefault="001B3757" w:rsidP="0084713F">
      <w:pPr>
        <w:pStyle w:val="ListParagraph"/>
        <w:numPr>
          <w:ilvl w:val="0"/>
          <w:numId w:val="1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تحليل المخرجات الكمية والكيفية لبرنامج الابتعاث الخارجي للطلاب السعوديين، من حيث عدد الخريجين، والتخصصات، والجامعات، ومعدلات التوظيف، والإسهام في التنمية الوطنية.</w:t>
      </w:r>
    </w:p>
    <w:p w14:paraId="29587CAC" w14:textId="77777777" w:rsidR="001B3757" w:rsidRPr="0072041D" w:rsidRDefault="001B3757" w:rsidP="0084713F">
      <w:pPr>
        <w:pStyle w:val="ListParagraph"/>
        <w:numPr>
          <w:ilvl w:val="0"/>
          <w:numId w:val="1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استكشاف وتحليل التحديات الأكاديمية التي تواجه الطلاب المبتعثين، مثل صعوبة التأقلم مع النظام التعليمي الأجنبي، واختلاف أساليب التدريس، والحصول على الدعم الأكاديمي المناسب.</w:t>
      </w:r>
    </w:p>
    <w:p w14:paraId="42B3AC06" w14:textId="77777777" w:rsidR="001B3757" w:rsidRPr="0072041D" w:rsidRDefault="001B3757" w:rsidP="0084713F">
      <w:pPr>
        <w:pStyle w:val="ListParagraph"/>
        <w:numPr>
          <w:ilvl w:val="0"/>
          <w:numId w:val="1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تحديد التحديات الإدارية التي تواجه برنامج الابتعاث الخارجي، مثل إجراءات القبول والتسجيل، والمتابعة والإشراف على الطلاب المبتعثين، وتقديم الدعم المالي والإداري اللازم لهم.</w:t>
      </w:r>
    </w:p>
    <w:p w14:paraId="01DB3E58" w14:textId="77777777" w:rsidR="001B3757" w:rsidRPr="0072041D" w:rsidRDefault="001B3757" w:rsidP="0084713F">
      <w:pPr>
        <w:pStyle w:val="ListParagraph"/>
        <w:numPr>
          <w:ilvl w:val="0"/>
          <w:numId w:val="1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الكشف عن التحديات الاجتماعية والثقافية التي تواجه الطلاب المبتعثين، مثل صعوبة التأقلم مع البيئة الجديدة، والشعور بالعزلة، والتحديات اللغوية، والاختلافات الثقافية.</w:t>
      </w:r>
    </w:p>
    <w:p w14:paraId="52F3797A" w14:textId="77777777" w:rsidR="001B3757" w:rsidRPr="0072041D" w:rsidRDefault="001B3757" w:rsidP="0084713F">
      <w:pPr>
        <w:pStyle w:val="ListParagraph"/>
        <w:numPr>
          <w:ilvl w:val="0"/>
          <w:numId w:val="1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تقييم التحديات التي تواجه عودة الطلاب المبتعثين إلى الوطن، مثل صعوبة إيجاد فرص عمل مناسبة، والاعتراف بالشهادات الأجنبية، والمساهمة في التنمية الوطنية.</w:t>
      </w:r>
    </w:p>
    <w:p w14:paraId="580CAE98" w14:textId="7EE66D8C" w:rsidR="00AD645B" w:rsidRPr="0072041D" w:rsidRDefault="001B3757" w:rsidP="0084713F">
      <w:pPr>
        <w:pStyle w:val="ListParagraph"/>
        <w:numPr>
          <w:ilvl w:val="0"/>
          <w:numId w:val="1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اقتراح آليات لتطوير برنامج الابتعاث الخارجي للطلاب السعوديين، وتحسين أدائه، وتعزيز مخرجاته، بما في ذلك تقديم توصيات عملية وقابلة للتطبيق.</w:t>
      </w:r>
    </w:p>
    <w:p w14:paraId="6A03D121" w14:textId="74DB248F" w:rsidR="00DC75B8" w:rsidRPr="0072041D" w:rsidRDefault="00B1433C" w:rsidP="0084713F">
      <w:pPr>
        <w:spacing w:after="240" w:line="360" w:lineRule="auto"/>
        <w:rPr>
          <w:rFonts w:ascii="Simplified Arabic" w:hAnsi="Simplified Arabic" w:cs="Simplified Arabic"/>
          <w:color w:val="1B1C1D"/>
          <w:kern w:val="0"/>
          <w:sz w:val="32"/>
          <w:szCs w:val="32"/>
          <w14:ligatures w14:val="none"/>
        </w:rPr>
      </w:pPr>
      <w:r w:rsidRPr="0072041D">
        <w:rPr>
          <w:rFonts w:ascii="Simplified Arabic" w:hAnsi="Simplified Arabic" w:cs="Simplified Arabic" w:hint="cs"/>
          <w:color w:val="1B1C1D"/>
          <w:sz w:val="32"/>
          <w:szCs w:val="32"/>
          <w:rtl/>
        </w:rPr>
        <w:t xml:space="preserve">تسأولات الدراسة </w:t>
      </w:r>
    </w:p>
    <w:p w14:paraId="1DCF7DF1" w14:textId="77777777" w:rsidR="002272F3" w:rsidRPr="0072041D" w:rsidRDefault="002272F3" w:rsidP="0084713F">
      <w:pPr>
        <w:numPr>
          <w:ilvl w:val="0"/>
          <w:numId w:val="18"/>
        </w:numPr>
        <w:spacing w:after="240" w:line="360" w:lineRule="auto"/>
        <w:rPr>
          <w:rFonts w:ascii="Simplified Arabic" w:hAnsi="Simplified Arabic" w:cs="Simplified Arabic"/>
          <w:color w:val="1B1C1D"/>
          <w:kern w:val="0"/>
          <w:sz w:val="32"/>
          <w:szCs w:val="32"/>
          <w14:ligatures w14:val="none"/>
        </w:rPr>
      </w:pPr>
      <w:r w:rsidRPr="0072041D">
        <w:rPr>
          <w:rFonts w:ascii="Simplified Arabic" w:hAnsi="Simplified Arabic" w:cs="Simplified Arabic" w:hint="cs"/>
          <w:color w:val="1B1C1D"/>
          <w:sz w:val="32"/>
          <w:szCs w:val="32"/>
          <w:rtl/>
        </w:rPr>
        <w:t>السؤال الرئيسي:</w:t>
      </w:r>
    </w:p>
    <w:p w14:paraId="3C1F409F" w14:textId="77777777" w:rsidR="002272F3" w:rsidRPr="0072041D" w:rsidRDefault="002272F3" w:rsidP="0084713F">
      <w:pPr>
        <w:numPr>
          <w:ilvl w:val="0"/>
          <w:numId w:val="18"/>
        </w:numPr>
        <w:spacing w:after="24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ما هي فعالية برنامج الابتعاث الخارجي للطلاب السعوديين في تحقيق أهدافه، وما هي أبرز التحديات التي تواجه هذا البرنامج؟</w:t>
      </w:r>
    </w:p>
    <w:p w14:paraId="15FEE4D6" w14:textId="77777777" w:rsidR="002272F3" w:rsidRPr="0072041D" w:rsidRDefault="002272F3" w:rsidP="0084713F">
      <w:pPr>
        <w:spacing w:after="120" w:line="360" w:lineRule="auto"/>
        <w:ind w:left="720"/>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التساؤلات الفرعية:</w:t>
      </w:r>
    </w:p>
    <w:p w14:paraId="6E9DADBF" w14:textId="77777777" w:rsidR="002272F3" w:rsidRPr="0072041D" w:rsidRDefault="002272F3" w:rsidP="0084713F">
      <w:pPr>
        <w:pStyle w:val="ListParagraph"/>
        <w:numPr>
          <w:ilvl w:val="0"/>
          <w:numId w:val="1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الأهداف الاستراتيجية لبرنامج الابتعاث الخارجي للطلاب السعوديين؟ وهل تحققت هذه الأهداف بشكل كامل؟</w:t>
      </w:r>
    </w:p>
    <w:p w14:paraId="321F6795" w14:textId="77777777" w:rsidR="002272F3" w:rsidRPr="0072041D" w:rsidRDefault="002272F3" w:rsidP="0084713F">
      <w:pPr>
        <w:pStyle w:val="ListParagraph"/>
        <w:numPr>
          <w:ilvl w:val="0"/>
          <w:numId w:val="1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المخرجات الكمية والكيفية لبرنامج الابتعاث الخارجي للطلاب السعوديين؟</w:t>
      </w:r>
    </w:p>
    <w:p w14:paraId="79D587E2" w14:textId="77777777" w:rsidR="002272F3" w:rsidRPr="0072041D" w:rsidRDefault="002272F3" w:rsidP="0084713F">
      <w:pPr>
        <w:pStyle w:val="ListParagraph"/>
        <w:numPr>
          <w:ilvl w:val="0"/>
          <w:numId w:val="1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التحديات الأكاديمية التي تواجه الطلاب المبتعثين؟ وكيف يمكن التغلب عليها؟</w:t>
      </w:r>
    </w:p>
    <w:p w14:paraId="0FCAD141" w14:textId="77777777" w:rsidR="002272F3" w:rsidRPr="0072041D" w:rsidRDefault="002272F3" w:rsidP="0084713F">
      <w:pPr>
        <w:pStyle w:val="ListParagraph"/>
        <w:numPr>
          <w:ilvl w:val="0"/>
          <w:numId w:val="1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التحديات الإدارية التي تواجه برنامج الابتعاث الخارجي؟ وكيف يمكن تحسين الإجراءات الإدارية؟</w:t>
      </w:r>
    </w:p>
    <w:p w14:paraId="72CA7085" w14:textId="77777777" w:rsidR="002272F3" w:rsidRPr="0072041D" w:rsidRDefault="002272F3" w:rsidP="0084713F">
      <w:pPr>
        <w:pStyle w:val="ListParagraph"/>
        <w:numPr>
          <w:ilvl w:val="0"/>
          <w:numId w:val="1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ما هي أبرز التحديات الاجتماعية والثقافية التي تواجه الطلاب المبتعثين؟ وكيف يمكن دعمهم للتأقلم مع البيئة الجديدة؟</w:t>
      </w:r>
    </w:p>
    <w:p w14:paraId="5B4B8A36" w14:textId="77777777" w:rsidR="002272F3" w:rsidRPr="0072041D" w:rsidRDefault="002272F3" w:rsidP="0084713F">
      <w:pPr>
        <w:pStyle w:val="ListParagraph"/>
        <w:numPr>
          <w:ilvl w:val="0"/>
          <w:numId w:val="1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أبرز التحديات التي تواجه عودة الطلاب المبتعثين إلى الوطن؟ وكيف يمكن تسهيل عملية اندماجهم في سوق العمل؟</w:t>
      </w:r>
    </w:p>
    <w:p w14:paraId="0325A4AF" w14:textId="72958F17" w:rsidR="00B47029" w:rsidRPr="0084713F" w:rsidRDefault="002272F3" w:rsidP="0084713F">
      <w:pPr>
        <w:pStyle w:val="ListParagraph"/>
        <w:numPr>
          <w:ilvl w:val="0"/>
          <w:numId w:val="1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ما هي الآليات المقترحة لتطوير برنامج الابتعاث الخارجي للطلاب السعوديين، وتحسين أدائه، وتعزيز مخرجاته؟</w:t>
      </w:r>
    </w:p>
    <w:p w14:paraId="0DAD20F4" w14:textId="77777777" w:rsidR="00A13208" w:rsidRPr="0072041D" w:rsidRDefault="00A13208" w:rsidP="0084713F">
      <w:pPr>
        <w:pStyle w:val="Heading2"/>
        <w:spacing w:before="0" w:after="120" w:line="360" w:lineRule="auto"/>
        <w:rPr>
          <w:rFonts w:ascii="Simplified Arabic" w:eastAsia="Times New Roman" w:hAnsi="Simplified Arabic" w:cs="Simplified Arabic"/>
          <w:color w:val="1B1C1D"/>
          <w:kern w:val="0"/>
          <w14:ligatures w14:val="none"/>
        </w:rPr>
      </w:pPr>
      <w:r w:rsidRPr="0072041D">
        <w:rPr>
          <w:rFonts w:ascii="Simplified Arabic" w:eastAsia="Times New Roman" w:hAnsi="Simplified Arabic" w:cs="Simplified Arabic" w:hint="cs"/>
          <w:color w:val="1B1C1D"/>
          <w:rtl/>
        </w:rPr>
        <w:t>فرضيات الدراسة</w:t>
      </w:r>
    </w:p>
    <w:p w14:paraId="45D5FB58" w14:textId="77777777" w:rsidR="00A13208" w:rsidRPr="0072041D" w:rsidRDefault="00A13208" w:rsidP="0084713F">
      <w:pPr>
        <w:pStyle w:val="ListParagraph"/>
        <w:numPr>
          <w:ilvl w:val="0"/>
          <w:numId w:val="11"/>
        </w:numPr>
        <w:spacing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b/>
          <w:bCs/>
          <w:color w:val="1B1C1D"/>
          <w:sz w:val="32"/>
          <w:szCs w:val="32"/>
          <w:bdr w:val="none" w:sz="0" w:space="0" w:color="auto" w:frame="1"/>
          <w:rtl/>
        </w:rPr>
        <w:t>توجد علاقة ذات دلالة إحصائية بين الأهداف الاستراتيجية لبرنامج الابتعاث الخارجي للطلاب السعوديين ومستوى تحقيق هذه الأهداف على أرض الواقع.</w:t>
      </w:r>
    </w:p>
    <w:p w14:paraId="3D183C7B" w14:textId="77777777" w:rsidR="00A13208" w:rsidRPr="0072041D" w:rsidRDefault="00A13208" w:rsidP="0084713F">
      <w:pPr>
        <w:pStyle w:val="ListParagraph"/>
        <w:numPr>
          <w:ilvl w:val="0"/>
          <w:numId w:val="11"/>
        </w:numPr>
        <w:spacing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b/>
          <w:bCs/>
          <w:color w:val="1B1C1D"/>
          <w:sz w:val="32"/>
          <w:szCs w:val="32"/>
          <w:bdr w:val="none" w:sz="0" w:space="0" w:color="auto" w:frame="1"/>
          <w:rtl/>
        </w:rPr>
        <w:t>توجد فروق ذات دلالة إحصائية في المخرجات الكمية والكيفية لبرنامج الابتعاث الخارجي للطلاب السعوديين باختلاف التخصصات والجامعات.</w:t>
      </w:r>
    </w:p>
    <w:p w14:paraId="65D50888" w14:textId="77777777" w:rsidR="00A13208" w:rsidRPr="0072041D" w:rsidRDefault="00A13208" w:rsidP="0084713F">
      <w:pPr>
        <w:pStyle w:val="ListParagraph"/>
        <w:numPr>
          <w:ilvl w:val="0"/>
          <w:numId w:val="11"/>
        </w:numPr>
        <w:spacing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b/>
          <w:bCs/>
          <w:color w:val="1B1C1D"/>
          <w:sz w:val="32"/>
          <w:szCs w:val="32"/>
          <w:bdr w:val="none" w:sz="0" w:space="0" w:color="auto" w:frame="1"/>
          <w:rtl/>
        </w:rPr>
        <w:t>توجد علاقة ذات دلالة إحصائية بين التحديات الأكاديمية التي تواجه الطلاب المبتعثين ومستوى تحصيلهم الدراسي.</w:t>
      </w:r>
    </w:p>
    <w:p w14:paraId="38B53F0B" w14:textId="77777777" w:rsidR="00A13208" w:rsidRPr="0072041D" w:rsidRDefault="00A13208" w:rsidP="0084713F">
      <w:pPr>
        <w:pStyle w:val="ListParagraph"/>
        <w:numPr>
          <w:ilvl w:val="0"/>
          <w:numId w:val="11"/>
        </w:numPr>
        <w:spacing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b/>
          <w:bCs/>
          <w:color w:val="1B1C1D"/>
          <w:sz w:val="32"/>
          <w:szCs w:val="32"/>
          <w:bdr w:val="none" w:sz="0" w:space="0" w:color="auto" w:frame="1"/>
          <w:rtl/>
        </w:rPr>
        <w:t>توجد علاقة ذات دلالة إحصائية بين التحديات الإدارية التي تواجه برنامج الابتعاث الخارجي ورضا الطلاب المبتعثين عن الخدمات المقدمة لهم.</w:t>
      </w:r>
    </w:p>
    <w:p w14:paraId="1C406995" w14:textId="77777777" w:rsidR="00A13208" w:rsidRPr="0072041D" w:rsidRDefault="00A13208" w:rsidP="0084713F">
      <w:pPr>
        <w:pStyle w:val="ListParagraph"/>
        <w:numPr>
          <w:ilvl w:val="0"/>
          <w:numId w:val="11"/>
        </w:numPr>
        <w:spacing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b/>
          <w:bCs/>
          <w:color w:val="1B1C1D"/>
          <w:sz w:val="32"/>
          <w:szCs w:val="32"/>
          <w:bdr w:val="none" w:sz="0" w:space="0" w:color="auto" w:frame="1"/>
          <w:rtl/>
        </w:rPr>
        <w:t>توجد علاقة ذات دلالة إحصائية بين التحديات الاجتماعية والثقافية التي تواجه الطلاب المبتعثين ومستوى تأقلمهم مع البيئة الجديدة.</w:t>
      </w:r>
    </w:p>
    <w:p w14:paraId="6E1F31C6" w14:textId="77777777" w:rsidR="00A13208" w:rsidRPr="0072041D" w:rsidRDefault="00A13208" w:rsidP="0084713F">
      <w:pPr>
        <w:pStyle w:val="ListParagraph"/>
        <w:numPr>
          <w:ilvl w:val="0"/>
          <w:numId w:val="11"/>
        </w:numPr>
        <w:spacing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b/>
          <w:bCs/>
          <w:color w:val="1B1C1D"/>
          <w:sz w:val="32"/>
          <w:szCs w:val="32"/>
          <w:bdr w:val="none" w:sz="0" w:space="0" w:color="auto" w:frame="1"/>
          <w:rtl/>
        </w:rPr>
        <w:lastRenderedPageBreak/>
        <w:t>توجد علاقة ذات دلالة إحصائية بين التحديات التي تواجه عودة الطلاب المبتعثين إلى الوطن وقدرتهم على الاندماج في سوق العمل والمساهمة في التنمية الوطنية.</w:t>
      </w:r>
    </w:p>
    <w:p w14:paraId="4AC7C31C" w14:textId="0AF119E0" w:rsidR="00E22BE3" w:rsidRPr="0084713F" w:rsidRDefault="00A13208" w:rsidP="0084713F">
      <w:pPr>
        <w:pStyle w:val="ListParagraph"/>
        <w:numPr>
          <w:ilvl w:val="0"/>
          <w:numId w:val="11"/>
        </w:numPr>
        <w:spacing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b/>
          <w:bCs/>
          <w:color w:val="1B1C1D"/>
          <w:sz w:val="32"/>
          <w:szCs w:val="32"/>
          <w:bdr w:val="none" w:sz="0" w:space="0" w:color="auto" w:frame="1"/>
          <w:rtl/>
        </w:rPr>
        <w:t>توجد علاقة ذات دلالة إحصائية بين الآليات المقترحة لتطوير برنامج الابتعاث الخارجي للطلاب السعوديين ومستوى تحسين أدائه وتعزيز مخرجاته.</w:t>
      </w:r>
    </w:p>
    <w:p w14:paraId="379C34FE" w14:textId="46B8EC2B" w:rsidR="00197843" w:rsidRPr="0072041D" w:rsidRDefault="00197843" w:rsidP="0084713F">
      <w:pPr>
        <w:pStyle w:val="NormalWeb"/>
        <w:bidi/>
        <w:spacing w:before="0" w:beforeAutospacing="0" w:after="240" w:afterAutospacing="0" w:line="360" w:lineRule="auto"/>
        <w:rPr>
          <w:rFonts w:ascii="Simplified Arabic" w:hAnsi="Simplified Arabic" w:cs="Simplified Arabic"/>
          <w:color w:val="1B1C1D"/>
          <w:sz w:val="32"/>
          <w:szCs w:val="32"/>
        </w:rPr>
      </w:pPr>
      <w:r w:rsidRPr="0072041D">
        <w:rPr>
          <w:rFonts w:ascii="Simplified Arabic" w:hAnsi="Simplified Arabic" w:cs="Simplified Arabic" w:hint="cs"/>
          <w:color w:val="1B1C1D"/>
          <w:sz w:val="32"/>
          <w:szCs w:val="32"/>
          <w:rtl/>
        </w:rPr>
        <w:t xml:space="preserve">مصطلحات الدراسة </w:t>
      </w:r>
    </w:p>
    <w:p w14:paraId="445E6712" w14:textId="77777777" w:rsidR="007A57D2" w:rsidRPr="0072041D" w:rsidRDefault="007A57D2"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مصطلحات أساسية</w:t>
      </w:r>
    </w:p>
    <w:p w14:paraId="74A503BD" w14:textId="77777777" w:rsidR="007A57D2" w:rsidRPr="0072041D" w:rsidRDefault="007A57D2" w:rsidP="0084713F">
      <w:pPr>
        <w:numPr>
          <w:ilvl w:val="0"/>
          <w:numId w:val="12"/>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الابتعاث الخارجي:</w:t>
      </w:r>
      <w:r w:rsidRPr="0072041D">
        <w:rPr>
          <w:rFonts w:ascii="Simplified Arabic" w:eastAsia="Times New Roman" w:hAnsi="Simplified Arabic" w:cs="Simplified Arabic" w:hint="cs"/>
          <w:color w:val="1B1C1D"/>
          <w:sz w:val="32"/>
          <w:szCs w:val="32"/>
          <w:rtl/>
        </w:rPr>
        <w:t xml:space="preserve"> هو إيفاد الطالب للدراسة في الخارج (إلى دولة أخرى) للحصول على درجة علمية أو اكتساب مهارات معينة، وذلك ضمن برنامج منظم وتحت إشراف جهة معتمدة.</w:t>
      </w:r>
    </w:p>
    <w:p w14:paraId="798D6091" w14:textId="77777777" w:rsidR="007A57D2" w:rsidRPr="0072041D" w:rsidRDefault="007A57D2" w:rsidP="0084713F">
      <w:pPr>
        <w:numPr>
          <w:ilvl w:val="0"/>
          <w:numId w:val="12"/>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برنامج الابتعاث:</w:t>
      </w:r>
      <w:r w:rsidRPr="0072041D">
        <w:rPr>
          <w:rFonts w:ascii="Simplified Arabic" w:eastAsia="Times New Roman" w:hAnsi="Simplified Arabic" w:cs="Simplified Arabic" w:hint="cs"/>
          <w:color w:val="1B1C1D"/>
          <w:sz w:val="32"/>
          <w:szCs w:val="32"/>
          <w:rtl/>
        </w:rPr>
        <w:t xml:space="preserve"> هو مجموعة من الإجراءات والقواعد واللوائح التي تنظم عملية الابتعاث، بدءًا من اختيار الطلاب وصولًا إلى عودتهم إلى الوطن.</w:t>
      </w:r>
    </w:p>
    <w:p w14:paraId="3FBEA512" w14:textId="77777777" w:rsidR="007A57D2" w:rsidRPr="0072041D" w:rsidRDefault="007A57D2" w:rsidP="0084713F">
      <w:pPr>
        <w:numPr>
          <w:ilvl w:val="0"/>
          <w:numId w:val="12"/>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الطالب المبتعث:</w:t>
      </w:r>
      <w:r w:rsidRPr="0072041D">
        <w:rPr>
          <w:rFonts w:ascii="Simplified Arabic" w:eastAsia="Times New Roman" w:hAnsi="Simplified Arabic" w:cs="Simplified Arabic" w:hint="cs"/>
          <w:color w:val="1B1C1D"/>
          <w:sz w:val="32"/>
          <w:szCs w:val="32"/>
          <w:rtl/>
        </w:rPr>
        <w:t xml:space="preserve"> هو الطالب الذي تم قبوله في برنامج الابتعاث وتم إيفاده للدراسة في الخارج.</w:t>
      </w:r>
    </w:p>
    <w:p w14:paraId="0FCF69E6" w14:textId="77777777" w:rsidR="007A57D2" w:rsidRPr="0072041D" w:rsidRDefault="007A57D2" w:rsidP="0084713F">
      <w:pPr>
        <w:numPr>
          <w:ilvl w:val="0"/>
          <w:numId w:val="12"/>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الجامعة المضيفة:</w:t>
      </w:r>
      <w:r w:rsidRPr="0072041D">
        <w:rPr>
          <w:rFonts w:ascii="Simplified Arabic" w:eastAsia="Times New Roman" w:hAnsi="Simplified Arabic" w:cs="Simplified Arabic" w:hint="cs"/>
          <w:color w:val="1B1C1D"/>
          <w:sz w:val="32"/>
          <w:szCs w:val="32"/>
          <w:rtl/>
        </w:rPr>
        <w:t xml:space="preserve"> هي الجامعة الأجنبية التي يلتحق بها الطالب المبتعث للدراسة.</w:t>
      </w:r>
    </w:p>
    <w:p w14:paraId="231E6589" w14:textId="77777777" w:rsidR="007A57D2" w:rsidRPr="0072041D" w:rsidRDefault="007A57D2" w:rsidP="0084713F">
      <w:pPr>
        <w:numPr>
          <w:ilvl w:val="0"/>
          <w:numId w:val="12"/>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lastRenderedPageBreak/>
        <w:t>التخصص:</w:t>
      </w:r>
      <w:r w:rsidRPr="0072041D">
        <w:rPr>
          <w:rFonts w:ascii="Simplified Arabic" w:eastAsia="Times New Roman" w:hAnsi="Simplified Arabic" w:cs="Simplified Arabic" w:hint="cs"/>
          <w:color w:val="1B1C1D"/>
          <w:sz w:val="32"/>
          <w:szCs w:val="32"/>
          <w:rtl/>
        </w:rPr>
        <w:t xml:space="preserve"> هو المجال العلمي الذي يدرسه الطالب المبتعث في الجامعة المضيفة.</w:t>
      </w:r>
    </w:p>
    <w:p w14:paraId="602A0F76" w14:textId="77777777" w:rsidR="007A57D2" w:rsidRPr="0072041D" w:rsidRDefault="007A57D2" w:rsidP="0084713F">
      <w:pPr>
        <w:numPr>
          <w:ilvl w:val="0"/>
          <w:numId w:val="12"/>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الدرجة العلمية:</w:t>
      </w:r>
      <w:r w:rsidRPr="0072041D">
        <w:rPr>
          <w:rFonts w:ascii="Simplified Arabic" w:eastAsia="Times New Roman" w:hAnsi="Simplified Arabic" w:cs="Simplified Arabic" w:hint="cs"/>
          <w:color w:val="1B1C1D"/>
          <w:sz w:val="32"/>
          <w:szCs w:val="32"/>
          <w:rtl/>
        </w:rPr>
        <w:t xml:space="preserve"> هي الشهادة التي يحصل عليها الطالب المبتعث بعد إتمام متطلبات الدراسة، مثل البكالوريوس أو الماجستير أو الدكتوراه.</w:t>
      </w:r>
    </w:p>
    <w:p w14:paraId="48A001C6" w14:textId="77777777" w:rsidR="007A57D2" w:rsidRPr="0072041D" w:rsidRDefault="007A57D2"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مصطلحات متعلقة بالبرنامج</w:t>
      </w:r>
    </w:p>
    <w:p w14:paraId="3D70F5F3" w14:textId="77777777" w:rsidR="007A57D2" w:rsidRPr="0072041D" w:rsidRDefault="007A57D2" w:rsidP="0084713F">
      <w:pPr>
        <w:numPr>
          <w:ilvl w:val="0"/>
          <w:numId w:val="13"/>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المخرجات:</w:t>
      </w:r>
      <w:r w:rsidRPr="0072041D">
        <w:rPr>
          <w:rFonts w:ascii="Simplified Arabic" w:eastAsia="Times New Roman" w:hAnsi="Simplified Arabic" w:cs="Simplified Arabic" w:hint="cs"/>
          <w:color w:val="1B1C1D"/>
          <w:sz w:val="32"/>
          <w:szCs w:val="32"/>
          <w:rtl/>
        </w:rPr>
        <w:t xml:space="preserve"> هي النتائج التي يحققها برنامج الابتعاث، مثل عدد الخريجين، والتخصصات، والجامعات، ومعدلات التوظيف.</w:t>
      </w:r>
    </w:p>
    <w:p w14:paraId="31985022" w14:textId="77777777" w:rsidR="007A57D2" w:rsidRPr="0072041D" w:rsidRDefault="007A57D2" w:rsidP="0084713F">
      <w:pPr>
        <w:numPr>
          <w:ilvl w:val="0"/>
          <w:numId w:val="13"/>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التحديات:</w:t>
      </w:r>
      <w:r w:rsidRPr="0072041D">
        <w:rPr>
          <w:rFonts w:ascii="Simplified Arabic" w:eastAsia="Times New Roman" w:hAnsi="Simplified Arabic" w:cs="Simplified Arabic" w:hint="cs"/>
          <w:color w:val="1B1C1D"/>
          <w:sz w:val="32"/>
          <w:szCs w:val="32"/>
          <w:rtl/>
        </w:rPr>
        <w:t xml:space="preserve"> هي الصعوبات التي تواجه برنامج الابتعاث، مثل التحديات الأكاديمية، والإدارية، والاجتماعية، والثقافية.</w:t>
      </w:r>
    </w:p>
    <w:p w14:paraId="3B46EE8F" w14:textId="77777777" w:rsidR="007A57D2" w:rsidRPr="0072041D" w:rsidRDefault="007A57D2" w:rsidP="0084713F">
      <w:pPr>
        <w:numPr>
          <w:ilvl w:val="0"/>
          <w:numId w:val="13"/>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التوصيات:</w:t>
      </w:r>
      <w:r w:rsidRPr="0072041D">
        <w:rPr>
          <w:rFonts w:ascii="Simplified Arabic" w:eastAsia="Times New Roman" w:hAnsi="Simplified Arabic" w:cs="Simplified Arabic" w:hint="cs"/>
          <w:color w:val="1B1C1D"/>
          <w:sz w:val="32"/>
          <w:szCs w:val="32"/>
          <w:rtl/>
        </w:rPr>
        <w:t xml:space="preserve"> هي المقترحات التي تقدمها الدراسة لتطوير برنامج الابتعاث وتحسين أدائه.</w:t>
      </w:r>
    </w:p>
    <w:p w14:paraId="2B3AC55C" w14:textId="77777777" w:rsidR="007A57D2" w:rsidRPr="0072041D" w:rsidRDefault="007A57D2" w:rsidP="0084713F">
      <w:pPr>
        <w:numPr>
          <w:ilvl w:val="0"/>
          <w:numId w:val="13"/>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الأهداف الاستراتيجية:</w:t>
      </w:r>
      <w:r w:rsidRPr="0072041D">
        <w:rPr>
          <w:rFonts w:ascii="Simplified Arabic" w:eastAsia="Times New Roman" w:hAnsi="Simplified Arabic" w:cs="Simplified Arabic" w:hint="cs"/>
          <w:color w:val="1B1C1D"/>
          <w:sz w:val="32"/>
          <w:szCs w:val="32"/>
          <w:rtl/>
        </w:rPr>
        <w:t xml:space="preserve"> هي الغايات التي يسعى برنامج الابتعاث إلى تحقيقها على المدى الطويل، مثل إعداد كوادر مؤهلة، وتلبية احتياجات سوق العمل، والمساهمة في التنمية الوطنية.</w:t>
      </w:r>
    </w:p>
    <w:p w14:paraId="08B212FF" w14:textId="77777777" w:rsidR="007A57D2" w:rsidRPr="0072041D" w:rsidRDefault="007A57D2"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مصطلحات متعلقة بالطالب المبتعث</w:t>
      </w:r>
    </w:p>
    <w:p w14:paraId="328F796F" w14:textId="77777777" w:rsidR="007A57D2" w:rsidRPr="0072041D" w:rsidRDefault="007A57D2" w:rsidP="0084713F">
      <w:pPr>
        <w:numPr>
          <w:ilvl w:val="0"/>
          <w:numId w:val="14"/>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التأقلم:</w:t>
      </w:r>
      <w:r w:rsidRPr="0072041D">
        <w:rPr>
          <w:rFonts w:ascii="Simplified Arabic" w:eastAsia="Times New Roman" w:hAnsi="Simplified Arabic" w:cs="Simplified Arabic" w:hint="cs"/>
          <w:color w:val="1B1C1D"/>
          <w:sz w:val="32"/>
          <w:szCs w:val="32"/>
          <w:rtl/>
        </w:rPr>
        <w:t xml:space="preserve"> هو قدرة الطالب المبتعث على التكيف مع البيئة الجديدة، سواء كانت أكاديمية أو اجتماعية أو ثقافية.</w:t>
      </w:r>
    </w:p>
    <w:p w14:paraId="45326506" w14:textId="77777777" w:rsidR="007A57D2" w:rsidRPr="0072041D" w:rsidRDefault="007A57D2" w:rsidP="0084713F">
      <w:pPr>
        <w:numPr>
          <w:ilvl w:val="0"/>
          <w:numId w:val="14"/>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الاندماج:</w:t>
      </w:r>
      <w:r w:rsidRPr="0072041D">
        <w:rPr>
          <w:rFonts w:ascii="Simplified Arabic" w:eastAsia="Times New Roman" w:hAnsi="Simplified Arabic" w:cs="Simplified Arabic" w:hint="cs"/>
          <w:color w:val="1B1C1D"/>
          <w:sz w:val="32"/>
          <w:szCs w:val="32"/>
          <w:rtl/>
        </w:rPr>
        <w:t xml:space="preserve"> هو انخراط الطالب المبتعث في المجتمع الجديد، والمشاركة في الأنشطة والفعاليات المختلفة.</w:t>
      </w:r>
    </w:p>
    <w:p w14:paraId="395A7EE2" w14:textId="77777777" w:rsidR="007A57D2" w:rsidRPr="0072041D" w:rsidRDefault="007A57D2" w:rsidP="0084713F">
      <w:pPr>
        <w:numPr>
          <w:ilvl w:val="0"/>
          <w:numId w:val="14"/>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التحصيل الدراسي:</w:t>
      </w:r>
      <w:r w:rsidRPr="0072041D">
        <w:rPr>
          <w:rFonts w:ascii="Simplified Arabic" w:eastAsia="Times New Roman" w:hAnsi="Simplified Arabic" w:cs="Simplified Arabic" w:hint="cs"/>
          <w:color w:val="1B1C1D"/>
          <w:sz w:val="32"/>
          <w:szCs w:val="32"/>
          <w:rtl/>
        </w:rPr>
        <w:t xml:space="preserve"> هو مستوى أداء الطالب المبتعث في الدراسة، والذي يقاس بالدرجات والعلامات.</w:t>
      </w:r>
    </w:p>
    <w:p w14:paraId="5FC26690" w14:textId="77777777" w:rsidR="007A57D2" w:rsidRPr="0072041D" w:rsidRDefault="007A57D2" w:rsidP="0084713F">
      <w:pPr>
        <w:numPr>
          <w:ilvl w:val="0"/>
          <w:numId w:val="14"/>
        </w:numPr>
        <w:spacing w:after="0" w:line="360" w:lineRule="auto"/>
        <w:rPr>
          <w:rFonts w:ascii="Simplified Arabic" w:eastAsia="Times New Roman" w:hAnsi="Simplified Arabic" w:cs="Simplified Arabic"/>
          <w:color w:val="1B1C1D"/>
          <w:sz w:val="32"/>
          <w:szCs w:val="32"/>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الرضا:</w:t>
      </w:r>
      <w:r w:rsidRPr="0072041D">
        <w:rPr>
          <w:rFonts w:ascii="Simplified Arabic" w:eastAsia="Times New Roman" w:hAnsi="Simplified Arabic" w:cs="Simplified Arabic" w:hint="cs"/>
          <w:color w:val="1B1C1D"/>
          <w:sz w:val="32"/>
          <w:szCs w:val="32"/>
          <w:rtl/>
        </w:rPr>
        <w:t xml:space="preserve"> هو مدى شعور الطالب المبتعث بالرضا عن برنامج الابتعاث والخدمات المقدمة له.</w:t>
      </w:r>
    </w:p>
    <w:p w14:paraId="378CE89B" w14:textId="77777777" w:rsidR="00951A7A" w:rsidRPr="0072041D" w:rsidRDefault="00951A7A" w:rsidP="0084713F">
      <w:pPr>
        <w:spacing w:after="0" w:line="360" w:lineRule="auto"/>
        <w:rPr>
          <w:rFonts w:ascii="Simplified Arabic" w:eastAsia="Times New Roman" w:hAnsi="Simplified Arabic" w:cs="Simplified Arabic"/>
          <w:color w:val="1B1C1D"/>
          <w:sz w:val="32"/>
          <w:szCs w:val="32"/>
          <w:rtl/>
        </w:rPr>
      </w:pPr>
    </w:p>
    <w:p w14:paraId="7089C61C" w14:textId="77777777" w:rsidR="00951A7A" w:rsidRPr="0072041D" w:rsidRDefault="00951A7A" w:rsidP="0084713F">
      <w:pPr>
        <w:pStyle w:val="Heading2"/>
        <w:spacing w:before="0" w:after="120" w:line="360" w:lineRule="auto"/>
        <w:rPr>
          <w:rFonts w:ascii="Simplified Arabic" w:eastAsia="Times New Roman" w:hAnsi="Simplified Arabic" w:cs="Simplified Arabic"/>
          <w:color w:val="1B1C1D"/>
          <w:kern w:val="0"/>
          <w14:ligatures w14:val="none"/>
        </w:rPr>
      </w:pPr>
      <w:r w:rsidRPr="0072041D">
        <w:rPr>
          <w:rFonts w:ascii="Simplified Arabic" w:eastAsia="Times New Roman" w:hAnsi="Simplified Arabic" w:cs="Simplified Arabic" w:hint="cs"/>
          <w:color w:val="1B1C1D"/>
          <w:rtl/>
        </w:rPr>
        <w:t>متغيرات الدراسة:</w:t>
      </w:r>
    </w:p>
    <w:p w14:paraId="70820878" w14:textId="77777777" w:rsidR="00951A7A" w:rsidRPr="0072041D" w:rsidRDefault="00951A7A" w:rsidP="0084713F">
      <w:pPr>
        <w:pStyle w:val="Heading3"/>
        <w:spacing w:before="4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المتغير التابع</w:t>
      </w:r>
    </w:p>
    <w:p w14:paraId="478BDDCD" w14:textId="77777777" w:rsidR="00951A7A" w:rsidRPr="0072041D" w:rsidRDefault="00951A7A" w:rsidP="0084713F">
      <w:pPr>
        <w:pStyle w:val="ListParagraph"/>
        <w:numPr>
          <w:ilvl w:val="0"/>
          <w:numId w:val="16"/>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فعالية برنامج الابتعاث الخارجي للطلاب السعوديين:</w:t>
      </w:r>
      <w:r w:rsidRPr="0072041D">
        <w:rPr>
          <w:rFonts w:ascii="Simplified Arabic" w:eastAsia="Times New Roman" w:hAnsi="Simplified Arabic" w:cs="Simplified Arabic" w:hint="cs"/>
          <w:color w:val="1B1C1D"/>
          <w:sz w:val="32"/>
          <w:szCs w:val="32"/>
          <w:rtl/>
        </w:rPr>
        <w:t xml:space="preserve"> ويتم قياسها من خلال: </w:t>
      </w:r>
    </w:p>
    <w:p w14:paraId="5BC8E533" w14:textId="77777777" w:rsidR="00951A7A" w:rsidRPr="0072041D" w:rsidRDefault="00951A7A" w:rsidP="0084713F">
      <w:pPr>
        <w:pStyle w:val="ListParagraph"/>
        <w:numPr>
          <w:ilvl w:val="1"/>
          <w:numId w:val="16"/>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مستوى تحقيق الأهداف الاستراتيجية للبرنامج:</w:t>
      </w:r>
      <w:r w:rsidRPr="0072041D">
        <w:rPr>
          <w:rFonts w:ascii="Simplified Arabic" w:eastAsia="Times New Roman" w:hAnsi="Simplified Arabic" w:cs="Simplified Arabic" w:hint="cs"/>
          <w:color w:val="1B1C1D"/>
          <w:sz w:val="32"/>
          <w:szCs w:val="32"/>
          <w:rtl/>
        </w:rPr>
        <w:t xml:space="preserve"> (مثل إعداد كوادر مؤهلة، تلبية احتياجات سوق العمل، المساهمة في التنمية الوطنية).</w:t>
      </w:r>
    </w:p>
    <w:p w14:paraId="450DCCAA" w14:textId="77777777" w:rsidR="00951A7A" w:rsidRPr="0072041D" w:rsidRDefault="00951A7A" w:rsidP="0084713F">
      <w:pPr>
        <w:pStyle w:val="ListParagraph"/>
        <w:numPr>
          <w:ilvl w:val="1"/>
          <w:numId w:val="16"/>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المخرجات الكمية والكيفية للبرنامج:</w:t>
      </w:r>
      <w:r w:rsidRPr="0072041D">
        <w:rPr>
          <w:rFonts w:ascii="Simplified Arabic" w:eastAsia="Times New Roman" w:hAnsi="Simplified Arabic" w:cs="Simplified Arabic" w:hint="cs"/>
          <w:color w:val="1B1C1D"/>
          <w:sz w:val="32"/>
          <w:szCs w:val="32"/>
          <w:rtl/>
        </w:rPr>
        <w:t xml:space="preserve"> (مثل عدد الخريجين، التخصصات، الجامعات، معدلات التوظيف، الإسهام في التنمية الوطنية).</w:t>
      </w:r>
    </w:p>
    <w:p w14:paraId="3D716841" w14:textId="77777777" w:rsidR="00951A7A" w:rsidRPr="0072041D" w:rsidRDefault="00951A7A" w:rsidP="0084713F">
      <w:pPr>
        <w:pStyle w:val="Heading3"/>
        <w:spacing w:before="4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المتغيرات المستقلة</w:t>
      </w:r>
    </w:p>
    <w:p w14:paraId="42B95EEE" w14:textId="77777777" w:rsidR="00951A7A" w:rsidRPr="0072041D" w:rsidRDefault="00951A7A" w:rsidP="0084713F">
      <w:pPr>
        <w:pStyle w:val="ListParagraph"/>
        <w:numPr>
          <w:ilvl w:val="0"/>
          <w:numId w:val="15"/>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التحديات الأكاديمية التي تواجه الطلاب المبتعثين:</w:t>
      </w:r>
      <w:r w:rsidRPr="0072041D">
        <w:rPr>
          <w:rFonts w:ascii="Simplified Arabic" w:eastAsia="Times New Roman" w:hAnsi="Simplified Arabic" w:cs="Simplified Arabic" w:hint="cs"/>
          <w:color w:val="1B1C1D"/>
          <w:sz w:val="32"/>
          <w:szCs w:val="32"/>
          <w:rtl/>
        </w:rPr>
        <w:t xml:space="preserve"> </w:t>
      </w:r>
    </w:p>
    <w:p w14:paraId="5C7B97B7"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صعوبة التأقلم مع النظام التعليمي الأجنبي.</w:t>
      </w:r>
    </w:p>
    <w:p w14:paraId="0C783DB9"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اختلاف أساليب التدريس.</w:t>
      </w:r>
    </w:p>
    <w:p w14:paraId="7BE48771"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Pr>
      </w:pPr>
      <w:r w:rsidRPr="0072041D">
        <w:rPr>
          <w:rFonts w:ascii="Simplified Arabic" w:eastAsia="Times New Roman" w:hAnsi="Simplified Arabic" w:cs="Simplified Arabic" w:hint="cs"/>
          <w:color w:val="1B1C1D"/>
          <w:sz w:val="32"/>
          <w:szCs w:val="32"/>
          <w:rtl/>
        </w:rPr>
        <w:t>الحصول على الدعم الأكاديمي المناسب.</w:t>
      </w:r>
    </w:p>
    <w:p w14:paraId="5FF245B6" w14:textId="55EC4791" w:rsidR="00B92670" w:rsidRPr="0072041D" w:rsidRDefault="00B92670"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lang w:bidi="ar-EG"/>
        </w:rPr>
      </w:pPr>
      <w:r w:rsidRPr="0072041D">
        <w:rPr>
          <w:rFonts w:ascii="Simplified Arabic" w:eastAsia="Times New Roman" w:hAnsi="Simplified Arabic" w:cs="Simplified Arabic" w:hint="cs"/>
          <w:color w:val="1B1C1D"/>
          <w:sz w:val="32"/>
          <w:szCs w:val="32"/>
          <w:rtl/>
        </w:rPr>
        <w:t xml:space="preserve">المشاركة في المؤتمرات والرحلات العلمية </w:t>
      </w:r>
    </w:p>
    <w:p w14:paraId="092D04D2" w14:textId="77777777" w:rsidR="00951A7A" w:rsidRPr="0072041D" w:rsidRDefault="00951A7A" w:rsidP="0084713F">
      <w:pPr>
        <w:pStyle w:val="ListParagraph"/>
        <w:numPr>
          <w:ilvl w:val="0"/>
          <w:numId w:val="15"/>
        </w:numPr>
        <w:spacing w:after="0"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التحديات الإدارية التي تواجه برنامج الابتعاث الخارجي:</w:t>
      </w:r>
      <w:r w:rsidRPr="0072041D">
        <w:rPr>
          <w:rFonts w:ascii="Simplified Arabic" w:eastAsia="Times New Roman" w:hAnsi="Simplified Arabic" w:cs="Simplified Arabic" w:hint="cs"/>
          <w:color w:val="1B1C1D"/>
          <w:sz w:val="32"/>
          <w:szCs w:val="32"/>
          <w:rtl/>
        </w:rPr>
        <w:t xml:space="preserve"> </w:t>
      </w:r>
    </w:p>
    <w:p w14:paraId="1F1EAF0D"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إجراءات القبول والتسجيل.</w:t>
      </w:r>
    </w:p>
    <w:p w14:paraId="772E597D"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المتابعة والإشراف على الطلاب المبتعثين.</w:t>
      </w:r>
    </w:p>
    <w:p w14:paraId="482C1376" w14:textId="73338C15"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 xml:space="preserve">تقديم </w:t>
      </w:r>
      <w:r w:rsidR="00835A4B" w:rsidRPr="0072041D">
        <w:rPr>
          <w:rFonts w:ascii="Simplified Arabic" w:eastAsia="Times New Roman" w:hAnsi="Simplified Arabic" w:cs="Simplified Arabic" w:hint="cs"/>
          <w:color w:val="1B1C1D"/>
          <w:sz w:val="32"/>
          <w:szCs w:val="32"/>
          <w:rtl/>
        </w:rPr>
        <w:t xml:space="preserve">التأمين الصحي </w:t>
      </w:r>
    </w:p>
    <w:p w14:paraId="5DF363DE" w14:textId="77777777" w:rsidR="00951A7A" w:rsidRPr="0072041D" w:rsidRDefault="00951A7A" w:rsidP="0084713F">
      <w:pPr>
        <w:pStyle w:val="ListParagraph"/>
        <w:numPr>
          <w:ilvl w:val="0"/>
          <w:numId w:val="15"/>
        </w:numPr>
        <w:spacing w:after="0"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التحديات الاجتماعية والثقافية التي تواجه الطلاب المبتعثين:</w:t>
      </w:r>
      <w:r w:rsidRPr="0072041D">
        <w:rPr>
          <w:rFonts w:ascii="Simplified Arabic" w:eastAsia="Times New Roman" w:hAnsi="Simplified Arabic" w:cs="Simplified Arabic" w:hint="cs"/>
          <w:color w:val="1B1C1D"/>
          <w:sz w:val="32"/>
          <w:szCs w:val="32"/>
          <w:rtl/>
        </w:rPr>
        <w:t xml:space="preserve"> </w:t>
      </w:r>
    </w:p>
    <w:p w14:paraId="5D4B18DC"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صعوبة التأقلم مع البيئة الجديدة.</w:t>
      </w:r>
    </w:p>
    <w:p w14:paraId="25058844"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الشعور بالعزلة.</w:t>
      </w:r>
    </w:p>
    <w:p w14:paraId="60495219"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التحديات اللغوية.</w:t>
      </w:r>
    </w:p>
    <w:p w14:paraId="77DF682A"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الاختلافات الثقافية.</w:t>
      </w:r>
    </w:p>
    <w:p w14:paraId="50AC005A" w14:textId="77777777" w:rsidR="00951A7A" w:rsidRPr="0072041D" w:rsidRDefault="00951A7A" w:rsidP="0084713F">
      <w:pPr>
        <w:pStyle w:val="ListParagraph"/>
        <w:numPr>
          <w:ilvl w:val="0"/>
          <w:numId w:val="15"/>
        </w:numPr>
        <w:spacing w:after="0"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التحديات التي تواجه عودة الطلاب المبتعثين إلى الوطن:</w:t>
      </w:r>
      <w:r w:rsidRPr="0072041D">
        <w:rPr>
          <w:rFonts w:ascii="Simplified Arabic" w:eastAsia="Times New Roman" w:hAnsi="Simplified Arabic" w:cs="Simplified Arabic" w:hint="cs"/>
          <w:color w:val="1B1C1D"/>
          <w:sz w:val="32"/>
          <w:szCs w:val="32"/>
          <w:rtl/>
        </w:rPr>
        <w:t xml:space="preserve"> </w:t>
      </w:r>
    </w:p>
    <w:p w14:paraId="71966884"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صعوبة إيجاد فرص عمل مناسبة.</w:t>
      </w:r>
    </w:p>
    <w:p w14:paraId="32347868"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الاعتراف بالشهادات الأجنبية.</w:t>
      </w:r>
    </w:p>
    <w:p w14:paraId="21FBE934"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المساهمة في التنمية الوطنية.</w:t>
      </w:r>
    </w:p>
    <w:p w14:paraId="582E24F0" w14:textId="77777777" w:rsidR="00951A7A" w:rsidRPr="0072041D" w:rsidRDefault="00951A7A" w:rsidP="0084713F">
      <w:pPr>
        <w:pStyle w:val="ListParagraph"/>
        <w:numPr>
          <w:ilvl w:val="0"/>
          <w:numId w:val="15"/>
        </w:numPr>
        <w:spacing w:after="0"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آليات تطوير برنامج الابتعاث الخارجي:</w:t>
      </w:r>
      <w:r w:rsidRPr="0072041D">
        <w:rPr>
          <w:rFonts w:ascii="Simplified Arabic" w:eastAsia="Times New Roman" w:hAnsi="Simplified Arabic" w:cs="Simplified Arabic" w:hint="cs"/>
          <w:color w:val="1B1C1D"/>
          <w:sz w:val="32"/>
          <w:szCs w:val="32"/>
          <w:rtl/>
        </w:rPr>
        <w:t xml:space="preserve"> </w:t>
      </w:r>
    </w:p>
    <w:p w14:paraId="7D4BFC1A"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تحسين إجراءات القبول والتسجيل.</w:t>
      </w:r>
    </w:p>
    <w:p w14:paraId="67136761" w14:textId="77777777" w:rsidR="00951A7A"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توفير الدعم الأكاديمي والإداري للطلاب المبتعثين.</w:t>
      </w:r>
    </w:p>
    <w:p w14:paraId="46AB76B5" w14:textId="396B72E5" w:rsidR="00203DD3" w:rsidRPr="0072041D" w:rsidRDefault="00951A7A" w:rsidP="0084713F">
      <w:pPr>
        <w:pStyle w:val="ListParagraph"/>
        <w:numPr>
          <w:ilvl w:val="1"/>
          <w:numId w:val="15"/>
        </w:numPr>
        <w:spacing w:before="120" w:after="120" w:line="360" w:lineRule="auto"/>
        <w:rPr>
          <w:rFonts w:ascii="Simplified Arabic" w:eastAsia="Times New Roman" w:hAnsi="Simplified Arabic" w:cs="Simplified Arabic"/>
          <w:color w:val="1B1C1D"/>
          <w:sz w:val="32"/>
          <w:szCs w:val="32"/>
        </w:rPr>
      </w:pPr>
      <w:r w:rsidRPr="0072041D">
        <w:rPr>
          <w:rFonts w:ascii="Simplified Arabic" w:eastAsia="Times New Roman" w:hAnsi="Simplified Arabic" w:cs="Simplified Arabic" w:hint="cs"/>
          <w:color w:val="1B1C1D"/>
          <w:sz w:val="32"/>
          <w:szCs w:val="32"/>
          <w:rtl/>
        </w:rPr>
        <w:t>تسهيل عملية عودة الطلاب المبتعثين إلى الوطن واندماجهم في سوق العمل.</w:t>
      </w:r>
    </w:p>
    <w:p w14:paraId="4AB9F7C0" w14:textId="54FCC1BD" w:rsidR="00951A7A" w:rsidRPr="0072041D" w:rsidRDefault="00951A7A" w:rsidP="0084713F">
      <w:pPr>
        <w:spacing w:before="120" w:after="120" w:line="360" w:lineRule="auto"/>
        <w:rPr>
          <w:rFonts w:ascii="Simplified Arabic" w:eastAsia="Times New Roman" w:hAnsi="Simplified Arabic" w:cs="Simplified Arabic"/>
          <w:color w:val="1B1C1D"/>
          <w:sz w:val="32"/>
          <w:szCs w:val="32"/>
          <w:rtl/>
        </w:rPr>
      </w:pPr>
    </w:p>
    <w:p w14:paraId="6EAAB13C" w14:textId="77777777" w:rsidR="00F5017E" w:rsidRPr="0072041D" w:rsidRDefault="00F5017E" w:rsidP="0084713F">
      <w:pPr>
        <w:spacing w:before="120" w:after="120" w:line="360" w:lineRule="auto"/>
        <w:rPr>
          <w:rFonts w:ascii="Simplified Arabic" w:eastAsia="Times New Roman" w:hAnsi="Simplified Arabic" w:cs="Simplified Arabic"/>
          <w:color w:val="1B1C1D"/>
          <w:sz w:val="32"/>
          <w:szCs w:val="32"/>
          <w:rtl/>
        </w:rPr>
      </w:pPr>
    </w:p>
    <w:p w14:paraId="2A2E7641" w14:textId="77777777" w:rsidR="00F5017E" w:rsidRPr="0072041D" w:rsidRDefault="00F5017E" w:rsidP="0084713F">
      <w:pPr>
        <w:spacing w:before="120" w:after="120" w:line="360" w:lineRule="auto"/>
        <w:rPr>
          <w:rFonts w:ascii="Simplified Arabic" w:eastAsia="Times New Roman" w:hAnsi="Simplified Arabic" w:cs="Simplified Arabic"/>
          <w:color w:val="1B1C1D"/>
          <w:sz w:val="32"/>
          <w:szCs w:val="32"/>
          <w:rtl/>
        </w:rPr>
      </w:pPr>
    </w:p>
    <w:p w14:paraId="402DD25A" w14:textId="77777777" w:rsidR="00106C61" w:rsidRPr="0072041D" w:rsidRDefault="00106C61" w:rsidP="0084713F">
      <w:pPr>
        <w:spacing w:after="0" w:line="360" w:lineRule="auto"/>
        <w:rPr>
          <w:rFonts w:ascii="Simplified Arabic" w:eastAsia="Times New Roman" w:hAnsi="Simplified Arabic" w:cs="Simplified Arabic"/>
          <w:color w:val="1B1C1D"/>
          <w:sz w:val="32"/>
          <w:szCs w:val="32"/>
          <w:rtl/>
        </w:rPr>
      </w:pPr>
    </w:p>
    <w:p w14:paraId="42D3956F" w14:textId="77777777" w:rsidR="00106C61" w:rsidRPr="0072041D" w:rsidRDefault="00106C61" w:rsidP="0084713F">
      <w:pPr>
        <w:spacing w:after="0" w:line="360" w:lineRule="auto"/>
        <w:rPr>
          <w:rFonts w:ascii="Simplified Arabic" w:eastAsia="Times New Roman" w:hAnsi="Simplified Arabic" w:cs="Simplified Arabic"/>
          <w:color w:val="1B1C1D"/>
          <w:sz w:val="32"/>
          <w:szCs w:val="32"/>
          <w:rtl/>
        </w:rPr>
      </w:pPr>
    </w:p>
    <w:p w14:paraId="3E7041B0" w14:textId="77777777" w:rsidR="00F5017E" w:rsidRPr="0072041D" w:rsidRDefault="00F5017E" w:rsidP="0084713F">
      <w:pPr>
        <w:spacing w:after="0" w:line="360" w:lineRule="auto"/>
        <w:rPr>
          <w:rFonts w:ascii="Simplified Arabic" w:eastAsia="Times New Roman" w:hAnsi="Simplified Arabic" w:cs="Simplified Arabic"/>
          <w:color w:val="1B1C1D"/>
          <w:sz w:val="32"/>
          <w:szCs w:val="32"/>
          <w:rtl/>
        </w:rPr>
      </w:pPr>
    </w:p>
    <w:p w14:paraId="22055EF4" w14:textId="77777777" w:rsidR="002F234C" w:rsidRDefault="002F234C" w:rsidP="0084713F">
      <w:pPr>
        <w:spacing w:after="0" w:line="360" w:lineRule="auto"/>
        <w:rPr>
          <w:rFonts w:ascii="Simplified Arabic" w:eastAsia="Times New Roman" w:hAnsi="Simplified Arabic" w:cs="Simplified Arabic"/>
          <w:color w:val="1B1C1D"/>
          <w:sz w:val="32"/>
          <w:szCs w:val="32"/>
          <w:rtl/>
        </w:rPr>
      </w:pPr>
    </w:p>
    <w:p w14:paraId="7C19311F"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2550A41F"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35525BAD"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4A2BCA97"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038D549D"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248A3D25"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69CDE613"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75F9B116"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6162F788"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38A59645"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06B0B524"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5F6DA7BC" w14:textId="3C74959A" w:rsidR="003A5EB1" w:rsidRPr="003A5EB1" w:rsidRDefault="003A5EB1" w:rsidP="003A5EB1">
      <w:pPr>
        <w:spacing w:after="0" w:line="360" w:lineRule="auto"/>
        <w:jc w:val="center"/>
        <w:rPr>
          <w:rFonts w:ascii="Simplified Arabic" w:eastAsia="Times New Roman" w:hAnsi="Simplified Arabic" w:cs="Simplified Arabic"/>
          <w:b/>
          <w:bCs/>
          <w:color w:val="1B1C1D"/>
          <w:sz w:val="32"/>
          <w:szCs w:val="32"/>
          <w:rtl/>
        </w:rPr>
      </w:pPr>
      <w:r w:rsidRPr="003A5EB1">
        <w:rPr>
          <w:rFonts w:ascii="Simplified Arabic" w:eastAsia="Times New Roman" w:hAnsi="Simplified Arabic" w:cs="Simplified Arabic" w:hint="cs"/>
          <w:b/>
          <w:bCs/>
          <w:color w:val="1B1C1D"/>
          <w:sz w:val="32"/>
          <w:szCs w:val="32"/>
          <w:rtl/>
        </w:rPr>
        <w:t>الفصل الثاني</w:t>
      </w:r>
    </w:p>
    <w:p w14:paraId="0B1DB36F"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024928E7"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24C9C635"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18B9FDA8"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14AB49A0"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102CC81F"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7CF2B45D" w14:textId="77777777" w:rsidR="003A5EB1" w:rsidRDefault="003A5EB1" w:rsidP="0084713F">
      <w:pPr>
        <w:spacing w:after="0" w:line="360" w:lineRule="auto"/>
        <w:rPr>
          <w:rFonts w:ascii="Simplified Arabic" w:eastAsia="Times New Roman" w:hAnsi="Simplified Arabic" w:cs="Simplified Arabic"/>
          <w:color w:val="1B1C1D"/>
          <w:sz w:val="32"/>
          <w:szCs w:val="32"/>
          <w:rtl/>
        </w:rPr>
      </w:pPr>
    </w:p>
    <w:p w14:paraId="0E35EB09" w14:textId="77777777" w:rsidR="003A5EB1" w:rsidRPr="0072041D" w:rsidRDefault="003A5EB1" w:rsidP="0084713F">
      <w:pPr>
        <w:spacing w:after="0" w:line="360" w:lineRule="auto"/>
        <w:rPr>
          <w:rFonts w:ascii="Simplified Arabic" w:eastAsia="Times New Roman" w:hAnsi="Simplified Arabic" w:cs="Simplified Arabic"/>
          <w:color w:val="1B1C1D"/>
          <w:sz w:val="32"/>
          <w:szCs w:val="32"/>
          <w:rtl/>
        </w:rPr>
      </w:pPr>
    </w:p>
    <w:p w14:paraId="102E591F" w14:textId="4A18900D" w:rsidR="004211CE" w:rsidRPr="0072041D" w:rsidRDefault="004211CE" w:rsidP="0084713F">
      <w:pPr>
        <w:spacing w:after="0" w:line="360" w:lineRule="auto"/>
        <w:rPr>
          <w:rFonts w:ascii="Simplified Arabic" w:eastAsia="Times New Roman" w:hAnsi="Simplified Arabic" w:cs="Simplified Arabic"/>
          <w:color w:val="1B1C1D"/>
          <w:sz w:val="32"/>
          <w:szCs w:val="32"/>
        </w:rPr>
      </w:pPr>
      <w:r w:rsidRPr="0072041D">
        <w:rPr>
          <w:rFonts w:ascii="Simplified Arabic" w:eastAsia="Times New Roman" w:hAnsi="Simplified Arabic" w:cs="Simplified Arabic" w:hint="cs"/>
          <w:color w:val="1B1C1D"/>
          <w:sz w:val="32"/>
          <w:szCs w:val="32"/>
          <w:rtl/>
        </w:rPr>
        <w:lastRenderedPageBreak/>
        <w:t>الدراسات السابقة</w:t>
      </w:r>
    </w:p>
    <w:p w14:paraId="5D1DB2E8" w14:textId="639DF93F" w:rsidR="004211CE" w:rsidRPr="0072041D" w:rsidRDefault="004211CE"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 xml:space="preserve">دراسة فروستات (1950) </w:t>
      </w:r>
      <w:proofErr w:type="spellStart"/>
      <w:r w:rsidRPr="0072041D">
        <w:rPr>
          <w:rFonts w:ascii="Simplified Arabic" w:eastAsia="Times New Roman" w:hAnsi="Simplified Arabic" w:cs="Simplified Arabic" w:hint="cs"/>
          <w:color w:val="1B1C1D"/>
        </w:rPr>
        <w:t>Frostat</w:t>
      </w:r>
      <w:proofErr w:type="spellEnd"/>
    </w:p>
    <w:p w14:paraId="57655468" w14:textId="77777777" w:rsidR="004211CE" w:rsidRPr="0072041D" w:rsidRDefault="004211CE" w:rsidP="0084713F">
      <w:pPr>
        <w:pStyle w:val="ListParagraph"/>
        <w:numPr>
          <w:ilvl w:val="0"/>
          <w:numId w:val="20"/>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2041D">
        <w:rPr>
          <w:rFonts w:ascii="Simplified Arabic" w:eastAsia="Times New Roman" w:hAnsi="Simplified Arabic" w:cs="Simplified Arabic" w:hint="cs"/>
          <w:color w:val="1B1C1D"/>
          <w:sz w:val="32"/>
          <w:szCs w:val="32"/>
          <w:rtl/>
        </w:rPr>
        <w:t>: فروستات (</w:t>
      </w:r>
      <w:proofErr w:type="spellStart"/>
      <w:r w:rsidRPr="0072041D">
        <w:rPr>
          <w:rFonts w:ascii="Simplified Arabic" w:eastAsia="Times New Roman" w:hAnsi="Simplified Arabic" w:cs="Simplified Arabic" w:hint="cs"/>
          <w:color w:val="1B1C1D"/>
          <w:sz w:val="32"/>
          <w:szCs w:val="32"/>
        </w:rPr>
        <w:t>Frostat</w:t>
      </w:r>
      <w:proofErr w:type="spellEnd"/>
      <w:r w:rsidRPr="0072041D">
        <w:rPr>
          <w:rFonts w:ascii="Simplified Arabic" w:eastAsia="Times New Roman" w:hAnsi="Simplified Arabic" w:cs="Simplified Arabic" w:hint="cs"/>
          <w:color w:val="1B1C1D"/>
          <w:sz w:val="32"/>
          <w:szCs w:val="32"/>
          <w:rtl/>
        </w:rPr>
        <w:t>)</w:t>
      </w:r>
    </w:p>
    <w:p w14:paraId="656409B9" w14:textId="77777777" w:rsidR="004211CE" w:rsidRPr="0072041D" w:rsidRDefault="004211CE" w:rsidP="0084713F">
      <w:pPr>
        <w:pStyle w:val="ListParagraph"/>
        <w:numPr>
          <w:ilvl w:val="0"/>
          <w:numId w:val="20"/>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2041D">
        <w:rPr>
          <w:rFonts w:ascii="Simplified Arabic" w:eastAsia="Times New Roman" w:hAnsi="Simplified Arabic" w:cs="Simplified Arabic" w:hint="cs"/>
          <w:color w:val="1B1C1D"/>
          <w:sz w:val="32"/>
          <w:szCs w:val="32"/>
          <w:rtl/>
        </w:rPr>
        <w:t>: توصلت الدراسة إلى أن المنطقة الجغرافية التي ينتمي إليها الطالب ومستواه التعليمي هما العاملان الأكثر تأثيراً على حياته في المجتمع الأمريكي الجديد. حيث كان طلبة الدول النامية أكثر عرضة لمشاكل التكيف من طلبة الدول الأوروبية، وكان طلبة الدراسات العليا أكثر عرضة للمشاكل من طلبة الدراسات الجامعية.</w:t>
      </w:r>
    </w:p>
    <w:p w14:paraId="49D5E648" w14:textId="3E6FDD53" w:rsidR="004211CE" w:rsidRPr="0072041D" w:rsidRDefault="004211CE" w:rsidP="0084713F">
      <w:pPr>
        <w:pStyle w:val="Heading2"/>
        <w:numPr>
          <w:ilvl w:val="0"/>
          <w:numId w:val="20"/>
        </w:numPr>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 xml:space="preserve">دراسة أو كاديجي (1964) </w:t>
      </w:r>
      <w:proofErr w:type="spellStart"/>
      <w:r w:rsidRPr="0072041D">
        <w:rPr>
          <w:rFonts w:ascii="Simplified Arabic" w:eastAsia="Times New Roman" w:hAnsi="Simplified Arabic" w:cs="Simplified Arabic" w:hint="cs"/>
          <w:color w:val="1B1C1D"/>
        </w:rPr>
        <w:t>Okediji</w:t>
      </w:r>
      <w:proofErr w:type="spellEnd"/>
    </w:p>
    <w:p w14:paraId="2DF03D76" w14:textId="77777777" w:rsidR="004211CE" w:rsidRPr="0072041D" w:rsidRDefault="004211CE" w:rsidP="0084713F">
      <w:pPr>
        <w:pStyle w:val="ListParagraph"/>
        <w:numPr>
          <w:ilvl w:val="0"/>
          <w:numId w:val="20"/>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2041D">
        <w:rPr>
          <w:rFonts w:ascii="Simplified Arabic" w:eastAsia="Times New Roman" w:hAnsi="Simplified Arabic" w:cs="Simplified Arabic" w:hint="cs"/>
          <w:color w:val="1B1C1D"/>
          <w:sz w:val="32"/>
          <w:szCs w:val="32"/>
          <w:rtl/>
        </w:rPr>
        <w:t>: أو كاديجي (</w:t>
      </w:r>
      <w:proofErr w:type="spellStart"/>
      <w:r w:rsidRPr="0072041D">
        <w:rPr>
          <w:rFonts w:ascii="Simplified Arabic" w:eastAsia="Times New Roman" w:hAnsi="Simplified Arabic" w:cs="Simplified Arabic" w:hint="cs"/>
          <w:color w:val="1B1C1D"/>
          <w:sz w:val="32"/>
          <w:szCs w:val="32"/>
        </w:rPr>
        <w:t>Okediji</w:t>
      </w:r>
      <w:proofErr w:type="spellEnd"/>
      <w:r w:rsidRPr="0072041D">
        <w:rPr>
          <w:rFonts w:ascii="Simplified Arabic" w:eastAsia="Times New Roman" w:hAnsi="Simplified Arabic" w:cs="Simplified Arabic" w:hint="cs"/>
          <w:color w:val="1B1C1D"/>
          <w:sz w:val="32"/>
          <w:szCs w:val="32"/>
          <w:rtl/>
        </w:rPr>
        <w:t>)</w:t>
      </w:r>
    </w:p>
    <w:p w14:paraId="7472A185" w14:textId="77777777" w:rsidR="004211CE" w:rsidRPr="0072041D" w:rsidRDefault="004211CE" w:rsidP="0084713F">
      <w:pPr>
        <w:pStyle w:val="ListParagraph"/>
        <w:numPr>
          <w:ilvl w:val="0"/>
          <w:numId w:val="20"/>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2041D">
        <w:rPr>
          <w:rFonts w:ascii="Simplified Arabic" w:eastAsia="Times New Roman" w:hAnsi="Simplified Arabic" w:cs="Simplified Arabic" w:hint="cs"/>
          <w:color w:val="1B1C1D"/>
          <w:sz w:val="32"/>
          <w:szCs w:val="32"/>
          <w:rtl/>
        </w:rPr>
        <w:t>: توصلت الدراسة إلى أن نظرة الطالب لوطنه ومدى شعوره بالتميز الحضاري مرتبطان بنظرته للحياة الأمريكية. فالطلبة الذين رأوا أن أمريكا أفضل من بلادهم كانوا أقل رضا عن الحياة الأمريكية، والطلبة الذين شعروا أن الأمريكيين ينظرون إلى بلادهم نظرة دونية كانوا أيضاً أقل رضا عن الحياة الأمريكية.</w:t>
      </w:r>
    </w:p>
    <w:p w14:paraId="6CAB5A5C" w14:textId="648A8128" w:rsidR="004211CE" w:rsidRPr="0072041D" w:rsidRDefault="004211CE" w:rsidP="0084713F">
      <w:pPr>
        <w:pStyle w:val="Heading2"/>
        <w:numPr>
          <w:ilvl w:val="1"/>
          <w:numId w:val="20"/>
        </w:numPr>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 xml:space="preserve">دراسة صابي (1975) </w:t>
      </w:r>
      <w:proofErr w:type="spellStart"/>
      <w:r w:rsidRPr="0072041D">
        <w:rPr>
          <w:rFonts w:ascii="Simplified Arabic" w:eastAsia="Times New Roman" w:hAnsi="Simplified Arabic" w:cs="Simplified Arabic" w:hint="cs"/>
          <w:color w:val="1B1C1D"/>
        </w:rPr>
        <w:t>Sabie</w:t>
      </w:r>
      <w:proofErr w:type="spellEnd"/>
    </w:p>
    <w:p w14:paraId="04B65C9C" w14:textId="77777777" w:rsidR="004211CE" w:rsidRPr="0072041D" w:rsidRDefault="004211CE" w:rsidP="0084713F">
      <w:pPr>
        <w:pStyle w:val="ListParagraph"/>
        <w:numPr>
          <w:ilvl w:val="0"/>
          <w:numId w:val="20"/>
        </w:numPr>
        <w:spacing w:after="0" w:line="360" w:lineRule="auto"/>
        <w:rPr>
          <w:rFonts w:ascii="Simplified Arabic" w:eastAsia="Times New Roman" w:hAnsi="Simplified Arabic" w:cs="Simplified Arabic"/>
          <w:color w:val="1B1C1D"/>
          <w:sz w:val="32"/>
          <w:szCs w:val="32"/>
          <w:rtl/>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2041D">
        <w:rPr>
          <w:rFonts w:ascii="Simplified Arabic" w:eastAsia="Times New Roman" w:hAnsi="Simplified Arabic" w:cs="Simplified Arabic" w:hint="cs"/>
          <w:color w:val="1B1C1D"/>
          <w:sz w:val="32"/>
          <w:szCs w:val="32"/>
          <w:rtl/>
        </w:rPr>
        <w:t>: صابي (</w:t>
      </w:r>
      <w:proofErr w:type="spellStart"/>
      <w:r w:rsidRPr="0072041D">
        <w:rPr>
          <w:rFonts w:ascii="Simplified Arabic" w:eastAsia="Times New Roman" w:hAnsi="Simplified Arabic" w:cs="Simplified Arabic" w:hint="cs"/>
          <w:color w:val="1B1C1D"/>
          <w:sz w:val="32"/>
          <w:szCs w:val="32"/>
        </w:rPr>
        <w:t>Sabie</w:t>
      </w:r>
      <w:proofErr w:type="spellEnd"/>
      <w:r w:rsidRPr="0072041D">
        <w:rPr>
          <w:rFonts w:ascii="Simplified Arabic" w:eastAsia="Times New Roman" w:hAnsi="Simplified Arabic" w:cs="Simplified Arabic" w:hint="cs"/>
          <w:color w:val="1B1C1D"/>
          <w:sz w:val="32"/>
          <w:szCs w:val="32"/>
          <w:rtl/>
        </w:rPr>
        <w:t>)</w:t>
      </w:r>
    </w:p>
    <w:p w14:paraId="5F86F9AF" w14:textId="1D90C658" w:rsidR="0069325F" w:rsidRPr="0047653E" w:rsidRDefault="004211CE" w:rsidP="0047653E">
      <w:pPr>
        <w:pStyle w:val="ListParagraph"/>
        <w:numPr>
          <w:ilvl w:val="0"/>
          <w:numId w:val="20"/>
        </w:numPr>
        <w:spacing w:after="0" w:line="360" w:lineRule="auto"/>
        <w:rPr>
          <w:rFonts w:ascii="Simplified Arabic" w:eastAsia="Times New Roman" w:hAnsi="Simplified Arabic" w:cs="Simplified Arabic"/>
          <w:color w:val="1B1C1D"/>
          <w:sz w:val="32"/>
          <w:szCs w:val="32"/>
        </w:rPr>
      </w:pPr>
      <w:r w:rsidRPr="0072041D">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2041D">
        <w:rPr>
          <w:rFonts w:ascii="Simplified Arabic" w:eastAsia="Times New Roman" w:hAnsi="Simplified Arabic" w:cs="Simplified Arabic" w:hint="cs"/>
          <w:color w:val="1B1C1D"/>
          <w:sz w:val="32"/>
          <w:szCs w:val="32"/>
          <w:rtl/>
        </w:rPr>
        <w:t>: توصلت الدراسة إلى أن معظم المؤسسات التعليمية والجامعات الغربية لم تكن لديها استعدادات خاصة لاستقبال الطلاب الأجانب.</w:t>
      </w:r>
    </w:p>
    <w:p w14:paraId="58258F75" w14:textId="3089CABA" w:rsidR="0069325F" w:rsidRPr="0072041D" w:rsidRDefault="0069325F" w:rsidP="0084713F">
      <w:pPr>
        <w:pStyle w:val="Heading2"/>
        <w:numPr>
          <w:ilvl w:val="1"/>
          <w:numId w:val="20"/>
        </w:numPr>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 xml:space="preserve">دراسة ألس (1978) </w:t>
      </w:r>
      <w:r w:rsidRPr="0072041D">
        <w:rPr>
          <w:rFonts w:ascii="Simplified Arabic" w:eastAsia="Times New Roman" w:hAnsi="Simplified Arabic" w:cs="Simplified Arabic" w:hint="cs"/>
          <w:color w:val="1B1C1D"/>
        </w:rPr>
        <w:t>Ellis</w:t>
      </w:r>
    </w:p>
    <w:p w14:paraId="33FD5006" w14:textId="77777777" w:rsidR="0069325F" w:rsidRPr="0072041D" w:rsidRDefault="0069325F"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المؤلف</w:t>
      </w:r>
      <w:r w:rsidRPr="0072041D">
        <w:rPr>
          <w:rFonts w:ascii="Simplified Arabic" w:eastAsia="Times New Roman" w:hAnsi="Simplified Arabic" w:cs="Simplified Arabic" w:hint="cs"/>
          <w:color w:val="1B1C1D"/>
          <w:sz w:val="32"/>
          <w:szCs w:val="32"/>
          <w:rtl/>
        </w:rPr>
        <w:t>: ألس (</w:t>
      </w:r>
      <w:r w:rsidRPr="0072041D">
        <w:rPr>
          <w:rFonts w:ascii="Simplified Arabic" w:eastAsia="Times New Roman" w:hAnsi="Simplified Arabic" w:cs="Simplified Arabic" w:hint="cs"/>
          <w:color w:val="1B1C1D"/>
          <w:sz w:val="32"/>
          <w:szCs w:val="32"/>
        </w:rPr>
        <w:t>Ellis</w:t>
      </w:r>
      <w:r w:rsidRPr="0072041D">
        <w:rPr>
          <w:rFonts w:ascii="Simplified Arabic" w:eastAsia="Times New Roman" w:hAnsi="Simplified Arabic" w:cs="Simplified Arabic" w:hint="cs"/>
          <w:color w:val="1B1C1D"/>
          <w:sz w:val="32"/>
          <w:szCs w:val="32"/>
          <w:rtl/>
        </w:rPr>
        <w:t>)</w:t>
      </w:r>
    </w:p>
    <w:p w14:paraId="17F3CBD3" w14:textId="77777777" w:rsidR="0069325F" w:rsidRPr="0072041D" w:rsidRDefault="0069325F"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2041D">
        <w:rPr>
          <w:rFonts w:ascii="Simplified Arabic" w:eastAsia="Times New Roman" w:hAnsi="Simplified Arabic" w:cs="Simplified Arabic" w:hint="cs"/>
          <w:color w:val="1B1C1D"/>
          <w:sz w:val="32"/>
          <w:szCs w:val="32"/>
          <w:rtl/>
        </w:rPr>
        <w:t>: توصلت الدراسة إلى أن أهم مشكلة يعيشها الطالب الأجنبي هي مشكلة الضعف في اللغة الإنجليزية. كما أشارت إلى أن الطلبة الأجانب في السنوات الأولى من قدومهم إلى الولايات المتحدة الأمريكية لا يغيرون توجهاتهم الثقافية والدينية إلا قليلاً، ويزداد تقديرهم للعلم والمعرفة وتزداد لديهم سعة الأفق كلما زادت الفترة الزمنية التي يقضونها في أمريكا.</w:t>
      </w:r>
    </w:p>
    <w:p w14:paraId="7EDF28BA" w14:textId="31330A54" w:rsidR="0069325F" w:rsidRPr="0072041D" w:rsidRDefault="0069325F" w:rsidP="0084713F">
      <w:pPr>
        <w:pStyle w:val="Heading2"/>
        <w:numPr>
          <w:ilvl w:val="0"/>
          <w:numId w:val="20"/>
        </w:numPr>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 xml:space="preserve">دراسة بايند (1977) </w:t>
      </w:r>
      <w:proofErr w:type="spellStart"/>
      <w:r w:rsidRPr="0072041D">
        <w:rPr>
          <w:rFonts w:ascii="Simplified Arabic" w:eastAsia="Times New Roman" w:hAnsi="Simplified Arabic" w:cs="Simplified Arabic" w:hint="cs"/>
          <w:color w:val="1B1C1D"/>
        </w:rPr>
        <w:t>Payind</w:t>
      </w:r>
      <w:proofErr w:type="spellEnd"/>
    </w:p>
    <w:p w14:paraId="522A67EC" w14:textId="77777777" w:rsidR="0069325F" w:rsidRPr="0072041D" w:rsidRDefault="0069325F"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المؤلف</w:t>
      </w:r>
      <w:r w:rsidRPr="0072041D">
        <w:rPr>
          <w:rFonts w:ascii="Simplified Arabic" w:eastAsia="Times New Roman" w:hAnsi="Simplified Arabic" w:cs="Simplified Arabic" w:hint="cs"/>
          <w:color w:val="1B1C1D"/>
          <w:sz w:val="32"/>
          <w:szCs w:val="32"/>
          <w:rtl/>
        </w:rPr>
        <w:t>: بايند (</w:t>
      </w:r>
      <w:proofErr w:type="spellStart"/>
      <w:r w:rsidRPr="0072041D">
        <w:rPr>
          <w:rFonts w:ascii="Simplified Arabic" w:eastAsia="Times New Roman" w:hAnsi="Simplified Arabic" w:cs="Simplified Arabic" w:hint="cs"/>
          <w:color w:val="1B1C1D"/>
          <w:sz w:val="32"/>
          <w:szCs w:val="32"/>
        </w:rPr>
        <w:t>Payind</w:t>
      </w:r>
      <w:proofErr w:type="spellEnd"/>
      <w:r w:rsidRPr="0072041D">
        <w:rPr>
          <w:rFonts w:ascii="Simplified Arabic" w:eastAsia="Times New Roman" w:hAnsi="Simplified Arabic" w:cs="Simplified Arabic" w:hint="cs"/>
          <w:color w:val="1B1C1D"/>
          <w:sz w:val="32"/>
          <w:szCs w:val="32"/>
          <w:rtl/>
        </w:rPr>
        <w:t>)</w:t>
      </w:r>
    </w:p>
    <w:p w14:paraId="3FE1A86B" w14:textId="77777777" w:rsidR="0069325F" w:rsidRPr="0072041D" w:rsidRDefault="0069325F"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2041D">
        <w:rPr>
          <w:rFonts w:ascii="Simplified Arabic" w:eastAsia="Times New Roman" w:hAnsi="Simplified Arabic" w:cs="Simplified Arabic" w:hint="cs"/>
          <w:color w:val="1B1C1D"/>
          <w:sz w:val="32"/>
          <w:szCs w:val="32"/>
          <w:rtl/>
        </w:rPr>
        <w:t xml:space="preserve">: توصلت الدراسة إلى أن أسباب المشاكل الشخصية والاجتماعية والأكاديمية لطلبة الدراسات العليا من الأفغان والإيرانيين في الجامعات الأمريكية تعود إلى الفروق الثقافية بين الأمريكيين من جهة وبين الإيرانيين والأفغان من جهة </w:t>
      </w:r>
      <w:r w:rsidRPr="0072041D">
        <w:rPr>
          <w:rFonts w:ascii="Simplified Arabic" w:eastAsia="Times New Roman" w:hAnsi="Simplified Arabic" w:cs="Simplified Arabic" w:hint="cs"/>
          <w:color w:val="1B1C1D"/>
          <w:sz w:val="32"/>
          <w:szCs w:val="32"/>
          <w:rtl/>
        </w:rPr>
        <w:lastRenderedPageBreak/>
        <w:t>أخرى، وعدم توفر الفرصة لديهم لعمل علاقات مع الأمريكيين من مدرسين وطلبة وغيرهم.</w:t>
      </w:r>
    </w:p>
    <w:p w14:paraId="6C53AB4D" w14:textId="5988F7F9" w:rsidR="006A1467" w:rsidRPr="0072041D" w:rsidRDefault="006A1467" w:rsidP="0084713F">
      <w:pPr>
        <w:spacing w:after="240" w:line="360" w:lineRule="auto"/>
        <w:rPr>
          <w:rFonts w:ascii="Simplified Arabic" w:hAnsi="Simplified Arabic" w:cs="Simplified Arabic"/>
          <w:color w:val="1B1C1D"/>
          <w:kern w:val="0"/>
          <w:sz w:val="32"/>
          <w:szCs w:val="32"/>
          <w14:ligatures w14:val="none"/>
        </w:rPr>
      </w:pPr>
    </w:p>
    <w:p w14:paraId="60DFACFF" w14:textId="0E1FFA4E" w:rsidR="006A1467" w:rsidRPr="0072041D" w:rsidRDefault="006A1467" w:rsidP="0084713F">
      <w:pPr>
        <w:pStyle w:val="Heading2"/>
        <w:numPr>
          <w:ilvl w:val="1"/>
          <w:numId w:val="20"/>
        </w:numPr>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 xml:space="preserve">دراسة مهدوي (1981) </w:t>
      </w:r>
      <w:proofErr w:type="spellStart"/>
      <w:r w:rsidRPr="0072041D">
        <w:rPr>
          <w:rFonts w:ascii="Simplified Arabic" w:eastAsia="Times New Roman" w:hAnsi="Simplified Arabic" w:cs="Simplified Arabic" w:hint="cs"/>
          <w:color w:val="1B1C1D"/>
        </w:rPr>
        <w:t>Mahdavi</w:t>
      </w:r>
      <w:proofErr w:type="spellEnd"/>
    </w:p>
    <w:p w14:paraId="7FFC8E6C" w14:textId="77777777" w:rsidR="006A1467" w:rsidRPr="0072041D" w:rsidRDefault="006A1467"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المؤلف</w:t>
      </w:r>
      <w:r w:rsidRPr="0072041D">
        <w:rPr>
          <w:rFonts w:ascii="Simplified Arabic" w:eastAsia="Times New Roman" w:hAnsi="Simplified Arabic" w:cs="Simplified Arabic" w:hint="cs"/>
          <w:color w:val="1B1C1D"/>
          <w:sz w:val="32"/>
          <w:szCs w:val="32"/>
          <w:rtl/>
        </w:rPr>
        <w:t>: مهدوي (</w:t>
      </w:r>
      <w:proofErr w:type="spellStart"/>
      <w:r w:rsidRPr="0072041D">
        <w:rPr>
          <w:rFonts w:ascii="Simplified Arabic" w:eastAsia="Times New Roman" w:hAnsi="Simplified Arabic" w:cs="Simplified Arabic" w:hint="cs"/>
          <w:color w:val="1B1C1D"/>
          <w:sz w:val="32"/>
          <w:szCs w:val="32"/>
        </w:rPr>
        <w:t>Mahdavi</w:t>
      </w:r>
      <w:proofErr w:type="spellEnd"/>
      <w:r w:rsidRPr="0072041D">
        <w:rPr>
          <w:rFonts w:ascii="Simplified Arabic" w:eastAsia="Times New Roman" w:hAnsi="Simplified Arabic" w:cs="Simplified Arabic" w:hint="cs"/>
          <w:color w:val="1B1C1D"/>
          <w:sz w:val="32"/>
          <w:szCs w:val="32"/>
          <w:rtl/>
        </w:rPr>
        <w:t>)</w:t>
      </w:r>
    </w:p>
    <w:p w14:paraId="16F0B2A2" w14:textId="77777777" w:rsidR="006A1467" w:rsidRPr="0072041D" w:rsidRDefault="006A1467"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2041D">
        <w:rPr>
          <w:rFonts w:ascii="Simplified Arabic" w:eastAsia="Times New Roman" w:hAnsi="Simplified Arabic" w:cs="Simplified Arabic" w:hint="cs"/>
          <w:color w:val="1B1C1D"/>
          <w:sz w:val="32"/>
          <w:szCs w:val="32"/>
          <w:rtl/>
        </w:rPr>
        <w:t xml:space="preserve">: أوضحت نتائج هذه الدراسة أن أكثر المشاكل التي تواجه الطلاب الأجانب (على الترتيب) كانت في المجالات الاجتماعية والشخصية، واللغة الإنجليزية، وخدمات التوجيه، والسجل الأكاديمي، والمعيشة، والمساعدات المالية، والقبول، والخدمات الصحية، ونشاط الطالب، والخدمات الدينية. وفيما يتعلق بالنوع المفضل لمصدر المعونة لتجاوز تلك المشاكل، كان الأصدقاء هم أفضل مصدر للمعونة في جميع المشاكل، يليهم المرشد الأكاديمي، ثم مكتب الخدمات الدولية، فالأسرة، ثم المراكز الاستشارية والمؤسسات الدينية، ثم مكاتب الخدمات الطلابية بجامعة إنديانا، بعدها المراكز الطبية، ثم الشخص المسؤول، ثم مكاتب إدارية غير مرتبطة بجامعة إنديانا، فالإعلام، ثم المراكز النفسية. وتوصلت الدراسة إلى أن الطلاب العاملين في الجامعة لا يبدو أنهم يفضلون الإعانة، وأن الطلاب الأجانب </w:t>
      </w:r>
      <w:r w:rsidRPr="0072041D">
        <w:rPr>
          <w:rFonts w:ascii="Simplified Arabic" w:eastAsia="Times New Roman" w:hAnsi="Simplified Arabic" w:cs="Simplified Arabic" w:hint="cs"/>
          <w:color w:val="1B1C1D"/>
          <w:sz w:val="32"/>
          <w:szCs w:val="32"/>
          <w:rtl/>
        </w:rPr>
        <w:lastRenderedPageBreak/>
        <w:t>المشاركين كانت لديهم أساليب تحمل خاصة تختلف عن الأساليب لدى الطلاب الأمريكيين.</w:t>
      </w:r>
    </w:p>
    <w:p w14:paraId="2B01ABD2" w14:textId="7BD2483E" w:rsidR="006A1467" w:rsidRPr="0072041D" w:rsidRDefault="006A1467" w:rsidP="0084713F">
      <w:pPr>
        <w:pStyle w:val="Heading2"/>
        <w:numPr>
          <w:ilvl w:val="0"/>
          <w:numId w:val="20"/>
        </w:numPr>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 xml:space="preserve">دراسة اليحيى (1981) </w:t>
      </w:r>
      <w:proofErr w:type="spellStart"/>
      <w:r w:rsidRPr="0072041D">
        <w:rPr>
          <w:rFonts w:ascii="Simplified Arabic" w:eastAsia="Times New Roman" w:hAnsi="Simplified Arabic" w:cs="Simplified Arabic" w:hint="cs"/>
          <w:color w:val="1B1C1D"/>
        </w:rPr>
        <w:t>Alyahya</w:t>
      </w:r>
      <w:proofErr w:type="spellEnd"/>
    </w:p>
    <w:p w14:paraId="7A296F40" w14:textId="77777777" w:rsidR="006A1467" w:rsidRPr="0072041D" w:rsidRDefault="006A1467"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المؤلف</w:t>
      </w:r>
      <w:r w:rsidRPr="0072041D">
        <w:rPr>
          <w:rFonts w:ascii="Simplified Arabic" w:eastAsia="Times New Roman" w:hAnsi="Simplified Arabic" w:cs="Simplified Arabic" w:hint="cs"/>
          <w:color w:val="1B1C1D"/>
          <w:sz w:val="32"/>
          <w:szCs w:val="32"/>
          <w:rtl/>
        </w:rPr>
        <w:t>: اليحيى (</w:t>
      </w:r>
      <w:proofErr w:type="spellStart"/>
      <w:r w:rsidRPr="0072041D">
        <w:rPr>
          <w:rFonts w:ascii="Simplified Arabic" w:eastAsia="Times New Roman" w:hAnsi="Simplified Arabic" w:cs="Simplified Arabic" w:hint="cs"/>
          <w:color w:val="1B1C1D"/>
          <w:sz w:val="32"/>
          <w:szCs w:val="32"/>
        </w:rPr>
        <w:t>Alyahya</w:t>
      </w:r>
      <w:proofErr w:type="spellEnd"/>
      <w:r w:rsidRPr="0072041D">
        <w:rPr>
          <w:rFonts w:ascii="Simplified Arabic" w:eastAsia="Times New Roman" w:hAnsi="Simplified Arabic" w:cs="Simplified Arabic" w:hint="cs"/>
          <w:color w:val="1B1C1D"/>
          <w:sz w:val="32"/>
          <w:szCs w:val="32"/>
          <w:rtl/>
        </w:rPr>
        <w:t>)</w:t>
      </w:r>
    </w:p>
    <w:p w14:paraId="229DF3E5" w14:textId="77777777" w:rsidR="006A1467" w:rsidRPr="0072041D" w:rsidRDefault="006A1467" w:rsidP="0084713F">
      <w:pPr>
        <w:pStyle w:val="ListParagraph"/>
        <w:numPr>
          <w:ilvl w:val="0"/>
          <w:numId w:val="20"/>
        </w:numPr>
        <w:spacing w:line="360" w:lineRule="auto"/>
        <w:rPr>
          <w:rFonts w:ascii="Simplified Arabic" w:eastAsia="Times New Roman" w:hAnsi="Simplified Arabic" w:cs="Simplified Arabic"/>
          <w:color w:val="1B1C1D"/>
          <w:sz w:val="32"/>
          <w:szCs w:val="32"/>
          <w:rtl/>
        </w:rPr>
      </w:pPr>
      <w:r w:rsidRPr="0072041D">
        <w:rPr>
          <w:rStyle w:val="FooterChar"/>
          <w:rFonts w:ascii="Simplified Arabic" w:eastAsia="Times New Roman" w:hAnsi="Simplified Arabic" w:cs="Simplified Arabic" w:hint="cs"/>
          <w:b/>
          <w:bCs/>
          <w:color w:val="1B1C1D"/>
          <w:sz w:val="32"/>
          <w:szCs w:val="32"/>
          <w:bdr w:val="none" w:sz="0" w:space="0" w:color="auto" w:frame="1"/>
          <w:rtl/>
        </w:rPr>
        <w:t>النتائج</w:t>
      </w:r>
      <w:r w:rsidRPr="0072041D">
        <w:rPr>
          <w:rFonts w:ascii="Simplified Arabic" w:eastAsia="Times New Roman" w:hAnsi="Simplified Arabic" w:cs="Simplified Arabic" w:hint="cs"/>
          <w:color w:val="1B1C1D"/>
          <w:sz w:val="32"/>
          <w:szCs w:val="32"/>
          <w:rtl/>
        </w:rPr>
        <w:t>: توصلت الدراسة إلى أهمية تنفيذ برنامج توجيهي شامل للطلاب السعوديين في جامعات الولايات المتحدة الأمريكية، يهدف إلى مساعدتهم على التكيف أكاديمياً واجتماعياً وذاتياً في البلد المضيف. ويتكون البرنامج من أربعة عناصر هي: قبل السفر، والوصول، والاستمرار، والعودة. ويهدف إلى تقديم معلومات ومساعدات وخدمات وإرشاد للطلاب السعوديين خلال فترة إقامتهم في الولايات المتحدة الأمريكية.</w:t>
      </w:r>
    </w:p>
    <w:p w14:paraId="72E3A2D8" w14:textId="77777777" w:rsidR="00330E5C" w:rsidRPr="0072041D" w:rsidRDefault="00330E5C" w:rsidP="0084713F">
      <w:pPr>
        <w:spacing w:after="0" w:line="360" w:lineRule="auto"/>
        <w:rPr>
          <w:rFonts w:ascii="Simplified Arabic" w:eastAsia="Times New Roman" w:hAnsi="Simplified Arabic" w:cs="Simplified Arabic"/>
          <w:color w:val="1B1C1D"/>
          <w:sz w:val="32"/>
          <w:szCs w:val="32"/>
          <w:rtl/>
        </w:rPr>
      </w:pPr>
    </w:p>
    <w:p w14:paraId="6D87BF8D" w14:textId="77777777" w:rsidR="00330E5C" w:rsidRPr="0072041D" w:rsidRDefault="00330E5C" w:rsidP="0084713F">
      <w:pPr>
        <w:spacing w:after="0" w:line="360" w:lineRule="auto"/>
        <w:rPr>
          <w:rFonts w:ascii="Simplified Arabic" w:eastAsia="Times New Roman" w:hAnsi="Simplified Arabic" w:cs="Simplified Arabic"/>
          <w:color w:val="1B1C1D"/>
          <w:sz w:val="32"/>
          <w:szCs w:val="32"/>
          <w:rtl/>
        </w:rPr>
      </w:pPr>
    </w:p>
    <w:p w14:paraId="3E5A8E48" w14:textId="77777777" w:rsidR="00330E5C" w:rsidRPr="0072041D" w:rsidRDefault="00330E5C" w:rsidP="0084713F">
      <w:pPr>
        <w:spacing w:after="0" w:line="360" w:lineRule="auto"/>
        <w:rPr>
          <w:rFonts w:ascii="Simplified Arabic" w:eastAsia="Times New Roman" w:hAnsi="Simplified Arabic" w:cs="Simplified Arabic"/>
          <w:color w:val="1B1C1D"/>
          <w:sz w:val="32"/>
          <w:szCs w:val="32"/>
          <w:rtl/>
        </w:rPr>
      </w:pPr>
    </w:p>
    <w:p w14:paraId="35A5EBEC" w14:textId="77777777" w:rsidR="00330E5C" w:rsidRPr="0072041D" w:rsidRDefault="00330E5C" w:rsidP="0084713F">
      <w:pPr>
        <w:spacing w:after="0" w:line="360" w:lineRule="auto"/>
        <w:rPr>
          <w:rFonts w:ascii="Simplified Arabic" w:eastAsia="Times New Roman" w:hAnsi="Simplified Arabic" w:cs="Simplified Arabic"/>
          <w:color w:val="1B1C1D"/>
          <w:sz w:val="32"/>
          <w:szCs w:val="32"/>
          <w:rtl/>
        </w:rPr>
      </w:pPr>
    </w:p>
    <w:p w14:paraId="0CA42490" w14:textId="77777777" w:rsidR="00330E5C" w:rsidRDefault="00330E5C" w:rsidP="0084713F">
      <w:pPr>
        <w:spacing w:after="0" w:line="360" w:lineRule="auto"/>
        <w:rPr>
          <w:rFonts w:ascii="Simplified Arabic" w:eastAsia="Times New Roman" w:hAnsi="Simplified Arabic" w:cs="Simplified Arabic"/>
          <w:color w:val="1B1C1D"/>
          <w:sz w:val="32"/>
          <w:szCs w:val="32"/>
          <w:rtl/>
        </w:rPr>
      </w:pPr>
    </w:p>
    <w:p w14:paraId="24A91B9A" w14:textId="77777777" w:rsidR="0047653E" w:rsidRPr="0072041D" w:rsidRDefault="0047653E" w:rsidP="0084713F">
      <w:pPr>
        <w:spacing w:after="0" w:line="360" w:lineRule="auto"/>
        <w:rPr>
          <w:rFonts w:ascii="Simplified Arabic" w:eastAsia="Times New Roman" w:hAnsi="Simplified Arabic" w:cs="Simplified Arabic"/>
          <w:color w:val="1B1C1D"/>
          <w:sz w:val="32"/>
          <w:szCs w:val="32"/>
          <w:rtl/>
        </w:rPr>
      </w:pPr>
    </w:p>
    <w:p w14:paraId="5AB0AFE6" w14:textId="29229041" w:rsidR="00330E5C" w:rsidRPr="0072041D" w:rsidRDefault="00330E5C" w:rsidP="0084713F">
      <w:pPr>
        <w:spacing w:after="240" w:line="360" w:lineRule="auto"/>
        <w:rPr>
          <w:rFonts w:ascii="Simplified Arabic" w:hAnsi="Simplified Arabic" w:cs="Simplified Arabic"/>
          <w:color w:val="1B1C1D"/>
          <w:kern w:val="0"/>
          <w:sz w:val="32"/>
          <w:szCs w:val="32"/>
          <w14:ligatures w14:val="none"/>
        </w:rPr>
      </w:pPr>
      <w:r w:rsidRPr="0072041D">
        <w:rPr>
          <w:rFonts w:ascii="Simplified Arabic" w:hAnsi="Simplified Arabic" w:cs="Simplified Arabic" w:hint="cs"/>
          <w:color w:val="1B1C1D"/>
          <w:sz w:val="32"/>
          <w:szCs w:val="32"/>
          <w:rtl/>
        </w:rPr>
        <w:lastRenderedPageBreak/>
        <w:t xml:space="preserve">الإطار النظري </w:t>
      </w:r>
    </w:p>
    <w:p w14:paraId="4758E13F"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1. مفهوم الابتعاث الخارجي وأهميته</w:t>
      </w:r>
    </w:p>
    <w:p w14:paraId="37C60DCC" w14:textId="77777777" w:rsidR="00330E5C" w:rsidRPr="0072041D" w:rsidRDefault="00330E5C"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تعريف الابتعاث الخارجي وأنواعه وأهدافه.</w:t>
      </w:r>
    </w:p>
    <w:p w14:paraId="440C11C4" w14:textId="77777777" w:rsidR="00330E5C" w:rsidRPr="0072041D" w:rsidRDefault="00330E5C"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الأهمية الاستراتيجية للابتعاث الخارجي في تحقيق التنمية الوطنية وبناء مجتمع المعرفة.</w:t>
      </w:r>
    </w:p>
    <w:p w14:paraId="1E12710F" w14:textId="77777777" w:rsidR="00330E5C" w:rsidRPr="0072041D" w:rsidRDefault="00330E5C" w:rsidP="0084713F">
      <w:pPr>
        <w:numPr>
          <w:ilvl w:val="0"/>
          <w:numId w:val="1"/>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دور الابتعاث الخارجي في تعزيز التبادل الثقافي والتفاعل الدولي.</w:t>
      </w:r>
    </w:p>
    <w:p w14:paraId="448812A8"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2. الإطار النظري للابتعاث الخارجي</w:t>
      </w:r>
    </w:p>
    <w:p w14:paraId="33409870" w14:textId="77777777" w:rsidR="00330E5C" w:rsidRPr="0072041D" w:rsidRDefault="00330E5C" w:rsidP="0084713F">
      <w:pPr>
        <w:numPr>
          <w:ilvl w:val="0"/>
          <w:numId w:val="2"/>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نظريات تفسير الهجرة الدولية وأنماطها.</w:t>
      </w:r>
    </w:p>
    <w:p w14:paraId="5024DF9F" w14:textId="77777777" w:rsidR="00330E5C" w:rsidRPr="0072041D" w:rsidRDefault="00330E5C" w:rsidP="0084713F">
      <w:pPr>
        <w:numPr>
          <w:ilvl w:val="0"/>
          <w:numId w:val="2"/>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نظريات الاستثمار في رأس المال البشري وأثرها على التنمية الاقتصادية.</w:t>
      </w:r>
    </w:p>
    <w:p w14:paraId="31A3B5EC" w14:textId="77777777" w:rsidR="00330E5C" w:rsidRPr="0072041D" w:rsidRDefault="00330E5C" w:rsidP="0084713F">
      <w:pPr>
        <w:numPr>
          <w:ilvl w:val="0"/>
          <w:numId w:val="2"/>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نظريات التعليم الدولي وأهمية تنمية الكفاءات العالمية.</w:t>
      </w:r>
    </w:p>
    <w:p w14:paraId="7086EC6F"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3. برنامج الابتعاث الخارجي للطلاب السعوديين: نشأته وتطوره</w:t>
      </w:r>
    </w:p>
    <w:p w14:paraId="03294607" w14:textId="77777777" w:rsidR="00330E5C" w:rsidRPr="0072041D" w:rsidRDefault="00330E5C" w:rsidP="0084713F">
      <w:pPr>
        <w:numPr>
          <w:ilvl w:val="0"/>
          <w:numId w:val="3"/>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لمحة تاريخية عن برنامج الابتعاث الخارجي للطلاب السعوديين.</w:t>
      </w:r>
    </w:p>
    <w:p w14:paraId="61703D01" w14:textId="77777777" w:rsidR="00330E5C" w:rsidRPr="0072041D" w:rsidRDefault="00330E5C" w:rsidP="0084713F">
      <w:pPr>
        <w:numPr>
          <w:ilvl w:val="0"/>
          <w:numId w:val="3"/>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الأهداف الاستراتيجية للبرنامج ومراحل تطوره.</w:t>
      </w:r>
    </w:p>
    <w:p w14:paraId="29E12DA1" w14:textId="77777777" w:rsidR="00330E5C" w:rsidRPr="0072041D" w:rsidRDefault="00330E5C" w:rsidP="0084713F">
      <w:pPr>
        <w:numPr>
          <w:ilvl w:val="0"/>
          <w:numId w:val="3"/>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الجهات المشرفة على البرنامج وأدوارها.</w:t>
      </w:r>
    </w:p>
    <w:p w14:paraId="3EA030F0"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4. إدارة وتشغيل برنامج الابتعاث الخارجي</w:t>
      </w:r>
    </w:p>
    <w:p w14:paraId="22822A8D" w14:textId="77777777" w:rsidR="00330E5C" w:rsidRPr="0072041D" w:rsidRDefault="00330E5C" w:rsidP="0084713F">
      <w:pPr>
        <w:numPr>
          <w:ilvl w:val="0"/>
          <w:numId w:val="4"/>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آليات اختيار الطلاب المبتعثين ومعايير القبول.</w:t>
      </w:r>
    </w:p>
    <w:p w14:paraId="76A72202" w14:textId="77777777" w:rsidR="00330E5C" w:rsidRPr="0072041D" w:rsidRDefault="00330E5C" w:rsidP="0084713F">
      <w:pPr>
        <w:numPr>
          <w:ilvl w:val="0"/>
          <w:numId w:val="4"/>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إجراءات الابتعاث ومتطلبات السفر والإقامة.</w:t>
      </w:r>
    </w:p>
    <w:p w14:paraId="04D0AF2D" w14:textId="77777777" w:rsidR="00330E5C" w:rsidRPr="0072041D" w:rsidRDefault="00330E5C" w:rsidP="0084713F">
      <w:pPr>
        <w:numPr>
          <w:ilvl w:val="0"/>
          <w:numId w:val="4"/>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نظام المتابعة والإشراف على الطلاب المبتعثين.</w:t>
      </w:r>
    </w:p>
    <w:p w14:paraId="54DCFBFB" w14:textId="77777777" w:rsidR="00330E5C" w:rsidRPr="0072041D" w:rsidRDefault="00330E5C" w:rsidP="0084713F">
      <w:pPr>
        <w:numPr>
          <w:ilvl w:val="0"/>
          <w:numId w:val="4"/>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تقديم الدعم المالي والإداري للطلاب المبتعثين.</w:t>
      </w:r>
    </w:p>
    <w:p w14:paraId="3CBBB396"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5. مخرجات برنامج الابتعاث الخارجي</w:t>
      </w:r>
    </w:p>
    <w:p w14:paraId="07E54E73" w14:textId="77777777" w:rsidR="00330E5C" w:rsidRPr="0072041D" w:rsidRDefault="00330E5C" w:rsidP="0084713F">
      <w:pPr>
        <w:numPr>
          <w:ilvl w:val="0"/>
          <w:numId w:val="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المخرجات الكمية: عدد الطلاب المبتعثين، التخصصات، الجامعات، الدرجات العلمية.</w:t>
      </w:r>
    </w:p>
    <w:p w14:paraId="02FF33CD" w14:textId="77777777" w:rsidR="00330E5C" w:rsidRPr="0072041D" w:rsidRDefault="00330E5C" w:rsidP="0084713F">
      <w:pPr>
        <w:numPr>
          <w:ilvl w:val="0"/>
          <w:numId w:val="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المخرجات الكيفية: اكتساب المعارف والمهارات، التطور الشخصي، الإسهام في البحث العلمي.</w:t>
      </w:r>
    </w:p>
    <w:p w14:paraId="1372DE6C" w14:textId="77777777" w:rsidR="00330E5C" w:rsidRPr="0072041D" w:rsidRDefault="00330E5C" w:rsidP="0084713F">
      <w:pPr>
        <w:numPr>
          <w:ilvl w:val="0"/>
          <w:numId w:val="5"/>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معدلات التوظيف والإدماج في سوق العمل.</w:t>
      </w:r>
    </w:p>
    <w:p w14:paraId="38CB8963"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6. التحديات التي تواجه برنامج الابتعاث الخارجي</w:t>
      </w:r>
    </w:p>
    <w:p w14:paraId="736275A0" w14:textId="77777777" w:rsidR="00330E5C" w:rsidRPr="0072041D" w:rsidRDefault="00330E5C" w:rsidP="0084713F">
      <w:pPr>
        <w:numPr>
          <w:ilvl w:val="0"/>
          <w:numId w:val="6"/>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التحديات الأكاديمية: صعوبة التأقلم مع النظام التعليمي الأجنبي، اللغة، الاختلافات الثقافية.</w:t>
      </w:r>
    </w:p>
    <w:p w14:paraId="23477316" w14:textId="77777777" w:rsidR="00330E5C" w:rsidRPr="0072041D" w:rsidRDefault="00330E5C" w:rsidP="0084713F">
      <w:pPr>
        <w:numPr>
          <w:ilvl w:val="0"/>
          <w:numId w:val="6"/>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التحديات الإدارية: إجراءات الابتعاث، المتابعة، الدعم المالي والإداري.</w:t>
      </w:r>
    </w:p>
    <w:p w14:paraId="0716E57E" w14:textId="77777777" w:rsidR="00330E5C" w:rsidRPr="0072041D" w:rsidRDefault="00330E5C" w:rsidP="0084713F">
      <w:pPr>
        <w:numPr>
          <w:ilvl w:val="0"/>
          <w:numId w:val="6"/>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التحديات الاجتماعية: العزلة، التأقلم مع البيئة الجديدة، التحديات المالية.</w:t>
      </w:r>
    </w:p>
    <w:p w14:paraId="146EC5BA" w14:textId="77777777" w:rsidR="00330E5C" w:rsidRPr="0072041D" w:rsidRDefault="00330E5C" w:rsidP="0084713F">
      <w:pPr>
        <w:numPr>
          <w:ilvl w:val="0"/>
          <w:numId w:val="6"/>
        </w:numPr>
        <w:spacing w:before="120" w:after="120" w:line="360" w:lineRule="auto"/>
        <w:rPr>
          <w:rFonts w:ascii="Simplified Arabic" w:eastAsia="Times New Roman" w:hAnsi="Simplified Arabic" w:cs="Simplified Arabic"/>
          <w:color w:val="1B1C1D"/>
          <w:sz w:val="32"/>
          <w:szCs w:val="32"/>
        </w:rPr>
      </w:pPr>
      <w:r w:rsidRPr="0072041D">
        <w:rPr>
          <w:rFonts w:ascii="Simplified Arabic" w:eastAsia="Times New Roman" w:hAnsi="Simplified Arabic" w:cs="Simplified Arabic" w:hint="cs"/>
          <w:color w:val="1B1C1D"/>
          <w:sz w:val="32"/>
          <w:szCs w:val="32"/>
          <w:rtl/>
        </w:rPr>
        <w:t>تحديات ما بعد العودة: صعوبة إيجاد فرص عمل، الاعتراف بالشهادات، الاندماج الاجتماعي.</w:t>
      </w:r>
    </w:p>
    <w:p w14:paraId="1A753508" w14:textId="4B3B1829" w:rsidR="002F234C" w:rsidRPr="0072041D" w:rsidRDefault="00F81E8B" w:rsidP="0084713F">
      <w:pPr>
        <w:numPr>
          <w:ilvl w:val="0"/>
          <w:numId w:val="6"/>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 xml:space="preserve">اجراءات التأمين الصحي </w:t>
      </w:r>
    </w:p>
    <w:p w14:paraId="78A437D3"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7. تجارب دولية في الابتعاث الخارجي</w:t>
      </w:r>
    </w:p>
    <w:p w14:paraId="4EFE8FE3" w14:textId="77777777" w:rsidR="00330E5C" w:rsidRPr="0072041D" w:rsidRDefault="00330E5C" w:rsidP="0084713F">
      <w:pPr>
        <w:numPr>
          <w:ilvl w:val="0"/>
          <w:numId w:val="7"/>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استعراض تجارب دولية ناجحة في مجال الابتعاث الخارجي.</w:t>
      </w:r>
    </w:p>
    <w:p w14:paraId="16E2E96F" w14:textId="77777777" w:rsidR="00330E5C" w:rsidRPr="0072041D" w:rsidRDefault="00330E5C" w:rsidP="0084713F">
      <w:pPr>
        <w:numPr>
          <w:ilvl w:val="0"/>
          <w:numId w:val="7"/>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الدروس المستفادة من التجارب الدولية وتطبيقها على السياق السعودي.</w:t>
      </w:r>
    </w:p>
    <w:p w14:paraId="1A22055E"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8. تقييم فعالية برنامج الابتعاث الخارجي</w:t>
      </w:r>
    </w:p>
    <w:p w14:paraId="2634A9E9" w14:textId="77777777" w:rsidR="00330E5C" w:rsidRPr="0072041D" w:rsidRDefault="00330E5C" w:rsidP="0084713F">
      <w:pPr>
        <w:numPr>
          <w:ilvl w:val="0"/>
          <w:numId w:val="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مؤشرات قياس فعالية برنامج الابتعاث الخارجي.</w:t>
      </w:r>
    </w:p>
    <w:p w14:paraId="4D67236A" w14:textId="77777777" w:rsidR="00330E5C" w:rsidRPr="0072041D" w:rsidRDefault="00330E5C" w:rsidP="0084713F">
      <w:pPr>
        <w:numPr>
          <w:ilvl w:val="0"/>
          <w:numId w:val="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أساليب تقييم المخرجات والتأثيرات للبرنامج.</w:t>
      </w:r>
    </w:p>
    <w:p w14:paraId="08C67633" w14:textId="77777777" w:rsidR="00330E5C" w:rsidRPr="0072041D" w:rsidRDefault="00330E5C" w:rsidP="0084713F">
      <w:pPr>
        <w:numPr>
          <w:ilvl w:val="0"/>
          <w:numId w:val="8"/>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تحليل نقاط القوة والضعف في البرنامج.</w:t>
      </w:r>
    </w:p>
    <w:p w14:paraId="40B12A17" w14:textId="77777777" w:rsidR="00330E5C" w:rsidRPr="0072041D" w:rsidRDefault="00330E5C" w:rsidP="0084713F">
      <w:pPr>
        <w:pStyle w:val="Heading2"/>
        <w:spacing w:before="42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9. تطوير برنامج الابتعاث الخارجي</w:t>
      </w:r>
    </w:p>
    <w:p w14:paraId="67A88A99" w14:textId="77777777" w:rsidR="00330E5C" w:rsidRPr="0072041D" w:rsidRDefault="00330E5C" w:rsidP="0084713F">
      <w:pPr>
        <w:numPr>
          <w:ilvl w:val="0"/>
          <w:numId w:val="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مقترحات لتحسين إدارة وتشغيل برنامج الابتعاث الخارجي.</w:t>
      </w:r>
    </w:p>
    <w:p w14:paraId="47D9EC0B" w14:textId="77777777" w:rsidR="00330E5C" w:rsidRPr="0072041D" w:rsidRDefault="00330E5C" w:rsidP="0084713F">
      <w:pPr>
        <w:numPr>
          <w:ilvl w:val="0"/>
          <w:numId w:val="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توصيات لتطوير آليات الاختيار والمتابعة والدعم.</w:t>
      </w:r>
    </w:p>
    <w:p w14:paraId="0E414162" w14:textId="77777777" w:rsidR="00330E5C" w:rsidRPr="0072041D" w:rsidRDefault="00330E5C" w:rsidP="0084713F">
      <w:pPr>
        <w:numPr>
          <w:ilvl w:val="0"/>
          <w:numId w:val="9"/>
        </w:numPr>
        <w:spacing w:before="12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استراتيجيات لتعزيز المخرجات وتحقيق الأهداف المرجوة.</w:t>
      </w:r>
    </w:p>
    <w:p w14:paraId="765CAC0F" w14:textId="1FF8C0CC" w:rsidR="00B144CC" w:rsidRPr="0072041D" w:rsidRDefault="00B144CC" w:rsidP="0084713F">
      <w:pPr>
        <w:spacing w:after="120" w:line="360" w:lineRule="auto"/>
        <w:rPr>
          <w:rFonts w:ascii="Simplified Arabic" w:eastAsia="Times New Roman" w:hAnsi="Simplified Arabic" w:cs="Simplified Arabic"/>
          <w:color w:val="1B1C1D"/>
          <w:kern w:val="0"/>
          <w:sz w:val="32"/>
          <w:szCs w:val="32"/>
          <w14:ligatures w14:val="none"/>
        </w:rPr>
      </w:pPr>
    </w:p>
    <w:p w14:paraId="5C41BD4C" w14:textId="77777777" w:rsidR="00B144CC" w:rsidRPr="0072041D" w:rsidRDefault="00B144CC"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مفهوم الابتعاث الخارجي وأهميته</w:t>
      </w:r>
    </w:p>
    <w:p w14:paraId="61080491" w14:textId="77777777" w:rsidR="00B144CC" w:rsidRPr="0072041D" w:rsidRDefault="00B144CC"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تعريف الابتعاث الخارجي وأنواعه وأهدافه</w:t>
      </w:r>
    </w:p>
    <w:p w14:paraId="0BA42777" w14:textId="77777777" w:rsidR="00B144CC" w:rsidRPr="0072041D" w:rsidRDefault="00B144CC"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الابتعاث الخارجي، أو ما يُعرف بالمنح الدراسية الدولية، هو عملية إرسال الطلاب أو الموظفين إلى مؤسسات تعليمية أو تدريبية خارج بلدانهم الأصلية بهدف </w:t>
      </w:r>
      <w:r w:rsidRPr="0072041D">
        <w:rPr>
          <w:rFonts w:ascii="Simplified Arabic" w:hAnsi="Simplified Arabic" w:cs="Simplified Arabic" w:hint="cs"/>
          <w:b/>
          <w:bCs/>
          <w:color w:val="1B1C1D"/>
          <w:sz w:val="32"/>
          <w:szCs w:val="32"/>
          <w:bdr w:val="none" w:sz="0" w:space="0" w:color="auto" w:frame="1"/>
          <w:rtl/>
        </w:rPr>
        <w:t>اكتساب المعرفة والمهارات والخبرات التي قد لا تكون متاحة محليًا</w:t>
      </w:r>
      <w:r w:rsidRPr="0072041D">
        <w:rPr>
          <w:rFonts w:ascii="Simplified Arabic" w:hAnsi="Simplified Arabic" w:cs="Simplified Arabic" w:hint="cs"/>
          <w:color w:val="1B1C1D"/>
          <w:sz w:val="32"/>
          <w:szCs w:val="32"/>
          <w:rtl/>
        </w:rPr>
        <w:t>. يهدف هذا النظام إلى تطوير الكفاءات البشرية في مختلف المجالات.</w:t>
      </w:r>
    </w:p>
    <w:p w14:paraId="338AAC37" w14:textId="77777777" w:rsidR="00B144CC" w:rsidRPr="0072041D" w:rsidRDefault="00B144CC"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يمكن تقسيم الابتعاث الخارجي إلى عدة </w:t>
      </w:r>
      <w:r w:rsidRPr="0072041D">
        <w:rPr>
          <w:rFonts w:ascii="Simplified Arabic" w:hAnsi="Simplified Arabic" w:cs="Simplified Arabic" w:hint="cs"/>
          <w:b/>
          <w:bCs/>
          <w:color w:val="1B1C1D"/>
          <w:sz w:val="32"/>
          <w:szCs w:val="32"/>
          <w:bdr w:val="none" w:sz="0" w:space="0" w:color="auto" w:frame="1"/>
          <w:rtl/>
        </w:rPr>
        <w:t>أنواع</w:t>
      </w:r>
      <w:r w:rsidRPr="0072041D">
        <w:rPr>
          <w:rFonts w:ascii="Simplified Arabic" w:hAnsi="Simplified Arabic" w:cs="Simplified Arabic" w:hint="cs"/>
          <w:color w:val="1B1C1D"/>
          <w:sz w:val="32"/>
          <w:szCs w:val="32"/>
          <w:rtl/>
        </w:rPr>
        <w:t xml:space="preserve"> رئيسية:</w:t>
      </w:r>
    </w:p>
    <w:p w14:paraId="69FD855B" w14:textId="77777777" w:rsidR="00B144CC" w:rsidRPr="0072041D" w:rsidRDefault="00B144CC" w:rsidP="0084713F">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ابتعاث أكاديمي:</w:t>
      </w:r>
      <w:r w:rsidRPr="0072041D">
        <w:rPr>
          <w:rFonts w:ascii="Simplified Arabic" w:hAnsi="Simplified Arabic" w:cs="Simplified Arabic" w:hint="cs"/>
          <w:color w:val="1B1C1D"/>
          <w:sz w:val="32"/>
          <w:szCs w:val="32"/>
          <w:rtl/>
        </w:rPr>
        <w:t xml:space="preserve"> وهو الأكثر شيوعًا، حيث يذهب الطلاب للحصول على درجات علمية (بكالوريوس، ماجستير، دكتوراه) من جامعات أجنبية.</w:t>
      </w:r>
    </w:p>
    <w:p w14:paraId="3DF1E9EC" w14:textId="77777777" w:rsidR="00B144CC" w:rsidRPr="0072041D" w:rsidRDefault="00B144CC" w:rsidP="0084713F">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ابتعاث تدريبي:</w:t>
      </w:r>
      <w:r w:rsidRPr="0072041D">
        <w:rPr>
          <w:rFonts w:ascii="Simplified Arabic" w:hAnsi="Simplified Arabic" w:cs="Simplified Arabic" w:hint="cs"/>
          <w:color w:val="1B1C1D"/>
          <w:sz w:val="32"/>
          <w:szCs w:val="32"/>
          <w:rtl/>
        </w:rPr>
        <w:t xml:space="preserve"> يركز على تطوير مهارات معينة من خلال برامج تدريبية قصيرة أو متوسطة الأجل في مجالات متخصصة.</w:t>
      </w:r>
    </w:p>
    <w:p w14:paraId="04A7D1DD" w14:textId="77777777" w:rsidR="00B144CC" w:rsidRPr="0072041D" w:rsidRDefault="00B144CC" w:rsidP="0084713F">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ابتعاث بحثي:</w:t>
      </w:r>
      <w:r w:rsidRPr="0072041D">
        <w:rPr>
          <w:rFonts w:ascii="Simplified Arabic" w:hAnsi="Simplified Arabic" w:cs="Simplified Arabic" w:hint="cs"/>
          <w:color w:val="1B1C1D"/>
          <w:sz w:val="32"/>
          <w:szCs w:val="32"/>
          <w:rtl/>
        </w:rPr>
        <w:t xml:space="preserve"> مخصص للباحثين لإجراء أبحاث متقدمة في مراكز بحثية عالمية.</w:t>
      </w:r>
    </w:p>
    <w:p w14:paraId="352AB792" w14:textId="77777777" w:rsidR="00B144CC" w:rsidRPr="0072041D" w:rsidRDefault="00B144CC" w:rsidP="0084713F">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ابتعاث لغوي:</w:t>
      </w:r>
      <w:r w:rsidRPr="0072041D">
        <w:rPr>
          <w:rFonts w:ascii="Simplified Arabic" w:hAnsi="Simplified Arabic" w:cs="Simplified Arabic" w:hint="cs"/>
          <w:color w:val="1B1C1D"/>
          <w:sz w:val="32"/>
          <w:szCs w:val="32"/>
          <w:rtl/>
        </w:rPr>
        <w:t xml:space="preserve"> يهدف إلى إتقان لغة أجنبية قبل الالتحاق ببرامج أكاديمية أو تدريبية.</w:t>
      </w:r>
    </w:p>
    <w:p w14:paraId="42D11CED" w14:textId="77777777" w:rsidR="00B144CC" w:rsidRPr="0072041D" w:rsidRDefault="00B144CC" w:rsidP="0084713F">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ابتعاث حكومي/خاص:</w:t>
      </w:r>
      <w:r w:rsidRPr="0072041D">
        <w:rPr>
          <w:rFonts w:ascii="Simplified Arabic" w:hAnsi="Simplified Arabic" w:cs="Simplified Arabic" w:hint="cs"/>
          <w:color w:val="1B1C1D"/>
          <w:sz w:val="32"/>
          <w:szCs w:val="32"/>
          <w:rtl/>
        </w:rPr>
        <w:t xml:space="preserve"> يُصنف حسب جهة التمويل، فقد يكون بتمويل كامل من الحكومة أو المؤسسات الخاصة، أو تمويل جزئي من الطالب نفسه.</w:t>
      </w:r>
    </w:p>
    <w:p w14:paraId="6B4F9579" w14:textId="77777777" w:rsidR="00B144CC" w:rsidRPr="0072041D" w:rsidRDefault="00B144CC"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تتعدد </w:t>
      </w:r>
      <w:r w:rsidRPr="0072041D">
        <w:rPr>
          <w:rFonts w:ascii="Simplified Arabic" w:hAnsi="Simplified Arabic" w:cs="Simplified Arabic" w:hint="cs"/>
          <w:b/>
          <w:bCs/>
          <w:color w:val="1B1C1D"/>
          <w:sz w:val="32"/>
          <w:szCs w:val="32"/>
          <w:bdr w:val="none" w:sz="0" w:space="0" w:color="auto" w:frame="1"/>
          <w:rtl/>
        </w:rPr>
        <w:t>أهداف</w:t>
      </w:r>
      <w:r w:rsidRPr="0072041D">
        <w:rPr>
          <w:rFonts w:ascii="Simplified Arabic" w:hAnsi="Simplified Arabic" w:cs="Simplified Arabic" w:hint="cs"/>
          <w:color w:val="1B1C1D"/>
          <w:sz w:val="32"/>
          <w:szCs w:val="32"/>
          <w:rtl/>
        </w:rPr>
        <w:t xml:space="preserve"> الابتعاث الخارجي وتشمل:</w:t>
      </w:r>
    </w:p>
    <w:p w14:paraId="672639F1" w14:textId="77777777" w:rsidR="00B144CC" w:rsidRPr="0072041D" w:rsidRDefault="00B144CC" w:rsidP="0084713F">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تنمية رأس المال البشري:</w:t>
      </w:r>
      <w:r w:rsidRPr="0072041D">
        <w:rPr>
          <w:rFonts w:ascii="Simplified Arabic" w:hAnsi="Simplified Arabic" w:cs="Simplified Arabic" w:hint="cs"/>
          <w:color w:val="1B1C1D"/>
          <w:sz w:val="32"/>
          <w:szCs w:val="32"/>
          <w:rtl/>
        </w:rPr>
        <w:t xml:space="preserve"> تأهيل كوادر وطنية متخصصة ومتمكنة في شتى المجالات الحيوية.</w:t>
      </w:r>
    </w:p>
    <w:p w14:paraId="4089BD79" w14:textId="77777777" w:rsidR="00B144CC" w:rsidRPr="0072041D" w:rsidRDefault="00B144CC" w:rsidP="0084713F">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نقل المعرفة والتقنيات:</w:t>
      </w:r>
      <w:r w:rsidRPr="0072041D">
        <w:rPr>
          <w:rFonts w:ascii="Simplified Arabic" w:hAnsi="Simplified Arabic" w:cs="Simplified Arabic" w:hint="cs"/>
          <w:color w:val="1B1C1D"/>
          <w:sz w:val="32"/>
          <w:szCs w:val="32"/>
          <w:rtl/>
        </w:rPr>
        <w:t xml:space="preserve"> استيراد أحدث العلوم والتقنيات العالمية وتوطينها.</w:t>
      </w:r>
    </w:p>
    <w:p w14:paraId="7F36AC83" w14:textId="77777777" w:rsidR="00B144CC" w:rsidRPr="0072041D" w:rsidRDefault="00B144CC" w:rsidP="0084713F">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تعزيز البحث العلمي والابتكار:</w:t>
      </w:r>
      <w:r w:rsidRPr="0072041D">
        <w:rPr>
          <w:rFonts w:ascii="Simplified Arabic" w:hAnsi="Simplified Arabic" w:cs="Simplified Arabic" w:hint="cs"/>
          <w:color w:val="1B1C1D"/>
          <w:sz w:val="32"/>
          <w:szCs w:val="32"/>
          <w:rtl/>
        </w:rPr>
        <w:t xml:space="preserve"> إثراء البيئة البحثية المحلية من خلال الخبرات المكتسبة دوليًا.</w:t>
      </w:r>
    </w:p>
    <w:p w14:paraId="6F850A75" w14:textId="77777777" w:rsidR="00B144CC" w:rsidRPr="0072041D" w:rsidRDefault="00B144CC" w:rsidP="0084713F">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تطوير القدرات التنافسية:</w:t>
      </w:r>
      <w:r w:rsidRPr="0072041D">
        <w:rPr>
          <w:rFonts w:ascii="Simplified Arabic" w:hAnsi="Simplified Arabic" w:cs="Simplified Arabic" w:hint="cs"/>
          <w:color w:val="1B1C1D"/>
          <w:sz w:val="32"/>
          <w:szCs w:val="32"/>
          <w:rtl/>
        </w:rPr>
        <w:t xml:space="preserve"> تمكين الأفراد والمؤسسات من المنافسة على الصعيدين الإقليمي والدولي.</w:t>
      </w:r>
    </w:p>
    <w:p w14:paraId="5DEF27DC" w14:textId="77777777" w:rsidR="00B144CC" w:rsidRPr="0072041D" w:rsidRDefault="00B144CC" w:rsidP="0084713F">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الانفتاح الثقافي:</w:t>
      </w:r>
      <w:r w:rsidRPr="0072041D">
        <w:rPr>
          <w:rFonts w:ascii="Simplified Arabic" w:hAnsi="Simplified Arabic" w:cs="Simplified Arabic" w:hint="cs"/>
          <w:color w:val="1B1C1D"/>
          <w:sz w:val="32"/>
          <w:szCs w:val="32"/>
          <w:rtl/>
        </w:rPr>
        <w:t xml:space="preserve"> بناء جسور من التفاهم والتعاون بين الثقافات المختلفة.</w:t>
      </w:r>
    </w:p>
    <w:p w14:paraId="3AD8F86A" w14:textId="0072404E" w:rsidR="00B144CC" w:rsidRPr="0072041D" w:rsidRDefault="00B144CC" w:rsidP="0084713F">
      <w:pPr>
        <w:spacing w:after="120" w:line="360" w:lineRule="auto"/>
        <w:rPr>
          <w:rFonts w:ascii="Simplified Arabic" w:eastAsia="Times New Roman" w:hAnsi="Simplified Arabic" w:cs="Simplified Arabic"/>
          <w:color w:val="1B1C1D"/>
          <w:sz w:val="32"/>
          <w:szCs w:val="32"/>
          <w:rtl/>
        </w:rPr>
      </w:pPr>
    </w:p>
    <w:p w14:paraId="30BEDE04" w14:textId="77777777" w:rsidR="00B144CC" w:rsidRPr="0072041D" w:rsidRDefault="00B144CC"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الأهمية الاستراتيجية للابتعاث الخارجي في تحقيق التنمية الوطنية وبناء مجتمع المعرفة</w:t>
      </w:r>
    </w:p>
    <w:p w14:paraId="2557FB53" w14:textId="77777777" w:rsidR="00B144CC" w:rsidRPr="0072041D" w:rsidRDefault="00B144CC"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لا يُعد الابتعاث الخارجي مجرد فرصة فردية للتعليم، بل هو </w:t>
      </w:r>
      <w:r w:rsidRPr="0072041D">
        <w:rPr>
          <w:rFonts w:ascii="Simplified Arabic" w:hAnsi="Simplified Arabic" w:cs="Simplified Arabic" w:hint="cs"/>
          <w:b/>
          <w:bCs/>
          <w:color w:val="1B1C1D"/>
          <w:sz w:val="32"/>
          <w:szCs w:val="32"/>
          <w:bdr w:val="none" w:sz="0" w:space="0" w:color="auto" w:frame="1"/>
          <w:rtl/>
        </w:rPr>
        <w:t>أداة استراتيجية حاسمة</w:t>
      </w:r>
      <w:r w:rsidRPr="0072041D">
        <w:rPr>
          <w:rFonts w:ascii="Simplified Arabic" w:hAnsi="Simplified Arabic" w:cs="Simplified Arabic" w:hint="cs"/>
          <w:color w:val="1B1C1D"/>
          <w:sz w:val="32"/>
          <w:szCs w:val="32"/>
          <w:rtl/>
        </w:rPr>
        <w:t xml:space="preserve"> لتحقيق التنمية الوطنية المستدامة وبناء مجتمع المعرفة. تكمن أهميته في النقاط التالية:</w:t>
      </w:r>
    </w:p>
    <w:p w14:paraId="3B5157A6" w14:textId="77777777" w:rsidR="00B144CC" w:rsidRPr="0072041D" w:rsidRDefault="00B144CC" w:rsidP="0084713F">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سد الفجوات المعرفية والمهارية:</w:t>
      </w:r>
      <w:r w:rsidRPr="0072041D">
        <w:rPr>
          <w:rFonts w:ascii="Simplified Arabic" w:hAnsi="Simplified Arabic" w:cs="Simplified Arabic" w:hint="cs"/>
          <w:color w:val="1B1C1D"/>
          <w:sz w:val="32"/>
          <w:szCs w:val="32"/>
          <w:rtl/>
        </w:rPr>
        <w:t xml:space="preserve"> تستفيد الدول النامية بشكل خاص من الابتعاث لسد النقص في الكفاءات المتخصصة في قطاعات حيوية مثل الطب، الهندسة، تكنولوجيا المعلومات، والطاقة المتجددة.</w:t>
      </w:r>
    </w:p>
    <w:p w14:paraId="3A9C537F" w14:textId="77777777" w:rsidR="00B144CC" w:rsidRPr="0072041D" w:rsidRDefault="00B144CC" w:rsidP="0084713F">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توطين التقنيات المتقدمة:</w:t>
      </w:r>
      <w:r w:rsidRPr="0072041D">
        <w:rPr>
          <w:rFonts w:ascii="Simplified Arabic" w:hAnsi="Simplified Arabic" w:cs="Simplified Arabic" w:hint="cs"/>
          <w:color w:val="1B1C1D"/>
          <w:sz w:val="32"/>
          <w:szCs w:val="32"/>
          <w:rtl/>
        </w:rPr>
        <w:t xml:space="preserve"> يعود المبتعثون حاملين معهم أحدث التقنيات وأفضل الممارسات في مجالاتهم، مما يسرع من عجلة التطور الصناعي والتقني في بلدانهم.</w:t>
      </w:r>
    </w:p>
    <w:p w14:paraId="1A3C00F6" w14:textId="77777777" w:rsidR="00B144CC" w:rsidRPr="0072041D" w:rsidRDefault="00B144CC" w:rsidP="0084713F">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تعزيز الابتكار وريادة الأعمال:</w:t>
      </w:r>
      <w:r w:rsidRPr="0072041D">
        <w:rPr>
          <w:rFonts w:ascii="Simplified Arabic" w:hAnsi="Simplified Arabic" w:cs="Simplified Arabic" w:hint="cs"/>
          <w:color w:val="1B1C1D"/>
          <w:sz w:val="32"/>
          <w:szCs w:val="32"/>
          <w:rtl/>
        </w:rPr>
        <w:t xml:space="preserve"> تساهم الخبرات العالمية في تحفيز بيئة الابتكار، حيث يكتسب المبتعثون مهارات التفكير النقدي وحل المشكلات، مما يؤهلهم لإنشاء مشاريع ريادية تساهم في الاقتصاد الوطني.</w:t>
      </w:r>
    </w:p>
    <w:p w14:paraId="0AFD9E55" w14:textId="77777777" w:rsidR="00B144CC" w:rsidRPr="0072041D" w:rsidRDefault="00B144CC" w:rsidP="0084713F">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تطوير قطاعات التعليم والبحث:</w:t>
      </w:r>
      <w:r w:rsidRPr="0072041D">
        <w:rPr>
          <w:rFonts w:ascii="Simplified Arabic" w:hAnsi="Simplified Arabic" w:cs="Simplified Arabic" w:hint="cs"/>
          <w:color w:val="1B1C1D"/>
          <w:sz w:val="32"/>
          <w:szCs w:val="32"/>
          <w:rtl/>
        </w:rPr>
        <w:t xml:space="preserve"> يصبح المبتعثون بعد عودتهم أساتذة وباحثين، ينقلون خبراتهم إلى الأجيال الجديدة، ويرتقون بمستوى التعليم العالي والبحث العلمي في بلدانهم.</w:t>
      </w:r>
    </w:p>
    <w:p w14:paraId="3EAFE8DD" w14:textId="77777777" w:rsidR="00B144CC" w:rsidRPr="0072041D" w:rsidRDefault="00B144CC" w:rsidP="0084713F">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بناء مجتمع المعرفة:</w:t>
      </w:r>
      <w:r w:rsidRPr="0072041D">
        <w:rPr>
          <w:rFonts w:ascii="Simplified Arabic" w:hAnsi="Simplified Arabic" w:cs="Simplified Arabic" w:hint="cs"/>
          <w:color w:val="1B1C1D"/>
          <w:sz w:val="32"/>
          <w:szCs w:val="32"/>
          <w:rtl/>
        </w:rPr>
        <w:t xml:space="preserve"> يعمل الابتعاث على تحويل المجتمع من مستهلك للمعرفة إلى منتج لها، من خلال تكوين قاعدة عريضة من الكفاءات القادرة على توليد المعرفة وتطبيقها.</w:t>
      </w:r>
    </w:p>
    <w:p w14:paraId="7D8532C9" w14:textId="46D1FA0B" w:rsidR="00B144CC" w:rsidRPr="0072041D" w:rsidRDefault="00B144CC" w:rsidP="0084713F">
      <w:pPr>
        <w:spacing w:after="120" w:line="360" w:lineRule="auto"/>
        <w:rPr>
          <w:rFonts w:ascii="Simplified Arabic" w:eastAsia="Times New Roman" w:hAnsi="Simplified Arabic" w:cs="Simplified Arabic"/>
          <w:color w:val="1B1C1D"/>
          <w:sz w:val="32"/>
          <w:szCs w:val="32"/>
          <w:rtl/>
        </w:rPr>
      </w:pPr>
    </w:p>
    <w:p w14:paraId="79FA3450" w14:textId="77777777" w:rsidR="00B144CC" w:rsidRPr="0072041D" w:rsidRDefault="00B144CC"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دور الابتعاث الخارجي في تعزيز التبادل الثقافي والتفاعل الدولي</w:t>
      </w:r>
    </w:p>
    <w:p w14:paraId="0EB5E577" w14:textId="77777777" w:rsidR="00B144CC" w:rsidRPr="0072041D" w:rsidRDefault="00B144CC"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يتجاوز دور الابتعاث الخارجي الجانب الأكاديمي والمهني ليشمل </w:t>
      </w:r>
      <w:r w:rsidRPr="0072041D">
        <w:rPr>
          <w:rFonts w:ascii="Simplified Arabic" w:hAnsi="Simplified Arabic" w:cs="Simplified Arabic" w:hint="cs"/>
          <w:b/>
          <w:bCs/>
          <w:color w:val="1B1C1D"/>
          <w:sz w:val="32"/>
          <w:szCs w:val="32"/>
          <w:bdr w:val="none" w:sz="0" w:space="0" w:color="auto" w:frame="1"/>
          <w:rtl/>
        </w:rPr>
        <w:t>أبعادًا ثقافية ودبلوماسية هامة</w:t>
      </w:r>
      <w:r w:rsidRPr="0072041D">
        <w:rPr>
          <w:rFonts w:ascii="Simplified Arabic" w:hAnsi="Simplified Arabic" w:cs="Simplified Arabic" w:hint="cs"/>
          <w:color w:val="1B1C1D"/>
          <w:sz w:val="32"/>
          <w:szCs w:val="32"/>
          <w:rtl/>
        </w:rPr>
        <w:t>. يلعب المبتعثون دورًا محوريًا في:</w:t>
      </w:r>
    </w:p>
    <w:p w14:paraId="7330B834" w14:textId="77777777" w:rsidR="00B144CC" w:rsidRPr="0072041D" w:rsidRDefault="00B144CC" w:rsidP="0084713F">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بناء جسور التفاهم:</w:t>
      </w:r>
      <w:r w:rsidRPr="0072041D">
        <w:rPr>
          <w:rFonts w:ascii="Simplified Arabic" w:hAnsi="Simplified Arabic" w:cs="Simplified Arabic" w:hint="cs"/>
          <w:color w:val="1B1C1D"/>
          <w:sz w:val="32"/>
          <w:szCs w:val="32"/>
          <w:rtl/>
        </w:rPr>
        <w:t xml:space="preserve"> يمثلون سفراء لبلدانهم، ويعرفون الثقافات الأخرى بتقاليدهم وقيمهم، مما يساهم في كسر الصور النمطية وتعزيز التفاهم المتبادل.</w:t>
      </w:r>
    </w:p>
    <w:p w14:paraId="2F17A903" w14:textId="77777777" w:rsidR="00B144CC" w:rsidRPr="0072041D" w:rsidRDefault="00B144CC" w:rsidP="0084713F">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تبادل الخبرات الثقافية:</w:t>
      </w:r>
      <w:r w:rsidRPr="0072041D">
        <w:rPr>
          <w:rFonts w:ascii="Simplified Arabic" w:hAnsi="Simplified Arabic" w:cs="Simplified Arabic" w:hint="cs"/>
          <w:color w:val="1B1C1D"/>
          <w:sz w:val="32"/>
          <w:szCs w:val="32"/>
          <w:rtl/>
        </w:rPr>
        <w:t xml:space="preserve"> يتعرف المبتعثون على ثقافات جديدة وأنماط حياة مختلفة، مما يوسع آفاقهم الفكرية ويجعلهم أكثر انفتاحًا وتقبلاً للتنوع.</w:t>
      </w:r>
    </w:p>
    <w:p w14:paraId="39BBB72D" w14:textId="77777777" w:rsidR="00B144CC" w:rsidRPr="0072041D" w:rsidRDefault="00B144CC" w:rsidP="0084713F">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تعزيز العلاقات الدبلوماسية:</w:t>
      </w:r>
      <w:r w:rsidRPr="0072041D">
        <w:rPr>
          <w:rFonts w:ascii="Simplified Arabic" w:hAnsi="Simplified Arabic" w:cs="Simplified Arabic" w:hint="cs"/>
          <w:color w:val="1B1C1D"/>
          <w:sz w:val="32"/>
          <w:szCs w:val="32"/>
          <w:rtl/>
        </w:rPr>
        <w:t xml:space="preserve"> ينشئ المبتعثون شبكة واسعة من العلاقات الدولية مع زملاء وأساتذة من جنسيات مختلفة، مما يمكن أن يتحول إلى قنوات دعم دبلوماسي واقتصادي لبلدانهم في المستقبل.</w:t>
      </w:r>
    </w:p>
    <w:p w14:paraId="716F0014" w14:textId="77777777" w:rsidR="00B144CC" w:rsidRPr="0072041D" w:rsidRDefault="00B144CC" w:rsidP="0084713F">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نقل القيم الإيجابية:</w:t>
      </w:r>
      <w:r w:rsidRPr="0072041D">
        <w:rPr>
          <w:rFonts w:ascii="Simplified Arabic" w:hAnsi="Simplified Arabic" w:cs="Simplified Arabic" w:hint="cs"/>
          <w:color w:val="1B1C1D"/>
          <w:sz w:val="32"/>
          <w:szCs w:val="32"/>
          <w:rtl/>
        </w:rPr>
        <w:t xml:space="preserve"> يكتسب المبتعثون من خلال تفاعلهم مع المجتمعات المضيفة قيمًا عالمية مثل التسامح، واحترام التنوع، والعمل الجماعي، والانضباط، والتي يمكن أن تنعكس إيجابًا على مجتمعاتهم بعد عودتهم.</w:t>
      </w:r>
    </w:p>
    <w:p w14:paraId="4A62EB16" w14:textId="77777777" w:rsidR="00B144CC" w:rsidRPr="0072041D" w:rsidRDefault="00B144CC" w:rsidP="0084713F">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صناعة القوة الناعمة:</w:t>
      </w:r>
      <w:r w:rsidRPr="0072041D">
        <w:rPr>
          <w:rFonts w:ascii="Simplified Arabic" w:hAnsi="Simplified Arabic" w:cs="Simplified Arabic" w:hint="cs"/>
          <w:color w:val="1B1C1D"/>
          <w:sz w:val="32"/>
          <w:szCs w:val="32"/>
          <w:rtl/>
        </w:rPr>
        <w:t xml:space="preserve"> يساهم المبتعثون في بناء صورة إيجابية عن بلدانهم في الخارج، مما يعزز من "القوة الناعمة" للبلد ويساهم في تحقيق أهدافه على الساحة الدولية.</w:t>
      </w:r>
    </w:p>
    <w:p w14:paraId="4FE19384" w14:textId="6B842024" w:rsidR="00B144CC" w:rsidRPr="0072041D" w:rsidRDefault="00B144CC" w:rsidP="0084713F">
      <w:pPr>
        <w:spacing w:after="120" w:line="360" w:lineRule="auto"/>
        <w:rPr>
          <w:rFonts w:ascii="Simplified Arabic" w:eastAsia="Times New Roman" w:hAnsi="Simplified Arabic" w:cs="Simplified Arabic"/>
          <w:color w:val="1B1C1D"/>
          <w:sz w:val="32"/>
          <w:szCs w:val="32"/>
          <w:rtl/>
        </w:rPr>
      </w:pPr>
    </w:p>
    <w:p w14:paraId="1BE517B5" w14:textId="77777777" w:rsidR="00B144CC" w:rsidRPr="0072041D" w:rsidRDefault="00B144CC"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الإطار النظري للابتعاث الخارجي</w:t>
      </w:r>
    </w:p>
    <w:p w14:paraId="3ECB2BAF" w14:textId="6CAE085F" w:rsidR="00B144CC" w:rsidRPr="0072041D" w:rsidRDefault="00B144CC" w:rsidP="0084713F">
      <w:pPr>
        <w:spacing w:after="120" w:line="360" w:lineRule="auto"/>
        <w:rPr>
          <w:rFonts w:ascii="Simplified Arabic" w:eastAsia="Times New Roman" w:hAnsi="Simplified Arabic" w:cs="Simplified Arabic"/>
          <w:color w:val="1B1C1D"/>
          <w:sz w:val="32"/>
          <w:szCs w:val="32"/>
          <w:rtl/>
        </w:rPr>
      </w:pPr>
    </w:p>
    <w:p w14:paraId="1357A381" w14:textId="77777777" w:rsidR="00B144CC" w:rsidRPr="0072041D" w:rsidRDefault="00B144CC"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نظريات تفسير الهجرة الدولية وأنماطها</w:t>
      </w:r>
    </w:p>
    <w:p w14:paraId="242857EB" w14:textId="77777777" w:rsidR="00B144CC" w:rsidRPr="0072041D" w:rsidRDefault="00B144CC"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يمكن فهم الابتعاث الخارجي في سياق أوسع للهجرة الدولية، وتوجد عدة نظريات تفسر دوافعها وأنماطها، ومن أبرزها:</w:t>
      </w:r>
    </w:p>
    <w:p w14:paraId="3AC193DC" w14:textId="77777777" w:rsidR="00B144CC" w:rsidRPr="0072041D" w:rsidRDefault="00B144CC" w:rsidP="0084713F">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نظرية الدفع والجذب (</w:t>
      </w:r>
      <w:r w:rsidRPr="0072041D">
        <w:rPr>
          <w:rFonts w:ascii="Simplified Arabic" w:hAnsi="Simplified Arabic" w:cs="Simplified Arabic" w:hint="cs"/>
          <w:b/>
          <w:bCs/>
          <w:color w:val="1B1C1D"/>
          <w:sz w:val="32"/>
          <w:szCs w:val="32"/>
          <w:bdr w:val="none" w:sz="0" w:space="0" w:color="auto" w:frame="1"/>
        </w:rPr>
        <w:t>Push-Pull Factors</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تفترض هذه النظرية أن الهجرة تحدث نتيجة </w:t>
      </w:r>
      <w:r w:rsidRPr="0072041D">
        <w:rPr>
          <w:rFonts w:ascii="Simplified Arabic" w:hAnsi="Simplified Arabic" w:cs="Simplified Arabic" w:hint="cs"/>
          <w:b/>
          <w:bCs/>
          <w:color w:val="1B1C1D"/>
          <w:sz w:val="32"/>
          <w:szCs w:val="32"/>
          <w:bdr w:val="none" w:sz="0" w:space="0" w:color="auto" w:frame="1"/>
          <w:rtl/>
        </w:rPr>
        <w:t>عوامل دفع</w:t>
      </w:r>
      <w:r w:rsidRPr="0072041D">
        <w:rPr>
          <w:rFonts w:ascii="Simplified Arabic" w:hAnsi="Simplified Arabic" w:cs="Simplified Arabic" w:hint="cs"/>
          <w:color w:val="1B1C1D"/>
          <w:sz w:val="32"/>
          <w:szCs w:val="32"/>
          <w:rtl/>
        </w:rPr>
        <w:t xml:space="preserve"> في بلد المنشأ (مثل قلة الفرص التعليمية، ضعف البنية التحتية البحثية، البطالة) و</w:t>
      </w:r>
      <w:r w:rsidRPr="0072041D">
        <w:rPr>
          <w:rFonts w:ascii="Simplified Arabic" w:hAnsi="Simplified Arabic" w:cs="Simplified Arabic" w:hint="cs"/>
          <w:b/>
          <w:bCs/>
          <w:color w:val="1B1C1D"/>
          <w:sz w:val="32"/>
          <w:szCs w:val="32"/>
          <w:bdr w:val="none" w:sz="0" w:space="0" w:color="auto" w:frame="1"/>
          <w:rtl/>
        </w:rPr>
        <w:t>عوامل جذب</w:t>
      </w:r>
      <w:r w:rsidRPr="0072041D">
        <w:rPr>
          <w:rFonts w:ascii="Simplified Arabic" w:hAnsi="Simplified Arabic" w:cs="Simplified Arabic" w:hint="cs"/>
          <w:color w:val="1B1C1D"/>
          <w:sz w:val="32"/>
          <w:szCs w:val="32"/>
          <w:rtl/>
        </w:rPr>
        <w:t xml:space="preserve"> في البلد المضيف (مثل جودة التعليم، فرص العمل، الاستقرار الاقتصادي). في سياق الابتعاث، تمثل جودة الجامعات والبحث العلمي في الخارج عوامل جذب قوية.</w:t>
      </w:r>
    </w:p>
    <w:p w14:paraId="2F522F52" w14:textId="77777777" w:rsidR="00B144CC" w:rsidRPr="0072041D" w:rsidRDefault="00B144CC" w:rsidP="0084713F">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النظرية الاقتصادية الجديدة لهجرة العمالة (</w:t>
      </w:r>
      <w:r w:rsidRPr="0072041D">
        <w:rPr>
          <w:rFonts w:ascii="Simplified Arabic" w:hAnsi="Simplified Arabic" w:cs="Simplified Arabic" w:hint="cs"/>
          <w:b/>
          <w:bCs/>
          <w:color w:val="1B1C1D"/>
          <w:sz w:val="32"/>
          <w:szCs w:val="32"/>
          <w:bdr w:val="none" w:sz="0" w:space="0" w:color="auto" w:frame="1"/>
        </w:rPr>
        <w:t>New Economics of Labor Migration</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ترى هذه النظرية أن قرارات الهجرة لا تُتخذ بشكل فردي فقط، بل هي </w:t>
      </w:r>
      <w:r w:rsidRPr="0072041D">
        <w:rPr>
          <w:rFonts w:ascii="Simplified Arabic" w:hAnsi="Simplified Arabic" w:cs="Simplified Arabic" w:hint="cs"/>
          <w:b/>
          <w:bCs/>
          <w:color w:val="1B1C1D"/>
          <w:sz w:val="32"/>
          <w:szCs w:val="32"/>
          <w:bdr w:val="none" w:sz="0" w:space="0" w:color="auto" w:frame="1"/>
          <w:rtl/>
        </w:rPr>
        <w:t>قرار عائلي أو مجتمعي</w:t>
      </w:r>
      <w:r w:rsidRPr="0072041D">
        <w:rPr>
          <w:rFonts w:ascii="Simplified Arabic" w:hAnsi="Simplified Arabic" w:cs="Simplified Arabic" w:hint="cs"/>
          <w:color w:val="1B1C1D"/>
          <w:sz w:val="32"/>
          <w:szCs w:val="32"/>
          <w:rtl/>
        </w:rPr>
        <w:t xml:space="preserve"> يهدف إلى تقليل المخاطر وزيادة الدخل على مستوى الأسرة. وبالتالي، قد ترى الأسر أن الاستثمار في تعليم أحد أفرادها في الخارج هو استراتيجية لضمان مستقبل أفضل وتحقيق دخل أكبر للعائلة ككل.</w:t>
      </w:r>
    </w:p>
    <w:p w14:paraId="7EEE32CE" w14:textId="77777777" w:rsidR="00B144CC" w:rsidRPr="0072041D" w:rsidRDefault="00B144CC" w:rsidP="0084713F">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النظرية الشبكية (</w:t>
      </w:r>
      <w:r w:rsidRPr="0072041D">
        <w:rPr>
          <w:rFonts w:ascii="Simplified Arabic" w:hAnsi="Simplified Arabic" w:cs="Simplified Arabic" w:hint="cs"/>
          <w:b/>
          <w:bCs/>
          <w:color w:val="1B1C1D"/>
          <w:sz w:val="32"/>
          <w:szCs w:val="32"/>
          <w:bdr w:val="none" w:sz="0" w:space="0" w:color="auto" w:frame="1"/>
        </w:rPr>
        <w:t>Network Theory</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تركز هذه النظرية على </w:t>
      </w:r>
      <w:r w:rsidRPr="0072041D">
        <w:rPr>
          <w:rFonts w:ascii="Simplified Arabic" w:hAnsi="Simplified Arabic" w:cs="Simplified Arabic" w:hint="cs"/>
          <w:b/>
          <w:bCs/>
          <w:color w:val="1B1C1D"/>
          <w:sz w:val="32"/>
          <w:szCs w:val="32"/>
          <w:bdr w:val="none" w:sz="0" w:space="0" w:color="auto" w:frame="1"/>
          <w:rtl/>
        </w:rPr>
        <w:t>دور الشبكات الاجتماعية</w:t>
      </w:r>
      <w:r w:rsidRPr="0072041D">
        <w:rPr>
          <w:rFonts w:ascii="Simplified Arabic" w:hAnsi="Simplified Arabic" w:cs="Simplified Arabic" w:hint="cs"/>
          <w:color w:val="1B1C1D"/>
          <w:sz w:val="32"/>
          <w:szCs w:val="32"/>
          <w:rtl/>
        </w:rPr>
        <w:t xml:space="preserve"> والعلاقات بين المهاجرين السابقين والمحتملين. كلما زاد عدد المبتعثين </w:t>
      </w:r>
      <w:r w:rsidRPr="0072041D">
        <w:rPr>
          <w:rFonts w:ascii="Simplified Arabic" w:hAnsi="Simplified Arabic" w:cs="Simplified Arabic" w:hint="cs"/>
          <w:color w:val="1B1C1D"/>
          <w:sz w:val="32"/>
          <w:szCs w:val="32"/>
          <w:rtl/>
        </w:rPr>
        <w:lastRenderedPageBreak/>
        <w:t>العائدين من بلد معين، زادت المعلومات والفرص المتاحة للطلاب الجدد، مما يسهل عملية الابتعاث ويشجع المزيد من الأفراد على خوض التجربة.</w:t>
      </w:r>
    </w:p>
    <w:p w14:paraId="131FF6C2" w14:textId="77777777" w:rsidR="00B144CC" w:rsidRPr="0072041D" w:rsidRDefault="00B144CC" w:rsidP="0084713F">
      <w:pPr>
        <w:pStyle w:val="NormalWeb"/>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النظرية المؤسسية (</w:t>
      </w:r>
      <w:r w:rsidRPr="0072041D">
        <w:rPr>
          <w:rFonts w:ascii="Simplified Arabic" w:hAnsi="Simplified Arabic" w:cs="Simplified Arabic" w:hint="cs"/>
          <w:b/>
          <w:bCs/>
          <w:color w:val="1B1C1D"/>
          <w:sz w:val="32"/>
          <w:szCs w:val="32"/>
          <w:bdr w:val="none" w:sz="0" w:space="0" w:color="auto" w:frame="1"/>
        </w:rPr>
        <w:t>Institutional Theory</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تشير إلى أن الهجرة تتأثر بالسياسات الحكومية والمؤسسات المنظمة (مثل برامج الابتعاث الحكومية، المنظمات الدولية، وكالات التوظيف). هذه المؤسسات تساهم في تشكيل تدفقات المبتعثين وتحديد وجهاتهم.</w:t>
      </w:r>
    </w:p>
    <w:p w14:paraId="4C4A35EF" w14:textId="7D279196" w:rsidR="00B144CC" w:rsidRPr="0072041D" w:rsidRDefault="00B144CC" w:rsidP="0084713F">
      <w:pPr>
        <w:spacing w:after="120" w:line="360" w:lineRule="auto"/>
        <w:rPr>
          <w:rFonts w:ascii="Simplified Arabic" w:eastAsia="Times New Roman" w:hAnsi="Simplified Arabic" w:cs="Simplified Arabic"/>
          <w:color w:val="1B1C1D"/>
          <w:sz w:val="32"/>
          <w:szCs w:val="32"/>
          <w:rtl/>
        </w:rPr>
      </w:pPr>
    </w:p>
    <w:p w14:paraId="5603FA46" w14:textId="77777777" w:rsidR="00B144CC" w:rsidRPr="0072041D" w:rsidRDefault="00B144CC"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نظريات الاستثمار في رأس المال البشري وأثرها على التنمية الاقتصادية</w:t>
      </w:r>
    </w:p>
    <w:p w14:paraId="71A53135" w14:textId="77777777" w:rsidR="00B144CC" w:rsidRPr="0072041D" w:rsidRDefault="00B144CC"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يُعد الابتعاث الخارجي استثمارًا مباشرًا في </w:t>
      </w:r>
      <w:r w:rsidRPr="0072041D">
        <w:rPr>
          <w:rFonts w:ascii="Simplified Arabic" w:hAnsi="Simplified Arabic" w:cs="Simplified Arabic" w:hint="cs"/>
          <w:b/>
          <w:bCs/>
          <w:color w:val="1B1C1D"/>
          <w:sz w:val="32"/>
          <w:szCs w:val="32"/>
          <w:bdr w:val="none" w:sz="0" w:space="0" w:color="auto" w:frame="1"/>
          <w:rtl/>
        </w:rPr>
        <w:t>رأس المال البشري</w:t>
      </w:r>
      <w:r w:rsidRPr="0072041D">
        <w:rPr>
          <w:rFonts w:ascii="Simplified Arabic" w:hAnsi="Simplified Arabic" w:cs="Simplified Arabic" w:hint="cs"/>
          <w:color w:val="1B1C1D"/>
          <w:sz w:val="32"/>
          <w:szCs w:val="32"/>
          <w:rtl/>
        </w:rPr>
        <w:t>، وهو مفهوم أساسي في التنمية الاقتصادية.</w:t>
      </w:r>
    </w:p>
    <w:p w14:paraId="695DC007" w14:textId="77777777" w:rsidR="00B144CC" w:rsidRPr="0072041D" w:rsidRDefault="00B144CC" w:rsidP="0084713F">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نظرية رأس المال البشري (</w:t>
      </w:r>
      <w:r w:rsidRPr="0072041D">
        <w:rPr>
          <w:rFonts w:ascii="Simplified Arabic" w:hAnsi="Simplified Arabic" w:cs="Simplified Arabic" w:hint="cs"/>
          <w:b/>
          <w:bCs/>
          <w:color w:val="1B1C1D"/>
          <w:sz w:val="32"/>
          <w:szCs w:val="32"/>
          <w:bdr w:val="none" w:sz="0" w:space="0" w:color="auto" w:frame="1"/>
        </w:rPr>
        <w:t>Human Capital Theory</w:t>
      </w:r>
      <w:r w:rsidRPr="0072041D">
        <w:rPr>
          <w:rFonts w:ascii="Simplified Arabic" w:hAnsi="Simplified Arabic" w:cs="Simplified Arabic" w:hint="cs"/>
          <w:b/>
          <w:bCs/>
          <w:color w:val="1B1C1D"/>
          <w:sz w:val="32"/>
          <w:szCs w:val="32"/>
          <w:bdr w:val="none" w:sz="0" w:space="0" w:color="auto" w:frame="1"/>
          <w:rtl/>
        </w:rPr>
        <w:t>) لغاري بيكر (</w:t>
      </w:r>
      <w:r w:rsidRPr="0072041D">
        <w:rPr>
          <w:rFonts w:ascii="Simplified Arabic" w:hAnsi="Simplified Arabic" w:cs="Simplified Arabic" w:hint="cs"/>
          <w:b/>
          <w:bCs/>
          <w:color w:val="1B1C1D"/>
          <w:sz w:val="32"/>
          <w:szCs w:val="32"/>
          <w:bdr w:val="none" w:sz="0" w:space="0" w:color="auto" w:frame="1"/>
        </w:rPr>
        <w:t>Gary Becker</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تفترض هذه النظرية أن </w:t>
      </w:r>
      <w:r w:rsidRPr="0072041D">
        <w:rPr>
          <w:rFonts w:ascii="Simplified Arabic" w:hAnsi="Simplified Arabic" w:cs="Simplified Arabic" w:hint="cs"/>
          <w:b/>
          <w:bCs/>
          <w:color w:val="1B1C1D"/>
          <w:sz w:val="32"/>
          <w:szCs w:val="32"/>
          <w:bdr w:val="none" w:sz="0" w:space="0" w:color="auto" w:frame="1"/>
          <w:rtl/>
        </w:rPr>
        <w:t>التعليم والتدريب يمثلان استثمارًا في الفرد يزيد من إنتاجيته وقدرته على الكسب</w:t>
      </w:r>
      <w:r w:rsidRPr="0072041D">
        <w:rPr>
          <w:rFonts w:ascii="Simplified Arabic" w:hAnsi="Simplified Arabic" w:cs="Simplified Arabic" w:hint="cs"/>
          <w:color w:val="1B1C1D"/>
          <w:sz w:val="32"/>
          <w:szCs w:val="32"/>
          <w:rtl/>
        </w:rPr>
        <w:t>. تمامًا مثل الاستثمار في الآلات والمعدات، فإن الاستثمار في البشر يعود بفوائد اقتصادية للفرد والمجتمع. فالابتعاث الخارجي يزيد من قيمة "رأس المال البشري" للفرد من خلال اكتساب مهارات ومعارف متقدمة، مما يؤدي إلى زيادة إنتاجيته ودخله، وبالتالي المساهمة في النمو الاقتصادي الكلي للبلد.</w:t>
      </w:r>
    </w:p>
    <w:p w14:paraId="4C9CBD76" w14:textId="77777777" w:rsidR="00B144CC" w:rsidRPr="0072041D" w:rsidRDefault="00B144CC" w:rsidP="0084713F">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نظرية الإشارة (</w:t>
      </w:r>
      <w:r w:rsidRPr="0072041D">
        <w:rPr>
          <w:rFonts w:ascii="Simplified Arabic" w:hAnsi="Simplified Arabic" w:cs="Simplified Arabic" w:hint="cs"/>
          <w:b/>
          <w:bCs/>
          <w:color w:val="1B1C1D"/>
          <w:sz w:val="32"/>
          <w:szCs w:val="32"/>
          <w:bdr w:val="none" w:sz="0" w:space="0" w:color="auto" w:frame="1"/>
        </w:rPr>
        <w:t>Signaling Theory</w:t>
      </w:r>
      <w:r w:rsidRPr="0072041D">
        <w:rPr>
          <w:rFonts w:ascii="Simplified Arabic" w:hAnsi="Simplified Arabic" w:cs="Simplified Arabic" w:hint="cs"/>
          <w:b/>
          <w:bCs/>
          <w:color w:val="1B1C1D"/>
          <w:sz w:val="32"/>
          <w:szCs w:val="32"/>
          <w:bdr w:val="none" w:sz="0" w:space="0" w:color="auto" w:frame="1"/>
          <w:rtl/>
        </w:rPr>
        <w:t>) لمايكل سبنس (</w:t>
      </w:r>
      <w:r w:rsidRPr="0072041D">
        <w:rPr>
          <w:rFonts w:ascii="Simplified Arabic" w:hAnsi="Simplified Arabic" w:cs="Simplified Arabic" w:hint="cs"/>
          <w:b/>
          <w:bCs/>
          <w:color w:val="1B1C1D"/>
          <w:sz w:val="32"/>
          <w:szCs w:val="32"/>
          <w:bdr w:val="none" w:sz="0" w:space="0" w:color="auto" w:frame="1"/>
        </w:rPr>
        <w:t>Michael Spence</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لا ترى هذه النظرية أن التعليم يزيد من الإنتاجية بالضرورة، بل إنه يعمل كـ**"إشارة" لأصحاب العمل** على أن الفرد لديه قدرات عالية وذكاء وانضباط. الشهادات من الجامعات الأجنبية المرموقة تعمل كإشارة قوية للكفاءة والتميز، مما يفتح آفاقًا وظيفية أفضل للمبتعثين ويساهم في تعزيز الكفاءة في سوق العمل.</w:t>
      </w:r>
    </w:p>
    <w:p w14:paraId="341D2771" w14:textId="77777777" w:rsidR="00B144CC" w:rsidRPr="0072041D" w:rsidRDefault="00B144CC" w:rsidP="0084713F">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نظرية النمو الاقتصادي المعتمد على المعرفة (</w:t>
      </w:r>
      <w:r w:rsidRPr="0072041D">
        <w:rPr>
          <w:rFonts w:ascii="Simplified Arabic" w:hAnsi="Simplified Arabic" w:cs="Simplified Arabic" w:hint="cs"/>
          <w:b/>
          <w:bCs/>
          <w:color w:val="1B1C1D"/>
          <w:sz w:val="32"/>
          <w:szCs w:val="32"/>
          <w:bdr w:val="none" w:sz="0" w:space="0" w:color="auto" w:frame="1"/>
        </w:rPr>
        <w:t>Knowledge-Based Growth Theory</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تؤكد هذه النظرية أن </w:t>
      </w:r>
      <w:r w:rsidRPr="0072041D">
        <w:rPr>
          <w:rFonts w:ascii="Simplified Arabic" w:hAnsi="Simplified Arabic" w:cs="Simplified Arabic" w:hint="cs"/>
          <w:b/>
          <w:bCs/>
          <w:color w:val="1B1C1D"/>
          <w:sz w:val="32"/>
          <w:szCs w:val="32"/>
          <w:bdr w:val="none" w:sz="0" w:space="0" w:color="auto" w:frame="1"/>
          <w:rtl/>
        </w:rPr>
        <w:t>المعرفة والابتكار هما المحركان الأساسيان للنمو الاقتصادي المستدام</w:t>
      </w:r>
      <w:r w:rsidRPr="0072041D">
        <w:rPr>
          <w:rFonts w:ascii="Simplified Arabic" w:hAnsi="Simplified Arabic" w:cs="Simplified Arabic" w:hint="cs"/>
          <w:color w:val="1B1C1D"/>
          <w:sz w:val="32"/>
          <w:szCs w:val="32"/>
          <w:rtl/>
        </w:rPr>
        <w:t>. الابتعاث الخارجي يساهم بشكل مباشر في نقل وتوليد المعرفة، مما يعزز قدرة الاقتصاد الوطني على الابتكار والتنافسية العالمية.</w:t>
      </w:r>
    </w:p>
    <w:p w14:paraId="5D7EF024" w14:textId="120C4E61" w:rsidR="00B144CC" w:rsidRPr="0072041D" w:rsidRDefault="00B144CC" w:rsidP="0084713F">
      <w:pPr>
        <w:spacing w:after="120" w:line="360" w:lineRule="auto"/>
        <w:rPr>
          <w:rFonts w:ascii="Simplified Arabic" w:eastAsia="Times New Roman" w:hAnsi="Simplified Arabic" w:cs="Simplified Arabic"/>
          <w:color w:val="1B1C1D"/>
          <w:sz w:val="32"/>
          <w:szCs w:val="32"/>
          <w:rtl/>
        </w:rPr>
      </w:pPr>
    </w:p>
    <w:p w14:paraId="69CF89F7" w14:textId="77777777" w:rsidR="00B144CC" w:rsidRPr="0072041D" w:rsidRDefault="00B144CC"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نظريات التعليم الدولي وأهمية تنمية الكفاءات العالمية</w:t>
      </w:r>
    </w:p>
    <w:p w14:paraId="59ECB05B" w14:textId="77777777" w:rsidR="00B144CC" w:rsidRPr="0072041D" w:rsidRDefault="00B144CC"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تتناول نظريات التعليم الدولي الأبعاد المختلفة لتبادل الطلاب والبرامج التعليمية عبر الحدود، وكيف تساهم في تنمية الكفاءات العالمية:</w:t>
      </w:r>
    </w:p>
    <w:p w14:paraId="683674EA" w14:textId="77777777" w:rsidR="00B144CC" w:rsidRPr="0072041D" w:rsidRDefault="00B144CC" w:rsidP="0084713F">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نظرية العولمة والتعليم (</w:t>
      </w:r>
      <w:r w:rsidRPr="0072041D">
        <w:rPr>
          <w:rFonts w:ascii="Simplified Arabic" w:hAnsi="Simplified Arabic" w:cs="Simplified Arabic" w:hint="cs"/>
          <w:b/>
          <w:bCs/>
          <w:color w:val="1B1C1D"/>
          <w:sz w:val="32"/>
          <w:szCs w:val="32"/>
          <w:bdr w:val="none" w:sz="0" w:space="0" w:color="auto" w:frame="1"/>
        </w:rPr>
        <w:t>Globalization and Education Theory</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ترى أن العولمة قد زادت من الترابط بين الأنظمة التعليمية حول العالم، وأن </w:t>
      </w:r>
      <w:r w:rsidRPr="0072041D">
        <w:rPr>
          <w:rFonts w:ascii="Simplified Arabic" w:hAnsi="Simplified Arabic" w:cs="Simplified Arabic" w:hint="cs"/>
          <w:b/>
          <w:bCs/>
          <w:color w:val="1B1C1D"/>
          <w:sz w:val="32"/>
          <w:szCs w:val="32"/>
          <w:bdr w:val="none" w:sz="0" w:space="0" w:color="auto" w:frame="1"/>
          <w:rtl/>
        </w:rPr>
        <w:t>التعليم الدولي أصبح ضرورة لتأهيل أفراد قادرين على العمل والعيش في عالم مترابط</w:t>
      </w:r>
      <w:r w:rsidRPr="0072041D">
        <w:rPr>
          <w:rFonts w:ascii="Simplified Arabic" w:hAnsi="Simplified Arabic" w:cs="Simplified Arabic" w:hint="cs"/>
          <w:color w:val="1B1C1D"/>
          <w:sz w:val="32"/>
          <w:szCs w:val="32"/>
          <w:rtl/>
        </w:rPr>
        <w:t xml:space="preserve">. </w:t>
      </w:r>
      <w:r w:rsidRPr="0072041D">
        <w:rPr>
          <w:rFonts w:ascii="Simplified Arabic" w:hAnsi="Simplified Arabic" w:cs="Simplified Arabic" w:hint="cs"/>
          <w:color w:val="1B1C1D"/>
          <w:sz w:val="32"/>
          <w:szCs w:val="32"/>
          <w:rtl/>
        </w:rPr>
        <w:lastRenderedPageBreak/>
        <w:t>الابتعاث الخارجي هو مظهر من مظاهر هذه العولمة، حيث يكتسب الطلاب منظورًا عالميًا ومهارات متعددة الثقافات.</w:t>
      </w:r>
    </w:p>
    <w:p w14:paraId="0C301764" w14:textId="77777777" w:rsidR="00B144CC" w:rsidRPr="0072041D" w:rsidRDefault="00B144CC" w:rsidP="0084713F">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نظرية المواطنة العالمية (</w:t>
      </w:r>
      <w:r w:rsidRPr="0072041D">
        <w:rPr>
          <w:rFonts w:ascii="Simplified Arabic" w:hAnsi="Simplified Arabic" w:cs="Simplified Arabic" w:hint="cs"/>
          <w:b/>
          <w:bCs/>
          <w:color w:val="1B1C1D"/>
          <w:sz w:val="32"/>
          <w:szCs w:val="32"/>
          <w:bdr w:val="none" w:sz="0" w:space="0" w:color="auto" w:frame="1"/>
        </w:rPr>
        <w:t>Global Citizenship Theory</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تركز على أن التعليم يجب أن يهدف إلى </w:t>
      </w:r>
      <w:r w:rsidRPr="0072041D">
        <w:rPr>
          <w:rFonts w:ascii="Simplified Arabic" w:hAnsi="Simplified Arabic" w:cs="Simplified Arabic" w:hint="cs"/>
          <w:b/>
          <w:bCs/>
          <w:color w:val="1B1C1D"/>
          <w:sz w:val="32"/>
          <w:szCs w:val="32"/>
          <w:bdr w:val="none" w:sz="0" w:space="0" w:color="auto" w:frame="1"/>
          <w:rtl/>
        </w:rPr>
        <w:t>تنمية شعور الطلاب بالانتماء إلى مجتمع عالمي</w:t>
      </w:r>
      <w:r w:rsidRPr="0072041D">
        <w:rPr>
          <w:rFonts w:ascii="Simplified Arabic" w:hAnsi="Simplified Arabic" w:cs="Simplified Arabic" w:hint="cs"/>
          <w:color w:val="1B1C1D"/>
          <w:sz w:val="32"/>
          <w:szCs w:val="32"/>
          <w:rtl/>
        </w:rPr>
        <w:t xml:space="preserve"> وليس فقط مجتمعهم المحلي. الابتعاث الخارجي يعزز هذا الشعور من خلال تعريض الطلاب لثقافات وأنظمة مختلفة، مما يجعلهم أكثر وعيًا بالقضايا العالمية وقدرة على المساهمة في حلها.</w:t>
      </w:r>
    </w:p>
    <w:p w14:paraId="2BFE1DC3" w14:textId="77777777" w:rsidR="00B144CC" w:rsidRPr="0072041D" w:rsidRDefault="00B144CC" w:rsidP="0084713F">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نظرية تنمية الكفاءات المشتركة (</w:t>
      </w:r>
      <w:r w:rsidRPr="0072041D">
        <w:rPr>
          <w:rFonts w:ascii="Simplified Arabic" w:hAnsi="Simplified Arabic" w:cs="Simplified Arabic" w:hint="cs"/>
          <w:b/>
          <w:bCs/>
          <w:color w:val="1B1C1D"/>
          <w:sz w:val="32"/>
          <w:szCs w:val="32"/>
          <w:bdr w:val="none" w:sz="0" w:space="0" w:color="auto" w:frame="1"/>
        </w:rPr>
        <w:t>Competency-Based Education Theory</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تؤكد على أهمية تطوير كفاءات محددة (مثل التفكير النقدي، حل المشكلات، العمل الجماعي، التواصل بين الثقافات) بدلاً من مجرد نقل المعلومات. الابتعاث الخارجي بيئة مثالية لتنمية هذه </w:t>
      </w:r>
      <w:r w:rsidRPr="0072041D">
        <w:rPr>
          <w:rFonts w:ascii="Simplified Arabic" w:hAnsi="Simplified Arabic" w:cs="Simplified Arabic" w:hint="cs"/>
          <w:b/>
          <w:bCs/>
          <w:color w:val="1B1C1D"/>
          <w:sz w:val="32"/>
          <w:szCs w:val="32"/>
          <w:bdr w:val="none" w:sz="0" w:space="0" w:color="auto" w:frame="1"/>
          <w:rtl/>
        </w:rPr>
        <w:t>الكفاءات العالمية</w:t>
      </w:r>
      <w:r w:rsidRPr="0072041D">
        <w:rPr>
          <w:rFonts w:ascii="Simplified Arabic" w:hAnsi="Simplified Arabic" w:cs="Simplified Arabic" w:hint="cs"/>
          <w:color w:val="1B1C1D"/>
          <w:sz w:val="32"/>
          <w:szCs w:val="32"/>
          <w:rtl/>
        </w:rPr>
        <w:t xml:space="preserve"> التي يحتاجها سوق العمل الدولي والمجتمعات المعاصرة.</w:t>
      </w:r>
    </w:p>
    <w:p w14:paraId="469F5FCE" w14:textId="77777777" w:rsidR="00B144CC" w:rsidRPr="0072041D" w:rsidRDefault="00B144CC" w:rsidP="0084713F">
      <w:pPr>
        <w:spacing w:line="360" w:lineRule="auto"/>
        <w:rPr>
          <w:rFonts w:ascii="Simplified Arabic" w:hAnsi="Simplified Arabic" w:cs="Simplified Arabic"/>
          <w:sz w:val="32"/>
          <w:szCs w:val="32"/>
          <w:rtl/>
        </w:rPr>
      </w:pPr>
    </w:p>
    <w:p w14:paraId="74C56BB5" w14:textId="77777777" w:rsidR="00B144CC" w:rsidRPr="0072041D" w:rsidRDefault="00B144CC" w:rsidP="0084713F">
      <w:pPr>
        <w:spacing w:line="360" w:lineRule="auto"/>
        <w:rPr>
          <w:rFonts w:ascii="Simplified Arabic" w:hAnsi="Simplified Arabic" w:cs="Simplified Arabic"/>
          <w:sz w:val="32"/>
          <w:szCs w:val="32"/>
          <w:rtl/>
        </w:rPr>
      </w:pPr>
    </w:p>
    <w:p w14:paraId="2E67F0E5" w14:textId="77777777" w:rsidR="00B144CC" w:rsidRPr="0072041D" w:rsidRDefault="00B144CC" w:rsidP="0084713F">
      <w:pPr>
        <w:spacing w:line="360" w:lineRule="auto"/>
        <w:rPr>
          <w:rFonts w:ascii="Simplified Arabic" w:hAnsi="Simplified Arabic" w:cs="Simplified Arabic"/>
          <w:sz w:val="32"/>
          <w:szCs w:val="32"/>
          <w:rtl/>
        </w:rPr>
      </w:pPr>
    </w:p>
    <w:p w14:paraId="6ECEE929" w14:textId="57130442" w:rsidR="00516624" w:rsidRPr="0072041D" w:rsidRDefault="00516624" w:rsidP="0084713F">
      <w:pPr>
        <w:spacing w:after="120" w:line="360" w:lineRule="auto"/>
        <w:rPr>
          <w:rFonts w:ascii="Simplified Arabic" w:eastAsia="Times New Roman" w:hAnsi="Simplified Arabic" w:cs="Simplified Arabic"/>
          <w:color w:val="1B1C1D"/>
          <w:kern w:val="0"/>
          <w:sz w:val="32"/>
          <w:szCs w:val="32"/>
          <w14:ligatures w14:val="none"/>
        </w:rPr>
      </w:pPr>
    </w:p>
    <w:p w14:paraId="12D3C4A2" w14:textId="77777777" w:rsidR="00516624" w:rsidRPr="0072041D" w:rsidRDefault="00516624"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برنامج الابتعاث الخارجي للطلاب السعوديين: نشأته وتطوره</w:t>
      </w:r>
    </w:p>
    <w:p w14:paraId="612B331F" w14:textId="77777777" w:rsidR="00516624" w:rsidRPr="0072041D" w:rsidRDefault="00516624"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لمحة تاريخية عن برنامج الابتعاث الخارجي للطلاب السعوديين</w:t>
      </w:r>
    </w:p>
    <w:p w14:paraId="515515E9" w14:textId="77777777" w:rsidR="00516624" w:rsidRPr="0072041D" w:rsidRDefault="00516624"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يعود تاريخ الابتعاث الخارجي في المملكة العربية السعودية إلى </w:t>
      </w:r>
      <w:r w:rsidRPr="0072041D">
        <w:rPr>
          <w:rFonts w:ascii="Simplified Arabic" w:hAnsi="Simplified Arabic" w:cs="Simplified Arabic" w:hint="cs"/>
          <w:b/>
          <w:bCs/>
          <w:color w:val="1B1C1D"/>
          <w:sz w:val="32"/>
          <w:szCs w:val="32"/>
          <w:bdr w:val="none" w:sz="0" w:space="0" w:color="auto" w:frame="1"/>
          <w:rtl/>
        </w:rPr>
        <w:t>بدايات تأسيس الدولة الحديثة</w:t>
      </w:r>
      <w:r w:rsidRPr="0072041D">
        <w:rPr>
          <w:rFonts w:ascii="Simplified Arabic" w:hAnsi="Simplified Arabic" w:cs="Simplified Arabic" w:hint="cs"/>
          <w:color w:val="1B1C1D"/>
          <w:sz w:val="32"/>
          <w:szCs w:val="32"/>
          <w:rtl/>
        </w:rPr>
        <w:t>، إدراكًا لأهميته في بناء الكفاءات الوطنية. في البداية، كانت جهود الابتعاث فردية أو محدودة، تركز على إرسال عدد قليل من الطلاب إلى دول عربية وأوروبية لدراسة تخصصات حيوية مثل الطب والهندسة.</w:t>
      </w:r>
    </w:p>
    <w:p w14:paraId="483669D4" w14:textId="77777777" w:rsidR="00516624" w:rsidRPr="0072041D" w:rsidRDefault="00516624"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مع تزايد الحاجة إلى التنمية في مختلف القطاعات، بدأت الدولة تولي اهتمامًا أكبر للابتعاث. شهدت فترة </w:t>
      </w:r>
      <w:r w:rsidRPr="0072041D">
        <w:rPr>
          <w:rFonts w:ascii="Simplified Arabic" w:hAnsi="Simplified Arabic" w:cs="Simplified Arabic" w:hint="cs"/>
          <w:b/>
          <w:bCs/>
          <w:color w:val="1B1C1D"/>
          <w:sz w:val="32"/>
          <w:szCs w:val="32"/>
          <w:bdr w:val="none" w:sz="0" w:space="0" w:color="auto" w:frame="1"/>
          <w:rtl/>
        </w:rPr>
        <w:t>الخمسينات والستينات</w:t>
      </w:r>
      <w:r w:rsidRPr="0072041D">
        <w:rPr>
          <w:rFonts w:ascii="Simplified Arabic" w:hAnsi="Simplified Arabic" w:cs="Simplified Arabic" w:hint="cs"/>
          <w:color w:val="1B1C1D"/>
          <w:sz w:val="32"/>
          <w:szCs w:val="32"/>
          <w:rtl/>
        </w:rPr>
        <w:t xml:space="preserve"> من القرن الماضي توسعًا تدريجيًا في أعداد المبتعثين، مع التركيز على الحصول على درجات البكالوريوس والدراسات العليا. كانت الجامعات الأمريكية والأوروبية وجهات رئيسية لهؤلاء الطلاب.</w:t>
      </w:r>
    </w:p>
    <w:p w14:paraId="6A86D037" w14:textId="77777777" w:rsidR="00516624" w:rsidRPr="0072041D" w:rsidRDefault="00516624"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النقلة النوعية الكبرى في تاريخ الابتعاث السعودي جاءت مع إطلاق </w:t>
      </w:r>
      <w:r w:rsidRPr="0072041D">
        <w:rPr>
          <w:rFonts w:ascii="Simplified Arabic" w:hAnsi="Simplified Arabic" w:cs="Simplified Arabic" w:hint="cs"/>
          <w:b/>
          <w:bCs/>
          <w:color w:val="1B1C1D"/>
          <w:sz w:val="32"/>
          <w:szCs w:val="32"/>
          <w:bdr w:val="none" w:sz="0" w:space="0" w:color="auto" w:frame="1"/>
          <w:rtl/>
        </w:rPr>
        <w:t>برنامج خادم الحرمين الشريفين للابتعاث الخارجي</w:t>
      </w:r>
      <w:r w:rsidRPr="0072041D">
        <w:rPr>
          <w:rFonts w:ascii="Simplified Arabic" w:hAnsi="Simplified Arabic" w:cs="Simplified Arabic" w:hint="cs"/>
          <w:color w:val="1B1C1D"/>
          <w:sz w:val="32"/>
          <w:szCs w:val="32"/>
          <w:rtl/>
        </w:rPr>
        <w:t xml:space="preserve"> في عام 2005. هذا البرنامج مثل نقطة تحول جذرية، حيث حول الابتعاث من مجرد منح محدودة إلى </w:t>
      </w:r>
      <w:r w:rsidRPr="0072041D">
        <w:rPr>
          <w:rFonts w:ascii="Simplified Arabic" w:hAnsi="Simplified Arabic" w:cs="Simplified Arabic" w:hint="cs"/>
          <w:b/>
          <w:bCs/>
          <w:color w:val="1B1C1D"/>
          <w:sz w:val="32"/>
          <w:szCs w:val="32"/>
          <w:bdr w:val="none" w:sz="0" w:space="0" w:color="auto" w:frame="1"/>
          <w:rtl/>
        </w:rPr>
        <w:t>استراتيجية وطنية شاملة</w:t>
      </w:r>
      <w:r w:rsidRPr="0072041D">
        <w:rPr>
          <w:rFonts w:ascii="Simplified Arabic" w:hAnsi="Simplified Arabic" w:cs="Simplified Arabic" w:hint="cs"/>
          <w:color w:val="1B1C1D"/>
          <w:sz w:val="32"/>
          <w:szCs w:val="32"/>
          <w:rtl/>
        </w:rPr>
        <w:t xml:space="preserve"> تستهدف إرسال عشرات الآلاف من الطلاب سنويًا إلى أرقى الجامعات العالمية في مختلف التخصصات. كان الهدف الأساسي هو بناء قاعدة معرفية وبشرية قوية تدعم خطط التنمية الطموحة للمملكة.</w:t>
      </w:r>
    </w:p>
    <w:p w14:paraId="50EEC4E4" w14:textId="6484D602" w:rsidR="00516624" w:rsidRPr="0072041D" w:rsidRDefault="00516624" w:rsidP="0084713F">
      <w:pPr>
        <w:spacing w:after="120" w:line="360" w:lineRule="auto"/>
        <w:rPr>
          <w:rFonts w:ascii="Simplified Arabic" w:eastAsia="Times New Roman" w:hAnsi="Simplified Arabic" w:cs="Simplified Arabic"/>
          <w:color w:val="1B1C1D"/>
          <w:sz w:val="32"/>
          <w:szCs w:val="32"/>
          <w:rtl/>
        </w:rPr>
      </w:pPr>
    </w:p>
    <w:p w14:paraId="730442C8" w14:textId="77777777" w:rsidR="00516624" w:rsidRPr="0072041D" w:rsidRDefault="00516624"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الأهداف الاستراتيجية للبرنامج ومراحل تطوره</w:t>
      </w:r>
    </w:p>
    <w:p w14:paraId="0582D856" w14:textId="77777777" w:rsidR="00516624" w:rsidRPr="0072041D" w:rsidRDefault="00516624"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تطورت الأهداف الاستراتيجية لبرنامج الابتعاث الخارجي لتواكب احتياجات التنمية المتغيرة في المملكة. في بداياته، كانت الأهداف تركز على:</w:t>
      </w:r>
    </w:p>
    <w:p w14:paraId="07B22174" w14:textId="77777777" w:rsidR="00516624" w:rsidRPr="0072041D" w:rsidRDefault="00516624" w:rsidP="0084713F">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سد النقص في الكوادر المتخصصة</w:t>
      </w:r>
      <w:r w:rsidRPr="0072041D">
        <w:rPr>
          <w:rFonts w:ascii="Simplified Arabic" w:hAnsi="Simplified Arabic" w:cs="Simplified Arabic" w:hint="cs"/>
          <w:color w:val="1B1C1D"/>
          <w:sz w:val="32"/>
          <w:szCs w:val="32"/>
          <w:rtl/>
        </w:rPr>
        <w:t xml:space="preserve"> في القطاعات الحيوية.</w:t>
      </w:r>
    </w:p>
    <w:p w14:paraId="57BA1A2F" w14:textId="77777777" w:rsidR="00516624" w:rsidRPr="0072041D" w:rsidRDefault="00516624" w:rsidP="0084713F">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نقل المعرفة والتقنية</w:t>
      </w:r>
      <w:r w:rsidRPr="0072041D">
        <w:rPr>
          <w:rFonts w:ascii="Simplified Arabic" w:hAnsi="Simplified Arabic" w:cs="Simplified Arabic" w:hint="cs"/>
          <w:color w:val="1B1C1D"/>
          <w:sz w:val="32"/>
          <w:szCs w:val="32"/>
          <w:rtl/>
        </w:rPr>
        <w:t xml:space="preserve"> إلى المملكة.</w:t>
      </w:r>
    </w:p>
    <w:p w14:paraId="198B5C03" w14:textId="77777777" w:rsidR="00516624" w:rsidRPr="0072041D" w:rsidRDefault="00516624" w:rsidP="0084713F">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توطين الخبرات</w:t>
      </w:r>
      <w:r w:rsidRPr="0072041D">
        <w:rPr>
          <w:rFonts w:ascii="Simplified Arabic" w:hAnsi="Simplified Arabic" w:cs="Simplified Arabic" w:hint="cs"/>
          <w:color w:val="1B1C1D"/>
          <w:sz w:val="32"/>
          <w:szCs w:val="32"/>
          <w:rtl/>
        </w:rPr>
        <w:t xml:space="preserve"> العالمية.</w:t>
      </w:r>
    </w:p>
    <w:p w14:paraId="125597E3" w14:textId="77777777" w:rsidR="00516624" w:rsidRPr="0072041D" w:rsidRDefault="00516624"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مع إطلاق برنامج خادم الحرمين الشريفين للابتعاث الخارجي، توسعت الأهداف لتشمل:</w:t>
      </w:r>
    </w:p>
    <w:p w14:paraId="78B0AD2A" w14:textId="77777777" w:rsidR="00516624" w:rsidRPr="0072041D" w:rsidRDefault="00516624" w:rsidP="0084713F">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تأهيل الكفاءات الوطنية</w:t>
      </w:r>
      <w:r w:rsidRPr="0072041D">
        <w:rPr>
          <w:rFonts w:ascii="Simplified Arabic" w:hAnsi="Simplified Arabic" w:cs="Simplified Arabic" w:hint="cs"/>
          <w:color w:val="1B1C1D"/>
          <w:sz w:val="32"/>
          <w:szCs w:val="32"/>
          <w:rtl/>
        </w:rPr>
        <w:t xml:space="preserve"> في التخصصات التي تخدم خطط التنمية الشاملة، وخاصة تلك المرتبطة برؤية 2030.</w:t>
      </w:r>
    </w:p>
    <w:p w14:paraId="2CF00BF6" w14:textId="77777777" w:rsidR="00516624" w:rsidRPr="0072041D" w:rsidRDefault="00516624" w:rsidP="0084713F">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رفع مستوى التأهيل العلمي والعملي</w:t>
      </w:r>
      <w:r w:rsidRPr="0072041D">
        <w:rPr>
          <w:rFonts w:ascii="Simplified Arabic" w:hAnsi="Simplified Arabic" w:cs="Simplified Arabic" w:hint="cs"/>
          <w:color w:val="1B1C1D"/>
          <w:sz w:val="32"/>
          <w:szCs w:val="32"/>
          <w:rtl/>
        </w:rPr>
        <w:t xml:space="preserve"> لأبناء وبنات الوطن.</w:t>
      </w:r>
    </w:p>
    <w:p w14:paraId="10079ED5" w14:textId="77777777" w:rsidR="00516624" w:rsidRPr="0072041D" w:rsidRDefault="00516624" w:rsidP="0084713F">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المساهمة في تحقيق التنمية المستدامة</w:t>
      </w:r>
      <w:r w:rsidRPr="0072041D">
        <w:rPr>
          <w:rFonts w:ascii="Simplified Arabic" w:hAnsi="Simplified Arabic" w:cs="Simplified Arabic" w:hint="cs"/>
          <w:color w:val="1B1C1D"/>
          <w:sz w:val="32"/>
          <w:szCs w:val="32"/>
          <w:rtl/>
        </w:rPr>
        <w:t xml:space="preserve"> وبناء اقتصاد قائم على المعرفة.</w:t>
      </w:r>
    </w:p>
    <w:p w14:paraId="0F650947" w14:textId="77777777" w:rsidR="00516624" w:rsidRPr="0072041D" w:rsidRDefault="00516624" w:rsidP="0084713F">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تعزيز مكانة المملكة العربية السعودية</w:t>
      </w:r>
      <w:r w:rsidRPr="0072041D">
        <w:rPr>
          <w:rFonts w:ascii="Simplified Arabic" w:hAnsi="Simplified Arabic" w:cs="Simplified Arabic" w:hint="cs"/>
          <w:color w:val="1B1C1D"/>
          <w:sz w:val="32"/>
          <w:szCs w:val="32"/>
          <w:rtl/>
        </w:rPr>
        <w:t xml:space="preserve"> على الساحة الدولية من خلال خريجيها في أرقى الجامعات.</w:t>
      </w:r>
    </w:p>
    <w:p w14:paraId="3221AF9A" w14:textId="77777777" w:rsidR="00516624" w:rsidRPr="0072041D" w:rsidRDefault="00516624" w:rsidP="0084713F">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بناء شراكات استراتيجية</w:t>
      </w:r>
      <w:r w:rsidRPr="0072041D">
        <w:rPr>
          <w:rFonts w:ascii="Simplified Arabic" w:hAnsi="Simplified Arabic" w:cs="Simplified Arabic" w:hint="cs"/>
          <w:color w:val="1B1C1D"/>
          <w:sz w:val="32"/>
          <w:szCs w:val="32"/>
          <w:rtl/>
        </w:rPr>
        <w:t xml:space="preserve"> مع أفضل الجامعات ومراكز الأبحاث العالمية.</w:t>
      </w:r>
    </w:p>
    <w:p w14:paraId="515A735F" w14:textId="77777777" w:rsidR="00516624" w:rsidRPr="0072041D" w:rsidRDefault="00516624"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وقد مر البرنامج بعدة </w:t>
      </w:r>
      <w:r w:rsidRPr="0072041D">
        <w:rPr>
          <w:rFonts w:ascii="Simplified Arabic" w:hAnsi="Simplified Arabic" w:cs="Simplified Arabic" w:hint="cs"/>
          <w:b/>
          <w:bCs/>
          <w:color w:val="1B1C1D"/>
          <w:sz w:val="32"/>
          <w:szCs w:val="32"/>
          <w:bdr w:val="none" w:sz="0" w:space="0" w:color="auto" w:frame="1"/>
          <w:rtl/>
        </w:rPr>
        <w:t>مراحل تطور</w:t>
      </w:r>
      <w:r w:rsidRPr="0072041D">
        <w:rPr>
          <w:rFonts w:ascii="Simplified Arabic" w:hAnsi="Simplified Arabic" w:cs="Simplified Arabic" w:hint="cs"/>
          <w:color w:val="1B1C1D"/>
          <w:sz w:val="32"/>
          <w:szCs w:val="32"/>
          <w:rtl/>
        </w:rPr>
        <w:t xml:space="preserve"> رئيسية:</w:t>
      </w:r>
    </w:p>
    <w:p w14:paraId="1608E7D8" w14:textId="77777777" w:rsidR="00516624" w:rsidRPr="0072041D" w:rsidRDefault="00516624" w:rsidP="0084713F">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المرحلة الأولى (2005-2015):</w:t>
      </w:r>
      <w:r w:rsidRPr="0072041D">
        <w:rPr>
          <w:rFonts w:ascii="Simplified Arabic" w:hAnsi="Simplified Arabic" w:cs="Simplified Arabic" w:hint="cs"/>
          <w:color w:val="1B1C1D"/>
          <w:sz w:val="32"/>
          <w:szCs w:val="32"/>
          <w:rtl/>
        </w:rPr>
        <w:t xml:space="preserve"> مرحلة التوسع الكمي، حيث تم ابتعاث أعداد كبيرة من الطلاب في تخصصات متنوعة، وشملت دول ابتعاث واسعة.</w:t>
      </w:r>
    </w:p>
    <w:p w14:paraId="6EB30542" w14:textId="77777777" w:rsidR="00516624" w:rsidRPr="0072041D" w:rsidRDefault="00516624" w:rsidP="0084713F">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المرحلة الثانية (2015-2020):</w:t>
      </w:r>
      <w:r w:rsidRPr="0072041D">
        <w:rPr>
          <w:rFonts w:ascii="Simplified Arabic" w:hAnsi="Simplified Arabic" w:cs="Simplified Arabic" w:hint="cs"/>
          <w:color w:val="1B1C1D"/>
          <w:sz w:val="32"/>
          <w:szCs w:val="32"/>
          <w:rtl/>
        </w:rPr>
        <w:t xml:space="preserve"> مرحلة التركيز على النوعية والتخصصات النوعية. بدأ التركيز على الابتعاث إلى أفضل 200 جامعة عالميًا، والتخصصات التي تخدم رؤية 2030.</w:t>
      </w:r>
    </w:p>
    <w:p w14:paraId="2831BAD2" w14:textId="20689904" w:rsidR="00516624" w:rsidRPr="00D872B0" w:rsidRDefault="00516624" w:rsidP="00D872B0">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المرحلة الثالثة (2020 وما بعدها - برنامج مسار الابتعاث):</w:t>
      </w:r>
      <w:r w:rsidRPr="0072041D">
        <w:rPr>
          <w:rFonts w:ascii="Simplified Arabic" w:hAnsi="Simplified Arabic" w:cs="Simplified Arabic" w:hint="cs"/>
          <w:color w:val="1B1C1D"/>
          <w:sz w:val="32"/>
          <w:szCs w:val="32"/>
          <w:rtl/>
        </w:rPr>
        <w:t xml:space="preserve"> تم إطلاق "برنامج مسار الابتعاث" ليحل محل برنامج خادم الحرمين الشريفين، مع تركيز أكبر على التخصصات المستقبلية والنوعية (مثل الذكاء الاصطناعي، الأمن السيبراني، الطاقة المتجددة)، والجامعات المرموقة، وربط مخرجات التعليم باحتياجات سوق العمل بشكل وثيق، إضافة إلى تقديم مسارات متنوعة للابتعاث (مثل مسار الرواد، مسار البحث والتطوير، مسار واعد، مسار إمداد، مسار ابتعاث إلى 20 جامعة عالمية، مسار التفوق).</w:t>
      </w:r>
    </w:p>
    <w:p w14:paraId="16D8E2B5" w14:textId="77777777" w:rsidR="00516624" w:rsidRPr="0072041D" w:rsidRDefault="00516624"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الجهات المشرفة على البرنامج وأدوارها</w:t>
      </w:r>
    </w:p>
    <w:p w14:paraId="197DFA1F" w14:textId="77777777" w:rsidR="00516624" w:rsidRPr="0072041D" w:rsidRDefault="00516624"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تتضافر جهود عدة جهات حكومية للإشراف على برنامج الابتعاث الخارجي، وتوزيع الأدوار يضمن كفاءة وفعالية التشغيل:</w:t>
      </w:r>
    </w:p>
    <w:p w14:paraId="10F12BDD" w14:textId="77777777" w:rsidR="00516624" w:rsidRPr="0072041D" w:rsidRDefault="00516624" w:rsidP="0084713F">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وزارة التعليم:</w:t>
      </w:r>
      <w:r w:rsidRPr="0072041D">
        <w:rPr>
          <w:rFonts w:ascii="Simplified Arabic" w:hAnsi="Simplified Arabic" w:cs="Simplified Arabic" w:hint="cs"/>
          <w:color w:val="1B1C1D"/>
          <w:sz w:val="32"/>
          <w:szCs w:val="32"/>
          <w:rtl/>
        </w:rPr>
        <w:t xml:space="preserve"> هي الجهة الرئيسية المسؤولة عن الإشراف العام على برنامج الابتعاث الخارجي. تتولى الوزارة وضع السياسات العامة للبرنامج، تحديد التخصصات المطلوبة، الإشراف على لجان الاختيار، إصدار القرارات التنفيذية، متابعة أداء المبتعثين، والإشراف على الملحقيات الثقافية.</w:t>
      </w:r>
    </w:p>
    <w:p w14:paraId="0F2C8465" w14:textId="77777777" w:rsidR="00516624" w:rsidRPr="0072041D" w:rsidRDefault="00516624" w:rsidP="0084713F">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الملحقيات الثقافية السعودية في الخارج:</w:t>
      </w:r>
      <w:r w:rsidRPr="0072041D">
        <w:rPr>
          <w:rFonts w:ascii="Simplified Arabic" w:hAnsi="Simplified Arabic" w:cs="Simplified Arabic" w:hint="cs"/>
          <w:color w:val="1B1C1D"/>
          <w:sz w:val="32"/>
          <w:szCs w:val="32"/>
          <w:rtl/>
        </w:rPr>
        <w:t xml:space="preserve"> تمثل هذه الملحقيات </w:t>
      </w:r>
      <w:r w:rsidRPr="0072041D">
        <w:rPr>
          <w:rFonts w:ascii="Simplified Arabic" w:hAnsi="Simplified Arabic" w:cs="Simplified Arabic" w:hint="cs"/>
          <w:b/>
          <w:bCs/>
          <w:color w:val="1B1C1D"/>
          <w:sz w:val="32"/>
          <w:szCs w:val="32"/>
          <w:bdr w:val="none" w:sz="0" w:space="0" w:color="auto" w:frame="1"/>
          <w:rtl/>
        </w:rPr>
        <w:t>الذراع التنفيذي لوزارة التعليم في الدول المضيفة</w:t>
      </w:r>
      <w:r w:rsidRPr="0072041D">
        <w:rPr>
          <w:rFonts w:ascii="Simplified Arabic" w:hAnsi="Simplified Arabic" w:cs="Simplified Arabic" w:hint="cs"/>
          <w:color w:val="1B1C1D"/>
          <w:sz w:val="32"/>
          <w:szCs w:val="32"/>
          <w:rtl/>
        </w:rPr>
        <w:t>. تقدم الملحقيات مجموعة واسعة من الخدمات للطلاب المبتعثين، منها:</w:t>
      </w:r>
    </w:p>
    <w:p w14:paraId="39DFD8A1" w14:textId="77777777" w:rsidR="00516624" w:rsidRPr="0072041D" w:rsidRDefault="00516624" w:rsidP="0084713F">
      <w:pPr>
        <w:pStyle w:val="NormalWeb"/>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إنهاء إجراءات القبول والتسجيل في الجامعات.</w:t>
      </w:r>
    </w:p>
    <w:p w14:paraId="5B866C55" w14:textId="77777777" w:rsidR="00516624" w:rsidRPr="0072041D" w:rsidRDefault="00516624" w:rsidP="0084713F">
      <w:pPr>
        <w:pStyle w:val="NormalWeb"/>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متابعة تحصيل الطلاب الأكاديمي وسلوكهم.</w:t>
      </w:r>
    </w:p>
    <w:p w14:paraId="4EF6DC88" w14:textId="77777777" w:rsidR="00516624" w:rsidRPr="0072041D" w:rsidRDefault="00516624" w:rsidP="0084713F">
      <w:pPr>
        <w:pStyle w:val="NormalWeb"/>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صرف المخصصات المالية والمكافآت.</w:t>
      </w:r>
    </w:p>
    <w:p w14:paraId="6F773D92" w14:textId="77777777" w:rsidR="00516624" w:rsidRPr="0072041D" w:rsidRDefault="00516624" w:rsidP="0084713F">
      <w:pPr>
        <w:pStyle w:val="NormalWeb"/>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تقديم الدعم الإداري والاجتماعي والنفسي للطلاب.</w:t>
      </w:r>
    </w:p>
    <w:p w14:paraId="4C820705" w14:textId="77777777" w:rsidR="00516624" w:rsidRPr="0072041D" w:rsidRDefault="00516624" w:rsidP="0084713F">
      <w:pPr>
        <w:pStyle w:val="NormalWeb"/>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التواصل مع الجامعات والمؤسسات التعليمية.</w:t>
      </w:r>
    </w:p>
    <w:p w14:paraId="335423C2" w14:textId="77777777" w:rsidR="00516624" w:rsidRPr="0072041D" w:rsidRDefault="00516624" w:rsidP="0084713F">
      <w:pPr>
        <w:pStyle w:val="NormalWeb"/>
        <w:numPr>
          <w:ilvl w:val="1"/>
          <w:numId w:val="38"/>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الإشراف على الأندية الطلابية والأنشطة الثقافية.</w:t>
      </w:r>
    </w:p>
    <w:p w14:paraId="3DEC9441" w14:textId="77777777" w:rsidR="00516624" w:rsidRPr="0072041D" w:rsidRDefault="00516624" w:rsidP="0084713F">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وزارة المالية:</w:t>
      </w:r>
      <w:r w:rsidRPr="0072041D">
        <w:rPr>
          <w:rFonts w:ascii="Simplified Arabic" w:hAnsi="Simplified Arabic" w:cs="Simplified Arabic" w:hint="cs"/>
          <w:color w:val="1B1C1D"/>
          <w:sz w:val="32"/>
          <w:szCs w:val="32"/>
          <w:rtl/>
        </w:rPr>
        <w:t xml:space="preserve"> تتولى مسؤولية </w:t>
      </w:r>
      <w:r w:rsidRPr="0072041D">
        <w:rPr>
          <w:rFonts w:ascii="Simplified Arabic" w:hAnsi="Simplified Arabic" w:cs="Simplified Arabic" w:hint="cs"/>
          <w:b/>
          <w:bCs/>
          <w:color w:val="1B1C1D"/>
          <w:sz w:val="32"/>
          <w:szCs w:val="32"/>
          <w:bdr w:val="none" w:sz="0" w:space="0" w:color="auto" w:frame="1"/>
          <w:rtl/>
        </w:rPr>
        <w:t>توفير الميزانيات اللازمة</w:t>
      </w:r>
      <w:r w:rsidRPr="0072041D">
        <w:rPr>
          <w:rFonts w:ascii="Simplified Arabic" w:hAnsi="Simplified Arabic" w:cs="Simplified Arabic" w:hint="cs"/>
          <w:color w:val="1B1C1D"/>
          <w:sz w:val="32"/>
          <w:szCs w:val="32"/>
          <w:rtl/>
        </w:rPr>
        <w:t xml:space="preserve"> لبرنامج الابتعاث، وصرف المخصصات المالية للمبتعثين، وتغطية نفقات السفر والدراسة والعلاج.</w:t>
      </w:r>
    </w:p>
    <w:p w14:paraId="02597074" w14:textId="3281D377" w:rsidR="00516624" w:rsidRPr="00D872B0" w:rsidRDefault="00516624" w:rsidP="00D872B0">
      <w:pPr>
        <w:pStyle w:val="NormalWeb"/>
        <w:numPr>
          <w:ilvl w:val="0"/>
          <w:numId w:val="3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جهات أخرى ذات صلة:</w:t>
      </w:r>
      <w:r w:rsidRPr="0072041D">
        <w:rPr>
          <w:rFonts w:ascii="Simplified Arabic" w:hAnsi="Simplified Arabic" w:cs="Simplified Arabic" w:hint="cs"/>
          <w:color w:val="1B1C1D"/>
          <w:sz w:val="32"/>
          <w:szCs w:val="32"/>
          <w:rtl/>
        </w:rPr>
        <w:t xml:space="preserve"> قد تشارك جهات أخرى مثل </w:t>
      </w:r>
      <w:r w:rsidRPr="0072041D">
        <w:rPr>
          <w:rFonts w:ascii="Simplified Arabic" w:hAnsi="Simplified Arabic" w:cs="Simplified Arabic" w:hint="cs"/>
          <w:b/>
          <w:bCs/>
          <w:color w:val="1B1C1D"/>
          <w:sz w:val="32"/>
          <w:szCs w:val="32"/>
          <w:bdr w:val="none" w:sz="0" w:space="0" w:color="auto" w:frame="1"/>
          <w:rtl/>
        </w:rPr>
        <w:t>وزارة الموارد البشرية والتنمية الاجتماعية</w:t>
      </w:r>
      <w:r w:rsidRPr="0072041D">
        <w:rPr>
          <w:rFonts w:ascii="Simplified Arabic" w:hAnsi="Simplified Arabic" w:cs="Simplified Arabic" w:hint="cs"/>
          <w:color w:val="1B1C1D"/>
          <w:sz w:val="32"/>
          <w:szCs w:val="32"/>
          <w:rtl/>
        </w:rPr>
        <w:t xml:space="preserve"> في تحديد الاحتياجات المستقبلية لسوق العمل والتخصصات المطلوبة، أو </w:t>
      </w:r>
      <w:r w:rsidRPr="0072041D">
        <w:rPr>
          <w:rFonts w:ascii="Simplified Arabic" w:hAnsi="Simplified Arabic" w:cs="Simplified Arabic" w:hint="cs"/>
          <w:b/>
          <w:bCs/>
          <w:color w:val="1B1C1D"/>
          <w:sz w:val="32"/>
          <w:szCs w:val="32"/>
          <w:bdr w:val="none" w:sz="0" w:space="0" w:color="auto" w:frame="1"/>
          <w:rtl/>
        </w:rPr>
        <w:t>وزارة الخارجية</w:t>
      </w:r>
      <w:r w:rsidRPr="0072041D">
        <w:rPr>
          <w:rFonts w:ascii="Simplified Arabic" w:hAnsi="Simplified Arabic" w:cs="Simplified Arabic" w:hint="cs"/>
          <w:color w:val="1B1C1D"/>
          <w:sz w:val="32"/>
          <w:szCs w:val="32"/>
          <w:rtl/>
        </w:rPr>
        <w:t xml:space="preserve"> في تسهيل الإجراءات الدبلوماسية والتأشيرات للطلاب. كما قد تساهم بعض </w:t>
      </w:r>
      <w:r w:rsidRPr="0072041D">
        <w:rPr>
          <w:rFonts w:ascii="Simplified Arabic" w:hAnsi="Simplified Arabic" w:cs="Simplified Arabic" w:hint="cs"/>
          <w:b/>
          <w:bCs/>
          <w:color w:val="1B1C1D"/>
          <w:sz w:val="32"/>
          <w:szCs w:val="32"/>
          <w:bdr w:val="none" w:sz="0" w:space="0" w:color="auto" w:frame="1"/>
          <w:rtl/>
        </w:rPr>
        <w:t>الجهات الحكومية والخاصة</w:t>
      </w:r>
      <w:r w:rsidRPr="0072041D">
        <w:rPr>
          <w:rFonts w:ascii="Simplified Arabic" w:hAnsi="Simplified Arabic" w:cs="Simplified Arabic" w:hint="cs"/>
          <w:color w:val="1B1C1D"/>
          <w:sz w:val="32"/>
          <w:szCs w:val="32"/>
          <w:rtl/>
        </w:rPr>
        <w:t xml:space="preserve"> في تمويل ابتعاث موظفيها أو تقديم فرص وظيفية للمبتعثين العائدين.</w:t>
      </w:r>
    </w:p>
    <w:p w14:paraId="5A9221A9" w14:textId="67C2E347" w:rsidR="00516624" w:rsidRPr="0072041D" w:rsidRDefault="00516624" w:rsidP="00D872B0">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إدارة وتشغيل برنامج الابتعاث الخارجي</w:t>
      </w:r>
    </w:p>
    <w:p w14:paraId="332231CD" w14:textId="77777777" w:rsidR="00516624" w:rsidRPr="0072041D" w:rsidRDefault="00516624"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آليات اختيار الطلاب المبتعثين ومعايير القبول</w:t>
      </w:r>
    </w:p>
    <w:p w14:paraId="41DD6468" w14:textId="77777777" w:rsidR="00516624" w:rsidRPr="0072041D" w:rsidRDefault="00516624"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تعتمد عملية اختيار الطلاب المبتعثين على آليات ومعايير دقيقة لضمان اختيار أفضل الكفاءات وأكثرها استحقاقًا:</w:t>
      </w:r>
    </w:p>
    <w:p w14:paraId="6561C8F0" w14:textId="77777777" w:rsidR="00516624" w:rsidRPr="0072041D" w:rsidRDefault="00516624" w:rsidP="0084713F">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آليات التقديم:</w:t>
      </w:r>
      <w:r w:rsidRPr="0072041D">
        <w:rPr>
          <w:rFonts w:ascii="Simplified Arabic" w:hAnsi="Simplified Arabic" w:cs="Simplified Arabic" w:hint="cs"/>
          <w:color w:val="1B1C1D"/>
          <w:sz w:val="32"/>
          <w:szCs w:val="32"/>
          <w:rtl/>
        </w:rPr>
        <w:t xml:space="preserve"> يتم التقديم لبرامج الابتعاث غالبًا عبر </w:t>
      </w:r>
      <w:r w:rsidRPr="0072041D">
        <w:rPr>
          <w:rFonts w:ascii="Simplified Arabic" w:hAnsi="Simplified Arabic" w:cs="Simplified Arabic" w:hint="cs"/>
          <w:b/>
          <w:bCs/>
          <w:color w:val="1B1C1D"/>
          <w:sz w:val="32"/>
          <w:szCs w:val="32"/>
          <w:bdr w:val="none" w:sz="0" w:space="0" w:color="auto" w:frame="1"/>
          <w:rtl/>
        </w:rPr>
        <w:t>بوابات إلكترونية مخصصة</w:t>
      </w:r>
      <w:r w:rsidRPr="0072041D">
        <w:rPr>
          <w:rFonts w:ascii="Simplified Arabic" w:hAnsi="Simplified Arabic" w:cs="Simplified Arabic" w:hint="cs"/>
          <w:color w:val="1B1C1D"/>
          <w:sz w:val="32"/>
          <w:szCs w:val="32"/>
          <w:rtl/>
        </w:rPr>
        <w:t xml:space="preserve"> تابعة لوزارة التعليم أو الجهة المشرفة. يطلب من المتقدمين تعبئة نماذج إلكترونية، ورفع المستندات المطلوبة، واختيار التخصصات والجامعات المتاحة.</w:t>
      </w:r>
    </w:p>
    <w:p w14:paraId="73669340" w14:textId="77777777" w:rsidR="00516624" w:rsidRPr="0072041D" w:rsidRDefault="00516624" w:rsidP="0084713F">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معايير القبول العامة:</w:t>
      </w:r>
    </w:p>
    <w:p w14:paraId="412BE5F3"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الجنسية السعودية.</w:t>
      </w:r>
    </w:p>
    <w:p w14:paraId="4C21841A"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العمر المحدد</w:t>
      </w:r>
      <w:r w:rsidRPr="0072041D">
        <w:rPr>
          <w:rFonts w:ascii="Simplified Arabic" w:hAnsi="Simplified Arabic" w:cs="Simplified Arabic" w:hint="cs"/>
          <w:color w:val="1B1C1D"/>
          <w:sz w:val="32"/>
          <w:szCs w:val="32"/>
          <w:rtl/>
        </w:rPr>
        <w:t xml:space="preserve"> حسب المرحلة الدراسية (بكالوريوس، ماجستير، دكتوراه).</w:t>
      </w:r>
    </w:p>
    <w:p w14:paraId="3CD5B7B5"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المعدل التراكمي:</w:t>
      </w:r>
      <w:r w:rsidRPr="0072041D">
        <w:rPr>
          <w:rFonts w:ascii="Simplified Arabic" w:hAnsi="Simplified Arabic" w:cs="Simplified Arabic" w:hint="cs"/>
          <w:color w:val="1B1C1D"/>
          <w:sz w:val="32"/>
          <w:szCs w:val="32"/>
          <w:rtl/>
        </w:rPr>
        <w:t xml:space="preserve"> اشتراط معدل تراكمي عالٍ في الشهادة الثانوية أو البكالوريوس، مع اختلاف الحد الأدنى المطلوب حسب التخصص ونوع البرنامج.</w:t>
      </w:r>
    </w:p>
    <w:p w14:paraId="6DF5618F"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درجات اختبارات القدرات والتحصيلي</w:t>
      </w:r>
      <w:r w:rsidRPr="0072041D">
        <w:rPr>
          <w:rFonts w:ascii="Simplified Arabic" w:hAnsi="Simplified Arabic" w:cs="Simplified Arabic" w:hint="cs"/>
          <w:color w:val="1B1C1D"/>
          <w:sz w:val="32"/>
          <w:szCs w:val="32"/>
          <w:rtl/>
        </w:rPr>
        <w:t xml:space="preserve"> (لطلاب البكالوريوس).</w:t>
      </w:r>
    </w:p>
    <w:p w14:paraId="79AC9DBC"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الحصول على قبول غير مشروط</w:t>
      </w:r>
      <w:r w:rsidRPr="0072041D">
        <w:rPr>
          <w:rFonts w:ascii="Simplified Arabic" w:hAnsi="Simplified Arabic" w:cs="Simplified Arabic" w:hint="cs"/>
          <w:color w:val="1B1C1D"/>
          <w:sz w:val="32"/>
          <w:szCs w:val="32"/>
          <w:rtl/>
        </w:rPr>
        <w:t xml:space="preserve"> من إحدى الجامعات الموصى بها والمدرجة ضمن قوائم الوزارة.</w:t>
      </w:r>
    </w:p>
    <w:p w14:paraId="6E2C3FFD"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اجتياز اختبارات اللغة الإنجليزية</w:t>
      </w:r>
      <w:r w:rsidRPr="0072041D">
        <w:rPr>
          <w:rFonts w:ascii="Simplified Arabic" w:hAnsi="Simplified Arabic" w:cs="Simplified Arabic" w:hint="cs"/>
          <w:color w:val="1B1C1D"/>
          <w:sz w:val="32"/>
          <w:szCs w:val="32"/>
          <w:rtl/>
        </w:rPr>
        <w:t xml:space="preserve"> (مثل </w:t>
      </w:r>
      <w:r w:rsidRPr="0072041D">
        <w:rPr>
          <w:rFonts w:ascii="Simplified Arabic" w:hAnsi="Simplified Arabic" w:cs="Simplified Arabic" w:hint="cs"/>
          <w:color w:val="1B1C1D"/>
          <w:sz w:val="32"/>
          <w:szCs w:val="32"/>
        </w:rPr>
        <w:t>IELTS</w:t>
      </w:r>
      <w:r w:rsidRPr="0072041D">
        <w:rPr>
          <w:rFonts w:ascii="Simplified Arabic" w:hAnsi="Simplified Arabic" w:cs="Simplified Arabic" w:hint="cs"/>
          <w:color w:val="1B1C1D"/>
          <w:sz w:val="32"/>
          <w:szCs w:val="32"/>
          <w:rtl/>
        </w:rPr>
        <w:t xml:space="preserve"> أو </w:t>
      </w:r>
      <w:r w:rsidRPr="0072041D">
        <w:rPr>
          <w:rFonts w:ascii="Simplified Arabic" w:hAnsi="Simplified Arabic" w:cs="Simplified Arabic" w:hint="cs"/>
          <w:color w:val="1B1C1D"/>
          <w:sz w:val="32"/>
          <w:szCs w:val="32"/>
        </w:rPr>
        <w:t>TOEFL</w:t>
      </w:r>
      <w:r w:rsidRPr="0072041D">
        <w:rPr>
          <w:rFonts w:ascii="Simplified Arabic" w:hAnsi="Simplified Arabic" w:cs="Simplified Arabic" w:hint="cs"/>
          <w:color w:val="1B1C1D"/>
          <w:sz w:val="32"/>
          <w:szCs w:val="32"/>
          <w:rtl/>
        </w:rPr>
        <w:t>) بالدرجة المطلوبة للقبول الجامعي.</w:t>
      </w:r>
    </w:p>
    <w:p w14:paraId="329FAF24"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سلامة السجل الأكاديمي والسلوكي.</w:t>
      </w:r>
    </w:p>
    <w:p w14:paraId="330ED703" w14:textId="77777777" w:rsidR="00516624" w:rsidRPr="0072041D" w:rsidRDefault="00516624" w:rsidP="0084713F">
      <w:pPr>
        <w:pStyle w:val="NormalWeb"/>
        <w:numPr>
          <w:ilvl w:val="1"/>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اللائق صحيًا.</w:t>
      </w:r>
    </w:p>
    <w:p w14:paraId="5B5B6D3F" w14:textId="77777777" w:rsidR="00516624" w:rsidRPr="0072041D" w:rsidRDefault="00516624" w:rsidP="0084713F">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معايير إضافية (خاصة ببعض المسارات):</w:t>
      </w:r>
      <w:r w:rsidRPr="0072041D">
        <w:rPr>
          <w:rFonts w:ascii="Simplified Arabic" w:hAnsi="Simplified Arabic" w:cs="Simplified Arabic" w:hint="cs"/>
          <w:color w:val="1B1C1D"/>
          <w:sz w:val="32"/>
          <w:szCs w:val="32"/>
          <w:rtl/>
        </w:rPr>
        <w:t xml:space="preserve"> بعض المسارات مثل "مسار الرواد" أو "مسار التفوق" قد تتطلب معايير إضافية مثل:</w:t>
      </w:r>
    </w:p>
    <w:p w14:paraId="5D7AFDF3" w14:textId="77777777" w:rsidR="00516624" w:rsidRPr="0072041D" w:rsidRDefault="00516624" w:rsidP="0084713F">
      <w:pPr>
        <w:pStyle w:val="NormalWeb"/>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التميز في المسابقات العلمية أو الأولمبياد الدولية.</w:t>
      </w:r>
    </w:p>
    <w:p w14:paraId="526D3AFA" w14:textId="77777777" w:rsidR="00516624" w:rsidRPr="0072041D" w:rsidRDefault="00516624" w:rsidP="0084713F">
      <w:pPr>
        <w:pStyle w:val="NormalWeb"/>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خبرات بحثية سابقة.</w:t>
      </w:r>
    </w:p>
    <w:p w14:paraId="437C71A5" w14:textId="77777777" w:rsidR="00516624" w:rsidRPr="0072041D" w:rsidRDefault="00516624" w:rsidP="0084713F">
      <w:pPr>
        <w:pStyle w:val="NormalWeb"/>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قبول من جامعات عالمية ذات تصنيف عالٍ جدًا (أفضل 50 أو 100 جامعة).</w:t>
      </w:r>
    </w:p>
    <w:p w14:paraId="376E82B3" w14:textId="16772B80" w:rsidR="00516624" w:rsidRPr="00D872B0" w:rsidRDefault="00516624" w:rsidP="00D872B0">
      <w:pPr>
        <w:pStyle w:val="NormalWeb"/>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مقابلات شخصية لتقييم المهارات القيادية والشخصية.</w:t>
      </w:r>
    </w:p>
    <w:p w14:paraId="2598D975" w14:textId="77777777" w:rsidR="00516624" w:rsidRPr="0072041D" w:rsidRDefault="00516624"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إجراءات الابتعاث ومتطلبات السفر والإقامة</w:t>
      </w:r>
    </w:p>
    <w:p w14:paraId="73DB1B77" w14:textId="77777777" w:rsidR="00516624" w:rsidRPr="0072041D" w:rsidRDefault="00516624"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بعد قبول الطالب في برنامج الابتعاث، تبدأ سلسلة من الإجراءات والمتطلبات لضمان سفره وإقامته بسلاسة:</w:t>
      </w:r>
    </w:p>
    <w:p w14:paraId="37B9ACC0" w14:textId="77777777" w:rsidR="00516624" w:rsidRPr="0072041D" w:rsidRDefault="00516624" w:rsidP="0084713F">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إصدار قرار الابتعاث:</w:t>
      </w:r>
      <w:r w:rsidRPr="0072041D">
        <w:rPr>
          <w:rFonts w:ascii="Simplified Arabic" w:hAnsi="Simplified Arabic" w:cs="Simplified Arabic" w:hint="cs"/>
          <w:color w:val="1B1C1D"/>
          <w:sz w:val="32"/>
          <w:szCs w:val="32"/>
          <w:rtl/>
        </w:rPr>
        <w:t xml:space="preserve"> يتم إصدار قرار رسمي بالابتعاث من وزارة التعليم، يحدد فيه التخصص، الجامعة، مدة الابتعاث، والمخصصات المالية.</w:t>
      </w:r>
    </w:p>
    <w:p w14:paraId="692519A4" w14:textId="77777777" w:rsidR="00516624" w:rsidRPr="0072041D" w:rsidRDefault="00516624" w:rsidP="0084713F">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فتح ملف المبتعث:</w:t>
      </w:r>
      <w:r w:rsidRPr="0072041D">
        <w:rPr>
          <w:rFonts w:ascii="Simplified Arabic" w:hAnsi="Simplified Arabic" w:cs="Simplified Arabic" w:hint="cs"/>
          <w:color w:val="1B1C1D"/>
          <w:sz w:val="32"/>
          <w:szCs w:val="32"/>
          <w:rtl/>
        </w:rPr>
        <w:t xml:space="preserve"> يتم فتح ملف إلكتروني للطالب في نظام الوزارة والملحقية الثقافية.</w:t>
      </w:r>
    </w:p>
    <w:p w14:paraId="4F5584E4" w14:textId="77777777" w:rsidR="00516624" w:rsidRPr="0072041D" w:rsidRDefault="00516624" w:rsidP="0084713F">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إجراءات التأشيرة:</w:t>
      </w:r>
      <w:r w:rsidRPr="0072041D">
        <w:rPr>
          <w:rFonts w:ascii="Simplified Arabic" w:hAnsi="Simplified Arabic" w:cs="Simplified Arabic" w:hint="cs"/>
          <w:color w:val="1B1C1D"/>
          <w:sz w:val="32"/>
          <w:szCs w:val="32"/>
          <w:rtl/>
        </w:rPr>
        <w:t xml:space="preserve"> يقوم الطالب بتقديم طلب الحصول على تأشيرة الطالب من سفارة الدولة المضيفة، وتتطلب هذه العملية عادةً خطاب الابتعاث، إثبات القبول الجامعي، وإثبات القدرة المالية.</w:t>
      </w:r>
    </w:p>
    <w:p w14:paraId="1ED7F047" w14:textId="77777777" w:rsidR="00516624" w:rsidRPr="0072041D" w:rsidRDefault="00516624" w:rsidP="0084713F">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تذاكر السفر:</w:t>
      </w:r>
      <w:r w:rsidRPr="0072041D">
        <w:rPr>
          <w:rFonts w:ascii="Simplified Arabic" w:hAnsi="Simplified Arabic" w:cs="Simplified Arabic" w:hint="cs"/>
          <w:color w:val="1B1C1D"/>
          <w:sz w:val="32"/>
          <w:szCs w:val="32"/>
          <w:rtl/>
        </w:rPr>
        <w:t xml:space="preserve"> يتم توفير تذاكر السفر للمبتعث من قبل جهة الابتعاث.</w:t>
      </w:r>
    </w:p>
    <w:p w14:paraId="5D299847" w14:textId="77777777" w:rsidR="00516624" w:rsidRPr="0072041D" w:rsidRDefault="00516624" w:rsidP="0084713F">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المخصصات المالية الأولية:</w:t>
      </w:r>
      <w:r w:rsidRPr="0072041D">
        <w:rPr>
          <w:rFonts w:ascii="Simplified Arabic" w:hAnsi="Simplified Arabic" w:cs="Simplified Arabic" w:hint="cs"/>
          <w:color w:val="1B1C1D"/>
          <w:sz w:val="32"/>
          <w:szCs w:val="32"/>
          <w:rtl/>
        </w:rPr>
        <w:t xml:space="preserve"> يتم صرف مخصصات مالية أولية لتغطية نفقات السفر والإقامة المؤقتة لحين انتظام الصرف الشهري.</w:t>
      </w:r>
    </w:p>
    <w:p w14:paraId="1FC3B662" w14:textId="77777777" w:rsidR="00516624" w:rsidRPr="0072041D" w:rsidRDefault="00516624" w:rsidP="0084713F">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متطلبات الإقامة في بلد الابتعاث:</w:t>
      </w:r>
    </w:p>
    <w:p w14:paraId="3238983B" w14:textId="77777777" w:rsidR="00516624" w:rsidRPr="0072041D" w:rsidRDefault="00516624" w:rsidP="0084713F">
      <w:pPr>
        <w:pStyle w:val="NormalWeb"/>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التسجيل في الجامعة:</w:t>
      </w:r>
      <w:r w:rsidRPr="0072041D">
        <w:rPr>
          <w:rFonts w:ascii="Simplified Arabic" w:hAnsi="Simplified Arabic" w:cs="Simplified Arabic" w:hint="cs"/>
          <w:color w:val="1B1C1D"/>
          <w:sz w:val="32"/>
          <w:szCs w:val="32"/>
          <w:rtl/>
        </w:rPr>
        <w:t xml:space="preserve"> يجب على الطالب التسجيل الرسمي في الجامعة خلال الفترة المحددة.</w:t>
      </w:r>
    </w:p>
    <w:p w14:paraId="4034E5FA" w14:textId="77777777" w:rsidR="00516624" w:rsidRPr="0072041D" w:rsidRDefault="00516624" w:rsidP="0084713F">
      <w:pPr>
        <w:pStyle w:val="NormalWeb"/>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التسجيل في الملحقية الثقافية:</w:t>
      </w:r>
      <w:r w:rsidRPr="0072041D">
        <w:rPr>
          <w:rFonts w:ascii="Simplified Arabic" w:hAnsi="Simplified Arabic" w:cs="Simplified Arabic" w:hint="cs"/>
          <w:color w:val="1B1C1D"/>
          <w:sz w:val="32"/>
          <w:szCs w:val="32"/>
          <w:rtl/>
        </w:rPr>
        <w:t xml:space="preserve"> تسجيل بيانات الطالب وعنوانه لدى الملحقية الثقافية لضمان متابعته وتقديم الخدمات له.</w:t>
      </w:r>
    </w:p>
    <w:p w14:paraId="486779CB" w14:textId="77777777" w:rsidR="00516624" w:rsidRPr="0072041D" w:rsidRDefault="00516624" w:rsidP="0084713F">
      <w:pPr>
        <w:pStyle w:val="NormalWeb"/>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توفير السكن:</w:t>
      </w:r>
      <w:r w:rsidRPr="0072041D">
        <w:rPr>
          <w:rFonts w:ascii="Simplified Arabic" w:hAnsi="Simplified Arabic" w:cs="Simplified Arabic" w:hint="cs"/>
          <w:color w:val="1B1C1D"/>
          <w:sz w:val="32"/>
          <w:szCs w:val="32"/>
          <w:rtl/>
        </w:rPr>
        <w:t xml:space="preserve"> البحث عن سكن مناسب (سكن جامعي، شقق خاصة).</w:t>
      </w:r>
    </w:p>
    <w:p w14:paraId="44B82FA5" w14:textId="77777777" w:rsidR="00516624" w:rsidRPr="0072041D" w:rsidRDefault="00516624" w:rsidP="0084713F">
      <w:pPr>
        <w:pStyle w:val="NormalWeb"/>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التأمين الصحي:</w:t>
      </w:r>
      <w:r w:rsidRPr="0072041D">
        <w:rPr>
          <w:rFonts w:ascii="Simplified Arabic" w:hAnsi="Simplified Arabic" w:cs="Simplified Arabic" w:hint="cs"/>
          <w:color w:val="1B1C1D"/>
          <w:sz w:val="32"/>
          <w:szCs w:val="32"/>
          <w:rtl/>
        </w:rPr>
        <w:t xml:space="preserve"> التأكد من توفر التأمين الصحي اللازم لتغطية أي طوارئ طبية.</w:t>
      </w:r>
    </w:p>
    <w:p w14:paraId="0D7CE69D" w14:textId="45B3AB7C" w:rsidR="00516624" w:rsidRPr="00D872B0" w:rsidRDefault="00516624" w:rsidP="00D872B0">
      <w:pPr>
        <w:pStyle w:val="NormalWeb"/>
        <w:numPr>
          <w:ilvl w:val="1"/>
          <w:numId w:val="4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فهم الأنظمة والقوانين:</w:t>
      </w:r>
      <w:r w:rsidRPr="0072041D">
        <w:rPr>
          <w:rFonts w:ascii="Simplified Arabic" w:hAnsi="Simplified Arabic" w:cs="Simplified Arabic" w:hint="cs"/>
          <w:color w:val="1B1C1D"/>
          <w:sz w:val="32"/>
          <w:szCs w:val="32"/>
          <w:rtl/>
        </w:rPr>
        <w:t xml:space="preserve"> الالتزام بقوانين وأنظمة البلد المضيف، وكذلك لوائح الابتعاث.</w:t>
      </w:r>
    </w:p>
    <w:p w14:paraId="0BA7D2EE" w14:textId="77777777" w:rsidR="00516624" w:rsidRPr="0072041D" w:rsidRDefault="00516624"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نظام المتابعة والإشراف على الطلاب المبتعثين</w:t>
      </w:r>
    </w:p>
    <w:p w14:paraId="4053A949" w14:textId="77777777" w:rsidR="00516624" w:rsidRPr="0072041D" w:rsidRDefault="00516624"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تولي وزارة التعليم والملحقيات الثقافية أهمية كبيرة لمتابعة الطلاب المبتعثين والإشراف عليهم لضمان سير دراستهم بشكل سليم:</w:t>
      </w:r>
    </w:p>
    <w:p w14:paraId="64923188" w14:textId="77777777" w:rsidR="00516624" w:rsidRPr="0072041D" w:rsidRDefault="00516624" w:rsidP="0084713F">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منصة سفير (سفير 2):</w:t>
      </w:r>
      <w:r w:rsidRPr="0072041D">
        <w:rPr>
          <w:rFonts w:ascii="Simplified Arabic" w:hAnsi="Simplified Arabic" w:cs="Simplified Arabic" w:hint="cs"/>
          <w:color w:val="1B1C1D"/>
          <w:sz w:val="32"/>
          <w:szCs w:val="32"/>
          <w:rtl/>
        </w:rPr>
        <w:t xml:space="preserve"> هي المنصة الإلكترونية الرئيسية التي يستخدمها الطلاب لإدارة شؤونهم الدراسية والمالية. من خلالها، يمكن للطلاب:</w:t>
      </w:r>
    </w:p>
    <w:p w14:paraId="57830A58"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تحديث بياناتهم الشخصية والأكاديمية.</w:t>
      </w:r>
    </w:p>
    <w:p w14:paraId="5930A6F0"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رفع تقارير الأداء الأكاديمي.</w:t>
      </w:r>
    </w:p>
    <w:p w14:paraId="3A811E47"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تقديم طلبات الخدمات (مثل تغيير التخصص، تمديد البعثة، صرف المخصصات).</w:t>
      </w:r>
    </w:p>
    <w:p w14:paraId="06736283"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التواصل مع مشرفهم الأكاديمي في الملحقية.</w:t>
      </w:r>
    </w:p>
    <w:p w14:paraId="1396F177" w14:textId="77777777" w:rsidR="00516624" w:rsidRPr="0072041D" w:rsidRDefault="00516624" w:rsidP="0084713F">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المشرف الأكاديمي في الملحقية:</w:t>
      </w:r>
      <w:r w:rsidRPr="0072041D">
        <w:rPr>
          <w:rFonts w:ascii="Simplified Arabic" w:hAnsi="Simplified Arabic" w:cs="Simplified Arabic" w:hint="cs"/>
          <w:color w:val="1B1C1D"/>
          <w:sz w:val="32"/>
          <w:szCs w:val="32"/>
          <w:rtl/>
        </w:rPr>
        <w:t xml:space="preserve"> لكل مجموعة من الطلاب مشرف أكاديمي في الملحقية الثقافية يتولى:</w:t>
      </w:r>
    </w:p>
    <w:p w14:paraId="20BA2CB6"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متابعة التقدم الأكاديمي للطلاب بشكل دوري.</w:t>
      </w:r>
    </w:p>
    <w:p w14:paraId="21520ABA"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التواصل مع الجامعات للاطلاع على أداء الطلاب.</w:t>
      </w:r>
    </w:p>
    <w:p w14:paraId="6372356B"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lastRenderedPageBreak/>
        <w:t>تقديم النصح والإرشاد الأكاديمي.</w:t>
      </w:r>
    </w:p>
    <w:p w14:paraId="2F783E63" w14:textId="77777777" w:rsidR="00516624" w:rsidRPr="0072041D" w:rsidRDefault="00516624" w:rsidP="0084713F">
      <w:pPr>
        <w:pStyle w:val="NormalWeb"/>
        <w:numPr>
          <w:ilvl w:val="1"/>
          <w:numId w:val="41"/>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مساعدة الطلاب في حل المشكلات الأكاديمية التي قد تواجههم.</w:t>
      </w:r>
    </w:p>
    <w:p w14:paraId="32FE20C0" w14:textId="77777777" w:rsidR="00516624" w:rsidRPr="0072041D" w:rsidRDefault="00516624" w:rsidP="0084713F">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التقارير الأكاديمية الدورية:</w:t>
      </w:r>
      <w:r w:rsidRPr="0072041D">
        <w:rPr>
          <w:rFonts w:ascii="Simplified Arabic" w:hAnsi="Simplified Arabic" w:cs="Simplified Arabic" w:hint="cs"/>
          <w:color w:val="1B1C1D"/>
          <w:sz w:val="32"/>
          <w:szCs w:val="32"/>
          <w:rtl/>
        </w:rPr>
        <w:t xml:space="preserve"> يلتزم الطلاب بتقديم تقارير أكاديمية دورية (عادةً كل فصل دراسي) للملحقية توضح مدى تقدمهم في الدراسة ونتائجهم.</w:t>
      </w:r>
    </w:p>
    <w:p w14:paraId="5A3B35D9" w14:textId="77777777" w:rsidR="00516624" w:rsidRPr="0072041D" w:rsidRDefault="00516624" w:rsidP="0084713F">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التواصل المستمر:</w:t>
      </w:r>
      <w:r w:rsidRPr="0072041D">
        <w:rPr>
          <w:rFonts w:ascii="Simplified Arabic" w:hAnsi="Simplified Arabic" w:cs="Simplified Arabic" w:hint="cs"/>
          <w:color w:val="1B1C1D"/>
          <w:sz w:val="32"/>
          <w:szCs w:val="32"/>
          <w:rtl/>
        </w:rPr>
        <w:t xml:space="preserve"> يتم تشجيع الطلاب على التواصل المستمر مع الملحقية الثقافية والإبلاغ عن أي صعوبات قد تواجههم.</w:t>
      </w:r>
    </w:p>
    <w:p w14:paraId="2C8DA657" w14:textId="77777777" w:rsidR="00516624" w:rsidRPr="0072041D" w:rsidRDefault="00516624" w:rsidP="0084713F">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الأنشطة الثقافية والاجتماعية:</w:t>
      </w:r>
      <w:r w:rsidRPr="0072041D">
        <w:rPr>
          <w:rFonts w:ascii="Simplified Arabic" w:hAnsi="Simplified Arabic" w:cs="Simplified Arabic" w:hint="cs"/>
          <w:color w:val="1B1C1D"/>
          <w:sz w:val="32"/>
          <w:szCs w:val="32"/>
          <w:rtl/>
        </w:rPr>
        <w:t xml:space="preserve"> تنظم الملحقيات الثقافية فعاليات وأنشطة ثقافية واجتماعية تهدف إلى دعم الطلاب نفسيًا واجتماعيًا، وربطهم بوطنهم، وتعزيز انتمائهم.</w:t>
      </w:r>
    </w:p>
    <w:p w14:paraId="51332FA5" w14:textId="1F7891D9" w:rsidR="00516624" w:rsidRPr="0072041D" w:rsidRDefault="00516624" w:rsidP="0084713F">
      <w:pPr>
        <w:spacing w:after="120" w:line="360" w:lineRule="auto"/>
        <w:rPr>
          <w:rFonts w:ascii="Simplified Arabic" w:eastAsia="Times New Roman" w:hAnsi="Simplified Arabic" w:cs="Simplified Arabic"/>
          <w:color w:val="1B1C1D"/>
          <w:sz w:val="32"/>
          <w:szCs w:val="32"/>
          <w:rtl/>
        </w:rPr>
      </w:pPr>
    </w:p>
    <w:p w14:paraId="33B7B731" w14:textId="77777777" w:rsidR="00516624" w:rsidRPr="0072041D" w:rsidRDefault="00516624"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تقديم الدعم المالي والإداري للطلاب المبتعثين</w:t>
      </w:r>
    </w:p>
    <w:p w14:paraId="29FB9C02" w14:textId="77777777" w:rsidR="00516624" w:rsidRPr="0072041D" w:rsidRDefault="00516624"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يُعتبر الدعم المالي والإداري حجر الزاوية في نجاح برنامج الابتعاث، حيث يضمن للطلاب التركيز على دراستهم دون أعباء مادية أو إدارية:</w:t>
      </w:r>
    </w:p>
    <w:p w14:paraId="349CBDF6" w14:textId="77777777" w:rsidR="00516624" w:rsidRPr="0072041D" w:rsidRDefault="00516624" w:rsidP="0084713F">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الدعم المالي:</w:t>
      </w:r>
    </w:p>
    <w:p w14:paraId="7C3059E9"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الرسوم الدراسية:</w:t>
      </w:r>
      <w:r w:rsidRPr="0072041D">
        <w:rPr>
          <w:rFonts w:ascii="Simplified Arabic" w:hAnsi="Simplified Arabic" w:cs="Simplified Arabic" w:hint="cs"/>
          <w:color w:val="1B1C1D"/>
          <w:sz w:val="32"/>
          <w:szCs w:val="32"/>
          <w:rtl/>
        </w:rPr>
        <w:t xml:space="preserve"> تتحمل الوزارة الرسوم الدراسية بالكامل للجامعة.</w:t>
      </w:r>
    </w:p>
    <w:p w14:paraId="65F62DCA"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المخصصات الشهرية:</w:t>
      </w:r>
      <w:r w:rsidRPr="0072041D">
        <w:rPr>
          <w:rFonts w:ascii="Simplified Arabic" w:hAnsi="Simplified Arabic" w:cs="Simplified Arabic" w:hint="cs"/>
          <w:color w:val="1B1C1D"/>
          <w:sz w:val="32"/>
          <w:szCs w:val="32"/>
          <w:rtl/>
        </w:rPr>
        <w:t xml:space="preserve"> صرف مخصصات مالية شهرية منتظمة تغطي تكاليف المعيشة (السكن، الطعام، المواصلات، المصروفات الشخصية). </w:t>
      </w:r>
      <w:r w:rsidRPr="0072041D">
        <w:rPr>
          <w:rFonts w:ascii="Simplified Arabic" w:hAnsi="Simplified Arabic" w:cs="Simplified Arabic" w:hint="cs"/>
          <w:color w:val="1B1C1D"/>
          <w:sz w:val="32"/>
          <w:szCs w:val="32"/>
          <w:rtl/>
        </w:rPr>
        <w:lastRenderedPageBreak/>
        <w:t>تختلف هذه المخصصات حسب الدولة ومدينة الابتعاث لتتناسب مع تكاليف المعيشة فيها.</w:t>
      </w:r>
    </w:p>
    <w:p w14:paraId="304778AC"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المكافآت والحوافز:</w:t>
      </w:r>
      <w:r w:rsidRPr="0072041D">
        <w:rPr>
          <w:rFonts w:ascii="Simplified Arabic" w:hAnsi="Simplified Arabic" w:cs="Simplified Arabic" w:hint="cs"/>
          <w:color w:val="1B1C1D"/>
          <w:sz w:val="32"/>
          <w:szCs w:val="32"/>
          <w:rtl/>
        </w:rPr>
        <w:t xml:space="preserve"> تقديم مكافآت للتفوق الدراسي أو لإنجازات معينة.</w:t>
      </w:r>
    </w:p>
    <w:p w14:paraId="40ED339A"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تكاليف العلاج:</w:t>
      </w:r>
      <w:r w:rsidRPr="0072041D">
        <w:rPr>
          <w:rFonts w:ascii="Simplified Arabic" w:hAnsi="Simplified Arabic" w:cs="Simplified Arabic" w:hint="cs"/>
          <w:color w:val="1B1C1D"/>
          <w:sz w:val="32"/>
          <w:szCs w:val="32"/>
          <w:rtl/>
        </w:rPr>
        <w:t xml:space="preserve"> تغطية تكاليف العلاج والرعاية الصحية للمبتعث وأسرته المرافقة.</w:t>
      </w:r>
    </w:p>
    <w:p w14:paraId="66E181F8"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تذاكر السفر:</w:t>
      </w:r>
      <w:r w:rsidRPr="0072041D">
        <w:rPr>
          <w:rFonts w:ascii="Simplified Arabic" w:hAnsi="Simplified Arabic" w:cs="Simplified Arabic" w:hint="cs"/>
          <w:color w:val="1B1C1D"/>
          <w:sz w:val="32"/>
          <w:szCs w:val="32"/>
          <w:rtl/>
        </w:rPr>
        <w:t xml:space="preserve"> توفير تذاكر سفر ذهابًا وإيابًا للمبتعث، وفي بعض الحالات لأسرته.</w:t>
      </w:r>
    </w:p>
    <w:p w14:paraId="7443FDED"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بدل الكتب والمراجع:</w:t>
      </w:r>
      <w:r w:rsidRPr="0072041D">
        <w:rPr>
          <w:rFonts w:ascii="Simplified Arabic" w:hAnsi="Simplified Arabic" w:cs="Simplified Arabic" w:hint="cs"/>
          <w:color w:val="1B1C1D"/>
          <w:sz w:val="32"/>
          <w:szCs w:val="32"/>
          <w:rtl/>
        </w:rPr>
        <w:t xml:space="preserve"> صرف بدل سنوي لتغطية تكاليف الكتب والمستلزمات الدراسية.</w:t>
      </w:r>
    </w:p>
    <w:p w14:paraId="6F717072"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بدل الأطروحة/البحث:</w:t>
      </w:r>
      <w:r w:rsidRPr="0072041D">
        <w:rPr>
          <w:rFonts w:ascii="Simplified Arabic" w:hAnsi="Simplified Arabic" w:cs="Simplified Arabic" w:hint="cs"/>
          <w:color w:val="1B1C1D"/>
          <w:sz w:val="32"/>
          <w:szCs w:val="32"/>
          <w:rtl/>
        </w:rPr>
        <w:t xml:space="preserve"> دعم مالي لطلاب الدراسات العليا لتغطية تكاليف الأبحاث أو طباعة الأطروحة.</w:t>
      </w:r>
    </w:p>
    <w:p w14:paraId="6DF3AF49" w14:textId="77777777" w:rsidR="00516624" w:rsidRPr="0072041D" w:rsidRDefault="00516624" w:rsidP="0084713F">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الدعم الإداري:</w:t>
      </w:r>
    </w:p>
    <w:p w14:paraId="389876AF"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تسهيل إجراءات القبول:</w:t>
      </w:r>
      <w:r w:rsidRPr="0072041D">
        <w:rPr>
          <w:rFonts w:ascii="Simplified Arabic" w:hAnsi="Simplified Arabic" w:cs="Simplified Arabic" w:hint="cs"/>
          <w:color w:val="1B1C1D"/>
          <w:sz w:val="32"/>
          <w:szCs w:val="32"/>
          <w:rtl/>
        </w:rPr>
        <w:t xml:space="preserve"> مساعدة الطلاب في الحصول على القبول الجامعي من الجامعات الموصى بها.</w:t>
      </w:r>
    </w:p>
    <w:p w14:paraId="4C0DF875"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تسهيل إجراءات التأشيرة والإقامة:</w:t>
      </w:r>
      <w:r w:rsidRPr="0072041D">
        <w:rPr>
          <w:rFonts w:ascii="Simplified Arabic" w:hAnsi="Simplified Arabic" w:cs="Simplified Arabic" w:hint="cs"/>
          <w:color w:val="1B1C1D"/>
          <w:sz w:val="32"/>
          <w:szCs w:val="32"/>
          <w:rtl/>
        </w:rPr>
        <w:t xml:space="preserve"> تقديم الدعم اللازم لاستخراج التأشيرات وتجديد الإقامة في البلد المضيف.</w:t>
      </w:r>
    </w:p>
    <w:p w14:paraId="4F017506"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الاستشارات القانونية:</w:t>
      </w:r>
      <w:r w:rsidRPr="0072041D">
        <w:rPr>
          <w:rFonts w:ascii="Simplified Arabic" w:hAnsi="Simplified Arabic" w:cs="Simplified Arabic" w:hint="cs"/>
          <w:color w:val="1B1C1D"/>
          <w:sz w:val="32"/>
          <w:szCs w:val="32"/>
          <w:rtl/>
        </w:rPr>
        <w:t xml:space="preserve"> توفير استشارات قانونية عند الحاجة.</w:t>
      </w:r>
    </w:p>
    <w:p w14:paraId="05F33CD4"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حل المشكلات الطارئة:</w:t>
      </w:r>
      <w:r w:rsidRPr="0072041D">
        <w:rPr>
          <w:rFonts w:ascii="Simplified Arabic" w:hAnsi="Simplified Arabic" w:cs="Simplified Arabic" w:hint="cs"/>
          <w:color w:val="1B1C1D"/>
          <w:sz w:val="32"/>
          <w:szCs w:val="32"/>
          <w:rtl/>
        </w:rPr>
        <w:t xml:space="preserve"> التدخل السريع لحل المشكلات الطارئة التي قد تواجه الطلاب (صحية، أمنية، أو إدارية).</w:t>
      </w:r>
    </w:p>
    <w:p w14:paraId="5F7135BB" w14:textId="77777777" w:rsidR="00516624" w:rsidRPr="0072041D" w:rsidRDefault="00516624" w:rsidP="0084713F">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التواصل مع الجامعات:</w:t>
      </w:r>
      <w:r w:rsidRPr="0072041D">
        <w:rPr>
          <w:rFonts w:ascii="Simplified Arabic" w:hAnsi="Simplified Arabic" w:cs="Simplified Arabic" w:hint="cs"/>
          <w:color w:val="1B1C1D"/>
          <w:sz w:val="32"/>
          <w:szCs w:val="32"/>
          <w:rtl/>
        </w:rPr>
        <w:t xml:space="preserve"> التنسيق المستمر مع الجامعات لضمان سير العملية التعليمية للمبتعثين.</w:t>
      </w:r>
    </w:p>
    <w:p w14:paraId="65CE9708" w14:textId="7F73AF43" w:rsidR="004C2F90" w:rsidRPr="00D872B0" w:rsidRDefault="00516624" w:rsidP="00D872B0">
      <w:pPr>
        <w:pStyle w:val="NormalWeb"/>
        <w:numPr>
          <w:ilvl w:val="1"/>
          <w:numId w:val="42"/>
        </w:numPr>
        <w:bidi/>
        <w:spacing w:before="0" w:beforeAutospacing="0" w:after="0" w:afterAutospacing="0" w:line="360" w:lineRule="auto"/>
        <w:rPr>
          <w:rFonts w:ascii="Simplified Arabic" w:hAnsi="Simplified Arabic" w:cs="Simplified Arabic"/>
          <w:color w:val="1B1C1D"/>
          <w:sz w:val="32"/>
          <w:szCs w:val="32"/>
        </w:rPr>
      </w:pPr>
      <w:r w:rsidRPr="0072041D">
        <w:rPr>
          <w:rFonts w:ascii="Simplified Arabic" w:hAnsi="Simplified Arabic" w:cs="Simplified Arabic" w:hint="cs"/>
          <w:b/>
          <w:bCs/>
          <w:color w:val="1B1C1D"/>
          <w:sz w:val="32"/>
          <w:szCs w:val="32"/>
          <w:bdr w:val="none" w:sz="0" w:space="0" w:color="auto" w:frame="1"/>
          <w:rtl/>
        </w:rPr>
        <w:t>الإرشاد والتوجيه:</w:t>
      </w:r>
      <w:r w:rsidRPr="0072041D">
        <w:rPr>
          <w:rFonts w:ascii="Simplified Arabic" w:hAnsi="Simplified Arabic" w:cs="Simplified Arabic" w:hint="cs"/>
          <w:color w:val="1B1C1D"/>
          <w:sz w:val="32"/>
          <w:szCs w:val="32"/>
          <w:rtl/>
        </w:rPr>
        <w:t xml:space="preserve"> تقديم الإرشاد والتوجيه للطلاب الجدد لمساعدتهم على التكيف مع البيئة الجديدة.</w:t>
      </w:r>
    </w:p>
    <w:p w14:paraId="4184E86B" w14:textId="77777777" w:rsidR="004C2F90" w:rsidRPr="0072041D" w:rsidRDefault="004C2F90"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مخرجات برنامج الابتعاث الخارجي</w:t>
      </w:r>
    </w:p>
    <w:p w14:paraId="22D53AE6" w14:textId="77777777" w:rsidR="004C2F90" w:rsidRPr="0072041D" w:rsidRDefault="004C2F90" w:rsidP="0084713F">
      <w:pPr>
        <w:pStyle w:val="NormalWeb"/>
        <w:bidi/>
        <w:spacing w:before="0" w:beforeAutospacing="0" w:after="24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برنامج الابتعاث الخارجي، كأي استثمار ضخم، يهدف إلى تحقيق مجموعة من المخرجات الكمية والكيفية التي تنعكس إيجابًا على الفرد والمجتمع.</w:t>
      </w:r>
    </w:p>
    <w:p w14:paraId="69413DDA"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المخرجات الكمية: عدد الطلاب المبتعثين، التخصصات، الجامعات، الدرجات العلمية</w:t>
      </w:r>
    </w:p>
    <w:p w14:paraId="06EECC29" w14:textId="77777777" w:rsidR="004C2F90" w:rsidRPr="0072041D" w:rsidRDefault="004C2F90" w:rsidP="0084713F">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عدد الطلاب المبتعثين:</w:t>
      </w:r>
      <w:r w:rsidRPr="0072041D">
        <w:rPr>
          <w:rFonts w:ascii="Simplified Arabic" w:hAnsi="Simplified Arabic" w:cs="Simplified Arabic" w:hint="cs"/>
          <w:color w:val="1B1C1D"/>
          <w:sz w:val="32"/>
          <w:szCs w:val="32"/>
          <w:rtl/>
        </w:rPr>
        <w:t xml:space="preserve"> على مدار تاريخه، وبخاصة منذ إطلاق برنامج خادم الحرمين الشريفين للابتعاث الخارجي في عام 2005، شهد البرنامج </w:t>
      </w:r>
      <w:r w:rsidRPr="0072041D">
        <w:rPr>
          <w:rFonts w:ascii="Simplified Arabic" w:hAnsi="Simplified Arabic" w:cs="Simplified Arabic" w:hint="cs"/>
          <w:b/>
          <w:bCs/>
          <w:color w:val="1B1C1D"/>
          <w:sz w:val="32"/>
          <w:szCs w:val="32"/>
          <w:bdr w:val="none" w:sz="0" w:space="0" w:color="auto" w:frame="1"/>
          <w:rtl/>
        </w:rPr>
        <w:t>ابتعاث مئات الآلاف من الطلاب السعوديين</w:t>
      </w:r>
      <w:r w:rsidRPr="0072041D">
        <w:rPr>
          <w:rFonts w:ascii="Simplified Arabic" w:hAnsi="Simplified Arabic" w:cs="Simplified Arabic" w:hint="cs"/>
          <w:color w:val="1B1C1D"/>
          <w:sz w:val="32"/>
          <w:szCs w:val="32"/>
          <w:rtl/>
        </w:rPr>
        <w:t>، مما جعله واحدًا من أضخم برامج الابتعاث على مستوى العالم. هذا العدد الكبير يعكس التزام الدولة ببناء رأس مال بشري ضخم ومؤهل.</w:t>
      </w:r>
    </w:p>
    <w:p w14:paraId="121AECF5" w14:textId="77777777" w:rsidR="004C2F90" w:rsidRPr="0072041D" w:rsidRDefault="004C2F90" w:rsidP="0084713F">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التخصصات:</w:t>
      </w:r>
      <w:r w:rsidRPr="0072041D">
        <w:rPr>
          <w:rFonts w:ascii="Simplified Arabic" w:hAnsi="Simplified Arabic" w:cs="Simplified Arabic" w:hint="cs"/>
          <w:color w:val="1B1C1D"/>
          <w:sz w:val="32"/>
          <w:szCs w:val="32"/>
          <w:rtl/>
        </w:rPr>
        <w:t xml:space="preserve"> تغطي التخصصات التي يبتعث الطلاب لدراستها </w:t>
      </w:r>
      <w:r w:rsidRPr="0072041D">
        <w:rPr>
          <w:rFonts w:ascii="Simplified Arabic" w:hAnsi="Simplified Arabic" w:cs="Simplified Arabic" w:hint="cs"/>
          <w:b/>
          <w:bCs/>
          <w:color w:val="1B1C1D"/>
          <w:sz w:val="32"/>
          <w:szCs w:val="32"/>
          <w:bdr w:val="none" w:sz="0" w:space="0" w:color="auto" w:frame="1"/>
          <w:rtl/>
        </w:rPr>
        <w:t>طيفًا واسعًا من المعارف والعلوم</w:t>
      </w:r>
      <w:r w:rsidRPr="0072041D">
        <w:rPr>
          <w:rFonts w:ascii="Simplified Arabic" w:hAnsi="Simplified Arabic" w:cs="Simplified Arabic" w:hint="cs"/>
          <w:color w:val="1B1C1D"/>
          <w:sz w:val="32"/>
          <w:szCs w:val="32"/>
          <w:rtl/>
        </w:rPr>
        <w:t>، مع تركيز متزايد على التخصصات النوعية والمستقبلية التي تخدم رؤية المملكة 2030. تشمل هذه التخصصات:</w:t>
      </w:r>
    </w:p>
    <w:p w14:paraId="2E011EFD"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العلوم الطبية والصحية:</w:t>
      </w:r>
      <w:r w:rsidRPr="0072041D">
        <w:rPr>
          <w:rFonts w:ascii="Simplified Arabic" w:hAnsi="Simplified Arabic" w:cs="Simplified Arabic" w:hint="cs"/>
          <w:color w:val="1B1C1D"/>
          <w:sz w:val="32"/>
          <w:szCs w:val="32"/>
          <w:rtl/>
        </w:rPr>
        <w:t xml:space="preserve"> الطب البشري، طب الأسنان، الصيدلة، التمريض، العلوم الطبية التطبيقية.</w:t>
      </w:r>
    </w:p>
    <w:p w14:paraId="7C0E9B49"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الهندسة بفروعها:</w:t>
      </w:r>
      <w:r w:rsidRPr="0072041D">
        <w:rPr>
          <w:rFonts w:ascii="Simplified Arabic" w:hAnsi="Simplified Arabic" w:cs="Simplified Arabic" w:hint="cs"/>
          <w:color w:val="1B1C1D"/>
          <w:sz w:val="32"/>
          <w:szCs w:val="32"/>
          <w:rtl/>
        </w:rPr>
        <w:t xml:space="preserve"> الهندسة الميكانيكية، الكهربائية، المدنية، الكيميائية، الصناعية، وهندسة البترول.</w:t>
      </w:r>
    </w:p>
    <w:p w14:paraId="57683561"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تقنية المعلومات والذكاء الاصطناعي:</w:t>
      </w:r>
      <w:r w:rsidRPr="0072041D">
        <w:rPr>
          <w:rFonts w:ascii="Simplified Arabic" w:hAnsi="Simplified Arabic" w:cs="Simplified Arabic" w:hint="cs"/>
          <w:color w:val="1B1C1D"/>
          <w:sz w:val="32"/>
          <w:szCs w:val="32"/>
          <w:rtl/>
        </w:rPr>
        <w:t xml:space="preserve"> علوم الحاسب، الأمن السيبراني، تحليل البيانات، الذكاء الاصطناعي، الروبوتات.</w:t>
      </w:r>
    </w:p>
    <w:p w14:paraId="53D4BFCD"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إدارة الأعمال والاقتصاد:</w:t>
      </w:r>
      <w:r w:rsidRPr="0072041D">
        <w:rPr>
          <w:rFonts w:ascii="Simplified Arabic" w:hAnsi="Simplified Arabic" w:cs="Simplified Arabic" w:hint="cs"/>
          <w:color w:val="1B1C1D"/>
          <w:sz w:val="32"/>
          <w:szCs w:val="32"/>
          <w:rtl/>
        </w:rPr>
        <w:t xml:space="preserve"> المالية، المحاسبة، التسويق، إدارة الموارد البشرية.</w:t>
      </w:r>
    </w:p>
    <w:p w14:paraId="23CEF517"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العلوم الأساسية:</w:t>
      </w:r>
      <w:r w:rsidRPr="0072041D">
        <w:rPr>
          <w:rFonts w:ascii="Simplified Arabic" w:hAnsi="Simplified Arabic" w:cs="Simplified Arabic" w:hint="cs"/>
          <w:color w:val="1B1C1D"/>
          <w:sz w:val="32"/>
          <w:szCs w:val="32"/>
          <w:rtl/>
        </w:rPr>
        <w:t xml:space="preserve"> الفيزياء، الكيمياء، الرياضيات، الأحياء.</w:t>
      </w:r>
    </w:p>
    <w:p w14:paraId="559D301F"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العلوم الإنسانية والاجتماعية:</w:t>
      </w:r>
      <w:r w:rsidRPr="0072041D">
        <w:rPr>
          <w:rFonts w:ascii="Simplified Arabic" w:hAnsi="Simplified Arabic" w:cs="Simplified Arabic" w:hint="cs"/>
          <w:color w:val="1B1C1D"/>
          <w:sz w:val="32"/>
          <w:szCs w:val="32"/>
          <w:rtl/>
        </w:rPr>
        <w:t xml:space="preserve"> القانون، الإعلام، علم النفس، الآداب.</w:t>
      </w:r>
    </w:p>
    <w:p w14:paraId="0A4BFB05"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التخصصات الجديدة والواعدة:</w:t>
      </w:r>
      <w:r w:rsidRPr="0072041D">
        <w:rPr>
          <w:rFonts w:ascii="Simplified Arabic" w:hAnsi="Simplified Arabic" w:cs="Simplified Arabic" w:hint="cs"/>
          <w:color w:val="1B1C1D"/>
          <w:sz w:val="32"/>
          <w:szCs w:val="32"/>
          <w:rtl/>
        </w:rPr>
        <w:t xml:space="preserve"> الطاقة المتجددة، علوم الفضاء، علوم المواد، التقنية الحيوية، إدارة المشاريع الضخمة.</w:t>
      </w:r>
    </w:p>
    <w:p w14:paraId="1FE9958E" w14:textId="77777777" w:rsidR="004C2F90" w:rsidRPr="0072041D" w:rsidRDefault="004C2F90" w:rsidP="0084713F">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الجامعات:</w:t>
      </w:r>
      <w:r w:rsidRPr="0072041D">
        <w:rPr>
          <w:rFonts w:ascii="Simplified Arabic" w:hAnsi="Simplified Arabic" w:cs="Simplified Arabic" w:hint="cs"/>
          <w:color w:val="1B1C1D"/>
          <w:sz w:val="32"/>
          <w:szCs w:val="32"/>
          <w:rtl/>
        </w:rPr>
        <w:t xml:space="preserve"> يحرص البرنامج على ابتعاث الطلاب إلى </w:t>
      </w:r>
      <w:r w:rsidRPr="0072041D">
        <w:rPr>
          <w:rFonts w:ascii="Simplified Arabic" w:hAnsi="Simplified Arabic" w:cs="Simplified Arabic" w:hint="cs"/>
          <w:b/>
          <w:bCs/>
          <w:color w:val="1B1C1D"/>
          <w:sz w:val="32"/>
          <w:szCs w:val="32"/>
          <w:bdr w:val="none" w:sz="0" w:space="0" w:color="auto" w:frame="1"/>
          <w:rtl/>
        </w:rPr>
        <w:t>أرقى الجامعات العالمية الموصى بها</w:t>
      </w:r>
      <w:r w:rsidRPr="0072041D">
        <w:rPr>
          <w:rFonts w:ascii="Simplified Arabic" w:hAnsi="Simplified Arabic" w:cs="Simplified Arabic" w:hint="cs"/>
          <w:color w:val="1B1C1D"/>
          <w:sz w:val="32"/>
          <w:szCs w:val="32"/>
          <w:rtl/>
        </w:rPr>
        <w:t xml:space="preserve">، والتي غالبًا ما تكون ضمن التصنيفات العالمية المتقدمة (مثل </w:t>
      </w:r>
      <w:r w:rsidRPr="0072041D">
        <w:rPr>
          <w:rFonts w:ascii="Simplified Arabic" w:hAnsi="Simplified Arabic" w:cs="Simplified Arabic" w:hint="cs"/>
          <w:color w:val="1B1C1D"/>
          <w:sz w:val="32"/>
          <w:szCs w:val="32"/>
          <w:rtl/>
        </w:rPr>
        <w:lastRenderedPageBreak/>
        <w:t xml:space="preserve">تصنيف </w:t>
      </w:r>
      <w:r w:rsidRPr="0072041D">
        <w:rPr>
          <w:rFonts w:ascii="Simplified Arabic" w:hAnsi="Simplified Arabic" w:cs="Simplified Arabic" w:hint="cs"/>
          <w:color w:val="1B1C1D"/>
          <w:sz w:val="32"/>
          <w:szCs w:val="32"/>
        </w:rPr>
        <w:t>QS</w:t>
      </w:r>
      <w:r w:rsidRPr="0072041D">
        <w:rPr>
          <w:rFonts w:ascii="Simplified Arabic" w:hAnsi="Simplified Arabic" w:cs="Simplified Arabic" w:hint="cs"/>
          <w:color w:val="1B1C1D"/>
          <w:sz w:val="32"/>
          <w:szCs w:val="32"/>
          <w:rtl/>
        </w:rPr>
        <w:t>، تايمز للتعليم العالي). هذا التركيز يضمن جودة التعليم المكتسبة ويعزز من قيمة الشهادة.</w:t>
      </w:r>
    </w:p>
    <w:p w14:paraId="5F1B3EE7" w14:textId="77777777" w:rsidR="004C2F90" w:rsidRPr="0072041D" w:rsidRDefault="004C2F90" w:rsidP="0084713F">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الدرجات العلمية:</w:t>
      </w:r>
      <w:r w:rsidRPr="0072041D">
        <w:rPr>
          <w:rFonts w:ascii="Simplified Arabic" w:hAnsi="Simplified Arabic" w:cs="Simplified Arabic" w:hint="cs"/>
          <w:color w:val="1B1C1D"/>
          <w:sz w:val="32"/>
          <w:szCs w:val="32"/>
          <w:rtl/>
        </w:rPr>
        <w:t xml:space="preserve"> يغطي الابتعاث جميع المراحل التعليمية الأكاديمية:</w:t>
      </w:r>
    </w:p>
    <w:p w14:paraId="33490759"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البكالوريوس:</w:t>
      </w:r>
      <w:r w:rsidRPr="0072041D">
        <w:rPr>
          <w:rFonts w:ascii="Simplified Arabic" w:hAnsi="Simplified Arabic" w:cs="Simplified Arabic" w:hint="cs"/>
          <w:color w:val="1B1C1D"/>
          <w:sz w:val="32"/>
          <w:szCs w:val="32"/>
          <w:rtl/>
        </w:rPr>
        <w:t xml:space="preserve"> لحديثي التخرج من الثانوية.</w:t>
      </w:r>
    </w:p>
    <w:p w14:paraId="13ABBC99"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الماجستير:</w:t>
      </w:r>
      <w:r w:rsidRPr="0072041D">
        <w:rPr>
          <w:rFonts w:ascii="Simplified Arabic" w:hAnsi="Simplified Arabic" w:cs="Simplified Arabic" w:hint="cs"/>
          <w:color w:val="1B1C1D"/>
          <w:sz w:val="32"/>
          <w:szCs w:val="32"/>
          <w:rtl/>
        </w:rPr>
        <w:t xml:space="preserve"> للحاصلين على درجة البكالوريوس.</w:t>
      </w:r>
    </w:p>
    <w:p w14:paraId="3E6EF633" w14:textId="77777777" w:rsidR="004C2F90" w:rsidRPr="0072041D" w:rsidRDefault="004C2F90" w:rsidP="0084713F">
      <w:pPr>
        <w:pStyle w:val="NormalWeb"/>
        <w:numPr>
          <w:ilvl w:val="1"/>
          <w:numId w:val="4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الدكتوراه:</w:t>
      </w:r>
      <w:r w:rsidRPr="0072041D">
        <w:rPr>
          <w:rFonts w:ascii="Simplified Arabic" w:hAnsi="Simplified Arabic" w:cs="Simplified Arabic" w:hint="cs"/>
          <w:color w:val="1B1C1D"/>
          <w:sz w:val="32"/>
          <w:szCs w:val="32"/>
          <w:rtl/>
        </w:rPr>
        <w:t xml:space="preserve"> للحاصلين على درجة الماجستير، مع تركيز كبير على البحث العلمي.</w:t>
      </w:r>
    </w:p>
    <w:p w14:paraId="41E7DA58" w14:textId="77777777" w:rsidR="004C2F90" w:rsidRPr="0072041D" w:rsidRDefault="004C2F90" w:rsidP="0084713F">
      <w:pPr>
        <w:pStyle w:val="NormalWeb"/>
        <w:numPr>
          <w:ilvl w:val="1"/>
          <w:numId w:val="43"/>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بالإضافة إلى برامج الزمالة الطبية والتدريب المهني المتخصص.</w:t>
      </w:r>
    </w:p>
    <w:p w14:paraId="76B0374F"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المخرجات الكيفية: اكتساب المعارف والمهارات، التطور الشخصي، الإسهام في البحث العلمي</w:t>
      </w:r>
    </w:p>
    <w:p w14:paraId="6146CDA1" w14:textId="77777777" w:rsidR="004C2F90" w:rsidRPr="0072041D" w:rsidRDefault="004C2F90"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لا يقتصر تأثير الابتعاث على الأعداد والشهادات، بل يمتد ليشمل تطويرًا نوعيًا في المبتعثين:</w:t>
      </w:r>
    </w:p>
    <w:p w14:paraId="744B83F5" w14:textId="77777777" w:rsidR="004C2F90" w:rsidRPr="0072041D" w:rsidRDefault="004C2F90" w:rsidP="0084713F">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اكتساب المعارف والمهارات المتقدمة:</w:t>
      </w:r>
      <w:r w:rsidRPr="0072041D">
        <w:rPr>
          <w:rFonts w:ascii="Simplified Arabic" w:hAnsi="Simplified Arabic" w:cs="Simplified Arabic" w:hint="cs"/>
          <w:color w:val="1B1C1D"/>
          <w:sz w:val="32"/>
          <w:szCs w:val="32"/>
          <w:rtl/>
        </w:rPr>
        <w:t xml:space="preserve"> يعود المبتعثون مسلحين بأحدث النظريات العلمية، والتقنيات المتطورة، والمهارات العملية التي تتماشى مع المتطلبات العالمية. يكتسبون مهارات مثل التفكير النقدي، حل المشكلات المعقدة، التحليل العميق، والقدرة على البحث والابتكار.</w:t>
      </w:r>
    </w:p>
    <w:p w14:paraId="1012527B" w14:textId="77777777" w:rsidR="004C2F90" w:rsidRPr="0072041D" w:rsidRDefault="004C2F90" w:rsidP="0084713F">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التطور الشخصي والاجتماعي:</w:t>
      </w:r>
      <w:r w:rsidRPr="0072041D">
        <w:rPr>
          <w:rFonts w:ascii="Simplified Arabic" w:hAnsi="Simplified Arabic" w:cs="Simplified Arabic" w:hint="cs"/>
          <w:color w:val="1B1C1D"/>
          <w:sz w:val="32"/>
          <w:szCs w:val="32"/>
          <w:rtl/>
        </w:rPr>
        <w:t xml:space="preserve"> تساهم تجربة الابتعاث في صقل شخصية الطالب بشكل كبير. يتعلم الاعتماد على الذات، إدارة الوقت، التكيف مع البيئات الجديدة، وبناء شبكات علاقات دولية. ينمو لديهم الوعي الثقافي والتسامح، ويصبحون أكثر انفتاحًا على الآخر. كما يكتسبون مهارات تواصل قوية باللغة الإنجليزية، ومهارات عرض وتقديم الأفكار.</w:t>
      </w:r>
    </w:p>
    <w:p w14:paraId="29F2F18E" w14:textId="77777777" w:rsidR="004C2F90" w:rsidRPr="0072041D" w:rsidRDefault="004C2F90" w:rsidP="0084713F">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الإسهام في البحث العلمي والابتكار:</w:t>
      </w:r>
      <w:r w:rsidRPr="0072041D">
        <w:rPr>
          <w:rFonts w:ascii="Simplified Arabic" w:hAnsi="Simplified Arabic" w:cs="Simplified Arabic" w:hint="cs"/>
          <w:color w:val="1B1C1D"/>
          <w:sz w:val="32"/>
          <w:szCs w:val="32"/>
          <w:rtl/>
        </w:rPr>
        <w:t xml:space="preserve"> يكتسب المبتعثون، خاصة في مراحل الماجستير والدكتوراه، منهجيات البحث العلمي المتقدمة. يعودون إلى الوطن ليصبحوا باحثين فاعلين، قادرين على إنتاج المعرفة، المساهمة في الأبحاث التطبيقية، ونشر الأوراق العلمية في المجلات المحكمة، مما يعزز من مكانة المملكة في الخريطة البحثية العالمية. كما يساهمون في نقل ثقافة الابتكار وريادة الأعمال.</w:t>
      </w:r>
    </w:p>
    <w:p w14:paraId="6829A941"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معدلات التوظيف والإدماج في سوق العمل</w:t>
      </w:r>
    </w:p>
    <w:p w14:paraId="214F0632" w14:textId="77777777" w:rsidR="004C2F90" w:rsidRPr="0072041D" w:rsidRDefault="004C2F90"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يُعد توظيف المبتعثين العائدين ودمجهم في سوق العمل من أهم المؤشرات على نجاح البرنامج:</w:t>
      </w:r>
    </w:p>
    <w:p w14:paraId="6FAD6EFF" w14:textId="77777777" w:rsidR="004C2F90" w:rsidRPr="0072041D" w:rsidRDefault="004C2F90" w:rsidP="0084713F">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زيادة فرص التوظيف:</w:t>
      </w:r>
      <w:r w:rsidRPr="0072041D">
        <w:rPr>
          <w:rFonts w:ascii="Simplified Arabic" w:hAnsi="Simplified Arabic" w:cs="Simplified Arabic" w:hint="cs"/>
          <w:color w:val="1B1C1D"/>
          <w:sz w:val="32"/>
          <w:szCs w:val="32"/>
          <w:rtl/>
        </w:rPr>
        <w:t xml:space="preserve"> يمتلك المبتعثون، بشهاداتهم المرموقة ومهاراتهم المكتسبة، ميزة تنافسية عالية في سوق العمل السعودي. غالبًا ما تكون فرص توظيفهم في القطاعات الحكومية والخاصة أعلى مقارنة بخريجي الداخل في بعض </w:t>
      </w:r>
      <w:r w:rsidRPr="0072041D">
        <w:rPr>
          <w:rFonts w:ascii="Simplified Arabic" w:hAnsi="Simplified Arabic" w:cs="Simplified Arabic" w:hint="cs"/>
          <w:color w:val="1B1C1D"/>
          <w:sz w:val="32"/>
          <w:szCs w:val="32"/>
          <w:rtl/>
        </w:rPr>
        <w:lastRenderedPageBreak/>
        <w:t>التخصصات، خاصة في الوظائف التي تتطلب خبرة دولية أو معرفة بأحدث التقنيات.</w:t>
      </w:r>
    </w:p>
    <w:p w14:paraId="6B882DBC" w14:textId="77777777" w:rsidR="004C2F90" w:rsidRPr="0072041D" w:rsidRDefault="004C2F90" w:rsidP="0084713F">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الإدماج في القطاعات الحيوية:</w:t>
      </w:r>
      <w:r w:rsidRPr="0072041D">
        <w:rPr>
          <w:rFonts w:ascii="Simplified Arabic" w:hAnsi="Simplified Arabic" w:cs="Simplified Arabic" w:hint="cs"/>
          <w:color w:val="1B1C1D"/>
          <w:sz w:val="32"/>
          <w:szCs w:val="32"/>
          <w:rtl/>
        </w:rPr>
        <w:t xml:space="preserve"> يتم دمج العديد من المبتعثين في القطاعات الاستراتيجية التي تخدم أهداف رؤية 2030، مثل قطاعات الطاقة، التكنولوجيا، الصحة، التعليم العالي، والصناعات التحويلية.</w:t>
      </w:r>
    </w:p>
    <w:p w14:paraId="624F844C" w14:textId="77777777" w:rsidR="004C2F90" w:rsidRPr="0072041D" w:rsidRDefault="004C2F90" w:rsidP="0084713F">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مساهمة في ريادة الأعمال:</w:t>
      </w:r>
      <w:r w:rsidRPr="0072041D">
        <w:rPr>
          <w:rFonts w:ascii="Simplified Arabic" w:hAnsi="Simplified Arabic" w:cs="Simplified Arabic" w:hint="cs"/>
          <w:color w:val="1B1C1D"/>
          <w:sz w:val="32"/>
          <w:szCs w:val="32"/>
          <w:rtl/>
        </w:rPr>
        <w:t xml:space="preserve"> يشجع البرنامج المبتعثين على التفكير في ريادة الأعمال، وقد أسس عدد منهم شركات ناشئة تساهم في تنويع الاقتصاد الوطني وخلق فرص عمل جديدة.</w:t>
      </w:r>
    </w:p>
    <w:p w14:paraId="1F935351" w14:textId="77777777" w:rsidR="004C2F90" w:rsidRPr="0072041D" w:rsidRDefault="004C2F90" w:rsidP="0084713F">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مواجهة تحديات الإدماج:</w:t>
      </w:r>
      <w:r w:rsidRPr="0072041D">
        <w:rPr>
          <w:rFonts w:ascii="Simplified Arabic" w:hAnsi="Simplified Arabic" w:cs="Simplified Arabic" w:hint="cs"/>
          <w:color w:val="1B1C1D"/>
          <w:sz w:val="32"/>
          <w:szCs w:val="32"/>
          <w:rtl/>
        </w:rPr>
        <w:t xml:space="preserve"> على الرغم من المزايا، قد يواجه بعض المبتعثين تحديات في إيجاد الوظيفة المناسبة فور العودة، خاصة إذا كانت تخصصاتهم شديدة التخصص أو إذا كانت هناك فجوة بين المهارات المكتسبة واحتياجات السوق المحلية. تسعى الجهات المعنية إلى تقليص هذه الفجوة من خلال توجيه الابتعاث نحو تخصصات تتلاءم مع احتياجات السوق المستقبلية.</w:t>
      </w:r>
    </w:p>
    <w:p w14:paraId="71F01FFE" w14:textId="185891B1" w:rsidR="004C2F90" w:rsidRPr="0072041D" w:rsidRDefault="004C2F90" w:rsidP="0084713F">
      <w:pPr>
        <w:spacing w:after="120" w:line="360" w:lineRule="auto"/>
        <w:rPr>
          <w:rFonts w:ascii="Simplified Arabic" w:eastAsia="Times New Roman" w:hAnsi="Simplified Arabic" w:cs="Simplified Arabic"/>
          <w:color w:val="1B1C1D"/>
          <w:sz w:val="32"/>
          <w:szCs w:val="32"/>
          <w:rtl/>
        </w:rPr>
      </w:pPr>
    </w:p>
    <w:p w14:paraId="24083DC0" w14:textId="77777777" w:rsidR="004C2F90" w:rsidRPr="0072041D" w:rsidRDefault="004C2F90"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التحديات التي تواجه برنامج الابتعاث الخارجي</w:t>
      </w:r>
    </w:p>
    <w:p w14:paraId="6B35A692" w14:textId="77777777" w:rsidR="004C2F90" w:rsidRPr="0072041D" w:rsidRDefault="004C2F90" w:rsidP="0084713F">
      <w:pPr>
        <w:pStyle w:val="NormalWeb"/>
        <w:bidi/>
        <w:spacing w:before="0" w:beforeAutospacing="0" w:after="24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على الرغم من الفوائد الجمة، يواجه برنامج الابتعاث الخارجي مجموعة من التحديات التي تتطلب إدارة مستمرة ومعالجة فعالة.</w:t>
      </w:r>
    </w:p>
    <w:p w14:paraId="0444153F"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التحديات الأكاديمية: صعوبة التأقلم مع النظام التعليمي الأجنبي، اللغة، الاختلافات الثقافية</w:t>
      </w:r>
    </w:p>
    <w:p w14:paraId="42EFBC12" w14:textId="77777777" w:rsidR="004C2F90" w:rsidRPr="0072041D" w:rsidRDefault="004C2F90" w:rsidP="0084713F">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صعوبة التأقلم مع النظام التعليمي الأجنبي:</w:t>
      </w:r>
      <w:r w:rsidRPr="0072041D">
        <w:rPr>
          <w:rFonts w:ascii="Simplified Arabic" w:hAnsi="Simplified Arabic" w:cs="Simplified Arabic" w:hint="cs"/>
          <w:color w:val="1B1C1D"/>
          <w:sz w:val="32"/>
          <w:szCs w:val="32"/>
          <w:rtl/>
        </w:rPr>
        <w:t xml:space="preserve"> تختلف الأنظمة التعليمية في الدول المتقدمة عن تلك المعتادة في المملكة. قد يواجه الطلاب صعوبة في التكيف مع أساليب التدريس، طرق التقييم، متطلبات البحث، وأسلوب التفكير النقدي الذي تركز عليه الجامعات الغربية.</w:t>
      </w:r>
    </w:p>
    <w:p w14:paraId="020EE27F" w14:textId="77777777" w:rsidR="004C2F90" w:rsidRPr="0072041D" w:rsidRDefault="004C2F90" w:rsidP="0084713F">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حاجز اللغة:</w:t>
      </w:r>
      <w:r w:rsidRPr="0072041D">
        <w:rPr>
          <w:rFonts w:ascii="Simplified Arabic" w:hAnsi="Simplified Arabic" w:cs="Simplified Arabic" w:hint="cs"/>
          <w:color w:val="1B1C1D"/>
          <w:sz w:val="32"/>
          <w:szCs w:val="32"/>
          <w:rtl/>
        </w:rPr>
        <w:t xml:space="preserve"> على الرغم من اشتراط اجتياز اختبارات اللغة الإنجليزية، إلا أن العديد من الطلاب قد يواجهون صعوبة في التواصل بطلاقة في البيئة الأكاديمية والاجتماعية في البداية، مما يؤثر على فهمهم للمحاضرات والمشاركة في النقاشات.</w:t>
      </w:r>
    </w:p>
    <w:p w14:paraId="1013E174" w14:textId="77777777" w:rsidR="004C2F90" w:rsidRPr="0072041D" w:rsidRDefault="004C2F90" w:rsidP="0084713F">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الاختلافات الثقافية:</w:t>
      </w:r>
      <w:r w:rsidRPr="0072041D">
        <w:rPr>
          <w:rFonts w:ascii="Simplified Arabic" w:hAnsi="Simplified Arabic" w:cs="Simplified Arabic" w:hint="cs"/>
          <w:color w:val="1B1C1D"/>
          <w:sz w:val="32"/>
          <w:szCs w:val="32"/>
          <w:rtl/>
        </w:rPr>
        <w:t xml:space="preserve"> تباين العادات والتقاليد والقيم الاجتماعية بين المملكة والبلد المضيف يمكن أن يشكل تحديًا كبيرًا للطلاب. قد يشعر البعض بصدمة ثقافية أو صعوبة في الاندماج في المجتمع الجديد.</w:t>
      </w:r>
    </w:p>
    <w:p w14:paraId="65BCE546"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التحديات الإدارية: إجراءات الابتعاث، المتابعة، الدعم المالي والإداري</w:t>
      </w:r>
    </w:p>
    <w:p w14:paraId="1AB49FE0" w14:textId="77777777" w:rsidR="004C2F90" w:rsidRPr="0072041D" w:rsidRDefault="004C2F90" w:rsidP="0084713F">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تعقيد إجراءات الابتعاث:</w:t>
      </w:r>
      <w:r w:rsidRPr="0072041D">
        <w:rPr>
          <w:rFonts w:ascii="Simplified Arabic" w:hAnsi="Simplified Arabic" w:cs="Simplified Arabic" w:hint="cs"/>
          <w:color w:val="1B1C1D"/>
          <w:sz w:val="32"/>
          <w:szCs w:val="32"/>
          <w:rtl/>
        </w:rPr>
        <w:t xml:space="preserve"> قد يجد بعض الطلاب أن إجراءات التقديم والقبول واستخراج التأشيرات معقدة وتستغرق وقتًا طويلاً، مما قد يسبب الإحباط.</w:t>
      </w:r>
    </w:p>
    <w:p w14:paraId="1E660801" w14:textId="77777777" w:rsidR="004C2F90" w:rsidRPr="0072041D" w:rsidRDefault="004C2F90" w:rsidP="0084713F">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المتابعة والإشراف:</w:t>
      </w:r>
      <w:r w:rsidRPr="0072041D">
        <w:rPr>
          <w:rFonts w:ascii="Simplified Arabic" w:hAnsi="Simplified Arabic" w:cs="Simplified Arabic" w:hint="cs"/>
          <w:color w:val="1B1C1D"/>
          <w:sz w:val="32"/>
          <w:szCs w:val="32"/>
          <w:rtl/>
        </w:rPr>
        <w:t xml:space="preserve"> على الرغم من جهود الملحقيات الثقافية، قد يشعر بعض الطلاب في بعض الأحيان بقلة الدعم أو التأخر في الرد على استفساراتهم، خاصة مع تزايد أعداد المبتعثين.</w:t>
      </w:r>
    </w:p>
    <w:p w14:paraId="4B4DC79C" w14:textId="77777777" w:rsidR="004C2F90" w:rsidRPr="0072041D" w:rsidRDefault="004C2F90" w:rsidP="0084713F">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تحديات الدعم المالي والإداري:</w:t>
      </w:r>
    </w:p>
    <w:p w14:paraId="01EF7CD3" w14:textId="77777777" w:rsidR="004C2F90" w:rsidRPr="0072041D" w:rsidRDefault="004C2F90" w:rsidP="0084713F">
      <w:pPr>
        <w:pStyle w:val="NormalWeb"/>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تأخر صرف المخصصات:</w:t>
      </w:r>
      <w:r w:rsidRPr="0072041D">
        <w:rPr>
          <w:rFonts w:ascii="Simplified Arabic" w:hAnsi="Simplified Arabic" w:cs="Simplified Arabic" w:hint="cs"/>
          <w:color w:val="1B1C1D"/>
          <w:sz w:val="32"/>
          <w:szCs w:val="32"/>
          <w:rtl/>
        </w:rPr>
        <w:t xml:space="preserve"> في بعض الحالات النادرة، قد يحدث تأخير في صرف المخصصات المالية، مما يضع الطالب في ضائقة مالية.</w:t>
      </w:r>
    </w:p>
    <w:p w14:paraId="5B945343" w14:textId="77777777" w:rsidR="004C2F90" w:rsidRPr="0072041D" w:rsidRDefault="004C2F90" w:rsidP="0084713F">
      <w:pPr>
        <w:pStyle w:val="NormalWeb"/>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عدم كفاية المخصصات:</w:t>
      </w:r>
      <w:r w:rsidRPr="0072041D">
        <w:rPr>
          <w:rFonts w:ascii="Simplified Arabic" w:hAnsi="Simplified Arabic" w:cs="Simplified Arabic" w:hint="cs"/>
          <w:color w:val="1B1C1D"/>
          <w:sz w:val="32"/>
          <w:szCs w:val="32"/>
          <w:rtl/>
        </w:rPr>
        <w:t xml:space="preserve"> قد يرى بعض الطلاب أن المخصصات المالية، على الرغم من تعديلها، لا تغطي بشكل كافٍ تكاليف المعيشة المرتفعة في بعض المدن الكبرى أو الدول.</w:t>
      </w:r>
    </w:p>
    <w:p w14:paraId="644B1C6A" w14:textId="77777777" w:rsidR="004C2F90" w:rsidRPr="0072041D" w:rsidRDefault="004C2F90" w:rsidP="0084713F">
      <w:pPr>
        <w:pStyle w:val="NormalWeb"/>
        <w:numPr>
          <w:ilvl w:val="1"/>
          <w:numId w:val="4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الصعوبات الإدارية:</w:t>
      </w:r>
      <w:r w:rsidRPr="0072041D">
        <w:rPr>
          <w:rFonts w:ascii="Simplified Arabic" w:hAnsi="Simplified Arabic" w:cs="Simplified Arabic" w:hint="cs"/>
          <w:color w:val="1B1C1D"/>
          <w:sz w:val="32"/>
          <w:szCs w:val="32"/>
          <w:rtl/>
        </w:rPr>
        <w:t xml:space="preserve"> مشاكل متعلقة بتجديد التأشيرات، تغيير الجامعات، أو تعديل التخصصات قد تتطلب وقتًا وجهدًا إداريًا كبيرًا.</w:t>
      </w:r>
    </w:p>
    <w:p w14:paraId="308DEEA4"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التحديات الاجتماعية: العزلة، التأقلم مع البيئة الجديدة، التحديات المالية</w:t>
      </w:r>
    </w:p>
    <w:p w14:paraId="5008E524" w14:textId="77777777" w:rsidR="004C2F90" w:rsidRPr="0072041D" w:rsidRDefault="004C2F90" w:rsidP="0084713F">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العزلة والشعور بالوحدة:</w:t>
      </w:r>
      <w:r w:rsidRPr="0072041D">
        <w:rPr>
          <w:rFonts w:ascii="Simplified Arabic" w:hAnsi="Simplified Arabic" w:cs="Simplified Arabic" w:hint="cs"/>
          <w:color w:val="1B1C1D"/>
          <w:sz w:val="32"/>
          <w:szCs w:val="32"/>
          <w:rtl/>
        </w:rPr>
        <w:t xml:space="preserve"> الابتعاد عن الأهل والأصدقاء والبيئة المألوفة يمكن أن يؤدي إلى شعور بالعزلة والاكتئاب، خاصة في المراحل الأولى من الابتعاث.</w:t>
      </w:r>
    </w:p>
    <w:p w14:paraId="004B6E93" w14:textId="77777777" w:rsidR="004C2F90" w:rsidRPr="0072041D" w:rsidRDefault="004C2F90" w:rsidP="0084713F">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صعوبة التأقلم مع البيئة الجديدة:</w:t>
      </w:r>
      <w:r w:rsidRPr="0072041D">
        <w:rPr>
          <w:rFonts w:ascii="Simplified Arabic" w:hAnsi="Simplified Arabic" w:cs="Simplified Arabic" w:hint="cs"/>
          <w:color w:val="1B1C1D"/>
          <w:sz w:val="32"/>
          <w:szCs w:val="32"/>
          <w:rtl/>
        </w:rPr>
        <w:t xml:space="preserve"> تتطلب البيئة الجديدة قدرة عالية على التكيف مع المناخ، الطعام، نمط الحياة، والتفاعلات الاجتماعية المختلفة.</w:t>
      </w:r>
    </w:p>
    <w:p w14:paraId="68DD9E5E" w14:textId="77777777" w:rsidR="004C2F90" w:rsidRPr="0072041D" w:rsidRDefault="004C2F90" w:rsidP="0084713F">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التحديات المالية:</w:t>
      </w:r>
      <w:r w:rsidRPr="0072041D">
        <w:rPr>
          <w:rFonts w:ascii="Simplified Arabic" w:hAnsi="Simplified Arabic" w:cs="Simplified Arabic" w:hint="cs"/>
          <w:color w:val="1B1C1D"/>
          <w:sz w:val="32"/>
          <w:szCs w:val="32"/>
          <w:rtl/>
        </w:rPr>
        <w:t xml:space="preserve"> على الرغم من الدعم، قد يواجه بعض الطلاب صعوبة في إدارة ميزانياتهم، خاصة مع ارتفاع تكاليف المعيشة وتغير أسعار صرف العملات. قد يضطر البعض للبحث عن عمل جزئي (إن سمحت الأنظمة) لتغطية بعض النفقات الإضافية.</w:t>
      </w:r>
    </w:p>
    <w:p w14:paraId="1911795C"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تحديات ما بعد العودة: صعوبة إيجاد فرص عمل، الاعتراف بالشهادات، الاندماج الاجتماعي</w:t>
      </w:r>
    </w:p>
    <w:p w14:paraId="4E696DED" w14:textId="77777777" w:rsidR="004C2F90" w:rsidRPr="0072041D" w:rsidRDefault="004C2F90" w:rsidP="0084713F">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صعوبة إيجاد فرص عمل مناسبة:</w:t>
      </w:r>
      <w:r w:rsidRPr="0072041D">
        <w:rPr>
          <w:rFonts w:ascii="Simplified Arabic" w:hAnsi="Simplified Arabic" w:cs="Simplified Arabic" w:hint="cs"/>
          <w:color w:val="1B1C1D"/>
          <w:sz w:val="32"/>
          <w:szCs w:val="32"/>
          <w:rtl/>
        </w:rPr>
        <w:t xml:space="preserve"> على الرغم من المؤهلات العالية، قد يواجه بعض الخريجين صعوبة في إيجاد وظائف تتناسب تمامًا مع تخصصاتهم أو توقعاتهم، خاصة إذا كانت تخصصاتهم شديدة التخصص أو إذا كان هناك تشبع في سوق العمل لبعض المجالات.</w:t>
      </w:r>
    </w:p>
    <w:p w14:paraId="3DAAFD15" w14:textId="77777777" w:rsidR="004C2F90" w:rsidRPr="0072041D" w:rsidRDefault="004C2F90" w:rsidP="0084713F">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الاعتراف بالشهادات:</w:t>
      </w:r>
      <w:r w:rsidRPr="0072041D">
        <w:rPr>
          <w:rFonts w:ascii="Simplified Arabic" w:hAnsi="Simplified Arabic" w:cs="Simplified Arabic" w:hint="cs"/>
          <w:color w:val="1B1C1D"/>
          <w:sz w:val="32"/>
          <w:szCs w:val="32"/>
          <w:rtl/>
        </w:rPr>
        <w:t xml:space="preserve"> في حالات قليلة، قد يواجه الخريجون تحديات تتعلق بمعادلة الشهادات أو عدم الاعتراف الكامل بها من قبل بعض جهات التوظيف، خاصة إذا كانت الجامعة التي تخرجوا منها غير معروفة بشكل واسع في المملكة.</w:t>
      </w:r>
    </w:p>
    <w:p w14:paraId="63BBDC41" w14:textId="77777777" w:rsidR="004C2F90" w:rsidRPr="0072041D" w:rsidRDefault="004C2F90" w:rsidP="0084713F">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الاندماج الاجتماعي والعكس الثقافي:</w:t>
      </w:r>
      <w:r w:rsidRPr="0072041D">
        <w:rPr>
          <w:rFonts w:ascii="Simplified Arabic" w:hAnsi="Simplified Arabic" w:cs="Simplified Arabic" w:hint="cs"/>
          <w:color w:val="1B1C1D"/>
          <w:sz w:val="32"/>
          <w:szCs w:val="32"/>
          <w:rtl/>
        </w:rPr>
        <w:t xml:space="preserve"> بعد سنوات من العيش في بيئة مختلفة، قد يجد بعض الخريجين صعوبة في إعادة الاندماج في المجتمع السعودي، أو قد يشعرون بـ"صدمة ثقافية عكسية" نتيجة لاختلاف القيم وأنماط الحياة التي اعتادوا عليها في الخارج.</w:t>
      </w:r>
    </w:p>
    <w:p w14:paraId="38FD8A59" w14:textId="77777777" w:rsidR="004C2F90" w:rsidRPr="0072041D" w:rsidRDefault="004C2F90"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إجراءات التأمين الصحي</w:t>
      </w:r>
    </w:p>
    <w:p w14:paraId="71B13EE9" w14:textId="77777777" w:rsidR="004C2F90" w:rsidRPr="0072041D" w:rsidRDefault="004C2F90"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يُعد التأمين الصحي عنصرًا حيويًا في برامج الابتعاث لضمان سلامة وصحة الطلاب:</w:t>
      </w:r>
    </w:p>
    <w:p w14:paraId="37C774E5" w14:textId="77777777" w:rsidR="004C2F90" w:rsidRPr="0072041D" w:rsidRDefault="004C2F90" w:rsidP="0084713F">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مسؤولية جهة الابتعاث:</w:t>
      </w:r>
      <w:r w:rsidRPr="0072041D">
        <w:rPr>
          <w:rFonts w:ascii="Simplified Arabic" w:hAnsi="Simplified Arabic" w:cs="Simplified Arabic" w:hint="cs"/>
          <w:color w:val="1B1C1D"/>
          <w:sz w:val="32"/>
          <w:szCs w:val="32"/>
          <w:rtl/>
        </w:rPr>
        <w:t xml:space="preserve"> تتحمل وزارة التعليم أو الجهة المبتعثة مسؤولية توفير </w:t>
      </w:r>
      <w:r w:rsidRPr="0072041D">
        <w:rPr>
          <w:rFonts w:ascii="Simplified Arabic" w:hAnsi="Simplified Arabic" w:cs="Simplified Arabic" w:hint="cs"/>
          <w:b/>
          <w:bCs/>
          <w:color w:val="1B1C1D"/>
          <w:sz w:val="32"/>
          <w:szCs w:val="32"/>
          <w:bdr w:val="none" w:sz="0" w:space="0" w:color="auto" w:frame="1"/>
          <w:rtl/>
        </w:rPr>
        <w:t>التأمين الصحي الشامل</w:t>
      </w:r>
      <w:r w:rsidRPr="0072041D">
        <w:rPr>
          <w:rFonts w:ascii="Simplified Arabic" w:hAnsi="Simplified Arabic" w:cs="Simplified Arabic" w:hint="cs"/>
          <w:color w:val="1B1C1D"/>
          <w:sz w:val="32"/>
          <w:szCs w:val="32"/>
          <w:rtl/>
        </w:rPr>
        <w:t xml:space="preserve"> للمبتعث وجميع أفراد أسرته المرافقين خلال فترة الابتعاث.</w:t>
      </w:r>
    </w:p>
    <w:p w14:paraId="79DC3F98" w14:textId="77777777" w:rsidR="004C2F90" w:rsidRPr="0072041D" w:rsidRDefault="004C2F90" w:rsidP="0084713F">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تغطية التأمين:</w:t>
      </w:r>
      <w:r w:rsidRPr="0072041D">
        <w:rPr>
          <w:rFonts w:ascii="Simplified Arabic" w:hAnsi="Simplified Arabic" w:cs="Simplified Arabic" w:hint="cs"/>
          <w:color w:val="1B1C1D"/>
          <w:sz w:val="32"/>
          <w:szCs w:val="32"/>
          <w:rtl/>
        </w:rPr>
        <w:t xml:space="preserve"> يغطي التأمين الصحي عادةً:</w:t>
      </w:r>
    </w:p>
    <w:p w14:paraId="11809239" w14:textId="77777777" w:rsidR="004C2F90" w:rsidRPr="0072041D" w:rsidRDefault="004C2F90" w:rsidP="0084713F">
      <w:pPr>
        <w:pStyle w:val="NormalWeb"/>
        <w:numPr>
          <w:ilvl w:val="1"/>
          <w:numId w:val="50"/>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زيارات الأطباء والمستشفيات.</w:t>
      </w:r>
    </w:p>
    <w:p w14:paraId="0C764CAF" w14:textId="77777777" w:rsidR="004C2F90" w:rsidRPr="0072041D" w:rsidRDefault="004C2F90" w:rsidP="0084713F">
      <w:pPr>
        <w:pStyle w:val="NormalWeb"/>
        <w:numPr>
          <w:ilvl w:val="1"/>
          <w:numId w:val="50"/>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العمليات الجراحية.</w:t>
      </w:r>
    </w:p>
    <w:p w14:paraId="31687CFD" w14:textId="77777777" w:rsidR="004C2F90" w:rsidRPr="0072041D" w:rsidRDefault="004C2F90" w:rsidP="0084713F">
      <w:pPr>
        <w:pStyle w:val="NormalWeb"/>
        <w:numPr>
          <w:ilvl w:val="1"/>
          <w:numId w:val="50"/>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الأدوية الموصوفة.</w:t>
      </w:r>
    </w:p>
    <w:p w14:paraId="108FBE38" w14:textId="77777777" w:rsidR="004C2F90" w:rsidRPr="0072041D" w:rsidRDefault="004C2F90" w:rsidP="0084713F">
      <w:pPr>
        <w:pStyle w:val="NormalWeb"/>
        <w:numPr>
          <w:ilvl w:val="1"/>
          <w:numId w:val="50"/>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خدمات الطوارئ.</w:t>
      </w:r>
    </w:p>
    <w:p w14:paraId="758128AE" w14:textId="77777777" w:rsidR="004C2F90" w:rsidRPr="0072041D" w:rsidRDefault="004C2F90" w:rsidP="0084713F">
      <w:pPr>
        <w:pStyle w:val="NormalWeb"/>
        <w:numPr>
          <w:ilvl w:val="1"/>
          <w:numId w:val="50"/>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الفحوصات المخبرية والإشعاعية.</w:t>
      </w:r>
    </w:p>
    <w:p w14:paraId="7702A035" w14:textId="77777777" w:rsidR="004C2F90" w:rsidRPr="0072041D" w:rsidRDefault="004C2F90" w:rsidP="0084713F">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آلية التقديم والمتابعة:</w:t>
      </w:r>
      <w:r w:rsidRPr="0072041D">
        <w:rPr>
          <w:rFonts w:ascii="Simplified Arabic" w:hAnsi="Simplified Arabic" w:cs="Simplified Arabic" w:hint="cs"/>
          <w:color w:val="1B1C1D"/>
          <w:sz w:val="32"/>
          <w:szCs w:val="32"/>
          <w:rtl/>
        </w:rPr>
        <w:t xml:space="preserve"> يتم عادةً تسجيل المبتعثين وأسرهم في شركات تأمين صحي معتمدة في بلد الابتعاث. يتم توجيه الطلاب حول كيفية استخدام بطاقة التأمين الصحي، والجهات التي يمكنهم زيارتها، وإجراءات المطالبة بالنفقات في حال الدفع المسبق.</w:t>
      </w:r>
    </w:p>
    <w:p w14:paraId="3AC8FAFA" w14:textId="77777777" w:rsidR="004C2F90" w:rsidRPr="0072041D" w:rsidRDefault="004C2F90" w:rsidP="0084713F">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أهمية التأمين:</w:t>
      </w:r>
      <w:r w:rsidRPr="0072041D">
        <w:rPr>
          <w:rFonts w:ascii="Simplified Arabic" w:hAnsi="Simplified Arabic" w:cs="Simplified Arabic" w:hint="cs"/>
          <w:color w:val="1B1C1D"/>
          <w:sz w:val="32"/>
          <w:szCs w:val="32"/>
          <w:rtl/>
        </w:rPr>
        <w:t xml:space="preserve"> يقلل التأمين الصحي بشكل كبير من الأعباء المالية والصحية التي قد تنجم عن أي طارئ طبي، مما يسمح للطلاب بالتركيز على دراستهم دون قلق بشأن التكاليف العلاجية.</w:t>
      </w:r>
    </w:p>
    <w:p w14:paraId="1C85E2C3" w14:textId="29380B2F" w:rsidR="00CB49BD" w:rsidRPr="00FD3F5E" w:rsidRDefault="004C2F90" w:rsidP="00FD3F5E">
      <w:pPr>
        <w:pStyle w:val="NormalWeb"/>
        <w:bidi/>
        <w:spacing w:before="0" w:beforeAutospacing="0" w:after="240" w:afterAutospacing="0" w:line="360" w:lineRule="auto"/>
        <w:rPr>
          <w:rFonts w:ascii="Simplified Arabic" w:hAnsi="Simplified Arabic" w:cs="Simplified Arabic"/>
          <w:color w:val="1B1C1D"/>
          <w:sz w:val="32"/>
          <w:szCs w:val="32"/>
        </w:rPr>
      </w:pPr>
      <w:r w:rsidRPr="0072041D">
        <w:rPr>
          <w:rFonts w:ascii="Simplified Arabic" w:hAnsi="Simplified Arabic" w:cs="Simplified Arabic" w:hint="cs"/>
          <w:color w:val="1B1C1D"/>
          <w:sz w:val="32"/>
          <w:szCs w:val="32"/>
          <w:rtl/>
        </w:rPr>
        <w:t>إن معالجة هذه التحديات بشكل مستمر ومدروس تساهم في تعظيم الاستفادة من برنامج الابتعاث الخارجي وتحقيق أهدافه الاستراتيجية على المدى الطويل.</w:t>
      </w:r>
    </w:p>
    <w:p w14:paraId="57590FE8" w14:textId="77777777" w:rsidR="00CB49BD" w:rsidRPr="0072041D" w:rsidRDefault="00CB49BD"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تجارب دولية في الابتعاث الخارجي</w:t>
      </w:r>
    </w:p>
    <w:p w14:paraId="0EC4128C"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استعراض تجارب دولية ناجحة في مجال الابتعاث الخارجي</w:t>
      </w:r>
    </w:p>
    <w:p w14:paraId="1308417B" w14:textId="77777777" w:rsidR="00CB49BD" w:rsidRPr="0072041D" w:rsidRDefault="00CB49BD"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تعتبر العديد من الدول حول العالم الابتعاث الخارجي أداة استراتيجية رئيسية لتحقيق التنمية وبناء القدرات، وقد حققت بعضها نجاحات ملحوظة:</w:t>
      </w:r>
    </w:p>
    <w:p w14:paraId="3EC4BD23" w14:textId="77777777" w:rsidR="00CB49BD" w:rsidRPr="0072041D" w:rsidRDefault="00CB49BD" w:rsidP="0084713F">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الصين (برامج ابتعاث حكومية وخاصة مكثفة):</w:t>
      </w:r>
    </w:p>
    <w:p w14:paraId="1C98BD10"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التركيز:</w:t>
      </w:r>
      <w:r w:rsidRPr="0072041D">
        <w:rPr>
          <w:rFonts w:ascii="Simplified Arabic" w:hAnsi="Simplified Arabic" w:cs="Simplified Arabic" w:hint="cs"/>
          <w:color w:val="1B1C1D"/>
          <w:sz w:val="32"/>
          <w:szCs w:val="32"/>
          <w:rtl/>
        </w:rPr>
        <w:t xml:space="preserve"> بدأت الصين في الابتعاث بأعداد كبيرة منذ نهاية السبعينات، مركزة في البداية على التخصصات العلمية والتقنية لسد الفجوة التكنولوجية. تطورت لاحقًا لتشمل تخصصات واسعة، مع التركيز على الجامعات المصنفة عالميًا.</w:t>
      </w:r>
    </w:p>
    <w:p w14:paraId="2A99BE05"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النموذج:</w:t>
      </w:r>
      <w:r w:rsidRPr="0072041D">
        <w:rPr>
          <w:rFonts w:ascii="Simplified Arabic" w:hAnsi="Simplified Arabic" w:cs="Simplified Arabic" w:hint="cs"/>
          <w:color w:val="1B1C1D"/>
          <w:sz w:val="32"/>
          <w:szCs w:val="32"/>
          <w:rtl/>
        </w:rPr>
        <w:t xml:space="preserve"> مزيج من المنح الحكومية الموجهة (مثل منح مجلس المنح الصيني </w:t>
      </w:r>
      <w:r w:rsidRPr="0072041D">
        <w:rPr>
          <w:rFonts w:ascii="Simplified Arabic" w:hAnsi="Simplified Arabic" w:cs="Simplified Arabic" w:hint="cs"/>
          <w:color w:val="1B1C1D"/>
          <w:sz w:val="32"/>
          <w:szCs w:val="32"/>
        </w:rPr>
        <w:t>CSC</w:t>
      </w:r>
      <w:r w:rsidRPr="0072041D">
        <w:rPr>
          <w:rFonts w:ascii="Simplified Arabic" w:hAnsi="Simplified Arabic" w:cs="Simplified Arabic" w:hint="cs"/>
          <w:color w:val="1B1C1D"/>
          <w:sz w:val="32"/>
          <w:szCs w:val="32"/>
          <w:rtl/>
        </w:rPr>
        <w:t>) ومنح الأفراد والمؤسسات الخاصة.</w:t>
      </w:r>
    </w:p>
    <w:p w14:paraId="671B89ED"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النجاح:</w:t>
      </w:r>
      <w:r w:rsidRPr="0072041D">
        <w:rPr>
          <w:rFonts w:ascii="Simplified Arabic" w:hAnsi="Simplified Arabic" w:cs="Simplified Arabic" w:hint="cs"/>
          <w:color w:val="1B1C1D"/>
          <w:sz w:val="32"/>
          <w:szCs w:val="32"/>
          <w:rtl/>
        </w:rPr>
        <w:t xml:space="preserve"> لعب المبتعثون العائدون دورًا حاسمًا في </w:t>
      </w:r>
      <w:r w:rsidRPr="0072041D">
        <w:rPr>
          <w:rFonts w:ascii="Simplified Arabic" w:hAnsi="Simplified Arabic" w:cs="Simplified Arabic" w:hint="cs"/>
          <w:b/>
          <w:bCs/>
          <w:color w:val="1B1C1D"/>
          <w:sz w:val="32"/>
          <w:szCs w:val="32"/>
          <w:bdr w:val="none" w:sz="0" w:space="0" w:color="auto" w:frame="1"/>
          <w:rtl/>
        </w:rPr>
        <w:t>النهضة الاقتصادية والتكنولوجية للصين</w:t>
      </w:r>
      <w:r w:rsidRPr="0072041D">
        <w:rPr>
          <w:rFonts w:ascii="Simplified Arabic" w:hAnsi="Simplified Arabic" w:cs="Simplified Arabic" w:hint="cs"/>
          <w:color w:val="1B1C1D"/>
          <w:sz w:val="32"/>
          <w:szCs w:val="32"/>
          <w:rtl/>
        </w:rPr>
        <w:t>، من خلال تأسيس شركات تقنية عملاقة (مثل علي بابا، تينسنت)، قيادة مراكز البحث والتطوير، ونقل المعرفة والابتكار.</w:t>
      </w:r>
    </w:p>
    <w:p w14:paraId="26872736" w14:textId="77777777" w:rsidR="00CB49BD" w:rsidRPr="0072041D" w:rsidRDefault="00CB49BD" w:rsidP="0084713F">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 xml:space="preserve">كوريا الجنوبية (برنامج </w:t>
      </w:r>
      <w:r w:rsidRPr="0072041D">
        <w:rPr>
          <w:rFonts w:ascii="Simplified Arabic" w:hAnsi="Simplified Arabic" w:cs="Simplified Arabic" w:hint="cs"/>
          <w:b/>
          <w:bCs/>
          <w:color w:val="1B1C1D"/>
          <w:sz w:val="32"/>
          <w:szCs w:val="32"/>
          <w:bdr w:val="none" w:sz="0" w:space="0" w:color="auto" w:frame="1"/>
        </w:rPr>
        <w:t>Brain Korea 21 - BK21</w:t>
      </w:r>
      <w:r w:rsidRPr="0072041D">
        <w:rPr>
          <w:rFonts w:ascii="Simplified Arabic" w:hAnsi="Simplified Arabic" w:cs="Simplified Arabic" w:hint="cs"/>
          <w:b/>
          <w:bCs/>
          <w:color w:val="1B1C1D"/>
          <w:sz w:val="32"/>
          <w:szCs w:val="32"/>
          <w:bdr w:val="none" w:sz="0" w:space="0" w:color="auto" w:frame="1"/>
          <w:rtl/>
        </w:rPr>
        <w:t>):</w:t>
      </w:r>
    </w:p>
    <w:p w14:paraId="29F7FB7D"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التركيز:</w:t>
      </w:r>
      <w:r w:rsidRPr="0072041D">
        <w:rPr>
          <w:rFonts w:ascii="Simplified Arabic" w:hAnsi="Simplified Arabic" w:cs="Simplified Arabic" w:hint="cs"/>
          <w:color w:val="1B1C1D"/>
          <w:sz w:val="32"/>
          <w:szCs w:val="32"/>
          <w:rtl/>
        </w:rPr>
        <w:t xml:space="preserve"> أطلقت كوريا الجنوبية برامج طموحة لتعزيز قدراتها البحثية والتكنولوجية، وكان الابتعاث جزءًا أساسيًا منها. ركزت على </w:t>
      </w:r>
      <w:r w:rsidRPr="0072041D">
        <w:rPr>
          <w:rFonts w:ascii="Simplified Arabic" w:hAnsi="Simplified Arabic" w:cs="Simplified Arabic" w:hint="cs"/>
          <w:b/>
          <w:bCs/>
          <w:color w:val="1B1C1D"/>
          <w:sz w:val="32"/>
          <w:szCs w:val="32"/>
          <w:bdr w:val="none" w:sz="0" w:space="0" w:color="auto" w:frame="1"/>
          <w:rtl/>
        </w:rPr>
        <w:t>بناء "أدمغة عالمية"</w:t>
      </w:r>
      <w:r w:rsidRPr="0072041D">
        <w:rPr>
          <w:rFonts w:ascii="Simplified Arabic" w:hAnsi="Simplified Arabic" w:cs="Simplified Arabic" w:hint="cs"/>
          <w:color w:val="1B1C1D"/>
          <w:sz w:val="32"/>
          <w:szCs w:val="32"/>
          <w:rtl/>
        </w:rPr>
        <w:t xml:space="preserve"> في تخصصات محددة لدفع الابتكار.</w:t>
      </w:r>
    </w:p>
    <w:p w14:paraId="2977BF15"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النموذج:</w:t>
      </w:r>
      <w:r w:rsidRPr="0072041D">
        <w:rPr>
          <w:rFonts w:ascii="Simplified Arabic" w:hAnsi="Simplified Arabic" w:cs="Simplified Arabic" w:hint="cs"/>
          <w:color w:val="1B1C1D"/>
          <w:sz w:val="32"/>
          <w:szCs w:val="32"/>
          <w:rtl/>
        </w:rPr>
        <w:t xml:space="preserve"> برامج حكومية موجهة لدعم طلاب الدراسات العليا والباحثين للابتعاث إلى أرقى المؤسسات البحثية والجامعات العالمية.</w:t>
      </w:r>
    </w:p>
    <w:p w14:paraId="71EA45D8"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النجاح:</w:t>
      </w:r>
      <w:r w:rsidRPr="0072041D">
        <w:rPr>
          <w:rFonts w:ascii="Simplified Arabic" w:hAnsi="Simplified Arabic" w:cs="Simplified Arabic" w:hint="cs"/>
          <w:color w:val="1B1C1D"/>
          <w:sz w:val="32"/>
          <w:szCs w:val="32"/>
          <w:rtl/>
        </w:rPr>
        <w:t xml:space="preserve"> ساهم المبتعثون في تحويل كوريا الجنوبية إلى قوة عالمية في مجالات التكنولوجيا والابتكار، وإنشاء شركات رائدة عالميًا (مثل سامسونج، إل جي) تعتمد على البحث والتطوير المتقدم.</w:t>
      </w:r>
    </w:p>
    <w:p w14:paraId="438658AB" w14:textId="77777777" w:rsidR="00CB49BD" w:rsidRPr="0072041D" w:rsidRDefault="00CB49BD" w:rsidP="0084713F">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 xml:space="preserve">ألمانيا (برنامج الهيئة الألمانية للتبادل الأكاديمي - </w:t>
      </w:r>
      <w:r w:rsidRPr="0072041D">
        <w:rPr>
          <w:rFonts w:ascii="Simplified Arabic" w:hAnsi="Simplified Arabic" w:cs="Simplified Arabic" w:hint="cs"/>
          <w:b/>
          <w:bCs/>
          <w:color w:val="1B1C1D"/>
          <w:sz w:val="32"/>
          <w:szCs w:val="32"/>
          <w:bdr w:val="none" w:sz="0" w:space="0" w:color="auto" w:frame="1"/>
        </w:rPr>
        <w:t>DAAD</w:t>
      </w:r>
      <w:r w:rsidRPr="0072041D">
        <w:rPr>
          <w:rFonts w:ascii="Simplified Arabic" w:hAnsi="Simplified Arabic" w:cs="Simplified Arabic" w:hint="cs"/>
          <w:b/>
          <w:bCs/>
          <w:color w:val="1B1C1D"/>
          <w:sz w:val="32"/>
          <w:szCs w:val="32"/>
          <w:bdr w:val="none" w:sz="0" w:space="0" w:color="auto" w:frame="1"/>
          <w:rtl/>
        </w:rPr>
        <w:t>):</w:t>
      </w:r>
    </w:p>
    <w:p w14:paraId="140472DD"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التركيز:</w:t>
      </w:r>
      <w:r w:rsidRPr="0072041D">
        <w:rPr>
          <w:rFonts w:ascii="Simplified Arabic" w:hAnsi="Simplified Arabic" w:cs="Simplified Arabic" w:hint="cs"/>
          <w:color w:val="1B1C1D"/>
          <w:sz w:val="32"/>
          <w:szCs w:val="32"/>
          <w:rtl/>
        </w:rPr>
        <w:t xml:space="preserve"> تركز ألمانيا على التبادل الأكاديمي الدولي كوسيلة لتعزيز التعاون العلمي والثقافي وبناء شبكات دولية، بالإضافة إلى جذب المواهب.</w:t>
      </w:r>
    </w:p>
    <w:p w14:paraId="09B73A7E"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النموذج:</w:t>
      </w:r>
      <w:r w:rsidRPr="0072041D">
        <w:rPr>
          <w:rFonts w:ascii="Simplified Arabic" w:hAnsi="Simplified Arabic" w:cs="Simplified Arabic" w:hint="cs"/>
          <w:color w:val="1B1C1D"/>
          <w:sz w:val="32"/>
          <w:szCs w:val="32"/>
          <w:rtl/>
        </w:rPr>
        <w:t xml:space="preserve"> تقدم </w:t>
      </w:r>
      <w:r w:rsidRPr="0072041D">
        <w:rPr>
          <w:rFonts w:ascii="Simplified Arabic" w:hAnsi="Simplified Arabic" w:cs="Simplified Arabic" w:hint="cs"/>
          <w:color w:val="1B1C1D"/>
          <w:sz w:val="32"/>
          <w:szCs w:val="32"/>
        </w:rPr>
        <w:t>DAAD</w:t>
      </w:r>
      <w:r w:rsidRPr="0072041D">
        <w:rPr>
          <w:rFonts w:ascii="Simplified Arabic" w:hAnsi="Simplified Arabic" w:cs="Simplified Arabic" w:hint="cs"/>
          <w:color w:val="1B1C1D"/>
          <w:sz w:val="32"/>
          <w:szCs w:val="32"/>
          <w:rtl/>
        </w:rPr>
        <w:t xml:space="preserve"> منحًا دراسية للطلاب والباحثين من جميع أنحاء العالم للدراسة في ألمانيا، كما تدعم ابتعاث الألمان إلى الخارج. تتميز بالمرونة والتنوع في أنواع المنح.</w:t>
      </w:r>
    </w:p>
    <w:p w14:paraId="554B9BB6" w14:textId="77777777" w:rsidR="00CB49BD" w:rsidRPr="0072041D" w:rsidRDefault="00CB49BD" w:rsidP="0084713F">
      <w:pPr>
        <w:pStyle w:val="NormalWeb"/>
        <w:numPr>
          <w:ilvl w:val="1"/>
          <w:numId w:val="51"/>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النجاح:</w:t>
      </w:r>
      <w:r w:rsidRPr="0072041D">
        <w:rPr>
          <w:rFonts w:ascii="Simplified Arabic" w:hAnsi="Simplified Arabic" w:cs="Simplified Arabic" w:hint="cs"/>
          <w:color w:val="1B1C1D"/>
          <w:sz w:val="32"/>
          <w:szCs w:val="32"/>
          <w:rtl/>
        </w:rPr>
        <w:t xml:space="preserve"> عززت </w:t>
      </w:r>
      <w:r w:rsidRPr="0072041D">
        <w:rPr>
          <w:rFonts w:ascii="Simplified Arabic" w:hAnsi="Simplified Arabic" w:cs="Simplified Arabic" w:hint="cs"/>
          <w:color w:val="1B1C1D"/>
          <w:sz w:val="32"/>
          <w:szCs w:val="32"/>
        </w:rPr>
        <w:t>DAAD</w:t>
      </w:r>
      <w:r w:rsidRPr="0072041D">
        <w:rPr>
          <w:rFonts w:ascii="Simplified Arabic" w:hAnsi="Simplified Arabic" w:cs="Simplified Arabic" w:hint="cs"/>
          <w:color w:val="1B1C1D"/>
          <w:sz w:val="32"/>
          <w:szCs w:val="32"/>
          <w:rtl/>
        </w:rPr>
        <w:t xml:space="preserve"> مكانة ألمانيا كمركز للبحث والتعليم العالي، وساهمت في بناء جسور أكاديمية وثقافية مع دول متعددة، وجذبت كفاءات دولية.</w:t>
      </w:r>
    </w:p>
    <w:p w14:paraId="50A167D6"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الدروس المستفادة من التجارب الدولية وتطبيقها على السياق السعودي</w:t>
      </w:r>
    </w:p>
    <w:p w14:paraId="5B196AF6" w14:textId="77777777" w:rsidR="00CB49BD" w:rsidRPr="0072041D" w:rsidRDefault="00CB49BD"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يمكن استخلاص دروس قيمة من هذه التجارب لتطوير برنامج الابتعاث السعودي:</w:t>
      </w:r>
    </w:p>
    <w:p w14:paraId="7929409F" w14:textId="77777777" w:rsidR="00CB49BD" w:rsidRPr="0072041D" w:rsidRDefault="00CB49BD" w:rsidP="0084713F">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الربط الوثيق بخطط التنمية الوطنية:</w:t>
      </w:r>
      <w:r w:rsidRPr="0072041D">
        <w:rPr>
          <w:rFonts w:ascii="Simplified Arabic" w:hAnsi="Simplified Arabic" w:cs="Simplified Arabic" w:hint="cs"/>
          <w:color w:val="1B1C1D"/>
          <w:sz w:val="32"/>
          <w:szCs w:val="32"/>
          <w:rtl/>
        </w:rPr>
        <w:t xml:space="preserve"> يجب أن يكون الابتعاث موجهًا بشكل مباشر نحو </w:t>
      </w:r>
      <w:r w:rsidRPr="0072041D">
        <w:rPr>
          <w:rFonts w:ascii="Simplified Arabic" w:hAnsi="Simplified Arabic" w:cs="Simplified Arabic" w:hint="cs"/>
          <w:b/>
          <w:bCs/>
          <w:color w:val="1B1C1D"/>
          <w:sz w:val="32"/>
          <w:szCs w:val="32"/>
          <w:bdr w:val="none" w:sz="0" w:space="0" w:color="auto" w:frame="1"/>
          <w:rtl/>
        </w:rPr>
        <w:t>التخصصات والمهارات التي تخدم رؤية 2030</w:t>
      </w:r>
      <w:r w:rsidRPr="0072041D">
        <w:rPr>
          <w:rFonts w:ascii="Simplified Arabic" w:hAnsi="Simplified Arabic" w:cs="Simplified Arabic" w:hint="cs"/>
          <w:color w:val="1B1C1D"/>
          <w:sz w:val="32"/>
          <w:szCs w:val="32"/>
          <w:rtl/>
        </w:rPr>
        <w:t xml:space="preserve"> ومشاريعها الكبرى (مثل نيوم، القدية، البحر الأحمر). هذا ما فعلته الصين وكوريا الجنوبية بدقة.</w:t>
      </w:r>
    </w:p>
    <w:p w14:paraId="3EA10B1F" w14:textId="77777777" w:rsidR="00CB49BD" w:rsidRPr="0072041D" w:rsidRDefault="00CB49BD" w:rsidP="0084713F">
      <w:pPr>
        <w:pStyle w:val="NormalWeb"/>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التطبيق:</w:t>
      </w:r>
      <w:r w:rsidRPr="0072041D">
        <w:rPr>
          <w:rFonts w:ascii="Simplified Arabic" w:hAnsi="Simplified Arabic" w:cs="Simplified Arabic" w:hint="cs"/>
          <w:color w:val="1B1C1D"/>
          <w:sz w:val="32"/>
          <w:szCs w:val="32"/>
          <w:rtl/>
        </w:rPr>
        <w:t xml:space="preserve"> مراجعة مستمرة للتخصصات المطلوبة، وتوجيه الطلاب نحو المجالات المستقبلية كالذكاء الاصطناعي، والطاقة المتجددة، والتقنية الحيوية، والأمن السيبراني، وإدارة المشاريع الضخمة.</w:t>
      </w:r>
    </w:p>
    <w:p w14:paraId="43348BBD" w14:textId="77777777" w:rsidR="00CB49BD" w:rsidRPr="0072041D" w:rsidRDefault="00CB49BD" w:rsidP="0084713F">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التركيز على الجودة والنوعية:</w:t>
      </w:r>
      <w:r w:rsidRPr="0072041D">
        <w:rPr>
          <w:rFonts w:ascii="Simplified Arabic" w:hAnsi="Simplified Arabic" w:cs="Simplified Arabic" w:hint="cs"/>
          <w:color w:val="1B1C1D"/>
          <w:sz w:val="32"/>
          <w:szCs w:val="32"/>
          <w:rtl/>
        </w:rPr>
        <w:t xml:space="preserve"> لا يكفي الابتعاث بأعداد كبيرة، بل يجب التركيز على </w:t>
      </w:r>
      <w:r w:rsidRPr="0072041D">
        <w:rPr>
          <w:rFonts w:ascii="Simplified Arabic" w:hAnsi="Simplified Arabic" w:cs="Simplified Arabic" w:hint="cs"/>
          <w:b/>
          <w:bCs/>
          <w:color w:val="1B1C1D"/>
          <w:sz w:val="32"/>
          <w:szCs w:val="32"/>
          <w:bdr w:val="none" w:sz="0" w:space="0" w:color="auto" w:frame="1"/>
          <w:rtl/>
        </w:rPr>
        <w:t>أفضل الجامعات والمؤسسات البحثية</w:t>
      </w:r>
      <w:r w:rsidRPr="0072041D">
        <w:rPr>
          <w:rFonts w:ascii="Simplified Arabic" w:hAnsi="Simplified Arabic" w:cs="Simplified Arabic" w:hint="cs"/>
          <w:color w:val="1B1C1D"/>
          <w:sz w:val="32"/>
          <w:szCs w:val="32"/>
          <w:rtl/>
        </w:rPr>
        <w:t xml:space="preserve"> لضمان اكتساب أحدث المعارف وأفضل الممارسات.</w:t>
      </w:r>
    </w:p>
    <w:p w14:paraId="51E1A594" w14:textId="77777777" w:rsidR="00CB49BD" w:rsidRPr="0072041D" w:rsidRDefault="00CB49BD" w:rsidP="0084713F">
      <w:pPr>
        <w:pStyle w:val="NormalWeb"/>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التطبيق:</w:t>
      </w:r>
      <w:r w:rsidRPr="0072041D">
        <w:rPr>
          <w:rFonts w:ascii="Simplified Arabic" w:hAnsi="Simplified Arabic" w:cs="Simplified Arabic" w:hint="cs"/>
          <w:color w:val="1B1C1D"/>
          <w:sz w:val="32"/>
          <w:szCs w:val="32"/>
          <w:rtl/>
        </w:rPr>
        <w:t xml:space="preserve"> الاستمرار في سياسة الابتعاث لأفضل الجامعات عالميًا (ضمن أفضل 100 أو 200)، وربط المنح بمعايير أكاديمية صارمة.</w:t>
      </w:r>
    </w:p>
    <w:p w14:paraId="589A0963" w14:textId="77777777" w:rsidR="00CB49BD" w:rsidRPr="0072041D" w:rsidRDefault="00CB49BD" w:rsidP="0084713F">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تسهيل عودة المبتعثين ودمجهم:</w:t>
      </w:r>
      <w:r w:rsidRPr="0072041D">
        <w:rPr>
          <w:rFonts w:ascii="Simplified Arabic" w:hAnsi="Simplified Arabic" w:cs="Simplified Arabic" w:hint="cs"/>
          <w:color w:val="1B1C1D"/>
          <w:sz w:val="32"/>
          <w:szCs w:val="32"/>
          <w:rtl/>
        </w:rPr>
        <w:t xml:space="preserve"> يجب أن تكون هناك آليات فعالة لاستيعاب المبتعثين العائدين في سوق العمل وتوفير بيئة تمكنهم من تطبيق ما تعلموه.</w:t>
      </w:r>
    </w:p>
    <w:p w14:paraId="28670703" w14:textId="77777777" w:rsidR="00CB49BD" w:rsidRPr="0072041D" w:rsidRDefault="00CB49BD" w:rsidP="0084713F">
      <w:pPr>
        <w:pStyle w:val="NormalWeb"/>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التطبيق:</w:t>
      </w:r>
      <w:r w:rsidRPr="0072041D">
        <w:rPr>
          <w:rFonts w:ascii="Simplified Arabic" w:hAnsi="Simplified Arabic" w:cs="Simplified Arabic" w:hint="cs"/>
          <w:color w:val="1B1C1D"/>
          <w:sz w:val="32"/>
          <w:szCs w:val="32"/>
          <w:rtl/>
        </w:rPr>
        <w:t xml:space="preserve"> إنشاء منصات ربط بين المبتعثين العائدين والجهات التوظيفية، تشجيع حاضنات الأعمال للمشاريع الريادية، توفير فرص وظيفية في الجامعات ومراكز الأبحاث الوطنية، وربط جهات الابتعاث بجهات التوظيف منذ بداية البرنامج.</w:t>
      </w:r>
    </w:p>
    <w:p w14:paraId="1384D516" w14:textId="77777777" w:rsidR="00CB49BD" w:rsidRPr="0072041D" w:rsidRDefault="00CB49BD" w:rsidP="0084713F">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دعم البحث والابتكار:</w:t>
      </w:r>
      <w:r w:rsidRPr="0072041D">
        <w:rPr>
          <w:rFonts w:ascii="Simplified Arabic" w:hAnsi="Simplified Arabic" w:cs="Simplified Arabic" w:hint="cs"/>
          <w:color w:val="1B1C1D"/>
          <w:sz w:val="32"/>
          <w:szCs w:val="32"/>
          <w:rtl/>
        </w:rPr>
        <w:t xml:space="preserve"> تشجيع المبتعثين على المشاركة في الأبحاث المتقدمة وريادة الأعمال.</w:t>
      </w:r>
    </w:p>
    <w:p w14:paraId="69EF5C0C" w14:textId="77777777" w:rsidR="00CB49BD" w:rsidRPr="0072041D" w:rsidRDefault="00CB49BD" w:rsidP="0084713F">
      <w:pPr>
        <w:pStyle w:val="NormalWeb"/>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التطبيق:</w:t>
      </w:r>
      <w:r w:rsidRPr="0072041D">
        <w:rPr>
          <w:rFonts w:ascii="Simplified Arabic" w:hAnsi="Simplified Arabic" w:cs="Simplified Arabic" w:hint="cs"/>
          <w:color w:val="1B1C1D"/>
          <w:sz w:val="32"/>
          <w:szCs w:val="32"/>
          <w:rtl/>
        </w:rPr>
        <w:t xml:space="preserve"> تقديم منح خاصة للأبحاث، دعم تسجيل براءات الاختراع، ربط المبتعثين بالصناعة المحلية، وتعزيز برامج "رواد الأعمال المبتعثين".</w:t>
      </w:r>
    </w:p>
    <w:p w14:paraId="1EAB14E6" w14:textId="77777777" w:rsidR="00CB49BD" w:rsidRPr="0072041D" w:rsidRDefault="00CB49BD" w:rsidP="0084713F">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بناء الشبكات الدولية:</w:t>
      </w:r>
      <w:r w:rsidRPr="0072041D">
        <w:rPr>
          <w:rFonts w:ascii="Simplified Arabic" w:hAnsi="Simplified Arabic" w:cs="Simplified Arabic" w:hint="cs"/>
          <w:color w:val="1B1C1D"/>
          <w:sz w:val="32"/>
          <w:szCs w:val="32"/>
          <w:rtl/>
        </w:rPr>
        <w:t xml:space="preserve"> تشجيع المبتعثين على بناء علاقات قوية مع نظرائهم وأساتذتهم في الخارج للاستفادة من هذه الشبكات بعد العودة.</w:t>
      </w:r>
    </w:p>
    <w:p w14:paraId="244D7B8C" w14:textId="77777777" w:rsidR="00CB49BD" w:rsidRPr="0072041D" w:rsidRDefault="00CB49BD" w:rsidP="0084713F">
      <w:pPr>
        <w:pStyle w:val="NormalWeb"/>
        <w:numPr>
          <w:ilvl w:val="1"/>
          <w:numId w:val="52"/>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التطبيق:</w:t>
      </w:r>
      <w:r w:rsidRPr="0072041D">
        <w:rPr>
          <w:rFonts w:ascii="Simplified Arabic" w:hAnsi="Simplified Arabic" w:cs="Simplified Arabic" w:hint="cs"/>
          <w:color w:val="1B1C1D"/>
          <w:sz w:val="32"/>
          <w:szCs w:val="32"/>
          <w:rtl/>
        </w:rPr>
        <w:t xml:space="preserve"> دعم الأندية الطلابية والمنتديات المهنية للمبتعثين، وتسهيل مشاركتهم في المؤتمرات والفعاليات الدولية.</w:t>
      </w:r>
    </w:p>
    <w:p w14:paraId="4B8961FB" w14:textId="01B6AD13" w:rsidR="00CB49BD" w:rsidRPr="0072041D" w:rsidRDefault="00CB49BD" w:rsidP="0084713F">
      <w:pPr>
        <w:spacing w:after="120" w:line="360" w:lineRule="auto"/>
        <w:rPr>
          <w:rFonts w:ascii="Simplified Arabic" w:eastAsia="Times New Roman" w:hAnsi="Simplified Arabic" w:cs="Simplified Arabic"/>
          <w:color w:val="1B1C1D"/>
          <w:sz w:val="32"/>
          <w:szCs w:val="32"/>
          <w:rtl/>
        </w:rPr>
      </w:pPr>
    </w:p>
    <w:p w14:paraId="7080B5E5" w14:textId="77777777" w:rsidR="00CB49BD" w:rsidRPr="0072041D" w:rsidRDefault="00CB49BD"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lastRenderedPageBreak/>
        <w:t>تقييم فعالية برنامج الابتعاث الخارجي</w:t>
      </w:r>
    </w:p>
    <w:p w14:paraId="14CEF89F" w14:textId="77777777" w:rsidR="00CB49BD" w:rsidRPr="0072041D" w:rsidRDefault="00CB49BD" w:rsidP="0084713F">
      <w:pPr>
        <w:pStyle w:val="NormalWeb"/>
        <w:bidi/>
        <w:spacing w:before="0" w:beforeAutospacing="0" w:after="24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يعد التقييم المستمر لبرنامج الابتعاث أمرًا حيويًا لضمان فعاليته وتحقيق أهدافه.</w:t>
      </w:r>
    </w:p>
    <w:p w14:paraId="6324AAED"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مؤشرات قياس فعالية برنامج الابتعاث الخارجي</w:t>
      </w:r>
    </w:p>
    <w:p w14:paraId="10BE24A9" w14:textId="77777777" w:rsidR="00CB49BD" w:rsidRPr="0072041D" w:rsidRDefault="00CB49BD"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يمكن استخدام مجموعة من المؤشرات الكمية والكيفية لقياس فعالية البرنامج:</w:t>
      </w:r>
    </w:p>
    <w:p w14:paraId="699123B6" w14:textId="77777777" w:rsidR="00CB49BD" w:rsidRPr="0072041D" w:rsidRDefault="00CB49BD" w:rsidP="0084713F">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المؤشرات الكمية:</w:t>
      </w:r>
    </w:p>
    <w:p w14:paraId="0013DF6D"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عدد الخريجين:</w:t>
      </w:r>
      <w:r w:rsidRPr="0072041D">
        <w:rPr>
          <w:rFonts w:ascii="Simplified Arabic" w:hAnsi="Simplified Arabic" w:cs="Simplified Arabic" w:hint="cs"/>
          <w:color w:val="1B1C1D"/>
          <w:sz w:val="32"/>
          <w:szCs w:val="32"/>
          <w:rtl/>
        </w:rPr>
        <w:t xml:space="preserve"> إجمالي عدد الطلاب الذين أكملوا دراستهم بنجاح.</w:t>
      </w:r>
    </w:p>
    <w:p w14:paraId="156F1811"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نسبة التخرج:</w:t>
      </w:r>
      <w:r w:rsidRPr="0072041D">
        <w:rPr>
          <w:rFonts w:ascii="Simplified Arabic" w:hAnsi="Simplified Arabic" w:cs="Simplified Arabic" w:hint="cs"/>
          <w:color w:val="1B1C1D"/>
          <w:sz w:val="32"/>
          <w:szCs w:val="32"/>
          <w:rtl/>
        </w:rPr>
        <w:t xml:space="preserve"> نسبة الطلاب الذين يكملون دراستهم مقارنة بمن تم ابتعاثهم.</w:t>
      </w:r>
    </w:p>
    <w:p w14:paraId="61FAF1E2"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التخصصات المكتسبة:</w:t>
      </w:r>
      <w:r w:rsidRPr="0072041D">
        <w:rPr>
          <w:rFonts w:ascii="Simplified Arabic" w:hAnsi="Simplified Arabic" w:cs="Simplified Arabic" w:hint="cs"/>
          <w:color w:val="1B1C1D"/>
          <w:sz w:val="32"/>
          <w:szCs w:val="32"/>
          <w:rtl/>
        </w:rPr>
        <w:t xml:space="preserve"> مدى تطابق التخصصات التي يدرسها المبتعثون مع احتياجات سوق العمل وخطط التنمية.</w:t>
      </w:r>
    </w:p>
    <w:p w14:paraId="731E4AF3"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تصنيف الجامعات:</w:t>
      </w:r>
      <w:r w:rsidRPr="0072041D">
        <w:rPr>
          <w:rFonts w:ascii="Simplified Arabic" w:hAnsi="Simplified Arabic" w:cs="Simplified Arabic" w:hint="cs"/>
          <w:color w:val="1B1C1D"/>
          <w:sz w:val="32"/>
          <w:szCs w:val="32"/>
          <w:rtl/>
        </w:rPr>
        <w:t xml:space="preserve"> نسبة الخريجين من الجامعات المصنفة ضمن أفضل 100/200 جامعة عالميًا.</w:t>
      </w:r>
    </w:p>
    <w:p w14:paraId="6C2E50D3"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معدلات التوظيف بعد التخرج:</w:t>
      </w:r>
      <w:r w:rsidRPr="0072041D">
        <w:rPr>
          <w:rFonts w:ascii="Simplified Arabic" w:hAnsi="Simplified Arabic" w:cs="Simplified Arabic" w:hint="cs"/>
          <w:color w:val="1B1C1D"/>
          <w:sz w:val="32"/>
          <w:szCs w:val="32"/>
          <w:rtl/>
        </w:rPr>
        <w:t xml:space="preserve"> نسبة الخريجين الذين يحصلون على عمل في فترة زمنية محددة بعد العودة (مثل 6 أشهر أو سنة).</w:t>
      </w:r>
    </w:p>
    <w:p w14:paraId="47DF94EE"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متوسط مدة الحصول على الوظيفة:</w:t>
      </w:r>
      <w:r w:rsidRPr="0072041D">
        <w:rPr>
          <w:rFonts w:ascii="Simplified Arabic" w:hAnsi="Simplified Arabic" w:cs="Simplified Arabic" w:hint="cs"/>
          <w:color w:val="1B1C1D"/>
          <w:sz w:val="32"/>
          <w:szCs w:val="32"/>
          <w:rtl/>
        </w:rPr>
        <w:t xml:space="preserve"> الوقت الذي يستغرقه الخريج للحصول على أول وظيفة بعد العودة.</w:t>
      </w:r>
    </w:p>
    <w:p w14:paraId="6761460D"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عدد براءات الاختراع والإصدارات العلمية:</w:t>
      </w:r>
      <w:r w:rsidRPr="0072041D">
        <w:rPr>
          <w:rFonts w:ascii="Simplified Arabic" w:hAnsi="Simplified Arabic" w:cs="Simplified Arabic" w:hint="cs"/>
          <w:color w:val="1B1C1D"/>
          <w:sz w:val="32"/>
          <w:szCs w:val="32"/>
          <w:rtl/>
        </w:rPr>
        <w:t xml:space="preserve"> مساهمات المبتعثين في البحث العلمي والابتكار.</w:t>
      </w:r>
    </w:p>
    <w:p w14:paraId="19C94787" w14:textId="77777777" w:rsidR="00CB49BD" w:rsidRPr="0072041D" w:rsidRDefault="00CB49BD" w:rsidP="0084713F">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المؤشرات الكيفية:</w:t>
      </w:r>
    </w:p>
    <w:p w14:paraId="59C9C19C"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جودة المعارف والمهارات المكتسبة:</w:t>
      </w:r>
      <w:r w:rsidRPr="0072041D">
        <w:rPr>
          <w:rFonts w:ascii="Simplified Arabic" w:hAnsi="Simplified Arabic" w:cs="Simplified Arabic" w:hint="cs"/>
          <w:color w:val="1B1C1D"/>
          <w:sz w:val="32"/>
          <w:szCs w:val="32"/>
          <w:rtl/>
        </w:rPr>
        <w:t xml:space="preserve"> تقييم نوعية المهارات والكفاءات التي اكتسبها المبتعثون بناءً على تقييم أصحاب العمل أو من خلال اختبارات الكفاءة.</w:t>
      </w:r>
    </w:p>
    <w:p w14:paraId="2C156706"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التأثير على الإنتاجية:</w:t>
      </w:r>
      <w:r w:rsidRPr="0072041D">
        <w:rPr>
          <w:rFonts w:ascii="Simplified Arabic" w:hAnsi="Simplified Arabic" w:cs="Simplified Arabic" w:hint="cs"/>
          <w:color w:val="1B1C1D"/>
          <w:sz w:val="32"/>
          <w:szCs w:val="32"/>
          <w:rtl/>
        </w:rPr>
        <w:t xml:space="preserve"> مدى مساهمة المبتعثين في زيادة الإنتاجية وتحسين الأداء في جهات عملهم.</w:t>
      </w:r>
    </w:p>
    <w:p w14:paraId="4C1E137E"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القدرة على الابتكار:</w:t>
      </w:r>
      <w:r w:rsidRPr="0072041D">
        <w:rPr>
          <w:rFonts w:ascii="Simplified Arabic" w:hAnsi="Simplified Arabic" w:cs="Simplified Arabic" w:hint="cs"/>
          <w:color w:val="1B1C1D"/>
          <w:sz w:val="32"/>
          <w:szCs w:val="32"/>
          <w:rtl/>
        </w:rPr>
        <w:t xml:space="preserve"> تقييم مساهمة المبتعثين في تطوير حلول مبتكرة أو منتجات جديدة.</w:t>
      </w:r>
    </w:p>
    <w:p w14:paraId="38DE9919"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الرضا الوظيفي:</w:t>
      </w:r>
      <w:r w:rsidRPr="0072041D">
        <w:rPr>
          <w:rFonts w:ascii="Simplified Arabic" w:hAnsi="Simplified Arabic" w:cs="Simplified Arabic" w:hint="cs"/>
          <w:color w:val="1B1C1D"/>
          <w:sz w:val="32"/>
          <w:szCs w:val="32"/>
          <w:rtl/>
        </w:rPr>
        <w:t xml:space="preserve"> مدى رضا المبتعثين عن وظائفهم وفرص التطور المهني.</w:t>
      </w:r>
    </w:p>
    <w:p w14:paraId="4EA42321"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القياسات البعدية:</w:t>
      </w:r>
      <w:r w:rsidRPr="0072041D">
        <w:rPr>
          <w:rFonts w:ascii="Simplified Arabic" w:hAnsi="Simplified Arabic" w:cs="Simplified Arabic" w:hint="cs"/>
          <w:color w:val="1B1C1D"/>
          <w:sz w:val="32"/>
          <w:szCs w:val="32"/>
          <w:rtl/>
        </w:rPr>
        <w:t xml:space="preserve"> تتبع أثر المبتعثين على المدى الطويل في مساهمتهم في التنمية الوطنية.</w:t>
      </w:r>
    </w:p>
    <w:p w14:paraId="09E49B08" w14:textId="77777777" w:rsidR="00CB49BD" w:rsidRPr="0072041D" w:rsidRDefault="00CB49BD" w:rsidP="0084713F">
      <w:pPr>
        <w:pStyle w:val="NormalWeb"/>
        <w:numPr>
          <w:ilvl w:val="1"/>
          <w:numId w:val="53"/>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تقييم أصحاب العمل:</w:t>
      </w:r>
      <w:r w:rsidRPr="0072041D">
        <w:rPr>
          <w:rFonts w:ascii="Simplified Arabic" w:hAnsi="Simplified Arabic" w:cs="Simplified Arabic" w:hint="cs"/>
          <w:color w:val="1B1C1D"/>
          <w:sz w:val="32"/>
          <w:szCs w:val="32"/>
          <w:rtl/>
        </w:rPr>
        <w:t xml:space="preserve"> جمع آراء أصحاب العمل حول أداء المبتعثين وكفاءاتهم.</w:t>
      </w:r>
    </w:p>
    <w:p w14:paraId="221C46EB"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أساليب تقييم المخرجات والتأثيرات للبرنامج</w:t>
      </w:r>
    </w:p>
    <w:p w14:paraId="31D96403" w14:textId="77777777" w:rsidR="00CB49BD" w:rsidRPr="0072041D" w:rsidRDefault="00CB49BD" w:rsidP="0084713F">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الدراسات المسحية والاستبيانات:</w:t>
      </w:r>
      <w:r w:rsidRPr="0072041D">
        <w:rPr>
          <w:rFonts w:ascii="Simplified Arabic" w:hAnsi="Simplified Arabic" w:cs="Simplified Arabic" w:hint="cs"/>
          <w:color w:val="1B1C1D"/>
          <w:sz w:val="32"/>
          <w:szCs w:val="32"/>
          <w:rtl/>
        </w:rPr>
        <w:t xml:space="preserve"> إجراء مسوحات دورية للمبتعثين (أثناء الدراسة وبعد العودة) ولأصحاب العمل لجمع البيانات حول الخبرات، التحديات، ومعدلات التوظيف.</w:t>
      </w:r>
    </w:p>
    <w:p w14:paraId="7BDE9B3B" w14:textId="77777777" w:rsidR="00CB49BD" w:rsidRPr="0072041D" w:rsidRDefault="00CB49BD" w:rsidP="0084713F">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تحليل البيانات الإحصائية:</w:t>
      </w:r>
      <w:r w:rsidRPr="0072041D">
        <w:rPr>
          <w:rFonts w:ascii="Simplified Arabic" w:hAnsi="Simplified Arabic" w:cs="Simplified Arabic" w:hint="cs"/>
          <w:color w:val="1B1C1D"/>
          <w:sz w:val="32"/>
          <w:szCs w:val="32"/>
          <w:rtl/>
        </w:rPr>
        <w:t xml:space="preserve"> استخدام البيانات المتوفرة في قواعد بيانات وزارة التعليم (مثل بيانات القبول، التخرج، التخصصات) لتحليل الاتجاهات والمؤشرات الكمية.</w:t>
      </w:r>
    </w:p>
    <w:p w14:paraId="25F625F7" w14:textId="77777777" w:rsidR="00CB49BD" w:rsidRPr="0072041D" w:rsidRDefault="00CB49BD" w:rsidP="0084713F">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دراسات الحالة (</w:t>
      </w:r>
      <w:r w:rsidRPr="0072041D">
        <w:rPr>
          <w:rFonts w:ascii="Simplified Arabic" w:hAnsi="Simplified Arabic" w:cs="Simplified Arabic" w:hint="cs"/>
          <w:b/>
          <w:bCs/>
          <w:color w:val="1B1C1D"/>
          <w:sz w:val="32"/>
          <w:szCs w:val="32"/>
          <w:bdr w:val="none" w:sz="0" w:space="0" w:color="auto" w:frame="1"/>
        </w:rPr>
        <w:t>Case Studies</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إجراء دراسات متعمقة على عينة من المبتعثين الناجحين لتحديد عوامل النجاح وكيفية تطبيقها.</w:t>
      </w:r>
    </w:p>
    <w:p w14:paraId="6F1B2E0C" w14:textId="77777777" w:rsidR="00CB49BD" w:rsidRPr="0072041D" w:rsidRDefault="00CB49BD" w:rsidP="0084713F">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المجموعات البؤرية والمقابلات المتعمقة:</w:t>
      </w:r>
      <w:r w:rsidRPr="0072041D">
        <w:rPr>
          <w:rFonts w:ascii="Simplified Arabic" w:hAnsi="Simplified Arabic" w:cs="Simplified Arabic" w:hint="cs"/>
          <w:color w:val="1B1C1D"/>
          <w:sz w:val="32"/>
          <w:szCs w:val="32"/>
          <w:rtl/>
        </w:rPr>
        <w:t xml:space="preserve"> تنظيم جلسات نقاش مع مجموعات من المبتعثين والخريجين والمسؤولين لجمع رؤى نوعية حول التحديات والفرص.</w:t>
      </w:r>
    </w:p>
    <w:p w14:paraId="00C280D8" w14:textId="77777777" w:rsidR="00CB49BD" w:rsidRPr="0072041D" w:rsidRDefault="00CB49BD" w:rsidP="0084713F">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تحليل العائد على الاستثمار (</w:t>
      </w:r>
      <w:r w:rsidRPr="0072041D">
        <w:rPr>
          <w:rFonts w:ascii="Simplified Arabic" w:hAnsi="Simplified Arabic" w:cs="Simplified Arabic" w:hint="cs"/>
          <w:b/>
          <w:bCs/>
          <w:color w:val="1B1C1D"/>
          <w:sz w:val="32"/>
          <w:szCs w:val="32"/>
          <w:bdr w:val="none" w:sz="0" w:space="0" w:color="auto" w:frame="1"/>
        </w:rPr>
        <w:t>ROI</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محاولة قياس العائد الاقتصادي والاجتماعي للاستثمار في الابتعاث من خلال تقدير مساهمات الخريجين في الناتج المحلي الإجمالي، وخلق فرص العمل، والابتكار.</w:t>
      </w:r>
    </w:p>
    <w:p w14:paraId="40D582F6" w14:textId="77777777" w:rsidR="00CB49BD" w:rsidRPr="0072041D" w:rsidRDefault="00CB49BD" w:rsidP="0084713F">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مؤشرات الأداء الرئيسية (</w:t>
      </w:r>
      <w:r w:rsidRPr="0072041D">
        <w:rPr>
          <w:rFonts w:ascii="Simplified Arabic" w:hAnsi="Simplified Arabic" w:cs="Simplified Arabic" w:hint="cs"/>
          <w:b/>
          <w:bCs/>
          <w:color w:val="1B1C1D"/>
          <w:sz w:val="32"/>
          <w:szCs w:val="32"/>
          <w:bdr w:val="none" w:sz="0" w:space="0" w:color="auto" w:frame="1"/>
        </w:rPr>
        <w:t>KPIs</w:t>
      </w:r>
      <w:r w:rsidRPr="0072041D">
        <w:rPr>
          <w:rFonts w:ascii="Simplified Arabic" w:hAnsi="Simplified Arabic" w:cs="Simplified Arabic" w:hint="cs"/>
          <w:b/>
          <w:bCs/>
          <w:color w:val="1B1C1D"/>
          <w:sz w:val="32"/>
          <w:szCs w:val="32"/>
          <w:bdr w:val="none" w:sz="0" w:space="0" w:color="auto" w:frame="1"/>
          <w:rtl/>
        </w:rPr>
        <w:t>):</w:t>
      </w:r>
      <w:r w:rsidRPr="0072041D">
        <w:rPr>
          <w:rFonts w:ascii="Simplified Arabic" w:hAnsi="Simplified Arabic" w:cs="Simplified Arabic" w:hint="cs"/>
          <w:color w:val="1B1C1D"/>
          <w:sz w:val="32"/>
          <w:szCs w:val="32"/>
          <w:rtl/>
        </w:rPr>
        <w:t xml:space="preserve"> تحديد مجموعة من مؤشرات الأداء الرئيسية ووضع أهداف لها ومراقبة تحقيقها بانتظام.</w:t>
      </w:r>
    </w:p>
    <w:p w14:paraId="5A0DDC73"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تحليل نقاط القوة والضعف في البرنامج</w:t>
      </w:r>
    </w:p>
    <w:p w14:paraId="60CF1F36" w14:textId="77777777" w:rsidR="00CB49BD" w:rsidRPr="0072041D" w:rsidRDefault="00CB49BD" w:rsidP="0084713F">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نقاط القوة:</w:t>
      </w:r>
    </w:p>
    <w:p w14:paraId="04ED48FE"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الدعم الحكومي الكبير:</w:t>
      </w:r>
      <w:r w:rsidRPr="0072041D">
        <w:rPr>
          <w:rFonts w:ascii="Simplified Arabic" w:hAnsi="Simplified Arabic" w:cs="Simplified Arabic" w:hint="cs"/>
          <w:color w:val="1B1C1D"/>
          <w:sz w:val="32"/>
          <w:szCs w:val="32"/>
          <w:rtl/>
        </w:rPr>
        <w:t xml:space="preserve"> التزام الدولة وتقديم دعم مالي وإداري سخي للبرنامج.</w:t>
      </w:r>
    </w:p>
    <w:p w14:paraId="1E15DABE"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التركيز على الجامعات المرموقة:</w:t>
      </w:r>
      <w:r w:rsidRPr="0072041D">
        <w:rPr>
          <w:rFonts w:ascii="Simplified Arabic" w:hAnsi="Simplified Arabic" w:cs="Simplified Arabic" w:hint="cs"/>
          <w:color w:val="1B1C1D"/>
          <w:sz w:val="32"/>
          <w:szCs w:val="32"/>
          <w:rtl/>
        </w:rPr>
        <w:t xml:space="preserve"> الحرص على ابتعاث الطلاب إلى أفضل الجامعات العالمية.</w:t>
      </w:r>
    </w:p>
    <w:p w14:paraId="477573C7"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تغطية واسعة للتخصصات:</w:t>
      </w:r>
      <w:r w:rsidRPr="0072041D">
        <w:rPr>
          <w:rFonts w:ascii="Simplified Arabic" w:hAnsi="Simplified Arabic" w:cs="Simplified Arabic" w:hint="cs"/>
          <w:color w:val="1B1C1D"/>
          <w:sz w:val="32"/>
          <w:szCs w:val="32"/>
          <w:rtl/>
        </w:rPr>
        <w:t xml:space="preserve"> شمول البرنامج للعديد من التخصصات الحيوية.</w:t>
      </w:r>
    </w:p>
    <w:p w14:paraId="7FE78171"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الملحقيات الثقافية:</w:t>
      </w:r>
      <w:r w:rsidRPr="0072041D">
        <w:rPr>
          <w:rFonts w:ascii="Simplified Arabic" w:hAnsi="Simplified Arabic" w:cs="Simplified Arabic" w:hint="cs"/>
          <w:color w:val="1B1C1D"/>
          <w:sz w:val="32"/>
          <w:szCs w:val="32"/>
          <w:rtl/>
        </w:rPr>
        <w:t xml:space="preserve"> وجود الملحقيات التي تقدم الدعم المباشر للطلاب في الخارج.</w:t>
      </w:r>
    </w:p>
    <w:p w14:paraId="6F5DB852"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الارتباط برؤية 2030:</w:t>
      </w:r>
      <w:r w:rsidRPr="0072041D">
        <w:rPr>
          <w:rFonts w:ascii="Simplified Arabic" w:hAnsi="Simplified Arabic" w:cs="Simplified Arabic" w:hint="cs"/>
          <w:color w:val="1B1C1D"/>
          <w:sz w:val="32"/>
          <w:szCs w:val="32"/>
          <w:rtl/>
        </w:rPr>
        <w:t xml:space="preserve"> توجيه البرنامج لخدمة الأهداف الاستراتيجية للرؤية.</w:t>
      </w:r>
    </w:p>
    <w:p w14:paraId="79750DC2" w14:textId="77777777" w:rsidR="00CB49BD" w:rsidRPr="0072041D" w:rsidRDefault="00CB49BD" w:rsidP="0084713F">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نقاط الضعف:</w:t>
      </w:r>
    </w:p>
    <w:p w14:paraId="1A9DC1F1"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تحديات التوظيف بعد العودة:</w:t>
      </w:r>
      <w:r w:rsidRPr="0072041D">
        <w:rPr>
          <w:rFonts w:ascii="Simplified Arabic" w:hAnsi="Simplified Arabic" w:cs="Simplified Arabic" w:hint="cs"/>
          <w:color w:val="1B1C1D"/>
          <w:sz w:val="32"/>
          <w:szCs w:val="32"/>
          <w:rtl/>
        </w:rPr>
        <w:t xml:space="preserve"> على الرغم من تحسن الأوضاع، لا يزال بعض الخريجين يواجهون صعوبة في الحصول على وظائف مناسبة لتخصصاتهم وخبراتهم.</w:t>
      </w:r>
    </w:p>
    <w:p w14:paraId="3125F4C5"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التأقلم الثقافي والاجتماعي:</w:t>
      </w:r>
      <w:r w:rsidRPr="0072041D">
        <w:rPr>
          <w:rFonts w:ascii="Simplified Arabic" w:hAnsi="Simplified Arabic" w:cs="Simplified Arabic" w:hint="cs"/>
          <w:color w:val="1B1C1D"/>
          <w:sz w:val="32"/>
          <w:szCs w:val="32"/>
          <w:rtl/>
        </w:rPr>
        <w:t xml:space="preserve"> قد يواجه بعض الطلاب تحديات كبيرة في التكيف مع البيئة الأجنبية ومعاودة الاندماج بعد العودة.</w:t>
      </w:r>
    </w:p>
    <w:p w14:paraId="182C0894"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البيروقراطية والإجراءات:</w:t>
      </w:r>
      <w:r w:rsidRPr="0072041D">
        <w:rPr>
          <w:rFonts w:ascii="Simplified Arabic" w:hAnsi="Simplified Arabic" w:cs="Simplified Arabic" w:hint="cs"/>
          <w:color w:val="1B1C1D"/>
          <w:sz w:val="32"/>
          <w:szCs w:val="32"/>
          <w:rtl/>
        </w:rPr>
        <w:t xml:space="preserve"> قد تكون بعض الإجراءات الإدارية (كالموافقات، تعديل المسار) بطيئة أحيانًا.</w:t>
      </w:r>
    </w:p>
    <w:p w14:paraId="6C51D587"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التدريب على المهارات الناعمة:</w:t>
      </w:r>
      <w:r w:rsidRPr="0072041D">
        <w:rPr>
          <w:rFonts w:ascii="Simplified Arabic" w:hAnsi="Simplified Arabic" w:cs="Simplified Arabic" w:hint="cs"/>
          <w:color w:val="1B1C1D"/>
          <w:sz w:val="32"/>
          <w:szCs w:val="32"/>
          <w:rtl/>
        </w:rPr>
        <w:t xml:space="preserve"> قد لا يركز البرنامج بشكل كافٍ على تطوير المهارات غير الأكاديمية مثل القيادة، إدارة المشاريع، وريادة الأعمال لجميع المبتعثين.</w:t>
      </w:r>
    </w:p>
    <w:p w14:paraId="1A798BFD" w14:textId="77777777" w:rsidR="00CB49BD" w:rsidRPr="0072041D" w:rsidRDefault="00CB49BD" w:rsidP="0084713F">
      <w:pPr>
        <w:pStyle w:val="NormalWeb"/>
        <w:numPr>
          <w:ilvl w:val="1"/>
          <w:numId w:val="55"/>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ضعف التواصل بين المبتعثين وجهات التوظيف:</w:t>
      </w:r>
      <w:r w:rsidRPr="0072041D">
        <w:rPr>
          <w:rFonts w:ascii="Simplified Arabic" w:hAnsi="Simplified Arabic" w:cs="Simplified Arabic" w:hint="cs"/>
          <w:color w:val="1B1C1D"/>
          <w:sz w:val="32"/>
          <w:szCs w:val="32"/>
          <w:rtl/>
        </w:rPr>
        <w:t xml:space="preserve"> قد تكون هناك فجوة بين مخرجات الابتعاث واحتياجات سوق العمل الفعلية.</w:t>
      </w:r>
    </w:p>
    <w:p w14:paraId="43FC2A9F" w14:textId="004C1462" w:rsidR="00CB49BD" w:rsidRPr="0072041D" w:rsidRDefault="00CB49BD" w:rsidP="0084713F">
      <w:pPr>
        <w:spacing w:after="120" w:line="360" w:lineRule="auto"/>
        <w:rPr>
          <w:rFonts w:ascii="Simplified Arabic" w:eastAsia="Times New Roman" w:hAnsi="Simplified Arabic" w:cs="Simplified Arabic"/>
          <w:color w:val="1B1C1D"/>
          <w:sz w:val="32"/>
          <w:szCs w:val="32"/>
          <w:rtl/>
        </w:rPr>
      </w:pPr>
    </w:p>
    <w:p w14:paraId="3BFBFB11" w14:textId="77777777" w:rsidR="00CB49BD" w:rsidRPr="0072041D" w:rsidRDefault="00CB49BD"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تطوير برنامج الابتعاث الخارجي</w:t>
      </w:r>
    </w:p>
    <w:p w14:paraId="4CDB84D4"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مقترحات لتحسين إدارة وتشغيل برنامج الابتعاث الخارجي</w:t>
      </w:r>
    </w:p>
    <w:p w14:paraId="1C83A810" w14:textId="77777777" w:rsidR="00CB49BD" w:rsidRPr="0072041D" w:rsidRDefault="00CB49BD" w:rsidP="0084713F">
      <w:pPr>
        <w:pStyle w:val="NormalWeb"/>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لتعزيز فعالية برنامج الابتعاث، يمكن تبني المقترحات التالية:</w:t>
      </w:r>
    </w:p>
    <w:p w14:paraId="01D328A3" w14:textId="77777777" w:rsidR="00CB49BD" w:rsidRPr="0072041D" w:rsidRDefault="00CB49BD" w:rsidP="0084713F">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التحول الرقمي الكامل وتبسيط الإجراءات:</w:t>
      </w:r>
    </w:p>
    <w:p w14:paraId="1CCA98E2"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تطوير منصة إلكترونية شاملة (مثل سفير) تكون نقطة اتصال واحدة لجميع إجراءات الابتعاث (التقديم، القبول، المتابعة، طلبات الخدمات) مع تقليل الحاجة للمستندات الورقية.</w:t>
      </w:r>
    </w:p>
    <w:p w14:paraId="2357DB44"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تسريع وتيرة معالجة الطلبات والموافقات من خلال أتمتة العمليات وتقليل التدخل البشري غير الضروري.</w:t>
      </w:r>
    </w:p>
    <w:p w14:paraId="7C837CEB" w14:textId="77777777" w:rsidR="00CB49BD" w:rsidRPr="0072041D" w:rsidRDefault="00CB49BD" w:rsidP="0084713F">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تعزيز دور الملحقيات الثقافية:</w:t>
      </w:r>
    </w:p>
    <w:p w14:paraId="5B5C2C92"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تزويد الملحقيات بالكوادر المؤهلة والمدربة على أحدث آليات الإرشاد والمتابعة.</w:t>
      </w:r>
    </w:p>
    <w:p w14:paraId="7A26B7C6"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lastRenderedPageBreak/>
        <w:t>منح الملحقيات صلاحيات أكبر في اتخاذ بعض القرارات لتسريع الإجراءات للطلاب.</w:t>
      </w:r>
    </w:p>
    <w:p w14:paraId="3A6525DC"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تطوير برامج إرشاد نفسي واجتماعي متخصصة للطلاب لمساعدتهم على التكيف والتغلب على تحديات الغربة.</w:t>
      </w:r>
    </w:p>
    <w:p w14:paraId="556A3739" w14:textId="77777777" w:rsidR="00CB49BD" w:rsidRPr="0072041D" w:rsidRDefault="00CB49BD" w:rsidP="0084713F">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المرونة في برامج الابتعاث:</w:t>
      </w:r>
    </w:p>
    <w:p w14:paraId="66D5586D"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تقديم خيارات ابتعاث متنوعة (مثل برامج التبادل الطلابي قصيرة المدى، برامج التدريب المهني المتخصص) بالإضافة إلى برامج الدرجات العلمية التقليدية.</w:t>
      </w:r>
    </w:p>
    <w:p w14:paraId="21AE3BD2"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السماح بمرونة أكبر في تغيير التخصصات أو الجامعات بناءً على أداء الطالب واحتياجات سوق العمل المتغيرة، وفق ضوابط محددة.</w:t>
      </w:r>
    </w:p>
    <w:p w14:paraId="3439A22F" w14:textId="77777777" w:rsidR="00CB49BD" w:rsidRPr="0072041D" w:rsidRDefault="00CB49BD" w:rsidP="0084713F">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الشراكات مع القطاع الخاص:</w:t>
      </w:r>
    </w:p>
    <w:p w14:paraId="220FB613"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إشراك الشركات والمؤسسات الكبرى في تصميم برامج ابتعاث موجهة لاحتياجاتها المستقبلية، مع التزام بتوظيف الخريجين.</w:t>
      </w:r>
    </w:p>
    <w:p w14:paraId="4FC8B7F1" w14:textId="77777777" w:rsidR="00CB49BD" w:rsidRPr="0072041D" w:rsidRDefault="00CB49BD" w:rsidP="0084713F">
      <w:pPr>
        <w:pStyle w:val="NormalWeb"/>
        <w:numPr>
          <w:ilvl w:val="1"/>
          <w:numId w:val="56"/>
        </w:numPr>
        <w:bidi/>
        <w:spacing w:before="0" w:beforeAutospacing="0" w:after="12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تشجيع القطاع الخاص على تقديم منح ابتعاث خاصة به، بالتعاون مع وزارة التعليم.</w:t>
      </w:r>
    </w:p>
    <w:p w14:paraId="62456580"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lastRenderedPageBreak/>
        <w:t>توصيات لتطوير آليات الاختيار والمتابعة والدعم</w:t>
      </w:r>
    </w:p>
    <w:p w14:paraId="1B53CE3F" w14:textId="77777777" w:rsidR="00CB49BD" w:rsidRPr="0072041D" w:rsidRDefault="00CB49BD" w:rsidP="0084713F">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آليات اختيار أكثر دقة:</w:t>
      </w:r>
    </w:p>
    <w:p w14:paraId="791C0C31"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معايير اختيار شاملة:</w:t>
      </w:r>
      <w:r w:rsidRPr="0072041D">
        <w:rPr>
          <w:rFonts w:ascii="Simplified Arabic" w:hAnsi="Simplified Arabic" w:cs="Simplified Arabic" w:hint="cs"/>
          <w:color w:val="1B1C1D"/>
          <w:sz w:val="32"/>
          <w:szCs w:val="32"/>
          <w:rtl/>
        </w:rPr>
        <w:t xml:space="preserve"> بالإضافة إلى المعدلات الأكاديمية، يجب التركيز على المهارات غير المعرفية مثل التفكير النقدي، القدرة على حل المشكلات، المهارات القيادية، والمرونة، من خلال اختبارات أو مقابلات شخصية.</w:t>
      </w:r>
    </w:p>
    <w:p w14:paraId="440CB4AD"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التركيز على الشغف والقدرة على التكيف:</w:t>
      </w:r>
      <w:r w:rsidRPr="0072041D">
        <w:rPr>
          <w:rFonts w:ascii="Simplified Arabic" w:hAnsi="Simplified Arabic" w:cs="Simplified Arabic" w:hint="cs"/>
          <w:color w:val="1B1C1D"/>
          <w:sz w:val="32"/>
          <w:szCs w:val="32"/>
          <w:rtl/>
        </w:rPr>
        <w:t xml:space="preserve"> تقييم مدى شغف الطالب بالتخصص المختار وقدرته على التكيف مع البيئات الجديدة.</w:t>
      </w:r>
    </w:p>
    <w:p w14:paraId="367C3ADF"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توجيه مهني مبكر:</w:t>
      </w:r>
      <w:r w:rsidRPr="0072041D">
        <w:rPr>
          <w:rFonts w:ascii="Simplified Arabic" w:hAnsi="Simplified Arabic" w:cs="Simplified Arabic" w:hint="cs"/>
          <w:color w:val="1B1C1D"/>
          <w:sz w:val="32"/>
          <w:szCs w:val="32"/>
          <w:rtl/>
        </w:rPr>
        <w:t xml:space="preserve"> تقديم استشارات مهنية للطلاب قبل الابتعاث لمساعدتهم على اختيار التخصصات التي تتناسب مع قدراتهم وميولهم واحتياجات سوق العمل.</w:t>
      </w:r>
    </w:p>
    <w:p w14:paraId="56EB57AD" w14:textId="77777777" w:rsidR="00CB49BD" w:rsidRPr="0072041D" w:rsidRDefault="00CB49BD" w:rsidP="0084713F">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متابعة فعالة ومبكرة:</w:t>
      </w:r>
    </w:p>
    <w:p w14:paraId="1D8F5972"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برامج تهيئة شاملة:</w:t>
      </w:r>
      <w:r w:rsidRPr="0072041D">
        <w:rPr>
          <w:rFonts w:ascii="Simplified Arabic" w:hAnsi="Simplified Arabic" w:cs="Simplified Arabic" w:hint="cs"/>
          <w:color w:val="1B1C1D"/>
          <w:sz w:val="32"/>
          <w:szCs w:val="32"/>
          <w:rtl/>
        </w:rPr>
        <w:t xml:space="preserve"> تنظيم برامج تهيئة مكثفة للطلاب قبل السفر، تغطي الجوانب الأكاديمية، الثقافية، القانونية، والمالية في البلد المضيف.</w:t>
      </w:r>
    </w:p>
    <w:p w14:paraId="1F673CD6"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مشرفون أكاديميون متخصصون:</w:t>
      </w:r>
      <w:r w:rsidRPr="0072041D">
        <w:rPr>
          <w:rFonts w:ascii="Simplified Arabic" w:hAnsi="Simplified Arabic" w:cs="Simplified Arabic" w:hint="cs"/>
          <w:color w:val="1B1C1D"/>
          <w:sz w:val="32"/>
          <w:szCs w:val="32"/>
          <w:rtl/>
        </w:rPr>
        <w:t xml:space="preserve"> تخصيص مشرفين أكاديميين في الملحقيات الثقافية لكل مجموعة تخصصية صغيرة لتقديم دعم أكثر تخصصًا.</w:t>
      </w:r>
    </w:p>
    <w:p w14:paraId="5695B016"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التقنيات الحديثة في المتابعة:</w:t>
      </w:r>
      <w:r w:rsidRPr="0072041D">
        <w:rPr>
          <w:rFonts w:ascii="Simplified Arabic" w:hAnsi="Simplified Arabic" w:cs="Simplified Arabic" w:hint="cs"/>
          <w:color w:val="1B1C1D"/>
          <w:sz w:val="32"/>
          <w:szCs w:val="32"/>
          <w:rtl/>
        </w:rPr>
        <w:t xml:space="preserve"> استخدام الذكاء الاصطناعي لتحليل بيانات أداء الطلاب وتحديد أي تحديات محتملة بشكل مبكر لتقديم الدعم اللازم.</w:t>
      </w:r>
    </w:p>
    <w:p w14:paraId="47912DBC" w14:textId="77777777" w:rsidR="00CB49BD" w:rsidRPr="0072041D" w:rsidRDefault="00CB49BD" w:rsidP="0084713F">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دعم شامل ومستمر:</w:t>
      </w:r>
    </w:p>
    <w:p w14:paraId="279454CC"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مراجعة دورية للمخصصات المالية:</w:t>
      </w:r>
      <w:r w:rsidRPr="0072041D">
        <w:rPr>
          <w:rFonts w:ascii="Simplified Arabic" w:hAnsi="Simplified Arabic" w:cs="Simplified Arabic" w:hint="cs"/>
          <w:color w:val="1B1C1D"/>
          <w:sz w:val="32"/>
          <w:szCs w:val="32"/>
          <w:rtl/>
        </w:rPr>
        <w:t xml:space="preserve"> مراجعة وتعديل المخصصات المالية بشكل دوري لتتناسب مع تكاليف المعيشة في دول الابتعاث المختلفة وتقلبات أسعار الصرف.</w:t>
      </w:r>
    </w:p>
    <w:p w14:paraId="0085E53D"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الدعم النفسي والاجتماعي:</w:t>
      </w:r>
      <w:r w:rsidRPr="0072041D">
        <w:rPr>
          <w:rFonts w:ascii="Simplified Arabic" w:hAnsi="Simplified Arabic" w:cs="Simplified Arabic" w:hint="cs"/>
          <w:color w:val="1B1C1D"/>
          <w:sz w:val="32"/>
          <w:szCs w:val="32"/>
          <w:rtl/>
        </w:rPr>
        <w:t xml:space="preserve"> توفير خدمات استشارية نفسية واجتماعية متخصصة ومتاحة بسهولة للمبتعثين.</w:t>
      </w:r>
    </w:p>
    <w:p w14:paraId="2BB80172" w14:textId="77777777" w:rsidR="00CB49BD" w:rsidRPr="0072041D" w:rsidRDefault="00CB49BD" w:rsidP="0084713F">
      <w:pPr>
        <w:pStyle w:val="NormalWeb"/>
        <w:numPr>
          <w:ilvl w:val="1"/>
          <w:numId w:val="57"/>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برامج الإرشاد المهني بعد العودة:</w:t>
      </w:r>
      <w:r w:rsidRPr="0072041D">
        <w:rPr>
          <w:rFonts w:ascii="Simplified Arabic" w:hAnsi="Simplified Arabic" w:cs="Simplified Arabic" w:hint="cs"/>
          <w:color w:val="1B1C1D"/>
          <w:sz w:val="32"/>
          <w:szCs w:val="32"/>
          <w:rtl/>
        </w:rPr>
        <w:t xml:space="preserve"> إنشاء برامج إرشاد مهني للخريجين لمساعدتهم في البحث عن عمل، كتابة السير الذاتية، الاستعداد للمقابلات، وتطوير شبكاتهم المهنية.</w:t>
      </w:r>
    </w:p>
    <w:p w14:paraId="4D1C334D" w14:textId="77777777" w:rsidR="00CB49BD" w:rsidRPr="0072041D" w:rsidRDefault="00CB49BD" w:rsidP="0084713F">
      <w:pPr>
        <w:pStyle w:val="Heading3"/>
        <w:spacing w:before="0" w:after="120" w:line="360" w:lineRule="auto"/>
        <w:rPr>
          <w:rFonts w:ascii="Simplified Arabic" w:eastAsia="Times New Roman" w:hAnsi="Simplified Arabic" w:cs="Simplified Arabic"/>
          <w:color w:val="1B1C1D"/>
          <w:sz w:val="32"/>
          <w:szCs w:val="32"/>
          <w:rtl/>
        </w:rPr>
      </w:pPr>
      <w:r w:rsidRPr="0072041D">
        <w:rPr>
          <w:rFonts w:ascii="Simplified Arabic" w:eastAsia="Times New Roman" w:hAnsi="Simplified Arabic" w:cs="Simplified Arabic" w:hint="cs"/>
          <w:color w:val="1B1C1D"/>
          <w:sz w:val="32"/>
          <w:szCs w:val="32"/>
          <w:rtl/>
        </w:rPr>
        <w:t>استراتيجيات لتعزيز المخرجات وتحقيق الأهداف المرجوة</w:t>
      </w:r>
    </w:p>
    <w:p w14:paraId="4DE901DA" w14:textId="77777777" w:rsidR="00CB49BD" w:rsidRPr="0072041D" w:rsidRDefault="00CB49BD" w:rsidP="0084713F">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ربط مخرجات الابتعاث بسوق العمل:</w:t>
      </w:r>
    </w:p>
    <w:p w14:paraId="7EF8E780" w14:textId="77777777" w:rsidR="00CB49BD" w:rsidRPr="0072041D" w:rsidRDefault="00CB49BD" w:rsidP="0084713F">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لجان مشتركة:</w:t>
      </w:r>
      <w:r w:rsidRPr="0072041D">
        <w:rPr>
          <w:rFonts w:ascii="Simplified Arabic" w:hAnsi="Simplified Arabic" w:cs="Simplified Arabic" w:hint="cs"/>
          <w:color w:val="1B1C1D"/>
          <w:sz w:val="32"/>
          <w:szCs w:val="32"/>
          <w:rtl/>
        </w:rPr>
        <w:t xml:space="preserve"> تشكيل لجان دائمة تضم ممثلين من وزارة التعليم ووزارة الموارد البشرية والقطاع الخاص لتحديد التخصصات المستقبلية واحتياجات سوق العمل بشكل مستمر.</w:t>
      </w:r>
    </w:p>
    <w:p w14:paraId="2DD61B81" w14:textId="77777777" w:rsidR="00CB49BD" w:rsidRPr="0072041D" w:rsidRDefault="00CB49BD" w:rsidP="0084713F">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lastRenderedPageBreak/>
        <w:t>برامج تدريبية وتأهيلية إضافية:</w:t>
      </w:r>
      <w:r w:rsidRPr="0072041D">
        <w:rPr>
          <w:rFonts w:ascii="Simplified Arabic" w:hAnsi="Simplified Arabic" w:cs="Simplified Arabic" w:hint="cs"/>
          <w:color w:val="1B1C1D"/>
          <w:sz w:val="32"/>
          <w:szCs w:val="32"/>
          <w:rtl/>
        </w:rPr>
        <w:t xml:space="preserve"> توفير فرص تدريبية داخل المملكة للمبتعثين العخصصات التي تتناسب مع قدراتهم وميولهم واحتياجات سوق العمل.</w:t>
      </w:r>
    </w:p>
    <w:p w14:paraId="09E9DD0A" w14:textId="77777777" w:rsidR="00CB49BD" w:rsidRPr="0072041D" w:rsidRDefault="00CB49BD" w:rsidP="0084713F">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ربط الجامعات السعودية بالعالمية:</w:t>
      </w:r>
      <w:r w:rsidRPr="0072041D">
        <w:rPr>
          <w:rFonts w:ascii="Simplified Arabic" w:hAnsi="Simplified Arabic" w:cs="Simplified Arabic" w:hint="cs"/>
          <w:color w:val="1B1C1D"/>
          <w:sz w:val="32"/>
          <w:szCs w:val="32"/>
          <w:rtl/>
        </w:rPr>
        <w:t xml:space="preserve"> تشجيع الجامعات السعودية على بناء شراكات بحثية وأكاديمية مع الجامعات العالمية المرموقة التي يبتعث إليها الطلاب، مما يسهل نقل المعرفة وتبادل الخبرات.</w:t>
      </w:r>
    </w:p>
    <w:p w14:paraId="6BD16C72" w14:textId="77777777" w:rsidR="00CB49BD" w:rsidRPr="0072041D" w:rsidRDefault="00CB49BD" w:rsidP="0084713F">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برامج احتضان المواهب العائدة:</w:t>
      </w:r>
    </w:p>
    <w:p w14:paraId="5C3A4ADF" w14:textId="77777777" w:rsidR="00CB49BD" w:rsidRPr="0072041D" w:rsidRDefault="00CB49BD" w:rsidP="0084713F">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منصات توظيف مخصصة:</w:t>
      </w:r>
      <w:r w:rsidRPr="0072041D">
        <w:rPr>
          <w:rFonts w:ascii="Simplified Arabic" w:hAnsi="Simplified Arabic" w:cs="Simplified Arabic" w:hint="cs"/>
          <w:color w:val="1B1C1D"/>
          <w:sz w:val="32"/>
          <w:szCs w:val="32"/>
          <w:rtl/>
        </w:rPr>
        <w:t xml:space="preserve"> إنشاء منصات توظيف إلكترونية مخصصة لتوظيف المبتعثين العائدين، تربطهم مباشرة بالفرص المتاحة في القطاعين الحكومي والخاص.</w:t>
      </w:r>
    </w:p>
    <w:p w14:paraId="435737C9" w14:textId="77777777" w:rsidR="00CB49BD" w:rsidRPr="0072041D" w:rsidRDefault="00CB49BD" w:rsidP="0084713F">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برامج تطوير القيادات:</w:t>
      </w:r>
      <w:r w:rsidRPr="0072041D">
        <w:rPr>
          <w:rFonts w:ascii="Simplified Arabic" w:hAnsi="Simplified Arabic" w:cs="Simplified Arabic" w:hint="cs"/>
          <w:color w:val="1B1C1D"/>
          <w:sz w:val="32"/>
          <w:szCs w:val="32"/>
          <w:rtl/>
        </w:rPr>
        <w:t xml:space="preserve"> إدراج المبتعثين المتميزين في برامج لتطوير القيادات المستقبلية في القطاعين العام والخاص.</w:t>
      </w:r>
    </w:p>
    <w:p w14:paraId="0403EDA5" w14:textId="77777777" w:rsidR="00CB49BD" w:rsidRPr="0072041D" w:rsidRDefault="00CB49BD" w:rsidP="0084713F">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دعم ريادة الأعمال:</w:t>
      </w:r>
      <w:r w:rsidRPr="0072041D">
        <w:rPr>
          <w:rFonts w:ascii="Simplified Arabic" w:hAnsi="Simplified Arabic" w:cs="Simplified Arabic" w:hint="cs"/>
          <w:color w:val="1B1C1D"/>
          <w:sz w:val="32"/>
          <w:szCs w:val="32"/>
          <w:rtl/>
        </w:rPr>
        <w:t xml:space="preserve"> توفير برامج وحاضنات أعمال خاصة لدعم المبتعثين الذين يرغبون في تأسيس شركاتهم الناشئة.</w:t>
      </w:r>
    </w:p>
    <w:p w14:paraId="25C07B54" w14:textId="77777777" w:rsidR="00CB49BD" w:rsidRPr="0072041D" w:rsidRDefault="00CB49BD" w:rsidP="0084713F">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تعزيز دور الخريجين كسفراء:</w:t>
      </w:r>
    </w:p>
    <w:p w14:paraId="64481BAE" w14:textId="77777777" w:rsidR="00CB49BD" w:rsidRPr="0072041D" w:rsidRDefault="00CB49BD" w:rsidP="0084713F">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b/>
          <w:bCs/>
          <w:color w:val="1B1C1D"/>
          <w:sz w:val="32"/>
          <w:szCs w:val="32"/>
          <w:bdr w:val="none" w:sz="0" w:space="0" w:color="auto" w:frame="1"/>
          <w:rtl/>
        </w:rPr>
        <w:t>شبكات الخريجين:</w:t>
      </w:r>
      <w:r w:rsidRPr="0072041D">
        <w:rPr>
          <w:rFonts w:ascii="Simplified Arabic" w:hAnsi="Simplified Arabic" w:cs="Simplified Arabic" w:hint="cs"/>
          <w:color w:val="1B1C1D"/>
          <w:sz w:val="32"/>
          <w:szCs w:val="32"/>
          <w:rtl/>
        </w:rPr>
        <w:t xml:space="preserve"> إنشاء شبكات قوية وفاعلة للخريجين المبتعثين لتسهيل تبادل الخبرات، فرص العمل، وتقديم الدعم للأجيال الجديدة من المبتعثين.</w:t>
      </w:r>
    </w:p>
    <w:p w14:paraId="4777C56F" w14:textId="097DFCFC" w:rsidR="00804C48" w:rsidRPr="00FD3F5E" w:rsidRDefault="00CB49BD" w:rsidP="00FD3F5E">
      <w:pPr>
        <w:pStyle w:val="NormalWeb"/>
        <w:numPr>
          <w:ilvl w:val="1"/>
          <w:numId w:val="58"/>
        </w:numPr>
        <w:bidi/>
        <w:spacing w:before="0" w:beforeAutospacing="0" w:after="0" w:afterAutospacing="0" w:line="360" w:lineRule="auto"/>
        <w:rPr>
          <w:rFonts w:ascii="Simplified Arabic" w:hAnsi="Simplified Arabic" w:cs="Simplified Arabic"/>
          <w:color w:val="1B1C1D"/>
          <w:sz w:val="32"/>
          <w:szCs w:val="32"/>
        </w:rPr>
      </w:pPr>
      <w:r w:rsidRPr="0072041D">
        <w:rPr>
          <w:rFonts w:ascii="Simplified Arabic" w:hAnsi="Simplified Arabic" w:cs="Simplified Arabic" w:hint="cs"/>
          <w:b/>
          <w:bCs/>
          <w:color w:val="1B1C1D"/>
          <w:sz w:val="32"/>
          <w:szCs w:val="32"/>
          <w:bdr w:val="none" w:sz="0" w:space="0" w:color="auto" w:frame="1"/>
          <w:rtl/>
        </w:rPr>
        <w:lastRenderedPageBreak/>
        <w:t>المشاركة في التنمية:</w:t>
      </w:r>
      <w:r w:rsidRPr="0072041D">
        <w:rPr>
          <w:rFonts w:ascii="Simplified Arabic" w:hAnsi="Simplified Arabic" w:cs="Simplified Arabic" w:hint="cs"/>
          <w:color w:val="1B1C1D"/>
          <w:sz w:val="32"/>
          <w:szCs w:val="32"/>
          <w:rtl/>
        </w:rPr>
        <w:t xml:space="preserve"> إشراك الخريجين في لجان استشارية أو فرق عمل تساهم في صياغة السياسات وتطوير القطاعات المختلفة في المملكة.</w:t>
      </w:r>
    </w:p>
    <w:p w14:paraId="58DDFE07" w14:textId="77777777" w:rsidR="00804C48" w:rsidRPr="0072041D" w:rsidRDefault="00804C48" w:rsidP="0084713F">
      <w:pPr>
        <w:pStyle w:val="Heading2"/>
        <w:spacing w:before="0" w:after="120" w:line="360" w:lineRule="auto"/>
        <w:rPr>
          <w:rFonts w:ascii="Simplified Arabic" w:eastAsia="Times New Roman" w:hAnsi="Simplified Arabic" w:cs="Simplified Arabic"/>
          <w:color w:val="1B1C1D"/>
          <w:rtl/>
        </w:rPr>
      </w:pPr>
      <w:r w:rsidRPr="0072041D">
        <w:rPr>
          <w:rFonts w:ascii="Simplified Arabic" w:eastAsia="Times New Roman" w:hAnsi="Simplified Arabic" w:cs="Simplified Arabic" w:hint="cs"/>
          <w:color w:val="1B1C1D"/>
          <w:rtl/>
        </w:rPr>
        <w:t>خاتمة</w:t>
      </w:r>
    </w:p>
    <w:p w14:paraId="5767300D" w14:textId="77777777" w:rsidR="00804C48" w:rsidRPr="0072041D" w:rsidRDefault="00804C48"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في الختام، يظل برنامج الابتعاث الخارجي للطلاب السعوديين </w:t>
      </w:r>
      <w:r w:rsidRPr="0072041D">
        <w:rPr>
          <w:rFonts w:ascii="Simplified Arabic" w:hAnsi="Simplified Arabic" w:cs="Simplified Arabic" w:hint="cs"/>
          <w:b/>
          <w:bCs/>
          <w:color w:val="1B1C1D"/>
          <w:sz w:val="32"/>
          <w:szCs w:val="32"/>
          <w:bdr w:val="none" w:sz="0" w:space="0" w:color="auto" w:frame="1"/>
          <w:rtl/>
        </w:rPr>
        <w:t>ركيزة أساسية ومحركًا رئيسيًا للتنمية الشاملة</w:t>
      </w:r>
      <w:r w:rsidRPr="0072041D">
        <w:rPr>
          <w:rFonts w:ascii="Simplified Arabic" w:hAnsi="Simplified Arabic" w:cs="Simplified Arabic" w:hint="cs"/>
          <w:color w:val="1B1C1D"/>
          <w:sz w:val="32"/>
          <w:szCs w:val="32"/>
          <w:rtl/>
        </w:rPr>
        <w:t xml:space="preserve"> في المملكة العربية السعودية. لقد تطور هذا البرنامج على مر السنين من مبادرات فردية إلى </w:t>
      </w:r>
      <w:r w:rsidRPr="0072041D">
        <w:rPr>
          <w:rFonts w:ascii="Simplified Arabic" w:hAnsi="Simplified Arabic" w:cs="Simplified Arabic" w:hint="cs"/>
          <w:b/>
          <w:bCs/>
          <w:color w:val="1B1C1D"/>
          <w:sz w:val="32"/>
          <w:szCs w:val="32"/>
          <w:bdr w:val="none" w:sz="0" w:space="0" w:color="auto" w:frame="1"/>
          <w:rtl/>
        </w:rPr>
        <w:t>استراتيجية وطنية طموحة</w:t>
      </w:r>
      <w:r w:rsidRPr="0072041D">
        <w:rPr>
          <w:rFonts w:ascii="Simplified Arabic" w:hAnsi="Simplified Arabic" w:cs="Simplified Arabic" w:hint="cs"/>
          <w:color w:val="1B1C1D"/>
          <w:sz w:val="32"/>
          <w:szCs w:val="32"/>
          <w:rtl/>
        </w:rPr>
        <w:t>، تجسدت ذروتها في برنامج خادم الحرمين الشريفين للابتعاث، ومن ثم في "برنامج مسار الابتعاث" الحالي.</w:t>
      </w:r>
    </w:p>
    <w:p w14:paraId="2CAB56F0" w14:textId="77777777" w:rsidR="00804C48" w:rsidRPr="0072041D" w:rsidRDefault="00804C48" w:rsidP="0084713F">
      <w:pPr>
        <w:pStyle w:val="NormalWeb"/>
        <w:bidi/>
        <w:spacing w:before="0" w:beforeAutospacing="0" w:after="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 xml:space="preserve">لقد أسهم هذا الاستثمار الضخم في رأس المال البشري في </w:t>
      </w:r>
      <w:r w:rsidRPr="0072041D">
        <w:rPr>
          <w:rFonts w:ascii="Simplified Arabic" w:hAnsi="Simplified Arabic" w:cs="Simplified Arabic" w:hint="cs"/>
          <w:b/>
          <w:bCs/>
          <w:color w:val="1B1C1D"/>
          <w:sz w:val="32"/>
          <w:szCs w:val="32"/>
          <w:bdr w:val="none" w:sz="0" w:space="0" w:color="auto" w:frame="1"/>
          <w:rtl/>
        </w:rPr>
        <w:t>تخريج أجيال متعاقبة من الكفاءات الوطنية</w:t>
      </w:r>
      <w:r w:rsidRPr="0072041D">
        <w:rPr>
          <w:rFonts w:ascii="Simplified Arabic" w:hAnsi="Simplified Arabic" w:cs="Simplified Arabic" w:hint="cs"/>
          <w:color w:val="1B1C1D"/>
          <w:sz w:val="32"/>
          <w:szCs w:val="32"/>
          <w:rtl/>
        </w:rPr>
        <w:t xml:space="preserve"> في أرفع التخصصات، من أرقى الجامعات العالمية. هؤلاء الخريجون هم اليوم عصب القطاعات الحيوية في المملكة، يدفعون عجلة الابتكار والبحث العلمي، ويساهمون في تحقيق أهداف رؤية 2030 الطموحة لبناء مجتمع معرفي واقتصاد متنوع ومستدام.</w:t>
      </w:r>
    </w:p>
    <w:p w14:paraId="44330476" w14:textId="77777777" w:rsidR="00804C48" w:rsidRPr="0072041D" w:rsidRDefault="00804C48" w:rsidP="0084713F">
      <w:pPr>
        <w:pStyle w:val="NormalWeb"/>
        <w:bidi/>
        <w:spacing w:before="0" w:beforeAutospacing="0" w:after="24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t>على الرغم من التحديات التي قد تواجه المبتعثين، سواء كانت أكاديمية أو إدارية أو اجتماعية، فإن الجهود المبذولة من قبل وزارة التعليم والملحقيات الثقافية لتقديم الدعم الشامل والمتابعة المستمرة تعكس التزام المملكة بنجاح أبنائها. وتظل التجارب الدولية الناجحة في الابتعاث، مثل تجارب الصين وكوريا الجنوبية وألمانيا، مصدر إلهام لتعزيز جودة البرنامج وربطه بشكل أوثق باحتياجات سوق العمل المستقبلية.</w:t>
      </w:r>
    </w:p>
    <w:p w14:paraId="743F0372" w14:textId="77777777" w:rsidR="00804C48" w:rsidRPr="0072041D" w:rsidRDefault="00804C48" w:rsidP="0084713F">
      <w:pPr>
        <w:pStyle w:val="NormalWeb"/>
        <w:bidi/>
        <w:spacing w:before="0" w:beforeAutospacing="0" w:after="240" w:afterAutospacing="0" w:line="360" w:lineRule="auto"/>
        <w:rPr>
          <w:rFonts w:ascii="Simplified Arabic" w:hAnsi="Simplified Arabic" w:cs="Simplified Arabic"/>
          <w:color w:val="1B1C1D"/>
          <w:sz w:val="32"/>
          <w:szCs w:val="32"/>
          <w:rtl/>
        </w:rPr>
      </w:pPr>
      <w:r w:rsidRPr="0072041D">
        <w:rPr>
          <w:rFonts w:ascii="Simplified Arabic" w:hAnsi="Simplified Arabic" w:cs="Simplified Arabic" w:hint="cs"/>
          <w:color w:val="1B1C1D"/>
          <w:sz w:val="32"/>
          <w:szCs w:val="32"/>
          <w:rtl/>
        </w:rPr>
        <w:lastRenderedPageBreak/>
        <w:t>إن استمرار تطوير آليات الاختيار والمتابعة، وتبسيط الإجراءات، وتعزيز الشراكات، بالإضافة إلى دعم الخريجين في مسيرتهم المهنية بعد العودة، سيضمن أن يواصل برنامج الابتعاث الخارجي دوره كقاطرة للنمو والازدهار، وأن يظل رافدًا لا ينضب للخبرات والمعرفة التي تدفع المملكة نحو تحقيق مكانتها الريادية على الساحة العالمية.</w:t>
      </w:r>
    </w:p>
    <w:p w14:paraId="2A22CAB3" w14:textId="77777777" w:rsidR="00804C48" w:rsidRPr="0072041D" w:rsidRDefault="00804C48" w:rsidP="0084713F">
      <w:pPr>
        <w:spacing w:line="360" w:lineRule="auto"/>
        <w:rPr>
          <w:rFonts w:ascii="Simplified Arabic" w:hAnsi="Simplified Arabic" w:cs="Simplified Arabic"/>
          <w:sz w:val="32"/>
          <w:szCs w:val="32"/>
          <w:rtl/>
        </w:rPr>
      </w:pPr>
    </w:p>
    <w:p w14:paraId="492C0909" w14:textId="77777777" w:rsidR="00B144CC" w:rsidRDefault="00B144CC" w:rsidP="0084713F">
      <w:pPr>
        <w:spacing w:line="360" w:lineRule="auto"/>
        <w:rPr>
          <w:rFonts w:ascii="Simplified Arabic" w:hAnsi="Simplified Arabic" w:cs="Simplified Arabic"/>
          <w:sz w:val="32"/>
          <w:szCs w:val="32"/>
          <w:rtl/>
        </w:rPr>
      </w:pPr>
    </w:p>
    <w:p w14:paraId="7503CED9" w14:textId="77777777" w:rsidR="00FD3F5E" w:rsidRDefault="00FD3F5E" w:rsidP="0084713F">
      <w:pPr>
        <w:spacing w:line="360" w:lineRule="auto"/>
        <w:rPr>
          <w:rFonts w:ascii="Simplified Arabic" w:hAnsi="Simplified Arabic" w:cs="Simplified Arabic"/>
          <w:sz w:val="32"/>
          <w:szCs w:val="32"/>
          <w:rtl/>
        </w:rPr>
      </w:pPr>
    </w:p>
    <w:p w14:paraId="1D56FACB" w14:textId="77777777" w:rsidR="00FD3F5E" w:rsidRDefault="00FD3F5E" w:rsidP="0084713F">
      <w:pPr>
        <w:spacing w:line="360" w:lineRule="auto"/>
        <w:rPr>
          <w:rFonts w:ascii="Simplified Arabic" w:hAnsi="Simplified Arabic" w:cs="Simplified Arabic"/>
          <w:sz w:val="32"/>
          <w:szCs w:val="32"/>
          <w:rtl/>
        </w:rPr>
      </w:pPr>
    </w:p>
    <w:p w14:paraId="68ECFCCF" w14:textId="77777777" w:rsidR="00FD3F5E" w:rsidRDefault="00FD3F5E" w:rsidP="0084713F">
      <w:pPr>
        <w:spacing w:line="360" w:lineRule="auto"/>
        <w:rPr>
          <w:rFonts w:ascii="Simplified Arabic" w:hAnsi="Simplified Arabic" w:cs="Simplified Arabic"/>
          <w:sz w:val="32"/>
          <w:szCs w:val="32"/>
          <w:rtl/>
        </w:rPr>
      </w:pPr>
    </w:p>
    <w:p w14:paraId="5C091FD1" w14:textId="77777777" w:rsidR="00FD3F5E" w:rsidRDefault="00FD3F5E" w:rsidP="0084713F">
      <w:pPr>
        <w:spacing w:line="360" w:lineRule="auto"/>
        <w:rPr>
          <w:rFonts w:ascii="Simplified Arabic" w:hAnsi="Simplified Arabic" w:cs="Simplified Arabic"/>
          <w:sz w:val="32"/>
          <w:szCs w:val="32"/>
          <w:rtl/>
        </w:rPr>
      </w:pPr>
    </w:p>
    <w:p w14:paraId="290022BD" w14:textId="77777777" w:rsidR="00FD3F5E" w:rsidRDefault="00FD3F5E" w:rsidP="0084713F">
      <w:pPr>
        <w:spacing w:line="360" w:lineRule="auto"/>
        <w:rPr>
          <w:rFonts w:ascii="Simplified Arabic" w:hAnsi="Simplified Arabic" w:cs="Simplified Arabic"/>
          <w:sz w:val="32"/>
          <w:szCs w:val="32"/>
          <w:rtl/>
        </w:rPr>
      </w:pPr>
    </w:p>
    <w:p w14:paraId="3B3C8BEB" w14:textId="77777777" w:rsidR="00FD3F5E" w:rsidRDefault="00FD3F5E" w:rsidP="0084713F">
      <w:pPr>
        <w:spacing w:line="360" w:lineRule="auto"/>
        <w:rPr>
          <w:rFonts w:ascii="Simplified Arabic" w:hAnsi="Simplified Arabic" w:cs="Simplified Arabic"/>
          <w:sz w:val="32"/>
          <w:szCs w:val="32"/>
          <w:rtl/>
        </w:rPr>
      </w:pPr>
    </w:p>
    <w:p w14:paraId="0678CD78" w14:textId="77777777" w:rsidR="00FD3F5E" w:rsidRDefault="00FD3F5E" w:rsidP="0084713F">
      <w:pPr>
        <w:spacing w:line="360" w:lineRule="auto"/>
        <w:rPr>
          <w:rFonts w:ascii="Simplified Arabic" w:hAnsi="Simplified Arabic" w:cs="Simplified Arabic"/>
          <w:sz w:val="32"/>
          <w:szCs w:val="32"/>
          <w:rtl/>
        </w:rPr>
      </w:pPr>
    </w:p>
    <w:sectPr w:rsidR="00FD3F5E"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8F0C5C" w14:textId="77777777" w:rsidR="003E7A56" w:rsidRDefault="003E7A56" w:rsidP="009125CE">
      <w:pPr>
        <w:spacing w:after="0" w:line="240" w:lineRule="auto"/>
      </w:pPr>
      <w:r>
        <w:separator/>
      </w:r>
    </w:p>
  </w:endnote>
  <w:endnote w:type="continuationSeparator" w:id="0">
    <w:p w14:paraId="6FA3ADAE" w14:textId="77777777" w:rsidR="003E7A56" w:rsidRDefault="003E7A5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tl/>
      </w:rPr>
      <w:id w:val="1565917770"/>
      <w:docPartObj>
        <w:docPartGallery w:val="Page Numbers (Bottom of Page)"/>
        <w:docPartUnique/>
      </w:docPartObj>
    </w:sdtPr>
    <w:sdtEndPr>
      <w:rPr>
        <w:rStyle w:val="PageNumber"/>
      </w:rPr>
    </w:sdtEndPr>
    <w:sdtContent>
      <w:p w14:paraId="586293BB" w14:textId="634EE87F" w:rsidR="001D05F6" w:rsidRDefault="001D05F6" w:rsidP="001D05F6">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5BB6057" w14:textId="77777777" w:rsidR="001D05F6" w:rsidRDefault="001D05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tl/>
      </w:rPr>
      <w:id w:val="550202289"/>
      <w:docPartObj>
        <w:docPartGallery w:val="Page Numbers (Bottom of Page)"/>
        <w:docPartUnique/>
      </w:docPartObj>
    </w:sdtPr>
    <w:sdtEndPr>
      <w:rPr>
        <w:rStyle w:val="PageNumber"/>
      </w:rPr>
    </w:sdtEndPr>
    <w:sdtContent>
      <w:p w14:paraId="07910CB5" w14:textId="61D97C5F" w:rsidR="001D05F6" w:rsidRDefault="001D05F6" w:rsidP="001D05F6">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7F2EE0">
          <w:rPr>
            <w:rStyle w:val="PageNumber"/>
            <w:noProof/>
            <w:rtl/>
          </w:rPr>
          <w:t>64</w:t>
        </w:r>
        <w:r>
          <w:rPr>
            <w:rStyle w:val="PageNumber"/>
            <w:rtl/>
          </w:rPr>
          <w:fldChar w:fldCharType="end"/>
        </w:r>
      </w:p>
    </w:sdtContent>
  </w:sdt>
  <w:p w14:paraId="1249B1AC" w14:textId="77777777" w:rsidR="001D05F6" w:rsidRDefault="001D05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5D5770" w14:textId="77777777" w:rsidR="003E7A56" w:rsidRDefault="003E7A56" w:rsidP="009125CE">
      <w:pPr>
        <w:spacing w:after="0" w:line="240" w:lineRule="auto"/>
      </w:pPr>
      <w:r>
        <w:separator/>
      </w:r>
    </w:p>
  </w:footnote>
  <w:footnote w:type="continuationSeparator" w:id="0">
    <w:p w14:paraId="24A74417" w14:textId="77777777" w:rsidR="003E7A56" w:rsidRDefault="003E7A5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6705"/>
    <w:multiLevelType w:val="hybridMultilevel"/>
    <w:tmpl w:val="065442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0447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00F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0649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CF42FC"/>
    <w:multiLevelType w:val="hybridMultilevel"/>
    <w:tmpl w:val="FDE4B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E14B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1532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8E26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D212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4202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F1181D"/>
    <w:multiLevelType w:val="hybridMultilevel"/>
    <w:tmpl w:val="82E8A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E451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BD31C7"/>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3D724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AF71A8"/>
    <w:multiLevelType w:val="hybridMultilevel"/>
    <w:tmpl w:val="00762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3D69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4124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4258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3A00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CE40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6339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BB26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DB01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552D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464AB4"/>
    <w:multiLevelType w:val="hybridMultilevel"/>
    <w:tmpl w:val="889671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5B35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6C12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6ED44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1E02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A508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E93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3810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3503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1767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6649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8D1967"/>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nsid w:val="58FC02FD"/>
    <w:multiLevelType w:val="singleLevel"/>
    <w:tmpl w:val="0409000F"/>
    <w:lvl w:ilvl="0">
      <w:start w:val="1"/>
      <w:numFmt w:val="decimal"/>
      <w:lvlText w:val="%1."/>
      <w:lvlJc w:val="left"/>
      <w:pPr>
        <w:ind w:left="720" w:hanging="360"/>
      </w:pPr>
    </w:lvl>
  </w:abstractNum>
  <w:abstractNum w:abstractNumId="37">
    <w:nsid w:val="59FF66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B1F04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B8C4D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D1779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DC339D2"/>
    <w:multiLevelType w:val="hybridMultilevel"/>
    <w:tmpl w:val="D7545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F660A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0A02A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18F09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22C05D8"/>
    <w:multiLevelType w:val="hybridMultilevel"/>
    <w:tmpl w:val="D6203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7C96A7B"/>
    <w:multiLevelType w:val="hybridMultilevel"/>
    <w:tmpl w:val="7F8EC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ABD2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CCC0A8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2D806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5480B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6894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75F545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77471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8BE52F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9CB33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9D82B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41"/>
  </w:num>
  <w:num w:numId="11">
    <w:abstractNumId w:val="45"/>
  </w:num>
  <w:num w:numId="12">
    <w:abstractNumId w:val="1"/>
  </w:num>
  <w:num w:numId="13">
    <w:abstractNumId w:val="17"/>
  </w:num>
  <w:num w:numId="14">
    <w:abstractNumId w:val="21"/>
  </w:num>
  <w:num w:numId="15">
    <w:abstractNumId w:val="0"/>
  </w:num>
  <w:num w:numId="16">
    <w:abstractNumId w:val="10"/>
  </w:num>
  <w:num w:numId="17">
    <w:abstractNumId w:val="12"/>
  </w:num>
  <w:num w:numId="18">
    <w:abstractNumId w:val="24"/>
  </w:num>
  <w:num w:numId="19">
    <w:abstractNumId w:val="4"/>
  </w:num>
  <w:num w:numId="20">
    <w:abstractNumId w:val="46"/>
  </w:num>
  <w:num w:numId="21">
    <w:abstractNumId w:val="25"/>
  </w:num>
  <w:num w:numId="22">
    <w:abstractNumId w:val="14"/>
  </w:num>
  <w:num w:numId="23">
    <w:abstractNumId w:val="53"/>
  </w:num>
  <w:num w:numId="24">
    <w:abstractNumId w:val="26"/>
  </w:num>
  <w:num w:numId="25">
    <w:abstractNumId w:val="47"/>
  </w:num>
  <w:num w:numId="26">
    <w:abstractNumId w:val="22"/>
  </w:num>
  <w:num w:numId="27">
    <w:abstractNumId w:val="32"/>
  </w:num>
  <w:num w:numId="28">
    <w:abstractNumId w:val="20"/>
  </w:num>
  <w:num w:numId="29">
    <w:abstractNumId w:val="19"/>
  </w:num>
  <w:num w:numId="30">
    <w:abstractNumId w:val="3"/>
  </w:num>
  <w:num w:numId="31">
    <w:abstractNumId w:val="40"/>
  </w:num>
  <w:num w:numId="32">
    <w:abstractNumId w:val="49"/>
  </w:num>
  <w:num w:numId="33">
    <w:abstractNumId w:val="16"/>
  </w:num>
  <w:num w:numId="34">
    <w:abstractNumId w:val="18"/>
  </w:num>
  <w:num w:numId="35">
    <w:abstractNumId w:val="29"/>
  </w:num>
  <w:num w:numId="36">
    <w:abstractNumId w:val="34"/>
  </w:num>
  <w:num w:numId="37">
    <w:abstractNumId w:val="48"/>
  </w:num>
  <w:num w:numId="38">
    <w:abstractNumId w:val="6"/>
  </w:num>
  <w:num w:numId="39">
    <w:abstractNumId w:val="42"/>
  </w:num>
  <w:num w:numId="40">
    <w:abstractNumId w:val="54"/>
  </w:num>
  <w:num w:numId="41">
    <w:abstractNumId w:val="5"/>
  </w:num>
  <w:num w:numId="42">
    <w:abstractNumId w:val="11"/>
  </w:num>
  <w:num w:numId="43">
    <w:abstractNumId w:val="50"/>
  </w:num>
  <w:num w:numId="44">
    <w:abstractNumId w:val="37"/>
  </w:num>
  <w:num w:numId="45">
    <w:abstractNumId w:val="38"/>
  </w:num>
  <w:num w:numId="46">
    <w:abstractNumId w:val="2"/>
  </w:num>
  <w:num w:numId="47">
    <w:abstractNumId w:val="31"/>
  </w:num>
  <w:num w:numId="48">
    <w:abstractNumId w:val="8"/>
  </w:num>
  <w:num w:numId="49">
    <w:abstractNumId w:val="51"/>
  </w:num>
  <w:num w:numId="50">
    <w:abstractNumId w:val="15"/>
  </w:num>
  <w:num w:numId="51">
    <w:abstractNumId w:val="23"/>
  </w:num>
  <w:num w:numId="52">
    <w:abstractNumId w:val="9"/>
  </w:num>
  <w:num w:numId="53">
    <w:abstractNumId w:val="33"/>
  </w:num>
  <w:num w:numId="54">
    <w:abstractNumId w:val="27"/>
  </w:num>
  <w:num w:numId="55">
    <w:abstractNumId w:val="30"/>
  </w:num>
  <w:num w:numId="56">
    <w:abstractNumId w:val="28"/>
  </w:num>
  <w:num w:numId="57">
    <w:abstractNumId w:val="39"/>
  </w:num>
  <w:num w:numId="58">
    <w:abstractNumId w:val="56"/>
  </w:num>
  <w:num w:numId="59">
    <w:abstractNumId w:val="7"/>
  </w:num>
  <w:num w:numId="60">
    <w:abstractNumId w:val="55"/>
  </w:num>
  <w:num w:numId="61">
    <w:abstractNumId w:val="44"/>
  </w:num>
  <w:num w:numId="62">
    <w:abstractNumId w:val="13"/>
  </w:num>
  <w:num w:numId="63">
    <w:abstractNumId w:val="43"/>
  </w:num>
  <w:num w:numId="64">
    <w:abstractNumId w:val="52"/>
  </w:num>
  <w:num w:numId="65">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316EA"/>
    <w:rsid w:val="00035885"/>
    <w:rsid w:val="0004289D"/>
    <w:rsid w:val="0006567A"/>
    <w:rsid w:val="00067BD2"/>
    <w:rsid w:val="0007122B"/>
    <w:rsid w:val="00083C7C"/>
    <w:rsid w:val="000C0CC4"/>
    <w:rsid w:val="000E4D23"/>
    <w:rsid w:val="000F44B4"/>
    <w:rsid w:val="00106C61"/>
    <w:rsid w:val="00113B5C"/>
    <w:rsid w:val="00120555"/>
    <w:rsid w:val="00134CBE"/>
    <w:rsid w:val="00146257"/>
    <w:rsid w:val="00153601"/>
    <w:rsid w:val="00165C7F"/>
    <w:rsid w:val="00166342"/>
    <w:rsid w:val="00181A0A"/>
    <w:rsid w:val="001855FA"/>
    <w:rsid w:val="001902DB"/>
    <w:rsid w:val="00197843"/>
    <w:rsid w:val="001B0DF4"/>
    <w:rsid w:val="001B3757"/>
    <w:rsid w:val="001B6E52"/>
    <w:rsid w:val="001C2162"/>
    <w:rsid w:val="001D05F6"/>
    <w:rsid w:val="001F2A75"/>
    <w:rsid w:val="00203DD3"/>
    <w:rsid w:val="002272F3"/>
    <w:rsid w:val="002351C3"/>
    <w:rsid w:val="002352F2"/>
    <w:rsid w:val="002408D9"/>
    <w:rsid w:val="00242176"/>
    <w:rsid w:val="00247D73"/>
    <w:rsid w:val="00250DA7"/>
    <w:rsid w:val="002608D1"/>
    <w:rsid w:val="002919D6"/>
    <w:rsid w:val="002B2F0E"/>
    <w:rsid w:val="002C7CBD"/>
    <w:rsid w:val="002D121C"/>
    <w:rsid w:val="002F234C"/>
    <w:rsid w:val="00326148"/>
    <w:rsid w:val="003272A6"/>
    <w:rsid w:val="00330E5C"/>
    <w:rsid w:val="00375C8E"/>
    <w:rsid w:val="00376197"/>
    <w:rsid w:val="0038413B"/>
    <w:rsid w:val="00390554"/>
    <w:rsid w:val="003A2284"/>
    <w:rsid w:val="003A5EB1"/>
    <w:rsid w:val="003B13E7"/>
    <w:rsid w:val="003C3CCD"/>
    <w:rsid w:val="003C6E9E"/>
    <w:rsid w:val="003D1CF5"/>
    <w:rsid w:val="003D2E09"/>
    <w:rsid w:val="003E4A83"/>
    <w:rsid w:val="003E6012"/>
    <w:rsid w:val="003E7A56"/>
    <w:rsid w:val="003F26AA"/>
    <w:rsid w:val="004211CE"/>
    <w:rsid w:val="0042531A"/>
    <w:rsid w:val="00430589"/>
    <w:rsid w:val="004320D3"/>
    <w:rsid w:val="00436922"/>
    <w:rsid w:val="00436997"/>
    <w:rsid w:val="00463810"/>
    <w:rsid w:val="0047653E"/>
    <w:rsid w:val="004802AD"/>
    <w:rsid w:val="004C2F90"/>
    <w:rsid w:val="004C3023"/>
    <w:rsid w:val="004C7B06"/>
    <w:rsid w:val="004D1D4A"/>
    <w:rsid w:val="00516624"/>
    <w:rsid w:val="00520FAC"/>
    <w:rsid w:val="00527198"/>
    <w:rsid w:val="00540375"/>
    <w:rsid w:val="00553CB0"/>
    <w:rsid w:val="0056215F"/>
    <w:rsid w:val="0058598D"/>
    <w:rsid w:val="00590B27"/>
    <w:rsid w:val="005923C4"/>
    <w:rsid w:val="005A0B57"/>
    <w:rsid w:val="005A41C3"/>
    <w:rsid w:val="005C501E"/>
    <w:rsid w:val="00600B4F"/>
    <w:rsid w:val="00607EFD"/>
    <w:rsid w:val="0062761F"/>
    <w:rsid w:val="006321AD"/>
    <w:rsid w:val="00635E31"/>
    <w:rsid w:val="00655CE9"/>
    <w:rsid w:val="0065666C"/>
    <w:rsid w:val="00684EAC"/>
    <w:rsid w:val="006901DF"/>
    <w:rsid w:val="0069325F"/>
    <w:rsid w:val="00693F2B"/>
    <w:rsid w:val="006948DE"/>
    <w:rsid w:val="006A1467"/>
    <w:rsid w:val="006C2D95"/>
    <w:rsid w:val="006E0EE0"/>
    <w:rsid w:val="006E1B51"/>
    <w:rsid w:val="006E36D6"/>
    <w:rsid w:val="006E71CD"/>
    <w:rsid w:val="006F4D2C"/>
    <w:rsid w:val="00702A93"/>
    <w:rsid w:val="0072041D"/>
    <w:rsid w:val="00723910"/>
    <w:rsid w:val="00736F69"/>
    <w:rsid w:val="007606AD"/>
    <w:rsid w:val="00771FC9"/>
    <w:rsid w:val="007723BC"/>
    <w:rsid w:val="00786765"/>
    <w:rsid w:val="00791198"/>
    <w:rsid w:val="007A358A"/>
    <w:rsid w:val="007A3C86"/>
    <w:rsid w:val="007A487E"/>
    <w:rsid w:val="007A57D2"/>
    <w:rsid w:val="007A5F7F"/>
    <w:rsid w:val="007B0E54"/>
    <w:rsid w:val="007B735B"/>
    <w:rsid w:val="007E2CD7"/>
    <w:rsid w:val="007E3A20"/>
    <w:rsid w:val="007F2EE0"/>
    <w:rsid w:val="00804C48"/>
    <w:rsid w:val="00807409"/>
    <w:rsid w:val="00835A4B"/>
    <w:rsid w:val="0084713F"/>
    <w:rsid w:val="00850D95"/>
    <w:rsid w:val="00862491"/>
    <w:rsid w:val="0086788C"/>
    <w:rsid w:val="00877AAC"/>
    <w:rsid w:val="00880DB9"/>
    <w:rsid w:val="0089104C"/>
    <w:rsid w:val="008971D3"/>
    <w:rsid w:val="008C46F7"/>
    <w:rsid w:val="008C72C0"/>
    <w:rsid w:val="008F1EAE"/>
    <w:rsid w:val="009009CF"/>
    <w:rsid w:val="009125CE"/>
    <w:rsid w:val="00916666"/>
    <w:rsid w:val="00922B52"/>
    <w:rsid w:val="0093194B"/>
    <w:rsid w:val="00951A7A"/>
    <w:rsid w:val="009529CB"/>
    <w:rsid w:val="00954A1B"/>
    <w:rsid w:val="00967131"/>
    <w:rsid w:val="00984B57"/>
    <w:rsid w:val="009B1A4A"/>
    <w:rsid w:val="009B4F48"/>
    <w:rsid w:val="009B6888"/>
    <w:rsid w:val="009C0161"/>
    <w:rsid w:val="009D108D"/>
    <w:rsid w:val="009E1436"/>
    <w:rsid w:val="009E5668"/>
    <w:rsid w:val="009E5EE3"/>
    <w:rsid w:val="009F7373"/>
    <w:rsid w:val="00A13208"/>
    <w:rsid w:val="00A34AEE"/>
    <w:rsid w:val="00A47294"/>
    <w:rsid w:val="00A74F76"/>
    <w:rsid w:val="00A8174D"/>
    <w:rsid w:val="00A8355F"/>
    <w:rsid w:val="00A94443"/>
    <w:rsid w:val="00AA79E9"/>
    <w:rsid w:val="00AB0A70"/>
    <w:rsid w:val="00AC50FC"/>
    <w:rsid w:val="00AC531E"/>
    <w:rsid w:val="00AD645B"/>
    <w:rsid w:val="00AE40A2"/>
    <w:rsid w:val="00AF62AB"/>
    <w:rsid w:val="00B02D0F"/>
    <w:rsid w:val="00B1433C"/>
    <w:rsid w:val="00B144CC"/>
    <w:rsid w:val="00B209F0"/>
    <w:rsid w:val="00B27CC8"/>
    <w:rsid w:val="00B47029"/>
    <w:rsid w:val="00B50DAC"/>
    <w:rsid w:val="00B63B0F"/>
    <w:rsid w:val="00B70439"/>
    <w:rsid w:val="00B7678A"/>
    <w:rsid w:val="00B800F3"/>
    <w:rsid w:val="00B92670"/>
    <w:rsid w:val="00BA487E"/>
    <w:rsid w:val="00BB27C4"/>
    <w:rsid w:val="00BD6D97"/>
    <w:rsid w:val="00BF2EAE"/>
    <w:rsid w:val="00BF3AA7"/>
    <w:rsid w:val="00BF7D7C"/>
    <w:rsid w:val="00C21787"/>
    <w:rsid w:val="00C374E5"/>
    <w:rsid w:val="00C71E18"/>
    <w:rsid w:val="00C73430"/>
    <w:rsid w:val="00C8125C"/>
    <w:rsid w:val="00C94D9A"/>
    <w:rsid w:val="00CA1F7C"/>
    <w:rsid w:val="00CA62C0"/>
    <w:rsid w:val="00CA63DE"/>
    <w:rsid w:val="00CB49BD"/>
    <w:rsid w:val="00CC30FB"/>
    <w:rsid w:val="00CD41E2"/>
    <w:rsid w:val="00CD4CC5"/>
    <w:rsid w:val="00CE0E3F"/>
    <w:rsid w:val="00CF08AF"/>
    <w:rsid w:val="00CF2152"/>
    <w:rsid w:val="00CF4B1F"/>
    <w:rsid w:val="00D0142F"/>
    <w:rsid w:val="00D22171"/>
    <w:rsid w:val="00D27449"/>
    <w:rsid w:val="00D411F1"/>
    <w:rsid w:val="00D5248D"/>
    <w:rsid w:val="00D60895"/>
    <w:rsid w:val="00D67BE6"/>
    <w:rsid w:val="00D872B0"/>
    <w:rsid w:val="00D91C18"/>
    <w:rsid w:val="00DB3521"/>
    <w:rsid w:val="00DB62DC"/>
    <w:rsid w:val="00DC75B8"/>
    <w:rsid w:val="00DE07A6"/>
    <w:rsid w:val="00DF194F"/>
    <w:rsid w:val="00E22BE3"/>
    <w:rsid w:val="00E46DE8"/>
    <w:rsid w:val="00E545AE"/>
    <w:rsid w:val="00E61780"/>
    <w:rsid w:val="00E71C79"/>
    <w:rsid w:val="00E8101A"/>
    <w:rsid w:val="00E84FDC"/>
    <w:rsid w:val="00E8776F"/>
    <w:rsid w:val="00E93958"/>
    <w:rsid w:val="00EA17CB"/>
    <w:rsid w:val="00EA3226"/>
    <w:rsid w:val="00EA6B5D"/>
    <w:rsid w:val="00EC067B"/>
    <w:rsid w:val="00EC0DCB"/>
    <w:rsid w:val="00EC6650"/>
    <w:rsid w:val="00ED53CF"/>
    <w:rsid w:val="00F11844"/>
    <w:rsid w:val="00F15AFC"/>
    <w:rsid w:val="00F17088"/>
    <w:rsid w:val="00F26380"/>
    <w:rsid w:val="00F26BBF"/>
    <w:rsid w:val="00F31099"/>
    <w:rsid w:val="00F5017E"/>
    <w:rsid w:val="00F546CE"/>
    <w:rsid w:val="00F60A79"/>
    <w:rsid w:val="00F6192B"/>
    <w:rsid w:val="00F81E8B"/>
    <w:rsid w:val="00F96F9A"/>
    <w:rsid w:val="00FC5C28"/>
    <w:rsid w:val="00FD3F5E"/>
    <w:rsid w:val="00FE0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ListParagraph">
    <w:name w:val="List Paragraph"/>
    <w:basedOn w:val="Normal"/>
    <w:uiPriority w:val="34"/>
    <w:qFormat/>
    <w:rsid w:val="00F26380"/>
    <w:pPr>
      <w:ind w:left="720"/>
      <w:contextualSpacing/>
    </w:pPr>
  </w:style>
  <w:style w:type="paragraph" w:styleId="NormalWeb">
    <w:name w:val="Normal (Web)"/>
    <w:basedOn w:val="Normal"/>
    <w:uiPriority w:val="99"/>
    <w:unhideWhenUsed/>
    <w:rsid w:val="007A57D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7A57D2"/>
    <w:rPr>
      <w:b/>
      <w:bCs/>
    </w:rPr>
  </w:style>
  <w:style w:type="character" w:styleId="Emphasis">
    <w:name w:val="Emphasis"/>
    <w:basedOn w:val="DefaultParagraphFont"/>
    <w:uiPriority w:val="20"/>
    <w:qFormat/>
    <w:rsid w:val="00CF08AF"/>
    <w:rPr>
      <w:i/>
      <w:iCs/>
    </w:rPr>
  </w:style>
  <w:style w:type="table" w:styleId="TableGrid">
    <w:name w:val="Table Grid"/>
    <w:basedOn w:val="TableNormal"/>
    <w:uiPriority w:val="39"/>
    <w:rsid w:val="003D2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1">
    <w:name w:val="Grid Table 2 Accent 1"/>
    <w:basedOn w:val="TableNormal"/>
    <w:uiPriority w:val="47"/>
    <w:rsid w:val="003D2E09"/>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ageNumber">
    <w:name w:val="page number"/>
    <w:basedOn w:val="DefaultParagraphFont"/>
    <w:uiPriority w:val="99"/>
    <w:semiHidden/>
    <w:unhideWhenUsed/>
    <w:rsid w:val="00CF4B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ListParagraph">
    <w:name w:val="List Paragraph"/>
    <w:basedOn w:val="Normal"/>
    <w:uiPriority w:val="34"/>
    <w:qFormat/>
    <w:rsid w:val="00F26380"/>
    <w:pPr>
      <w:ind w:left="720"/>
      <w:contextualSpacing/>
    </w:pPr>
  </w:style>
  <w:style w:type="paragraph" w:styleId="NormalWeb">
    <w:name w:val="Normal (Web)"/>
    <w:basedOn w:val="Normal"/>
    <w:uiPriority w:val="99"/>
    <w:unhideWhenUsed/>
    <w:rsid w:val="007A57D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7A57D2"/>
    <w:rPr>
      <w:b/>
      <w:bCs/>
    </w:rPr>
  </w:style>
  <w:style w:type="character" w:styleId="Emphasis">
    <w:name w:val="Emphasis"/>
    <w:basedOn w:val="DefaultParagraphFont"/>
    <w:uiPriority w:val="20"/>
    <w:qFormat/>
    <w:rsid w:val="00CF08AF"/>
    <w:rPr>
      <w:i/>
      <w:iCs/>
    </w:rPr>
  </w:style>
  <w:style w:type="table" w:styleId="TableGrid">
    <w:name w:val="Table Grid"/>
    <w:basedOn w:val="TableNormal"/>
    <w:uiPriority w:val="39"/>
    <w:rsid w:val="003D2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1">
    <w:name w:val="Grid Table 2 Accent 1"/>
    <w:basedOn w:val="TableNormal"/>
    <w:uiPriority w:val="47"/>
    <w:rsid w:val="003D2E09"/>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ageNumber">
    <w:name w:val="page number"/>
    <w:basedOn w:val="DefaultParagraphFont"/>
    <w:uiPriority w:val="99"/>
    <w:semiHidden/>
    <w:unhideWhenUsed/>
    <w:rsid w:val="00CF4B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845828646">
      <w:bodyDiv w:val="1"/>
      <w:marLeft w:val="0"/>
      <w:marRight w:val="0"/>
      <w:marTop w:val="0"/>
      <w:marBottom w:val="0"/>
      <w:divBdr>
        <w:top w:val="none" w:sz="0" w:space="0" w:color="auto"/>
        <w:left w:val="none" w:sz="0" w:space="0" w:color="auto"/>
        <w:bottom w:val="none" w:sz="0" w:space="0" w:color="auto"/>
        <w:right w:val="none" w:sz="0" w:space="0" w:color="auto"/>
      </w:divBdr>
    </w:div>
    <w:div w:id="935674998">
      <w:bodyDiv w:val="1"/>
      <w:marLeft w:val="0"/>
      <w:marRight w:val="0"/>
      <w:marTop w:val="0"/>
      <w:marBottom w:val="0"/>
      <w:divBdr>
        <w:top w:val="none" w:sz="0" w:space="0" w:color="auto"/>
        <w:left w:val="none" w:sz="0" w:space="0" w:color="auto"/>
        <w:bottom w:val="none" w:sz="0" w:space="0" w:color="auto"/>
        <w:right w:val="none" w:sz="0" w:space="0" w:color="auto"/>
      </w:divBdr>
    </w:div>
    <w:div w:id="1024356907">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01730356">
      <w:bodyDiv w:val="1"/>
      <w:marLeft w:val="0"/>
      <w:marRight w:val="0"/>
      <w:marTop w:val="0"/>
      <w:marBottom w:val="0"/>
      <w:divBdr>
        <w:top w:val="none" w:sz="0" w:space="0" w:color="auto"/>
        <w:left w:val="none" w:sz="0" w:space="0" w:color="auto"/>
        <w:bottom w:val="none" w:sz="0" w:space="0" w:color="auto"/>
        <w:right w:val="none" w:sz="0" w:space="0" w:color="auto"/>
      </w:divBdr>
      <w:divsChild>
        <w:div w:id="266043180">
          <w:marLeft w:val="0"/>
          <w:marRight w:val="0"/>
          <w:marTop w:val="0"/>
          <w:marBottom w:val="0"/>
          <w:divBdr>
            <w:top w:val="none" w:sz="0" w:space="0" w:color="auto"/>
            <w:left w:val="none" w:sz="0" w:space="0" w:color="auto"/>
            <w:bottom w:val="none" w:sz="0" w:space="0" w:color="auto"/>
            <w:right w:val="none" w:sz="0" w:space="0" w:color="auto"/>
          </w:divBdr>
          <w:divsChild>
            <w:div w:id="49154826">
              <w:marLeft w:val="0"/>
              <w:marRight w:val="0"/>
              <w:marTop w:val="0"/>
              <w:marBottom w:val="0"/>
              <w:divBdr>
                <w:top w:val="none" w:sz="0" w:space="0" w:color="auto"/>
                <w:left w:val="none" w:sz="0" w:space="0" w:color="auto"/>
                <w:bottom w:val="none" w:sz="0" w:space="0" w:color="auto"/>
                <w:right w:val="none" w:sz="0" w:space="0" w:color="auto"/>
              </w:divBdr>
              <w:divsChild>
                <w:div w:id="506288186">
                  <w:marLeft w:val="0"/>
                  <w:marRight w:val="0"/>
                  <w:marTop w:val="0"/>
                  <w:marBottom w:val="0"/>
                  <w:divBdr>
                    <w:top w:val="none" w:sz="0" w:space="0" w:color="auto"/>
                    <w:left w:val="none" w:sz="0" w:space="0" w:color="auto"/>
                    <w:bottom w:val="none" w:sz="0" w:space="0" w:color="auto"/>
                    <w:right w:val="none" w:sz="0" w:space="0" w:color="auto"/>
                  </w:divBdr>
                  <w:divsChild>
                    <w:div w:id="771895435">
                      <w:marLeft w:val="0"/>
                      <w:marRight w:val="0"/>
                      <w:marTop w:val="0"/>
                      <w:marBottom w:val="0"/>
                      <w:divBdr>
                        <w:top w:val="none" w:sz="0" w:space="0" w:color="auto"/>
                        <w:left w:val="none" w:sz="0" w:space="0" w:color="auto"/>
                        <w:bottom w:val="none" w:sz="0" w:space="0" w:color="auto"/>
                        <w:right w:val="none" w:sz="0" w:space="0" w:color="auto"/>
                      </w:divBdr>
                      <w:divsChild>
                        <w:div w:id="1208181604">
                          <w:marLeft w:val="0"/>
                          <w:marRight w:val="0"/>
                          <w:marTop w:val="0"/>
                          <w:marBottom w:val="0"/>
                          <w:divBdr>
                            <w:top w:val="none" w:sz="0" w:space="0" w:color="auto"/>
                            <w:left w:val="none" w:sz="0" w:space="0" w:color="auto"/>
                            <w:bottom w:val="none" w:sz="0" w:space="0" w:color="auto"/>
                            <w:right w:val="none" w:sz="0" w:space="0" w:color="auto"/>
                          </w:divBdr>
                          <w:divsChild>
                            <w:div w:id="166227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64</Pages>
  <Words>7621</Words>
  <Characters>43441</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khaled Alshehri</dc:creator>
  <cp:lastModifiedBy>dhafer shehri</cp:lastModifiedBy>
  <cp:revision>4</cp:revision>
  <dcterms:created xsi:type="dcterms:W3CDTF">2025-07-15T17:07:00Z</dcterms:created>
  <dcterms:modified xsi:type="dcterms:W3CDTF">2025-07-15T17:11:00Z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