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7C2A17A" w:rsidR="009125CE" w:rsidRPr="008D1E55" w:rsidRDefault="00F72E19">
      <w:pPr>
        <w:rPr>
          <w:rFonts w:ascii="Simplified Arabic" w:hAnsi="Simplified Arabic" w:cs="Simplified Arabic"/>
          <w:b/>
          <w:bCs/>
          <w:sz w:val="28"/>
          <w:szCs w:val="28"/>
          <w:lang w:bidi="ar-EG"/>
        </w:rPr>
      </w:pPr>
      <w:r w:rsidRPr="008D1E55">
        <w:rPr>
          <w:rFonts w:ascii="Simplified Arabic" w:hAnsi="Simplified Arabic" w:cs="Simplified Arabic"/>
          <w:b/>
          <w:bCs/>
          <w:noProof/>
          <w:sz w:val="28"/>
          <w:szCs w:val="28"/>
        </w:rPr>
        <w:drawing>
          <wp:anchor distT="0" distB="0" distL="114300" distR="114300" simplePos="0" relativeHeight="251656704" behindDoc="0" locked="0" layoutInCell="1" allowOverlap="1" wp14:anchorId="4117FFF0" wp14:editId="7A4779C4">
            <wp:simplePos x="0" y="0"/>
            <wp:positionH relativeFrom="margin">
              <wp:posOffset>-252405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Pr>
          <w:rFonts w:ascii="Simplified Arabic" w:hAnsi="Simplified Arabic" w:cs="Simplified Arabic" w:hint="cs"/>
          <w:b/>
          <w:bCs/>
          <w:sz w:val="28"/>
          <w:szCs w:val="28"/>
          <w:rtl/>
          <w:lang w:bidi="ar-EG"/>
        </w:rPr>
        <w:t xml:space="preserve">   </w:t>
      </w:r>
      <w:r w:rsidR="009125CE" w:rsidRPr="008D1E55">
        <w:rPr>
          <w:rFonts w:ascii="Simplified Arabic" w:hAnsi="Simplified Arabic" w:cs="Simplified Arabic"/>
          <w:b/>
          <w:bCs/>
          <w:sz w:val="28"/>
          <w:szCs w:val="28"/>
          <w:rtl/>
          <w:lang w:bidi="ar-EG"/>
        </w:rPr>
        <w:t xml:space="preserve">جامعة ميدأوشن </w:t>
      </w:r>
    </w:p>
    <w:p w14:paraId="1E957002" w14:textId="423C8B8E" w:rsidR="00F546CE" w:rsidRPr="008D1E55" w:rsidRDefault="009125CE">
      <w:pP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lang w:bidi="ar-EG"/>
        </w:rPr>
        <w:t xml:space="preserve">  </w:t>
      </w:r>
      <w:r w:rsidR="00F72E19">
        <w:rPr>
          <w:rFonts w:ascii="Simplified Arabic" w:hAnsi="Simplified Arabic" w:cs="Simplified Arabic" w:hint="cs"/>
          <w:b/>
          <w:bCs/>
          <w:sz w:val="28"/>
          <w:szCs w:val="28"/>
          <w:rtl/>
          <w:lang w:bidi="ar-EG"/>
        </w:rPr>
        <w:t xml:space="preserve">   </w:t>
      </w:r>
      <w:r w:rsidRPr="008D1E55">
        <w:rPr>
          <w:rFonts w:ascii="Simplified Arabic" w:hAnsi="Simplified Arabic" w:cs="Simplified Arabic"/>
          <w:b/>
          <w:bCs/>
          <w:sz w:val="28"/>
          <w:szCs w:val="28"/>
          <w:lang w:bidi="ar-EG"/>
        </w:rPr>
        <w:t xml:space="preserve"> </w:t>
      </w:r>
      <w:r w:rsidRPr="008D1E55">
        <w:rPr>
          <w:rFonts w:ascii="Simplified Arabic" w:hAnsi="Simplified Arabic" w:cs="Simplified Arabic"/>
          <w:b/>
          <w:bCs/>
          <w:sz w:val="28"/>
          <w:szCs w:val="28"/>
          <w:rtl/>
          <w:lang w:bidi="ar-EG"/>
        </w:rPr>
        <w:t xml:space="preserve">كلية الإدارة </w:t>
      </w:r>
    </w:p>
    <w:p w14:paraId="11A91486" w14:textId="51DF2FC2" w:rsidR="009125CE" w:rsidRPr="008D1E55" w:rsidRDefault="009C3546" w:rsidP="00B540BC">
      <w:pPr>
        <w:tabs>
          <w:tab w:val="left" w:pos="1458"/>
        </w:tabs>
        <w:rPr>
          <w:rFonts w:ascii="Simplified Arabic" w:hAnsi="Simplified Arabic" w:cs="Simplified Arabic"/>
          <w:sz w:val="28"/>
          <w:szCs w:val="28"/>
          <w:rtl/>
          <w:lang w:bidi="ar-EG"/>
        </w:rPr>
      </w:pPr>
      <w:r w:rsidRPr="009C3546">
        <w:rPr>
          <w:rFonts w:ascii="Simplified Arabic" w:hAnsi="Simplified Arabic" w:cs="Simplified Arabic" w:hint="cs"/>
          <w:b/>
          <w:bCs/>
          <w:sz w:val="28"/>
          <w:szCs w:val="28"/>
          <w:rtl/>
        </w:rPr>
        <w:t>ماجستير</w:t>
      </w:r>
      <w:r w:rsidRPr="009C3546">
        <w:rPr>
          <w:rFonts w:ascii="Simplified Arabic" w:hAnsi="Simplified Arabic" w:cs="Simplified Arabic"/>
          <w:b/>
          <w:bCs/>
          <w:sz w:val="28"/>
          <w:szCs w:val="28"/>
          <w:rtl/>
        </w:rPr>
        <w:t xml:space="preserve"> </w:t>
      </w:r>
      <w:r w:rsidRPr="009C3546">
        <w:rPr>
          <w:rFonts w:ascii="Simplified Arabic" w:hAnsi="Simplified Arabic" w:cs="Simplified Arabic" w:hint="cs"/>
          <w:b/>
          <w:bCs/>
          <w:sz w:val="28"/>
          <w:szCs w:val="28"/>
          <w:rtl/>
        </w:rPr>
        <w:t>إدارة</w:t>
      </w:r>
      <w:r w:rsidRPr="009C3546">
        <w:rPr>
          <w:rFonts w:ascii="Simplified Arabic" w:hAnsi="Simplified Arabic" w:cs="Simplified Arabic"/>
          <w:b/>
          <w:bCs/>
          <w:sz w:val="28"/>
          <w:szCs w:val="28"/>
          <w:rtl/>
        </w:rPr>
        <w:t xml:space="preserve"> </w:t>
      </w:r>
      <w:r w:rsidR="00B540BC">
        <w:rPr>
          <w:rFonts w:ascii="Simplified Arabic" w:hAnsi="Simplified Arabic" w:cs="Simplified Arabic" w:hint="cs"/>
          <w:b/>
          <w:bCs/>
          <w:sz w:val="28"/>
          <w:szCs w:val="28"/>
          <w:rtl/>
        </w:rPr>
        <w:t>أعمال</w:t>
      </w:r>
      <w:r w:rsidR="00B540BC">
        <w:rPr>
          <w:rFonts w:ascii="Simplified Arabic" w:hAnsi="Simplified Arabic" w:cs="Simplified Arabic"/>
          <w:b/>
          <w:bCs/>
          <w:sz w:val="28"/>
          <w:szCs w:val="28"/>
          <w:rtl/>
        </w:rPr>
        <w:tab/>
      </w:r>
      <w:r w:rsidR="00B540BC">
        <w:rPr>
          <w:rFonts w:ascii="Simplified Arabic" w:hAnsi="Simplified Arabic" w:cs="Simplified Arabic"/>
          <w:b/>
          <w:bCs/>
          <w:sz w:val="28"/>
          <w:szCs w:val="28"/>
          <w:rtl/>
        </w:rPr>
        <w:tab/>
      </w:r>
      <w:r w:rsidR="00B540BC">
        <w:rPr>
          <w:rFonts w:ascii="Simplified Arabic" w:hAnsi="Simplified Arabic" w:cs="Simplified Arabic"/>
          <w:b/>
          <w:bCs/>
          <w:sz w:val="28"/>
          <w:szCs w:val="28"/>
          <w:rtl/>
        </w:rPr>
        <w:tab/>
      </w:r>
      <w:r w:rsidR="00B540BC">
        <w:rPr>
          <w:rFonts w:ascii="Simplified Arabic" w:hAnsi="Simplified Arabic" w:cs="Simplified Arabic"/>
          <w:b/>
          <w:bCs/>
          <w:sz w:val="28"/>
          <w:szCs w:val="28"/>
          <w:rtl/>
        </w:rPr>
        <w:tab/>
      </w:r>
      <w:r w:rsidR="00B540BC">
        <w:rPr>
          <w:rFonts w:ascii="Simplified Arabic" w:hAnsi="Simplified Arabic" w:cs="Simplified Arabic"/>
          <w:b/>
          <w:bCs/>
          <w:sz w:val="28"/>
          <w:szCs w:val="28"/>
          <w:rtl/>
        </w:rPr>
        <w:tab/>
      </w:r>
    </w:p>
    <w:p w14:paraId="3A7BF367" w14:textId="77777777" w:rsidR="009125CE" w:rsidRPr="008D1E55" w:rsidRDefault="009125CE" w:rsidP="009125CE">
      <w:pPr>
        <w:rPr>
          <w:rFonts w:ascii="Simplified Arabic" w:hAnsi="Simplified Arabic" w:cs="Simplified Arabic"/>
          <w:sz w:val="28"/>
          <w:szCs w:val="28"/>
          <w:rtl/>
          <w:lang w:bidi="ar-EG"/>
        </w:rPr>
      </w:pPr>
    </w:p>
    <w:p w14:paraId="5F6542BF" w14:textId="77777777" w:rsidR="009125CE" w:rsidRPr="008D1E55" w:rsidRDefault="009125CE" w:rsidP="009125CE">
      <w:pPr>
        <w:rPr>
          <w:rFonts w:ascii="Simplified Arabic" w:hAnsi="Simplified Arabic" w:cs="Simplified Arabic"/>
          <w:sz w:val="28"/>
          <w:szCs w:val="28"/>
          <w:rtl/>
          <w:lang w:bidi="ar-EG"/>
        </w:rPr>
      </w:pPr>
    </w:p>
    <w:p w14:paraId="08401F45" w14:textId="36810A0A" w:rsidR="009125CE" w:rsidRPr="008D1E55"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 xml:space="preserve">العنوان باللغة العربية </w:t>
      </w:r>
    </w:p>
    <w:p w14:paraId="3024630C" w14:textId="37205844" w:rsidR="009125CE" w:rsidRPr="008D1E55" w:rsidRDefault="00060165" w:rsidP="009125CE">
      <w:pPr>
        <w:jc w:val="center"/>
        <w:rPr>
          <w:rFonts w:ascii="Simplified Arabic" w:hAnsi="Simplified Arabic" w:cs="Simplified Arabic"/>
          <w:sz w:val="28"/>
          <w:szCs w:val="28"/>
          <w:rtl/>
          <w:lang w:bidi="ar-EG"/>
        </w:rPr>
      </w:pPr>
      <w:r w:rsidRPr="00060165">
        <w:rPr>
          <w:rFonts w:ascii="Simplified Arabic" w:hAnsi="Simplified Arabic" w:cs="Simplified Arabic"/>
          <w:sz w:val="28"/>
          <w:szCs w:val="28"/>
          <w:rtl/>
        </w:rPr>
        <w:t xml:space="preserve">"أثر مكتب إدارة المشاريع على نجاح المشاريع: دور إطار عمل </w:t>
      </w:r>
      <w:r w:rsidRPr="00060165">
        <w:rPr>
          <w:rFonts w:ascii="Simplified Arabic" w:hAnsi="Simplified Arabic" w:cs="Simplified Arabic"/>
          <w:sz w:val="28"/>
          <w:szCs w:val="28"/>
        </w:rPr>
        <w:t>PMO</w:t>
      </w:r>
      <w:r w:rsidRPr="00060165">
        <w:rPr>
          <w:rFonts w:ascii="Simplified Arabic" w:hAnsi="Simplified Arabic" w:cs="Simplified Arabic"/>
          <w:sz w:val="28"/>
          <w:szCs w:val="28"/>
          <w:rtl/>
        </w:rPr>
        <w:t xml:space="preserve"> كعامل وسيط وتحليل إحصائي لتبني النماذج الأمريكية والبريطانية في المملكة العربية السعودية"</w:t>
      </w:r>
    </w:p>
    <w:p w14:paraId="0EB57E30" w14:textId="77777777" w:rsidR="009125CE" w:rsidRPr="008D1E55" w:rsidRDefault="009125CE" w:rsidP="009125CE">
      <w:pPr>
        <w:jc w:val="center"/>
        <w:rPr>
          <w:rFonts w:ascii="Simplified Arabic" w:hAnsi="Simplified Arabic" w:cs="Simplified Arabic"/>
          <w:b/>
          <w:bCs/>
          <w:sz w:val="28"/>
          <w:szCs w:val="28"/>
          <w:rtl/>
          <w:lang w:bidi="ar-EG"/>
        </w:rPr>
      </w:pPr>
    </w:p>
    <w:p w14:paraId="38097584" w14:textId="77777777" w:rsidR="009C3546"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إعداد</w:t>
      </w:r>
    </w:p>
    <w:p w14:paraId="751A7E65" w14:textId="55372BC6" w:rsidR="009125CE" w:rsidRPr="008D1E55"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الطالب/</w:t>
      </w:r>
      <w:r w:rsidR="00956311">
        <w:rPr>
          <w:rFonts w:ascii="Simplified Arabic" w:hAnsi="Simplified Arabic" w:cs="Simplified Arabic" w:hint="cs"/>
          <w:b/>
          <w:bCs/>
          <w:sz w:val="28"/>
          <w:szCs w:val="28"/>
          <w:rtl/>
          <w:lang w:bidi="ar-EG"/>
        </w:rPr>
        <w:t xml:space="preserve"> </w:t>
      </w:r>
      <w:r w:rsidR="009C3546">
        <w:rPr>
          <w:rFonts w:ascii="Simplified Arabic" w:hAnsi="Simplified Arabic" w:cs="Simplified Arabic" w:hint="cs"/>
          <w:b/>
          <w:bCs/>
          <w:sz w:val="28"/>
          <w:szCs w:val="28"/>
          <w:rtl/>
          <w:lang w:bidi="ar-EG"/>
        </w:rPr>
        <w:t>أمجد عدنان سلاخو</w:t>
      </w:r>
    </w:p>
    <w:p w14:paraId="76AA45C9" w14:textId="48CD2C65" w:rsidR="009125CE" w:rsidRPr="008D1E55" w:rsidRDefault="009C3546" w:rsidP="009C3546">
      <w:pPr>
        <w:jc w:val="center"/>
        <w:rPr>
          <w:rFonts w:ascii="Simplified Arabic" w:hAnsi="Simplified Arabic" w:cs="Simplified Arabic"/>
          <w:b/>
          <w:bCs/>
          <w:sz w:val="28"/>
          <w:szCs w:val="28"/>
          <w:rtl/>
          <w:lang w:bidi="ar-EG"/>
        </w:rPr>
      </w:pPr>
      <w:r w:rsidRPr="009C3546">
        <w:rPr>
          <w:rFonts w:ascii="Simplified Arabic" w:hAnsi="Simplified Arabic" w:cs="Simplified Arabic" w:hint="cs"/>
          <w:b/>
          <w:bCs/>
          <w:sz w:val="28"/>
          <w:szCs w:val="28"/>
          <w:rtl/>
        </w:rPr>
        <w:t>الرقم</w:t>
      </w:r>
      <w:r w:rsidRPr="009C3546">
        <w:rPr>
          <w:rFonts w:ascii="Simplified Arabic" w:hAnsi="Simplified Arabic" w:cs="Simplified Arabic"/>
          <w:b/>
          <w:bCs/>
          <w:sz w:val="28"/>
          <w:szCs w:val="28"/>
          <w:rtl/>
        </w:rPr>
        <w:t xml:space="preserve"> </w:t>
      </w:r>
      <w:r w:rsidRPr="009C3546">
        <w:rPr>
          <w:rFonts w:ascii="Simplified Arabic" w:hAnsi="Simplified Arabic" w:cs="Simplified Arabic" w:hint="cs"/>
          <w:b/>
          <w:bCs/>
          <w:sz w:val="28"/>
          <w:szCs w:val="28"/>
          <w:rtl/>
        </w:rPr>
        <w:t>الأكاديمي</w:t>
      </w:r>
      <w:r w:rsidRPr="009C3546">
        <w:rPr>
          <w:rFonts w:ascii="Simplified Arabic" w:hAnsi="Simplified Arabic" w:cs="Simplified Arabic"/>
          <w:b/>
          <w:bCs/>
          <w:sz w:val="28"/>
          <w:szCs w:val="28"/>
          <w:rtl/>
        </w:rPr>
        <w:t>/ 243001887</w:t>
      </w:r>
    </w:p>
    <w:p w14:paraId="3D3CBDF8" w14:textId="77777777" w:rsidR="009125CE" w:rsidRPr="008D1E55" w:rsidRDefault="009125CE" w:rsidP="009125CE">
      <w:pPr>
        <w:jc w:val="center"/>
        <w:rPr>
          <w:rFonts w:ascii="Simplified Arabic" w:hAnsi="Simplified Arabic" w:cs="Simplified Arabic"/>
          <w:b/>
          <w:bCs/>
          <w:sz w:val="28"/>
          <w:szCs w:val="28"/>
          <w:rtl/>
          <w:lang w:bidi="ar-EG"/>
        </w:rPr>
      </w:pPr>
    </w:p>
    <w:p w14:paraId="58D6152F" w14:textId="77777777" w:rsidR="009125CE" w:rsidRPr="008D1E55" w:rsidRDefault="009125CE" w:rsidP="009125CE">
      <w:pPr>
        <w:jc w:val="center"/>
        <w:rPr>
          <w:rFonts w:ascii="Simplified Arabic" w:hAnsi="Simplified Arabic" w:cs="Simplified Arabic"/>
          <w:b/>
          <w:bCs/>
          <w:sz w:val="28"/>
          <w:szCs w:val="28"/>
          <w:rtl/>
          <w:lang w:bidi="ar-EG"/>
        </w:rPr>
      </w:pPr>
    </w:p>
    <w:p w14:paraId="5F4EE2DE" w14:textId="1A92484F" w:rsidR="009125CE" w:rsidRPr="008D1E55"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إشراف/</w:t>
      </w:r>
    </w:p>
    <w:p w14:paraId="2EFA31CD" w14:textId="42847C3B" w:rsidR="009125CE" w:rsidRPr="008D1E55" w:rsidRDefault="009C3546" w:rsidP="009C35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الدكتور/</w:t>
      </w:r>
      <w:r w:rsidR="007D378F">
        <w:rPr>
          <w:rFonts w:ascii="Simplified Arabic" w:hAnsi="Simplified Arabic" w:cs="Simplified Arabic"/>
          <w:b/>
          <w:bCs/>
          <w:sz w:val="28"/>
          <w:szCs w:val="28"/>
          <w:lang w:bidi="ar-EG"/>
        </w:rPr>
        <w:t xml:space="preserve"> </w:t>
      </w:r>
      <w:r w:rsidR="00D04F62" w:rsidRPr="008D1E55">
        <w:rPr>
          <w:rFonts w:ascii="Simplified Arabic" w:hAnsi="Simplified Arabic" w:cs="Simplified Arabic"/>
          <w:b/>
          <w:bCs/>
          <w:sz w:val="28"/>
          <w:szCs w:val="28"/>
          <w:rtl/>
          <w:lang w:bidi="ar-EG"/>
        </w:rPr>
        <w:t>الفيصل عبد الحميد</w:t>
      </w:r>
      <w:r>
        <w:rPr>
          <w:rFonts w:ascii="Simplified Arabic" w:hAnsi="Simplified Arabic" w:cs="Simplified Arabic" w:hint="cs"/>
          <w:b/>
          <w:bCs/>
          <w:sz w:val="28"/>
          <w:szCs w:val="28"/>
          <w:rtl/>
          <w:lang w:bidi="ar-EG"/>
        </w:rPr>
        <w:t xml:space="preserve"> </w:t>
      </w:r>
      <w:r w:rsidRPr="009C3546">
        <w:rPr>
          <w:rFonts w:ascii="Simplified Arabic" w:hAnsi="Simplified Arabic" w:cs="Simplified Arabic" w:hint="cs"/>
          <w:b/>
          <w:bCs/>
          <w:sz w:val="28"/>
          <w:szCs w:val="28"/>
          <w:rtl/>
        </w:rPr>
        <w:t>محمد</w:t>
      </w:r>
      <w:r>
        <w:rPr>
          <w:rFonts w:ascii="Simplified Arabic" w:hAnsi="Simplified Arabic" w:cs="Simplified Arabic"/>
          <w:b/>
          <w:bCs/>
          <w:sz w:val="28"/>
          <w:szCs w:val="28"/>
          <w:rtl/>
          <w:lang w:bidi="ar-EG"/>
        </w:rPr>
        <w:tab/>
      </w:r>
      <w:r>
        <w:rPr>
          <w:rFonts w:ascii="Simplified Arabic" w:hAnsi="Simplified Arabic" w:cs="Simplified Arabic"/>
          <w:b/>
          <w:bCs/>
          <w:sz w:val="28"/>
          <w:szCs w:val="28"/>
          <w:rtl/>
          <w:lang w:bidi="ar-EG"/>
        </w:rPr>
        <w:tab/>
      </w:r>
      <w:r>
        <w:rPr>
          <w:rFonts w:ascii="Simplified Arabic" w:hAnsi="Simplified Arabic" w:cs="Simplified Arabic"/>
          <w:b/>
          <w:bCs/>
          <w:sz w:val="28"/>
          <w:szCs w:val="28"/>
          <w:rtl/>
          <w:lang w:bidi="ar-EG"/>
        </w:rPr>
        <w:tab/>
      </w:r>
      <w:r>
        <w:rPr>
          <w:rFonts w:ascii="Simplified Arabic" w:hAnsi="Simplified Arabic" w:cs="Simplified Arabic"/>
          <w:b/>
          <w:bCs/>
          <w:sz w:val="28"/>
          <w:szCs w:val="28"/>
          <w:rtl/>
          <w:lang w:bidi="ar-EG"/>
        </w:rPr>
        <w:tab/>
      </w:r>
      <w:r>
        <w:rPr>
          <w:rFonts w:ascii="Simplified Arabic" w:hAnsi="Simplified Arabic" w:cs="Simplified Arabic" w:hint="cs"/>
          <w:b/>
          <w:bCs/>
          <w:sz w:val="28"/>
          <w:szCs w:val="28"/>
          <w:rtl/>
          <w:lang w:bidi="ar-EG"/>
        </w:rPr>
        <w:t xml:space="preserve">الدكتور/ </w:t>
      </w:r>
      <w:r w:rsidR="00D04F62" w:rsidRPr="008D1E55">
        <w:rPr>
          <w:rFonts w:ascii="Simplified Arabic" w:hAnsi="Simplified Arabic" w:cs="Simplified Arabic"/>
          <w:b/>
          <w:bCs/>
          <w:sz w:val="28"/>
          <w:szCs w:val="28"/>
          <w:rtl/>
          <w:lang w:bidi="ar-EG"/>
        </w:rPr>
        <w:t xml:space="preserve">فايز </w:t>
      </w:r>
      <w:r>
        <w:rPr>
          <w:rFonts w:ascii="Simplified Arabic" w:hAnsi="Simplified Arabic" w:cs="Simplified Arabic" w:hint="cs"/>
          <w:b/>
          <w:bCs/>
          <w:sz w:val="28"/>
          <w:szCs w:val="28"/>
          <w:rtl/>
          <w:lang w:bidi="ar-EG"/>
        </w:rPr>
        <w:t xml:space="preserve">علي </w:t>
      </w:r>
      <w:r w:rsidR="00D04F62" w:rsidRPr="008D1E55">
        <w:rPr>
          <w:rFonts w:ascii="Simplified Arabic" w:hAnsi="Simplified Arabic" w:cs="Simplified Arabic"/>
          <w:b/>
          <w:bCs/>
          <w:sz w:val="28"/>
          <w:szCs w:val="28"/>
          <w:rtl/>
          <w:lang w:bidi="ar-EG"/>
        </w:rPr>
        <w:t>جراد</w:t>
      </w:r>
    </w:p>
    <w:p w14:paraId="22738CC6" w14:textId="77777777" w:rsidR="009125CE" w:rsidRPr="008D1E55" w:rsidRDefault="009125CE" w:rsidP="009125CE">
      <w:pPr>
        <w:jc w:val="center"/>
        <w:rPr>
          <w:rFonts w:ascii="Simplified Arabic" w:hAnsi="Simplified Arabic" w:cs="Simplified Arabic"/>
          <w:b/>
          <w:bCs/>
          <w:sz w:val="28"/>
          <w:szCs w:val="28"/>
          <w:rtl/>
          <w:lang w:bidi="ar-EG"/>
        </w:rPr>
      </w:pPr>
    </w:p>
    <w:p w14:paraId="14480418" w14:textId="78A6C3AC" w:rsidR="009125CE" w:rsidRPr="008D1E55"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العام الدراسي:</w:t>
      </w:r>
    </w:p>
    <w:p w14:paraId="0ECF42F7" w14:textId="15912E42" w:rsidR="009125CE" w:rsidRPr="008D1E55" w:rsidRDefault="009125CE" w:rsidP="009125CE">
      <w:pPr>
        <w:jc w:val="center"/>
        <w:rPr>
          <w:rFonts w:ascii="Simplified Arabic" w:hAnsi="Simplified Arabic" w:cs="Simplified Arabic"/>
          <w:b/>
          <w:bCs/>
          <w:sz w:val="28"/>
          <w:szCs w:val="28"/>
          <w:rtl/>
          <w:lang w:bidi="ar-EG"/>
        </w:rPr>
      </w:pPr>
      <w:r w:rsidRPr="008D1E55">
        <w:rPr>
          <w:rFonts w:ascii="Simplified Arabic" w:hAnsi="Simplified Arabic" w:cs="Simplified Arabic"/>
          <w:b/>
          <w:bCs/>
          <w:sz w:val="28"/>
          <w:szCs w:val="28"/>
          <w:rtl/>
          <w:lang w:bidi="ar-EG"/>
        </w:rPr>
        <w:t>202</w:t>
      </w:r>
      <w:r w:rsidR="008A3DE4" w:rsidRPr="008D1E55">
        <w:rPr>
          <w:rFonts w:ascii="Simplified Arabic" w:hAnsi="Simplified Arabic" w:cs="Simplified Arabic"/>
          <w:b/>
          <w:bCs/>
          <w:sz w:val="28"/>
          <w:szCs w:val="28"/>
          <w:rtl/>
          <w:lang w:bidi="ar-EG"/>
        </w:rPr>
        <w:t>5</w:t>
      </w:r>
      <w:r w:rsidR="009C3546">
        <w:rPr>
          <w:rFonts w:ascii="Simplified Arabic" w:hAnsi="Simplified Arabic" w:cs="Simplified Arabic" w:hint="cs"/>
          <w:b/>
          <w:bCs/>
          <w:sz w:val="28"/>
          <w:szCs w:val="28"/>
          <w:rtl/>
          <w:lang w:bidi="ar-EG"/>
        </w:rPr>
        <w:t>م / 1447ه</w:t>
      </w:r>
    </w:p>
    <w:p w14:paraId="51385523" w14:textId="77777777" w:rsidR="002A1415" w:rsidRDefault="00916392">
      <w:pPr>
        <w:bidi w:val="0"/>
        <w:rPr>
          <w:rFonts w:ascii="Simplified Arabic" w:hAnsi="Simplified Arabic" w:cs="Simplified Arabic"/>
          <w:rtl/>
        </w:rPr>
        <w:sectPr w:rsidR="002A1415" w:rsidSect="002A1415">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r>
        <w:rPr>
          <w:rFonts w:ascii="Simplified Arabic" w:hAnsi="Simplified Arabic" w:cs="Simplified Arabic"/>
          <w:rtl/>
        </w:rPr>
        <w:br w:type="page"/>
      </w:r>
    </w:p>
    <w:p w14:paraId="63A648B3" w14:textId="77777777" w:rsidR="00916392" w:rsidRDefault="00916392">
      <w:pPr>
        <w:bidi w:val="0"/>
        <w:rPr>
          <w:rFonts w:ascii="Simplified Arabic" w:eastAsiaTheme="majorEastAsia" w:hAnsi="Simplified Arabic" w:cs="Simplified Arabic"/>
          <w:color w:val="2F5496" w:themeColor="accent1" w:themeShade="BF"/>
          <w:sz w:val="26"/>
          <w:szCs w:val="26"/>
          <w:rtl/>
          <w:lang w:bidi="ar-EG"/>
        </w:rPr>
      </w:pPr>
    </w:p>
    <w:p w14:paraId="3A76DFA8" w14:textId="77777777" w:rsidR="00D52480" w:rsidRDefault="00D52480" w:rsidP="009125CE">
      <w:pPr>
        <w:rPr>
          <w:rFonts w:ascii="Simplified Arabic" w:hAnsi="Simplified Arabic" w:cs="Simplified Arabic"/>
          <w:sz w:val="24"/>
          <w:szCs w:val="24"/>
          <w:u w:val="single"/>
          <w:rtl/>
          <w:lang w:bidi="ar-EG"/>
        </w:rPr>
      </w:pPr>
    </w:p>
    <w:p w14:paraId="71380C90" w14:textId="77777777" w:rsidR="00D629D1" w:rsidRPr="007D378F" w:rsidRDefault="00D629D1" w:rsidP="009125CE">
      <w:pPr>
        <w:rPr>
          <w:rFonts w:ascii="Simplified Arabic" w:hAnsi="Simplified Arabic" w:cs="Simplified Arabic"/>
          <w:sz w:val="24"/>
          <w:szCs w:val="24"/>
          <w:u w:val="single"/>
          <w:rtl/>
          <w:lang w:bidi="ar-EG"/>
        </w:rPr>
      </w:pPr>
    </w:p>
    <w:p w14:paraId="29617019" w14:textId="77777777" w:rsidR="00D52480" w:rsidRPr="007D378F" w:rsidRDefault="00D52480" w:rsidP="009125CE">
      <w:pPr>
        <w:rPr>
          <w:rFonts w:ascii="Simplified Arabic" w:hAnsi="Simplified Arabic" w:cs="Simplified Arabic"/>
          <w:sz w:val="24"/>
          <w:szCs w:val="24"/>
          <w:u w:val="single"/>
          <w:rtl/>
          <w:lang w:bidi="ar-EG"/>
        </w:rPr>
      </w:pPr>
    </w:p>
    <w:p w14:paraId="606C0046" w14:textId="77777777" w:rsidR="00D52480" w:rsidRPr="007D378F" w:rsidRDefault="00D52480" w:rsidP="009125CE">
      <w:pPr>
        <w:rPr>
          <w:rFonts w:ascii="Simplified Arabic" w:hAnsi="Simplified Arabic" w:cs="Simplified Arabic"/>
          <w:sz w:val="24"/>
          <w:szCs w:val="24"/>
          <w:u w:val="single"/>
          <w:rtl/>
          <w:lang w:bidi="ar-EG"/>
        </w:rPr>
      </w:pPr>
    </w:p>
    <w:p w14:paraId="59E60822" w14:textId="77777777" w:rsidR="00D52480" w:rsidRPr="007D378F" w:rsidRDefault="00D52480" w:rsidP="009125CE">
      <w:pPr>
        <w:rPr>
          <w:rFonts w:ascii="Simplified Arabic" w:hAnsi="Simplified Arabic" w:cs="Simplified Arabic"/>
          <w:sz w:val="24"/>
          <w:szCs w:val="24"/>
          <w:u w:val="single"/>
          <w:rtl/>
          <w:lang w:bidi="ar-EG"/>
        </w:rPr>
      </w:pPr>
    </w:p>
    <w:p w14:paraId="7FB8310D" w14:textId="77777777" w:rsidR="00D52480" w:rsidRPr="007D378F" w:rsidRDefault="00D52480" w:rsidP="009125CE">
      <w:pPr>
        <w:rPr>
          <w:rFonts w:ascii="Simplified Arabic" w:hAnsi="Simplified Arabic" w:cs="Simplified Arabic"/>
          <w:sz w:val="24"/>
          <w:szCs w:val="24"/>
          <w:u w:val="single"/>
          <w:rtl/>
          <w:lang w:bidi="ar-EG"/>
        </w:rPr>
      </w:pPr>
    </w:p>
    <w:p w14:paraId="272E54B1" w14:textId="7AFA3ACC" w:rsidR="009125CE" w:rsidRPr="008D1E55" w:rsidRDefault="009125CE" w:rsidP="005B2019">
      <w:pPr>
        <w:bidi w:val="0"/>
        <w:rPr>
          <w:rFonts w:ascii="Simplified Arabic" w:hAnsi="Simplified Arabic" w:cs="Simplified Arabic"/>
          <w:sz w:val="28"/>
          <w:szCs w:val="28"/>
          <w:u w:val="single"/>
          <w:rtl/>
        </w:rPr>
      </w:pPr>
    </w:p>
    <w:p w14:paraId="700D5866" w14:textId="6B17B7B0" w:rsidR="009125CE" w:rsidRPr="008D1E55" w:rsidRDefault="009125CE" w:rsidP="001519AB">
      <w:pPr>
        <w:pStyle w:val="Heading1"/>
        <w:rPr>
          <w:rtl/>
        </w:rPr>
      </w:pPr>
      <w:bookmarkStart w:id="0" w:name="_Toc204976860"/>
      <w:r w:rsidRPr="008D1E55">
        <w:rPr>
          <w:rtl/>
        </w:rPr>
        <w:t>الفصل الأول</w:t>
      </w:r>
      <w:r w:rsidR="009C6A52">
        <w:rPr>
          <w:rFonts w:hint="cs"/>
          <w:rtl/>
        </w:rPr>
        <w:t>: المدخل العام للبحث</w:t>
      </w:r>
      <w:bookmarkEnd w:id="0"/>
    </w:p>
    <w:p w14:paraId="231E38BB" w14:textId="77777777" w:rsidR="009125CE" w:rsidRPr="008D1E55" w:rsidRDefault="009125CE" w:rsidP="009125CE">
      <w:pPr>
        <w:rPr>
          <w:rFonts w:ascii="Simplified Arabic" w:hAnsi="Simplified Arabic" w:cs="Simplified Arabic"/>
          <w:sz w:val="28"/>
          <w:szCs w:val="28"/>
          <w:u w:val="single"/>
          <w:rtl/>
        </w:rPr>
      </w:pPr>
    </w:p>
    <w:p w14:paraId="2EA6585C" w14:textId="77777777" w:rsidR="009125CE" w:rsidRPr="008D1E55" w:rsidRDefault="009125CE" w:rsidP="009125CE">
      <w:pPr>
        <w:rPr>
          <w:rFonts w:ascii="Simplified Arabic" w:hAnsi="Simplified Arabic" w:cs="Simplified Arabic"/>
          <w:sz w:val="28"/>
          <w:szCs w:val="28"/>
          <w:u w:val="single"/>
          <w:rtl/>
        </w:rPr>
      </w:pPr>
    </w:p>
    <w:p w14:paraId="7F3B8E80" w14:textId="77777777" w:rsidR="009125CE" w:rsidRPr="008D1E55" w:rsidRDefault="009125CE" w:rsidP="009125CE">
      <w:pPr>
        <w:rPr>
          <w:rFonts w:ascii="Simplified Arabic" w:hAnsi="Simplified Arabic" w:cs="Simplified Arabic"/>
          <w:sz w:val="28"/>
          <w:szCs w:val="28"/>
          <w:u w:val="single"/>
          <w:rtl/>
        </w:rPr>
      </w:pPr>
    </w:p>
    <w:p w14:paraId="0BA12696" w14:textId="77777777" w:rsidR="009125CE" w:rsidRPr="008D1E55" w:rsidRDefault="009125CE" w:rsidP="009125CE">
      <w:pPr>
        <w:rPr>
          <w:rFonts w:ascii="Simplified Arabic" w:hAnsi="Simplified Arabic" w:cs="Simplified Arabic"/>
          <w:sz w:val="28"/>
          <w:szCs w:val="28"/>
          <w:u w:val="single"/>
          <w:rtl/>
        </w:rPr>
      </w:pPr>
    </w:p>
    <w:p w14:paraId="26F6AB57" w14:textId="77777777" w:rsidR="009125CE" w:rsidRPr="008D1E55" w:rsidRDefault="009125CE" w:rsidP="009125CE">
      <w:pPr>
        <w:rPr>
          <w:rFonts w:ascii="Simplified Arabic" w:hAnsi="Simplified Arabic" w:cs="Simplified Arabic"/>
          <w:sz w:val="28"/>
          <w:szCs w:val="28"/>
          <w:u w:val="single"/>
          <w:rtl/>
        </w:rPr>
      </w:pPr>
    </w:p>
    <w:p w14:paraId="137908B8" w14:textId="77777777" w:rsidR="009125CE" w:rsidRPr="008D1E55" w:rsidRDefault="009125CE" w:rsidP="009125CE">
      <w:pPr>
        <w:rPr>
          <w:rFonts w:ascii="Simplified Arabic" w:hAnsi="Simplified Arabic" w:cs="Simplified Arabic"/>
          <w:sz w:val="28"/>
          <w:szCs w:val="28"/>
          <w:u w:val="single"/>
          <w:rtl/>
        </w:rPr>
      </w:pPr>
    </w:p>
    <w:p w14:paraId="22DD8B79" w14:textId="77777777" w:rsidR="00956311" w:rsidRDefault="00956311">
      <w:pPr>
        <w:bidi w:val="0"/>
        <w:rPr>
          <w:rFonts w:ascii="Simplified Arabic" w:eastAsiaTheme="majorEastAsia" w:hAnsi="Simplified Arabic" w:cs="Simplified Arabic"/>
          <w:color w:val="2F5496" w:themeColor="accent1" w:themeShade="BF"/>
          <w:sz w:val="26"/>
          <w:szCs w:val="26"/>
          <w:u w:val="single"/>
          <w:rtl/>
          <w:lang w:bidi="ar-EG"/>
        </w:rPr>
      </w:pPr>
      <w:r>
        <w:rPr>
          <w:rFonts w:ascii="Simplified Arabic" w:hAnsi="Simplified Arabic" w:cs="Simplified Arabic"/>
          <w:rtl/>
        </w:rPr>
        <w:br w:type="page"/>
      </w:r>
    </w:p>
    <w:p w14:paraId="174D63D3" w14:textId="10D5512C" w:rsidR="00FD4F77" w:rsidRPr="00FD4F77" w:rsidRDefault="00FD4F77" w:rsidP="00FD4F77">
      <w:pPr>
        <w:pStyle w:val="Heading2"/>
      </w:pPr>
      <w:bookmarkStart w:id="1" w:name="_Toc204976861"/>
      <w:r w:rsidRPr="00FD4F77">
        <w:rPr>
          <w:rtl/>
        </w:rPr>
        <w:lastRenderedPageBreak/>
        <w:t>المقدمة</w:t>
      </w:r>
      <w:bookmarkEnd w:id="1"/>
    </w:p>
    <w:p w14:paraId="0EFB42D6" w14:textId="77777777" w:rsidR="00FD4F77" w:rsidRPr="00FD4F77" w:rsidRDefault="00FD4F77" w:rsidP="00FD4F77">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في ظل التحولات الاستراتيجية التي تشهدها المملكة العربية السعودية ضمن رؤية 2030، أصبحت مكاتب إدارة المشاريع</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PMOs</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تلعب دورًا متزايد الأهمية في تمكين القطاعات الحكومية والخاصة من تحقيق أهدافها بكفاءة وفعالية. وتُعد هذه المكاتب أدوات تنظيمية تهدف إلى تحسين الحوكمة، وتعزيز الرقابة، وضمان تنفيذ المشاريع وفق المعايير الزمنية والمالية والفنية المحددة (مكتب إدارة المشاريع، 2021)</w:t>
      </w:r>
      <w:r w:rsidRPr="00FD4F77">
        <w:rPr>
          <w:rFonts w:ascii="Simplified Arabic" w:hAnsi="Simplified Arabic" w:cs="Simplified Arabic"/>
          <w:sz w:val="28"/>
          <w:szCs w:val="28"/>
        </w:rPr>
        <w:t>.</w:t>
      </w:r>
    </w:p>
    <w:p w14:paraId="6FCE13CF" w14:textId="5F07B4D3" w:rsidR="00FD4F77" w:rsidRPr="00FD4F77" w:rsidRDefault="00FD4F77" w:rsidP="00C07D00">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 xml:space="preserve">وعلى المستوى الدولي، برزت نماذج متعددة لمكاتب إدارة المشاريع، من أبرزها نموذج الولايات المتحدة المعروف </w:t>
      </w:r>
      <w:proofErr w:type="gramStart"/>
      <w:r w:rsidRPr="00FD4F77">
        <w:rPr>
          <w:rFonts w:ascii="Simplified Arabic" w:hAnsi="Simplified Arabic" w:cs="Simplified Arabic"/>
          <w:sz w:val="28"/>
          <w:szCs w:val="28"/>
          <w:rtl/>
        </w:rPr>
        <w:t>ب</w:t>
      </w:r>
      <w:r w:rsidR="000E16DE">
        <w:rPr>
          <w:rFonts w:ascii="Simplified Arabic" w:hAnsi="Simplified Arabic" w:cs="Simplified Arabic" w:hint="cs"/>
          <w:sz w:val="28"/>
          <w:szCs w:val="28"/>
          <w:rtl/>
        </w:rPr>
        <w:t xml:space="preserve"> </w:t>
      </w:r>
      <w:r w:rsidRPr="00C27F96">
        <w:rPr>
          <w:rFonts w:asciiTheme="majorBidi" w:hAnsiTheme="majorBidi" w:cstheme="majorBidi"/>
          <w:sz w:val="28"/>
          <w:szCs w:val="28"/>
        </w:rPr>
        <w:t xml:space="preserve"> PMO</w:t>
      </w:r>
      <w:proofErr w:type="gramEnd"/>
      <w:r w:rsidRPr="00C27F96">
        <w:rPr>
          <w:rFonts w:asciiTheme="majorBidi" w:hAnsiTheme="majorBidi" w:cstheme="majorBidi"/>
          <w:sz w:val="28"/>
          <w:szCs w:val="28"/>
        </w:rPr>
        <w:t>-CP (Project Management Office Certified Practitioner</w:t>
      </w:r>
      <w:r w:rsidRPr="00FD4F77">
        <w:rPr>
          <w:rFonts w:ascii="Simplified Arabic" w:hAnsi="Simplified Arabic" w:cs="Simplified Arabic"/>
          <w:sz w:val="28"/>
          <w:szCs w:val="28"/>
        </w:rPr>
        <w:t>)</w:t>
      </w:r>
      <w:r w:rsidRPr="00FD4F77">
        <w:rPr>
          <w:rFonts w:ascii="Simplified Arabic" w:hAnsi="Simplified Arabic" w:cs="Simplified Arabic"/>
          <w:sz w:val="28"/>
          <w:szCs w:val="28"/>
          <w:rtl/>
        </w:rPr>
        <w:t>، والذي يُعنى ببناء قدرات تخصصية في إدارة البرامج والمشاريع، ونموذج المملكة المتحدة الممثل في</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P3O (Portfolio</w:t>
      </w:r>
      <w:r w:rsidRPr="00FD4F77">
        <w:rPr>
          <w:rFonts w:ascii="Simplified Arabic" w:hAnsi="Simplified Arabic" w:cs="Simplified Arabic"/>
          <w:sz w:val="28"/>
          <w:szCs w:val="28"/>
        </w:rPr>
        <w:t xml:space="preserve">, </w:t>
      </w:r>
      <w:r w:rsidR="000E16DE" w:rsidRPr="00C27F96">
        <w:rPr>
          <w:rFonts w:asciiTheme="majorBidi" w:hAnsiTheme="majorBidi" w:cstheme="majorBidi"/>
          <w:sz w:val="28"/>
          <w:szCs w:val="28"/>
        </w:rPr>
        <w:t>Program</w:t>
      </w:r>
      <w:r w:rsidRPr="00C27F96">
        <w:rPr>
          <w:rFonts w:asciiTheme="majorBidi" w:hAnsiTheme="majorBidi" w:cstheme="majorBidi"/>
          <w:sz w:val="28"/>
          <w:szCs w:val="28"/>
        </w:rPr>
        <w:t xml:space="preserve"> and Project Offices</w:t>
      </w:r>
      <w:r w:rsidR="00C07D00">
        <w:rPr>
          <w:rFonts w:ascii="Simplified Arabic" w:hAnsi="Simplified Arabic" w:cs="Simplified Arabic" w:hint="cs"/>
          <w:sz w:val="28"/>
          <w:szCs w:val="28"/>
          <w:rtl/>
        </w:rPr>
        <w:t>)</w:t>
      </w:r>
      <w:r w:rsidRPr="00FD4F77">
        <w:rPr>
          <w:rFonts w:ascii="Simplified Arabic" w:hAnsi="Simplified Arabic" w:cs="Simplified Arabic"/>
          <w:sz w:val="28"/>
          <w:szCs w:val="28"/>
          <w:rtl/>
        </w:rPr>
        <w:t>، الذي يركز على تكامل المستويات الثلاثة للإدارة ضمن هيكل واحد يدعم اتخاذ القرار الاستراتيجي</w:t>
      </w:r>
      <w:r w:rsidRPr="00FD4F77">
        <w:rPr>
          <w:rFonts w:ascii="Simplified Arabic" w:hAnsi="Simplified Arabic" w:cs="Simplified Arabic"/>
          <w:sz w:val="28"/>
          <w:szCs w:val="28"/>
        </w:rPr>
        <w:t xml:space="preserve"> </w:t>
      </w:r>
      <w:r w:rsidR="00C07D00">
        <w:rPr>
          <w:rFonts w:ascii="Simplified Arabic" w:hAnsi="Simplified Arabic" w:cs="Simplified Arabic" w:hint="cs"/>
          <w:sz w:val="28"/>
          <w:szCs w:val="28"/>
          <w:rtl/>
        </w:rPr>
        <w:t>(</w:t>
      </w:r>
      <w:r w:rsidRPr="00C27F96">
        <w:rPr>
          <w:rFonts w:asciiTheme="majorBidi" w:hAnsiTheme="majorBidi" w:cstheme="majorBidi"/>
          <w:sz w:val="28"/>
          <w:szCs w:val="28"/>
        </w:rPr>
        <w:t>Axelos</w:t>
      </w:r>
      <w:r w:rsidRPr="00FD4F77">
        <w:rPr>
          <w:rFonts w:ascii="Simplified Arabic" w:hAnsi="Simplified Arabic" w:cs="Simplified Arabic"/>
          <w:sz w:val="28"/>
          <w:szCs w:val="28"/>
        </w:rPr>
        <w:t>, 2017</w:t>
      </w:r>
      <w:r w:rsidRPr="00FD4F77">
        <w:rPr>
          <w:rFonts w:ascii="Simplified Arabic" w:hAnsi="Simplified Arabic" w:cs="Simplified Arabic"/>
          <w:sz w:val="28"/>
          <w:szCs w:val="28"/>
          <w:rtl/>
        </w:rPr>
        <w:t>؛</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PMI</w:t>
      </w:r>
      <w:r w:rsidRPr="00FD4F77">
        <w:rPr>
          <w:rFonts w:ascii="Simplified Arabic" w:hAnsi="Simplified Arabic" w:cs="Simplified Arabic"/>
          <w:sz w:val="28"/>
          <w:szCs w:val="28"/>
        </w:rPr>
        <w:t>, 2021</w:t>
      </w:r>
      <w:r w:rsidR="00C07D00">
        <w:rPr>
          <w:rFonts w:ascii="Simplified Arabic" w:hAnsi="Simplified Arabic" w:cs="Simplified Arabic" w:hint="cs"/>
          <w:sz w:val="28"/>
          <w:szCs w:val="28"/>
          <w:rtl/>
        </w:rPr>
        <w:t>).</w:t>
      </w:r>
    </w:p>
    <w:p w14:paraId="4FDAE74E" w14:textId="77777777" w:rsidR="00FD4F77" w:rsidRPr="00FD4F77" w:rsidRDefault="00FD4F77" w:rsidP="00FD4F77">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وبينما تسعى العديد من المؤسسات السعودية إلى تبني هذه النماذج الدولية، لا تزال هناك فجوة واضحة في فهم الاختلافات الجوهرية بينهما، وأيّ منهما أكثر ملاءمة لطبيعة العمل في بيئة المشاريع السعودية، خاصة في ظل متطلبات التحول الرقمي والحوكمة الحديثة</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Alqahtani</w:t>
      </w:r>
      <w:r w:rsidRPr="00FD4F77">
        <w:rPr>
          <w:rFonts w:ascii="Simplified Arabic" w:hAnsi="Simplified Arabic" w:cs="Simplified Arabic"/>
          <w:sz w:val="28"/>
          <w:szCs w:val="28"/>
        </w:rPr>
        <w:t xml:space="preserve">, 2020). </w:t>
      </w:r>
      <w:r w:rsidRPr="00FD4F77">
        <w:rPr>
          <w:rFonts w:ascii="Simplified Arabic" w:hAnsi="Simplified Arabic" w:cs="Simplified Arabic"/>
          <w:sz w:val="28"/>
          <w:szCs w:val="28"/>
          <w:rtl/>
        </w:rPr>
        <w:t>كما أن الدراسات التطبيقية المحلية التي توازن بين النموذجين تبقى محدودة، مما يبرز أهمية البحث الحالي</w:t>
      </w:r>
      <w:r w:rsidRPr="00FD4F77">
        <w:rPr>
          <w:rFonts w:ascii="Simplified Arabic" w:hAnsi="Simplified Arabic" w:cs="Simplified Arabic"/>
          <w:sz w:val="28"/>
          <w:szCs w:val="28"/>
        </w:rPr>
        <w:t>.</w:t>
      </w:r>
    </w:p>
    <w:p w14:paraId="1BE885F6" w14:textId="77777777" w:rsidR="00FD4F77" w:rsidRDefault="00FD4F77" w:rsidP="00FD4F77">
      <w:pPr>
        <w:spacing w:after="120" w:line="240" w:lineRule="auto"/>
        <w:ind w:firstLine="284"/>
        <w:jc w:val="both"/>
        <w:rPr>
          <w:rFonts w:ascii="Simplified Arabic" w:hAnsi="Simplified Arabic" w:cs="Simplified Arabic"/>
          <w:sz w:val="28"/>
          <w:szCs w:val="28"/>
          <w:rtl/>
        </w:rPr>
      </w:pPr>
      <w:r w:rsidRPr="00FD4F77">
        <w:rPr>
          <w:rFonts w:ascii="Simplified Arabic" w:hAnsi="Simplified Arabic" w:cs="Simplified Arabic"/>
          <w:sz w:val="28"/>
          <w:szCs w:val="28"/>
          <w:rtl/>
        </w:rPr>
        <w:t>تنطلق هذه الدراسة من الحاجة إلى تحليل معمق لممارسات مكاتب إدارة المشاريع وفق النموذجين الأمريكي والبريطاني، وتقييم إمكانية تفعيلها بفعالية في القطاعين العام والخاص داخل المملكة العربية السعودية، مع التركيز على أثر تلك الممارسات في تعزيز كفاءة الأداء وتحقيق النتائج المستهدفة</w:t>
      </w:r>
      <w:r w:rsidRPr="00FD4F77">
        <w:rPr>
          <w:rFonts w:ascii="Simplified Arabic" w:hAnsi="Simplified Arabic" w:cs="Simplified Arabic"/>
          <w:sz w:val="28"/>
          <w:szCs w:val="28"/>
        </w:rPr>
        <w:t>.</w:t>
      </w:r>
    </w:p>
    <w:p w14:paraId="3EFC7B58" w14:textId="77777777" w:rsidR="004D1FD2" w:rsidRPr="00DF2D8E" w:rsidRDefault="004D1FD2" w:rsidP="004D1FD2">
      <w:pPr>
        <w:pStyle w:val="Heading2"/>
      </w:pPr>
      <w:bookmarkStart w:id="2" w:name="_Toc204976862"/>
      <w:r w:rsidRPr="00DF2D8E">
        <w:rPr>
          <w:rtl/>
        </w:rPr>
        <w:t>التعريفات النظرية والمصطلحات الأساسية</w:t>
      </w:r>
      <w:bookmarkEnd w:id="2"/>
    </w:p>
    <w:p w14:paraId="7714BC40" w14:textId="664571ED" w:rsidR="004D1FD2" w:rsidRPr="004D1FD2" w:rsidRDefault="004D1FD2" w:rsidP="00C23D12">
      <w:pPr>
        <w:spacing w:after="120" w:line="240" w:lineRule="auto"/>
        <w:jc w:val="both"/>
        <w:rPr>
          <w:rFonts w:ascii="Simplified Arabic" w:hAnsi="Simplified Arabic" w:cs="Simplified Arabic"/>
          <w:sz w:val="28"/>
          <w:szCs w:val="28"/>
        </w:rPr>
      </w:pPr>
      <w:r w:rsidRPr="00C23D12">
        <w:rPr>
          <w:rFonts w:ascii="Simplified Arabic" w:hAnsi="Simplified Arabic" w:cs="Simplified Arabic"/>
          <w:b/>
          <w:bCs/>
          <w:sz w:val="28"/>
          <w:szCs w:val="28"/>
          <w:rtl/>
        </w:rPr>
        <w:t xml:space="preserve">مكتب إدارة </w:t>
      </w:r>
      <w:r w:rsidRPr="00C23D12">
        <w:rPr>
          <w:rFonts w:ascii="Simplified Arabic" w:hAnsi="Simplified Arabic" w:cs="Simplified Arabic" w:hint="cs"/>
          <w:b/>
          <w:bCs/>
          <w:sz w:val="28"/>
          <w:szCs w:val="28"/>
          <w:rtl/>
        </w:rPr>
        <w:t>المشاريع</w:t>
      </w:r>
      <w:r w:rsidRPr="00C23D12">
        <w:rPr>
          <w:rFonts w:ascii="Simplified Arabic" w:hAnsi="Simplified Arabic" w:cs="Simplified Arabic"/>
          <w:b/>
          <w:bCs/>
          <w:sz w:val="28"/>
          <w:szCs w:val="28"/>
        </w:rPr>
        <w:t xml:space="preserve"> </w:t>
      </w:r>
      <w:r w:rsidRPr="00C23D12">
        <w:rPr>
          <w:rFonts w:ascii="Simplified Arabic" w:hAnsi="Simplified Arabic" w:cs="Simplified Arabic" w:hint="cs"/>
          <w:b/>
          <w:bCs/>
          <w:sz w:val="28"/>
          <w:szCs w:val="28"/>
          <w:rtl/>
        </w:rPr>
        <w:t>(</w:t>
      </w:r>
      <w:r w:rsidRPr="00C23D12">
        <w:rPr>
          <w:rFonts w:asciiTheme="majorBidi" w:hAnsiTheme="majorBidi" w:cstheme="majorBidi"/>
          <w:b/>
          <w:bCs/>
          <w:sz w:val="28"/>
          <w:szCs w:val="28"/>
        </w:rPr>
        <w:t>PMO</w:t>
      </w:r>
      <w:r w:rsidRPr="00C23D12">
        <w:rPr>
          <w:rFonts w:ascii="Simplified Arabic" w:hAnsi="Simplified Arabic" w:cs="Simplified Arabic" w:hint="cs"/>
          <w:b/>
          <w:bCs/>
          <w:sz w:val="28"/>
          <w:szCs w:val="28"/>
          <w:rtl/>
        </w:rPr>
        <w:t>):</w:t>
      </w:r>
      <w:r w:rsidRPr="004D1FD2">
        <w:rPr>
          <w:rFonts w:ascii="Simplified Arabic" w:hAnsi="Simplified Arabic" w:cs="Simplified Arabic"/>
          <w:sz w:val="28"/>
          <w:szCs w:val="28"/>
        </w:rPr>
        <w:t xml:space="preserve"> </w:t>
      </w:r>
      <w:r w:rsidRPr="004D1FD2">
        <w:rPr>
          <w:rFonts w:ascii="Simplified Arabic" w:hAnsi="Simplified Arabic" w:cs="Simplified Arabic"/>
          <w:sz w:val="28"/>
          <w:szCs w:val="28"/>
          <w:rtl/>
        </w:rPr>
        <w:t>يُعرف بأنه هيكل تنظيمي يعمل على توحيد إجراءات إدارة المشاريع، وتطوير الكفاءات، وتعزيز الحوكمة، ومتابعة الأداء للمشاريع من أجل تحقيق الأهداف الاستراتيجية للمؤسسة</w:t>
      </w:r>
      <w:r w:rsidRPr="004D1FD2">
        <w:rPr>
          <w:rFonts w:ascii="Simplified Arabic" w:hAnsi="Simplified Arabic" w:cs="Simplified Arabic"/>
          <w:sz w:val="28"/>
          <w:szCs w:val="28"/>
        </w:rPr>
        <w:t xml:space="preserve"> (</w:t>
      </w:r>
      <w:r w:rsidRPr="004D1FD2">
        <w:rPr>
          <w:rFonts w:asciiTheme="majorBidi" w:hAnsiTheme="majorBidi" w:cstheme="majorBidi"/>
          <w:sz w:val="28"/>
          <w:szCs w:val="28"/>
        </w:rPr>
        <w:t>PMI, 2021</w:t>
      </w:r>
      <w:r w:rsidRPr="004D1FD2">
        <w:rPr>
          <w:rFonts w:ascii="Simplified Arabic" w:hAnsi="Simplified Arabic" w:cs="Simplified Arabic"/>
          <w:sz w:val="28"/>
          <w:szCs w:val="28"/>
        </w:rPr>
        <w:t>).</w:t>
      </w:r>
    </w:p>
    <w:p w14:paraId="7186E8EB" w14:textId="52208A61" w:rsidR="004D1FD2" w:rsidRPr="004D1FD2" w:rsidRDefault="004D1FD2" w:rsidP="00C23D12">
      <w:pPr>
        <w:spacing w:after="120" w:line="240" w:lineRule="auto"/>
        <w:jc w:val="both"/>
        <w:rPr>
          <w:rFonts w:ascii="Simplified Arabic" w:hAnsi="Simplified Arabic" w:cs="Simplified Arabic"/>
          <w:sz w:val="28"/>
          <w:szCs w:val="28"/>
        </w:rPr>
      </w:pPr>
      <w:r w:rsidRPr="00C23D12">
        <w:rPr>
          <w:rFonts w:ascii="Simplified Arabic" w:hAnsi="Simplified Arabic" w:cs="Simplified Arabic"/>
          <w:b/>
          <w:bCs/>
          <w:sz w:val="28"/>
          <w:szCs w:val="28"/>
          <w:rtl/>
        </w:rPr>
        <w:t>نموذج</w:t>
      </w:r>
      <w:r w:rsidRPr="00C23D12">
        <w:rPr>
          <w:rFonts w:ascii="Simplified Arabic" w:hAnsi="Simplified Arabic" w:cs="Simplified Arabic"/>
          <w:b/>
          <w:bCs/>
          <w:sz w:val="28"/>
          <w:szCs w:val="28"/>
        </w:rPr>
        <w:t xml:space="preserve"> </w:t>
      </w:r>
      <w:r w:rsidRPr="00C23D12">
        <w:rPr>
          <w:rFonts w:asciiTheme="majorBidi" w:hAnsiTheme="majorBidi" w:cstheme="majorBidi"/>
          <w:b/>
          <w:bCs/>
          <w:sz w:val="28"/>
          <w:szCs w:val="28"/>
        </w:rPr>
        <w:t>PMO-CP</w:t>
      </w:r>
      <w:r w:rsidRPr="00C23D12">
        <w:rPr>
          <w:rFonts w:ascii="Simplified Arabic" w:hAnsi="Simplified Arabic" w:cs="Simplified Arabic"/>
          <w:b/>
          <w:bCs/>
          <w:sz w:val="28"/>
          <w:szCs w:val="28"/>
        </w:rPr>
        <w:t xml:space="preserve"> </w:t>
      </w:r>
      <w:r w:rsidRPr="00C23D12">
        <w:rPr>
          <w:rFonts w:ascii="Simplified Arabic" w:hAnsi="Simplified Arabic" w:cs="Simplified Arabic"/>
          <w:b/>
          <w:bCs/>
          <w:sz w:val="28"/>
          <w:szCs w:val="28"/>
          <w:rtl/>
        </w:rPr>
        <w:t>الأمريكي</w:t>
      </w:r>
      <w:r w:rsidRPr="00C23D12">
        <w:rPr>
          <w:rFonts w:ascii="Simplified Arabic" w:hAnsi="Simplified Arabic" w:cs="Simplified Arabic"/>
          <w:b/>
          <w:bCs/>
          <w:sz w:val="28"/>
          <w:szCs w:val="28"/>
        </w:rPr>
        <w:t xml:space="preserve"> </w:t>
      </w:r>
      <w:r w:rsidRPr="00C23D12">
        <w:rPr>
          <w:rFonts w:asciiTheme="majorBidi" w:hAnsiTheme="majorBidi" w:cstheme="majorBidi"/>
          <w:b/>
          <w:bCs/>
          <w:sz w:val="28"/>
          <w:szCs w:val="28"/>
        </w:rPr>
        <w:t>(Project Management Office - Certified Practitioner</w:t>
      </w:r>
      <w:r w:rsidR="00C23D12" w:rsidRPr="00C23D12">
        <w:rPr>
          <w:rFonts w:ascii="Simplified Arabic" w:hAnsi="Simplified Arabic" w:cs="Simplified Arabic"/>
          <w:b/>
          <w:bCs/>
          <w:sz w:val="28"/>
          <w:szCs w:val="28"/>
        </w:rPr>
        <w:t>)</w:t>
      </w:r>
      <w:r w:rsidR="00C23D12" w:rsidRPr="00C23D12">
        <w:rPr>
          <w:rFonts w:ascii="Simplified Arabic" w:hAnsi="Simplified Arabic" w:cs="Simplified Arabic" w:hint="cs"/>
          <w:b/>
          <w:bCs/>
          <w:sz w:val="28"/>
          <w:szCs w:val="28"/>
          <w:rtl/>
        </w:rPr>
        <w:t>:</w:t>
      </w:r>
      <w:r w:rsidR="00C23D12" w:rsidRPr="004D1FD2">
        <w:rPr>
          <w:rFonts w:ascii="Simplified Arabic" w:hAnsi="Simplified Arabic" w:cs="Simplified Arabic" w:hint="cs"/>
          <w:sz w:val="28"/>
          <w:szCs w:val="28"/>
          <w:rtl/>
        </w:rPr>
        <w:t xml:space="preserve"> ه</w:t>
      </w:r>
      <w:r w:rsidR="00C23D12" w:rsidRPr="004D1FD2">
        <w:rPr>
          <w:rFonts w:ascii="Simplified Arabic" w:hAnsi="Simplified Arabic" w:cs="Simplified Arabic" w:hint="eastAsia"/>
          <w:sz w:val="28"/>
          <w:szCs w:val="28"/>
          <w:rtl/>
        </w:rPr>
        <w:t>و</w:t>
      </w:r>
      <w:r w:rsidRPr="004D1FD2">
        <w:rPr>
          <w:rFonts w:ascii="Simplified Arabic" w:hAnsi="Simplified Arabic" w:cs="Simplified Arabic"/>
          <w:sz w:val="28"/>
          <w:szCs w:val="28"/>
          <w:rtl/>
        </w:rPr>
        <w:t xml:space="preserve"> نموذج أمريكي يركز على بناء قدرات تخصصية عالية في إدارة المشاريع والبرامج، ويعزز من دور الممارسين المحترفين في تحقيق الكفاءة التشغيلية للمشاريع</w:t>
      </w:r>
      <w:r w:rsidRPr="004D1FD2">
        <w:rPr>
          <w:rFonts w:ascii="Simplified Arabic" w:hAnsi="Simplified Arabic" w:cs="Simplified Arabic"/>
          <w:sz w:val="28"/>
          <w:szCs w:val="28"/>
        </w:rPr>
        <w:t xml:space="preserve"> (</w:t>
      </w:r>
      <w:r w:rsidRPr="004D1FD2">
        <w:rPr>
          <w:rFonts w:asciiTheme="majorBidi" w:hAnsiTheme="majorBidi" w:cstheme="majorBidi"/>
          <w:sz w:val="28"/>
          <w:szCs w:val="28"/>
        </w:rPr>
        <w:t>PMI, 2021</w:t>
      </w:r>
      <w:r w:rsidRPr="004D1FD2">
        <w:rPr>
          <w:rFonts w:ascii="Simplified Arabic" w:hAnsi="Simplified Arabic" w:cs="Simplified Arabic"/>
          <w:sz w:val="28"/>
          <w:szCs w:val="28"/>
        </w:rPr>
        <w:t>).</w:t>
      </w:r>
    </w:p>
    <w:p w14:paraId="5FA2815F" w14:textId="4850EE7B" w:rsidR="004D1FD2" w:rsidRPr="004D1FD2" w:rsidRDefault="004D1FD2" w:rsidP="00C23D12">
      <w:pPr>
        <w:spacing w:after="120" w:line="240" w:lineRule="auto"/>
        <w:jc w:val="both"/>
        <w:rPr>
          <w:rFonts w:ascii="Simplified Arabic" w:hAnsi="Simplified Arabic" w:cs="Simplified Arabic"/>
          <w:sz w:val="28"/>
          <w:szCs w:val="28"/>
        </w:rPr>
      </w:pPr>
      <w:r w:rsidRPr="00C23D12">
        <w:rPr>
          <w:rFonts w:ascii="Simplified Arabic" w:hAnsi="Simplified Arabic" w:cs="Simplified Arabic"/>
          <w:b/>
          <w:bCs/>
          <w:sz w:val="28"/>
          <w:szCs w:val="28"/>
          <w:rtl/>
        </w:rPr>
        <w:t>نموذج</w:t>
      </w:r>
      <w:r w:rsidRPr="00C23D12">
        <w:rPr>
          <w:rFonts w:ascii="Simplified Arabic" w:hAnsi="Simplified Arabic" w:cs="Simplified Arabic"/>
          <w:b/>
          <w:bCs/>
          <w:sz w:val="28"/>
          <w:szCs w:val="28"/>
        </w:rPr>
        <w:t xml:space="preserve"> </w:t>
      </w:r>
      <w:r w:rsidRPr="00C23D12">
        <w:rPr>
          <w:rFonts w:asciiTheme="majorBidi" w:hAnsiTheme="majorBidi" w:cstheme="majorBidi"/>
          <w:b/>
          <w:bCs/>
          <w:sz w:val="28"/>
          <w:szCs w:val="28"/>
        </w:rPr>
        <w:t>P3O</w:t>
      </w:r>
      <w:r w:rsidRPr="00C23D12">
        <w:rPr>
          <w:rFonts w:ascii="Simplified Arabic" w:hAnsi="Simplified Arabic" w:cs="Simplified Arabic"/>
          <w:b/>
          <w:bCs/>
          <w:sz w:val="28"/>
          <w:szCs w:val="28"/>
        </w:rPr>
        <w:t xml:space="preserve"> </w:t>
      </w:r>
      <w:r w:rsidRPr="00C23D12">
        <w:rPr>
          <w:rFonts w:ascii="Simplified Arabic" w:hAnsi="Simplified Arabic" w:cs="Simplified Arabic"/>
          <w:b/>
          <w:bCs/>
          <w:sz w:val="28"/>
          <w:szCs w:val="28"/>
          <w:rtl/>
        </w:rPr>
        <w:t>البريطاني</w:t>
      </w:r>
      <w:r w:rsidRPr="00C23D12">
        <w:rPr>
          <w:rFonts w:ascii="Simplified Arabic" w:hAnsi="Simplified Arabic" w:cs="Simplified Arabic"/>
          <w:b/>
          <w:bCs/>
          <w:sz w:val="28"/>
          <w:szCs w:val="28"/>
        </w:rPr>
        <w:t xml:space="preserve"> (</w:t>
      </w:r>
      <w:r w:rsidRPr="00C23D12">
        <w:rPr>
          <w:rFonts w:asciiTheme="majorBidi" w:hAnsiTheme="majorBidi" w:cstheme="majorBidi"/>
          <w:b/>
          <w:bCs/>
          <w:sz w:val="28"/>
          <w:szCs w:val="28"/>
        </w:rPr>
        <w:t xml:space="preserve">Portfolio, </w:t>
      </w:r>
      <w:proofErr w:type="spellStart"/>
      <w:r w:rsidRPr="00C23D12">
        <w:rPr>
          <w:rFonts w:asciiTheme="majorBidi" w:hAnsiTheme="majorBidi" w:cstheme="majorBidi"/>
          <w:b/>
          <w:bCs/>
          <w:sz w:val="28"/>
          <w:szCs w:val="28"/>
        </w:rPr>
        <w:t>Programme</w:t>
      </w:r>
      <w:proofErr w:type="spellEnd"/>
      <w:r w:rsidRPr="00C23D12">
        <w:rPr>
          <w:rFonts w:asciiTheme="majorBidi" w:hAnsiTheme="majorBidi" w:cstheme="majorBidi"/>
          <w:b/>
          <w:bCs/>
          <w:sz w:val="28"/>
          <w:szCs w:val="28"/>
        </w:rPr>
        <w:t xml:space="preserve"> and Project Offices</w:t>
      </w:r>
      <w:r w:rsidR="00C23D12" w:rsidRPr="00C23D12">
        <w:rPr>
          <w:rFonts w:ascii="Simplified Arabic" w:hAnsi="Simplified Arabic" w:cs="Simplified Arabic"/>
          <w:b/>
          <w:bCs/>
          <w:sz w:val="28"/>
          <w:szCs w:val="28"/>
        </w:rPr>
        <w:t>)</w:t>
      </w:r>
      <w:r w:rsidR="00C23D12" w:rsidRPr="00C23D12">
        <w:rPr>
          <w:rFonts w:ascii="Simplified Arabic" w:hAnsi="Simplified Arabic" w:cs="Simplified Arabic" w:hint="cs"/>
          <w:b/>
          <w:bCs/>
          <w:sz w:val="28"/>
          <w:szCs w:val="28"/>
          <w:rtl/>
        </w:rPr>
        <w:t>:</w:t>
      </w:r>
      <w:r w:rsidR="00C23D12" w:rsidRPr="004D1FD2">
        <w:rPr>
          <w:rFonts w:ascii="Simplified Arabic" w:hAnsi="Simplified Arabic" w:cs="Simplified Arabic" w:hint="cs"/>
          <w:sz w:val="28"/>
          <w:szCs w:val="28"/>
          <w:rtl/>
        </w:rPr>
        <w:t xml:space="preserve"> ه</w:t>
      </w:r>
      <w:r w:rsidR="00C23D12" w:rsidRPr="004D1FD2">
        <w:rPr>
          <w:rFonts w:ascii="Simplified Arabic" w:hAnsi="Simplified Arabic" w:cs="Simplified Arabic" w:hint="eastAsia"/>
          <w:sz w:val="28"/>
          <w:szCs w:val="28"/>
          <w:rtl/>
        </w:rPr>
        <w:t>و</w:t>
      </w:r>
      <w:r w:rsidRPr="004D1FD2">
        <w:rPr>
          <w:rFonts w:ascii="Simplified Arabic" w:hAnsi="Simplified Arabic" w:cs="Simplified Arabic"/>
          <w:sz w:val="28"/>
          <w:szCs w:val="28"/>
          <w:rtl/>
        </w:rPr>
        <w:t xml:space="preserve"> نموذج بريطاني يقدم إطار عمل متكامل يدعم اتخاذ القرار على المستويات الثلاثة (المحفظة، البرامج، والمشاريع)، بهدف تحسين كفاءة وفاعلية الإدارة الاستراتيجية للمشاريع</w:t>
      </w:r>
      <w:r w:rsidRPr="004D1FD2">
        <w:rPr>
          <w:rFonts w:ascii="Simplified Arabic" w:hAnsi="Simplified Arabic" w:cs="Simplified Arabic"/>
          <w:sz w:val="28"/>
          <w:szCs w:val="28"/>
        </w:rPr>
        <w:t xml:space="preserve"> (</w:t>
      </w:r>
      <w:r w:rsidRPr="004D1FD2">
        <w:rPr>
          <w:rFonts w:asciiTheme="majorBidi" w:hAnsiTheme="majorBidi" w:cstheme="majorBidi"/>
          <w:sz w:val="28"/>
          <w:szCs w:val="28"/>
        </w:rPr>
        <w:t>Axelos, 2017)</w:t>
      </w:r>
      <w:r w:rsidRPr="004D1FD2">
        <w:rPr>
          <w:rFonts w:ascii="Simplified Arabic" w:hAnsi="Simplified Arabic" w:cs="Simplified Arabic"/>
          <w:sz w:val="28"/>
          <w:szCs w:val="28"/>
        </w:rPr>
        <w:t>.</w:t>
      </w:r>
    </w:p>
    <w:p w14:paraId="7849F90B" w14:textId="77777777" w:rsidR="004D1FD2" w:rsidRPr="004D1FD2" w:rsidRDefault="004D1FD2" w:rsidP="004D1FD2">
      <w:pPr>
        <w:spacing w:after="120" w:line="240" w:lineRule="auto"/>
        <w:jc w:val="both"/>
        <w:rPr>
          <w:rFonts w:ascii="Simplified Arabic" w:hAnsi="Simplified Arabic" w:cs="Simplified Arabic"/>
          <w:sz w:val="28"/>
          <w:szCs w:val="28"/>
        </w:rPr>
      </w:pPr>
      <w:r w:rsidRPr="00C23D12">
        <w:rPr>
          <w:rFonts w:ascii="Simplified Arabic" w:hAnsi="Simplified Arabic" w:cs="Simplified Arabic"/>
          <w:b/>
          <w:bCs/>
          <w:sz w:val="28"/>
          <w:szCs w:val="28"/>
          <w:rtl/>
        </w:rPr>
        <w:lastRenderedPageBreak/>
        <w:t>إدارة المشاريع:</w:t>
      </w:r>
      <w:r w:rsidRPr="004D1FD2">
        <w:rPr>
          <w:rFonts w:ascii="Simplified Arabic" w:hAnsi="Simplified Arabic" w:cs="Simplified Arabic"/>
          <w:sz w:val="28"/>
          <w:szCs w:val="28"/>
          <w:rtl/>
        </w:rPr>
        <w:t xml:space="preserve"> هي تطبيق المعرفة والمهارات والأدوات والتقنيات على أنشطة المشروع لتلبية متطلباته وتحقيق أهدافه المحددة من حيث الزمن والتكلفة والجودة</w:t>
      </w:r>
      <w:r w:rsidRPr="004D1FD2">
        <w:rPr>
          <w:rFonts w:ascii="Simplified Arabic" w:hAnsi="Simplified Arabic" w:cs="Simplified Arabic"/>
          <w:sz w:val="28"/>
          <w:szCs w:val="28"/>
        </w:rPr>
        <w:t xml:space="preserve"> (</w:t>
      </w:r>
      <w:r w:rsidRPr="004D1FD2">
        <w:rPr>
          <w:rFonts w:asciiTheme="majorBidi" w:hAnsiTheme="majorBidi" w:cstheme="majorBidi"/>
          <w:sz w:val="28"/>
          <w:szCs w:val="28"/>
        </w:rPr>
        <w:t>PMI, 2021)</w:t>
      </w:r>
      <w:r w:rsidRPr="004D1FD2">
        <w:rPr>
          <w:rFonts w:ascii="Simplified Arabic" w:hAnsi="Simplified Arabic" w:cs="Simplified Arabic"/>
          <w:sz w:val="28"/>
          <w:szCs w:val="28"/>
        </w:rPr>
        <w:t>.</w:t>
      </w:r>
    </w:p>
    <w:p w14:paraId="48E40B8A" w14:textId="77777777" w:rsidR="004D1FD2" w:rsidRPr="004D1FD2" w:rsidRDefault="004D1FD2" w:rsidP="004D1FD2">
      <w:pPr>
        <w:spacing w:after="120" w:line="240" w:lineRule="auto"/>
        <w:jc w:val="both"/>
        <w:rPr>
          <w:rFonts w:ascii="Simplified Arabic" w:hAnsi="Simplified Arabic" w:cs="Simplified Arabic"/>
          <w:sz w:val="28"/>
          <w:szCs w:val="28"/>
        </w:rPr>
      </w:pPr>
      <w:r w:rsidRPr="00C23D12">
        <w:rPr>
          <w:rFonts w:ascii="Simplified Arabic" w:hAnsi="Simplified Arabic" w:cs="Simplified Arabic"/>
          <w:b/>
          <w:bCs/>
          <w:sz w:val="28"/>
          <w:szCs w:val="28"/>
          <w:rtl/>
        </w:rPr>
        <w:t>نجاح المشروع:</w:t>
      </w:r>
      <w:r w:rsidRPr="004D1FD2">
        <w:rPr>
          <w:rFonts w:ascii="Simplified Arabic" w:hAnsi="Simplified Arabic" w:cs="Simplified Arabic"/>
          <w:sz w:val="28"/>
          <w:szCs w:val="28"/>
          <w:rtl/>
        </w:rPr>
        <w:t xml:space="preserve"> هو تحقيق أهداف المشروع وفقًا للمعايير المحددة مسبقًا، وتشمل تحقيق الأهداف الزمنية، والمالية، والفنية، ورضا أصحاب المصلحة</w:t>
      </w:r>
      <w:r w:rsidRPr="004D1FD2">
        <w:rPr>
          <w:rFonts w:ascii="Simplified Arabic" w:hAnsi="Simplified Arabic" w:cs="Simplified Arabic"/>
          <w:sz w:val="28"/>
          <w:szCs w:val="28"/>
        </w:rPr>
        <w:t xml:space="preserve"> (</w:t>
      </w:r>
      <w:r w:rsidRPr="004D1FD2">
        <w:rPr>
          <w:rFonts w:asciiTheme="majorBidi" w:hAnsiTheme="majorBidi" w:cstheme="majorBidi"/>
          <w:sz w:val="28"/>
          <w:szCs w:val="28"/>
        </w:rPr>
        <w:t>PMI, 2021</w:t>
      </w:r>
      <w:r w:rsidRPr="004D1FD2">
        <w:rPr>
          <w:rFonts w:ascii="Simplified Arabic" w:hAnsi="Simplified Arabic" w:cs="Simplified Arabic"/>
          <w:sz w:val="28"/>
          <w:szCs w:val="28"/>
        </w:rPr>
        <w:t>).</w:t>
      </w:r>
    </w:p>
    <w:p w14:paraId="6F9B8060" w14:textId="02DA87AB" w:rsidR="004D1FD2" w:rsidRPr="00DF2D8E" w:rsidRDefault="004D1FD2" w:rsidP="004D1FD2">
      <w:pPr>
        <w:pStyle w:val="Heading2"/>
      </w:pPr>
      <w:r w:rsidRPr="00DF2D8E">
        <w:t xml:space="preserve"> </w:t>
      </w:r>
      <w:bookmarkStart w:id="3" w:name="_Toc204976863"/>
      <w:r w:rsidRPr="00DF2D8E">
        <w:rPr>
          <w:rtl/>
        </w:rPr>
        <w:t>أنواع مكاتب إدارة المشاريع توجد ثلاثة أنواع رئيسية لمكاتب إدارة المشاريع</w:t>
      </w:r>
      <w:r w:rsidRPr="00DF2D8E">
        <w:t>:</w:t>
      </w:r>
      <w:bookmarkEnd w:id="3"/>
    </w:p>
    <w:p w14:paraId="3B98DB83" w14:textId="34D37986" w:rsidR="004D1FD2" w:rsidRPr="00C23D12" w:rsidRDefault="004D1FD2" w:rsidP="00C23D12">
      <w:pPr>
        <w:pStyle w:val="Heading3"/>
        <w:numPr>
          <w:ilvl w:val="0"/>
          <w:numId w:val="25"/>
        </w:numPr>
      </w:pPr>
      <w:bookmarkStart w:id="4" w:name="_Toc204976864"/>
      <w:r w:rsidRPr="00C23D12">
        <w:rPr>
          <w:rtl/>
        </w:rPr>
        <w:t xml:space="preserve">مكتب إدارة المشاريع </w:t>
      </w:r>
      <w:r w:rsidR="006A005D" w:rsidRPr="00C23D12">
        <w:rPr>
          <w:rFonts w:hint="cs"/>
          <w:rtl/>
        </w:rPr>
        <w:t>الداعم</w:t>
      </w:r>
      <w:r w:rsidR="006A005D" w:rsidRPr="00C23D12">
        <w:t xml:space="preserve"> </w:t>
      </w:r>
      <w:r w:rsidR="006A005D" w:rsidRPr="00C23D12">
        <w:rPr>
          <w:rFonts w:hint="cs"/>
          <w:rtl/>
        </w:rPr>
        <w:t>(</w:t>
      </w:r>
      <w:r w:rsidRPr="00C26343">
        <w:rPr>
          <w:rFonts w:asciiTheme="majorBidi" w:hAnsiTheme="majorBidi"/>
        </w:rPr>
        <w:t>Supportive PMO</w:t>
      </w:r>
      <w:r w:rsidR="006A005D">
        <w:rPr>
          <w:rFonts w:hint="cs"/>
          <w:rtl/>
        </w:rPr>
        <w:t>)</w:t>
      </w:r>
      <w:bookmarkEnd w:id="4"/>
    </w:p>
    <w:p w14:paraId="7229F526"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تعريفه: يقدم الدعم والتوجيه وتوفير أفضل الممارسات والقوالب</w:t>
      </w:r>
      <w:r w:rsidRPr="00C23D12">
        <w:rPr>
          <w:rFonts w:ascii="Simplified Arabic" w:hAnsi="Simplified Arabic" w:cs="Simplified Arabic"/>
          <w:sz w:val="28"/>
          <w:szCs w:val="28"/>
        </w:rPr>
        <w:t>.</w:t>
      </w:r>
    </w:p>
    <w:p w14:paraId="4EAE945C"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فوائده: يساهم في تحسين المعرفة التنظيمية ودعم مدراء المشاريع</w:t>
      </w:r>
      <w:r w:rsidRPr="00C23D12">
        <w:rPr>
          <w:rFonts w:ascii="Simplified Arabic" w:hAnsi="Simplified Arabic" w:cs="Simplified Arabic"/>
          <w:sz w:val="28"/>
          <w:szCs w:val="28"/>
        </w:rPr>
        <w:t>.</w:t>
      </w:r>
    </w:p>
    <w:p w14:paraId="1A7E7A72"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متى يُستخدم: في المؤسسات التي تمتلك نضجًا منخفضًا في إدارة المشاريع</w:t>
      </w:r>
      <w:r w:rsidRPr="00C23D12">
        <w:rPr>
          <w:rFonts w:ascii="Simplified Arabic" w:hAnsi="Simplified Arabic" w:cs="Simplified Arabic"/>
          <w:sz w:val="28"/>
          <w:szCs w:val="28"/>
        </w:rPr>
        <w:t>.</w:t>
      </w:r>
    </w:p>
    <w:p w14:paraId="012C25E9" w14:textId="04E8AD9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مخاطره: محدودية الصلاحيات ما قد يقلل من تأثيره في تحسين الأداء</w:t>
      </w:r>
      <w:r w:rsidRPr="00C23D12">
        <w:rPr>
          <w:rFonts w:ascii="Simplified Arabic" w:hAnsi="Simplified Arabic" w:cs="Simplified Arabic"/>
          <w:sz w:val="28"/>
          <w:szCs w:val="28"/>
        </w:rPr>
        <w:t xml:space="preserve"> (</w:t>
      </w:r>
      <w:r w:rsidRPr="00C26343">
        <w:rPr>
          <w:rFonts w:asciiTheme="majorBidi" w:hAnsiTheme="majorBidi" w:cstheme="majorBidi"/>
          <w:sz w:val="28"/>
          <w:szCs w:val="28"/>
        </w:rPr>
        <w:t>Hill</w:t>
      </w:r>
      <w:r w:rsidRPr="00C23D12">
        <w:rPr>
          <w:rFonts w:ascii="Simplified Arabic" w:hAnsi="Simplified Arabic" w:cs="Simplified Arabic"/>
          <w:sz w:val="28"/>
          <w:szCs w:val="28"/>
        </w:rPr>
        <w:t>, 2013)</w:t>
      </w:r>
      <w:r w:rsidR="004E3532">
        <w:rPr>
          <w:rFonts w:ascii="Simplified Arabic" w:hAnsi="Simplified Arabic" w:cs="Simplified Arabic" w:hint="cs"/>
          <w:sz w:val="28"/>
          <w:szCs w:val="28"/>
          <w:rtl/>
        </w:rPr>
        <w:t>.</w:t>
      </w:r>
    </w:p>
    <w:p w14:paraId="15B6FB7E" w14:textId="2FAFFEAD" w:rsidR="004D1FD2" w:rsidRPr="00C23D12" w:rsidRDefault="004D1FD2" w:rsidP="00C23D12">
      <w:pPr>
        <w:pStyle w:val="Heading3"/>
        <w:numPr>
          <w:ilvl w:val="0"/>
          <w:numId w:val="25"/>
        </w:numPr>
        <w:rPr>
          <w:rFonts w:ascii="Simplified Arabic" w:hAnsi="Simplified Arabic" w:cs="Simplified Arabic"/>
          <w:sz w:val="28"/>
          <w:szCs w:val="28"/>
        </w:rPr>
      </w:pPr>
      <w:bookmarkStart w:id="5" w:name="_Toc204976865"/>
      <w:r w:rsidRPr="00C23D12">
        <w:rPr>
          <w:rFonts w:ascii="Simplified Arabic" w:hAnsi="Simplified Arabic" w:cs="Simplified Arabic"/>
          <w:sz w:val="28"/>
          <w:szCs w:val="28"/>
          <w:rtl/>
        </w:rPr>
        <w:t xml:space="preserve">مكتب إدارة المشاريع </w:t>
      </w:r>
      <w:r w:rsidR="00C23D12" w:rsidRPr="00C23D12">
        <w:rPr>
          <w:rFonts w:ascii="Simplified Arabic" w:hAnsi="Simplified Arabic" w:cs="Simplified Arabic" w:hint="cs"/>
          <w:sz w:val="28"/>
          <w:szCs w:val="28"/>
          <w:rtl/>
        </w:rPr>
        <w:t>المتحكم</w:t>
      </w:r>
      <w:r w:rsidR="00C23D12" w:rsidRPr="00C23D12">
        <w:rPr>
          <w:rFonts w:ascii="Simplified Arabic" w:hAnsi="Simplified Arabic" w:cs="Simplified Arabic"/>
          <w:sz w:val="28"/>
          <w:szCs w:val="28"/>
        </w:rPr>
        <w:t xml:space="preserve"> </w:t>
      </w:r>
      <w:r w:rsidR="00C23D12" w:rsidRPr="00C23D12">
        <w:rPr>
          <w:rFonts w:ascii="Simplified Arabic" w:hAnsi="Simplified Arabic" w:cs="Simplified Arabic" w:hint="cs"/>
          <w:sz w:val="28"/>
          <w:szCs w:val="28"/>
          <w:rtl/>
        </w:rPr>
        <w:t>(</w:t>
      </w:r>
      <w:r w:rsidRPr="00C26343">
        <w:rPr>
          <w:rFonts w:asciiTheme="majorBidi" w:hAnsiTheme="majorBidi"/>
          <w:sz w:val="28"/>
          <w:szCs w:val="28"/>
        </w:rPr>
        <w:t>Controlling PMO</w:t>
      </w:r>
      <w:r w:rsidR="00C23D12">
        <w:rPr>
          <w:rFonts w:ascii="Simplified Arabic" w:hAnsi="Simplified Arabic" w:cs="Simplified Arabic" w:hint="cs"/>
          <w:sz w:val="28"/>
          <w:szCs w:val="28"/>
          <w:rtl/>
        </w:rPr>
        <w:t>)</w:t>
      </w:r>
      <w:bookmarkEnd w:id="5"/>
      <w:r w:rsidR="00C23D12">
        <w:rPr>
          <w:rFonts w:ascii="Simplified Arabic" w:hAnsi="Simplified Arabic" w:cs="Simplified Arabic" w:hint="cs"/>
          <w:sz w:val="28"/>
          <w:szCs w:val="28"/>
          <w:rtl/>
        </w:rPr>
        <w:t xml:space="preserve"> </w:t>
      </w:r>
      <w:r w:rsidRPr="00C23D12">
        <w:rPr>
          <w:rFonts w:ascii="Simplified Arabic" w:hAnsi="Simplified Arabic" w:cs="Simplified Arabic"/>
          <w:sz w:val="28"/>
          <w:szCs w:val="28"/>
          <w:rtl/>
        </w:rPr>
        <w:t xml:space="preserve"> </w:t>
      </w:r>
    </w:p>
    <w:p w14:paraId="27DACBD2"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تعريفه: يفرض استخدام معايير وأساليب وأدوات موحدة في إدارة المشاريع</w:t>
      </w:r>
      <w:r w:rsidRPr="00C23D12">
        <w:rPr>
          <w:rFonts w:ascii="Simplified Arabic" w:hAnsi="Simplified Arabic" w:cs="Simplified Arabic"/>
          <w:sz w:val="28"/>
          <w:szCs w:val="28"/>
        </w:rPr>
        <w:t>.</w:t>
      </w:r>
    </w:p>
    <w:p w14:paraId="0FC9FB5D"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فوائده: يعزز من الالتزام بالمعايير التنظيمية ويحسن من حوكمة المشاريع</w:t>
      </w:r>
      <w:r w:rsidRPr="00C23D12">
        <w:rPr>
          <w:rFonts w:ascii="Simplified Arabic" w:hAnsi="Simplified Arabic" w:cs="Simplified Arabic"/>
          <w:sz w:val="28"/>
          <w:szCs w:val="28"/>
        </w:rPr>
        <w:t>.</w:t>
      </w:r>
    </w:p>
    <w:p w14:paraId="52BCE63A"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متى يُستخدم: في المؤسسات ذات المشاريع المتوسطة إلى الكبيرة، التي تتطلب درجة عالية من الرقابة</w:t>
      </w:r>
      <w:r w:rsidRPr="00C23D12">
        <w:rPr>
          <w:rFonts w:ascii="Simplified Arabic" w:hAnsi="Simplified Arabic" w:cs="Simplified Arabic"/>
          <w:sz w:val="28"/>
          <w:szCs w:val="28"/>
        </w:rPr>
        <w:t>.</w:t>
      </w:r>
    </w:p>
    <w:p w14:paraId="33D9338C" w14:textId="6B17C451"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مخاطره: قد يؤدي إلى مقاومة التغيير أو تقليل المرونة في التنفيذ</w:t>
      </w:r>
      <w:r w:rsidRPr="00C23D12">
        <w:rPr>
          <w:rFonts w:ascii="Simplified Arabic" w:hAnsi="Simplified Arabic" w:cs="Simplified Arabic"/>
          <w:sz w:val="28"/>
          <w:szCs w:val="28"/>
        </w:rPr>
        <w:t xml:space="preserve"> (</w:t>
      </w:r>
      <w:r w:rsidRPr="00C26343">
        <w:rPr>
          <w:rFonts w:asciiTheme="majorBidi" w:hAnsiTheme="majorBidi" w:cstheme="majorBidi"/>
          <w:sz w:val="28"/>
          <w:szCs w:val="28"/>
        </w:rPr>
        <w:t>Hill</w:t>
      </w:r>
      <w:r w:rsidRPr="00C23D12">
        <w:rPr>
          <w:rFonts w:ascii="Simplified Arabic" w:hAnsi="Simplified Arabic" w:cs="Simplified Arabic"/>
          <w:sz w:val="28"/>
          <w:szCs w:val="28"/>
        </w:rPr>
        <w:t>, 2013)</w:t>
      </w:r>
      <w:r w:rsidR="004E3532">
        <w:rPr>
          <w:rFonts w:ascii="Simplified Arabic" w:hAnsi="Simplified Arabic" w:cs="Simplified Arabic" w:hint="cs"/>
          <w:sz w:val="28"/>
          <w:szCs w:val="28"/>
          <w:rtl/>
        </w:rPr>
        <w:t>.</w:t>
      </w:r>
    </w:p>
    <w:p w14:paraId="2E9B5661" w14:textId="5F3327AF" w:rsidR="004D1FD2" w:rsidRPr="00C23D12" w:rsidRDefault="004D1FD2" w:rsidP="00C23D12">
      <w:pPr>
        <w:pStyle w:val="Heading3"/>
        <w:numPr>
          <w:ilvl w:val="0"/>
          <w:numId w:val="25"/>
        </w:numPr>
        <w:rPr>
          <w:rFonts w:ascii="Simplified Arabic" w:hAnsi="Simplified Arabic" w:cs="Simplified Arabic"/>
          <w:sz w:val="28"/>
          <w:szCs w:val="28"/>
        </w:rPr>
      </w:pPr>
      <w:bookmarkStart w:id="6" w:name="_Toc204976866"/>
      <w:r w:rsidRPr="00C23D12">
        <w:rPr>
          <w:rFonts w:ascii="Simplified Arabic" w:hAnsi="Simplified Arabic" w:cs="Simplified Arabic"/>
          <w:sz w:val="28"/>
          <w:szCs w:val="28"/>
          <w:rtl/>
        </w:rPr>
        <w:t xml:space="preserve">مكتب إدارة المشاريع </w:t>
      </w:r>
      <w:r w:rsidR="00C23D12" w:rsidRPr="00C23D12">
        <w:rPr>
          <w:rFonts w:ascii="Simplified Arabic" w:hAnsi="Simplified Arabic" w:cs="Simplified Arabic" w:hint="cs"/>
          <w:sz w:val="28"/>
          <w:szCs w:val="28"/>
          <w:rtl/>
        </w:rPr>
        <w:t xml:space="preserve">التوجيهي </w:t>
      </w:r>
      <w:r w:rsidR="00C23D12" w:rsidRPr="00C23D12">
        <w:rPr>
          <w:rFonts w:ascii="Simplified Arabic" w:hAnsi="Simplified Arabic" w:cs="Simplified Arabic"/>
          <w:sz w:val="28"/>
          <w:szCs w:val="28"/>
        </w:rPr>
        <w:t>(</w:t>
      </w:r>
      <w:r w:rsidRPr="00C26343">
        <w:rPr>
          <w:rFonts w:asciiTheme="majorBidi" w:hAnsiTheme="majorBidi"/>
          <w:sz w:val="28"/>
          <w:szCs w:val="28"/>
        </w:rPr>
        <w:t>Directive PMO</w:t>
      </w:r>
      <w:r w:rsidRPr="00C23D12">
        <w:rPr>
          <w:rFonts w:ascii="Simplified Arabic" w:hAnsi="Simplified Arabic" w:cs="Simplified Arabic"/>
          <w:sz w:val="28"/>
          <w:szCs w:val="28"/>
        </w:rPr>
        <w:t>)</w:t>
      </w:r>
      <w:bookmarkEnd w:id="6"/>
    </w:p>
    <w:p w14:paraId="184D9CE2"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تعريفه: يتحمل المسؤولية المباشرة عن إدارة المشاريع بشكل كامل</w:t>
      </w:r>
      <w:r w:rsidRPr="00C23D12">
        <w:rPr>
          <w:rFonts w:ascii="Simplified Arabic" w:hAnsi="Simplified Arabic" w:cs="Simplified Arabic"/>
          <w:sz w:val="28"/>
          <w:szCs w:val="28"/>
        </w:rPr>
        <w:t>.</w:t>
      </w:r>
    </w:p>
    <w:p w14:paraId="7488552D" w14:textId="77777777" w:rsidR="004D1FD2" w:rsidRPr="00C23D12" w:rsidRDefault="004D1FD2" w:rsidP="00C23D12">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فوائده: يضمن تنفيذ المشاريع بأعلى درجة من التوافق مع الأهداف الاستراتيجية للمؤسسة</w:t>
      </w:r>
      <w:r w:rsidRPr="00C23D12">
        <w:rPr>
          <w:rFonts w:ascii="Simplified Arabic" w:hAnsi="Simplified Arabic" w:cs="Simplified Arabic"/>
          <w:sz w:val="28"/>
          <w:szCs w:val="28"/>
        </w:rPr>
        <w:t>.</w:t>
      </w:r>
    </w:p>
    <w:p w14:paraId="65C2F90B" w14:textId="77777777" w:rsidR="008E186C" w:rsidRDefault="004D1FD2" w:rsidP="008E186C">
      <w:pPr>
        <w:numPr>
          <w:ilvl w:val="0"/>
          <w:numId w:val="19"/>
        </w:numPr>
        <w:tabs>
          <w:tab w:val="clear" w:pos="720"/>
        </w:tabs>
        <w:spacing w:after="120" w:line="240" w:lineRule="auto"/>
        <w:ind w:left="996"/>
        <w:jc w:val="both"/>
        <w:rPr>
          <w:rFonts w:ascii="Simplified Arabic" w:hAnsi="Simplified Arabic" w:cs="Simplified Arabic"/>
          <w:sz w:val="28"/>
          <w:szCs w:val="28"/>
        </w:rPr>
      </w:pPr>
      <w:r w:rsidRPr="00C23D12">
        <w:rPr>
          <w:rFonts w:ascii="Simplified Arabic" w:hAnsi="Simplified Arabic" w:cs="Simplified Arabic"/>
          <w:sz w:val="28"/>
          <w:szCs w:val="28"/>
          <w:rtl/>
        </w:rPr>
        <w:t>متى يُستخدم: في المؤسسات التي تتطلب توحيدًا صارمًا للعمليات والمشاريع الاستراتيجية الكبرى</w:t>
      </w:r>
      <w:r w:rsidRPr="00C23D12">
        <w:rPr>
          <w:rFonts w:ascii="Simplified Arabic" w:hAnsi="Simplified Arabic" w:cs="Simplified Arabic"/>
          <w:sz w:val="28"/>
          <w:szCs w:val="28"/>
        </w:rPr>
        <w:t>.</w:t>
      </w:r>
    </w:p>
    <w:p w14:paraId="5287CE26" w14:textId="7EAD9F3E" w:rsidR="004D1FD2" w:rsidRPr="008E186C" w:rsidRDefault="004D1FD2" w:rsidP="008E186C">
      <w:pPr>
        <w:numPr>
          <w:ilvl w:val="0"/>
          <w:numId w:val="19"/>
        </w:numPr>
        <w:tabs>
          <w:tab w:val="clear" w:pos="720"/>
        </w:tabs>
        <w:spacing w:after="120" w:line="240" w:lineRule="auto"/>
        <w:ind w:left="996"/>
        <w:jc w:val="both"/>
        <w:rPr>
          <w:rFonts w:ascii="Simplified Arabic" w:hAnsi="Simplified Arabic" w:cs="Simplified Arabic"/>
          <w:sz w:val="28"/>
          <w:szCs w:val="28"/>
        </w:rPr>
      </w:pPr>
      <w:r w:rsidRPr="008E186C">
        <w:rPr>
          <w:rFonts w:ascii="Simplified Arabic" w:hAnsi="Simplified Arabic" w:cs="Simplified Arabic"/>
          <w:sz w:val="28"/>
          <w:szCs w:val="28"/>
          <w:rtl/>
        </w:rPr>
        <w:t>مخاطره: قد يواجه تحديات في المرونة والتكيف مع تغيرات السوق أو متطلبات العملاء</w:t>
      </w:r>
      <w:r w:rsidRPr="008E186C">
        <w:rPr>
          <w:rFonts w:ascii="Simplified Arabic" w:hAnsi="Simplified Arabic" w:cs="Simplified Arabic"/>
          <w:sz w:val="28"/>
          <w:szCs w:val="28"/>
        </w:rPr>
        <w:t xml:space="preserve"> (</w:t>
      </w:r>
      <w:r w:rsidRPr="008E186C">
        <w:rPr>
          <w:rFonts w:asciiTheme="majorBidi" w:hAnsiTheme="majorBidi" w:cstheme="majorBidi"/>
          <w:sz w:val="28"/>
          <w:szCs w:val="28"/>
        </w:rPr>
        <w:t>Hill</w:t>
      </w:r>
      <w:r w:rsidRPr="008E186C">
        <w:rPr>
          <w:rFonts w:ascii="Simplified Arabic" w:hAnsi="Simplified Arabic" w:cs="Simplified Arabic"/>
          <w:sz w:val="28"/>
          <w:szCs w:val="28"/>
        </w:rPr>
        <w:t>, 2013)</w:t>
      </w:r>
      <w:r w:rsidR="004E3532" w:rsidRPr="008E186C">
        <w:rPr>
          <w:rFonts w:ascii="Simplified Arabic" w:hAnsi="Simplified Arabic" w:cs="Simplified Arabic" w:hint="cs"/>
          <w:sz w:val="28"/>
          <w:szCs w:val="28"/>
          <w:rtl/>
        </w:rPr>
        <w:t>.</w:t>
      </w:r>
    </w:p>
    <w:p w14:paraId="7CB564B4" w14:textId="10D3BE72" w:rsidR="00FD4F77" w:rsidRPr="00FD4F77" w:rsidRDefault="00FD4F77" w:rsidP="00FD4F77">
      <w:pPr>
        <w:pStyle w:val="Heading2"/>
      </w:pPr>
      <w:r w:rsidRPr="00FD4F77">
        <w:t xml:space="preserve"> </w:t>
      </w:r>
      <w:bookmarkStart w:id="7" w:name="_Toc204976867"/>
      <w:r w:rsidRPr="00FD4F77">
        <w:rPr>
          <w:rtl/>
        </w:rPr>
        <w:t>مشكلة الدراسة</w:t>
      </w:r>
      <w:bookmarkEnd w:id="7"/>
    </w:p>
    <w:p w14:paraId="55E545B9" w14:textId="4B2A7CAF" w:rsidR="00FD4F77" w:rsidRPr="00FD4F77" w:rsidRDefault="00FD4F77" w:rsidP="00C27F96">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رغم التطور الملحوظ في اعتماد مكاتب إدارة المشاريع داخل المملكة العربية السعودية، خصوصًا ضمن مبادرات التحول الوطني ورؤية 2030، إلا أن الأثر الحقيقي لوظائف تلك المكاتب على نجاح المشاريع ما يزال محل جدل واختلاف. تختلف المؤسسات في تطبيقها لممارسات مكاتب إدارة المشاريع، كما تختلف في أهداف إنشاء هذه المكاتب، مما أدى إلى تفاوت واضح في مستوى الأداء بين المؤسسات التي تمتلك</w:t>
      </w:r>
      <w:r w:rsidRPr="00FD4F77">
        <w:rPr>
          <w:rFonts w:ascii="Simplified Arabic" w:hAnsi="Simplified Arabic" w:cs="Simplified Arabic"/>
          <w:sz w:val="28"/>
          <w:szCs w:val="28"/>
        </w:rPr>
        <w:t xml:space="preserve"> </w:t>
      </w:r>
      <w:r w:rsidR="00C27F96" w:rsidRPr="00C27F96">
        <w:rPr>
          <w:rFonts w:asciiTheme="majorBidi" w:hAnsiTheme="majorBidi" w:cstheme="majorBidi"/>
          <w:sz w:val="28"/>
          <w:szCs w:val="28"/>
        </w:rPr>
        <w:t>PMO</w:t>
      </w:r>
      <w:r w:rsidR="00C27F96">
        <w:rPr>
          <w:rFonts w:asciiTheme="majorBidi" w:hAnsiTheme="majorBidi" w:cstheme="majorBidi" w:hint="cs"/>
          <w:sz w:val="28"/>
          <w:szCs w:val="28"/>
          <w:rtl/>
        </w:rPr>
        <w:t xml:space="preserve"> </w:t>
      </w:r>
      <w:r w:rsidR="00C27F96" w:rsidRPr="00FD4F77">
        <w:rPr>
          <w:rFonts w:ascii="Simplified Arabic" w:hAnsi="Simplified Arabic" w:cs="Simplified Arabic"/>
          <w:sz w:val="28"/>
          <w:szCs w:val="28"/>
          <w:rtl/>
        </w:rPr>
        <w:t>وتلك</w:t>
      </w:r>
      <w:r w:rsidRPr="00FD4F77">
        <w:rPr>
          <w:rFonts w:ascii="Simplified Arabic" w:hAnsi="Simplified Arabic" w:cs="Simplified Arabic"/>
          <w:sz w:val="28"/>
          <w:szCs w:val="28"/>
          <w:rtl/>
        </w:rPr>
        <w:t xml:space="preserve"> التي لا تمتلكه</w:t>
      </w:r>
      <w:r w:rsidRPr="00FD4F77">
        <w:rPr>
          <w:rFonts w:ascii="Simplified Arabic" w:hAnsi="Simplified Arabic" w:cs="Simplified Arabic"/>
          <w:sz w:val="28"/>
          <w:szCs w:val="28"/>
        </w:rPr>
        <w:t xml:space="preserve"> (</w:t>
      </w:r>
      <w:proofErr w:type="spellStart"/>
      <w:r w:rsidRPr="00C27F96">
        <w:rPr>
          <w:rFonts w:asciiTheme="majorBidi" w:hAnsiTheme="majorBidi" w:cstheme="majorBidi"/>
          <w:sz w:val="28"/>
          <w:szCs w:val="28"/>
        </w:rPr>
        <w:t>Almatari</w:t>
      </w:r>
      <w:proofErr w:type="spellEnd"/>
      <w:r w:rsidRPr="00C27F96">
        <w:rPr>
          <w:rFonts w:asciiTheme="majorBidi" w:hAnsiTheme="majorBidi" w:cstheme="majorBidi"/>
          <w:sz w:val="28"/>
          <w:szCs w:val="28"/>
        </w:rPr>
        <w:t xml:space="preserve"> et al., 2022</w:t>
      </w:r>
      <w:r w:rsidRPr="00FD4F77">
        <w:rPr>
          <w:rFonts w:ascii="Simplified Arabic" w:hAnsi="Simplified Arabic" w:cs="Simplified Arabic"/>
          <w:sz w:val="28"/>
          <w:szCs w:val="28"/>
        </w:rPr>
        <w:t>).</w:t>
      </w:r>
    </w:p>
    <w:p w14:paraId="57B0BF9E" w14:textId="77777777" w:rsidR="00FD4F77" w:rsidRPr="00FD4F77" w:rsidRDefault="00FD4F77" w:rsidP="00FD4F77">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تشير الدراسات إلى أن وظائف</w:t>
      </w:r>
      <w:r w:rsidRPr="00FD4F77">
        <w:rPr>
          <w:rFonts w:ascii="Simplified Arabic" w:hAnsi="Simplified Arabic" w:cs="Simplified Arabic"/>
          <w:sz w:val="28"/>
          <w:szCs w:val="28"/>
        </w:rPr>
        <w:t xml:space="preserve"> PMO </w:t>
      </w:r>
      <w:r w:rsidRPr="00FD4F77">
        <w:rPr>
          <w:rFonts w:ascii="Simplified Arabic" w:hAnsi="Simplified Arabic" w:cs="Simplified Arabic"/>
          <w:sz w:val="28"/>
          <w:szCs w:val="28"/>
          <w:rtl/>
        </w:rPr>
        <w:t xml:space="preserve">مثل التعلم التنظيمي، المراقبة والتحكم، والتقارير الإدارية تؤثر بشكل مباشر أو جزئي على مؤشرات النجاح مثل رضا العملاء، الالتزام بالميزانية، والمدة الزمنية. إلا أن </w:t>
      </w:r>
      <w:r w:rsidRPr="00FD4F77">
        <w:rPr>
          <w:rFonts w:ascii="Simplified Arabic" w:hAnsi="Simplified Arabic" w:cs="Simplified Arabic"/>
          <w:sz w:val="28"/>
          <w:szCs w:val="28"/>
          <w:rtl/>
        </w:rPr>
        <w:lastRenderedPageBreak/>
        <w:t>النتائج لا تزال غير حاسمة، مما يعكس الحاجة إلى تحليل أعمق وسياقي لطبيعة هذه العلاقة في البيئة السعودية</w:t>
      </w:r>
      <w:r w:rsidRPr="00FD4F77">
        <w:rPr>
          <w:rFonts w:ascii="Simplified Arabic" w:hAnsi="Simplified Arabic" w:cs="Simplified Arabic"/>
          <w:sz w:val="28"/>
          <w:szCs w:val="28"/>
        </w:rPr>
        <w:t xml:space="preserve"> (</w:t>
      </w:r>
      <w:proofErr w:type="spellStart"/>
      <w:r w:rsidRPr="00C27F96">
        <w:rPr>
          <w:rFonts w:asciiTheme="majorBidi" w:hAnsiTheme="majorBidi" w:cstheme="majorBidi"/>
          <w:sz w:val="28"/>
          <w:szCs w:val="28"/>
        </w:rPr>
        <w:t>Almatari</w:t>
      </w:r>
      <w:proofErr w:type="spellEnd"/>
      <w:r w:rsidRPr="00C27F96">
        <w:rPr>
          <w:rFonts w:asciiTheme="majorBidi" w:hAnsiTheme="majorBidi" w:cstheme="majorBidi"/>
          <w:sz w:val="28"/>
          <w:szCs w:val="28"/>
        </w:rPr>
        <w:t xml:space="preserve"> et al., 2022</w:t>
      </w:r>
      <w:r w:rsidRPr="00FD4F77">
        <w:rPr>
          <w:rFonts w:ascii="Simplified Arabic" w:hAnsi="Simplified Arabic" w:cs="Simplified Arabic"/>
          <w:sz w:val="28"/>
          <w:szCs w:val="28"/>
        </w:rPr>
        <w:t>).</w:t>
      </w:r>
    </w:p>
    <w:p w14:paraId="32B40271" w14:textId="77777777" w:rsidR="00FD4F77" w:rsidRDefault="00FD4F77" w:rsidP="00FD4F77">
      <w:pPr>
        <w:spacing w:after="120" w:line="240" w:lineRule="auto"/>
        <w:ind w:firstLine="284"/>
        <w:jc w:val="both"/>
        <w:rPr>
          <w:rFonts w:ascii="Simplified Arabic" w:hAnsi="Simplified Arabic" w:cs="Simplified Arabic"/>
          <w:sz w:val="28"/>
          <w:szCs w:val="28"/>
          <w:rtl/>
        </w:rPr>
      </w:pPr>
      <w:r w:rsidRPr="00FD4F77">
        <w:rPr>
          <w:rFonts w:ascii="Simplified Arabic" w:hAnsi="Simplified Arabic" w:cs="Simplified Arabic"/>
          <w:sz w:val="28"/>
          <w:szCs w:val="28"/>
          <w:rtl/>
        </w:rPr>
        <w:t>من هنا تنبع مشكلة هذه الدراسة، في فهم أي من النموذجين العالميين – الأمريكي أو البريطاني – أكثر قدرة على دعم نجاح المشاريع في المملكة العربية السعودية، مع دراسة دور إطار عمل الـ</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كعامل وسيط بين النموذج المعتمد ونتائج الأداء</w:t>
      </w:r>
      <w:r w:rsidRPr="00FD4F77">
        <w:rPr>
          <w:rFonts w:ascii="Simplified Arabic" w:hAnsi="Simplified Arabic" w:cs="Simplified Arabic"/>
          <w:sz w:val="28"/>
          <w:szCs w:val="28"/>
        </w:rPr>
        <w:t>.</w:t>
      </w:r>
    </w:p>
    <w:p w14:paraId="74CAF139" w14:textId="3CC2ECFC" w:rsidR="00FD4F77" w:rsidRPr="00FD4F77" w:rsidRDefault="00FD4F77" w:rsidP="00FD4F77">
      <w:pPr>
        <w:pStyle w:val="Heading2"/>
      </w:pPr>
      <w:bookmarkStart w:id="8" w:name="_Toc204976868"/>
      <w:r w:rsidRPr="00FD4F77">
        <w:rPr>
          <w:rtl/>
        </w:rPr>
        <w:t>أهمية الدراسة</w:t>
      </w:r>
      <w:bookmarkEnd w:id="8"/>
    </w:p>
    <w:p w14:paraId="289501A8" w14:textId="4CD0240B" w:rsidR="00FD4F77" w:rsidRPr="00FD4F77" w:rsidRDefault="00FD4F77" w:rsidP="00FD4F77">
      <w:pPr>
        <w:spacing w:after="120" w:line="240" w:lineRule="auto"/>
        <w:ind w:firstLine="284"/>
        <w:jc w:val="both"/>
        <w:rPr>
          <w:rFonts w:ascii="Simplified Arabic" w:hAnsi="Simplified Arabic" w:cs="Simplified Arabic"/>
          <w:sz w:val="28"/>
          <w:szCs w:val="28"/>
        </w:rPr>
      </w:pPr>
      <w:r w:rsidRPr="00FD4F77">
        <w:rPr>
          <w:rFonts w:ascii="Simplified Arabic" w:hAnsi="Simplified Arabic" w:cs="Simplified Arabic"/>
          <w:sz w:val="28"/>
          <w:szCs w:val="28"/>
          <w:rtl/>
        </w:rPr>
        <w:t>تنبع أهمية هذه الدراسة من الحاجة الملحة إلى توفير إطار مقارن واضح بين اثنين من أكثر نماذج مكاتب إدارة المشاريع استخدامًا على المستوى الدولي</w:t>
      </w:r>
      <w:r w:rsidRPr="00C27F96">
        <w:rPr>
          <w:rFonts w:asciiTheme="majorBidi" w:hAnsiTheme="majorBidi" w:cstheme="majorBidi"/>
          <w:sz w:val="28"/>
          <w:szCs w:val="28"/>
        </w:rPr>
        <w:t xml:space="preserve"> PMO-CP</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في الولايات المتحدة و</w:t>
      </w:r>
      <w:r w:rsidRPr="00C27F96">
        <w:rPr>
          <w:rFonts w:asciiTheme="majorBidi" w:hAnsiTheme="majorBidi" w:cstheme="majorBidi"/>
          <w:sz w:val="28"/>
          <w:szCs w:val="28"/>
        </w:rPr>
        <w:t>P3</w:t>
      </w:r>
      <w:r w:rsidR="00C27F96" w:rsidRPr="00C27F96">
        <w:rPr>
          <w:rFonts w:asciiTheme="majorBidi" w:hAnsiTheme="majorBidi" w:cstheme="majorBidi"/>
          <w:sz w:val="28"/>
          <w:szCs w:val="28"/>
        </w:rPr>
        <w:t>O</w:t>
      </w:r>
      <w:r w:rsidR="00C27F96">
        <w:rPr>
          <w:rFonts w:asciiTheme="majorBidi" w:hAnsiTheme="majorBidi" w:cstheme="majorBidi" w:hint="cs"/>
          <w:sz w:val="28"/>
          <w:szCs w:val="28"/>
          <w:rtl/>
        </w:rPr>
        <w:t xml:space="preserve"> </w:t>
      </w:r>
      <w:r w:rsidR="00C27F96" w:rsidRPr="00C27F96">
        <w:rPr>
          <w:rFonts w:asciiTheme="majorBidi" w:hAnsiTheme="majorBidi" w:cstheme="majorBidi"/>
          <w:sz w:val="28"/>
          <w:szCs w:val="28"/>
          <w:rtl/>
        </w:rPr>
        <w:t>في</w:t>
      </w:r>
      <w:r w:rsidRPr="00FD4F77">
        <w:rPr>
          <w:rFonts w:ascii="Simplified Arabic" w:hAnsi="Simplified Arabic" w:cs="Simplified Arabic"/>
          <w:sz w:val="28"/>
          <w:szCs w:val="28"/>
          <w:rtl/>
        </w:rPr>
        <w:t xml:space="preserve"> المملكة المتحدة، وذلك في ظل ازدياد التوجه نحو تأسيس وتفعيل هذه المكاتب في المؤسسات السعودية، لا سيما بعد تبني برنامج دعم تحقيق رؤية 2030 (مكتب إدارة المشاريع، 2021)</w:t>
      </w:r>
      <w:r w:rsidRPr="00FD4F77">
        <w:rPr>
          <w:rFonts w:ascii="Simplified Arabic" w:hAnsi="Simplified Arabic" w:cs="Simplified Arabic"/>
          <w:sz w:val="28"/>
          <w:szCs w:val="28"/>
        </w:rPr>
        <w:t>.</w:t>
      </w:r>
    </w:p>
    <w:p w14:paraId="0366DC3F" w14:textId="6F7D8357" w:rsidR="004D1FD2" w:rsidRPr="004D1FD2" w:rsidRDefault="004D1FD2" w:rsidP="004D1FD2">
      <w:pPr>
        <w:spacing w:after="120" w:line="240" w:lineRule="auto"/>
        <w:ind w:firstLine="284"/>
        <w:jc w:val="both"/>
        <w:rPr>
          <w:rFonts w:ascii="Simplified Arabic" w:hAnsi="Simplified Arabic" w:cs="Simplified Arabic"/>
          <w:sz w:val="28"/>
          <w:szCs w:val="28"/>
        </w:rPr>
      </w:pPr>
      <w:r>
        <w:rPr>
          <w:rFonts w:ascii="Simplified Arabic" w:hAnsi="Simplified Arabic" w:cs="Simplified Arabic" w:hint="cs"/>
          <w:sz w:val="28"/>
          <w:szCs w:val="28"/>
          <w:rtl/>
        </w:rPr>
        <w:t>و</w:t>
      </w:r>
      <w:r w:rsidRPr="004D1FD2">
        <w:rPr>
          <w:rFonts w:ascii="Simplified Arabic" w:hAnsi="Simplified Arabic" w:cs="Simplified Arabic"/>
          <w:sz w:val="28"/>
          <w:szCs w:val="28"/>
          <w:rtl/>
        </w:rPr>
        <w:t>تكتسب هذه الدراسة أهمية خاصة لعدة أسباب، منها:</w:t>
      </w:r>
    </w:p>
    <w:p w14:paraId="776D5DDF" w14:textId="65478284" w:rsidR="00FD4F77" w:rsidRPr="00FD4F77" w:rsidRDefault="00FD4F77" w:rsidP="00FD4F77">
      <w:pPr>
        <w:numPr>
          <w:ilvl w:val="0"/>
          <w:numId w:val="7"/>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b/>
          <w:bCs/>
          <w:sz w:val="28"/>
          <w:szCs w:val="28"/>
          <w:rtl/>
        </w:rPr>
        <w:t>الأهمية العلمية</w:t>
      </w:r>
      <w:r w:rsidRPr="00FD4F77">
        <w:rPr>
          <w:rFonts w:ascii="Simplified Arabic" w:hAnsi="Simplified Arabic" w:cs="Simplified Arabic"/>
          <w:b/>
          <w:bCs/>
          <w:sz w:val="28"/>
          <w:szCs w:val="28"/>
        </w:rPr>
        <w:t>:</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تسد هذه الدراسة فجوة معرفية واضحة في الأدبيات العربية من خلال تقديم مقارنة منهجية وتحليل تجريبي بين نموذجين دوليين في بيئة سعودية</w:t>
      </w:r>
      <w:r w:rsidRPr="00FD4F77">
        <w:rPr>
          <w:rFonts w:ascii="Simplified Arabic" w:hAnsi="Simplified Arabic" w:cs="Simplified Arabic"/>
          <w:sz w:val="28"/>
          <w:szCs w:val="28"/>
        </w:rPr>
        <w:t>.</w:t>
      </w:r>
    </w:p>
    <w:p w14:paraId="54543C56" w14:textId="56CAFAE6" w:rsidR="00F925D0" w:rsidRDefault="00FD4F77" w:rsidP="00FD4F77">
      <w:pPr>
        <w:numPr>
          <w:ilvl w:val="0"/>
          <w:numId w:val="7"/>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b/>
          <w:bCs/>
          <w:sz w:val="28"/>
          <w:szCs w:val="28"/>
          <w:rtl/>
        </w:rPr>
        <w:t>الأهمية العملية</w:t>
      </w:r>
      <w:r w:rsidRPr="00FD4F77">
        <w:rPr>
          <w:rFonts w:ascii="Simplified Arabic" w:hAnsi="Simplified Arabic" w:cs="Simplified Arabic"/>
          <w:b/>
          <w:bCs/>
          <w:sz w:val="28"/>
          <w:szCs w:val="28"/>
        </w:rPr>
        <w:t>:</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تساعد نتائج الدراسة صناع القرار ومدراء المشاريع على اختيار النموذج الأنسب لمؤسساتهم، وتحسين تصميم إطار العمل الخاص بالـ</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بما يعزز نجاح المشاريع ورفع كفاءة الأداء المؤسسي</w:t>
      </w:r>
      <w:r w:rsidRPr="00FD4F77">
        <w:rPr>
          <w:rFonts w:ascii="Simplified Arabic" w:hAnsi="Simplified Arabic" w:cs="Simplified Arabic"/>
          <w:sz w:val="28"/>
          <w:szCs w:val="28"/>
        </w:rPr>
        <w:t>.</w:t>
      </w:r>
    </w:p>
    <w:p w14:paraId="415D799B" w14:textId="4DFA8B32" w:rsidR="00FD4F77" w:rsidRDefault="00FD4F77" w:rsidP="00FD4F77">
      <w:pPr>
        <w:pStyle w:val="Heading2"/>
        <w:rPr>
          <w:rtl/>
        </w:rPr>
      </w:pPr>
      <w:bookmarkStart w:id="9" w:name="_Toc204976869"/>
      <w:r w:rsidRPr="00FD4F77">
        <w:rPr>
          <w:rtl/>
        </w:rPr>
        <w:t>أهداف الدراسة</w:t>
      </w:r>
      <w:bookmarkEnd w:id="9"/>
    </w:p>
    <w:p w14:paraId="1A2CB52E" w14:textId="577D94C0" w:rsidR="004D1FD2" w:rsidRPr="004D1FD2" w:rsidRDefault="004D1FD2" w:rsidP="004D1FD2">
      <w:pPr>
        <w:spacing w:after="120" w:line="240" w:lineRule="auto"/>
        <w:ind w:firstLine="284"/>
        <w:jc w:val="both"/>
        <w:rPr>
          <w:rFonts w:ascii="Simplified Arabic" w:hAnsi="Simplified Arabic" w:cs="Simplified Arabic"/>
          <w:sz w:val="28"/>
          <w:szCs w:val="28"/>
        </w:rPr>
      </w:pPr>
      <w:r w:rsidRPr="004D1FD2">
        <w:rPr>
          <w:rFonts w:ascii="Simplified Arabic" w:hAnsi="Simplified Arabic" w:cs="Simplified Arabic"/>
          <w:sz w:val="28"/>
          <w:szCs w:val="28"/>
          <w:rtl/>
        </w:rPr>
        <w:t>تهدف هذه الدراسة إلى تحقيق الأهداف التالية:</w:t>
      </w:r>
    </w:p>
    <w:p w14:paraId="0EEF9C0F" w14:textId="367D5571" w:rsidR="00DF1788" w:rsidRDefault="00DF1788" w:rsidP="00FD4F77">
      <w:pPr>
        <w:numPr>
          <w:ilvl w:val="0"/>
          <w:numId w:val="8"/>
        </w:numPr>
        <w:spacing w:after="120" w:line="240" w:lineRule="auto"/>
        <w:jc w:val="both"/>
        <w:rPr>
          <w:rFonts w:ascii="Simplified Arabic" w:hAnsi="Simplified Arabic" w:cs="Simplified Arabic"/>
          <w:sz w:val="28"/>
          <w:szCs w:val="28"/>
        </w:rPr>
      </w:pPr>
      <w:r w:rsidRPr="00DF1788">
        <w:rPr>
          <w:rFonts w:ascii="Simplified Arabic" w:hAnsi="Simplified Arabic" w:cs="Simplified Arabic"/>
          <w:sz w:val="28"/>
          <w:szCs w:val="28"/>
          <w:rtl/>
        </w:rPr>
        <w:t>توضيح المفاهيم النظرية المتعلقة بمكاتب إدارة المشاريع والنماذج الدولية (</w:t>
      </w:r>
      <w:r w:rsidRPr="00DF1788">
        <w:rPr>
          <w:rFonts w:ascii="Simplified Arabic" w:hAnsi="Simplified Arabic" w:cs="Simplified Arabic"/>
          <w:sz w:val="28"/>
          <w:szCs w:val="28"/>
        </w:rPr>
        <w:t>PMO-CP</w:t>
      </w:r>
      <w:r w:rsidRPr="00DF1788">
        <w:rPr>
          <w:rFonts w:ascii="Simplified Arabic" w:hAnsi="Simplified Arabic" w:cs="Simplified Arabic"/>
          <w:sz w:val="28"/>
          <w:szCs w:val="28"/>
          <w:rtl/>
        </w:rPr>
        <w:t xml:space="preserve"> و</w:t>
      </w:r>
      <w:r w:rsidRPr="00DF1788">
        <w:rPr>
          <w:rFonts w:ascii="Simplified Arabic" w:hAnsi="Simplified Arabic" w:cs="Simplified Arabic"/>
          <w:sz w:val="28"/>
          <w:szCs w:val="28"/>
        </w:rPr>
        <w:t>P3O</w:t>
      </w:r>
      <w:r w:rsidRPr="00DF1788">
        <w:rPr>
          <w:rFonts w:ascii="Simplified Arabic" w:hAnsi="Simplified Arabic" w:cs="Simplified Arabic"/>
          <w:sz w:val="28"/>
          <w:szCs w:val="28"/>
          <w:rtl/>
        </w:rPr>
        <w:t>).</w:t>
      </w:r>
    </w:p>
    <w:p w14:paraId="3A0F0973" w14:textId="17B4D22C" w:rsidR="00FD4F77" w:rsidRPr="00FD4F77" w:rsidRDefault="00FD4F77" w:rsidP="00FD4F77">
      <w:pPr>
        <w:numPr>
          <w:ilvl w:val="0"/>
          <w:numId w:val="8"/>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تحليل أوجه التشابه والاختلاف بين النموذج الأمريكي</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PMO-CP</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والبريطاني</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P3O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من حيث الهيكل والأدوار</w:t>
      </w:r>
      <w:r w:rsidRPr="00FD4F77">
        <w:rPr>
          <w:rFonts w:ascii="Simplified Arabic" w:hAnsi="Simplified Arabic" w:cs="Simplified Arabic"/>
          <w:sz w:val="28"/>
          <w:szCs w:val="28"/>
        </w:rPr>
        <w:t>.</w:t>
      </w:r>
    </w:p>
    <w:p w14:paraId="6DEA47F5" w14:textId="77777777" w:rsidR="00FD4F77" w:rsidRPr="00FD4F77" w:rsidRDefault="00FD4F77" w:rsidP="00FD4F77">
      <w:pPr>
        <w:numPr>
          <w:ilvl w:val="0"/>
          <w:numId w:val="8"/>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تقييم واقع تطبيق ممارسات مكاتب إدارة المشاريع في المؤسسات السعودية</w:t>
      </w:r>
      <w:r w:rsidRPr="00FD4F77">
        <w:rPr>
          <w:rFonts w:ascii="Simplified Arabic" w:hAnsi="Simplified Arabic" w:cs="Simplified Arabic"/>
          <w:sz w:val="28"/>
          <w:szCs w:val="28"/>
        </w:rPr>
        <w:t>.</w:t>
      </w:r>
    </w:p>
    <w:p w14:paraId="4FD77146" w14:textId="77777777" w:rsidR="00FD4F77" w:rsidRPr="00FD4F77" w:rsidRDefault="00FD4F77" w:rsidP="00FD4F77">
      <w:pPr>
        <w:numPr>
          <w:ilvl w:val="0"/>
          <w:numId w:val="8"/>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قياس أثر تبني كل نموذج على نجاح المشاريع</w:t>
      </w:r>
      <w:r w:rsidRPr="00FD4F77">
        <w:rPr>
          <w:rFonts w:ascii="Simplified Arabic" w:hAnsi="Simplified Arabic" w:cs="Simplified Arabic"/>
          <w:sz w:val="28"/>
          <w:szCs w:val="28"/>
        </w:rPr>
        <w:t>.</w:t>
      </w:r>
    </w:p>
    <w:p w14:paraId="17215A3B" w14:textId="77777777" w:rsidR="00FD4F77" w:rsidRPr="00FD4F77" w:rsidRDefault="00FD4F77" w:rsidP="00FD4F77">
      <w:pPr>
        <w:numPr>
          <w:ilvl w:val="0"/>
          <w:numId w:val="8"/>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تحليل دور إطار العمل كعامل وسيط في العلاقة بين النموذج ونتائج الأداء</w:t>
      </w:r>
      <w:r w:rsidRPr="00FD4F77">
        <w:rPr>
          <w:rFonts w:ascii="Simplified Arabic" w:hAnsi="Simplified Arabic" w:cs="Simplified Arabic"/>
          <w:sz w:val="28"/>
          <w:szCs w:val="28"/>
        </w:rPr>
        <w:t>.</w:t>
      </w:r>
    </w:p>
    <w:p w14:paraId="758F4E11" w14:textId="77777777" w:rsidR="00FD4F77" w:rsidRDefault="00FD4F77" w:rsidP="00FD4F77">
      <w:pPr>
        <w:numPr>
          <w:ilvl w:val="0"/>
          <w:numId w:val="8"/>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اقتراح نموذج تطبيقي محلي مستند إلى أفضل الممارسات الدولية</w:t>
      </w:r>
      <w:r w:rsidRPr="00FD4F77">
        <w:rPr>
          <w:rFonts w:ascii="Simplified Arabic" w:hAnsi="Simplified Arabic" w:cs="Simplified Arabic"/>
          <w:sz w:val="28"/>
          <w:szCs w:val="28"/>
        </w:rPr>
        <w:t>.</w:t>
      </w:r>
    </w:p>
    <w:p w14:paraId="27FF668D" w14:textId="17FE0473" w:rsidR="00FD4F77" w:rsidRDefault="00FD4F77" w:rsidP="00FD4F77">
      <w:pPr>
        <w:pStyle w:val="Heading2"/>
        <w:rPr>
          <w:rtl/>
        </w:rPr>
      </w:pPr>
      <w:bookmarkStart w:id="10" w:name="_Toc204976870"/>
      <w:r w:rsidRPr="00FD4F77">
        <w:rPr>
          <w:rtl/>
        </w:rPr>
        <w:lastRenderedPageBreak/>
        <w:t>تساؤلات الدراسة</w:t>
      </w:r>
      <w:bookmarkEnd w:id="10"/>
    </w:p>
    <w:p w14:paraId="2BE00D64" w14:textId="77777777" w:rsidR="004D1FD2" w:rsidRPr="004D1FD2" w:rsidRDefault="004D1FD2" w:rsidP="004D1FD2">
      <w:pPr>
        <w:spacing w:after="120" w:line="240" w:lineRule="auto"/>
        <w:ind w:firstLine="284"/>
        <w:jc w:val="both"/>
        <w:rPr>
          <w:rFonts w:ascii="Simplified Arabic" w:hAnsi="Simplified Arabic" w:cs="Simplified Arabic"/>
          <w:sz w:val="28"/>
          <w:szCs w:val="28"/>
        </w:rPr>
      </w:pPr>
      <w:r w:rsidRPr="004D1FD2">
        <w:rPr>
          <w:rFonts w:ascii="Simplified Arabic" w:hAnsi="Simplified Arabic" w:cs="Simplified Arabic"/>
          <w:sz w:val="28"/>
          <w:szCs w:val="28"/>
          <w:rtl/>
        </w:rPr>
        <w:t>تجيب هذه الدراسة عن التساؤلات الآتية</w:t>
      </w:r>
      <w:r w:rsidRPr="004D1FD2">
        <w:rPr>
          <w:rFonts w:ascii="Simplified Arabic" w:hAnsi="Simplified Arabic" w:cs="Simplified Arabic"/>
          <w:sz w:val="28"/>
          <w:szCs w:val="28"/>
        </w:rPr>
        <w:t>:</w:t>
      </w:r>
    </w:p>
    <w:p w14:paraId="3D112F44" w14:textId="77777777" w:rsidR="00DF1788" w:rsidRPr="00DF1788" w:rsidRDefault="00DF1788" w:rsidP="00DF1788">
      <w:pPr>
        <w:pStyle w:val="ListParagraph"/>
        <w:numPr>
          <w:ilvl w:val="0"/>
          <w:numId w:val="9"/>
        </w:numPr>
        <w:rPr>
          <w:rFonts w:ascii="Simplified Arabic" w:hAnsi="Simplified Arabic" w:cs="Simplified Arabic"/>
          <w:sz w:val="28"/>
          <w:szCs w:val="28"/>
        </w:rPr>
      </w:pPr>
      <w:r w:rsidRPr="00DF1788">
        <w:rPr>
          <w:rFonts w:ascii="Simplified Arabic" w:hAnsi="Simplified Arabic" w:cs="Simplified Arabic"/>
          <w:sz w:val="28"/>
          <w:szCs w:val="28"/>
          <w:rtl/>
        </w:rPr>
        <w:t>ما المفاهيم الأساسية المرتبطة بمكاتب إدارة المشاريع</w:t>
      </w:r>
      <w:r w:rsidRPr="00DF1788">
        <w:rPr>
          <w:rFonts w:ascii="Simplified Arabic" w:hAnsi="Simplified Arabic" w:cs="Simplified Arabic"/>
          <w:sz w:val="28"/>
          <w:szCs w:val="28"/>
        </w:rPr>
        <w:t xml:space="preserve"> (PMO)</w:t>
      </w:r>
      <w:r w:rsidRPr="00DF1788">
        <w:rPr>
          <w:rFonts w:ascii="Simplified Arabic" w:hAnsi="Simplified Arabic" w:cs="Simplified Arabic"/>
          <w:sz w:val="28"/>
          <w:szCs w:val="28"/>
          <w:rtl/>
        </w:rPr>
        <w:t>؟</w:t>
      </w:r>
    </w:p>
    <w:p w14:paraId="0C0DE792" w14:textId="47FEACAB" w:rsidR="00FD4F77" w:rsidRPr="00FD4F77" w:rsidRDefault="00FD4F77" w:rsidP="00FD4F77">
      <w:pPr>
        <w:numPr>
          <w:ilvl w:val="0"/>
          <w:numId w:val="9"/>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ما أوجه التشابه والاختلاف بين</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PMO-CP</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و</w:t>
      </w:r>
      <w:r w:rsidRPr="00C27F96">
        <w:rPr>
          <w:rFonts w:asciiTheme="majorBidi" w:hAnsiTheme="majorBidi" w:cstheme="majorBidi"/>
          <w:sz w:val="28"/>
          <w:szCs w:val="28"/>
        </w:rPr>
        <w:t>P3O</w:t>
      </w:r>
      <w:r w:rsidRPr="00FD4F77">
        <w:rPr>
          <w:rFonts w:ascii="Simplified Arabic" w:hAnsi="Simplified Arabic" w:cs="Simplified Arabic"/>
          <w:sz w:val="28"/>
          <w:szCs w:val="28"/>
          <w:rtl/>
        </w:rPr>
        <w:t>؟</w:t>
      </w:r>
    </w:p>
    <w:p w14:paraId="0C79964C" w14:textId="77777777" w:rsidR="00FD4F77" w:rsidRPr="00FD4F77" w:rsidRDefault="00FD4F77" w:rsidP="00FD4F77">
      <w:pPr>
        <w:numPr>
          <w:ilvl w:val="0"/>
          <w:numId w:val="9"/>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إلى أي مدى يتم تطبيق ممارسات مكاتب إدارة المشاريع في السعودية؟</w:t>
      </w:r>
    </w:p>
    <w:p w14:paraId="2F879550" w14:textId="77777777" w:rsidR="00FD4F77" w:rsidRPr="00FD4F77" w:rsidRDefault="00FD4F77" w:rsidP="00FD4F77">
      <w:pPr>
        <w:numPr>
          <w:ilvl w:val="0"/>
          <w:numId w:val="9"/>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ما العلاقة بين النموذج المتبع ونجاح المشاريع؟</w:t>
      </w:r>
    </w:p>
    <w:p w14:paraId="7F77DE46" w14:textId="77777777" w:rsidR="00FD4F77" w:rsidRPr="00FD4F77" w:rsidRDefault="00FD4F77" w:rsidP="00FD4F77">
      <w:pPr>
        <w:numPr>
          <w:ilvl w:val="0"/>
          <w:numId w:val="9"/>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هل يختلف الأثر بين القطاعين العام والخاص؟</w:t>
      </w:r>
    </w:p>
    <w:p w14:paraId="349716D2" w14:textId="77777777" w:rsidR="00FD4F77" w:rsidRDefault="00FD4F77" w:rsidP="00FD4F77">
      <w:pPr>
        <w:numPr>
          <w:ilvl w:val="0"/>
          <w:numId w:val="9"/>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ما الدور الذي يلعبه إطار عمل</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كعامل وسيط؟</w:t>
      </w:r>
    </w:p>
    <w:p w14:paraId="3202C2BF" w14:textId="108C6885" w:rsidR="00FD4F77" w:rsidRPr="00FD4F77" w:rsidRDefault="00FD4F77" w:rsidP="00FD4F77">
      <w:pPr>
        <w:pStyle w:val="Heading2"/>
      </w:pPr>
      <w:bookmarkStart w:id="11" w:name="_Toc204976871"/>
      <w:r w:rsidRPr="00FD4F77">
        <w:rPr>
          <w:rtl/>
        </w:rPr>
        <w:t>فروض الدراسة</w:t>
      </w:r>
      <w:bookmarkEnd w:id="11"/>
    </w:p>
    <w:p w14:paraId="2EF5E3F1" w14:textId="77777777" w:rsidR="00FD4F77" w:rsidRPr="00FD4F77" w:rsidRDefault="00FD4F77" w:rsidP="00FD4F77">
      <w:pPr>
        <w:numPr>
          <w:ilvl w:val="0"/>
          <w:numId w:val="10"/>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يوجد اختلاف جوهري بين نموذج</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PMO-CP</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الأمريكي ونموذج</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P3O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البريطاني</w:t>
      </w:r>
      <w:r w:rsidRPr="00FD4F77">
        <w:rPr>
          <w:rFonts w:ascii="Simplified Arabic" w:hAnsi="Simplified Arabic" w:cs="Simplified Arabic"/>
          <w:sz w:val="28"/>
          <w:szCs w:val="28"/>
        </w:rPr>
        <w:t>.</w:t>
      </w:r>
    </w:p>
    <w:p w14:paraId="2A366420" w14:textId="77777777" w:rsidR="00FD4F77" w:rsidRPr="00FD4F77" w:rsidRDefault="00FD4F77" w:rsidP="00FD4F77">
      <w:pPr>
        <w:numPr>
          <w:ilvl w:val="0"/>
          <w:numId w:val="10"/>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يسهم النموذج الأمريكي في تعزيز نجاح المشاريع بشكل مباشر</w:t>
      </w:r>
      <w:r w:rsidRPr="00FD4F77">
        <w:rPr>
          <w:rFonts w:ascii="Simplified Arabic" w:hAnsi="Simplified Arabic" w:cs="Simplified Arabic"/>
          <w:sz w:val="28"/>
          <w:szCs w:val="28"/>
        </w:rPr>
        <w:t>.</w:t>
      </w:r>
    </w:p>
    <w:p w14:paraId="03ABF5B9" w14:textId="77777777" w:rsidR="00FD4F77" w:rsidRPr="00FD4F77" w:rsidRDefault="00FD4F77" w:rsidP="00FD4F77">
      <w:pPr>
        <w:numPr>
          <w:ilvl w:val="0"/>
          <w:numId w:val="10"/>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يسهم النموذج البريطاني في تحسين مؤشرات الأداء</w:t>
      </w:r>
      <w:r w:rsidRPr="00FD4F77">
        <w:rPr>
          <w:rFonts w:ascii="Simplified Arabic" w:hAnsi="Simplified Arabic" w:cs="Simplified Arabic"/>
          <w:sz w:val="28"/>
          <w:szCs w:val="28"/>
        </w:rPr>
        <w:t>.</w:t>
      </w:r>
    </w:p>
    <w:p w14:paraId="76FE625E" w14:textId="77777777" w:rsidR="00FD4F77" w:rsidRPr="00FD4F77" w:rsidRDefault="00FD4F77" w:rsidP="00FD4F77">
      <w:pPr>
        <w:numPr>
          <w:ilvl w:val="0"/>
          <w:numId w:val="10"/>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تختلف النتائج بين القطاعين العام والخاص</w:t>
      </w:r>
      <w:r w:rsidRPr="00FD4F77">
        <w:rPr>
          <w:rFonts w:ascii="Simplified Arabic" w:hAnsi="Simplified Arabic" w:cs="Simplified Arabic"/>
          <w:sz w:val="28"/>
          <w:szCs w:val="28"/>
        </w:rPr>
        <w:t>.</w:t>
      </w:r>
    </w:p>
    <w:p w14:paraId="181097C7" w14:textId="77777777" w:rsidR="00FD4F77" w:rsidRDefault="00FD4F77" w:rsidP="00FD4F77">
      <w:pPr>
        <w:numPr>
          <w:ilvl w:val="0"/>
          <w:numId w:val="10"/>
        </w:numPr>
        <w:spacing w:after="120" w:line="240" w:lineRule="auto"/>
        <w:jc w:val="both"/>
        <w:rPr>
          <w:rFonts w:ascii="Simplified Arabic" w:hAnsi="Simplified Arabic" w:cs="Simplified Arabic"/>
          <w:sz w:val="28"/>
          <w:szCs w:val="28"/>
        </w:rPr>
      </w:pPr>
      <w:r w:rsidRPr="00FD4F77">
        <w:rPr>
          <w:rFonts w:ascii="Simplified Arabic" w:hAnsi="Simplified Arabic" w:cs="Simplified Arabic"/>
          <w:sz w:val="28"/>
          <w:szCs w:val="28"/>
          <w:rtl/>
        </w:rPr>
        <w:t>يلعب إطار عمل</w:t>
      </w:r>
      <w:r w:rsidRPr="00FD4F77">
        <w:rPr>
          <w:rFonts w:ascii="Simplified Arabic" w:hAnsi="Simplified Arabic" w:cs="Simplified Arabic"/>
          <w:sz w:val="28"/>
          <w:szCs w:val="28"/>
        </w:rPr>
        <w:t xml:space="preserve"> </w:t>
      </w:r>
      <w:r w:rsidRPr="00C27F96">
        <w:rPr>
          <w:rFonts w:asciiTheme="majorBidi" w:hAnsiTheme="majorBidi" w:cstheme="majorBidi"/>
          <w:sz w:val="28"/>
          <w:szCs w:val="28"/>
        </w:rPr>
        <w:t>PMO</w:t>
      </w:r>
      <w:r w:rsidRPr="00FD4F77">
        <w:rPr>
          <w:rFonts w:ascii="Simplified Arabic" w:hAnsi="Simplified Arabic" w:cs="Simplified Arabic"/>
          <w:sz w:val="28"/>
          <w:szCs w:val="28"/>
        </w:rPr>
        <w:t xml:space="preserve"> </w:t>
      </w:r>
      <w:r w:rsidRPr="00FD4F77">
        <w:rPr>
          <w:rFonts w:ascii="Simplified Arabic" w:hAnsi="Simplified Arabic" w:cs="Simplified Arabic"/>
          <w:sz w:val="28"/>
          <w:szCs w:val="28"/>
          <w:rtl/>
        </w:rPr>
        <w:t>دورًا وسيطًا بين النموذج ونجاح المشروع</w:t>
      </w:r>
      <w:r w:rsidRPr="00FD4F77">
        <w:rPr>
          <w:rFonts w:ascii="Simplified Arabic" w:hAnsi="Simplified Arabic" w:cs="Simplified Arabic"/>
          <w:sz w:val="28"/>
          <w:szCs w:val="28"/>
        </w:rPr>
        <w:t>.</w:t>
      </w:r>
    </w:p>
    <w:p w14:paraId="34919F6C" w14:textId="3C724CC9" w:rsidR="00FD4F77" w:rsidRPr="00FD4F77" w:rsidRDefault="00FD4F77" w:rsidP="00FD4F77">
      <w:pPr>
        <w:pStyle w:val="Heading2"/>
        <w:rPr>
          <w:rtl/>
        </w:rPr>
      </w:pPr>
      <w:bookmarkStart w:id="12" w:name="_Toc204976872"/>
      <w:r w:rsidRPr="00FD4F77">
        <w:rPr>
          <w:rtl/>
        </w:rPr>
        <w:t>النظرية العلمية المتبعة</w:t>
      </w:r>
      <w:r>
        <w:rPr>
          <w:rFonts w:hint="cs"/>
          <w:rtl/>
        </w:rPr>
        <w:t xml:space="preserve"> </w:t>
      </w:r>
      <w:r w:rsidRPr="00956311">
        <w:rPr>
          <w:rtl/>
        </w:rPr>
        <w:t>لإعداد البحث</w:t>
      </w:r>
      <w:bookmarkEnd w:id="12"/>
    </w:p>
    <w:p w14:paraId="519DC45B" w14:textId="7B8B7F09" w:rsidR="00FD4F77" w:rsidRPr="00FD4F77" w:rsidRDefault="00FD4F77" w:rsidP="00FD4F77">
      <w:pPr>
        <w:spacing w:after="120" w:line="240" w:lineRule="auto"/>
        <w:ind w:firstLine="284"/>
        <w:jc w:val="both"/>
        <w:rPr>
          <w:rFonts w:ascii="Simplified Arabic" w:hAnsi="Simplified Arabic" w:cs="Simplified Arabic"/>
          <w:sz w:val="28"/>
          <w:szCs w:val="28"/>
          <w:rtl/>
        </w:rPr>
      </w:pPr>
      <w:r w:rsidRPr="00FD4F77">
        <w:rPr>
          <w:rFonts w:ascii="Simplified Arabic" w:hAnsi="Simplified Arabic" w:cs="Simplified Arabic"/>
          <w:sz w:val="28"/>
          <w:szCs w:val="28"/>
          <w:rtl/>
        </w:rPr>
        <w:t>تعتمد الدراسة على نظرية النظم (</w:t>
      </w:r>
      <w:r w:rsidRPr="00C27F96">
        <w:rPr>
          <w:rFonts w:asciiTheme="majorBidi" w:hAnsiTheme="majorBidi" w:cstheme="majorBidi"/>
          <w:sz w:val="28"/>
          <w:szCs w:val="28"/>
        </w:rPr>
        <w:t>System Theory</w:t>
      </w:r>
      <w:r w:rsidRPr="00FD4F77">
        <w:rPr>
          <w:rFonts w:ascii="Simplified Arabic" w:hAnsi="Simplified Arabic" w:cs="Simplified Arabic"/>
          <w:sz w:val="28"/>
          <w:szCs w:val="28"/>
          <w:rtl/>
        </w:rPr>
        <w:t xml:space="preserve">) </w:t>
      </w:r>
      <w:r w:rsidR="00FD248D" w:rsidRPr="00FD248D">
        <w:rPr>
          <w:rFonts w:ascii="Simplified Arabic" w:hAnsi="Simplified Arabic" w:cs="Simplified Arabic"/>
          <w:sz w:val="28"/>
          <w:szCs w:val="28"/>
          <w:rtl/>
        </w:rPr>
        <w:t>التي تعتبر المؤسسة كنظام متكامل تتفاعل فيه المكونات الفرعية معًا لتحقيق الأهداف الكلية. ويُنظر إلى مكتب إدارة المشاريع باعتباره أحد الأنظمة الفرعية التي تساعد على تنسيق الجهود وتحسين الحوكمة وتعزيز نجاح المشاريع</w:t>
      </w:r>
      <w:r w:rsidR="00FD248D">
        <w:rPr>
          <w:rFonts w:ascii="Simplified Arabic" w:hAnsi="Simplified Arabic" w:cs="Simplified Arabic" w:hint="cs"/>
          <w:sz w:val="28"/>
          <w:szCs w:val="28"/>
          <w:rtl/>
        </w:rPr>
        <w:t xml:space="preserve"> </w:t>
      </w:r>
      <w:r w:rsidR="00FD248D" w:rsidRPr="00DE5F0B">
        <w:rPr>
          <w:rFonts w:asciiTheme="majorBidi" w:hAnsiTheme="majorBidi" w:cstheme="majorBidi"/>
          <w:sz w:val="28"/>
          <w:szCs w:val="28"/>
          <w:rtl/>
        </w:rPr>
        <w:t>(</w:t>
      </w:r>
      <w:r w:rsidR="00FD248D" w:rsidRPr="00DE5F0B">
        <w:rPr>
          <w:rFonts w:asciiTheme="majorBidi" w:hAnsiTheme="majorBidi" w:cstheme="majorBidi"/>
          <w:sz w:val="28"/>
          <w:szCs w:val="28"/>
        </w:rPr>
        <w:t>Von Bertalanffy, 1968</w:t>
      </w:r>
      <w:r w:rsidR="00FD248D" w:rsidRPr="00DE5F0B">
        <w:rPr>
          <w:rFonts w:asciiTheme="majorBidi" w:hAnsiTheme="majorBidi" w:cstheme="majorBidi"/>
          <w:sz w:val="28"/>
          <w:szCs w:val="28"/>
          <w:rtl/>
        </w:rPr>
        <w:t>)</w:t>
      </w:r>
      <w:r w:rsidRPr="00DE5F0B">
        <w:rPr>
          <w:rFonts w:asciiTheme="majorBidi" w:hAnsiTheme="majorBidi" w:cstheme="majorBidi"/>
          <w:sz w:val="28"/>
          <w:szCs w:val="28"/>
          <w:rtl/>
        </w:rPr>
        <w:t>.</w:t>
      </w:r>
    </w:p>
    <w:p w14:paraId="4D97D35B" w14:textId="5E106DF3" w:rsidR="00F925D0" w:rsidRPr="00FD4F77" w:rsidRDefault="00FD248D" w:rsidP="00FD248D">
      <w:pPr>
        <w:spacing w:after="120" w:line="240" w:lineRule="auto"/>
        <w:ind w:firstLine="284"/>
        <w:jc w:val="both"/>
        <w:rPr>
          <w:rFonts w:ascii="Simplified Arabic" w:hAnsi="Simplified Arabic" w:cs="Simplified Arabic"/>
          <w:sz w:val="28"/>
          <w:szCs w:val="28"/>
          <w:rtl/>
        </w:rPr>
      </w:pPr>
      <w:r w:rsidRPr="00FD248D">
        <w:rPr>
          <w:rFonts w:ascii="Simplified Arabic" w:hAnsi="Simplified Arabic" w:cs="Simplified Arabic"/>
          <w:sz w:val="28"/>
          <w:szCs w:val="28"/>
          <w:rtl/>
        </w:rPr>
        <w:t xml:space="preserve">إلى جانب ذلك، تستعين الدراسة بالنموذج الوسيط </w:t>
      </w:r>
      <w:r w:rsidR="00FD4F77" w:rsidRPr="00FD4F77">
        <w:rPr>
          <w:rFonts w:ascii="Simplified Arabic" w:hAnsi="Simplified Arabic" w:cs="Simplified Arabic"/>
          <w:sz w:val="28"/>
          <w:szCs w:val="28"/>
          <w:rtl/>
        </w:rPr>
        <w:t>(</w:t>
      </w:r>
      <w:r w:rsidR="00FD4F77" w:rsidRPr="00C27F96">
        <w:rPr>
          <w:rFonts w:asciiTheme="majorBidi" w:hAnsiTheme="majorBidi" w:cstheme="majorBidi"/>
          <w:sz w:val="28"/>
          <w:szCs w:val="28"/>
        </w:rPr>
        <w:t>Mediating Model</w:t>
      </w:r>
      <w:r w:rsidR="00FD4F77" w:rsidRPr="00FD4F77">
        <w:rPr>
          <w:rFonts w:ascii="Simplified Arabic" w:hAnsi="Simplified Arabic" w:cs="Simplified Arabic"/>
          <w:sz w:val="28"/>
          <w:szCs w:val="28"/>
          <w:rtl/>
        </w:rPr>
        <w:t>)</w:t>
      </w:r>
      <w:r w:rsidR="00B665D2">
        <w:rPr>
          <w:rFonts w:ascii="Simplified Arabic" w:hAnsi="Simplified Arabic" w:cs="Simplified Arabic" w:hint="cs"/>
          <w:sz w:val="28"/>
          <w:szCs w:val="28"/>
          <w:rtl/>
        </w:rPr>
        <w:t xml:space="preserve"> </w:t>
      </w:r>
      <w:r w:rsidR="00B665D2" w:rsidRPr="00B665D2">
        <w:rPr>
          <w:rFonts w:ascii="Simplified Arabic" w:hAnsi="Simplified Arabic" w:cs="Simplified Arabic"/>
          <w:sz w:val="28"/>
          <w:szCs w:val="28"/>
          <w:rtl/>
        </w:rPr>
        <w:t>وهو من المفاهيم الشائعة في أدبيات نمذجة العلاقات السببية</w:t>
      </w:r>
      <w:r w:rsidR="00FD4F77" w:rsidRPr="00FD4F77">
        <w:rPr>
          <w:rFonts w:ascii="Simplified Arabic" w:hAnsi="Simplified Arabic" w:cs="Simplified Arabic"/>
          <w:sz w:val="28"/>
          <w:szCs w:val="28"/>
          <w:rtl/>
        </w:rPr>
        <w:t xml:space="preserve"> لتحليل دور إطار العمل كعامل تأثير غير مباشر في العلاقة بين النموذج الإداري (</w:t>
      </w:r>
      <w:r w:rsidR="00FD4F77" w:rsidRPr="00C27F96">
        <w:rPr>
          <w:rFonts w:asciiTheme="majorBidi" w:hAnsiTheme="majorBidi" w:cstheme="majorBidi"/>
          <w:sz w:val="28"/>
          <w:szCs w:val="28"/>
        </w:rPr>
        <w:t>PMO-CP / P3O</w:t>
      </w:r>
      <w:r w:rsidR="00FD4F77" w:rsidRPr="00FD4F77">
        <w:rPr>
          <w:rFonts w:ascii="Simplified Arabic" w:hAnsi="Simplified Arabic" w:cs="Simplified Arabic"/>
          <w:sz w:val="28"/>
          <w:szCs w:val="28"/>
          <w:rtl/>
        </w:rPr>
        <w:t xml:space="preserve">) ونجاح </w:t>
      </w:r>
      <w:r w:rsidRPr="00FD4F77">
        <w:rPr>
          <w:rFonts w:ascii="Simplified Arabic" w:hAnsi="Simplified Arabic" w:cs="Simplified Arabic" w:hint="cs"/>
          <w:sz w:val="28"/>
          <w:szCs w:val="28"/>
          <w:rtl/>
        </w:rPr>
        <w:t>المشروع</w:t>
      </w:r>
      <w:r>
        <w:rPr>
          <w:rFonts w:ascii="Simplified Arabic" w:hAnsi="Simplified Arabic" w:cs="Simplified Arabic" w:hint="cs"/>
          <w:sz w:val="28"/>
          <w:szCs w:val="28"/>
          <w:rtl/>
        </w:rPr>
        <w:t xml:space="preserve"> </w:t>
      </w:r>
      <w:r w:rsidRPr="00FD248D">
        <w:rPr>
          <w:rFonts w:ascii="Simplified Arabic" w:hAnsi="Simplified Arabic" w:cs="Simplified Arabic"/>
          <w:sz w:val="28"/>
          <w:szCs w:val="28"/>
        </w:rPr>
        <w:t>(</w:t>
      </w:r>
      <w:r w:rsidRPr="00FD248D">
        <w:rPr>
          <w:rFonts w:asciiTheme="majorBidi" w:hAnsiTheme="majorBidi" w:cstheme="majorBidi"/>
          <w:sz w:val="28"/>
          <w:szCs w:val="28"/>
        </w:rPr>
        <w:t>Baron &amp; Kenny, 1986)</w:t>
      </w:r>
      <w:r w:rsidR="00FD4F77" w:rsidRPr="00FD248D">
        <w:rPr>
          <w:rFonts w:asciiTheme="majorBidi" w:hAnsiTheme="majorBidi" w:cstheme="majorBidi"/>
          <w:sz w:val="28"/>
          <w:szCs w:val="28"/>
          <w:rtl/>
        </w:rPr>
        <w:t>.</w:t>
      </w:r>
    </w:p>
    <w:p w14:paraId="7411A8DC" w14:textId="11CC1AAE" w:rsidR="000E16DE" w:rsidRPr="000E16DE" w:rsidRDefault="000E16DE" w:rsidP="000E16DE">
      <w:pPr>
        <w:pStyle w:val="Heading2"/>
        <w:rPr>
          <w:rtl/>
        </w:rPr>
      </w:pPr>
      <w:bookmarkStart w:id="13" w:name="_Toc204976873"/>
      <w:r w:rsidRPr="000E16DE">
        <w:rPr>
          <w:rFonts w:hint="cs"/>
          <w:rtl/>
        </w:rPr>
        <w:t>تنويه</w:t>
      </w:r>
      <w:r w:rsidR="0035546B">
        <w:rPr>
          <w:rFonts w:hint="cs"/>
          <w:rtl/>
        </w:rPr>
        <w:t xml:space="preserve"> منهجي</w:t>
      </w:r>
      <w:r w:rsidRPr="000E16DE">
        <w:rPr>
          <w:rtl/>
        </w:rPr>
        <w:t>:</w:t>
      </w:r>
      <w:bookmarkEnd w:id="13"/>
    </w:p>
    <w:p w14:paraId="18125FDB" w14:textId="75695944" w:rsidR="00F925D0" w:rsidRPr="00AA1310" w:rsidRDefault="000E16DE" w:rsidP="00AA1310">
      <w:pPr>
        <w:spacing w:after="120" w:line="240" w:lineRule="auto"/>
        <w:ind w:firstLine="284"/>
        <w:jc w:val="both"/>
        <w:rPr>
          <w:rFonts w:ascii="Simplified Arabic" w:hAnsi="Simplified Arabic" w:cs="Simplified Arabic"/>
          <w:sz w:val="24"/>
          <w:szCs w:val="24"/>
          <w:u w:val="single"/>
          <w:rtl/>
        </w:rPr>
      </w:pPr>
      <w:r w:rsidRPr="000E16DE">
        <w:rPr>
          <w:rFonts w:ascii="Simplified Arabic" w:hAnsi="Simplified Arabic" w:cs="Simplified Arabic"/>
          <w:sz w:val="28"/>
          <w:szCs w:val="28"/>
          <w:rtl/>
        </w:rPr>
        <w:t>تجدر الإشارة إلى أن هذه الدراسة اعتمدت بشكل كامل على البيانات الثانوية المستقاة من الدراسات السابقة والنماذج النظرية، دون تنفيذ دراسة ميدانية فعلية، وذلك لضيق الوقت والموارد، مع التركيز على بناء تصور علمي نظري يمكن تطبيقه في دراسات مستقبلية.</w:t>
      </w:r>
    </w:p>
    <w:p w14:paraId="7F7999E2" w14:textId="77777777" w:rsidR="00C30E23" w:rsidRPr="00C310A6" w:rsidRDefault="00C30E23" w:rsidP="00C310A6">
      <w:pPr>
        <w:rPr>
          <w:rtl/>
        </w:rPr>
      </w:pPr>
    </w:p>
    <w:p w14:paraId="759AD0F9" w14:textId="77777777" w:rsidR="00C30E23" w:rsidRPr="00C310A6" w:rsidRDefault="00C30E23" w:rsidP="00C310A6">
      <w:pPr>
        <w:rPr>
          <w:rtl/>
        </w:rPr>
      </w:pPr>
    </w:p>
    <w:p w14:paraId="4231B5C5" w14:textId="77777777" w:rsidR="00C30E23" w:rsidRPr="00C310A6" w:rsidRDefault="00C30E23" w:rsidP="00C310A6">
      <w:pPr>
        <w:rPr>
          <w:rtl/>
        </w:rPr>
      </w:pPr>
    </w:p>
    <w:p w14:paraId="77BC448C" w14:textId="77777777" w:rsidR="00C30E23" w:rsidRPr="00C310A6" w:rsidRDefault="00C30E23" w:rsidP="00C310A6">
      <w:pPr>
        <w:rPr>
          <w:rtl/>
        </w:rPr>
      </w:pPr>
    </w:p>
    <w:p w14:paraId="3F97A002" w14:textId="77777777" w:rsidR="00C30E23" w:rsidRPr="00C310A6" w:rsidRDefault="00C30E23" w:rsidP="00C310A6">
      <w:pPr>
        <w:rPr>
          <w:rtl/>
        </w:rPr>
      </w:pPr>
    </w:p>
    <w:p w14:paraId="23608757" w14:textId="77777777" w:rsidR="00C30E23" w:rsidRPr="00C310A6" w:rsidRDefault="00C30E23" w:rsidP="00C310A6">
      <w:pPr>
        <w:rPr>
          <w:rtl/>
        </w:rPr>
      </w:pPr>
    </w:p>
    <w:p w14:paraId="38FB5BF6" w14:textId="77777777" w:rsidR="008E186C" w:rsidRPr="00C310A6" w:rsidRDefault="008E186C" w:rsidP="00C310A6">
      <w:pPr>
        <w:rPr>
          <w:rtl/>
        </w:rPr>
      </w:pPr>
      <w:r w:rsidRPr="00C310A6">
        <w:rPr>
          <w:rtl/>
        </w:rPr>
        <w:br w:type="page"/>
      </w:r>
    </w:p>
    <w:p w14:paraId="113C77EA" w14:textId="77777777" w:rsidR="008E186C" w:rsidRPr="00C310A6" w:rsidRDefault="008E186C" w:rsidP="00C310A6">
      <w:pPr>
        <w:rPr>
          <w:rtl/>
        </w:rPr>
      </w:pPr>
    </w:p>
    <w:p w14:paraId="06AF97B1" w14:textId="77777777" w:rsidR="008E186C" w:rsidRPr="00C310A6" w:rsidRDefault="008E186C" w:rsidP="00C310A6">
      <w:pPr>
        <w:rPr>
          <w:rtl/>
        </w:rPr>
      </w:pPr>
    </w:p>
    <w:p w14:paraId="53DD431F" w14:textId="77777777" w:rsidR="008E186C" w:rsidRPr="00C310A6" w:rsidRDefault="008E186C" w:rsidP="00C310A6">
      <w:pPr>
        <w:rPr>
          <w:rtl/>
        </w:rPr>
      </w:pPr>
    </w:p>
    <w:p w14:paraId="3C9B50E8" w14:textId="77777777" w:rsidR="008E186C" w:rsidRPr="00C310A6" w:rsidRDefault="008E186C" w:rsidP="00C310A6">
      <w:pPr>
        <w:rPr>
          <w:rtl/>
        </w:rPr>
      </w:pPr>
    </w:p>
    <w:p w14:paraId="7C4F72E1" w14:textId="77777777" w:rsidR="008E186C" w:rsidRPr="00C310A6" w:rsidRDefault="008E186C" w:rsidP="00C310A6">
      <w:pPr>
        <w:rPr>
          <w:rtl/>
        </w:rPr>
      </w:pPr>
    </w:p>
    <w:p w14:paraId="397670F4" w14:textId="77777777" w:rsidR="008E186C" w:rsidRDefault="008E186C" w:rsidP="00C310A6">
      <w:pPr>
        <w:rPr>
          <w:rtl/>
        </w:rPr>
      </w:pPr>
    </w:p>
    <w:p w14:paraId="38B1E569" w14:textId="77777777" w:rsidR="00C310A6" w:rsidRDefault="00C310A6" w:rsidP="00C310A6">
      <w:pPr>
        <w:rPr>
          <w:rtl/>
        </w:rPr>
      </w:pPr>
    </w:p>
    <w:p w14:paraId="2EA2990D" w14:textId="77777777" w:rsidR="00C310A6" w:rsidRDefault="00C310A6" w:rsidP="00C310A6">
      <w:pPr>
        <w:rPr>
          <w:rtl/>
        </w:rPr>
      </w:pPr>
    </w:p>
    <w:p w14:paraId="6ED76099" w14:textId="77777777" w:rsidR="00C310A6" w:rsidRDefault="00C310A6" w:rsidP="00C310A6">
      <w:pPr>
        <w:rPr>
          <w:rtl/>
        </w:rPr>
      </w:pPr>
    </w:p>
    <w:p w14:paraId="7301E4FA" w14:textId="77777777" w:rsidR="00C310A6" w:rsidRDefault="00C310A6" w:rsidP="00C310A6">
      <w:pPr>
        <w:rPr>
          <w:rtl/>
        </w:rPr>
      </w:pPr>
    </w:p>
    <w:p w14:paraId="45E02DE4" w14:textId="77777777" w:rsidR="00C310A6" w:rsidRDefault="00C310A6" w:rsidP="00C310A6">
      <w:pPr>
        <w:rPr>
          <w:rtl/>
        </w:rPr>
      </w:pPr>
    </w:p>
    <w:p w14:paraId="6928C29B" w14:textId="77777777" w:rsidR="00C310A6" w:rsidRDefault="00C310A6" w:rsidP="00C310A6">
      <w:pPr>
        <w:rPr>
          <w:rtl/>
        </w:rPr>
      </w:pPr>
    </w:p>
    <w:p w14:paraId="61B21FD1" w14:textId="77777777" w:rsidR="00C310A6" w:rsidRPr="00C310A6" w:rsidRDefault="00C310A6" w:rsidP="00C310A6">
      <w:pPr>
        <w:rPr>
          <w:rtl/>
        </w:rPr>
      </w:pPr>
    </w:p>
    <w:p w14:paraId="6AAFE107" w14:textId="0EF71F3F" w:rsidR="00F925D0" w:rsidRPr="001519AB" w:rsidRDefault="00F925D0" w:rsidP="00F52D48">
      <w:pPr>
        <w:pStyle w:val="Heading1"/>
        <w:rPr>
          <w:rtl/>
        </w:rPr>
      </w:pPr>
      <w:bookmarkStart w:id="14" w:name="_Toc204976874"/>
      <w:r w:rsidRPr="001519AB">
        <w:rPr>
          <w:rFonts w:hint="cs"/>
          <w:rtl/>
        </w:rPr>
        <w:t>الفصل الثاني</w:t>
      </w:r>
      <w:r w:rsidR="00BD4E28">
        <w:rPr>
          <w:rFonts w:hint="cs"/>
          <w:rtl/>
        </w:rPr>
        <w:t>:</w:t>
      </w:r>
      <w:r w:rsidR="00F52D48">
        <w:rPr>
          <w:rFonts w:hint="cs"/>
          <w:rtl/>
        </w:rPr>
        <w:t xml:space="preserve"> </w:t>
      </w:r>
      <w:r w:rsidRPr="001519AB">
        <w:rPr>
          <w:rFonts w:hint="cs"/>
          <w:rtl/>
        </w:rPr>
        <w:t>الدراسات السابقة</w:t>
      </w:r>
      <w:bookmarkEnd w:id="14"/>
    </w:p>
    <w:p w14:paraId="34548D0B" w14:textId="77777777" w:rsidR="00F925D0" w:rsidRPr="008D1E55" w:rsidRDefault="00F925D0" w:rsidP="00D22171">
      <w:pPr>
        <w:rPr>
          <w:rFonts w:ascii="Simplified Arabic" w:hAnsi="Simplified Arabic" w:cs="Simplified Arabic"/>
          <w:sz w:val="28"/>
          <w:szCs w:val="28"/>
          <w:u w:val="single"/>
          <w:rtl/>
        </w:rPr>
      </w:pPr>
    </w:p>
    <w:p w14:paraId="036D7235" w14:textId="77777777" w:rsidR="00F925D0" w:rsidRPr="008D1E55" w:rsidRDefault="00F925D0" w:rsidP="00D22171">
      <w:pPr>
        <w:rPr>
          <w:rFonts w:ascii="Simplified Arabic" w:hAnsi="Simplified Arabic" w:cs="Simplified Arabic"/>
          <w:sz w:val="28"/>
          <w:szCs w:val="28"/>
          <w:u w:val="single"/>
          <w:rtl/>
        </w:rPr>
      </w:pPr>
    </w:p>
    <w:p w14:paraId="10C7EEB3" w14:textId="77777777" w:rsidR="00F925D0" w:rsidRPr="008D1E55" w:rsidRDefault="00F925D0" w:rsidP="00D22171">
      <w:pPr>
        <w:rPr>
          <w:rFonts w:ascii="Simplified Arabic" w:hAnsi="Simplified Arabic" w:cs="Simplified Arabic"/>
          <w:sz w:val="28"/>
          <w:szCs w:val="28"/>
          <w:u w:val="single"/>
          <w:rtl/>
        </w:rPr>
      </w:pPr>
    </w:p>
    <w:p w14:paraId="31DE7DB7" w14:textId="77777777" w:rsidR="00F925D0" w:rsidRPr="008D1E55" w:rsidRDefault="00F925D0" w:rsidP="00D22171">
      <w:pPr>
        <w:rPr>
          <w:rFonts w:ascii="Simplified Arabic" w:hAnsi="Simplified Arabic" w:cs="Simplified Arabic"/>
          <w:sz w:val="28"/>
          <w:szCs w:val="28"/>
          <w:u w:val="single"/>
          <w:rtl/>
        </w:rPr>
      </w:pPr>
    </w:p>
    <w:p w14:paraId="1E5462C4" w14:textId="77777777" w:rsidR="00F925D0" w:rsidRPr="008D1E55" w:rsidRDefault="00F925D0" w:rsidP="00D22171">
      <w:pPr>
        <w:rPr>
          <w:rFonts w:ascii="Simplified Arabic" w:hAnsi="Simplified Arabic" w:cs="Simplified Arabic"/>
          <w:sz w:val="28"/>
          <w:szCs w:val="28"/>
          <w:u w:val="single"/>
          <w:rtl/>
        </w:rPr>
      </w:pPr>
    </w:p>
    <w:p w14:paraId="779E885D" w14:textId="77777777" w:rsidR="00F925D0" w:rsidRPr="008D1E55" w:rsidRDefault="00F925D0" w:rsidP="00D22171">
      <w:pPr>
        <w:rPr>
          <w:rFonts w:ascii="Simplified Arabic" w:hAnsi="Simplified Arabic" w:cs="Simplified Arabic"/>
          <w:sz w:val="28"/>
          <w:szCs w:val="28"/>
          <w:u w:val="single"/>
          <w:rtl/>
        </w:rPr>
      </w:pPr>
    </w:p>
    <w:p w14:paraId="05195117" w14:textId="77777777" w:rsidR="00956311" w:rsidRDefault="00956311">
      <w:pPr>
        <w:bidi w:val="0"/>
        <w:rPr>
          <w:rFonts w:ascii="Simplified Arabic" w:eastAsiaTheme="majorEastAsia" w:hAnsi="Simplified Arabic" w:cs="Simplified Arabic"/>
          <w:color w:val="2F5496" w:themeColor="accent1" w:themeShade="BF"/>
          <w:sz w:val="26"/>
          <w:szCs w:val="26"/>
          <w:u w:val="single"/>
          <w:rtl/>
          <w:lang w:bidi="ar-EG"/>
        </w:rPr>
      </w:pPr>
      <w:r>
        <w:rPr>
          <w:rFonts w:ascii="Simplified Arabic" w:hAnsi="Simplified Arabic" w:cs="Simplified Arabic"/>
          <w:rtl/>
        </w:rPr>
        <w:br w:type="page"/>
      </w:r>
    </w:p>
    <w:p w14:paraId="51CEBCE6" w14:textId="353E5744" w:rsidR="00F925D0" w:rsidRPr="009451FD" w:rsidRDefault="00060165" w:rsidP="00060165">
      <w:pPr>
        <w:pStyle w:val="Heading2"/>
        <w:rPr>
          <w:sz w:val="28"/>
          <w:szCs w:val="28"/>
          <w:u w:val="single"/>
          <w:rtl/>
        </w:rPr>
      </w:pPr>
      <w:bookmarkStart w:id="15" w:name="_Toc204976875"/>
      <w:r w:rsidRPr="00060165">
        <w:rPr>
          <w:rtl/>
        </w:rPr>
        <w:lastRenderedPageBreak/>
        <w:t>2.1 مقدمة الفصل</w:t>
      </w:r>
      <w:bookmarkEnd w:id="15"/>
    </w:p>
    <w:p w14:paraId="27BF095C" w14:textId="77777777" w:rsidR="00060165" w:rsidRPr="00060165" w:rsidRDefault="00060165" w:rsidP="006E4805">
      <w:pPr>
        <w:spacing w:before="240" w:after="120" w:line="240" w:lineRule="auto"/>
        <w:ind w:firstLine="282"/>
        <w:jc w:val="both"/>
        <w:rPr>
          <w:rFonts w:ascii="Simplified Arabic" w:eastAsia="Simplified Arabic" w:hAnsi="Simplified Arabic" w:cs="Simplified Arabic"/>
          <w:sz w:val="28"/>
          <w:szCs w:val="28"/>
        </w:rPr>
      </w:pPr>
      <w:r w:rsidRPr="00060165">
        <w:rPr>
          <w:rFonts w:ascii="Simplified Arabic" w:eastAsia="Simplified Arabic" w:hAnsi="Simplified Arabic" w:cs="Simplified Arabic"/>
          <w:sz w:val="28"/>
          <w:szCs w:val="28"/>
          <w:rtl/>
        </w:rPr>
        <w:t>تُعد مكاتب إدارة المشاريع أحد المكونات المؤسسية الأساسية التي تسهم في تحسين الأداء التنظيمي وتحقيق أهداف المشاريع. وقد ازداد الاهتمام الأكاديمي بدراسة أثر هذه المكاتب منذ بدايات الألفية، خاصةً مع تزايد تعقيد المشاريع وتوسع استراتيجيات الحوكمة المؤسسية</w:t>
      </w:r>
      <w:r w:rsidRPr="00060165">
        <w:rPr>
          <w:rFonts w:ascii="Simplified Arabic" w:eastAsia="Simplified Arabic" w:hAnsi="Simplified Arabic" w:cs="Simplified Arabic"/>
          <w:sz w:val="28"/>
          <w:szCs w:val="28"/>
        </w:rPr>
        <w:t>.</w:t>
      </w:r>
    </w:p>
    <w:p w14:paraId="66D6CAE3" w14:textId="114DCF56" w:rsidR="00060165" w:rsidRPr="00060165" w:rsidRDefault="00060165" w:rsidP="006E4805">
      <w:pPr>
        <w:spacing w:after="200" w:line="240" w:lineRule="auto"/>
        <w:ind w:firstLine="282"/>
        <w:jc w:val="both"/>
        <w:rPr>
          <w:rFonts w:ascii="Simplified Arabic" w:eastAsia="Simplified Arabic" w:hAnsi="Simplified Arabic" w:cs="Simplified Arabic"/>
          <w:sz w:val="28"/>
          <w:szCs w:val="28"/>
        </w:rPr>
      </w:pPr>
      <w:r w:rsidRPr="00060165">
        <w:rPr>
          <w:rFonts w:ascii="Simplified Arabic" w:eastAsia="Simplified Arabic" w:hAnsi="Simplified Arabic" w:cs="Simplified Arabic"/>
          <w:sz w:val="28"/>
          <w:szCs w:val="28"/>
          <w:rtl/>
        </w:rPr>
        <w:t>يركز هذا الفصل على مراجعة الأدبيات ذات الصلة بمفاهيم مكاتب إدارة المشاريع، والنماذج العالمية المتبعة، وعلاقتها بنجاح المشاريع، بالإضافة إلى دور إطار عمل</w:t>
      </w:r>
      <w:r w:rsidRPr="00060165">
        <w:rPr>
          <w:rFonts w:ascii="Simplified Arabic" w:eastAsia="Simplified Arabic" w:hAnsi="Simplified Arabic" w:cs="Simplified Arabic"/>
          <w:sz w:val="28"/>
          <w:szCs w:val="28"/>
        </w:rPr>
        <w:t xml:space="preserve"> </w:t>
      </w:r>
      <w:r w:rsidRPr="00C27F96">
        <w:rPr>
          <w:rFonts w:asciiTheme="majorBidi" w:eastAsia="Simplified Arabic" w:hAnsiTheme="majorBidi" w:cstheme="majorBidi"/>
          <w:sz w:val="28"/>
          <w:szCs w:val="28"/>
        </w:rPr>
        <w:t>PMO</w:t>
      </w:r>
      <w:r w:rsidRPr="00060165">
        <w:rPr>
          <w:rFonts w:ascii="Simplified Arabic" w:eastAsia="Simplified Arabic" w:hAnsi="Simplified Arabic" w:cs="Simplified Arabic"/>
          <w:sz w:val="28"/>
          <w:szCs w:val="28"/>
        </w:rPr>
        <w:t xml:space="preserve"> </w:t>
      </w:r>
      <w:r w:rsidRPr="00060165">
        <w:rPr>
          <w:rFonts w:ascii="Simplified Arabic" w:eastAsia="Simplified Arabic" w:hAnsi="Simplified Arabic" w:cs="Simplified Arabic"/>
          <w:sz w:val="28"/>
          <w:szCs w:val="28"/>
          <w:rtl/>
        </w:rPr>
        <w:t>كعامل وسيط</w:t>
      </w:r>
      <w:r w:rsidRPr="00060165">
        <w:rPr>
          <w:rFonts w:ascii="Simplified Arabic" w:eastAsia="Simplified Arabic" w:hAnsi="Simplified Arabic" w:cs="Simplified Arabic"/>
          <w:sz w:val="28"/>
          <w:szCs w:val="28"/>
        </w:rPr>
        <w:t xml:space="preserve"> </w:t>
      </w:r>
      <w:r w:rsidRPr="00C27F96">
        <w:rPr>
          <w:rFonts w:asciiTheme="majorBidi" w:eastAsia="Simplified Arabic" w:hAnsiTheme="majorBidi" w:cstheme="majorBidi"/>
          <w:sz w:val="28"/>
          <w:szCs w:val="28"/>
        </w:rPr>
        <w:t xml:space="preserve">mediating </w:t>
      </w:r>
      <w:r w:rsidR="00C27F96" w:rsidRPr="00C27F96">
        <w:rPr>
          <w:rFonts w:asciiTheme="majorBidi" w:eastAsia="Simplified Arabic" w:hAnsiTheme="majorBidi" w:cstheme="majorBidi"/>
          <w:sz w:val="28"/>
          <w:szCs w:val="28"/>
        </w:rPr>
        <w:t>factor</w:t>
      </w:r>
      <w:r w:rsidR="00C27F96">
        <w:rPr>
          <w:rFonts w:asciiTheme="majorBidi" w:eastAsia="Simplified Arabic" w:hAnsiTheme="majorBidi" w:cstheme="majorBidi" w:hint="cs"/>
          <w:sz w:val="28"/>
          <w:szCs w:val="28"/>
          <w:rtl/>
        </w:rPr>
        <w:t xml:space="preserve"> </w:t>
      </w:r>
      <w:r w:rsidR="00C27F96" w:rsidRPr="00060165">
        <w:rPr>
          <w:rFonts w:ascii="Simplified Arabic" w:eastAsia="Simplified Arabic" w:hAnsi="Simplified Arabic" w:cs="Simplified Arabic"/>
          <w:sz w:val="28"/>
          <w:szCs w:val="28"/>
          <w:rtl/>
        </w:rPr>
        <w:t>في</w:t>
      </w:r>
      <w:r w:rsidRPr="00060165">
        <w:rPr>
          <w:rFonts w:ascii="Simplified Arabic" w:eastAsia="Simplified Arabic" w:hAnsi="Simplified Arabic" w:cs="Simplified Arabic"/>
          <w:sz w:val="28"/>
          <w:szCs w:val="28"/>
          <w:rtl/>
        </w:rPr>
        <w:t xml:space="preserve"> تفسير العلاقة بين النموذج التنظيمي المعتمد ونتائج المشاريع</w:t>
      </w:r>
      <w:r w:rsidRPr="00060165">
        <w:rPr>
          <w:rFonts w:ascii="Simplified Arabic" w:eastAsia="Simplified Arabic" w:hAnsi="Simplified Arabic" w:cs="Simplified Arabic"/>
          <w:sz w:val="28"/>
          <w:szCs w:val="28"/>
        </w:rPr>
        <w:t>.</w:t>
      </w:r>
    </w:p>
    <w:p w14:paraId="02586BC7" w14:textId="05A4D2DA" w:rsidR="00F925D0" w:rsidRPr="005E1CD9" w:rsidRDefault="00060165" w:rsidP="00060165">
      <w:pPr>
        <w:pStyle w:val="Heading2"/>
        <w:rPr>
          <w:sz w:val="24"/>
          <w:szCs w:val="24"/>
          <w:u w:val="single"/>
          <w:rtl/>
        </w:rPr>
      </w:pPr>
      <w:bookmarkStart w:id="16" w:name="_Toc204976876"/>
      <w:r w:rsidRPr="00060165">
        <w:rPr>
          <w:rtl/>
        </w:rPr>
        <w:t>2.2 الدراسات السابقة</w:t>
      </w:r>
      <w:bookmarkEnd w:id="16"/>
    </w:p>
    <w:p w14:paraId="2B15DB1C" w14:textId="77777777" w:rsidR="00D64B1A" w:rsidRPr="00D64B1A" w:rsidRDefault="00D64B1A" w:rsidP="006E4805">
      <w:pPr>
        <w:pStyle w:val="Heading3"/>
        <w:spacing w:before="240"/>
        <w:rPr>
          <w:rtl/>
        </w:rPr>
      </w:pPr>
      <w:bookmarkStart w:id="17" w:name="_Toc204976877"/>
      <w:r w:rsidRPr="00D64B1A">
        <w:rPr>
          <w:rtl/>
        </w:rPr>
        <w:t>2.2.1 دراسات محلية</w:t>
      </w:r>
      <w:bookmarkEnd w:id="17"/>
    </w:p>
    <w:p w14:paraId="00837C98" w14:textId="77777777" w:rsidR="00D64B1A" w:rsidRPr="00D62F3F" w:rsidRDefault="00D64B1A" w:rsidP="006E4805">
      <w:pPr>
        <w:spacing w:after="120"/>
        <w:rPr>
          <w:rFonts w:ascii="Simplified Arabic" w:hAnsi="Simplified Arabic" w:cs="Simplified Arabic"/>
          <w:sz w:val="28"/>
          <w:szCs w:val="28"/>
          <w:rtl/>
        </w:rPr>
      </w:pPr>
      <w:r w:rsidRPr="00D62F3F">
        <w:rPr>
          <w:rFonts w:ascii="Simplified Arabic" w:hAnsi="Simplified Arabic" w:cs="Simplified Arabic"/>
          <w:sz w:val="28"/>
          <w:szCs w:val="28"/>
          <w:rtl/>
        </w:rPr>
        <w:t>سليمان (2023)</w:t>
      </w:r>
    </w:p>
    <w:p w14:paraId="4880B232" w14:textId="77777777" w:rsidR="00D104EE" w:rsidRDefault="00D104EE" w:rsidP="006E4805">
      <w:pPr>
        <w:spacing w:after="120" w:line="240" w:lineRule="auto"/>
        <w:jc w:val="both"/>
        <w:rPr>
          <w:rFonts w:ascii="Simplified Arabic" w:eastAsia="Simplified Arabic" w:hAnsi="Simplified Arabic" w:cs="Simplified Arabic"/>
          <w:sz w:val="28"/>
          <w:szCs w:val="28"/>
          <w:rtl/>
        </w:rPr>
      </w:pPr>
      <w:r w:rsidRPr="00D104EE">
        <w:rPr>
          <w:rFonts w:ascii="Simplified Arabic" w:eastAsia="Simplified Arabic" w:hAnsi="Simplified Arabic" w:cs="Simplified Arabic"/>
          <w:b/>
          <w:bCs/>
          <w:sz w:val="28"/>
          <w:szCs w:val="28"/>
          <w:rtl/>
        </w:rPr>
        <w:t>الهدف</w:t>
      </w:r>
      <w:r w:rsidRPr="00D104EE">
        <w:rPr>
          <w:rFonts w:ascii="Simplified Arabic" w:eastAsia="Simplified Arabic" w:hAnsi="Simplified Arabic" w:cs="Simplified Arabic"/>
          <w:sz w:val="28"/>
          <w:szCs w:val="28"/>
          <w:rtl/>
        </w:rPr>
        <w:t>: تقييم أثر مكتب إدارة المشاريع</w:t>
      </w:r>
      <w:r w:rsidRPr="00D104EE">
        <w:rPr>
          <w:rFonts w:ascii="Simplified Arabic" w:eastAsia="Simplified Arabic" w:hAnsi="Simplified Arabic" w:cs="Simplified Arabic"/>
          <w:sz w:val="28"/>
          <w:szCs w:val="28"/>
        </w:rPr>
        <w:t xml:space="preserve"> (</w:t>
      </w:r>
      <w:r w:rsidRPr="00D104EE">
        <w:rPr>
          <w:rFonts w:asciiTheme="majorBidi" w:eastAsia="Simplified Arabic" w:hAnsiTheme="majorBidi" w:cstheme="majorBidi"/>
          <w:sz w:val="28"/>
          <w:szCs w:val="28"/>
        </w:rPr>
        <w:t>PMO</w:t>
      </w:r>
      <w:r w:rsidRPr="00D104EE">
        <w:rPr>
          <w:rFonts w:ascii="Simplified Arabic" w:eastAsia="Simplified Arabic" w:hAnsi="Simplified Arabic" w:cs="Simplified Arabic"/>
          <w:sz w:val="28"/>
          <w:szCs w:val="28"/>
        </w:rPr>
        <w:t xml:space="preserve">) </w:t>
      </w:r>
      <w:r w:rsidRPr="00D104EE">
        <w:rPr>
          <w:rFonts w:ascii="Simplified Arabic" w:eastAsia="Simplified Arabic" w:hAnsi="Simplified Arabic" w:cs="Simplified Arabic"/>
          <w:sz w:val="28"/>
          <w:szCs w:val="28"/>
          <w:rtl/>
        </w:rPr>
        <w:t xml:space="preserve">في شركة </w:t>
      </w:r>
      <w:proofErr w:type="spellStart"/>
      <w:r w:rsidRPr="00D104EE">
        <w:rPr>
          <w:rFonts w:ascii="Simplified Arabic" w:eastAsia="Simplified Arabic" w:hAnsi="Simplified Arabic" w:cs="Simplified Arabic"/>
          <w:sz w:val="28"/>
          <w:szCs w:val="28"/>
          <w:rtl/>
        </w:rPr>
        <w:t>بلر</w:t>
      </w:r>
      <w:proofErr w:type="spellEnd"/>
      <w:r w:rsidRPr="00D104EE">
        <w:rPr>
          <w:rFonts w:ascii="Simplified Arabic" w:eastAsia="Simplified Arabic" w:hAnsi="Simplified Arabic" w:cs="Simplified Arabic"/>
          <w:sz w:val="28"/>
          <w:szCs w:val="28"/>
          <w:rtl/>
        </w:rPr>
        <w:t xml:space="preserve"> للإنشاءات</w:t>
      </w:r>
      <w:r w:rsidRPr="00D104EE">
        <w:rPr>
          <w:rFonts w:ascii="Simplified Arabic" w:eastAsia="Simplified Arabic" w:hAnsi="Simplified Arabic" w:cs="Simplified Arabic"/>
          <w:sz w:val="28"/>
          <w:szCs w:val="28"/>
        </w:rPr>
        <w:t>.</w:t>
      </w:r>
    </w:p>
    <w:p w14:paraId="0B1A8182" w14:textId="0C41053A" w:rsidR="00D104EE" w:rsidRDefault="00D104EE" w:rsidP="006E4805">
      <w:pPr>
        <w:spacing w:after="120" w:line="240" w:lineRule="auto"/>
        <w:jc w:val="both"/>
        <w:rPr>
          <w:rFonts w:ascii="Simplified Arabic" w:eastAsia="Simplified Arabic" w:hAnsi="Simplified Arabic" w:cs="Simplified Arabic"/>
          <w:sz w:val="28"/>
          <w:szCs w:val="28"/>
          <w:rtl/>
        </w:rPr>
      </w:pPr>
      <w:r w:rsidRPr="00D104EE">
        <w:rPr>
          <w:rFonts w:ascii="Simplified Arabic" w:eastAsia="Simplified Arabic" w:hAnsi="Simplified Arabic" w:cs="Simplified Arabic"/>
          <w:b/>
          <w:bCs/>
          <w:sz w:val="28"/>
          <w:szCs w:val="28"/>
          <w:rtl/>
        </w:rPr>
        <w:t>المنهجية</w:t>
      </w:r>
      <w:r w:rsidRPr="00D104EE">
        <w:rPr>
          <w:rFonts w:ascii="Simplified Arabic" w:eastAsia="Simplified Arabic" w:hAnsi="Simplified Arabic" w:cs="Simplified Arabic"/>
          <w:sz w:val="28"/>
          <w:szCs w:val="28"/>
          <w:rtl/>
        </w:rPr>
        <w:t>: تطبيق ميداني لتحليل أداء المكتب في بيئة العمل</w:t>
      </w:r>
      <w:r w:rsidRPr="00D104EE">
        <w:rPr>
          <w:rFonts w:ascii="Simplified Arabic" w:eastAsia="Simplified Arabic" w:hAnsi="Simplified Arabic" w:cs="Simplified Arabic"/>
          <w:sz w:val="28"/>
          <w:szCs w:val="28"/>
        </w:rPr>
        <w:t>.</w:t>
      </w:r>
    </w:p>
    <w:p w14:paraId="39E1A8C7" w14:textId="77777777" w:rsidR="00D104EE" w:rsidRDefault="00D104EE" w:rsidP="006E4805">
      <w:pPr>
        <w:spacing w:after="120" w:line="240" w:lineRule="auto"/>
        <w:jc w:val="both"/>
        <w:rPr>
          <w:rFonts w:ascii="Simplified Arabic" w:eastAsia="Simplified Arabic" w:hAnsi="Simplified Arabic" w:cs="Simplified Arabic"/>
          <w:sz w:val="28"/>
          <w:szCs w:val="28"/>
          <w:rtl/>
        </w:rPr>
      </w:pPr>
      <w:r w:rsidRPr="00D104EE">
        <w:rPr>
          <w:rFonts w:ascii="Simplified Arabic" w:eastAsia="Simplified Arabic" w:hAnsi="Simplified Arabic" w:cs="Simplified Arabic"/>
          <w:b/>
          <w:bCs/>
          <w:sz w:val="28"/>
          <w:szCs w:val="28"/>
          <w:rtl/>
        </w:rPr>
        <w:t>النتائج</w:t>
      </w:r>
      <w:r w:rsidRPr="00D104EE">
        <w:rPr>
          <w:rFonts w:ascii="Simplified Arabic" w:eastAsia="Simplified Arabic" w:hAnsi="Simplified Arabic" w:cs="Simplified Arabic"/>
          <w:sz w:val="28"/>
          <w:szCs w:val="28"/>
          <w:rtl/>
        </w:rPr>
        <w:t>: ساهم وجود الـ</w:t>
      </w:r>
      <w:r w:rsidRPr="00D104EE">
        <w:rPr>
          <w:rFonts w:ascii="Simplified Arabic" w:eastAsia="Simplified Arabic" w:hAnsi="Simplified Arabic" w:cs="Simplified Arabic"/>
          <w:sz w:val="28"/>
          <w:szCs w:val="28"/>
        </w:rPr>
        <w:t xml:space="preserve"> </w:t>
      </w:r>
      <w:r w:rsidRPr="00D104EE">
        <w:rPr>
          <w:rFonts w:asciiTheme="majorBidi" w:eastAsia="Simplified Arabic" w:hAnsiTheme="majorBidi" w:cstheme="majorBidi"/>
          <w:sz w:val="28"/>
          <w:szCs w:val="28"/>
        </w:rPr>
        <w:t>PMO</w:t>
      </w:r>
      <w:r w:rsidRPr="00D104EE">
        <w:rPr>
          <w:rFonts w:ascii="Simplified Arabic" w:eastAsia="Simplified Arabic" w:hAnsi="Simplified Arabic" w:cs="Simplified Arabic"/>
          <w:sz w:val="28"/>
          <w:szCs w:val="28"/>
        </w:rPr>
        <w:t xml:space="preserve"> </w:t>
      </w:r>
      <w:r w:rsidRPr="00D104EE">
        <w:rPr>
          <w:rFonts w:ascii="Simplified Arabic" w:eastAsia="Simplified Arabic" w:hAnsi="Simplified Arabic" w:cs="Simplified Arabic"/>
          <w:sz w:val="28"/>
          <w:szCs w:val="28"/>
          <w:rtl/>
        </w:rPr>
        <w:t>في تقليل التأخير وتحسين التنسيق بين الفرق</w:t>
      </w:r>
      <w:r w:rsidRPr="00D104EE">
        <w:rPr>
          <w:rFonts w:ascii="Simplified Arabic" w:eastAsia="Simplified Arabic" w:hAnsi="Simplified Arabic" w:cs="Simplified Arabic"/>
          <w:sz w:val="28"/>
          <w:szCs w:val="28"/>
        </w:rPr>
        <w:t>.</w:t>
      </w:r>
    </w:p>
    <w:p w14:paraId="4F4F8844" w14:textId="0FC9365A" w:rsidR="00D64B1A" w:rsidRDefault="00D104EE" w:rsidP="006E4805">
      <w:pPr>
        <w:spacing w:after="120"/>
        <w:ind w:left="-1" w:firstLine="1"/>
        <w:jc w:val="both"/>
        <w:rPr>
          <w:rFonts w:ascii="Simplified Arabic" w:eastAsia="Simplified Arabic" w:hAnsi="Simplified Arabic" w:cs="Simplified Arabic"/>
          <w:sz w:val="28"/>
          <w:szCs w:val="28"/>
          <w:rtl/>
        </w:rPr>
      </w:pPr>
      <w:r w:rsidRPr="00D104EE">
        <w:rPr>
          <w:rFonts w:ascii="Simplified Arabic" w:eastAsia="Simplified Arabic" w:hAnsi="Simplified Arabic" w:cs="Simplified Arabic" w:hint="cs"/>
          <w:b/>
          <w:bCs/>
          <w:sz w:val="28"/>
          <w:szCs w:val="28"/>
          <w:rtl/>
        </w:rPr>
        <w:t>ا</w:t>
      </w:r>
      <w:r w:rsidRPr="00D104EE">
        <w:rPr>
          <w:rFonts w:ascii="Simplified Arabic" w:eastAsia="Simplified Arabic" w:hAnsi="Simplified Arabic" w:cs="Simplified Arabic"/>
          <w:b/>
          <w:bCs/>
          <w:sz w:val="28"/>
          <w:szCs w:val="28"/>
          <w:rtl/>
        </w:rPr>
        <w:t>لملاحظات</w:t>
      </w:r>
      <w:r w:rsidRPr="00D104EE">
        <w:rPr>
          <w:rFonts w:ascii="Simplified Arabic" w:eastAsia="Simplified Arabic" w:hAnsi="Simplified Arabic" w:cs="Simplified Arabic"/>
          <w:sz w:val="28"/>
          <w:szCs w:val="28"/>
          <w:rtl/>
        </w:rPr>
        <w:t xml:space="preserve">: كشفت الدراسة عن ضعف في دعم القيادة العليا، كما لم تُميز بين النماذج المختلفة </w:t>
      </w:r>
      <w:proofErr w:type="spellStart"/>
      <w:r w:rsidRPr="00D104EE">
        <w:rPr>
          <w:rFonts w:ascii="Simplified Arabic" w:eastAsia="Simplified Arabic" w:hAnsi="Simplified Arabic" w:cs="Simplified Arabic"/>
          <w:sz w:val="28"/>
          <w:szCs w:val="28"/>
          <w:rtl/>
        </w:rPr>
        <w:t>لل</w:t>
      </w:r>
      <w:proofErr w:type="spellEnd"/>
      <w:r w:rsidRPr="00D104EE">
        <w:rPr>
          <w:rFonts w:ascii="Simplified Arabic" w:eastAsia="Simplified Arabic" w:hAnsi="Simplified Arabic" w:cs="Simplified Arabic"/>
          <w:sz w:val="28"/>
          <w:szCs w:val="28"/>
          <w:rtl/>
        </w:rPr>
        <w:t>ـ</w:t>
      </w:r>
      <w:r w:rsidRPr="00D104EE">
        <w:rPr>
          <w:rFonts w:ascii="Simplified Arabic" w:eastAsia="Simplified Arabic" w:hAnsi="Simplified Arabic" w:cs="Simplified Arabic"/>
          <w:sz w:val="28"/>
          <w:szCs w:val="28"/>
        </w:rPr>
        <w:t xml:space="preserve"> </w:t>
      </w:r>
      <w:r w:rsidRPr="00D104EE">
        <w:rPr>
          <w:rFonts w:asciiTheme="majorBidi" w:eastAsia="Simplified Arabic" w:hAnsiTheme="majorBidi" w:cstheme="majorBidi"/>
          <w:sz w:val="28"/>
          <w:szCs w:val="28"/>
        </w:rPr>
        <w:t>PMO</w:t>
      </w:r>
      <w:r w:rsidRPr="00D104EE">
        <w:rPr>
          <w:rFonts w:ascii="Simplified Arabic" w:eastAsia="Simplified Arabic" w:hAnsi="Simplified Arabic" w:cs="Simplified Arabic"/>
          <w:sz w:val="28"/>
          <w:szCs w:val="28"/>
          <w:rtl/>
        </w:rPr>
        <w:t>، وهي الفجوة التي تسعى الدراسة الحالية لمعالجتها</w:t>
      </w:r>
      <w:r w:rsidRPr="00D104EE">
        <w:rPr>
          <w:rFonts w:ascii="Simplified Arabic" w:eastAsia="Simplified Arabic" w:hAnsi="Simplified Arabic" w:cs="Simplified Arabic"/>
          <w:sz w:val="28"/>
          <w:szCs w:val="28"/>
        </w:rPr>
        <w:t>.</w:t>
      </w:r>
    </w:p>
    <w:p w14:paraId="786426E1" w14:textId="77777777" w:rsidR="009D3345" w:rsidRDefault="00D64B1A" w:rsidP="009D3345">
      <w:pPr>
        <w:rPr>
          <w:rFonts w:ascii="Simplified Arabic" w:hAnsi="Simplified Arabic" w:cs="Simplified Arabic"/>
          <w:sz w:val="28"/>
          <w:szCs w:val="28"/>
          <w:rtl/>
        </w:rPr>
      </w:pPr>
      <w:r w:rsidRPr="00D62F3F">
        <w:rPr>
          <w:rFonts w:ascii="Simplified Arabic" w:hAnsi="Simplified Arabic" w:cs="Simplified Arabic"/>
          <w:sz w:val="28"/>
          <w:szCs w:val="28"/>
          <w:rtl/>
        </w:rPr>
        <w:t>العمراني (2022)</w:t>
      </w:r>
    </w:p>
    <w:p w14:paraId="54F72EEB" w14:textId="788DF104" w:rsidR="009D3345" w:rsidRPr="009D3345" w:rsidRDefault="009D3345" w:rsidP="009D3345">
      <w:pPr>
        <w:rPr>
          <w:rFonts w:ascii="Simplified Arabic" w:hAnsi="Simplified Arabic" w:cs="Simplified Arabic"/>
          <w:sz w:val="28"/>
          <w:szCs w:val="28"/>
          <w:rtl/>
        </w:rPr>
      </w:pP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b/>
          <w:bCs/>
          <w:sz w:val="28"/>
          <w:szCs w:val="28"/>
          <w:rtl/>
        </w:rPr>
        <w:t>الهدف</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تحليل أثر وجود مكتب إدارة المشاريع</w:t>
      </w:r>
      <w:r w:rsidRPr="009D3345">
        <w:rPr>
          <w:rFonts w:ascii="Simplified Arabic" w:eastAsia="Simplified Arabic" w:hAnsi="Simplified Arabic" w:cs="Simplified Arabic"/>
          <w:sz w:val="28"/>
          <w:szCs w:val="28"/>
        </w:rPr>
        <w:t xml:space="preserve"> (</w:t>
      </w:r>
      <w:r w:rsidRPr="009D3345">
        <w:rPr>
          <w:rFonts w:asciiTheme="majorBidi" w:eastAsia="Simplified Arabic" w:hAnsiTheme="majorBidi" w:cstheme="majorBidi"/>
          <w:sz w:val="28"/>
          <w:szCs w:val="28"/>
        </w:rPr>
        <w:t>PMO</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على أداء المشاريع في المؤسسات السعودية</w:t>
      </w:r>
      <w:r w:rsidRPr="009D3345">
        <w:rPr>
          <w:rFonts w:ascii="Simplified Arabic" w:eastAsia="Simplified Arabic" w:hAnsi="Simplified Arabic" w:cs="Simplified Arabic"/>
          <w:sz w:val="28"/>
          <w:szCs w:val="28"/>
        </w:rPr>
        <w:t>.</w:t>
      </w:r>
    </w:p>
    <w:p w14:paraId="09AB9D85" w14:textId="36F4C25F" w:rsidR="009D3345" w:rsidRDefault="009D3345" w:rsidP="009D3345">
      <w:pPr>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b/>
          <w:bCs/>
          <w:sz w:val="28"/>
          <w:szCs w:val="28"/>
          <w:rtl/>
        </w:rPr>
        <w:t>المنهجية</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دراسة وصفية تحليلية</w:t>
      </w:r>
      <w:r w:rsidRPr="009D3345">
        <w:rPr>
          <w:rFonts w:ascii="Simplified Arabic" w:eastAsia="Simplified Arabic" w:hAnsi="Simplified Arabic" w:cs="Simplified Arabic"/>
          <w:sz w:val="28"/>
          <w:szCs w:val="28"/>
        </w:rPr>
        <w:t>.</w:t>
      </w:r>
    </w:p>
    <w:p w14:paraId="657E8D03" w14:textId="77777777" w:rsidR="009D3345" w:rsidRDefault="009D3345" w:rsidP="006E4805">
      <w:pPr>
        <w:spacing w:after="120"/>
        <w:ind w:left="-1" w:firstLine="1"/>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b/>
          <w:bCs/>
          <w:sz w:val="28"/>
          <w:szCs w:val="28"/>
          <w:rtl/>
        </w:rPr>
        <w:t>النتائج</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أظهرت الدراسة أن العديد من المؤسسات تطبق مفهوم</w:t>
      </w:r>
      <w:r w:rsidRPr="009D3345">
        <w:rPr>
          <w:rFonts w:ascii="Simplified Arabic" w:eastAsia="Simplified Arabic" w:hAnsi="Simplified Arabic" w:cs="Simplified Arabic"/>
          <w:sz w:val="28"/>
          <w:szCs w:val="28"/>
        </w:rPr>
        <w:t xml:space="preserve"> </w:t>
      </w:r>
      <w:r w:rsidRPr="009D3345">
        <w:rPr>
          <w:rFonts w:asciiTheme="majorBidi" w:eastAsia="Simplified Arabic" w:hAnsiTheme="majorBidi" w:cstheme="majorBidi"/>
          <w:sz w:val="28"/>
          <w:szCs w:val="28"/>
        </w:rPr>
        <w:t>PMO</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دون إطار عمل واضح أو موحد، مما يؤدي إلى تباين في النتائج والمخرجات</w:t>
      </w:r>
      <w:r w:rsidRPr="009D3345">
        <w:rPr>
          <w:rFonts w:ascii="Simplified Arabic" w:eastAsia="Simplified Arabic" w:hAnsi="Simplified Arabic" w:cs="Simplified Arabic"/>
          <w:sz w:val="28"/>
          <w:szCs w:val="28"/>
        </w:rPr>
        <w:t>.</w:t>
      </w:r>
    </w:p>
    <w:p w14:paraId="77710898" w14:textId="0B4960A9" w:rsidR="006E4805" w:rsidRPr="00AA1310" w:rsidRDefault="009D3345" w:rsidP="00AA1310">
      <w:pPr>
        <w:spacing w:after="120"/>
        <w:ind w:left="-1" w:firstLine="1"/>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b/>
          <w:bCs/>
          <w:sz w:val="28"/>
          <w:szCs w:val="28"/>
          <w:rtl/>
        </w:rPr>
        <w:t>الملاحظات</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 xml:space="preserve">لم تتناول الدراسة المقارنة بين النماذج العالمية المختلفة </w:t>
      </w:r>
      <w:proofErr w:type="spellStart"/>
      <w:r w:rsidRPr="009D3345">
        <w:rPr>
          <w:rFonts w:ascii="Simplified Arabic" w:eastAsia="Simplified Arabic" w:hAnsi="Simplified Arabic" w:cs="Simplified Arabic"/>
          <w:sz w:val="28"/>
          <w:szCs w:val="28"/>
          <w:rtl/>
        </w:rPr>
        <w:t>لل</w:t>
      </w:r>
      <w:proofErr w:type="spellEnd"/>
      <w:r w:rsidRPr="009D3345">
        <w:rPr>
          <w:rFonts w:ascii="Simplified Arabic" w:eastAsia="Simplified Arabic" w:hAnsi="Simplified Arabic" w:cs="Simplified Arabic"/>
          <w:sz w:val="28"/>
          <w:szCs w:val="28"/>
          <w:rtl/>
        </w:rPr>
        <w:t>ـ</w:t>
      </w:r>
      <w:r w:rsidRPr="009D3345">
        <w:rPr>
          <w:rFonts w:ascii="Simplified Arabic" w:eastAsia="Simplified Arabic" w:hAnsi="Simplified Arabic" w:cs="Simplified Arabic"/>
          <w:sz w:val="28"/>
          <w:szCs w:val="28"/>
        </w:rPr>
        <w:t xml:space="preserve"> </w:t>
      </w:r>
      <w:r w:rsidRPr="009D3345">
        <w:rPr>
          <w:rFonts w:asciiTheme="majorBidi" w:eastAsia="Simplified Arabic" w:hAnsiTheme="majorBidi" w:cstheme="majorBidi"/>
          <w:sz w:val="28"/>
          <w:szCs w:val="28"/>
        </w:rPr>
        <w:t>PMO</w:t>
      </w:r>
      <w:r w:rsidRPr="009D3345">
        <w:rPr>
          <w:rFonts w:ascii="Simplified Arabic" w:eastAsia="Simplified Arabic" w:hAnsi="Simplified Arabic" w:cs="Simplified Arabic"/>
          <w:sz w:val="28"/>
          <w:szCs w:val="28"/>
          <w:rtl/>
        </w:rPr>
        <w:t>، وهي الفجوة التي تستهدف دراستنا الحالية معالجتها</w:t>
      </w:r>
      <w:r w:rsidRPr="009D3345">
        <w:rPr>
          <w:rFonts w:ascii="Simplified Arabic" w:eastAsia="Simplified Arabic" w:hAnsi="Simplified Arabic" w:cs="Simplified Arabic"/>
          <w:sz w:val="28"/>
          <w:szCs w:val="28"/>
        </w:rPr>
        <w:t>.</w:t>
      </w:r>
    </w:p>
    <w:p w14:paraId="58E1CBDA" w14:textId="354D743D" w:rsidR="00D64B1A" w:rsidRPr="00D62F3F" w:rsidRDefault="00D64B1A" w:rsidP="00D64B1A">
      <w:pPr>
        <w:rPr>
          <w:rFonts w:ascii="Simplified Arabic" w:hAnsi="Simplified Arabic" w:cs="Simplified Arabic"/>
          <w:sz w:val="28"/>
          <w:szCs w:val="28"/>
          <w:rtl/>
        </w:rPr>
      </w:pPr>
      <w:r w:rsidRPr="00D62F3F">
        <w:rPr>
          <w:rFonts w:ascii="Simplified Arabic" w:hAnsi="Simplified Arabic" w:cs="Simplified Arabic"/>
          <w:sz w:val="28"/>
          <w:szCs w:val="28"/>
          <w:rtl/>
        </w:rPr>
        <w:t>الموسى (2023)</w:t>
      </w:r>
    </w:p>
    <w:p w14:paraId="1C2F4A3C" w14:textId="77777777" w:rsidR="009D3345" w:rsidRDefault="009D3345" w:rsidP="009D3345">
      <w:pPr>
        <w:spacing w:after="120" w:line="240" w:lineRule="auto"/>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b/>
          <w:bCs/>
          <w:sz w:val="28"/>
          <w:szCs w:val="28"/>
          <w:rtl/>
        </w:rPr>
        <w:t>الهدف</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دراسة أثر دمج أدوات الذكاء الاصطناعي في إطار عمل مكتب إدارة المشاريع</w:t>
      </w:r>
      <w:r w:rsidRPr="009D3345">
        <w:rPr>
          <w:rFonts w:ascii="Simplified Arabic" w:eastAsia="Simplified Arabic" w:hAnsi="Simplified Arabic" w:cs="Simplified Arabic"/>
          <w:sz w:val="28"/>
          <w:szCs w:val="28"/>
        </w:rPr>
        <w:t>.</w:t>
      </w:r>
    </w:p>
    <w:p w14:paraId="2AF8CB18" w14:textId="77777777" w:rsidR="009D3345" w:rsidRDefault="009D3345" w:rsidP="009D3345">
      <w:pPr>
        <w:spacing w:after="120" w:line="240" w:lineRule="auto"/>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b/>
          <w:bCs/>
          <w:sz w:val="28"/>
          <w:szCs w:val="28"/>
          <w:rtl/>
        </w:rPr>
        <w:lastRenderedPageBreak/>
        <w:t>المنهجية</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تحليل ميداني في قطاع البنية التحتية</w:t>
      </w:r>
      <w:r w:rsidRPr="009D3345">
        <w:rPr>
          <w:rFonts w:ascii="Simplified Arabic" w:eastAsia="Simplified Arabic" w:hAnsi="Simplified Arabic" w:cs="Simplified Arabic"/>
          <w:sz w:val="28"/>
          <w:szCs w:val="28"/>
        </w:rPr>
        <w:t>.</w:t>
      </w:r>
    </w:p>
    <w:p w14:paraId="756754A1" w14:textId="77777777" w:rsidR="009D3345" w:rsidRDefault="009D3345" w:rsidP="006E4805">
      <w:pPr>
        <w:spacing w:after="120"/>
        <w:ind w:left="-1" w:firstLine="1"/>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b/>
          <w:bCs/>
          <w:sz w:val="28"/>
          <w:szCs w:val="28"/>
          <w:rtl/>
        </w:rPr>
        <w:t>النتائج</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أوضحت الدراسة أن دمج الذكاء الاصطناعي ساعد في تحسين القدرة على التنبؤ بالمخاطر ورفع معدل نجاح المشاريع</w:t>
      </w:r>
      <w:r w:rsidRPr="009D3345">
        <w:rPr>
          <w:rFonts w:ascii="Simplified Arabic" w:eastAsia="Simplified Arabic" w:hAnsi="Simplified Arabic" w:cs="Simplified Arabic"/>
          <w:sz w:val="28"/>
          <w:szCs w:val="28"/>
        </w:rPr>
        <w:t>.</w:t>
      </w:r>
    </w:p>
    <w:p w14:paraId="7B90645B" w14:textId="1826A166" w:rsidR="009D3345" w:rsidRDefault="009D3345" w:rsidP="006E4805">
      <w:pPr>
        <w:spacing w:after="120"/>
        <w:ind w:left="-1" w:firstLine="1"/>
        <w:jc w:val="both"/>
        <w:rPr>
          <w:rFonts w:ascii="Simplified Arabic" w:eastAsia="Simplified Arabic" w:hAnsi="Simplified Arabic" w:cs="Simplified Arabic"/>
          <w:sz w:val="28"/>
          <w:szCs w:val="28"/>
          <w:rtl/>
        </w:rPr>
      </w:pPr>
      <w:r w:rsidRPr="009D3345">
        <w:rPr>
          <w:rFonts w:ascii="Simplified Arabic" w:eastAsia="Simplified Arabic" w:hAnsi="Simplified Arabic" w:cs="Simplified Arabic"/>
          <w:b/>
          <w:bCs/>
          <w:sz w:val="28"/>
          <w:szCs w:val="28"/>
          <w:rtl/>
        </w:rPr>
        <w:t>الملاحظات</w:t>
      </w:r>
      <w:r w:rsidRPr="009D3345">
        <w:rPr>
          <w:rFonts w:ascii="Simplified Arabic" w:eastAsia="Simplified Arabic" w:hAnsi="Simplified Arabic" w:cs="Simplified Arabic"/>
          <w:b/>
          <w:bCs/>
          <w:sz w:val="28"/>
          <w:szCs w:val="28"/>
        </w:rPr>
        <w:t>:</w:t>
      </w:r>
      <w:r w:rsidRPr="009D3345">
        <w:rPr>
          <w:rFonts w:ascii="Simplified Arabic" w:eastAsia="Simplified Arabic" w:hAnsi="Simplified Arabic" w:cs="Simplified Arabic"/>
          <w:sz w:val="28"/>
          <w:szCs w:val="28"/>
        </w:rPr>
        <w:t xml:space="preserve"> </w:t>
      </w:r>
      <w:r w:rsidRPr="009D3345">
        <w:rPr>
          <w:rFonts w:ascii="Simplified Arabic" w:eastAsia="Simplified Arabic" w:hAnsi="Simplified Arabic" w:cs="Simplified Arabic"/>
          <w:sz w:val="28"/>
          <w:szCs w:val="28"/>
          <w:rtl/>
        </w:rPr>
        <w:t xml:space="preserve">ركزت الدراسة على أداة تقنية محددة دون الخوض في مقارنة النماذج التنظيمية </w:t>
      </w:r>
      <w:proofErr w:type="spellStart"/>
      <w:r w:rsidRPr="009D3345">
        <w:rPr>
          <w:rFonts w:ascii="Simplified Arabic" w:eastAsia="Simplified Arabic" w:hAnsi="Simplified Arabic" w:cs="Simplified Arabic"/>
          <w:sz w:val="28"/>
          <w:szCs w:val="28"/>
          <w:rtl/>
        </w:rPr>
        <w:t>لل</w:t>
      </w:r>
      <w:proofErr w:type="spellEnd"/>
      <w:r w:rsidRPr="009D3345">
        <w:rPr>
          <w:rFonts w:ascii="Simplified Arabic" w:eastAsia="Simplified Arabic" w:hAnsi="Simplified Arabic" w:cs="Simplified Arabic"/>
          <w:sz w:val="28"/>
          <w:szCs w:val="28"/>
          <w:rtl/>
        </w:rPr>
        <w:t>ـ</w:t>
      </w:r>
      <w:r w:rsidRPr="009D3345">
        <w:rPr>
          <w:rFonts w:ascii="Simplified Arabic" w:eastAsia="Simplified Arabic" w:hAnsi="Simplified Arabic" w:cs="Simplified Arabic"/>
          <w:sz w:val="28"/>
          <w:szCs w:val="28"/>
        </w:rPr>
        <w:t xml:space="preserve"> </w:t>
      </w:r>
      <w:r w:rsidRPr="009D3345">
        <w:rPr>
          <w:rFonts w:asciiTheme="majorBidi" w:eastAsia="Simplified Arabic" w:hAnsiTheme="majorBidi" w:cstheme="majorBidi"/>
          <w:sz w:val="28"/>
          <w:szCs w:val="28"/>
        </w:rPr>
        <w:t>PMO</w:t>
      </w:r>
      <w:r w:rsidRPr="009D3345">
        <w:rPr>
          <w:rFonts w:ascii="Simplified Arabic" w:eastAsia="Simplified Arabic" w:hAnsi="Simplified Arabic" w:cs="Simplified Arabic"/>
          <w:sz w:val="28"/>
          <w:szCs w:val="28"/>
          <w:rtl/>
        </w:rPr>
        <w:t>، وهو ما تعالجه دراستنا الحالية من منظور استراتيجي أشمل</w:t>
      </w:r>
      <w:r w:rsidRPr="009D3345">
        <w:rPr>
          <w:rFonts w:ascii="Simplified Arabic" w:eastAsia="Simplified Arabic" w:hAnsi="Simplified Arabic" w:cs="Simplified Arabic"/>
          <w:sz w:val="28"/>
          <w:szCs w:val="28"/>
        </w:rPr>
        <w:t>.</w:t>
      </w:r>
    </w:p>
    <w:p w14:paraId="599C5BC1" w14:textId="77777777" w:rsidR="00D64B1A" w:rsidRPr="00D64B1A" w:rsidRDefault="00D64B1A" w:rsidP="00D64B1A">
      <w:pPr>
        <w:pStyle w:val="Heading3"/>
        <w:rPr>
          <w:rtl/>
        </w:rPr>
      </w:pPr>
      <w:bookmarkStart w:id="18" w:name="_Toc204976878"/>
      <w:r w:rsidRPr="00D64B1A">
        <w:rPr>
          <w:rtl/>
        </w:rPr>
        <w:t>2.2.2 دراسات دولية</w:t>
      </w:r>
      <w:bookmarkEnd w:id="18"/>
    </w:p>
    <w:p w14:paraId="5E78E8CF" w14:textId="77777777" w:rsidR="00D64B1A" w:rsidRPr="00D62F3F" w:rsidRDefault="00D64B1A" w:rsidP="00D64B1A">
      <w:pPr>
        <w:rPr>
          <w:rFonts w:asciiTheme="majorBidi" w:hAnsiTheme="majorBidi" w:cstheme="majorBidi"/>
          <w:sz w:val="28"/>
          <w:szCs w:val="28"/>
        </w:rPr>
      </w:pPr>
      <w:proofErr w:type="spellStart"/>
      <w:r w:rsidRPr="00D62F3F">
        <w:rPr>
          <w:rFonts w:asciiTheme="majorBidi" w:hAnsiTheme="majorBidi" w:cstheme="majorBidi"/>
          <w:sz w:val="28"/>
          <w:szCs w:val="28"/>
        </w:rPr>
        <w:t>Almatari</w:t>
      </w:r>
      <w:proofErr w:type="spellEnd"/>
      <w:r w:rsidRPr="00D62F3F">
        <w:rPr>
          <w:rFonts w:asciiTheme="majorBidi" w:hAnsiTheme="majorBidi" w:cstheme="majorBidi"/>
          <w:sz w:val="28"/>
          <w:szCs w:val="28"/>
        </w:rPr>
        <w:t xml:space="preserve"> et al</w:t>
      </w:r>
      <w:r w:rsidRPr="00D62F3F">
        <w:rPr>
          <w:rFonts w:asciiTheme="majorBidi" w:hAnsiTheme="majorBidi" w:cstheme="majorBidi"/>
          <w:sz w:val="28"/>
          <w:szCs w:val="28"/>
          <w:rtl/>
        </w:rPr>
        <w:t>. (2022)</w:t>
      </w:r>
    </w:p>
    <w:p w14:paraId="48BC2B1C" w14:textId="3EC7912F" w:rsidR="003E067E" w:rsidRDefault="003E067E" w:rsidP="003E067E">
      <w:pPr>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الهدف</w:t>
      </w:r>
      <w:r w:rsidRPr="003E067E">
        <w:rPr>
          <w:rFonts w:ascii="Simplified Arabic" w:eastAsia="Simplified Arabic" w:hAnsi="Simplified Arabic" w:cs="Simplified Arabic"/>
          <w:sz w:val="28"/>
          <w:szCs w:val="28"/>
          <w:rtl/>
        </w:rPr>
        <w:t>: دراسة أثر وظائف مكتب إدارة المشاريع</w:t>
      </w:r>
      <w:r w:rsidRPr="003E067E">
        <w:rPr>
          <w:rFonts w:ascii="Simplified Arabic" w:eastAsia="Simplified Arabic" w:hAnsi="Simplified Arabic" w:cs="Simplified Arabic"/>
          <w:sz w:val="28"/>
          <w:szCs w:val="28"/>
        </w:rPr>
        <w:t xml:space="preserve"> (PMO) </w:t>
      </w:r>
      <w:r w:rsidRPr="003E067E">
        <w:rPr>
          <w:rFonts w:ascii="Simplified Arabic" w:eastAsia="Simplified Arabic" w:hAnsi="Simplified Arabic" w:cs="Simplified Arabic"/>
          <w:sz w:val="28"/>
          <w:szCs w:val="28"/>
          <w:rtl/>
        </w:rPr>
        <w:t>على نتائج المشاريع باستخدام النمذجة</w:t>
      </w:r>
      <w:r w:rsidRPr="003E067E">
        <w:rPr>
          <w:rFonts w:ascii="Simplified Arabic" w:eastAsia="Simplified Arabic" w:hAnsi="Simplified Arabic" w:cs="Simplified Arabic"/>
          <w:sz w:val="28"/>
          <w:szCs w:val="28"/>
        </w:rPr>
        <w:t xml:space="preserve"> SEM.</w:t>
      </w:r>
    </w:p>
    <w:p w14:paraId="1B9BF339" w14:textId="35A08870" w:rsidR="003E067E" w:rsidRDefault="003E067E" w:rsidP="003E067E">
      <w:pPr>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المنهجية</w:t>
      </w:r>
      <w:r w:rsidRPr="003E067E">
        <w:rPr>
          <w:rFonts w:ascii="Simplified Arabic" w:eastAsia="Simplified Arabic" w:hAnsi="Simplified Arabic" w:cs="Simplified Arabic"/>
          <w:sz w:val="28"/>
          <w:szCs w:val="28"/>
          <w:rtl/>
        </w:rPr>
        <w:t>: تحليل إحصائي لعينة من المؤسسات باستخدام نموذج المعادلات الهيكلية</w:t>
      </w:r>
      <w:r w:rsidRPr="003E067E">
        <w:rPr>
          <w:rFonts w:ascii="Simplified Arabic" w:eastAsia="Simplified Arabic" w:hAnsi="Simplified Arabic" w:cs="Simplified Arabic"/>
          <w:sz w:val="28"/>
          <w:szCs w:val="28"/>
        </w:rPr>
        <w:t>.</w:t>
      </w:r>
    </w:p>
    <w:p w14:paraId="62124E2E" w14:textId="15E975CB" w:rsidR="003E067E" w:rsidRDefault="003E067E" w:rsidP="003E067E">
      <w:pPr>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النتائج</w:t>
      </w:r>
      <w:r w:rsidRPr="003E067E">
        <w:rPr>
          <w:rFonts w:ascii="Simplified Arabic" w:eastAsia="Simplified Arabic" w:hAnsi="Simplified Arabic" w:cs="Simplified Arabic"/>
          <w:sz w:val="28"/>
          <w:szCs w:val="28"/>
          <w:rtl/>
        </w:rPr>
        <w:t>: بعض وظائف</w:t>
      </w:r>
      <w:r w:rsidRPr="003E067E">
        <w:rPr>
          <w:rFonts w:ascii="Simplified Arabic" w:eastAsia="Simplified Arabic" w:hAnsi="Simplified Arabic" w:cs="Simplified Arabic"/>
          <w:sz w:val="28"/>
          <w:szCs w:val="28"/>
        </w:rPr>
        <w:t xml:space="preserve"> PMO </w:t>
      </w:r>
      <w:r w:rsidRPr="003E067E">
        <w:rPr>
          <w:rFonts w:ascii="Simplified Arabic" w:eastAsia="Simplified Arabic" w:hAnsi="Simplified Arabic" w:cs="Simplified Arabic"/>
          <w:sz w:val="28"/>
          <w:szCs w:val="28"/>
          <w:rtl/>
        </w:rPr>
        <w:t>مثل التعلم التنظيمي والمراقبة أثرت إيجابيًا على رضا العميل، بينما لم تكن بعض الوظائف الأخرى مؤثرة</w:t>
      </w:r>
      <w:r w:rsidRPr="003E067E">
        <w:rPr>
          <w:rFonts w:ascii="Simplified Arabic" w:eastAsia="Simplified Arabic" w:hAnsi="Simplified Arabic" w:cs="Simplified Arabic"/>
          <w:sz w:val="28"/>
          <w:szCs w:val="28"/>
        </w:rPr>
        <w:t>.</w:t>
      </w:r>
    </w:p>
    <w:p w14:paraId="46E1E37C" w14:textId="34870574" w:rsidR="003E067E" w:rsidRDefault="003E067E" w:rsidP="003E067E">
      <w:pPr>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الملاحظات</w:t>
      </w:r>
      <w:r w:rsidRPr="003E067E">
        <w:rPr>
          <w:rFonts w:ascii="Simplified Arabic" w:eastAsia="Simplified Arabic" w:hAnsi="Simplified Arabic" w:cs="Simplified Arabic"/>
          <w:sz w:val="28"/>
          <w:szCs w:val="28"/>
          <w:rtl/>
        </w:rPr>
        <w:t xml:space="preserve">: لم تميز الدراسة بين النماذج التنظيمية المختلفة </w:t>
      </w:r>
      <w:proofErr w:type="spellStart"/>
      <w:r w:rsidRPr="003E067E">
        <w:rPr>
          <w:rFonts w:ascii="Simplified Arabic" w:eastAsia="Simplified Arabic" w:hAnsi="Simplified Arabic" w:cs="Simplified Arabic"/>
          <w:sz w:val="28"/>
          <w:szCs w:val="28"/>
          <w:rtl/>
        </w:rPr>
        <w:t>لل</w:t>
      </w:r>
      <w:proofErr w:type="spellEnd"/>
      <w:r w:rsidRPr="003E067E">
        <w:rPr>
          <w:rFonts w:ascii="Simplified Arabic" w:eastAsia="Simplified Arabic" w:hAnsi="Simplified Arabic" w:cs="Simplified Arabic"/>
          <w:sz w:val="28"/>
          <w:szCs w:val="28"/>
          <w:rtl/>
        </w:rPr>
        <w:t>ـ</w:t>
      </w:r>
      <w:r w:rsidRPr="003E067E">
        <w:rPr>
          <w:rFonts w:ascii="Simplified Arabic" w:eastAsia="Simplified Arabic" w:hAnsi="Simplified Arabic" w:cs="Simplified Arabic"/>
          <w:sz w:val="28"/>
          <w:szCs w:val="28"/>
        </w:rPr>
        <w:t xml:space="preserve"> PMO</w:t>
      </w:r>
      <w:r w:rsidRPr="003E067E">
        <w:rPr>
          <w:rFonts w:ascii="Simplified Arabic" w:eastAsia="Simplified Arabic" w:hAnsi="Simplified Arabic" w:cs="Simplified Arabic"/>
          <w:sz w:val="28"/>
          <w:szCs w:val="28"/>
          <w:rtl/>
        </w:rPr>
        <w:t>، وهي زاوية تسعى دراستنا الحالية لتغطيتها</w:t>
      </w:r>
      <w:r w:rsidRPr="003E067E">
        <w:rPr>
          <w:rFonts w:ascii="Simplified Arabic" w:eastAsia="Simplified Arabic" w:hAnsi="Simplified Arabic" w:cs="Simplified Arabic"/>
          <w:sz w:val="28"/>
          <w:szCs w:val="28"/>
        </w:rPr>
        <w:t>.</w:t>
      </w:r>
    </w:p>
    <w:p w14:paraId="74030A19" w14:textId="77777777" w:rsidR="00D64B1A" w:rsidRPr="00D62F3F" w:rsidRDefault="00D64B1A" w:rsidP="00D64B1A">
      <w:pPr>
        <w:rPr>
          <w:rFonts w:asciiTheme="majorBidi" w:hAnsiTheme="majorBidi" w:cstheme="majorBidi"/>
          <w:sz w:val="24"/>
          <w:szCs w:val="24"/>
        </w:rPr>
      </w:pPr>
      <w:r w:rsidRPr="00D62F3F">
        <w:rPr>
          <w:rFonts w:asciiTheme="majorBidi" w:hAnsiTheme="majorBidi" w:cstheme="majorBidi"/>
          <w:sz w:val="24"/>
          <w:szCs w:val="24"/>
        </w:rPr>
        <w:t>AXELOS</w:t>
      </w:r>
      <w:r w:rsidRPr="00D62F3F">
        <w:rPr>
          <w:rFonts w:asciiTheme="majorBidi" w:hAnsiTheme="majorBidi" w:cstheme="majorBidi"/>
          <w:sz w:val="24"/>
          <w:szCs w:val="24"/>
          <w:rtl/>
        </w:rPr>
        <w:t xml:space="preserve"> (2017)</w:t>
      </w:r>
    </w:p>
    <w:p w14:paraId="334F8D1A" w14:textId="37B69F34" w:rsidR="00D64B1A" w:rsidRDefault="003E067E" w:rsidP="003E067E">
      <w:pPr>
        <w:spacing w:after="200" w:line="240" w:lineRule="auto"/>
        <w:ind w:hanging="1"/>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الهدف</w:t>
      </w:r>
      <w:r w:rsidRPr="003E067E">
        <w:rPr>
          <w:rFonts w:ascii="Simplified Arabic" w:eastAsia="Simplified Arabic" w:hAnsi="Simplified Arabic" w:cs="Simplified Arabic"/>
          <w:sz w:val="28"/>
          <w:szCs w:val="28"/>
          <w:rtl/>
        </w:rPr>
        <w:t>: تقديم إطار</w:t>
      </w:r>
      <w:r w:rsidRPr="003E067E">
        <w:rPr>
          <w:rFonts w:ascii="Simplified Arabic" w:eastAsia="Simplified Arabic" w:hAnsi="Simplified Arabic" w:cs="Simplified Arabic"/>
          <w:sz w:val="28"/>
          <w:szCs w:val="28"/>
        </w:rPr>
        <w:t xml:space="preserve"> P3O </w:t>
      </w:r>
      <w:r w:rsidRPr="003E067E">
        <w:rPr>
          <w:rFonts w:ascii="Simplified Arabic" w:eastAsia="Simplified Arabic" w:hAnsi="Simplified Arabic" w:cs="Simplified Arabic"/>
          <w:sz w:val="28"/>
          <w:szCs w:val="28"/>
          <w:rtl/>
        </w:rPr>
        <w:t>البريطاني كمقاربة متكاملة لإدارة المحافظ والبرامج والمشاريع</w:t>
      </w:r>
      <w:r w:rsidRPr="003E067E">
        <w:rPr>
          <w:rFonts w:ascii="Simplified Arabic" w:eastAsia="Simplified Arabic" w:hAnsi="Simplified Arabic" w:cs="Simplified Arabic"/>
          <w:sz w:val="28"/>
          <w:szCs w:val="28"/>
        </w:rPr>
        <w:t>.</w:t>
      </w:r>
    </w:p>
    <w:p w14:paraId="79530A12" w14:textId="689D0AAA" w:rsidR="003E067E" w:rsidRDefault="003E067E" w:rsidP="003E067E">
      <w:pPr>
        <w:spacing w:after="200" w:line="240" w:lineRule="auto"/>
        <w:ind w:hanging="1"/>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المنهجية</w:t>
      </w:r>
      <w:r w:rsidRPr="003E067E">
        <w:rPr>
          <w:rFonts w:ascii="Simplified Arabic" w:eastAsia="Simplified Arabic" w:hAnsi="Simplified Arabic" w:cs="Simplified Arabic"/>
          <w:sz w:val="28"/>
          <w:szCs w:val="28"/>
          <w:rtl/>
        </w:rPr>
        <w:t>: تطوير إطار عمل مؤسسي قائم على الممارسات المثلى</w:t>
      </w:r>
      <w:r w:rsidRPr="003E067E">
        <w:rPr>
          <w:rFonts w:ascii="Simplified Arabic" w:eastAsia="Simplified Arabic" w:hAnsi="Simplified Arabic" w:cs="Simplified Arabic"/>
          <w:sz w:val="28"/>
          <w:szCs w:val="28"/>
        </w:rPr>
        <w:t>.</w:t>
      </w:r>
    </w:p>
    <w:p w14:paraId="08F0EE5C" w14:textId="6ACB6483" w:rsidR="003E067E" w:rsidRDefault="003E067E" w:rsidP="003E067E">
      <w:pPr>
        <w:spacing w:after="200" w:line="240" w:lineRule="auto"/>
        <w:ind w:hanging="1"/>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النتائج</w:t>
      </w:r>
      <w:r w:rsidRPr="003E067E">
        <w:rPr>
          <w:rFonts w:ascii="Simplified Arabic" w:eastAsia="Simplified Arabic" w:hAnsi="Simplified Arabic" w:cs="Simplified Arabic"/>
          <w:sz w:val="28"/>
          <w:szCs w:val="28"/>
          <w:rtl/>
        </w:rPr>
        <w:t>: يعزز</w:t>
      </w:r>
      <w:r w:rsidRPr="003E067E">
        <w:rPr>
          <w:rFonts w:ascii="Simplified Arabic" w:eastAsia="Simplified Arabic" w:hAnsi="Simplified Arabic" w:cs="Simplified Arabic"/>
          <w:sz w:val="28"/>
          <w:szCs w:val="28"/>
        </w:rPr>
        <w:t xml:space="preserve"> P3O </w:t>
      </w:r>
      <w:r w:rsidRPr="003E067E">
        <w:rPr>
          <w:rFonts w:ascii="Simplified Arabic" w:eastAsia="Simplified Arabic" w:hAnsi="Simplified Arabic" w:cs="Simplified Arabic"/>
          <w:sz w:val="28"/>
          <w:szCs w:val="28"/>
          <w:rtl/>
        </w:rPr>
        <w:t>التكامل بين المستويات الإدارية المختلفة ويدعم اتخاذ القرار الاستراتيجي</w:t>
      </w:r>
      <w:r w:rsidRPr="003E067E">
        <w:rPr>
          <w:rFonts w:ascii="Simplified Arabic" w:eastAsia="Simplified Arabic" w:hAnsi="Simplified Arabic" w:cs="Simplified Arabic"/>
          <w:sz w:val="28"/>
          <w:szCs w:val="28"/>
        </w:rPr>
        <w:t>.</w:t>
      </w:r>
    </w:p>
    <w:p w14:paraId="5E2A5C25" w14:textId="21CA549C" w:rsidR="003E067E" w:rsidRPr="003E067E" w:rsidRDefault="003E067E" w:rsidP="003E067E">
      <w:pPr>
        <w:spacing w:after="200" w:line="240" w:lineRule="auto"/>
        <w:ind w:hanging="1"/>
        <w:jc w:val="both"/>
        <w:rPr>
          <w:rFonts w:ascii="Simplified Arabic" w:eastAsia="Simplified Arabic" w:hAnsi="Simplified Arabic" w:cs="Simplified Arabic"/>
          <w:sz w:val="28"/>
          <w:szCs w:val="28"/>
        </w:rPr>
      </w:pPr>
      <w:r w:rsidRPr="003E067E">
        <w:rPr>
          <w:rFonts w:ascii="Simplified Arabic" w:eastAsia="Simplified Arabic" w:hAnsi="Simplified Arabic" w:cs="Simplified Arabic"/>
          <w:b/>
          <w:bCs/>
          <w:sz w:val="28"/>
          <w:szCs w:val="28"/>
          <w:rtl/>
        </w:rPr>
        <w:t>الملاحظات</w:t>
      </w:r>
      <w:r w:rsidRPr="003E067E">
        <w:rPr>
          <w:rFonts w:ascii="Simplified Arabic" w:eastAsia="Simplified Arabic" w:hAnsi="Simplified Arabic" w:cs="Simplified Arabic"/>
          <w:sz w:val="28"/>
          <w:szCs w:val="28"/>
          <w:rtl/>
        </w:rPr>
        <w:t>: رغم شمولية النموذج، لم يتم اختباره ميدانيًا في السياق السعودي، وهو ما تتناوله الدراسة الحالية بالمقارنة</w:t>
      </w:r>
      <w:r w:rsidRPr="003E067E">
        <w:rPr>
          <w:rFonts w:ascii="Simplified Arabic" w:eastAsia="Simplified Arabic" w:hAnsi="Simplified Arabic" w:cs="Simplified Arabic"/>
          <w:sz w:val="28"/>
          <w:szCs w:val="28"/>
        </w:rPr>
        <w:t>.</w:t>
      </w:r>
    </w:p>
    <w:p w14:paraId="56288DB0" w14:textId="77777777" w:rsidR="003E067E" w:rsidRDefault="00D64B1A" w:rsidP="003E067E">
      <w:pPr>
        <w:rPr>
          <w:rFonts w:asciiTheme="majorBidi" w:hAnsiTheme="majorBidi" w:cstheme="majorBidi"/>
          <w:sz w:val="28"/>
          <w:szCs w:val="28"/>
          <w:rtl/>
        </w:rPr>
      </w:pPr>
      <w:r w:rsidRPr="00D62F3F">
        <w:rPr>
          <w:rFonts w:asciiTheme="majorBidi" w:hAnsiTheme="majorBidi" w:cstheme="majorBidi"/>
          <w:sz w:val="28"/>
          <w:szCs w:val="28"/>
        </w:rPr>
        <w:t>PMI</w:t>
      </w:r>
      <w:r w:rsidRPr="00D62F3F">
        <w:rPr>
          <w:rFonts w:asciiTheme="majorBidi" w:hAnsiTheme="majorBidi" w:cstheme="majorBidi"/>
          <w:sz w:val="28"/>
          <w:szCs w:val="28"/>
          <w:rtl/>
        </w:rPr>
        <w:t xml:space="preserve"> (2021)</w:t>
      </w:r>
    </w:p>
    <w:p w14:paraId="24CAF20C" w14:textId="141DAA7A" w:rsidR="00D64B1A" w:rsidRDefault="003E067E" w:rsidP="003E067E">
      <w:pPr>
        <w:rPr>
          <w:rFonts w:ascii="Simplified Arabic" w:eastAsia="Simplified Arabic" w:hAnsi="Simplified Arabic" w:cs="Simplified Arabic"/>
          <w:sz w:val="28"/>
          <w:szCs w:val="28"/>
          <w:rtl/>
        </w:rPr>
      </w:pPr>
      <w:r w:rsidRPr="003E067E">
        <w:rPr>
          <w:rFonts w:ascii="Simplified Arabic" w:eastAsia="Simplified Arabic" w:hAnsi="Simplified Arabic" w:cs="Simplified Arabic"/>
          <w:sz w:val="28"/>
          <w:szCs w:val="28"/>
        </w:rPr>
        <w:t xml:space="preserve"> </w:t>
      </w:r>
      <w:r w:rsidRPr="003E067E">
        <w:rPr>
          <w:rFonts w:ascii="Simplified Arabic" w:eastAsia="Simplified Arabic" w:hAnsi="Simplified Arabic" w:cs="Simplified Arabic"/>
          <w:b/>
          <w:bCs/>
          <w:sz w:val="28"/>
          <w:szCs w:val="28"/>
          <w:rtl/>
        </w:rPr>
        <w:t>الهدف</w:t>
      </w:r>
      <w:r w:rsidRPr="003E067E">
        <w:rPr>
          <w:rFonts w:ascii="Simplified Arabic" w:eastAsia="Simplified Arabic" w:hAnsi="Simplified Arabic" w:cs="Simplified Arabic"/>
          <w:sz w:val="28"/>
          <w:szCs w:val="28"/>
          <w:rtl/>
        </w:rPr>
        <w:t>: عرض نموذج</w:t>
      </w:r>
      <w:r w:rsidRPr="003E067E">
        <w:rPr>
          <w:rFonts w:ascii="Simplified Arabic" w:eastAsia="Simplified Arabic" w:hAnsi="Simplified Arabic" w:cs="Simplified Arabic"/>
          <w:sz w:val="28"/>
          <w:szCs w:val="28"/>
        </w:rPr>
        <w:t xml:space="preserve"> </w:t>
      </w:r>
      <w:r w:rsidRPr="003E067E">
        <w:rPr>
          <w:rFonts w:asciiTheme="majorBidi" w:eastAsia="Simplified Arabic" w:hAnsiTheme="majorBidi" w:cstheme="majorBidi"/>
          <w:sz w:val="28"/>
          <w:szCs w:val="28"/>
        </w:rPr>
        <w:t xml:space="preserve">PMO-CP </w:t>
      </w:r>
      <w:r w:rsidRPr="003E067E">
        <w:rPr>
          <w:rFonts w:ascii="Simplified Arabic" w:eastAsia="Simplified Arabic" w:hAnsi="Simplified Arabic" w:cs="Simplified Arabic"/>
          <w:sz w:val="28"/>
          <w:szCs w:val="28"/>
          <w:rtl/>
        </w:rPr>
        <w:t>الأمريكي كإطار متخصص في إدارة المشاريع والبرامج</w:t>
      </w:r>
      <w:r w:rsidRPr="003E067E">
        <w:rPr>
          <w:rFonts w:ascii="Simplified Arabic" w:eastAsia="Simplified Arabic" w:hAnsi="Simplified Arabic" w:cs="Simplified Arabic"/>
          <w:sz w:val="28"/>
          <w:szCs w:val="28"/>
        </w:rPr>
        <w:t>.</w:t>
      </w:r>
      <w:r w:rsidRPr="003E067E">
        <w:rPr>
          <w:rFonts w:ascii="Simplified Arabic" w:eastAsia="Simplified Arabic" w:hAnsi="Simplified Arabic" w:cs="Simplified Arabic"/>
          <w:sz w:val="28"/>
          <w:szCs w:val="28"/>
        </w:rPr>
        <w:br/>
      </w:r>
      <w:r w:rsidRPr="003E067E">
        <w:rPr>
          <w:rFonts w:ascii="Simplified Arabic" w:eastAsia="Simplified Arabic" w:hAnsi="Simplified Arabic" w:cs="Simplified Arabic"/>
          <w:b/>
          <w:bCs/>
          <w:sz w:val="28"/>
          <w:szCs w:val="28"/>
          <w:rtl/>
        </w:rPr>
        <w:t>المنهجية</w:t>
      </w:r>
      <w:r w:rsidRPr="003E067E">
        <w:rPr>
          <w:rFonts w:ascii="Simplified Arabic" w:eastAsia="Simplified Arabic" w:hAnsi="Simplified Arabic" w:cs="Simplified Arabic"/>
          <w:sz w:val="28"/>
          <w:szCs w:val="28"/>
          <w:rtl/>
        </w:rPr>
        <w:t>: توثيق المبادئ والمعايير المهنية المعتمدة في إدارة المشاريع</w:t>
      </w:r>
      <w:r w:rsidRPr="003E067E">
        <w:rPr>
          <w:rFonts w:ascii="Simplified Arabic" w:eastAsia="Simplified Arabic" w:hAnsi="Simplified Arabic" w:cs="Simplified Arabic"/>
          <w:sz w:val="28"/>
          <w:szCs w:val="28"/>
        </w:rPr>
        <w:t>.</w:t>
      </w:r>
    </w:p>
    <w:p w14:paraId="0CE04F4A" w14:textId="7F762470" w:rsidR="003E067E" w:rsidRPr="003E067E" w:rsidRDefault="003E067E" w:rsidP="003E067E">
      <w:pPr>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النتائج</w:t>
      </w:r>
      <w:r w:rsidRPr="003E067E">
        <w:rPr>
          <w:rFonts w:ascii="Simplified Arabic" w:eastAsia="Simplified Arabic" w:hAnsi="Simplified Arabic" w:cs="Simplified Arabic"/>
          <w:sz w:val="28"/>
          <w:szCs w:val="28"/>
          <w:rtl/>
        </w:rPr>
        <w:t>: يركز النموذج على دعم مديري المشاريع من خلال الرقابة والتحليل ورفع الكفاءة التشغيلية.</w:t>
      </w:r>
    </w:p>
    <w:p w14:paraId="16FF46D6" w14:textId="5F0D5C45" w:rsidR="003E067E" w:rsidRPr="006E4805" w:rsidRDefault="003E067E" w:rsidP="006E4805">
      <w:pPr>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الملاحظات</w:t>
      </w:r>
      <w:r w:rsidRPr="003E067E">
        <w:rPr>
          <w:rFonts w:ascii="Simplified Arabic" w:eastAsia="Simplified Arabic" w:hAnsi="Simplified Arabic" w:cs="Simplified Arabic"/>
          <w:sz w:val="28"/>
          <w:szCs w:val="28"/>
          <w:rtl/>
        </w:rPr>
        <w:t xml:space="preserve">: النموذج لم يُقارن مباشرةً مع </w:t>
      </w:r>
      <w:r w:rsidRPr="003E067E">
        <w:rPr>
          <w:rFonts w:asciiTheme="majorBidi" w:eastAsia="Simplified Arabic" w:hAnsiTheme="majorBidi" w:cstheme="majorBidi"/>
          <w:sz w:val="28"/>
          <w:szCs w:val="28"/>
        </w:rPr>
        <w:t>P3O</w:t>
      </w:r>
      <w:r w:rsidRPr="003E067E">
        <w:rPr>
          <w:rFonts w:ascii="Simplified Arabic" w:eastAsia="Simplified Arabic" w:hAnsi="Simplified Arabic" w:cs="Simplified Arabic"/>
          <w:sz w:val="28"/>
          <w:szCs w:val="28"/>
          <w:rtl/>
        </w:rPr>
        <w:t xml:space="preserve"> في الأدبيات، وهو ما تقدمه هذه الدراسة الحالية.</w:t>
      </w:r>
    </w:p>
    <w:p w14:paraId="04C954C3" w14:textId="77777777" w:rsidR="00D62F3F" w:rsidRDefault="00D62F3F" w:rsidP="00D62F3F">
      <w:pPr>
        <w:rPr>
          <w:rFonts w:asciiTheme="majorBidi" w:hAnsiTheme="majorBidi" w:cstheme="majorBidi"/>
          <w:sz w:val="28"/>
          <w:szCs w:val="28"/>
          <w:rtl/>
        </w:rPr>
      </w:pPr>
      <w:r w:rsidRPr="00D62F3F">
        <w:rPr>
          <w:rFonts w:asciiTheme="majorBidi" w:hAnsiTheme="majorBidi" w:cstheme="majorBidi"/>
          <w:sz w:val="28"/>
          <w:szCs w:val="28"/>
        </w:rPr>
        <w:t>(2019) Sebestyen et al</w:t>
      </w:r>
    </w:p>
    <w:p w14:paraId="6ACFECF0" w14:textId="2F74CCEE" w:rsidR="003E067E" w:rsidRDefault="003E067E" w:rsidP="003E067E">
      <w:pPr>
        <w:spacing w:after="200" w:line="240" w:lineRule="auto"/>
        <w:jc w:val="both"/>
        <w:rPr>
          <w:rFonts w:ascii="Simplified Arabic" w:eastAsia="Simplified Arabic" w:hAnsi="Simplified Arabic" w:cs="Simplified Arabic"/>
          <w:b/>
          <w:bCs/>
          <w:sz w:val="28"/>
          <w:szCs w:val="28"/>
          <w:rtl/>
        </w:rPr>
      </w:pPr>
      <w:r w:rsidRPr="003E067E">
        <w:rPr>
          <w:rFonts w:ascii="Simplified Arabic" w:eastAsia="Simplified Arabic" w:hAnsi="Simplified Arabic" w:cs="Simplified Arabic"/>
          <w:b/>
          <w:bCs/>
          <w:sz w:val="28"/>
          <w:szCs w:val="28"/>
          <w:rtl/>
        </w:rPr>
        <w:lastRenderedPageBreak/>
        <w:t xml:space="preserve">الهدف: </w:t>
      </w:r>
      <w:r w:rsidRPr="003E067E">
        <w:rPr>
          <w:rFonts w:ascii="Simplified Arabic" w:eastAsia="Simplified Arabic" w:hAnsi="Simplified Arabic" w:cs="Simplified Arabic"/>
          <w:sz w:val="28"/>
          <w:szCs w:val="28"/>
          <w:rtl/>
        </w:rPr>
        <w:t>اقتراح نموذج عام لمكاتب إدارة المشاريع قابل للتخصيص حسب طبيعة المؤسسة</w:t>
      </w:r>
      <w:r w:rsidRPr="003E067E">
        <w:rPr>
          <w:rFonts w:ascii="Simplified Arabic" w:eastAsia="Simplified Arabic" w:hAnsi="Simplified Arabic" w:cs="Simplified Arabic"/>
          <w:b/>
          <w:bCs/>
          <w:sz w:val="28"/>
          <w:szCs w:val="28"/>
        </w:rPr>
        <w:t>.</w:t>
      </w:r>
    </w:p>
    <w:p w14:paraId="75947882" w14:textId="2744E272" w:rsidR="003E067E" w:rsidRDefault="003E067E" w:rsidP="003E067E">
      <w:pPr>
        <w:spacing w:after="200" w:line="240" w:lineRule="auto"/>
        <w:jc w:val="both"/>
        <w:rPr>
          <w:rFonts w:ascii="Simplified Arabic" w:eastAsia="Simplified Arabic" w:hAnsi="Simplified Arabic" w:cs="Simplified Arabic"/>
          <w:b/>
          <w:bCs/>
          <w:sz w:val="28"/>
          <w:szCs w:val="28"/>
          <w:rtl/>
        </w:rPr>
      </w:pPr>
      <w:r w:rsidRPr="003E067E">
        <w:rPr>
          <w:rFonts w:ascii="Simplified Arabic" w:eastAsia="Simplified Arabic" w:hAnsi="Simplified Arabic" w:cs="Simplified Arabic"/>
          <w:b/>
          <w:bCs/>
          <w:sz w:val="28"/>
          <w:szCs w:val="28"/>
          <w:rtl/>
        </w:rPr>
        <w:t xml:space="preserve">المنهجية: </w:t>
      </w:r>
      <w:r w:rsidRPr="003E067E">
        <w:rPr>
          <w:rFonts w:ascii="Simplified Arabic" w:eastAsia="Simplified Arabic" w:hAnsi="Simplified Arabic" w:cs="Simplified Arabic"/>
          <w:sz w:val="28"/>
          <w:szCs w:val="28"/>
          <w:rtl/>
        </w:rPr>
        <w:t>تحليل مفاهيمي ودراسة مقارنة لممارسات</w:t>
      </w:r>
      <w:r w:rsidRPr="003E067E">
        <w:rPr>
          <w:rFonts w:ascii="Simplified Arabic" w:eastAsia="Simplified Arabic" w:hAnsi="Simplified Arabic" w:cs="Simplified Arabic"/>
          <w:sz w:val="28"/>
          <w:szCs w:val="28"/>
        </w:rPr>
        <w:t xml:space="preserve"> PMO </w:t>
      </w:r>
      <w:r w:rsidRPr="003E067E">
        <w:rPr>
          <w:rFonts w:ascii="Simplified Arabic" w:eastAsia="Simplified Arabic" w:hAnsi="Simplified Arabic" w:cs="Simplified Arabic"/>
          <w:sz w:val="28"/>
          <w:szCs w:val="28"/>
          <w:rtl/>
        </w:rPr>
        <w:t>في سياقات متعددة</w:t>
      </w:r>
      <w:r w:rsidRPr="003E067E">
        <w:rPr>
          <w:rFonts w:ascii="Simplified Arabic" w:eastAsia="Simplified Arabic" w:hAnsi="Simplified Arabic" w:cs="Simplified Arabic"/>
          <w:sz w:val="28"/>
          <w:szCs w:val="28"/>
        </w:rPr>
        <w:t>.</w:t>
      </w:r>
    </w:p>
    <w:p w14:paraId="26FD370B" w14:textId="17E3F55E" w:rsidR="003E067E" w:rsidRDefault="003E067E" w:rsidP="003E067E">
      <w:pPr>
        <w:spacing w:after="200" w:line="240" w:lineRule="auto"/>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النتائج</w:t>
      </w:r>
      <w:r w:rsidRPr="003E067E">
        <w:rPr>
          <w:rFonts w:ascii="Simplified Arabic" w:eastAsia="Simplified Arabic" w:hAnsi="Simplified Arabic" w:cs="Simplified Arabic"/>
          <w:sz w:val="28"/>
          <w:szCs w:val="28"/>
          <w:rtl/>
        </w:rPr>
        <w:t xml:space="preserve">: </w:t>
      </w:r>
      <w:r w:rsidR="001261BB" w:rsidRPr="001261BB">
        <w:rPr>
          <w:rFonts w:ascii="Simplified Arabic" w:eastAsia="Simplified Arabic" w:hAnsi="Simplified Arabic" w:cs="Simplified Arabic"/>
          <w:sz w:val="28"/>
          <w:szCs w:val="28"/>
          <w:rtl/>
        </w:rPr>
        <w:t xml:space="preserve">تخصيص نموذج </w:t>
      </w:r>
      <w:r w:rsidR="001261BB" w:rsidRPr="001261BB">
        <w:rPr>
          <w:rFonts w:ascii="Simplified Arabic" w:eastAsia="Simplified Arabic" w:hAnsi="Simplified Arabic" w:cs="Simplified Arabic"/>
          <w:sz w:val="28"/>
          <w:szCs w:val="28"/>
        </w:rPr>
        <w:t>PMO</w:t>
      </w:r>
      <w:r w:rsidR="001261BB" w:rsidRPr="001261BB">
        <w:rPr>
          <w:rFonts w:ascii="Simplified Arabic" w:eastAsia="Simplified Arabic" w:hAnsi="Simplified Arabic" w:cs="Simplified Arabic"/>
          <w:sz w:val="28"/>
          <w:szCs w:val="28"/>
          <w:rtl/>
        </w:rPr>
        <w:t xml:space="preserve"> بما يتوافق مع طبيعة المؤسسة يرفع من كفاءته وفعاليته</w:t>
      </w:r>
      <w:r w:rsidRPr="003E067E">
        <w:rPr>
          <w:rFonts w:ascii="Simplified Arabic" w:eastAsia="Simplified Arabic" w:hAnsi="Simplified Arabic" w:cs="Simplified Arabic"/>
          <w:sz w:val="28"/>
          <w:szCs w:val="28"/>
        </w:rPr>
        <w:t>.</w:t>
      </w:r>
    </w:p>
    <w:p w14:paraId="623CCF74" w14:textId="28E31491" w:rsidR="003E067E" w:rsidRPr="00D62F3F" w:rsidRDefault="003E067E" w:rsidP="001261BB">
      <w:pPr>
        <w:spacing w:after="200" w:line="240" w:lineRule="auto"/>
        <w:jc w:val="both"/>
        <w:rPr>
          <w:rFonts w:ascii="Simplified Arabic" w:eastAsia="Simplified Arabic" w:hAnsi="Simplified Arabic" w:cs="Simplified Arabic"/>
          <w:sz w:val="28"/>
          <w:szCs w:val="28"/>
        </w:rPr>
      </w:pPr>
      <w:r w:rsidRPr="003E067E">
        <w:rPr>
          <w:rFonts w:ascii="Simplified Arabic" w:eastAsia="Simplified Arabic" w:hAnsi="Simplified Arabic" w:cs="Simplified Arabic"/>
          <w:b/>
          <w:bCs/>
          <w:sz w:val="28"/>
          <w:szCs w:val="28"/>
          <w:rtl/>
        </w:rPr>
        <w:t>الملاحظات</w:t>
      </w:r>
      <w:r w:rsidRPr="003E067E">
        <w:rPr>
          <w:rFonts w:ascii="Simplified Arabic" w:eastAsia="Simplified Arabic" w:hAnsi="Simplified Arabic" w:cs="Simplified Arabic"/>
          <w:sz w:val="28"/>
          <w:szCs w:val="28"/>
          <w:rtl/>
        </w:rPr>
        <w:t xml:space="preserve">: </w:t>
      </w:r>
      <w:r w:rsidR="001261BB" w:rsidRPr="001261BB">
        <w:rPr>
          <w:rFonts w:ascii="Simplified Arabic" w:eastAsia="Simplified Arabic" w:hAnsi="Simplified Arabic" w:cs="Simplified Arabic"/>
          <w:sz w:val="28"/>
          <w:szCs w:val="28"/>
          <w:rtl/>
        </w:rPr>
        <w:t>الدراسة لم تتناول أثر هذا التخصيص في بيئات عربية، وهي الفجوة التي تتناولها هذه الدراسة</w:t>
      </w:r>
      <w:r>
        <w:rPr>
          <w:rFonts w:ascii="Simplified Arabic" w:eastAsia="Simplified Arabic" w:hAnsi="Simplified Arabic" w:cs="Simplified Arabic" w:hint="cs"/>
          <w:sz w:val="28"/>
          <w:szCs w:val="28"/>
          <w:rtl/>
        </w:rPr>
        <w:t>.</w:t>
      </w:r>
    </w:p>
    <w:p w14:paraId="5F8EC0B2" w14:textId="572FFD94" w:rsidR="00D62F3F" w:rsidRPr="00D62F3F" w:rsidRDefault="00D62F3F" w:rsidP="00CE7571">
      <w:pPr>
        <w:spacing w:after="200" w:line="240" w:lineRule="auto"/>
        <w:jc w:val="both"/>
        <w:rPr>
          <w:rFonts w:asciiTheme="majorBidi" w:hAnsiTheme="majorBidi" w:cstheme="majorBidi"/>
          <w:sz w:val="28"/>
          <w:szCs w:val="28"/>
          <w:rtl/>
        </w:rPr>
      </w:pPr>
      <w:r w:rsidRPr="00D62F3F">
        <w:rPr>
          <w:rFonts w:asciiTheme="majorBidi" w:hAnsiTheme="majorBidi" w:cstheme="majorBidi"/>
          <w:sz w:val="28"/>
          <w:szCs w:val="28"/>
        </w:rPr>
        <w:t>(</w:t>
      </w:r>
      <w:r w:rsidR="00CE7571">
        <w:rPr>
          <w:rFonts w:asciiTheme="majorBidi" w:hAnsiTheme="majorBidi" w:cstheme="majorBidi"/>
          <w:sz w:val="28"/>
          <w:szCs w:val="28"/>
        </w:rPr>
        <w:t>2013</w:t>
      </w:r>
      <w:r w:rsidRPr="00D62F3F">
        <w:rPr>
          <w:rFonts w:asciiTheme="majorBidi" w:hAnsiTheme="majorBidi" w:cstheme="majorBidi"/>
          <w:sz w:val="28"/>
          <w:szCs w:val="28"/>
        </w:rPr>
        <w:t xml:space="preserve">) </w:t>
      </w:r>
      <w:r w:rsidR="00CE7571" w:rsidRPr="00CE7571">
        <w:rPr>
          <w:rFonts w:asciiTheme="majorBidi" w:hAnsiTheme="majorBidi" w:cstheme="majorBidi"/>
          <w:sz w:val="28"/>
          <w:szCs w:val="28"/>
        </w:rPr>
        <w:t xml:space="preserve">Daniel Ward </w:t>
      </w:r>
    </w:p>
    <w:p w14:paraId="3A8494BC" w14:textId="5AA1DFD9" w:rsidR="003E067E" w:rsidRPr="003E067E" w:rsidRDefault="003E067E" w:rsidP="003E067E">
      <w:pPr>
        <w:spacing w:after="200" w:line="240" w:lineRule="auto"/>
        <w:jc w:val="both"/>
        <w:rPr>
          <w:rFonts w:ascii="Simplified Arabic" w:eastAsia="Simplified Arabic" w:hAnsi="Simplified Arabic" w:cs="Simplified Arabic"/>
          <w:b/>
          <w:bCs/>
          <w:sz w:val="28"/>
          <w:szCs w:val="28"/>
          <w:rtl/>
        </w:rPr>
      </w:pPr>
      <w:r w:rsidRPr="003E067E">
        <w:rPr>
          <w:rFonts w:ascii="Simplified Arabic" w:eastAsia="Simplified Arabic" w:hAnsi="Simplified Arabic" w:cs="Simplified Arabic"/>
          <w:b/>
          <w:bCs/>
          <w:sz w:val="28"/>
          <w:szCs w:val="28"/>
          <w:rtl/>
        </w:rPr>
        <w:t xml:space="preserve">الهدف: </w:t>
      </w:r>
      <w:r w:rsidRPr="003E067E">
        <w:rPr>
          <w:rFonts w:ascii="Simplified Arabic" w:eastAsia="Simplified Arabic" w:hAnsi="Simplified Arabic" w:cs="Simplified Arabic"/>
          <w:sz w:val="28"/>
          <w:szCs w:val="28"/>
          <w:rtl/>
        </w:rPr>
        <w:t xml:space="preserve">تحليل العلاقة بين وجود </w:t>
      </w:r>
      <w:r w:rsidRPr="003E067E">
        <w:rPr>
          <w:rFonts w:asciiTheme="majorBidi" w:eastAsia="Simplified Arabic" w:hAnsiTheme="majorBidi" w:cstheme="majorBidi"/>
          <w:sz w:val="28"/>
          <w:szCs w:val="28"/>
        </w:rPr>
        <w:t>PMO</w:t>
      </w:r>
      <w:r w:rsidRPr="003E067E">
        <w:rPr>
          <w:rFonts w:ascii="Simplified Arabic" w:eastAsia="Simplified Arabic" w:hAnsi="Simplified Arabic" w:cs="Simplified Arabic"/>
          <w:sz w:val="28"/>
          <w:szCs w:val="28"/>
          <w:rtl/>
        </w:rPr>
        <w:t xml:space="preserve"> ونجاح مشاريع نظم المعلومات (</w:t>
      </w:r>
      <w:r w:rsidRPr="003E067E">
        <w:rPr>
          <w:rFonts w:asciiTheme="majorBidi" w:eastAsia="Simplified Arabic" w:hAnsiTheme="majorBidi" w:cstheme="majorBidi"/>
          <w:sz w:val="28"/>
          <w:szCs w:val="28"/>
        </w:rPr>
        <w:t>IS Projects</w:t>
      </w:r>
      <w:r w:rsidRPr="003E067E">
        <w:rPr>
          <w:rFonts w:ascii="Simplified Arabic" w:eastAsia="Simplified Arabic" w:hAnsi="Simplified Arabic" w:cs="Simplified Arabic"/>
          <w:sz w:val="28"/>
          <w:szCs w:val="28"/>
          <w:rtl/>
        </w:rPr>
        <w:t>).</w:t>
      </w:r>
    </w:p>
    <w:p w14:paraId="56017234" w14:textId="45E2EC08" w:rsidR="003E067E" w:rsidRDefault="003E067E" w:rsidP="003E067E">
      <w:pPr>
        <w:spacing w:after="200" w:line="240" w:lineRule="auto"/>
        <w:jc w:val="both"/>
        <w:rPr>
          <w:rFonts w:ascii="Simplified Arabic" w:eastAsia="Simplified Arabic" w:hAnsi="Simplified Arabic" w:cs="Simplified Arabic"/>
          <w:b/>
          <w:bCs/>
          <w:sz w:val="28"/>
          <w:szCs w:val="28"/>
          <w:rtl/>
        </w:rPr>
      </w:pPr>
      <w:r w:rsidRPr="003E067E">
        <w:rPr>
          <w:rFonts w:ascii="Simplified Arabic" w:eastAsia="Simplified Arabic" w:hAnsi="Simplified Arabic" w:cs="Simplified Arabic"/>
          <w:b/>
          <w:bCs/>
          <w:sz w:val="28"/>
          <w:szCs w:val="28"/>
          <w:rtl/>
        </w:rPr>
        <w:t xml:space="preserve">المنهجية: </w:t>
      </w:r>
      <w:r w:rsidRPr="003E067E">
        <w:rPr>
          <w:rFonts w:ascii="Simplified Arabic" w:eastAsia="Simplified Arabic" w:hAnsi="Simplified Arabic" w:cs="Simplified Arabic"/>
          <w:sz w:val="28"/>
          <w:szCs w:val="28"/>
          <w:rtl/>
        </w:rPr>
        <w:t>دراسة حالة ومقابلات مع مدراء مشاريع.</w:t>
      </w:r>
    </w:p>
    <w:p w14:paraId="37277177" w14:textId="1A234457" w:rsidR="003E067E" w:rsidRDefault="003E067E" w:rsidP="003E067E">
      <w:pPr>
        <w:spacing w:after="200" w:line="240" w:lineRule="auto"/>
        <w:jc w:val="both"/>
        <w:rPr>
          <w:rFonts w:ascii="Simplified Arabic" w:eastAsia="Simplified Arabic" w:hAnsi="Simplified Arabic" w:cs="Simplified Arabic"/>
          <w:sz w:val="28"/>
          <w:szCs w:val="28"/>
          <w:rtl/>
        </w:rPr>
      </w:pPr>
      <w:r w:rsidRPr="003E067E">
        <w:rPr>
          <w:rFonts w:ascii="Simplified Arabic" w:eastAsia="Simplified Arabic" w:hAnsi="Simplified Arabic" w:cs="Simplified Arabic"/>
          <w:b/>
          <w:bCs/>
          <w:sz w:val="28"/>
          <w:szCs w:val="28"/>
          <w:rtl/>
        </w:rPr>
        <w:t>النتائج</w:t>
      </w:r>
      <w:r w:rsidRPr="003E067E">
        <w:rPr>
          <w:rFonts w:ascii="Simplified Arabic" w:eastAsia="Simplified Arabic" w:hAnsi="Simplified Arabic" w:cs="Simplified Arabic"/>
          <w:sz w:val="28"/>
          <w:szCs w:val="28"/>
          <w:rtl/>
        </w:rPr>
        <w:t>: وجود</w:t>
      </w:r>
      <w:r w:rsidRPr="003E067E">
        <w:rPr>
          <w:rFonts w:ascii="Simplified Arabic" w:eastAsia="Simplified Arabic" w:hAnsi="Simplified Arabic" w:cs="Simplified Arabic"/>
          <w:sz w:val="28"/>
          <w:szCs w:val="28"/>
        </w:rPr>
        <w:t xml:space="preserve"> </w:t>
      </w:r>
      <w:r w:rsidRPr="003E067E">
        <w:rPr>
          <w:rFonts w:asciiTheme="majorBidi" w:eastAsia="Simplified Arabic" w:hAnsiTheme="majorBidi" w:cstheme="majorBidi"/>
          <w:sz w:val="28"/>
          <w:szCs w:val="28"/>
        </w:rPr>
        <w:t>PMO</w:t>
      </w:r>
      <w:r w:rsidRPr="003E067E">
        <w:rPr>
          <w:rFonts w:ascii="Simplified Arabic" w:eastAsia="Simplified Arabic" w:hAnsi="Simplified Arabic" w:cs="Simplified Arabic"/>
          <w:sz w:val="28"/>
          <w:szCs w:val="28"/>
        </w:rPr>
        <w:t xml:space="preserve"> </w:t>
      </w:r>
      <w:r w:rsidRPr="003E067E">
        <w:rPr>
          <w:rFonts w:ascii="Simplified Arabic" w:eastAsia="Simplified Arabic" w:hAnsi="Simplified Arabic" w:cs="Simplified Arabic"/>
          <w:sz w:val="28"/>
          <w:szCs w:val="28"/>
          <w:rtl/>
        </w:rPr>
        <w:t>لا يعني دائمًا ارتفاع معدل النجاح، وقد يؤثر سلبًا على رضا الإدارة العليا إن لم يُوظف بشكل فعّال</w:t>
      </w:r>
      <w:r w:rsidRPr="003E067E">
        <w:rPr>
          <w:rFonts w:ascii="Simplified Arabic" w:eastAsia="Simplified Arabic" w:hAnsi="Simplified Arabic" w:cs="Simplified Arabic"/>
          <w:sz w:val="28"/>
          <w:szCs w:val="28"/>
        </w:rPr>
        <w:t>.</w:t>
      </w:r>
    </w:p>
    <w:p w14:paraId="7F38A12B" w14:textId="77777777" w:rsidR="003E067E" w:rsidRPr="00D62F3F" w:rsidRDefault="003E067E" w:rsidP="003E067E">
      <w:pPr>
        <w:spacing w:after="200" w:line="240" w:lineRule="auto"/>
        <w:jc w:val="both"/>
        <w:rPr>
          <w:rFonts w:ascii="Simplified Arabic" w:eastAsia="Simplified Arabic" w:hAnsi="Simplified Arabic" w:cs="Simplified Arabic"/>
          <w:sz w:val="28"/>
          <w:szCs w:val="28"/>
        </w:rPr>
      </w:pPr>
      <w:r w:rsidRPr="003E067E">
        <w:rPr>
          <w:rFonts w:ascii="Simplified Arabic" w:eastAsia="Simplified Arabic" w:hAnsi="Simplified Arabic" w:cs="Simplified Arabic"/>
          <w:b/>
          <w:bCs/>
          <w:sz w:val="28"/>
          <w:szCs w:val="28"/>
          <w:rtl/>
        </w:rPr>
        <w:t>الملاحظات</w:t>
      </w:r>
      <w:r w:rsidRPr="003E067E">
        <w:rPr>
          <w:rFonts w:ascii="Simplified Arabic" w:eastAsia="Simplified Arabic" w:hAnsi="Simplified Arabic" w:cs="Simplified Arabic"/>
          <w:sz w:val="28"/>
          <w:szCs w:val="28"/>
          <w:rtl/>
        </w:rPr>
        <w:t>: أكدت الدراسة أهمية تدخل</w:t>
      </w:r>
      <w:r w:rsidRPr="003E067E">
        <w:rPr>
          <w:rFonts w:ascii="Simplified Arabic" w:eastAsia="Simplified Arabic" w:hAnsi="Simplified Arabic" w:cs="Simplified Arabic"/>
          <w:sz w:val="28"/>
          <w:szCs w:val="28"/>
        </w:rPr>
        <w:t xml:space="preserve"> </w:t>
      </w:r>
      <w:r w:rsidRPr="003E067E">
        <w:rPr>
          <w:rFonts w:asciiTheme="majorBidi" w:eastAsia="Simplified Arabic" w:hAnsiTheme="majorBidi" w:cstheme="majorBidi"/>
          <w:sz w:val="28"/>
          <w:szCs w:val="28"/>
        </w:rPr>
        <w:t>PMO</w:t>
      </w:r>
      <w:r w:rsidRPr="003E067E">
        <w:rPr>
          <w:rFonts w:ascii="Simplified Arabic" w:eastAsia="Simplified Arabic" w:hAnsi="Simplified Arabic" w:cs="Simplified Arabic"/>
          <w:sz w:val="28"/>
          <w:szCs w:val="28"/>
        </w:rPr>
        <w:t xml:space="preserve"> </w:t>
      </w:r>
      <w:r w:rsidRPr="003E067E">
        <w:rPr>
          <w:rFonts w:ascii="Simplified Arabic" w:eastAsia="Simplified Arabic" w:hAnsi="Simplified Arabic" w:cs="Simplified Arabic"/>
          <w:sz w:val="28"/>
          <w:szCs w:val="28"/>
          <w:rtl/>
        </w:rPr>
        <w:t>في مراحل المشروع الحرجة، وهو ما يُدمج في إطار التحليل الحالي</w:t>
      </w:r>
      <w:r>
        <w:rPr>
          <w:rFonts w:ascii="Simplified Arabic" w:eastAsia="Simplified Arabic" w:hAnsi="Simplified Arabic" w:cs="Simplified Arabic" w:hint="cs"/>
          <w:sz w:val="28"/>
          <w:szCs w:val="28"/>
          <w:rtl/>
        </w:rPr>
        <w:t>.</w:t>
      </w:r>
    </w:p>
    <w:p w14:paraId="34CFE005" w14:textId="2EA88C66" w:rsidR="00CA3171" w:rsidRPr="00CA3171" w:rsidRDefault="006A4229" w:rsidP="00D7157A">
      <w:pPr>
        <w:pStyle w:val="Heading3"/>
        <w:rPr>
          <w:rFonts w:eastAsia="Simplified Arabic"/>
        </w:rPr>
      </w:pPr>
      <w:bookmarkStart w:id="19" w:name="_Toc204976879"/>
      <w:r w:rsidRPr="00D64B1A">
        <w:rPr>
          <w:rtl/>
        </w:rPr>
        <w:t>2.2.</w:t>
      </w:r>
      <w:r>
        <w:rPr>
          <w:rFonts w:hint="cs"/>
          <w:rtl/>
        </w:rPr>
        <w:t xml:space="preserve">3 </w:t>
      </w:r>
      <w:r w:rsidR="00D7157A" w:rsidRPr="00D7157A">
        <w:rPr>
          <w:rtl/>
        </w:rPr>
        <w:t>جدول المقارنة</w:t>
      </w:r>
      <w:bookmarkEnd w:id="19"/>
    </w:p>
    <w:tbl>
      <w:tblPr>
        <w:tblStyle w:val="TableGrid"/>
        <w:bidiVisual/>
        <w:tblW w:w="0" w:type="auto"/>
        <w:tblLook w:val="04A0" w:firstRow="1" w:lastRow="0" w:firstColumn="1" w:lastColumn="0" w:noHBand="0" w:noVBand="1"/>
      </w:tblPr>
      <w:tblGrid>
        <w:gridCol w:w="2415"/>
        <w:gridCol w:w="2973"/>
        <w:gridCol w:w="3673"/>
      </w:tblGrid>
      <w:tr w:rsidR="00CA3171" w14:paraId="38B8AE89" w14:textId="77777777" w:rsidTr="008B785C">
        <w:tc>
          <w:tcPr>
            <w:tcW w:w="2415" w:type="dxa"/>
            <w:vAlign w:val="center"/>
          </w:tcPr>
          <w:p w14:paraId="51A9B8C0" w14:textId="231F22F7"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b/>
                <w:bCs/>
                <w:sz w:val="28"/>
                <w:szCs w:val="28"/>
                <w:rtl/>
              </w:rPr>
              <w:t>البند</w:t>
            </w:r>
          </w:p>
        </w:tc>
        <w:tc>
          <w:tcPr>
            <w:tcW w:w="2973" w:type="dxa"/>
            <w:vAlign w:val="center"/>
          </w:tcPr>
          <w:p w14:paraId="77218A05" w14:textId="4DDB1CF0"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Theme="majorBidi" w:hAnsiTheme="majorBidi" w:cstheme="majorBidi"/>
                <w:b/>
                <w:bCs/>
                <w:sz w:val="28"/>
                <w:szCs w:val="28"/>
              </w:rPr>
              <w:t xml:space="preserve">PMO-CP </w:t>
            </w:r>
            <w:r w:rsidRPr="008B785C">
              <w:rPr>
                <w:rFonts w:asciiTheme="majorBidi" w:hAnsiTheme="majorBidi" w:cstheme="majorBidi"/>
                <w:b/>
                <w:bCs/>
                <w:sz w:val="28"/>
                <w:szCs w:val="28"/>
                <w:rtl/>
              </w:rPr>
              <w:t xml:space="preserve"> </w:t>
            </w:r>
            <w:r w:rsidR="008B785C">
              <w:rPr>
                <w:rFonts w:asciiTheme="majorBidi" w:hAnsiTheme="majorBidi" w:cstheme="majorBidi"/>
                <w:b/>
                <w:bCs/>
                <w:sz w:val="28"/>
                <w:szCs w:val="28"/>
                <w:rtl/>
              </w:rPr>
              <w:br/>
            </w:r>
            <w:r w:rsidRPr="008B785C">
              <w:rPr>
                <w:rFonts w:ascii="Simplified Arabic" w:hAnsi="Simplified Arabic" w:cs="Simplified Arabic" w:hint="cs"/>
                <w:b/>
                <w:bCs/>
                <w:sz w:val="28"/>
                <w:szCs w:val="28"/>
                <w:rtl/>
              </w:rPr>
              <w:t>(</w:t>
            </w:r>
            <w:r w:rsidRPr="008B785C">
              <w:rPr>
                <w:rFonts w:ascii="Simplified Arabic" w:hAnsi="Simplified Arabic" w:cs="Simplified Arabic"/>
                <w:b/>
                <w:bCs/>
                <w:sz w:val="28"/>
                <w:szCs w:val="28"/>
                <w:rtl/>
              </w:rPr>
              <w:t>الولايات المتحدة</w:t>
            </w:r>
            <w:r w:rsidRPr="008B785C">
              <w:rPr>
                <w:rFonts w:ascii="Simplified Arabic" w:hAnsi="Simplified Arabic" w:cs="Simplified Arabic" w:hint="cs"/>
                <w:b/>
                <w:bCs/>
                <w:sz w:val="28"/>
                <w:szCs w:val="28"/>
                <w:rtl/>
              </w:rPr>
              <w:t>)</w:t>
            </w:r>
          </w:p>
        </w:tc>
        <w:tc>
          <w:tcPr>
            <w:tcW w:w="3673" w:type="dxa"/>
            <w:vAlign w:val="center"/>
          </w:tcPr>
          <w:p w14:paraId="5CB8CDB6" w14:textId="4B0FC2CF"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Theme="majorBidi" w:hAnsiTheme="majorBidi" w:cstheme="majorBidi"/>
                <w:b/>
                <w:bCs/>
                <w:sz w:val="28"/>
                <w:szCs w:val="28"/>
              </w:rPr>
              <w:t>P3</w:t>
            </w:r>
            <w:proofErr w:type="gramStart"/>
            <w:r w:rsidRPr="008B785C">
              <w:rPr>
                <w:rFonts w:asciiTheme="majorBidi" w:hAnsiTheme="majorBidi" w:cstheme="majorBidi"/>
                <w:b/>
                <w:bCs/>
                <w:sz w:val="28"/>
                <w:szCs w:val="28"/>
              </w:rPr>
              <w:t>O</w:t>
            </w:r>
            <w:r w:rsidRPr="008B785C">
              <w:rPr>
                <w:rFonts w:ascii="Simplified Arabic" w:hAnsi="Simplified Arabic" w:cs="Simplified Arabic"/>
                <w:b/>
                <w:bCs/>
                <w:sz w:val="28"/>
                <w:szCs w:val="28"/>
              </w:rPr>
              <w:t xml:space="preserve"> </w:t>
            </w:r>
            <w:r w:rsidRPr="008B785C">
              <w:rPr>
                <w:rFonts w:ascii="Simplified Arabic" w:hAnsi="Simplified Arabic" w:cs="Simplified Arabic" w:hint="cs"/>
                <w:b/>
                <w:bCs/>
                <w:sz w:val="28"/>
                <w:szCs w:val="28"/>
                <w:rtl/>
              </w:rPr>
              <w:t xml:space="preserve"> (</w:t>
            </w:r>
            <w:proofErr w:type="gramEnd"/>
            <w:r w:rsidRPr="008B785C">
              <w:rPr>
                <w:rFonts w:ascii="Simplified Arabic" w:hAnsi="Simplified Arabic" w:cs="Simplified Arabic"/>
                <w:b/>
                <w:bCs/>
                <w:sz w:val="28"/>
                <w:szCs w:val="28"/>
                <w:rtl/>
              </w:rPr>
              <w:t>المملكة المتحدة</w:t>
            </w:r>
            <w:r w:rsidRPr="008B785C">
              <w:rPr>
                <w:rFonts w:ascii="Simplified Arabic" w:hAnsi="Simplified Arabic" w:cs="Simplified Arabic" w:hint="cs"/>
                <w:b/>
                <w:bCs/>
                <w:sz w:val="28"/>
                <w:szCs w:val="28"/>
                <w:rtl/>
              </w:rPr>
              <w:t>)</w:t>
            </w:r>
          </w:p>
        </w:tc>
      </w:tr>
      <w:tr w:rsidR="00CA3171" w14:paraId="3AA60BFD" w14:textId="77777777" w:rsidTr="008B785C">
        <w:tc>
          <w:tcPr>
            <w:tcW w:w="2415" w:type="dxa"/>
            <w:vAlign w:val="center"/>
          </w:tcPr>
          <w:p w14:paraId="200C9B6F" w14:textId="7065EE6D"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الهدف</w:t>
            </w:r>
          </w:p>
        </w:tc>
        <w:tc>
          <w:tcPr>
            <w:tcW w:w="2973" w:type="dxa"/>
            <w:vAlign w:val="center"/>
          </w:tcPr>
          <w:p w14:paraId="1EB3A6C0" w14:textId="5E5DF530"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دعم المشاريع بالمهارات والرقابة</w:t>
            </w:r>
          </w:p>
        </w:tc>
        <w:tc>
          <w:tcPr>
            <w:tcW w:w="3673" w:type="dxa"/>
            <w:vAlign w:val="center"/>
          </w:tcPr>
          <w:p w14:paraId="6D10DAC8" w14:textId="2FA4438E"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دعم اتخاذ القرار وتكامل الاستراتيجية</w:t>
            </w:r>
          </w:p>
        </w:tc>
      </w:tr>
      <w:tr w:rsidR="00CA3171" w14:paraId="1F2D847C" w14:textId="77777777" w:rsidTr="008B785C">
        <w:tc>
          <w:tcPr>
            <w:tcW w:w="2415" w:type="dxa"/>
            <w:vAlign w:val="center"/>
          </w:tcPr>
          <w:p w14:paraId="0F26C0F4" w14:textId="310128F8"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نطاق العمل</w:t>
            </w:r>
          </w:p>
        </w:tc>
        <w:tc>
          <w:tcPr>
            <w:tcW w:w="2973" w:type="dxa"/>
            <w:vAlign w:val="center"/>
          </w:tcPr>
          <w:p w14:paraId="5CC51486" w14:textId="15803E86"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المشروع أو البرنامج</w:t>
            </w:r>
          </w:p>
        </w:tc>
        <w:tc>
          <w:tcPr>
            <w:tcW w:w="3673" w:type="dxa"/>
            <w:vAlign w:val="center"/>
          </w:tcPr>
          <w:p w14:paraId="0FB14840" w14:textId="281BE3EF"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المشروع + البرنامج + المحفظة</w:t>
            </w:r>
          </w:p>
        </w:tc>
      </w:tr>
      <w:tr w:rsidR="00CA3171" w14:paraId="24BF3101" w14:textId="77777777" w:rsidTr="008B785C">
        <w:tc>
          <w:tcPr>
            <w:tcW w:w="2415" w:type="dxa"/>
            <w:vAlign w:val="center"/>
          </w:tcPr>
          <w:p w14:paraId="30405C98" w14:textId="23CEE7FD"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مركزية المكتب</w:t>
            </w:r>
          </w:p>
        </w:tc>
        <w:tc>
          <w:tcPr>
            <w:tcW w:w="2973" w:type="dxa"/>
            <w:vAlign w:val="center"/>
          </w:tcPr>
          <w:p w14:paraId="302CFB00" w14:textId="37F04272"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غالبًا مركزية</w:t>
            </w:r>
          </w:p>
        </w:tc>
        <w:tc>
          <w:tcPr>
            <w:tcW w:w="3673" w:type="dxa"/>
            <w:vAlign w:val="center"/>
          </w:tcPr>
          <w:p w14:paraId="48A6094A" w14:textId="70FC3237" w:rsidR="00CA3171" w:rsidRPr="008B785C" w:rsidRDefault="00CA3171" w:rsidP="00CA3171">
            <w:pPr>
              <w:spacing w:after="200"/>
              <w:jc w:val="center"/>
              <w:rPr>
                <w:rFonts w:ascii="Simplified Arabic" w:eastAsia="Simplified Arabic" w:hAnsi="Simplified Arabic" w:cs="Simplified Arabic"/>
                <w:sz w:val="28"/>
                <w:szCs w:val="28"/>
                <w:rtl/>
              </w:rPr>
            </w:pPr>
            <w:r w:rsidRPr="008B785C">
              <w:rPr>
                <w:rFonts w:ascii="Simplified Arabic" w:hAnsi="Simplified Arabic" w:cs="Simplified Arabic"/>
                <w:sz w:val="28"/>
                <w:szCs w:val="28"/>
                <w:rtl/>
              </w:rPr>
              <w:t>مرن - مركزي/لامركزي بحسب الحاجة</w:t>
            </w:r>
          </w:p>
        </w:tc>
      </w:tr>
      <w:tr w:rsidR="00CA3171" w14:paraId="5BD026F5" w14:textId="77777777" w:rsidTr="008B785C">
        <w:tc>
          <w:tcPr>
            <w:tcW w:w="2415" w:type="dxa"/>
            <w:vAlign w:val="center"/>
          </w:tcPr>
          <w:p w14:paraId="511929A5" w14:textId="161F4C2A" w:rsidR="00CA3171" w:rsidRPr="008B785C"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أدوات القياس</w:t>
            </w:r>
          </w:p>
        </w:tc>
        <w:tc>
          <w:tcPr>
            <w:tcW w:w="2973" w:type="dxa"/>
            <w:vAlign w:val="center"/>
          </w:tcPr>
          <w:p w14:paraId="06E8B92A" w14:textId="77777777" w:rsidR="00CA3171"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مؤشرات أداء تفصيلية</w:t>
            </w:r>
          </w:p>
          <w:p w14:paraId="4D5F8465" w14:textId="49B99530" w:rsidR="006E4805" w:rsidRPr="006E4805" w:rsidRDefault="006E4805" w:rsidP="006E4805">
            <w:pPr>
              <w:rPr>
                <w:rFonts w:ascii="Simplified Arabic" w:hAnsi="Simplified Arabic" w:cs="Simplified Arabic"/>
                <w:sz w:val="28"/>
                <w:szCs w:val="28"/>
                <w:rtl/>
              </w:rPr>
            </w:pPr>
          </w:p>
        </w:tc>
        <w:tc>
          <w:tcPr>
            <w:tcW w:w="3673" w:type="dxa"/>
            <w:vAlign w:val="center"/>
          </w:tcPr>
          <w:p w14:paraId="6466EE48" w14:textId="6F9D3989" w:rsidR="00CA3171" w:rsidRPr="008B785C"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مزيج من مؤشرات ومداخل استراتيجية</w:t>
            </w:r>
          </w:p>
        </w:tc>
      </w:tr>
      <w:tr w:rsidR="00CA3171" w14:paraId="2D6C2C3A" w14:textId="77777777" w:rsidTr="008B785C">
        <w:tc>
          <w:tcPr>
            <w:tcW w:w="2415" w:type="dxa"/>
            <w:vAlign w:val="center"/>
          </w:tcPr>
          <w:p w14:paraId="71C0ABCA" w14:textId="7DB53A92" w:rsidR="00CA3171" w:rsidRPr="008B785C"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العلاقة مع الإدارة العليا</w:t>
            </w:r>
          </w:p>
        </w:tc>
        <w:tc>
          <w:tcPr>
            <w:tcW w:w="2973" w:type="dxa"/>
            <w:vAlign w:val="center"/>
          </w:tcPr>
          <w:p w14:paraId="078B60C4" w14:textId="2C94F258" w:rsidR="00CA3171" w:rsidRPr="008B785C"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داعم تنفيذي مباشر</w:t>
            </w:r>
          </w:p>
        </w:tc>
        <w:tc>
          <w:tcPr>
            <w:tcW w:w="3673" w:type="dxa"/>
            <w:vAlign w:val="center"/>
          </w:tcPr>
          <w:p w14:paraId="090C06C3" w14:textId="6921E4D2" w:rsidR="00CA3171" w:rsidRPr="008B785C" w:rsidRDefault="00CA3171" w:rsidP="00CA3171">
            <w:pPr>
              <w:spacing w:after="200"/>
              <w:jc w:val="center"/>
              <w:rPr>
                <w:rFonts w:ascii="Simplified Arabic" w:hAnsi="Simplified Arabic" w:cs="Simplified Arabic"/>
                <w:sz w:val="28"/>
                <w:szCs w:val="28"/>
                <w:rtl/>
              </w:rPr>
            </w:pPr>
            <w:r w:rsidRPr="008B785C">
              <w:rPr>
                <w:rFonts w:ascii="Simplified Arabic" w:hAnsi="Simplified Arabic" w:cs="Simplified Arabic"/>
                <w:sz w:val="28"/>
                <w:szCs w:val="28"/>
                <w:rtl/>
              </w:rPr>
              <w:t>قناة اتصال استراتيجية</w:t>
            </w:r>
          </w:p>
        </w:tc>
      </w:tr>
    </w:tbl>
    <w:p w14:paraId="029CEF79" w14:textId="1AD287A6" w:rsidR="006E4805" w:rsidRPr="006E4805" w:rsidRDefault="006E4805" w:rsidP="006E4805">
      <w:pPr>
        <w:spacing w:after="120" w:line="240" w:lineRule="auto"/>
        <w:ind w:firstLine="284"/>
        <w:rPr>
          <w:rFonts w:ascii="Simplified Arabic" w:eastAsiaTheme="majorEastAsia" w:hAnsi="Simplified Arabic" w:cs="Simplified Arabic"/>
          <w:color w:val="2F5496" w:themeColor="accent1" w:themeShade="BF"/>
          <w:sz w:val="36"/>
          <w:szCs w:val="36"/>
          <w:rtl/>
          <w:lang w:bidi="ar-EG"/>
        </w:rPr>
      </w:pPr>
      <w:r w:rsidRPr="001261BB">
        <w:rPr>
          <w:rFonts w:ascii="Simplified Arabic" w:hAnsi="Simplified Arabic" w:cs="Simplified Arabic"/>
          <w:color w:val="002060"/>
          <w:sz w:val="36"/>
          <w:szCs w:val="36"/>
          <w:rtl/>
        </w:rPr>
        <w:t>2</w:t>
      </w:r>
      <w:r w:rsidRPr="006E4805">
        <w:rPr>
          <w:rFonts w:ascii="Simplified Arabic" w:eastAsiaTheme="majorEastAsia" w:hAnsi="Simplified Arabic" w:cs="Simplified Arabic"/>
          <w:color w:val="2F5496" w:themeColor="accent1" w:themeShade="BF"/>
          <w:sz w:val="36"/>
          <w:szCs w:val="36"/>
          <w:rtl/>
          <w:lang w:bidi="ar-EG"/>
        </w:rPr>
        <w:t>.3 التميز والإضافة العلمية للدراسة الحالية</w:t>
      </w:r>
    </w:p>
    <w:p w14:paraId="443794E3" w14:textId="77C878BB" w:rsidR="006E4805" w:rsidRPr="006E4805" w:rsidRDefault="006E4805" w:rsidP="006E4805">
      <w:pPr>
        <w:pStyle w:val="ListParagraph"/>
        <w:numPr>
          <w:ilvl w:val="0"/>
          <w:numId w:val="22"/>
        </w:numPr>
        <w:spacing w:after="120" w:line="240" w:lineRule="auto"/>
        <w:jc w:val="both"/>
        <w:rPr>
          <w:rFonts w:ascii="Simplified Arabic" w:hAnsi="Simplified Arabic" w:cs="Simplified Arabic"/>
          <w:sz w:val="28"/>
          <w:szCs w:val="28"/>
          <w:rtl/>
        </w:rPr>
      </w:pPr>
      <w:r w:rsidRPr="006E4805">
        <w:rPr>
          <w:rFonts w:ascii="Simplified Arabic" w:hAnsi="Simplified Arabic" w:cs="Simplified Arabic"/>
          <w:sz w:val="28"/>
          <w:szCs w:val="28"/>
          <w:rtl/>
        </w:rPr>
        <w:lastRenderedPageBreak/>
        <w:t>دمج النموذجين (</w:t>
      </w:r>
      <w:r w:rsidRPr="006E4805">
        <w:rPr>
          <w:rFonts w:asciiTheme="majorBidi" w:hAnsiTheme="majorBidi" w:cstheme="majorBidi"/>
          <w:sz w:val="28"/>
          <w:szCs w:val="28"/>
        </w:rPr>
        <w:t>P3O</w:t>
      </w:r>
      <w:r w:rsidRPr="006E4805">
        <w:rPr>
          <w:rFonts w:asciiTheme="majorBidi" w:hAnsiTheme="majorBidi" w:cstheme="majorBidi"/>
          <w:sz w:val="28"/>
          <w:szCs w:val="28"/>
          <w:rtl/>
        </w:rPr>
        <w:t xml:space="preserve"> و</w:t>
      </w:r>
      <w:r w:rsidRPr="006E4805">
        <w:rPr>
          <w:rFonts w:asciiTheme="majorBidi" w:hAnsiTheme="majorBidi" w:cstheme="majorBidi"/>
          <w:sz w:val="28"/>
          <w:szCs w:val="28"/>
        </w:rPr>
        <w:t>PMO-CP</w:t>
      </w:r>
      <w:r w:rsidRPr="006E4805">
        <w:rPr>
          <w:rFonts w:ascii="Simplified Arabic" w:hAnsi="Simplified Arabic" w:cs="Simplified Arabic"/>
          <w:sz w:val="28"/>
          <w:szCs w:val="28"/>
          <w:rtl/>
        </w:rPr>
        <w:t>) ضمن تحليل مقارن معمق يهدف إلى استكشاف الفروقات المنهجية والتطبيقية بينهما.</w:t>
      </w:r>
    </w:p>
    <w:p w14:paraId="23579605" w14:textId="251AB39E" w:rsidR="006E4805" w:rsidRPr="006E4805" w:rsidRDefault="006E4805" w:rsidP="006E4805">
      <w:pPr>
        <w:pStyle w:val="ListParagraph"/>
        <w:numPr>
          <w:ilvl w:val="0"/>
          <w:numId w:val="22"/>
        </w:numPr>
        <w:spacing w:after="120" w:line="240" w:lineRule="auto"/>
        <w:jc w:val="both"/>
        <w:rPr>
          <w:rFonts w:ascii="Simplified Arabic" w:hAnsi="Simplified Arabic" w:cs="Simplified Arabic"/>
          <w:sz w:val="28"/>
          <w:szCs w:val="28"/>
          <w:rtl/>
        </w:rPr>
      </w:pPr>
      <w:r w:rsidRPr="006E4805">
        <w:rPr>
          <w:rFonts w:ascii="Simplified Arabic" w:hAnsi="Simplified Arabic" w:cs="Simplified Arabic"/>
          <w:sz w:val="28"/>
          <w:szCs w:val="28"/>
          <w:rtl/>
        </w:rPr>
        <w:t xml:space="preserve">تسليط الضوء على دور إطار عمل </w:t>
      </w:r>
      <w:r w:rsidRPr="006E4805">
        <w:rPr>
          <w:rFonts w:asciiTheme="majorBidi" w:hAnsiTheme="majorBidi" w:cstheme="majorBidi"/>
          <w:sz w:val="28"/>
          <w:szCs w:val="28"/>
        </w:rPr>
        <w:t>PMO</w:t>
      </w:r>
      <w:r w:rsidRPr="006E4805">
        <w:rPr>
          <w:rFonts w:ascii="Simplified Arabic" w:hAnsi="Simplified Arabic" w:cs="Simplified Arabic"/>
          <w:sz w:val="28"/>
          <w:szCs w:val="28"/>
          <w:rtl/>
        </w:rPr>
        <w:t xml:space="preserve"> كعامل وسيط في العلاقة بين النموذج المعتمد ونجاح المشروع، وهو جانب لم تتم دراسته بوضوح في الأدبيات السابقة.</w:t>
      </w:r>
    </w:p>
    <w:p w14:paraId="7222F137" w14:textId="36B8D2CE" w:rsidR="006E4805" w:rsidRPr="006E4805" w:rsidRDefault="006E4805" w:rsidP="006E4805">
      <w:pPr>
        <w:pStyle w:val="ListParagraph"/>
        <w:numPr>
          <w:ilvl w:val="0"/>
          <w:numId w:val="22"/>
        </w:numPr>
        <w:spacing w:after="120" w:line="240" w:lineRule="auto"/>
        <w:jc w:val="both"/>
        <w:rPr>
          <w:rFonts w:ascii="Simplified Arabic" w:hAnsi="Simplified Arabic" w:cs="Simplified Arabic"/>
          <w:sz w:val="28"/>
          <w:szCs w:val="28"/>
          <w:rtl/>
        </w:rPr>
      </w:pPr>
      <w:r w:rsidRPr="006E4805">
        <w:rPr>
          <w:rFonts w:ascii="Simplified Arabic" w:hAnsi="Simplified Arabic" w:cs="Simplified Arabic"/>
          <w:sz w:val="28"/>
          <w:szCs w:val="28"/>
          <w:rtl/>
        </w:rPr>
        <w:t>اختبار التأثير التفاضلي لكل من النموذجين في بيئات مختلفة (القطاع العام مقابل القطاع الخاص) داخل المملكة العربية السعودية.</w:t>
      </w:r>
    </w:p>
    <w:p w14:paraId="418CBC0C" w14:textId="0C4F1D40" w:rsidR="006E4805" w:rsidRPr="006E4805" w:rsidRDefault="006E4805" w:rsidP="006E4805">
      <w:pPr>
        <w:pStyle w:val="ListParagraph"/>
        <w:numPr>
          <w:ilvl w:val="0"/>
          <w:numId w:val="22"/>
        </w:numPr>
        <w:spacing w:after="120" w:line="240" w:lineRule="auto"/>
        <w:jc w:val="both"/>
        <w:rPr>
          <w:rFonts w:ascii="Simplified Arabic" w:hAnsi="Simplified Arabic" w:cs="Simplified Arabic"/>
          <w:sz w:val="28"/>
          <w:szCs w:val="28"/>
          <w:rtl/>
        </w:rPr>
      </w:pPr>
      <w:r w:rsidRPr="006E4805">
        <w:rPr>
          <w:rFonts w:ascii="Simplified Arabic" w:hAnsi="Simplified Arabic" w:cs="Simplified Arabic"/>
          <w:sz w:val="28"/>
          <w:szCs w:val="28"/>
          <w:rtl/>
        </w:rPr>
        <w:t>تقديم نموذج تطبيقي مقترح يأخذ في الحسبان خصوصية السياق المحلي، ويستند إلى أفضل الممارسات العالمية.</w:t>
      </w:r>
    </w:p>
    <w:p w14:paraId="7EC82E3F" w14:textId="1851A882" w:rsidR="006E4805" w:rsidRPr="006E4805" w:rsidRDefault="006E4805" w:rsidP="006E4805">
      <w:pPr>
        <w:spacing w:after="120" w:line="240" w:lineRule="auto"/>
        <w:ind w:firstLine="284"/>
        <w:rPr>
          <w:rFonts w:ascii="Simplified Arabic" w:eastAsiaTheme="majorEastAsia" w:hAnsi="Simplified Arabic" w:cs="Simplified Arabic"/>
          <w:color w:val="2F5496" w:themeColor="accent1" w:themeShade="BF"/>
          <w:sz w:val="36"/>
          <w:szCs w:val="36"/>
          <w:lang w:bidi="ar-EG"/>
        </w:rPr>
      </w:pPr>
      <w:r w:rsidRPr="006E4805">
        <w:rPr>
          <w:rFonts w:ascii="Simplified Arabic" w:eastAsiaTheme="majorEastAsia" w:hAnsi="Simplified Arabic" w:cs="Simplified Arabic"/>
          <w:b/>
          <w:bCs/>
          <w:color w:val="2F5496" w:themeColor="accent1" w:themeShade="BF"/>
          <w:sz w:val="36"/>
          <w:szCs w:val="36"/>
          <w:lang w:bidi="ar-EG"/>
        </w:rPr>
        <w:t>2.4</w:t>
      </w:r>
      <w:r w:rsidR="000D43AA">
        <w:rPr>
          <w:rFonts w:ascii="Simplified Arabic" w:eastAsiaTheme="majorEastAsia" w:hAnsi="Simplified Arabic" w:cs="Simplified Arabic" w:hint="cs"/>
          <w:b/>
          <w:bCs/>
          <w:color w:val="2F5496" w:themeColor="accent1" w:themeShade="BF"/>
          <w:sz w:val="36"/>
          <w:szCs w:val="36"/>
          <w:rtl/>
          <w:lang w:bidi="ar-EG"/>
        </w:rPr>
        <w:t xml:space="preserve"> </w:t>
      </w:r>
      <w:r w:rsidRPr="006E4805">
        <w:rPr>
          <w:rFonts w:ascii="Simplified Arabic" w:eastAsiaTheme="majorEastAsia" w:hAnsi="Simplified Arabic" w:cs="Simplified Arabic"/>
          <w:b/>
          <w:bCs/>
          <w:color w:val="2F5496" w:themeColor="accent1" w:themeShade="BF"/>
          <w:sz w:val="36"/>
          <w:szCs w:val="36"/>
          <w:rtl/>
          <w:lang w:bidi="ar-EG"/>
        </w:rPr>
        <w:t>خلاصة الفصل</w:t>
      </w:r>
    </w:p>
    <w:p w14:paraId="1C8D6EDE" w14:textId="5ADCBDD2" w:rsidR="006E4805" w:rsidRDefault="006E4805" w:rsidP="006E4805">
      <w:pPr>
        <w:pStyle w:val="NormalWeb"/>
        <w:numPr>
          <w:ilvl w:val="0"/>
          <w:numId w:val="24"/>
        </w:numPr>
        <w:bidi/>
        <w:jc w:val="both"/>
        <w:rPr>
          <w:rFonts w:ascii="Simplified Arabic" w:eastAsiaTheme="minorHAnsi" w:hAnsi="Simplified Arabic" w:cs="Simplified Arabic"/>
          <w:kern w:val="2"/>
          <w:sz w:val="28"/>
          <w:szCs w:val="28"/>
          <w14:ligatures w14:val="standardContextual"/>
        </w:rPr>
      </w:pPr>
      <w:r w:rsidRPr="006E4805">
        <w:rPr>
          <w:rFonts w:ascii="Simplified Arabic" w:eastAsiaTheme="minorHAnsi" w:hAnsi="Simplified Arabic" w:cs="Simplified Arabic"/>
          <w:kern w:val="2"/>
          <w:sz w:val="28"/>
          <w:szCs w:val="28"/>
          <w:rtl/>
          <w14:ligatures w14:val="standardContextual"/>
        </w:rPr>
        <w:t>أجمعت الدراسات السابقة على أن وجود مكتب إدارة المشاريع</w:t>
      </w:r>
      <w:r w:rsidRPr="006E4805">
        <w:rPr>
          <w:rFonts w:ascii="Simplified Arabic" w:eastAsiaTheme="minorHAnsi" w:hAnsi="Simplified Arabic" w:cs="Simplified Arabic"/>
          <w:kern w:val="2"/>
          <w:sz w:val="28"/>
          <w:szCs w:val="28"/>
          <w14:ligatures w14:val="standardContextual"/>
        </w:rPr>
        <w:t xml:space="preserve"> (PMO) </w:t>
      </w:r>
      <w:r w:rsidRPr="006E4805">
        <w:rPr>
          <w:rFonts w:ascii="Simplified Arabic" w:eastAsiaTheme="minorHAnsi" w:hAnsi="Simplified Arabic" w:cs="Simplified Arabic"/>
          <w:kern w:val="2"/>
          <w:sz w:val="28"/>
          <w:szCs w:val="28"/>
          <w:rtl/>
          <w14:ligatures w14:val="standardContextual"/>
        </w:rPr>
        <w:t>يساهم في تحسين أداء المشاريع من حيث الوقت والجودة والتنسيق</w:t>
      </w:r>
      <w:r>
        <w:rPr>
          <w:rFonts w:ascii="Simplified Arabic" w:eastAsiaTheme="minorHAnsi" w:hAnsi="Simplified Arabic" w:cs="Simplified Arabic" w:hint="cs"/>
          <w:kern w:val="2"/>
          <w:sz w:val="28"/>
          <w:szCs w:val="28"/>
          <w:rtl/>
          <w14:ligatures w14:val="standardContextual"/>
        </w:rPr>
        <w:t>.</w:t>
      </w:r>
    </w:p>
    <w:p w14:paraId="798B34EA" w14:textId="61F15E7C" w:rsidR="006E4805" w:rsidRDefault="006E4805" w:rsidP="006E4805">
      <w:pPr>
        <w:pStyle w:val="NormalWeb"/>
        <w:numPr>
          <w:ilvl w:val="0"/>
          <w:numId w:val="24"/>
        </w:numPr>
        <w:bidi/>
        <w:jc w:val="both"/>
        <w:rPr>
          <w:rFonts w:ascii="Simplified Arabic" w:eastAsiaTheme="minorHAnsi" w:hAnsi="Simplified Arabic" w:cs="Simplified Arabic"/>
          <w:kern w:val="2"/>
          <w:sz w:val="28"/>
          <w:szCs w:val="28"/>
          <w14:ligatures w14:val="standardContextual"/>
        </w:rPr>
      </w:pPr>
      <w:r w:rsidRPr="006E4805">
        <w:rPr>
          <w:rFonts w:ascii="Simplified Arabic" w:eastAsiaTheme="minorHAnsi" w:hAnsi="Simplified Arabic" w:cs="Simplified Arabic"/>
          <w:kern w:val="2"/>
          <w:sz w:val="28"/>
          <w:szCs w:val="28"/>
          <w:rtl/>
          <w14:ligatures w14:val="standardContextual"/>
        </w:rPr>
        <w:t>تنوعت منهجيات الدراسات السابقة، لكن معظمها لم يُجرِ مقارنة مباشرة بين نماذج</w:t>
      </w:r>
      <w:r w:rsidRPr="006E4805">
        <w:rPr>
          <w:rFonts w:ascii="Simplified Arabic" w:eastAsiaTheme="minorHAnsi" w:hAnsi="Simplified Arabic" w:cs="Simplified Arabic"/>
          <w:kern w:val="2"/>
          <w:sz w:val="28"/>
          <w:szCs w:val="28"/>
          <w14:ligatures w14:val="standardContextual"/>
        </w:rPr>
        <w:t xml:space="preserve"> PMO </w:t>
      </w:r>
      <w:r w:rsidRPr="006E4805">
        <w:rPr>
          <w:rFonts w:ascii="Simplified Arabic" w:eastAsiaTheme="minorHAnsi" w:hAnsi="Simplified Arabic" w:cs="Simplified Arabic"/>
          <w:kern w:val="2"/>
          <w:sz w:val="28"/>
          <w:szCs w:val="28"/>
          <w:rtl/>
          <w14:ligatures w14:val="standardContextual"/>
        </w:rPr>
        <w:t>المختلفة مثل</w:t>
      </w:r>
      <w:r w:rsidRPr="006E4805">
        <w:rPr>
          <w:rFonts w:ascii="Simplified Arabic" w:eastAsiaTheme="minorHAnsi" w:hAnsi="Simplified Arabic" w:cs="Simplified Arabic"/>
          <w:kern w:val="2"/>
          <w:sz w:val="28"/>
          <w:szCs w:val="28"/>
          <w14:ligatures w14:val="standardContextual"/>
        </w:rPr>
        <w:t xml:space="preserve"> PMO-CP </w:t>
      </w:r>
      <w:r w:rsidRPr="006E4805">
        <w:rPr>
          <w:rFonts w:ascii="Simplified Arabic" w:eastAsiaTheme="minorHAnsi" w:hAnsi="Simplified Arabic" w:cs="Simplified Arabic"/>
          <w:kern w:val="2"/>
          <w:sz w:val="28"/>
          <w:szCs w:val="28"/>
          <w:rtl/>
          <w14:ligatures w14:val="standardContextual"/>
        </w:rPr>
        <w:t>و</w:t>
      </w:r>
      <w:r w:rsidRPr="006E4805">
        <w:rPr>
          <w:rFonts w:ascii="Simplified Arabic" w:eastAsiaTheme="minorHAnsi" w:hAnsi="Simplified Arabic" w:cs="Simplified Arabic"/>
          <w:kern w:val="2"/>
          <w:sz w:val="28"/>
          <w:szCs w:val="28"/>
          <w14:ligatures w14:val="standardContextual"/>
        </w:rPr>
        <w:t>P3O</w:t>
      </w:r>
      <w:r>
        <w:rPr>
          <w:rFonts w:ascii="Simplified Arabic" w:eastAsiaTheme="minorHAnsi" w:hAnsi="Simplified Arabic" w:cs="Simplified Arabic" w:hint="cs"/>
          <w:kern w:val="2"/>
          <w:sz w:val="28"/>
          <w:szCs w:val="28"/>
          <w:rtl/>
          <w14:ligatures w14:val="standardContextual"/>
        </w:rPr>
        <w:t>.</w:t>
      </w:r>
    </w:p>
    <w:p w14:paraId="445CCFEE" w14:textId="77777777" w:rsidR="006E4805" w:rsidRDefault="006E4805" w:rsidP="006E4805">
      <w:pPr>
        <w:pStyle w:val="NormalWeb"/>
        <w:numPr>
          <w:ilvl w:val="0"/>
          <w:numId w:val="24"/>
        </w:numPr>
        <w:bidi/>
        <w:jc w:val="both"/>
        <w:rPr>
          <w:rFonts w:ascii="Simplified Arabic" w:eastAsiaTheme="minorHAnsi" w:hAnsi="Simplified Arabic" w:cs="Simplified Arabic"/>
          <w:kern w:val="2"/>
          <w:sz w:val="28"/>
          <w:szCs w:val="28"/>
          <w14:ligatures w14:val="standardContextual"/>
        </w:rPr>
      </w:pPr>
      <w:r w:rsidRPr="006E4805">
        <w:rPr>
          <w:rFonts w:ascii="Simplified Arabic" w:eastAsiaTheme="minorHAnsi" w:hAnsi="Simplified Arabic" w:cs="Simplified Arabic"/>
          <w:kern w:val="2"/>
          <w:sz w:val="28"/>
          <w:szCs w:val="28"/>
          <w:rtl/>
          <w14:ligatures w14:val="standardContextual"/>
        </w:rPr>
        <w:t>القليل من الدراسات ركّز على البيئة السعودية أو تناولت أثر النموذج التنظيمي ضمن سياقات القطاعين العام والخاص</w:t>
      </w:r>
      <w:r w:rsidRPr="006E4805">
        <w:rPr>
          <w:rFonts w:ascii="Simplified Arabic" w:eastAsiaTheme="minorHAnsi" w:hAnsi="Simplified Arabic" w:cs="Simplified Arabic"/>
          <w:kern w:val="2"/>
          <w:sz w:val="28"/>
          <w:szCs w:val="28"/>
          <w14:ligatures w14:val="standardContextual"/>
        </w:rPr>
        <w:t>.</w:t>
      </w:r>
    </w:p>
    <w:p w14:paraId="744270B9" w14:textId="77777777" w:rsidR="006E4805" w:rsidRDefault="006E4805" w:rsidP="006E4805">
      <w:pPr>
        <w:pStyle w:val="NormalWeb"/>
        <w:numPr>
          <w:ilvl w:val="0"/>
          <w:numId w:val="24"/>
        </w:numPr>
        <w:bidi/>
        <w:jc w:val="both"/>
        <w:rPr>
          <w:rFonts w:ascii="Simplified Arabic" w:eastAsiaTheme="minorHAnsi" w:hAnsi="Simplified Arabic" w:cs="Simplified Arabic"/>
          <w:kern w:val="2"/>
          <w:sz w:val="28"/>
          <w:szCs w:val="28"/>
          <w14:ligatures w14:val="standardContextual"/>
        </w:rPr>
      </w:pPr>
      <w:r w:rsidRPr="006E4805">
        <w:rPr>
          <w:rFonts w:ascii="Simplified Arabic" w:eastAsiaTheme="minorHAnsi" w:hAnsi="Simplified Arabic" w:cs="Simplified Arabic"/>
          <w:kern w:val="2"/>
          <w:sz w:val="28"/>
          <w:szCs w:val="28"/>
          <w:rtl/>
          <w14:ligatures w14:val="standardContextual"/>
        </w:rPr>
        <w:t>لم يتم في الأدبيات السابقة تحليل دور إطار العمل كعامل وسيط بين النموذج التنظيمي ونتائج المشاريع</w:t>
      </w:r>
      <w:r w:rsidRPr="006E4805">
        <w:rPr>
          <w:rFonts w:ascii="Simplified Arabic" w:eastAsiaTheme="minorHAnsi" w:hAnsi="Simplified Arabic" w:cs="Simplified Arabic"/>
          <w:kern w:val="2"/>
          <w:sz w:val="28"/>
          <w:szCs w:val="28"/>
          <w14:ligatures w14:val="standardContextual"/>
        </w:rPr>
        <w:t>.</w:t>
      </w:r>
    </w:p>
    <w:p w14:paraId="6E52896B" w14:textId="0A27C22A" w:rsidR="009125CE" w:rsidRPr="00D629D1" w:rsidRDefault="006E4805" w:rsidP="00D629D1">
      <w:pPr>
        <w:pStyle w:val="NormalWeb"/>
        <w:bidi/>
        <w:ind w:firstLine="284"/>
        <w:jc w:val="both"/>
        <w:rPr>
          <w:rFonts w:ascii="Simplified Arabic" w:eastAsiaTheme="minorHAnsi" w:hAnsi="Simplified Arabic" w:cs="Simplified Arabic"/>
          <w:kern w:val="2"/>
          <w:sz w:val="28"/>
          <w:szCs w:val="28"/>
          <w14:ligatures w14:val="standardContextual"/>
        </w:rPr>
      </w:pPr>
      <w:r w:rsidRPr="006E4805">
        <w:rPr>
          <w:rFonts w:ascii="Simplified Arabic" w:eastAsiaTheme="minorHAnsi" w:hAnsi="Simplified Arabic" w:cs="Simplified Arabic"/>
          <w:kern w:val="2"/>
          <w:sz w:val="28"/>
          <w:szCs w:val="28"/>
          <w:rtl/>
          <w14:ligatures w14:val="standardContextual"/>
        </w:rPr>
        <w:t>من هنا، تأتي هذه الدراسة لسد تلك الفجوات من خلال تحليل مقارن بين النموذجين الأمريكي والبريطاني، مع اختبار دور إطار العمل وتأثيره على نجاح المشاريع في السياق السعودي</w:t>
      </w:r>
      <w:r w:rsidRPr="006E4805">
        <w:rPr>
          <w:rFonts w:ascii="Simplified Arabic" w:eastAsiaTheme="minorHAnsi" w:hAnsi="Simplified Arabic" w:cs="Simplified Arabic"/>
          <w:kern w:val="2"/>
          <w:sz w:val="28"/>
          <w:szCs w:val="28"/>
          <w14:ligatures w14:val="standardContextual"/>
        </w:rPr>
        <w:t>.</w:t>
      </w:r>
    </w:p>
    <w:sectPr w:rsidR="009125CE" w:rsidRPr="00D629D1" w:rsidSect="002A1415">
      <w:footerReference w:type="default" r:id="rId10"/>
      <w:footerReference w:type="first" r:id="rId11"/>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4695A" w14:textId="77777777" w:rsidR="003B12A8" w:rsidRDefault="003B12A8" w:rsidP="009125CE">
      <w:pPr>
        <w:spacing w:after="0" w:line="240" w:lineRule="auto"/>
      </w:pPr>
      <w:r>
        <w:separator/>
      </w:r>
    </w:p>
  </w:endnote>
  <w:endnote w:type="continuationSeparator" w:id="0">
    <w:p w14:paraId="6F662789" w14:textId="77777777" w:rsidR="003B12A8" w:rsidRDefault="003B12A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49581119"/>
      <w:docPartObj>
        <w:docPartGallery w:val="Page Numbers (Bottom of Page)"/>
        <w:docPartUnique/>
      </w:docPartObj>
    </w:sdtPr>
    <w:sdtEndPr>
      <w:rPr>
        <w:noProof/>
      </w:rPr>
    </w:sdtEndPr>
    <w:sdtContent>
      <w:p w14:paraId="29E71CC1" w14:textId="51DAB825" w:rsidR="002A1415" w:rsidRDefault="002A14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68C5C9" w14:textId="77777777" w:rsidR="00F72E19" w:rsidRPr="00F72E19" w:rsidRDefault="00F72E19" w:rsidP="00F72E19">
    <w:pPr>
      <w:pStyle w:val="Footer"/>
      <w:jc w:val="center"/>
      <w:rPr>
        <w:rFonts w:ascii="Simplified Arabic" w:hAnsi="Simplified Arabic" w:cs="Simplified Arabic"/>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74115730"/>
      <w:docPartObj>
        <w:docPartGallery w:val="Page Numbers (Bottom of Page)"/>
        <w:docPartUnique/>
      </w:docPartObj>
    </w:sdtPr>
    <w:sdtEndPr>
      <w:rPr>
        <w:noProof/>
      </w:rPr>
    </w:sdtEndPr>
    <w:sdtContent>
      <w:p w14:paraId="3E4440FF" w14:textId="2DAF5DC1" w:rsidR="002A1415" w:rsidRPr="006E4805" w:rsidRDefault="002A1415" w:rsidP="006E48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428BC" w14:textId="77777777" w:rsidR="00416D5E" w:rsidRDefault="00416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A2F69" w14:textId="77777777" w:rsidR="003B12A8" w:rsidRDefault="003B12A8" w:rsidP="009125CE">
      <w:pPr>
        <w:spacing w:after="0" w:line="240" w:lineRule="auto"/>
      </w:pPr>
      <w:r>
        <w:separator/>
      </w:r>
    </w:p>
  </w:footnote>
  <w:footnote w:type="continuationSeparator" w:id="0">
    <w:p w14:paraId="5A23327C" w14:textId="77777777" w:rsidR="003B12A8" w:rsidRDefault="003B12A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06CA"/>
    <w:multiLevelType w:val="multilevel"/>
    <w:tmpl w:val="3C12EC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B65B4B"/>
    <w:multiLevelType w:val="hybridMultilevel"/>
    <w:tmpl w:val="C9B24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46013"/>
    <w:multiLevelType w:val="multilevel"/>
    <w:tmpl w:val="2CCE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13458"/>
    <w:multiLevelType w:val="multilevel"/>
    <w:tmpl w:val="B9489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FC3518"/>
    <w:multiLevelType w:val="multilevel"/>
    <w:tmpl w:val="13666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2759E6"/>
    <w:multiLevelType w:val="multilevel"/>
    <w:tmpl w:val="2E1AF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0B2267"/>
    <w:multiLevelType w:val="multilevel"/>
    <w:tmpl w:val="0CD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2583A"/>
    <w:multiLevelType w:val="multilevel"/>
    <w:tmpl w:val="F56E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FC1ADB"/>
    <w:multiLevelType w:val="hybridMultilevel"/>
    <w:tmpl w:val="FCA88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43777C"/>
    <w:multiLevelType w:val="multilevel"/>
    <w:tmpl w:val="54689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F50481"/>
    <w:multiLevelType w:val="multilevel"/>
    <w:tmpl w:val="023618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A64C23"/>
    <w:multiLevelType w:val="multilevel"/>
    <w:tmpl w:val="4AECB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6DC3AE5"/>
    <w:multiLevelType w:val="multilevel"/>
    <w:tmpl w:val="3AFE9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96966"/>
    <w:multiLevelType w:val="hybridMultilevel"/>
    <w:tmpl w:val="8434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29119D"/>
    <w:multiLevelType w:val="multilevel"/>
    <w:tmpl w:val="BD9CC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CB74AF"/>
    <w:multiLevelType w:val="multilevel"/>
    <w:tmpl w:val="4948C8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C31676"/>
    <w:multiLevelType w:val="multilevel"/>
    <w:tmpl w:val="DFB6C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5D5985"/>
    <w:multiLevelType w:val="multilevel"/>
    <w:tmpl w:val="3872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F45288"/>
    <w:multiLevelType w:val="multilevel"/>
    <w:tmpl w:val="F3022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2211A2"/>
    <w:multiLevelType w:val="multilevel"/>
    <w:tmpl w:val="44D4E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4255BF"/>
    <w:multiLevelType w:val="hybridMultilevel"/>
    <w:tmpl w:val="732CB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963363"/>
    <w:multiLevelType w:val="multilevel"/>
    <w:tmpl w:val="23002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963740"/>
    <w:multiLevelType w:val="multilevel"/>
    <w:tmpl w:val="9654B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DA5301"/>
    <w:multiLevelType w:val="multilevel"/>
    <w:tmpl w:val="208E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976FB"/>
    <w:multiLevelType w:val="multilevel"/>
    <w:tmpl w:val="AB988D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8747412">
    <w:abstractNumId w:val="16"/>
  </w:num>
  <w:num w:numId="2" w16cid:durableId="212540749">
    <w:abstractNumId w:val="2"/>
  </w:num>
  <w:num w:numId="3" w16cid:durableId="1094327327">
    <w:abstractNumId w:val="19"/>
  </w:num>
  <w:num w:numId="4" w16cid:durableId="1734427767">
    <w:abstractNumId w:val="24"/>
  </w:num>
  <w:num w:numId="5" w16cid:durableId="2112430196">
    <w:abstractNumId w:val="17"/>
  </w:num>
  <w:num w:numId="6" w16cid:durableId="194004758">
    <w:abstractNumId w:val="12"/>
  </w:num>
  <w:num w:numId="7" w16cid:durableId="1664578731">
    <w:abstractNumId w:val="23"/>
  </w:num>
  <w:num w:numId="8" w16cid:durableId="1533960004">
    <w:abstractNumId w:val="22"/>
  </w:num>
  <w:num w:numId="9" w16cid:durableId="1693414888">
    <w:abstractNumId w:val="4"/>
  </w:num>
  <w:num w:numId="10" w16cid:durableId="988677799">
    <w:abstractNumId w:val="11"/>
  </w:num>
  <w:num w:numId="11" w16cid:durableId="1173953439">
    <w:abstractNumId w:val="21"/>
  </w:num>
  <w:num w:numId="12" w16cid:durableId="1652949670">
    <w:abstractNumId w:val="18"/>
  </w:num>
  <w:num w:numId="13" w16cid:durableId="1730570873">
    <w:abstractNumId w:val="15"/>
  </w:num>
  <w:num w:numId="14" w16cid:durableId="1146049051">
    <w:abstractNumId w:val="0"/>
  </w:num>
  <w:num w:numId="15" w16cid:durableId="1369597979">
    <w:abstractNumId w:val="6"/>
  </w:num>
  <w:num w:numId="16" w16cid:durableId="1300501901">
    <w:abstractNumId w:val="14"/>
  </w:num>
  <w:num w:numId="17" w16cid:durableId="808942433">
    <w:abstractNumId w:val="7"/>
  </w:num>
  <w:num w:numId="18" w16cid:durableId="25064052">
    <w:abstractNumId w:val="9"/>
  </w:num>
  <w:num w:numId="19" w16cid:durableId="766080279">
    <w:abstractNumId w:val="5"/>
  </w:num>
  <w:num w:numId="20" w16cid:durableId="701247816">
    <w:abstractNumId w:val="10"/>
  </w:num>
  <w:num w:numId="21" w16cid:durableId="738601502">
    <w:abstractNumId w:val="3"/>
  </w:num>
  <w:num w:numId="22" w16cid:durableId="1298029169">
    <w:abstractNumId w:val="20"/>
  </w:num>
  <w:num w:numId="23" w16cid:durableId="1648389245">
    <w:abstractNumId w:val="13"/>
  </w:num>
  <w:num w:numId="24" w16cid:durableId="593323979">
    <w:abstractNumId w:val="8"/>
  </w:num>
  <w:num w:numId="25" w16cid:durableId="1315336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177"/>
    <w:rsid w:val="00007017"/>
    <w:rsid w:val="000272DE"/>
    <w:rsid w:val="00060165"/>
    <w:rsid w:val="00090F21"/>
    <w:rsid w:val="000A2C12"/>
    <w:rsid w:val="000A329E"/>
    <w:rsid w:val="000C527A"/>
    <w:rsid w:val="000C67EE"/>
    <w:rsid w:val="000D43AA"/>
    <w:rsid w:val="000E16DE"/>
    <w:rsid w:val="000F44B4"/>
    <w:rsid w:val="000F67B9"/>
    <w:rsid w:val="001261BB"/>
    <w:rsid w:val="00135ECD"/>
    <w:rsid w:val="001519AB"/>
    <w:rsid w:val="0016224C"/>
    <w:rsid w:val="00166CEE"/>
    <w:rsid w:val="00175B71"/>
    <w:rsid w:val="001800A5"/>
    <w:rsid w:val="001902DB"/>
    <w:rsid w:val="001C2162"/>
    <w:rsid w:val="0020723B"/>
    <w:rsid w:val="002A0831"/>
    <w:rsid w:val="002A1415"/>
    <w:rsid w:val="003263CC"/>
    <w:rsid w:val="003327EA"/>
    <w:rsid w:val="00344013"/>
    <w:rsid w:val="0035546B"/>
    <w:rsid w:val="003B12A8"/>
    <w:rsid w:val="003E067E"/>
    <w:rsid w:val="0041231F"/>
    <w:rsid w:val="004135CF"/>
    <w:rsid w:val="00415620"/>
    <w:rsid w:val="004163C7"/>
    <w:rsid w:val="00416D5E"/>
    <w:rsid w:val="00433F08"/>
    <w:rsid w:val="00464DA7"/>
    <w:rsid w:val="004A2BF1"/>
    <w:rsid w:val="004A5F40"/>
    <w:rsid w:val="004B564F"/>
    <w:rsid w:val="004D1865"/>
    <w:rsid w:val="004D1FD2"/>
    <w:rsid w:val="004E3532"/>
    <w:rsid w:val="005008A5"/>
    <w:rsid w:val="005020FC"/>
    <w:rsid w:val="00520D9A"/>
    <w:rsid w:val="005660E4"/>
    <w:rsid w:val="00590384"/>
    <w:rsid w:val="005B2019"/>
    <w:rsid w:val="005E1CD9"/>
    <w:rsid w:val="005E403A"/>
    <w:rsid w:val="0064149D"/>
    <w:rsid w:val="00650A32"/>
    <w:rsid w:val="00674644"/>
    <w:rsid w:val="006878B6"/>
    <w:rsid w:val="006948DE"/>
    <w:rsid w:val="006A005D"/>
    <w:rsid w:val="006A4229"/>
    <w:rsid w:val="006C24A5"/>
    <w:rsid w:val="006D74AB"/>
    <w:rsid w:val="006E4805"/>
    <w:rsid w:val="007168F4"/>
    <w:rsid w:val="0075189C"/>
    <w:rsid w:val="007B0E54"/>
    <w:rsid w:val="007D378F"/>
    <w:rsid w:val="007D5A1D"/>
    <w:rsid w:val="007D6660"/>
    <w:rsid w:val="007E3A20"/>
    <w:rsid w:val="0080331E"/>
    <w:rsid w:val="008261CA"/>
    <w:rsid w:val="008347B2"/>
    <w:rsid w:val="00855712"/>
    <w:rsid w:val="00877AAC"/>
    <w:rsid w:val="00894DBF"/>
    <w:rsid w:val="00896FE4"/>
    <w:rsid w:val="008A3DE4"/>
    <w:rsid w:val="008B785C"/>
    <w:rsid w:val="008C46B4"/>
    <w:rsid w:val="008D1528"/>
    <w:rsid w:val="008D1E55"/>
    <w:rsid w:val="008D5958"/>
    <w:rsid w:val="008E186C"/>
    <w:rsid w:val="008F1EAE"/>
    <w:rsid w:val="009125CE"/>
    <w:rsid w:val="00916392"/>
    <w:rsid w:val="009451FD"/>
    <w:rsid w:val="00946F5F"/>
    <w:rsid w:val="00956311"/>
    <w:rsid w:val="0098462F"/>
    <w:rsid w:val="0099619D"/>
    <w:rsid w:val="009A1F33"/>
    <w:rsid w:val="009B6888"/>
    <w:rsid w:val="009C0161"/>
    <w:rsid w:val="009C2C83"/>
    <w:rsid w:val="009C3546"/>
    <w:rsid w:val="009C6A52"/>
    <w:rsid w:val="009D108D"/>
    <w:rsid w:val="009D3345"/>
    <w:rsid w:val="009E1436"/>
    <w:rsid w:val="009E50F2"/>
    <w:rsid w:val="009E5668"/>
    <w:rsid w:val="00A1047F"/>
    <w:rsid w:val="00A26093"/>
    <w:rsid w:val="00A57A39"/>
    <w:rsid w:val="00A674AF"/>
    <w:rsid w:val="00A81492"/>
    <w:rsid w:val="00A9131A"/>
    <w:rsid w:val="00A949F1"/>
    <w:rsid w:val="00A96B14"/>
    <w:rsid w:val="00AA1310"/>
    <w:rsid w:val="00AA15D1"/>
    <w:rsid w:val="00AA79E9"/>
    <w:rsid w:val="00AB0A70"/>
    <w:rsid w:val="00AC3604"/>
    <w:rsid w:val="00AD4BD5"/>
    <w:rsid w:val="00AE61D8"/>
    <w:rsid w:val="00B037CB"/>
    <w:rsid w:val="00B3380F"/>
    <w:rsid w:val="00B45CE9"/>
    <w:rsid w:val="00B540BC"/>
    <w:rsid w:val="00B63B0F"/>
    <w:rsid w:val="00B665D2"/>
    <w:rsid w:val="00B7678A"/>
    <w:rsid w:val="00BB7241"/>
    <w:rsid w:val="00BC094B"/>
    <w:rsid w:val="00BD4E28"/>
    <w:rsid w:val="00BE58DF"/>
    <w:rsid w:val="00C07D00"/>
    <w:rsid w:val="00C23D12"/>
    <w:rsid w:val="00C26343"/>
    <w:rsid w:val="00C27F96"/>
    <w:rsid w:val="00C30E23"/>
    <w:rsid w:val="00C310A6"/>
    <w:rsid w:val="00C72744"/>
    <w:rsid w:val="00CA3171"/>
    <w:rsid w:val="00CA75C4"/>
    <w:rsid w:val="00CB2A44"/>
    <w:rsid w:val="00CB4758"/>
    <w:rsid w:val="00CE7571"/>
    <w:rsid w:val="00CF043A"/>
    <w:rsid w:val="00CF25BC"/>
    <w:rsid w:val="00D01B83"/>
    <w:rsid w:val="00D04F62"/>
    <w:rsid w:val="00D104EE"/>
    <w:rsid w:val="00D13784"/>
    <w:rsid w:val="00D22171"/>
    <w:rsid w:val="00D52480"/>
    <w:rsid w:val="00D546A3"/>
    <w:rsid w:val="00D5766D"/>
    <w:rsid w:val="00D629D1"/>
    <w:rsid w:val="00D62F3F"/>
    <w:rsid w:val="00D64B1A"/>
    <w:rsid w:val="00D7157A"/>
    <w:rsid w:val="00D8650F"/>
    <w:rsid w:val="00DC6F97"/>
    <w:rsid w:val="00DE5F0B"/>
    <w:rsid w:val="00DF1788"/>
    <w:rsid w:val="00E248CC"/>
    <w:rsid w:val="00E70509"/>
    <w:rsid w:val="00E77B93"/>
    <w:rsid w:val="00E80FD9"/>
    <w:rsid w:val="00E82EF8"/>
    <w:rsid w:val="00EB4BDE"/>
    <w:rsid w:val="00EC0DC1"/>
    <w:rsid w:val="00EC2B88"/>
    <w:rsid w:val="00EE1AD5"/>
    <w:rsid w:val="00F00D1E"/>
    <w:rsid w:val="00F14AED"/>
    <w:rsid w:val="00F35A35"/>
    <w:rsid w:val="00F52D48"/>
    <w:rsid w:val="00F535F4"/>
    <w:rsid w:val="00F546CE"/>
    <w:rsid w:val="00F72E19"/>
    <w:rsid w:val="00F817F6"/>
    <w:rsid w:val="00F925D0"/>
    <w:rsid w:val="00FA1D76"/>
    <w:rsid w:val="00FB5B47"/>
    <w:rsid w:val="00FC2D52"/>
    <w:rsid w:val="00FD248D"/>
    <w:rsid w:val="00FD4F77"/>
    <w:rsid w:val="00FE2433"/>
    <w:rsid w:val="00FF77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67E"/>
    <w:pPr>
      <w:bidi/>
    </w:pPr>
  </w:style>
  <w:style w:type="paragraph" w:styleId="Heading1">
    <w:name w:val="heading 1"/>
    <w:basedOn w:val="Normal"/>
    <w:next w:val="Normal"/>
    <w:link w:val="Heading1Char"/>
    <w:uiPriority w:val="9"/>
    <w:qFormat/>
    <w:rsid w:val="001519AB"/>
    <w:pPr>
      <w:keepNext/>
      <w:keepLines/>
      <w:spacing w:before="240" w:after="0"/>
      <w:jc w:val="center"/>
      <w:outlineLvl w:val="0"/>
    </w:pPr>
    <w:rPr>
      <w:rFonts w:ascii="Simplified Arabic" w:eastAsiaTheme="majorEastAsia" w:hAnsi="Simplified Arabic" w:cs="Simplified Arabic"/>
      <w:color w:val="2F5496" w:themeColor="accent1" w:themeShade="BF"/>
      <w:sz w:val="40"/>
      <w:szCs w:val="40"/>
    </w:rPr>
  </w:style>
  <w:style w:type="paragraph" w:styleId="Heading2">
    <w:name w:val="heading 2"/>
    <w:basedOn w:val="Normal"/>
    <w:next w:val="Normal"/>
    <w:link w:val="Heading2Char"/>
    <w:uiPriority w:val="9"/>
    <w:unhideWhenUsed/>
    <w:qFormat/>
    <w:rsid w:val="00590384"/>
    <w:pPr>
      <w:keepNext/>
      <w:keepLines/>
      <w:spacing w:before="40" w:after="0"/>
      <w:outlineLvl w:val="1"/>
    </w:pPr>
    <w:rPr>
      <w:rFonts w:ascii="Simplified Arabic" w:eastAsiaTheme="majorEastAsia" w:hAnsi="Simplified Arabic" w:cs="Simplified Arabic"/>
      <w:color w:val="2F5496" w:themeColor="accent1" w:themeShade="BF"/>
      <w:sz w:val="36"/>
      <w:szCs w:val="36"/>
      <w:lang w:bidi="ar-EG"/>
    </w:rPr>
  </w:style>
  <w:style w:type="paragraph" w:styleId="Heading3">
    <w:name w:val="heading 3"/>
    <w:basedOn w:val="Normal"/>
    <w:next w:val="Normal"/>
    <w:link w:val="Heading3Char"/>
    <w:uiPriority w:val="9"/>
    <w:unhideWhenUsed/>
    <w:qFormat/>
    <w:rsid w:val="00D64B1A"/>
    <w:pPr>
      <w:keepNext/>
      <w:keepLines/>
      <w:spacing w:before="40" w:after="0"/>
      <w:outlineLvl w:val="2"/>
    </w:pPr>
    <w:rPr>
      <w:rFonts w:asciiTheme="majorHAnsi" w:eastAsiaTheme="majorEastAsia" w:hAnsiTheme="majorHAnsi" w:cstheme="majorBidi"/>
      <w:color w:val="2F5496"/>
      <w:sz w:val="32"/>
      <w:szCs w:val="32"/>
    </w:rPr>
  </w:style>
  <w:style w:type="paragraph" w:styleId="Heading4">
    <w:name w:val="heading 4"/>
    <w:basedOn w:val="Normal"/>
    <w:next w:val="Normal"/>
    <w:link w:val="Heading4Char"/>
    <w:uiPriority w:val="9"/>
    <w:semiHidden/>
    <w:unhideWhenUsed/>
    <w:qFormat/>
    <w:rsid w:val="00D64B1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590384"/>
    <w:rPr>
      <w:rFonts w:ascii="Simplified Arabic" w:eastAsiaTheme="majorEastAsia" w:hAnsi="Simplified Arabic" w:cs="Simplified Arabic"/>
      <w:color w:val="2F5496" w:themeColor="accent1" w:themeShade="BF"/>
      <w:sz w:val="36"/>
      <w:szCs w:val="36"/>
      <w:lang w:bidi="ar-EG"/>
    </w:rPr>
  </w:style>
  <w:style w:type="character" w:customStyle="1" w:styleId="Heading3Char">
    <w:name w:val="Heading 3 Char"/>
    <w:basedOn w:val="DefaultParagraphFont"/>
    <w:link w:val="Heading3"/>
    <w:uiPriority w:val="9"/>
    <w:rsid w:val="00D64B1A"/>
    <w:rPr>
      <w:rFonts w:asciiTheme="majorHAnsi" w:eastAsiaTheme="majorEastAsia" w:hAnsiTheme="majorHAnsi" w:cstheme="majorBidi"/>
      <w:color w:val="2F5496"/>
      <w:sz w:val="32"/>
      <w:szCs w:val="32"/>
    </w:rPr>
  </w:style>
  <w:style w:type="character" w:customStyle="1" w:styleId="Heading1Char">
    <w:name w:val="Heading 1 Char"/>
    <w:basedOn w:val="DefaultParagraphFont"/>
    <w:link w:val="Heading1"/>
    <w:uiPriority w:val="9"/>
    <w:rsid w:val="001519AB"/>
    <w:rPr>
      <w:rFonts w:ascii="Simplified Arabic" w:eastAsiaTheme="majorEastAsia" w:hAnsi="Simplified Arabic" w:cs="Simplified Arabic"/>
      <w:color w:val="2F5496" w:themeColor="accent1" w:themeShade="BF"/>
      <w:sz w:val="40"/>
      <w:szCs w:val="40"/>
    </w:rPr>
  </w:style>
  <w:style w:type="paragraph" w:styleId="TOCHeading">
    <w:name w:val="TOC Heading"/>
    <w:basedOn w:val="Heading1"/>
    <w:next w:val="Normal"/>
    <w:uiPriority w:val="39"/>
    <w:unhideWhenUsed/>
    <w:qFormat/>
    <w:rsid w:val="000F67B9"/>
    <w:pPr>
      <w:bidi w:val="0"/>
      <w:jc w:val="left"/>
      <w:outlineLvl w:val="9"/>
    </w:pPr>
    <w:rPr>
      <w:rFonts w:asciiTheme="majorHAnsi" w:hAnsiTheme="majorHAnsi" w:cstheme="majorBidi"/>
      <w:kern w:val="0"/>
      <w:sz w:val="32"/>
      <w:szCs w:val="32"/>
      <w14:ligatures w14:val="none"/>
    </w:rPr>
  </w:style>
  <w:style w:type="paragraph" w:styleId="TOC2">
    <w:name w:val="toc 2"/>
    <w:basedOn w:val="Normal"/>
    <w:next w:val="Normal"/>
    <w:autoRedefine/>
    <w:uiPriority w:val="39"/>
    <w:unhideWhenUsed/>
    <w:rsid w:val="000F67B9"/>
    <w:pPr>
      <w:spacing w:after="100"/>
      <w:ind w:left="220"/>
    </w:pPr>
  </w:style>
  <w:style w:type="paragraph" w:styleId="TOC1">
    <w:name w:val="toc 1"/>
    <w:basedOn w:val="Normal"/>
    <w:next w:val="Normal"/>
    <w:autoRedefine/>
    <w:uiPriority w:val="39"/>
    <w:unhideWhenUsed/>
    <w:rsid w:val="000F67B9"/>
    <w:pPr>
      <w:spacing w:after="100"/>
    </w:pPr>
  </w:style>
  <w:style w:type="character" w:styleId="Hyperlink">
    <w:name w:val="Hyperlink"/>
    <w:basedOn w:val="DefaultParagraphFont"/>
    <w:uiPriority w:val="99"/>
    <w:unhideWhenUsed/>
    <w:rsid w:val="000F67B9"/>
    <w:rPr>
      <w:color w:val="0563C1" w:themeColor="hyperlink"/>
      <w:u w:val="single"/>
    </w:rPr>
  </w:style>
  <w:style w:type="character" w:customStyle="1" w:styleId="Heading4Char">
    <w:name w:val="Heading 4 Char"/>
    <w:basedOn w:val="DefaultParagraphFont"/>
    <w:link w:val="Heading4"/>
    <w:uiPriority w:val="9"/>
    <w:semiHidden/>
    <w:rsid w:val="00D64B1A"/>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CA31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8462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462F"/>
    <w:rPr>
      <w:b/>
      <w:bCs/>
    </w:rPr>
  </w:style>
  <w:style w:type="paragraph" w:styleId="TOC3">
    <w:name w:val="toc 3"/>
    <w:basedOn w:val="Normal"/>
    <w:next w:val="Normal"/>
    <w:autoRedefine/>
    <w:uiPriority w:val="39"/>
    <w:unhideWhenUsed/>
    <w:rsid w:val="00FA1D76"/>
    <w:pPr>
      <w:spacing w:after="100"/>
      <w:ind w:left="440"/>
    </w:pPr>
  </w:style>
  <w:style w:type="character" w:styleId="Emphasis">
    <w:name w:val="Emphasis"/>
    <w:basedOn w:val="DefaultParagraphFont"/>
    <w:uiPriority w:val="20"/>
    <w:qFormat/>
    <w:rsid w:val="001800A5"/>
    <w:rPr>
      <w:i/>
      <w:iCs/>
    </w:rPr>
  </w:style>
  <w:style w:type="paragraph" w:styleId="ListParagraph">
    <w:name w:val="List Paragraph"/>
    <w:basedOn w:val="Normal"/>
    <w:uiPriority w:val="34"/>
    <w:qFormat/>
    <w:rsid w:val="00F00D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9912">
      <w:bodyDiv w:val="1"/>
      <w:marLeft w:val="0"/>
      <w:marRight w:val="0"/>
      <w:marTop w:val="0"/>
      <w:marBottom w:val="0"/>
      <w:divBdr>
        <w:top w:val="none" w:sz="0" w:space="0" w:color="auto"/>
        <w:left w:val="none" w:sz="0" w:space="0" w:color="auto"/>
        <w:bottom w:val="none" w:sz="0" w:space="0" w:color="auto"/>
        <w:right w:val="none" w:sz="0" w:space="0" w:color="auto"/>
      </w:divBdr>
    </w:div>
    <w:div w:id="12730770">
      <w:bodyDiv w:val="1"/>
      <w:marLeft w:val="0"/>
      <w:marRight w:val="0"/>
      <w:marTop w:val="0"/>
      <w:marBottom w:val="0"/>
      <w:divBdr>
        <w:top w:val="none" w:sz="0" w:space="0" w:color="auto"/>
        <w:left w:val="none" w:sz="0" w:space="0" w:color="auto"/>
        <w:bottom w:val="none" w:sz="0" w:space="0" w:color="auto"/>
        <w:right w:val="none" w:sz="0" w:space="0" w:color="auto"/>
      </w:divBdr>
    </w:div>
    <w:div w:id="24868079">
      <w:bodyDiv w:val="1"/>
      <w:marLeft w:val="0"/>
      <w:marRight w:val="0"/>
      <w:marTop w:val="0"/>
      <w:marBottom w:val="0"/>
      <w:divBdr>
        <w:top w:val="none" w:sz="0" w:space="0" w:color="auto"/>
        <w:left w:val="none" w:sz="0" w:space="0" w:color="auto"/>
        <w:bottom w:val="none" w:sz="0" w:space="0" w:color="auto"/>
        <w:right w:val="none" w:sz="0" w:space="0" w:color="auto"/>
      </w:divBdr>
    </w:div>
    <w:div w:id="32702576">
      <w:bodyDiv w:val="1"/>
      <w:marLeft w:val="0"/>
      <w:marRight w:val="0"/>
      <w:marTop w:val="0"/>
      <w:marBottom w:val="0"/>
      <w:divBdr>
        <w:top w:val="none" w:sz="0" w:space="0" w:color="auto"/>
        <w:left w:val="none" w:sz="0" w:space="0" w:color="auto"/>
        <w:bottom w:val="none" w:sz="0" w:space="0" w:color="auto"/>
        <w:right w:val="none" w:sz="0" w:space="0" w:color="auto"/>
      </w:divBdr>
    </w:div>
    <w:div w:id="38676008">
      <w:bodyDiv w:val="1"/>
      <w:marLeft w:val="0"/>
      <w:marRight w:val="0"/>
      <w:marTop w:val="0"/>
      <w:marBottom w:val="0"/>
      <w:divBdr>
        <w:top w:val="none" w:sz="0" w:space="0" w:color="auto"/>
        <w:left w:val="none" w:sz="0" w:space="0" w:color="auto"/>
        <w:bottom w:val="none" w:sz="0" w:space="0" w:color="auto"/>
        <w:right w:val="none" w:sz="0" w:space="0" w:color="auto"/>
      </w:divBdr>
    </w:div>
    <w:div w:id="74515913">
      <w:bodyDiv w:val="1"/>
      <w:marLeft w:val="0"/>
      <w:marRight w:val="0"/>
      <w:marTop w:val="0"/>
      <w:marBottom w:val="0"/>
      <w:divBdr>
        <w:top w:val="none" w:sz="0" w:space="0" w:color="auto"/>
        <w:left w:val="none" w:sz="0" w:space="0" w:color="auto"/>
        <w:bottom w:val="none" w:sz="0" w:space="0" w:color="auto"/>
        <w:right w:val="none" w:sz="0" w:space="0" w:color="auto"/>
      </w:divBdr>
    </w:div>
    <w:div w:id="105513922">
      <w:bodyDiv w:val="1"/>
      <w:marLeft w:val="0"/>
      <w:marRight w:val="0"/>
      <w:marTop w:val="0"/>
      <w:marBottom w:val="0"/>
      <w:divBdr>
        <w:top w:val="none" w:sz="0" w:space="0" w:color="auto"/>
        <w:left w:val="none" w:sz="0" w:space="0" w:color="auto"/>
        <w:bottom w:val="none" w:sz="0" w:space="0" w:color="auto"/>
        <w:right w:val="none" w:sz="0" w:space="0" w:color="auto"/>
      </w:divBdr>
    </w:div>
    <w:div w:id="116292957">
      <w:bodyDiv w:val="1"/>
      <w:marLeft w:val="0"/>
      <w:marRight w:val="0"/>
      <w:marTop w:val="0"/>
      <w:marBottom w:val="0"/>
      <w:divBdr>
        <w:top w:val="none" w:sz="0" w:space="0" w:color="auto"/>
        <w:left w:val="none" w:sz="0" w:space="0" w:color="auto"/>
        <w:bottom w:val="none" w:sz="0" w:space="0" w:color="auto"/>
        <w:right w:val="none" w:sz="0" w:space="0" w:color="auto"/>
      </w:divBdr>
    </w:div>
    <w:div w:id="125510522">
      <w:bodyDiv w:val="1"/>
      <w:marLeft w:val="0"/>
      <w:marRight w:val="0"/>
      <w:marTop w:val="0"/>
      <w:marBottom w:val="0"/>
      <w:divBdr>
        <w:top w:val="none" w:sz="0" w:space="0" w:color="auto"/>
        <w:left w:val="none" w:sz="0" w:space="0" w:color="auto"/>
        <w:bottom w:val="none" w:sz="0" w:space="0" w:color="auto"/>
        <w:right w:val="none" w:sz="0" w:space="0" w:color="auto"/>
      </w:divBdr>
    </w:div>
    <w:div w:id="131100403">
      <w:bodyDiv w:val="1"/>
      <w:marLeft w:val="0"/>
      <w:marRight w:val="0"/>
      <w:marTop w:val="0"/>
      <w:marBottom w:val="0"/>
      <w:divBdr>
        <w:top w:val="none" w:sz="0" w:space="0" w:color="auto"/>
        <w:left w:val="none" w:sz="0" w:space="0" w:color="auto"/>
        <w:bottom w:val="none" w:sz="0" w:space="0" w:color="auto"/>
        <w:right w:val="none" w:sz="0" w:space="0" w:color="auto"/>
      </w:divBdr>
    </w:div>
    <w:div w:id="141431232">
      <w:bodyDiv w:val="1"/>
      <w:marLeft w:val="0"/>
      <w:marRight w:val="0"/>
      <w:marTop w:val="0"/>
      <w:marBottom w:val="0"/>
      <w:divBdr>
        <w:top w:val="none" w:sz="0" w:space="0" w:color="auto"/>
        <w:left w:val="none" w:sz="0" w:space="0" w:color="auto"/>
        <w:bottom w:val="none" w:sz="0" w:space="0" w:color="auto"/>
        <w:right w:val="none" w:sz="0" w:space="0" w:color="auto"/>
      </w:divBdr>
    </w:div>
    <w:div w:id="164365176">
      <w:bodyDiv w:val="1"/>
      <w:marLeft w:val="0"/>
      <w:marRight w:val="0"/>
      <w:marTop w:val="0"/>
      <w:marBottom w:val="0"/>
      <w:divBdr>
        <w:top w:val="none" w:sz="0" w:space="0" w:color="auto"/>
        <w:left w:val="none" w:sz="0" w:space="0" w:color="auto"/>
        <w:bottom w:val="none" w:sz="0" w:space="0" w:color="auto"/>
        <w:right w:val="none" w:sz="0" w:space="0" w:color="auto"/>
      </w:divBdr>
    </w:div>
    <w:div w:id="166217564">
      <w:bodyDiv w:val="1"/>
      <w:marLeft w:val="0"/>
      <w:marRight w:val="0"/>
      <w:marTop w:val="0"/>
      <w:marBottom w:val="0"/>
      <w:divBdr>
        <w:top w:val="none" w:sz="0" w:space="0" w:color="auto"/>
        <w:left w:val="none" w:sz="0" w:space="0" w:color="auto"/>
        <w:bottom w:val="none" w:sz="0" w:space="0" w:color="auto"/>
        <w:right w:val="none" w:sz="0" w:space="0" w:color="auto"/>
      </w:divBdr>
    </w:div>
    <w:div w:id="187454967">
      <w:bodyDiv w:val="1"/>
      <w:marLeft w:val="0"/>
      <w:marRight w:val="0"/>
      <w:marTop w:val="0"/>
      <w:marBottom w:val="0"/>
      <w:divBdr>
        <w:top w:val="none" w:sz="0" w:space="0" w:color="auto"/>
        <w:left w:val="none" w:sz="0" w:space="0" w:color="auto"/>
        <w:bottom w:val="none" w:sz="0" w:space="0" w:color="auto"/>
        <w:right w:val="none" w:sz="0" w:space="0" w:color="auto"/>
      </w:divBdr>
      <w:divsChild>
        <w:div w:id="1541472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018877">
      <w:bodyDiv w:val="1"/>
      <w:marLeft w:val="0"/>
      <w:marRight w:val="0"/>
      <w:marTop w:val="0"/>
      <w:marBottom w:val="0"/>
      <w:divBdr>
        <w:top w:val="none" w:sz="0" w:space="0" w:color="auto"/>
        <w:left w:val="none" w:sz="0" w:space="0" w:color="auto"/>
        <w:bottom w:val="none" w:sz="0" w:space="0" w:color="auto"/>
        <w:right w:val="none" w:sz="0" w:space="0" w:color="auto"/>
      </w:divBdr>
    </w:div>
    <w:div w:id="220363730">
      <w:bodyDiv w:val="1"/>
      <w:marLeft w:val="0"/>
      <w:marRight w:val="0"/>
      <w:marTop w:val="0"/>
      <w:marBottom w:val="0"/>
      <w:divBdr>
        <w:top w:val="none" w:sz="0" w:space="0" w:color="auto"/>
        <w:left w:val="none" w:sz="0" w:space="0" w:color="auto"/>
        <w:bottom w:val="none" w:sz="0" w:space="0" w:color="auto"/>
        <w:right w:val="none" w:sz="0" w:space="0" w:color="auto"/>
      </w:divBdr>
    </w:div>
    <w:div w:id="224995068">
      <w:bodyDiv w:val="1"/>
      <w:marLeft w:val="0"/>
      <w:marRight w:val="0"/>
      <w:marTop w:val="0"/>
      <w:marBottom w:val="0"/>
      <w:divBdr>
        <w:top w:val="none" w:sz="0" w:space="0" w:color="auto"/>
        <w:left w:val="none" w:sz="0" w:space="0" w:color="auto"/>
        <w:bottom w:val="none" w:sz="0" w:space="0" w:color="auto"/>
        <w:right w:val="none" w:sz="0" w:space="0" w:color="auto"/>
      </w:divBdr>
    </w:div>
    <w:div w:id="238175321">
      <w:bodyDiv w:val="1"/>
      <w:marLeft w:val="0"/>
      <w:marRight w:val="0"/>
      <w:marTop w:val="0"/>
      <w:marBottom w:val="0"/>
      <w:divBdr>
        <w:top w:val="none" w:sz="0" w:space="0" w:color="auto"/>
        <w:left w:val="none" w:sz="0" w:space="0" w:color="auto"/>
        <w:bottom w:val="none" w:sz="0" w:space="0" w:color="auto"/>
        <w:right w:val="none" w:sz="0" w:space="0" w:color="auto"/>
      </w:divBdr>
    </w:div>
    <w:div w:id="265356146">
      <w:bodyDiv w:val="1"/>
      <w:marLeft w:val="0"/>
      <w:marRight w:val="0"/>
      <w:marTop w:val="0"/>
      <w:marBottom w:val="0"/>
      <w:divBdr>
        <w:top w:val="none" w:sz="0" w:space="0" w:color="auto"/>
        <w:left w:val="none" w:sz="0" w:space="0" w:color="auto"/>
        <w:bottom w:val="none" w:sz="0" w:space="0" w:color="auto"/>
        <w:right w:val="none" w:sz="0" w:space="0" w:color="auto"/>
      </w:divBdr>
    </w:div>
    <w:div w:id="275524797">
      <w:bodyDiv w:val="1"/>
      <w:marLeft w:val="0"/>
      <w:marRight w:val="0"/>
      <w:marTop w:val="0"/>
      <w:marBottom w:val="0"/>
      <w:divBdr>
        <w:top w:val="none" w:sz="0" w:space="0" w:color="auto"/>
        <w:left w:val="none" w:sz="0" w:space="0" w:color="auto"/>
        <w:bottom w:val="none" w:sz="0" w:space="0" w:color="auto"/>
        <w:right w:val="none" w:sz="0" w:space="0" w:color="auto"/>
      </w:divBdr>
    </w:div>
    <w:div w:id="279648146">
      <w:bodyDiv w:val="1"/>
      <w:marLeft w:val="0"/>
      <w:marRight w:val="0"/>
      <w:marTop w:val="0"/>
      <w:marBottom w:val="0"/>
      <w:divBdr>
        <w:top w:val="none" w:sz="0" w:space="0" w:color="auto"/>
        <w:left w:val="none" w:sz="0" w:space="0" w:color="auto"/>
        <w:bottom w:val="none" w:sz="0" w:space="0" w:color="auto"/>
        <w:right w:val="none" w:sz="0" w:space="0" w:color="auto"/>
      </w:divBdr>
    </w:div>
    <w:div w:id="307245244">
      <w:bodyDiv w:val="1"/>
      <w:marLeft w:val="0"/>
      <w:marRight w:val="0"/>
      <w:marTop w:val="0"/>
      <w:marBottom w:val="0"/>
      <w:divBdr>
        <w:top w:val="none" w:sz="0" w:space="0" w:color="auto"/>
        <w:left w:val="none" w:sz="0" w:space="0" w:color="auto"/>
        <w:bottom w:val="none" w:sz="0" w:space="0" w:color="auto"/>
        <w:right w:val="none" w:sz="0" w:space="0" w:color="auto"/>
      </w:divBdr>
    </w:div>
    <w:div w:id="317660348">
      <w:bodyDiv w:val="1"/>
      <w:marLeft w:val="0"/>
      <w:marRight w:val="0"/>
      <w:marTop w:val="0"/>
      <w:marBottom w:val="0"/>
      <w:divBdr>
        <w:top w:val="none" w:sz="0" w:space="0" w:color="auto"/>
        <w:left w:val="none" w:sz="0" w:space="0" w:color="auto"/>
        <w:bottom w:val="none" w:sz="0" w:space="0" w:color="auto"/>
        <w:right w:val="none" w:sz="0" w:space="0" w:color="auto"/>
      </w:divBdr>
    </w:div>
    <w:div w:id="336155072">
      <w:bodyDiv w:val="1"/>
      <w:marLeft w:val="0"/>
      <w:marRight w:val="0"/>
      <w:marTop w:val="0"/>
      <w:marBottom w:val="0"/>
      <w:divBdr>
        <w:top w:val="none" w:sz="0" w:space="0" w:color="auto"/>
        <w:left w:val="none" w:sz="0" w:space="0" w:color="auto"/>
        <w:bottom w:val="none" w:sz="0" w:space="0" w:color="auto"/>
        <w:right w:val="none" w:sz="0" w:space="0" w:color="auto"/>
      </w:divBdr>
    </w:div>
    <w:div w:id="345134847">
      <w:bodyDiv w:val="1"/>
      <w:marLeft w:val="0"/>
      <w:marRight w:val="0"/>
      <w:marTop w:val="0"/>
      <w:marBottom w:val="0"/>
      <w:divBdr>
        <w:top w:val="none" w:sz="0" w:space="0" w:color="auto"/>
        <w:left w:val="none" w:sz="0" w:space="0" w:color="auto"/>
        <w:bottom w:val="none" w:sz="0" w:space="0" w:color="auto"/>
        <w:right w:val="none" w:sz="0" w:space="0" w:color="auto"/>
      </w:divBdr>
      <w:divsChild>
        <w:div w:id="500511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5274947">
      <w:bodyDiv w:val="1"/>
      <w:marLeft w:val="0"/>
      <w:marRight w:val="0"/>
      <w:marTop w:val="0"/>
      <w:marBottom w:val="0"/>
      <w:divBdr>
        <w:top w:val="none" w:sz="0" w:space="0" w:color="auto"/>
        <w:left w:val="none" w:sz="0" w:space="0" w:color="auto"/>
        <w:bottom w:val="none" w:sz="0" w:space="0" w:color="auto"/>
        <w:right w:val="none" w:sz="0" w:space="0" w:color="auto"/>
      </w:divBdr>
    </w:div>
    <w:div w:id="378020137">
      <w:bodyDiv w:val="1"/>
      <w:marLeft w:val="0"/>
      <w:marRight w:val="0"/>
      <w:marTop w:val="0"/>
      <w:marBottom w:val="0"/>
      <w:divBdr>
        <w:top w:val="none" w:sz="0" w:space="0" w:color="auto"/>
        <w:left w:val="none" w:sz="0" w:space="0" w:color="auto"/>
        <w:bottom w:val="none" w:sz="0" w:space="0" w:color="auto"/>
        <w:right w:val="none" w:sz="0" w:space="0" w:color="auto"/>
      </w:divBdr>
    </w:div>
    <w:div w:id="387535469">
      <w:bodyDiv w:val="1"/>
      <w:marLeft w:val="0"/>
      <w:marRight w:val="0"/>
      <w:marTop w:val="0"/>
      <w:marBottom w:val="0"/>
      <w:divBdr>
        <w:top w:val="none" w:sz="0" w:space="0" w:color="auto"/>
        <w:left w:val="none" w:sz="0" w:space="0" w:color="auto"/>
        <w:bottom w:val="none" w:sz="0" w:space="0" w:color="auto"/>
        <w:right w:val="none" w:sz="0" w:space="0" w:color="auto"/>
      </w:divBdr>
    </w:div>
    <w:div w:id="402873348">
      <w:bodyDiv w:val="1"/>
      <w:marLeft w:val="0"/>
      <w:marRight w:val="0"/>
      <w:marTop w:val="0"/>
      <w:marBottom w:val="0"/>
      <w:divBdr>
        <w:top w:val="none" w:sz="0" w:space="0" w:color="auto"/>
        <w:left w:val="none" w:sz="0" w:space="0" w:color="auto"/>
        <w:bottom w:val="none" w:sz="0" w:space="0" w:color="auto"/>
        <w:right w:val="none" w:sz="0" w:space="0" w:color="auto"/>
      </w:divBdr>
    </w:div>
    <w:div w:id="425688074">
      <w:bodyDiv w:val="1"/>
      <w:marLeft w:val="0"/>
      <w:marRight w:val="0"/>
      <w:marTop w:val="0"/>
      <w:marBottom w:val="0"/>
      <w:divBdr>
        <w:top w:val="none" w:sz="0" w:space="0" w:color="auto"/>
        <w:left w:val="none" w:sz="0" w:space="0" w:color="auto"/>
        <w:bottom w:val="none" w:sz="0" w:space="0" w:color="auto"/>
        <w:right w:val="none" w:sz="0" w:space="0" w:color="auto"/>
      </w:divBdr>
    </w:div>
    <w:div w:id="427119486">
      <w:bodyDiv w:val="1"/>
      <w:marLeft w:val="0"/>
      <w:marRight w:val="0"/>
      <w:marTop w:val="0"/>
      <w:marBottom w:val="0"/>
      <w:divBdr>
        <w:top w:val="none" w:sz="0" w:space="0" w:color="auto"/>
        <w:left w:val="none" w:sz="0" w:space="0" w:color="auto"/>
        <w:bottom w:val="none" w:sz="0" w:space="0" w:color="auto"/>
        <w:right w:val="none" w:sz="0" w:space="0" w:color="auto"/>
      </w:divBdr>
      <w:divsChild>
        <w:div w:id="12974179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3290090">
      <w:bodyDiv w:val="1"/>
      <w:marLeft w:val="0"/>
      <w:marRight w:val="0"/>
      <w:marTop w:val="0"/>
      <w:marBottom w:val="0"/>
      <w:divBdr>
        <w:top w:val="none" w:sz="0" w:space="0" w:color="auto"/>
        <w:left w:val="none" w:sz="0" w:space="0" w:color="auto"/>
        <w:bottom w:val="none" w:sz="0" w:space="0" w:color="auto"/>
        <w:right w:val="none" w:sz="0" w:space="0" w:color="auto"/>
      </w:divBdr>
    </w:div>
    <w:div w:id="447817882">
      <w:bodyDiv w:val="1"/>
      <w:marLeft w:val="0"/>
      <w:marRight w:val="0"/>
      <w:marTop w:val="0"/>
      <w:marBottom w:val="0"/>
      <w:divBdr>
        <w:top w:val="none" w:sz="0" w:space="0" w:color="auto"/>
        <w:left w:val="none" w:sz="0" w:space="0" w:color="auto"/>
        <w:bottom w:val="none" w:sz="0" w:space="0" w:color="auto"/>
        <w:right w:val="none" w:sz="0" w:space="0" w:color="auto"/>
      </w:divBdr>
    </w:div>
    <w:div w:id="474569026">
      <w:bodyDiv w:val="1"/>
      <w:marLeft w:val="0"/>
      <w:marRight w:val="0"/>
      <w:marTop w:val="0"/>
      <w:marBottom w:val="0"/>
      <w:divBdr>
        <w:top w:val="none" w:sz="0" w:space="0" w:color="auto"/>
        <w:left w:val="none" w:sz="0" w:space="0" w:color="auto"/>
        <w:bottom w:val="none" w:sz="0" w:space="0" w:color="auto"/>
        <w:right w:val="none" w:sz="0" w:space="0" w:color="auto"/>
      </w:divBdr>
    </w:div>
    <w:div w:id="481772696">
      <w:bodyDiv w:val="1"/>
      <w:marLeft w:val="0"/>
      <w:marRight w:val="0"/>
      <w:marTop w:val="0"/>
      <w:marBottom w:val="0"/>
      <w:divBdr>
        <w:top w:val="none" w:sz="0" w:space="0" w:color="auto"/>
        <w:left w:val="none" w:sz="0" w:space="0" w:color="auto"/>
        <w:bottom w:val="none" w:sz="0" w:space="0" w:color="auto"/>
        <w:right w:val="none" w:sz="0" w:space="0" w:color="auto"/>
      </w:divBdr>
    </w:div>
    <w:div w:id="483163524">
      <w:bodyDiv w:val="1"/>
      <w:marLeft w:val="0"/>
      <w:marRight w:val="0"/>
      <w:marTop w:val="0"/>
      <w:marBottom w:val="0"/>
      <w:divBdr>
        <w:top w:val="none" w:sz="0" w:space="0" w:color="auto"/>
        <w:left w:val="none" w:sz="0" w:space="0" w:color="auto"/>
        <w:bottom w:val="none" w:sz="0" w:space="0" w:color="auto"/>
        <w:right w:val="none" w:sz="0" w:space="0" w:color="auto"/>
      </w:divBdr>
      <w:divsChild>
        <w:div w:id="15600903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7841214">
      <w:bodyDiv w:val="1"/>
      <w:marLeft w:val="0"/>
      <w:marRight w:val="0"/>
      <w:marTop w:val="0"/>
      <w:marBottom w:val="0"/>
      <w:divBdr>
        <w:top w:val="none" w:sz="0" w:space="0" w:color="auto"/>
        <w:left w:val="none" w:sz="0" w:space="0" w:color="auto"/>
        <w:bottom w:val="none" w:sz="0" w:space="0" w:color="auto"/>
        <w:right w:val="none" w:sz="0" w:space="0" w:color="auto"/>
      </w:divBdr>
    </w:div>
    <w:div w:id="498541224">
      <w:bodyDiv w:val="1"/>
      <w:marLeft w:val="0"/>
      <w:marRight w:val="0"/>
      <w:marTop w:val="0"/>
      <w:marBottom w:val="0"/>
      <w:divBdr>
        <w:top w:val="none" w:sz="0" w:space="0" w:color="auto"/>
        <w:left w:val="none" w:sz="0" w:space="0" w:color="auto"/>
        <w:bottom w:val="none" w:sz="0" w:space="0" w:color="auto"/>
        <w:right w:val="none" w:sz="0" w:space="0" w:color="auto"/>
      </w:divBdr>
    </w:div>
    <w:div w:id="520247680">
      <w:bodyDiv w:val="1"/>
      <w:marLeft w:val="0"/>
      <w:marRight w:val="0"/>
      <w:marTop w:val="0"/>
      <w:marBottom w:val="0"/>
      <w:divBdr>
        <w:top w:val="none" w:sz="0" w:space="0" w:color="auto"/>
        <w:left w:val="none" w:sz="0" w:space="0" w:color="auto"/>
        <w:bottom w:val="none" w:sz="0" w:space="0" w:color="auto"/>
        <w:right w:val="none" w:sz="0" w:space="0" w:color="auto"/>
      </w:divBdr>
      <w:divsChild>
        <w:div w:id="6076653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102324">
      <w:bodyDiv w:val="1"/>
      <w:marLeft w:val="0"/>
      <w:marRight w:val="0"/>
      <w:marTop w:val="0"/>
      <w:marBottom w:val="0"/>
      <w:divBdr>
        <w:top w:val="none" w:sz="0" w:space="0" w:color="auto"/>
        <w:left w:val="none" w:sz="0" w:space="0" w:color="auto"/>
        <w:bottom w:val="none" w:sz="0" w:space="0" w:color="auto"/>
        <w:right w:val="none" w:sz="0" w:space="0" w:color="auto"/>
      </w:divBdr>
      <w:divsChild>
        <w:div w:id="273097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7087874">
      <w:bodyDiv w:val="1"/>
      <w:marLeft w:val="0"/>
      <w:marRight w:val="0"/>
      <w:marTop w:val="0"/>
      <w:marBottom w:val="0"/>
      <w:divBdr>
        <w:top w:val="none" w:sz="0" w:space="0" w:color="auto"/>
        <w:left w:val="none" w:sz="0" w:space="0" w:color="auto"/>
        <w:bottom w:val="none" w:sz="0" w:space="0" w:color="auto"/>
        <w:right w:val="none" w:sz="0" w:space="0" w:color="auto"/>
      </w:divBdr>
    </w:div>
    <w:div w:id="560091756">
      <w:bodyDiv w:val="1"/>
      <w:marLeft w:val="0"/>
      <w:marRight w:val="0"/>
      <w:marTop w:val="0"/>
      <w:marBottom w:val="0"/>
      <w:divBdr>
        <w:top w:val="none" w:sz="0" w:space="0" w:color="auto"/>
        <w:left w:val="none" w:sz="0" w:space="0" w:color="auto"/>
        <w:bottom w:val="none" w:sz="0" w:space="0" w:color="auto"/>
        <w:right w:val="none" w:sz="0" w:space="0" w:color="auto"/>
      </w:divBdr>
    </w:div>
    <w:div w:id="626275826">
      <w:bodyDiv w:val="1"/>
      <w:marLeft w:val="0"/>
      <w:marRight w:val="0"/>
      <w:marTop w:val="0"/>
      <w:marBottom w:val="0"/>
      <w:divBdr>
        <w:top w:val="none" w:sz="0" w:space="0" w:color="auto"/>
        <w:left w:val="none" w:sz="0" w:space="0" w:color="auto"/>
        <w:bottom w:val="none" w:sz="0" w:space="0" w:color="auto"/>
        <w:right w:val="none" w:sz="0" w:space="0" w:color="auto"/>
      </w:divBdr>
    </w:div>
    <w:div w:id="636568829">
      <w:bodyDiv w:val="1"/>
      <w:marLeft w:val="0"/>
      <w:marRight w:val="0"/>
      <w:marTop w:val="0"/>
      <w:marBottom w:val="0"/>
      <w:divBdr>
        <w:top w:val="none" w:sz="0" w:space="0" w:color="auto"/>
        <w:left w:val="none" w:sz="0" w:space="0" w:color="auto"/>
        <w:bottom w:val="none" w:sz="0" w:space="0" w:color="auto"/>
        <w:right w:val="none" w:sz="0" w:space="0" w:color="auto"/>
      </w:divBdr>
    </w:div>
    <w:div w:id="638270543">
      <w:bodyDiv w:val="1"/>
      <w:marLeft w:val="0"/>
      <w:marRight w:val="0"/>
      <w:marTop w:val="0"/>
      <w:marBottom w:val="0"/>
      <w:divBdr>
        <w:top w:val="none" w:sz="0" w:space="0" w:color="auto"/>
        <w:left w:val="none" w:sz="0" w:space="0" w:color="auto"/>
        <w:bottom w:val="none" w:sz="0" w:space="0" w:color="auto"/>
        <w:right w:val="none" w:sz="0" w:space="0" w:color="auto"/>
      </w:divBdr>
    </w:div>
    <w:div w:id="643387095">
      <w:bodyDiv w:val="1"/>
      <w:marLeft w:val="0"/>
      <w:marRight w:val="0"/>
      <w:marTop w:val="0"/>
      <w:marBottom w:val="0"/>
      <w:divBdr>
        <w:top w:val="none" w:sz="0" w:space="0" w:color="auto"/>
        <w:left w:val="none" w:sz="0" w:space="0" w:color="auto"/>
        <w:bottom w:val="none" w:sz="0" w:space="0" w:color="auto"/>
        <w:right w:val="none" w:sz="0" w:space="0" w:color="auto"/>
      </w:divBdr>
    </w:div>
    <w:div w:id="644118831">
      <w:bodyDiv w:val="1"/>
      <w:marLeft w:val="0"/>
      <w:marRight w:val="0"/>
      <w:marTop w:val="0"/>
      <w:marBottom w:val="0"/>
      <w:divBdr>
        <w:top w:val="none" w:sz="0" w:space="0" w:color="auto"/>
        <w:left w:val="none" w:sz="0" w:space="0" w:color="auto"/>
        <w:bottom w:val="none" w:sz="0" w:space="0" w:color="auto"/>
        <w:right w:val="none" w:sz="0" w:space="0" w:color="auto"/>
      </w:divBdr>
    </w:div>
    <w:div w:id="658924893">
      <w:bodyDiv w:val="1"/>
      <w:marLeft w:val="0"/>
      <w:marRight w:val="0"/>
      <w:marTop w:val="0"/>
      <w:marBottom w:val="0"/>
      <w:divBdr>
        <w:top w:val="none" w:sz="0" w:space="0" w:color="auto"/>
        <w:left w:val="none" w:sz="0" w:space="0" w:color="auto"/>
        <w:bottom w:val="none" w:sz="0" w:space="0" w:color="auto"/>
        <w:right w:val="none" w:sz="0" w:space="0" w:color="auto"/>
      </w:divBdr>
    </w:div>
    <w:div w:id="668871702">
      <w:bodyDiv w:val="1"/>
      <w:marLeft w:val="0"/>
      <w:marRight w:val="0"/>
      <w:marTop w:val="0"/>
      <w:marBottom w:val="0"/>
      <w:divBdr>
        <w:top w:val="none" w:sz="0" w:space="0" w:color="auto"/>
        <w:left w:val="none" w:sz="0" w:space="0" w:color="auto"/>
        <w:bottom w:val="none" w:sz="0" w:space="0" w:color="auto"/>
        <w:right w:val="none" w:sz="0" w:space="0" w:color="auto"/>
      </w:divBdr>
    </w:div>
    <w:div w:id="673414806">
      <w:bodyDiv w:val="1"/>
      <w:marLeft w:val="0"/>
      <w:marRight w:val="0"/>
      <w:marTop w:val="0"/>
      <w:marBottom w:val="0"/>
      <w:divBdr>
        <w:top w:val="none" w:sz="0" w:space="0" w:color="auto"/>
        <w:left w:val="none" w:sz="0" w:space="0" w:color="auto"/>
        <w:bottom w:val="none" w:sz="0" w:space="0" w:color="auto"/>
        <w:right w:val="none" w:sz="0" w:space="0" w:color="auto"/>
      </w:divBdr>
    </w:div>
    <w:div w:id="682513164">
      <w:bodyDiv w:val="1"/>
      <w:marLeft w:val="0"/>
      <w:marRight w:val="0"/>
      <w:marTop w:val="0"/>
      <w:marBottom w:val="0"/>
      <w:divBdr>
        <w:top w:val="none" w:sz="0" w:space="0" w:color="auto"/>
        <w:left w:val="none" w:sz="0" w:space="0" w:color="auto"/>
        <w:bottom w:val="none" w:sz="0" w:space="0" w:color="auto"/>
        <w:right w:val="none" w:sz="0" w:space="0" w:color="auto"/>
      </w:divBdr>
    </w:div>
    <w:div w:id="689258479">
      <w:bodyDiv w:val="1"/>
      <w:marLeft w:val="0"/>
      <w:marRight w:val="0"/>
      <w:marTop w:val="0"/>
      <w:marBottom w:val="0"/>
      <w:divBdr>
        <w:top w:val="none" w:sz="0" w:space="0" w:color="auto"/>
        <w:left w:val="none" w:sz="0" w:space="0" w:color="auto"/>
        <w:bottom w:val="none" w:sz="0" w:space="0" w:color="auto"/>
        <w:right w:val="none" w:sz="0" w:space="0" w:color="auto"/>
      </w:divBdr>
    </w:div>
    <w:div w:id="708798662">
      <w:bodyDiv w:val="1"/>
      <w:marLeft w:val="0"/>
      <w:marRight w:val="0"/>
      <w:marTop w:val="0"/>
      <w:marBottom w:val="0"/>
      <w:divBdr>
        <w:top w:val="none" w:sz="0" w:space="0" w:color="auto"/>
        <w:left w:val="none" w:sz="0" w:space="0" w:color="auto"/>
        <w:bottom w:val="none" w:sz="0" w:space="0" w:color="auto"/>
        <w:right w:val="none" w:sz="0" w:space="0" w:color="auto"/>
      </w:divBdr>
    </w:div>
    <w:div w:id="720522665">
      <w:bodyDiv w:val="1"/>
      <w:marLeft w:val="0"/>
      <w:marRight w:val="0"/>
      <w:marTop w:val="0"/>
      <w:marBottom w:val="0"/>
      <w:divBdr>
        <w:top w:val="none" w:sz="0" w:space="0" w:color="auto"/>
        <w:left w:val="none" w:sz="0" w:space="0" w:color="auto"/>
        <w:bottom w:val="none" w:sz="0" w:space="0" w:color="auto"/>
        <w:right w:val="none" w:sz="0" w:space="0" w:color="auto"/>
      </w:divBdr>
    </w:div>
    <w:div w:id="722871476">
      <w:bodyDiv w:val="1"/>
      <w:marLeft w:val="0"/>
      <w:marRight w:val="0"/>
      <w:marTop w:val="0"/>
      <w:marBottom w:val="0"/>
      <w:divBdr>
        <w:top w:val="none" w:sz="0" w:space="0" w:color="auto"/>
        <w:left w:val="none" w:sz="0" w:space="0" w:color="auto"/>
        <w:bottom w:val="none" w:sz="0" w:space="0" w:color="auto"/>
        <w:right w:val="none" w:sz="0" w:space="0" w:color="auto"/>
      </w:divBdr>
    </w:div>
    <w:div w:id="735857717">
      <w:bodyDiv w:val="1"/>
      <w:marLeft w:val="0"/>
      <w:marRight w:val="0"/>
      <w:marTop w:val="0"/>
      <w:marBottom w:val="0"/>
      <w:divBdr>
        <w:top w:val="none" w:sz="0" w:space="0" w:color="auto"/>
        <w:left w:val="none" w:sz="0" w:space="0" w:color="auto"/>
        <w:bottom w:val="none" w:sz="0" w:space="0" w:color="auto"/>
        <w:right w:val="none" w:sz="0" w:space="0" w:color="auto"/>
      </w:divBdr>
    </w:div>
    <w:div w:id="737482161">
      <w:bodyDiv w:val="1"/>
      <w:marLeft w:val="0"/>
      <w:marRight w:val="0"/>
      <w:marTop w:val="0"/>
      <w:marBottom w:val="0"/>
      <w:divBdr>
        <w:top w:val="none" w:sz="0" w:space="0" w:color="auto"/>
        <w:left w:val="none" w:sz="0" w:space="0" w:color="auto"/>
        <w:bottom w:val="none" w:sz="0" w:space="0" w:color="auto"/>
        <w:right w:val="none" w:sz="0" w:space="0" w:color="auto"/>
      </w:divBdr>
    </w:div>
    <w:div w:id="776759230">
      <w:bodyDiv w:val="1"/>
      <w:marLeft w:val="0"/>
      <w:marRight w:val="0"/>
      <w:marTop w:val="0"/>
      <w:marBottom w:val="0"/>
      <w:divBdr>
        <w:top w:val="none" w:sz="0" w:space="0" w:color="auto"/>
        <w:left w:val="none" w:sz="0" w:space="0" w:color="auto"/>
        <w:bottom w:val="none" w:sz="0" w:space="0" w:color="auto"/>
        <w:right w:val="none" w:sz="0" w:space="0" w:color="auto"/>
      </w:divBdr>
    </w:div>
    <w:div w:id="788595928">
      <w:bodyDiv w:val="1"/>
      <w:marLeft w:val="0"/>
      <w:marRight w:val="0"/>
      <w:marTop w:val="0"/>
      <w:marBottom w:val="0"/>
      <w:divBdr>
        <w:top w:val="none" w:sz="0" w:space="0" w:color="auto"/>
        <w:left w:val="none" w:sz="0" w:space="0" w:color="auto"/>
        <w:bottom w:val="none" w:sz="0" w:space="0" w:color="auto"/>
        <w:right w:val="none" w:sz="0" w:space="0" w:color="auto"/>
      </w:divBdr>
    </w:div>
    <w:div w:id="806242951">
      <w:bodyDiv w:val="1"/>
      <w:marLeft w:val="0"/>
      <w:marRight w:val="0"/>
      <w:marTop w:val="0"/>
      <w:marBottom w:val="0"/>
      <w:divBdr>
        <w:top w:val="none" w:sz="0" w:space="0" w:color="auto"/>
        <w:left w:val="none" w:sz="0" w:space="0" w:color="auto"/>
        <w:bottom w:val="none" w:sz="0" w:space="0" w:color="auto"/>
        <w:right w:val="none" w:sz="0" w:space="0" w:color="auto"/>
      </w:divBdr>
    </w:div>
    <w:div w:id="816452912">
      <w:bodyDiv w:val="1"/>
      <w:marLeft w:val="0"/>
      <w:marRight w:val="0"/>
      <w:marTop w:val="0"/>
      <w:marBottom w:val="0"/>
      <w:divBdr>
        <w:top w:val="none" w:sz="0" w:space="0" w:color="auto"/>
        <w:left w:val="none" w:sz="0" w:space="0" w:color="auto"/>
        <w:bottom w:val="none" w:sz="0" w:space="0" w:color="auto"/>
        <w:right w:val="none" w:sz="0" w:space="0" w:color="auto"/>
      </w:divBdr>
    </w:div>
    <w:div w:id="836578589">
      <w:bodyDiv w:val="1"/>
      <w:marLeft w:val="0"/>
      <w:marRight w:val="0"/>
      <w:marTop w:val="0"/>
      <w:marBottom w:val="0"/>
      <w:divBdr>
        <w:top w:val="none" w:sz="0" w:space="0" w:color="auto"/>
        <w:left w:val="none" w:sz="0" w:space="0" w:color="auto"/>
        <w:bottom w:val="none" w:sz="0" w:space="0" w:color="auto"/>
        <w:right w:val="none" w:sz="0" w:space="0" w:color="auto"/>
      </w:divBdr>
    </w:div>
    <w:div w:id="850412904">
      <w:bodyDiv w:val="1"/>
      <w:marLeft w:val="0"/>
      <w:marRight w:val="0"/>
      <w:marTop w:val="0"/>
      <w:marBottom w:val="0"/>
      <w:divBdr>
        <w:top w:val="none" w:sz="0" w:space="0" w:color="auto"/>
        <w:left w:val="none" w:sz="0" w:space="0" w:color="auto"/>
        <w:bottom w:val="none" w:sz="0" w:space="0" w:color="auto"/>
        <w:right w:val="none" w:sz="0" w:space="0" w:color="auto"/>
      </w:divBdr>
    </w:div>
    <w:div w:id="872572817">
      <w:bodyDiv w:val="1"/>
      <w:marLeft w:val="0"/>
      <w:marRight w:val="0"/>
      <w:marTop w:val="0"/>
      <w:marBottom w:val="0"/>
      <w:divBdr>
        <w:top w:val="none" w:sz="0" w:space="0" w:color="auto"/>
        <w:left w:val="none" w:sz="0" w:space="0" w:color="auto"/>
        <w:bottom w:val="none" w:sz="0" w:space="0" w:color="auto"/>
        <w:right w:val="none" w:sz="0" w:space="0" w:color="auto"/>
      </w:divBdr>
    </w:div>
    <w:div w:id="892038304">
      <w:bodyDiv w:val="1"/>
      <w:marLeft w:val="0"/>
      <w:marRight w:val="0"/>
      <w:marTop w:val="0"/>
      <w:marBottom w:val="0"/>
      <w:divBdr>
        <w:top w:val="none" w:sz="0" w:space="0" w:color="auto"/>
        <w:left w:val="none" w:sz="0" w:space="0" w:color="auto"/>
        <w:bottom w:val="none" w:sz="0" w:space="0" w:color="auto"/>
        <w:right w:val="none" w:sz="0" w:space="0" w:color="auto"/>
      </w:divBdr>
    </w:div>
    <w:div w:id="899050420">
      <w:bodyDiv w:val="1"/>
      <w:marLeft w:val="0"/>
      <w:marRight w:val="0"/>
      <w:marTop w:val="0"/>
      <w:marBottom w:val="0"/>
      <w:divBdr>
        <w:top w:val="none" w:sz="0" w:space="0" w:color="auto"/>
        <w:left w:val="none" w:sz="0" w:space="0" w:color="auto"/>
        <w:bottom w:val="none" w:sz="0" w:space="0" w:color="auto"/>
        <w:right w:val="none" w:sz="0" w:space="0" w:color="auto"/>
      </w:divBdr>
    </w:div>
    <w:div w:id="915631703">
      <w:bodyDiv w:val="1"/>
      <w:marLeft w:val="0"/>
      <w:marRight w:val="0"/>
      <w:marTop w:val="0"/>
      <w:marBottom w:val="0"/>
      <w:divBdr>
        <w:top w:val="none" w:sz="0" w:space="0" w:color="auto"/>
        <w:left w:val="none" w:sz="0" w:space="0" w:color="auto"/>
        <w:bottom w:val="none" w:sz="0" w:space="0" w:color="auto"/>
        <w:right w:val="none" w:sz="0" w:space="0" w:color="auto"/>
      </w:divBdr>
    </w:div>
    <w:div w:id="920023437">
      <w:bodyDiv w:val="1"/>
      <w:marLeft w:val="0"/>
      <w:marRight w:val="0"/>
      <w:marTop w:val="0"/>
      <w:marBottom w:val="0"/>
      <w:divBdr>
        <w:top w:val="none" w:sz="0" w:space="0" w:color="auto"/>
        <w:left w:val="none" w:sz="0" w:space="0" w:color="auto"/>
        <w:bottom w:val="none" w:sz="0" w:space="0" w:color="auto"/>
        <w:right w:val="none" w:sz="0" w:space="0" w:color="auto"/>
      </w:divBdr>
    </w:div>
    <w:div w:id="935359156">
      <w:bodyDiv w:val="1"/>
      <w:marLeft w:val="0"/>
      <w:marRight w:val="0"/>
      <w:marTop w:val="0"/>
      <w:marBottom w:val="0"/>
      <w:divBdr>
        <w:top w:val="none" w:sz="0" w:space="0" w:color="auto"/>
        <w:left w:val="none" w:sz="0" w:space="0" w:color="auto"/>
        <w:bottom w:val="none" w:sz="0" w:space="0" w:color="auto"/>
        <w:right w:val="none" w:sz="0" w:space="0" w:color="auto"/>
      </w:divBdr>
    </w:div>
    <w:div w:id="940458204">
      <w:bodyDiv w:val="1"/>
      <w:marLeft w:val="0"/>
      <w:marRight w:val="0"/>
      <w:marTop w:val="0"/>
      <w:marBottom w:val="0"/>
      <w:divBdr>
        <w:top w:val="none" w:sz="0" w:space="0" w:color="auto"/>
        <w:left w:val="none" w:sz="0" w:space="0" w:color="auto"/>
        <w:bottom w:val="none" w:sz="0" w:space="0" w:color="auto"/>
        <w:right w:val="none" w:sz="0" w:space="0" w:color="auto"/>
      </w:divBdr>
    </w:div>
    <w:div w:id="966934604">
      <w:bodyDiv w:val="1"/>
      <w:marLeft w:val="0"/>
      <w:marRight w:val="0"/>
      <w:marTop w:val="0"/>
      <w:marBottom w:val="0"/>
      <w:divBdr>
        <w:top w:val="none" w:sz="0" w:space="0" w:color="auto"/>
        <w:left w:val="none" w:sz="0" w:space="0" w:color="auto"/>
        <w:bottom w:val="none" w:sz="0" w:space="0" w:color="auto"/>
        <w:right w:val="none" w:sz="0" w:space="0" w:color="auto"/>
      </w:divBdr>
    </w:div>
    <w:div w:id="984623396">
      <w:bodyDiv w:val="1"/>
      <w:marLeft w:val="0"/>
      <w:marRight w:val="0"/>
      <w:marTop w:val="0"/>
      <w:marBottom w:val="0"/>
      <w:divBdr>
        <w:top w:val="none" w:sz="0" w:space="0" w:color="auto"/>
        <w:left w:val="none" w:sz="0" w:space="0" w:color="auto"/>
        <w:bottom w:val="none" w:sz="0" w:space="0" w:color="auto"/>
        <w:right w:val="none" w:sz="0" w:space="0" w:color="auto"/>
      </w:divBdr>
    </w:div>
    <w:div w:id="990793678">
      <w:bodyDiv w:val="1"/>
      <w:marLeft w:val="0"/>
      <w:marRight w:val="0"/>
      <w:marTop w:val="0"/>
      <w:marBottom w:val="0"/>
      <w:divBdr>
        <w:top w:val="none" w:sz="0" w:space="0" w:color="auto"/>
        <w:left w:val="none" w:sz="0" w:space="0" w:color="auto"/>
        <w:bottom w:val="none" w:sz="0" w:space="0" w:color="auto"/>
        <w:right w:val="none" w:sz="0" w:space="0" w:color="auto"/>
      </w:divBdr>
    </w:div>
    <w:div w:id="1007251719">
      <w:bodyDiv w:val="1"/>
      <w:marLeft w:val="0"/>
      <w:marRight w:val="0"/>
      <w:marTop w:val="0"/>
      <w:marBottom w:val="0"/>
      <w:divBdr>
        <w:top w:val="none" w:sz="0" w:space="0" w:color="auto"/>
        <w:left w:val="none" w:sz="0" w:space="0" w:color="auto"/>
        <w:bottom w:val="none" w:sz="0" w:space="0" w:color="auto"/>
        <w:right w:val="none" w:sz="0" w:space="0" w:color="auto"/>
      </w:divBdr>
    </w:div>
    <w:div w:id="1007825730">
      <w:bodyDiv w:val="1"/>
      <w:marLeft w:val="0"/>
      <w:marRight w:val="0"/>
      <w:marTop w:val="0"/>
      <w:marBottom w:val="0"/>
      <w:divBdr>
        <w:top w:val="none" w:sz="0" w:space="0" w:color="auto"/>
        <w:left w:val="none" w:sz="0" w:space="0" w:color="auto"/>
        <w:bottom w:val="none" w:sz="0" w:space="0" w:color="auto"/>
        <w:right w:val="none" w:sz="0" w:space="0" w:color="auto"/>
      </w:divBdr>
    </w:div>
    <w:div w:id="1013144715">
      <w:bodyDiv w:val="1"/>
      <w:marLeft w:val="0"/>
      <w:marRight w:val="0"/>
      <w:marTop w:val="0"/>
      <w:marBottom w:val="0"/>
      <w:divBdr>
        <w:top w:val="none" w:sz="0" w:space="0" w:color="auto"/>
        <w:left w:val="none" w:sz="0" w:space="0" w:color="auto"/>
        <w:bottom w:val="none" w:sz="0" w:space="0" w:color="auto"/>
        <w:right w:val="none" w:sz="0" w:space="0" w:color="auto"/>
      </w:divBdr>
    </w:div>
    <w:div w:id="1037465988">
      <w:bodyDiv w:val="1"/>
      <w:marLeft w:val="0"/>
      <w:marRight w:val="0"/>
      <w:marTop w:val="0"/>
      <w:marBottom w:val="0"/>
      <w:divBdr>
        <w:top w:val="none" w:sz="0" w:space="0" w:color="auto"/>
        <w:left w:val="none" w:sz="0" w:space="0" w:color="auto"/>
        <w:bottom w:val="none" w:sz="0" w:space="0" w:color="auto"/>
        <w:right w:val="none" w:sz="0" w:space="0" w:color="auto"/>
      </w:divBdr>
    </w:div>
    <w:div w:id="1070926789">
      <w:bodyDiv w:val="1"/>
      <w:marLeft w:val="0"/>
      <w:marRight w:val="0"/>
      <w:marTop w:val="0"/>
      <w:marBottom w:val="0"/>
      <w:divBdr>
        <w:top w:val="none" w:sz="0" w:space="0" w:color="auto"/>
        <w:left w:val="none" w:sz="0" w:space="0" w:color="auto"/>
        <w:bottom w:val="none" w:sz="0" w:space="0" w:color="auto"/>
        <w:right w:val="none" w:sz="0" w:space="0" w:color="auto"/>
      </w:divBdr>
    </w:div>
    <w:div w:id="1073703709">
      <w:bodyDiv w:val="1"/>
      <w:marLeft w:val="0"/>
      <w:marRight w:val="0"/>
      <w:marTop w:val="0"/>
      <w:marBottom w:val="0"/>
      <w:divBdr>
        <w:top w:val="none" w:sz="0" w:space="0" w:color="auto"/>
        <w:left w:val="none" w:sz="0" w:space="0" w:color="auto"/>
        <w:bottom w:val="none" w:sz="0" w:space="0" w:color="auto"/>
        <w:right w:val="none" w:sz="0" w:space="0" w:color="auto"/>
      </w:divBdr>
    </w:div>
    <w:div w:id="1084952245">
      <w:bodyDiv w:val="1"/>
      <w:marLeft w:val="0"/>
      <w:marRight w:val="0"/>
      <w:marTop w:val="0"/>
      <w:marBottom w:val="0"/>
      <w:divBdr>
        <w:top w:val="none" w:sz="0" w:space="0" w:color="auto"/>
        <w:left w:val="none" w:sz="0" w:space="0" w:color="auto"/>
        <w:bottom w:val="none" w:sz="0" w:space="0" w:color="auto"/>
        <w:right w:val="none" w:sz="0" w:space="0" w:color="auto"/>
      </w:divBdr>
    </w:div>
    <w:div w:id="1096369951">
      <w:bodyDiv w:val="1"/>
      <w:marLeft w:val="0"/>
      <w:marRight w:val="0"/>
      <w:marTop w:val="0"/>
      <w:marBottom w:val="0"/>
      <w:divBdr>
        <w:top w:val="none" w:sz="0" w:space="0" w:color="auto"/>
        <w:left w:val="none" w:sz="0" w:space="0" w:color="auto"/>
        <w:bottom w:val="none" w:sz="0" w:space="0" w:color="auto"/>
        <w:right w:val="none" w:sz="0" w:space="0" w:color="auto"/>
      </w:divBdr>
    </w:div>
    <w:div w:id="1100445219">
      <w:bodyDiv w:val="1"/>
      <w:marLeft w:val="0"/>
      <w:marRight w:val="0"/>
      <w:marTop w:val="0"/>
      <w:marBottom w:val="0"/>
      <w:divBdr>
        <w:top w:val="none" w:sz="0" w:space="0" w:color="auto"/>
        <w:left w:val="none" w:sz="0" w:space="0" w:color="auto"/>
        <w:bottom w:val="none" w:sz="0" w:space="0" w:color="auto"/>
        <w:right w:val="none" w:sz="0" w:space="0" w:color="auto"/>
      </w:divBdr>
    </w:div>
    <w:div w:id="1105223621">
      <w:bodyDiv w:val="1"/>
      <w:marLeft w:val="0"/>
      <w:marRight w:val="0"/>
      <w:marTop w:val="0"/>
      <w:marBottom w:val="0"/>
      <w:divBdr>
        <w:top w:val="none" w:sz="0" w:space="0" w:color="auto"/>
        <w:left w:val="none" w:sz="0" w:space="0" w:color="auto"/>
        <w:bottom w:val="none" w:sz="0" w:space="0" w:color="auto"/>
        <w:right w:val="none" w:sz="0" w:space="0" w:color="auto"/>
      </w:divBdr>
    </w:div>
    <w:div w:id="1111127493">
      <w:bodyDiv w:val="1"/>
      <w:marLeft w:val="0"/>
      <w:marRight w:val="0"/>
      <w:marTop w:val="0"/>
      <w:marBottom w:val="0"/>
      <w:divBdr>
        <w:top w:val="none" w:sz="0" w:space="0" w:color="auto"/>
        <w:left w:val="none" w:sz="0" w:space="0" w:color="auto"/>
        <w:bottom w:val="none" w:sz="0" w:space="0" w:color="auto"/>
        <w:right w:val="none" w:sz="0" w:space="0" w:color="auto"/>
      </w:divBdr>
    </w:div>
    <w:div w:id="1119687069">
      <w:bodyDiv w:val="1"/>
      <w:marLeft w:val="0"/>
      <w:marRight w:val="0"/>
      <w:marTop w:val="0"/>
      <w:marBottom w:val="0"/>
      <w:divBdr>
        <w:top w:val="none" w:sz="0" w:space="0" w:color="auto"/>
        <w:left w:val="none" w:sz="0" w:space="0" w:color="auto"/>
        <w:bottom w:val="none" w:sz="0" w:space="0" w:color="auto"/>
        <w:right w:val="none" w:sz="0" w:space="0" w:color="auto"/>
      </w:divBdr>
    </w:div>
    <w:div w:id="1184511331">
      <w:bodyDiv w:val="1"/>
      <w:marLeft w:val="0"/>
      <w:marRight w:val="0"/>
      <w:marTop w:val="0"/>
      <w:marBottom w:val="0"/>
      <w:divBdr>
        <w:top w:val="none" w:sz="0" w:space="0" w:color="auto"/>
        <w:left w:val="none" w:sz="0" w:space="0" w:color="auto"/>
        <w:bottom w:val="none" w:sz="0" w:space="0" w:color="auto"/>
        <w:right w:val="none" w:sz="0" w:space="0" w:color="auto"/>
      </w:divBdr>
    </w:div>
    <w:div w:id="1190680382">
      <w:bodyDiv w:val="1"/>
      <w:marLeft w:val="0"/>
      <w:marRight w:val="0"/>
      <w:marTop w:val="0"/>
      <w:marBottom w:val="0"/>
      <w:divBdr>
        <w:top w:val="none" w:sz="0" w:space="0" w:color="auto"/>
        <w:left w:val="none" w:sz="0" w:space="0" w:color="auto"/>
        <w:bottom w:val="none" w:sz="0" w:space="0" w:color="auto"/>
        <w:right w:val="none" w:sz="0" w:space="0" w:color="auto"/>
      </w:divBdr>
    </w:div>
    <w:div w:id="1193543163">
      <w:bodyDiv w:val="1"/>
      <w:marLeft w:val="0"/>
      <w:marRight w:val="0"/>
      <w:marTop w:val="0"/>
      <w:marBottom w:val="0"/>
      <w:divBdr>
        <w:top w:val="none" w:sz="0" w:space="0" w:color="auto"/>
        <w:left w:val="none" w:sz="0" w:space="0" w:color="auto"/>
        <w:bottom w:val="none" w:sz="0" w:space="0" w:color="auto"/>
        <w:right w:val="none" w:sz="0" w:space="0" w:color="auto"/>
      </w:divBdr>
    </w:div>
    <w:div w:id="1230771178">
      <w:bodyDiv w:val="1"/>
      <w:marLeft w:val="0"/>
      <w:marRight w:val="0"/>
      <w:marTop w:val="0"/>
      <w:marBottom w:val="0"/>
      <w:divBdr>
        <w:top w:val="none" w:sz="0" w:space="0" w:color="auto"/>
        <w:left w:val="none" w:sz="0" w:space="0" w:color="auto"/>
        <w:bottom w:val="none" w:sz="0" w:space="0" w:color="auto"/>
        <w:right w:val="none" w:sz="0" w:space="0" w:color="auto"/>
      </w:divBdr>
    </w:div>
    <w:div w:id="1236210812">
      <w:bodyDiv w:val="1"/>
      <w:marLeft w:val="0"/>
      <w:marRight w:val="0"/>
      <w:marTop w:val="0"/>
      <w:marBottom w:val="0"/>
      <w:divBdr>
        <w:top w:val="none" w:sz="0" w:space="0" w:color="auto"/>
        <w:left w:val="none" w:sz="0" w:space="0" w:color="auto"/>
        <w:bottom w:val="none" w:sz="0" w:space="0" w:color="auto"/>
        <w:right w:val="none" w:sz="0" w:space="0" w:color="auto"/>
      </w:divBdr>
    </w:div>
    <w:div w:id="1258977815">
      <w:bodyDiv w:val="1"/>
      <w:marLeft w:val="0"/>
      <w:marRight w:val="0"/>
      <w:marTop w:val="0"/>
      <w:marBottom w:val="0"/>
      <w:divBdr>
        <w:top w:val="none" w:sz="0" w:space="0" w:color="auto"/>
        <w:left w:val="none" w:sz="0" w:space="0" w:color="auto"/>
        <w:bottom w:val="none" w:sz="0" w:space="0" w:color="auto"/>
        <w:right w:val="none" w:sz="0" w:space="0" w:color="auto"/>
      </w:divBdr>
    </w:div>
    <w:div w:id="1296375259">
      <w:bodyDiv w:val="1"/>
      <w:marLeft w:val="0"/>
      <w:marRight w:val="0"/>
      <w:marTop w:val="0"/>
      <w:marBottom w:val="0"/>
      <w:divBdr>
        <w:top w:val="none" w:sz="0" w:space="0" w:color="auto"/>
        <w:left w:val="none" w:sz="0" w:space="0" w:color="auto"/>
        <w:bottom w:val="none" w:sz="0" w:space="0" w:color="auto"/>
        <w:right w:val="none" w:sz="0" w:space="0" w:color="auto"/>
      </w:divBdr>
    </w:div>
    <w:div w:id="1300913163">
      <w:bodyDiv w:val="1"/>
      <w:marLeft w:val="0"/>
      <w:marRight w:val="0"/>
      <w:marTop w:val="0"/>
      <w:marBottom w:val="0"/>
      <w:divBdr>
        <w:top w:val="none" w:sz="0" w:space="0" w:color="auto"/>
        <w:left w:val="none" w:sz="0" w:space="0" w:color="auto"/>
        <w:bottom w:val="none" w:sz="0" w:space="0" w:color="auto"/>
        <w:right w:val="none" w:sz="0" w:space="0" w:color="auto"/>
      </w:divBdr>
    </w:div>
    <w:div w:id="1345086635">
      <w:bodyDiv w:val="1"/>
      <w:marLeft w:val="0"/>
      <w:marRight w:val="0"/>
      <w:marTop w:val="0"/>
      <w:marBottom w:val="0"/>
      <w:divBdr>
        <w:top w:val="none" w:sz="0" w:space="0" w:color="auto"/>
        <w:left w:val="none" w:sz="0" w:space="0" w:color="auto"/>
        <w:bottom w:val="none" w:sz="0" w:space="0" w:color="auto"/>
        <w:right w:val="none" w:sz="0" w:space="0" w:color="auto"/>
      </w:divBdr>
    </w:div>
    <w:div w:id="1349135999">
      <w:bodyDiv w:val="1"/>
      <w:marLeft w:val="0"/>
      <w:marRight w:val="0"/>
      <w:marTop w:val="0"/>
      <w:marBottom w:val="0"/>
      <w:divBdr>
        <w:top w:val="none" w:sz="0" w:space="0" w:color="auto"/>
        <w:left w:val="none" w:sz="0" w:space="0" w:color="auto"/>
        <w:bottom w:val="none" w:sz="0" w:space="0" w:color="auto"/>
        <w:right w:val="none" w:sz="0" w:space="0" w:color="auto"/>
      </w:divBdr>
    </w:div>
    <w:div w:id="1412656295">
      <w:bodyDiv w:val="1"/>
      <w:marLeft w:val="0"/>
      <w:marRight w:val="0"/>
      <w:marTop w:val="0"/>
      <w:marBottom w:val="0"/>
      <w:divBdr>
        <w:top w:val="none" w:sz="0" w:space="0" w:color="auto"/>
        <w:left w:val="none" w:sz="0" w:space="0" w:color="auto"/>
        <w:bottom w:val="none" w:sz="0" w:space="0" w:color="auto"/>
        <w:right w:val="none" w:sz="0" w:space="0" w:color="auto"/>
      </w:divBdr>
    </w:div>
    <w:div w:id="1420102921">
      <w:bodyDiv w:val="1"/>
      <w:marLeft w:val="0"/>
      <w:marRight w:val="0"/>
      <w:marTop w:val="0"/>
      <w:marBottom w:val="0"/>
      <w:divBdr>
        <w:top w:val="none" w:sz="0" w:space="0" w:color="auto"/>
        <w:left w:val="none" w:sz="0" w:space="0" w:color="auto"/>
        <w:bottom w:val="none" w:sz="0" w:space="0" w:color="auto"/>
        <w:right w:val="none" w:sz="0" w:space="0" w:color="auto"/>
      </w:divBdr>
    </w:div>
    <w:div w:id="1436246762">
      <w:bodyDiv w:val="1"/>
      <w:marLeft w:val="0"/>
      <w:marRight w:val="0"/>
      <w:marTop w:val="0"/>
      <w:marBottom w:val="0"/>
      <w:divBdr>
        <w:top w:val="none" w:sz="0" w:space="0" w:color="auto"/>
        <w:left w:val="none" w:sz="0" w:space="0" w:color="auto"/>
        <w:bottom w:val="none" w:sz="0" w:space="0" w:color="auto"/>
        <w:right w:val="none" w:sz="0" w:space="0" w:color="auto"/>
      </w:divBdr>
    </w:div>
    <w:div w:id="1440906748">
      <w:bodyDiv w:val="1"/>
      <w:marLeft w:val="0"/>
      <w:marRight w:val="0"/>
      <w:marTop w:val="0"/>
      <w:marBottom w:val="0"/>
      <w:divBdr>
        <w:top w:val="none" w:sz="0" w:space="0" w:color="auto"/>
        <w:left w:val="none" w:sz="0" w:space="0" w:color="auto"/>
        <w:bottom w:val="none" w:sz="0" w:space="0" w:color="auto"/>
        <w:right w:val="none" w:sz="0" w:space="0" w:color="auto"/>
      </w:divBdr>
    </w:div>
    <w:div w:id="1454668342">
      <w:bodyDiv w:val="1"/>
      <w:marLeft w:val="0"/>
      <w:marRight w:val="0"/>
      <w:marTop w:val="0"/>
      <w:marBottom w:val="0"/>
      <w:divBdr>
        <w:top w:val="none" w:sz="0" w:space="0" w:color="auto"/>
        <w:left w:val="none" w:sz="0" w:space="0" w:color="auto"/>
        <w:bottom w:val="none" w:sz="0" w:space="0" w:color="auto"/>
        <w:right w:val="none" w:sz="0" w:space="0" w:color="auto"/>
      </w:divBdr>
      <w:divsChild>
        <w:div w:id="1644893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7258710">
      <w:bodyDiv w:val="1"/>
      <w:marLeft w:val="0"/>
      <w:marRight w:val="0"/>
      <w:marTop w:val="0"/>
      <w:marBottom w:val="0"/>
      <w:divBdr>
        <w:top w:val="none" w:sz="0" w:space="0" w:color="auto"/>
        <w:left w:val="none" w:sz="0" w:space="0" w:color="auto"/>
        <w:bottom w:val="none" w:sz="0" w:space="0" w:color="auto"/>
        <w:right w:val="none" w:sz="0" w:space="0" w:color="auto"/>
      </w:divBdr>
    </w:div>
    <w:div w:id="1459028531">
      <w:bodyDiv w:val="1"/>
      <w:marLeft w:val="0"/>
      <w:marRight w:val="0"/>
      <w:marTop w:val="0"/>
      <w:marBottom w:val="0"/>
      <w:divBdr>
        <w:top w:val="none" w:sz="0" w:space="0" w:color="auto"/>
        <w:left w:val="none" w:sz="0" w:space="0" w:color="auto"/>
        <w:bottom w:val="none" w:sz="0" w:space="0" w:color="auto"/>
        <w:right w:val="none" w:sz="0" w:space="0" w:color="auto"/>
      </w:divBdr>
    </w:div>
    <w:div w:id="1512987051">
      <w:bodyDiv w:val="1"/>
      <w:marLeft w:val="0"/>
      <w:marRight w:val="0"/>
      <w:marTop w:val="0"/>
      <w:marBottom w:val="0"/>
      <w:divBdr>
        <w:top w:val="none" w:sz="0" w:space="0" w:color="auto"/>
        <w:left w:val="none" w:sz="0" w:space="0" w:color="auto"/>
        <w:bottom w:val="none" w:sz="0" w:space="0" w:color="auto"/>
        <w:right w:val="none" w:sz="0" w:space="0" w:color="auto"/>
      </w:divBdr>
    </w:div>
    <w:div w:id="1520120515">
      <w:bodyDiv w:val="1"/>
      <w:marLeft w:val="0"/>
      <w:marRight w:val="0"/>
      <w:marTop w:val="0"/>
      <w:marBottom w:val="0"/>
      <w:divBdr>
        <w:top w:val="none" w:sz="0" w:space="0" w:color="auto"/>
        <w:left w:val="none" w:sz="0" w:space="0" w:color="auto"/>
        <w:bottom w:val="none" w:sz="0" w:space="0" w:color="auto"/>
        <w:right w:val="none" w:sz="0" w:space="0" w:color="auto"/>
      </w:divBdr>
    </w:div>
    <w:div w:id="1538422906">
      <w:bodyDiv w:val="1"/>
      <w:marLeft w:val="0"/>
      <w:marRight w:val="0"/>
      <w:marTop w:val="0"/>
      <w:marBottom w:val="0"/>
      <w:divBdr>
        <w:top w:val="none" w:sz="0" w:space="0" w:color="auto"/>
        <w:left w:val="none" w:sz="0" w:space="0" w:color="auto"/>
        <w:bottom w:val="none" w:sz="0" w:space="0" w:color="auto"/>
        <w:right w:val="none" w:sz="0" w:space="0" w:color="auto"/>
      </w:divBdr>
    </w:div>
    <w:div w:id="1549106515">
      <w:bodyDiv w:val="1"/>
      <w:marLeft w:val="0"/>
      <w:marRight w:val="0"/>
      <w:marTop w:val="0"/>
      <w:marBottom w:val="0"/>
      <w:divBdr>
        <w:top w:val="none" w:sz="0" w:space="0" w:color="auto"/>
        <w:left w:val="none" w:sz="0" w:space="0" w:color="auto"/>
        <w:bottom w:val="none" w:sz="0" w:space="0" w:color="auto"/>
        <w:right w:val="none" w:sz="0" w:space="0" w:color="auto"/>
      </w:divBdr>
    </w:div>
    <w:div w:id="1555772191">
      <w:bodyDiv w:val="1"/>
      <w:marLeft w:val="0"/>
      <w:marRight w:val="0"/>
      <w:marTop w:val="0"/>
      <w:marBottom w:val="0"/>
      <w:divBdr>
        <w:top w:val="none" w:sz="0" w:space="0" w:color="auto"/>
        <w:left w:val="none" w:sz="0" w:space="0" w:color="auto"/>
        <w:bottom w:val="none" w:sz="0" w:space="0" w:color="auto"/>
        <w:right w:val="none" w:sz="0" w:space="0" w:color="auto"/>
      </w:divBdr>
    </w:div>
    <w:div w:id="1681544733">
      <w:bodyDiv w:val="1"/>
      <w:marLeft w:val="0"/>
      <w:marRight w:val="0"/>
      <w:marTop w:val="0"/>
      <w:marBottom w:val="0"/>
      <w:divBdr>
        <w:top w:val="none" w:sz="0" w:space="0" w:color="auto"/>
        <w:left w:val="none" w:sz="0" w:space="0" w:color="auto"/>
        <w:bottom w:val="none" w:sz="0" w:space="0" w:color="auto"/>
        <w:right w:val="none" w:sz="0" w:space="0" w:color="auto"/>
      </w:divBdr>
    </w:div>
    <w:div w:id="1683891789">
      <w:bodyDiv w:val="1"/>
      <w:marLeft w:val="0"/>
      <w:marRight w:val="0"/>
      <w:marTop w:val="0"/>
      <w:marBottom w:val="0"/>
      <w:divBdr>
        <w:top w:val="none" w:sz="0" w:space="0" w:color="auto"/>
        <w:left w:val="none" w:sz="0" w:space="0" w:color="auto"/>
        <w:bottom w:val="none" w:sz="0" w:space="0" w:color="auto"/>
        <w:right w:val="none" w:sz="0" w:space="0" w:color="auto"/>
      </w:divBdr>
    </w:div>
    <w:div w:id="1705329560">
      <w:bodyDiv w:val="1"/>
      <w:marLeft w:val="0"/>
      <w:marRight w:val="0"/>
      <w:marTop w:val="0"/>
      <w:marBottom w:val="0"/>
      <w:divBdr>
        <w:top w:val="none" w:sz="0" w:space="0" w:color="auto"/>
        <w:left w:val="none" w:sz="0" w:space="0" w:color="auto"/>
        <w:bottom w:val="none" w:sz="0" w:space="0" w:color="auto"/>
        <w:right w:val="none" w:sz="0" w:space="0" w:color="auto"/>
      </w:divBdr>
    </w:div>
    <w:div w:id="1712075575">
      <w:bodyDiv w:val="1"/>
      <w:marLeft w:val="0"/>
      <w:marRight w:val="0"/>
      <w:marTop w:val="0"/>
      <w:marBottom w:val="0"/>
      <w:divBdr>
        <w:top w:val="none" w:sz="0" w:space="0" w:color="auto"/>
        <w:left w:val="none" w:sz="0" w:space="0" w:color="auto"/>
        <w:bottom w:val="none" w:sz="0" w:space="0" w:color="auto"/>
        <w:right w:val="none" w:sz="0" w:space="0" w:color="auto"/>
      </w:divBdr>
    </w:div>
    <w:div w:id="1725178660">
      <w:bodyDiv w:val="1"/>
      <w:marLeft w:val="0"/>
      <w:marRight w:val="0"/>
      <w:marTop w:val="0"/>
      <w:marBottom w:val="0"/>
      <w:divBdr>
        <w:top w:val="none" w:sz="0" w:space="0" w:color="auto"/>
        <w:left w:val="none" w:sz="0" w:space="0" w:color="auto"/>
        <w:bottom w:val="none" w:sz="0" w:space="0" w:color="auto"/>
        <w:right w:val="none" w:sz="0" w:space="0" w:color="auto"/>
      </w:divBdr>
    </w:div>
    <w:div w:id="1743402702">
      <w:bodyDiv w:val="1"/>
      <w:marLeft w:val="0"/>
      <w:marRight w:val="0"/>
      <w:marTop w:val="0"/>
      <w:marBottom w:val="0"/>
      <w:divBdr>
        <w:top w:val="none" w:sz="0" w:space="0" w:color="auto"/>
        <w:left w:val="none" w:sz="0" w:space="0" w:color="auto"/>
        <w:bottom w:val="none" w:sz="0" w:space="0" w:color="auto"/>
        <w:right w:val="none" w:sz="0" w:space="0" w:color="auto"/>
      </w:divBdr>
    </w:div>
    <w:div w:id="1754742038">
      <w:bodyDiv w:val="1"/>
      <w:marLeft w:val="0"/>
      <w:marRight w:val="0"/>
      <w:marTop w:val="0"/>
      <w:marBottom w:val="0"/>
      <w:divBdr>
        <w:top w:val="none" w:sz="0" w:space="0" w:color="auto"/>
        <w:left w:val="none" w:sz="0" w:space="0" w:color="auto"/>
        <w:bottom w:val="none" w:sz="0" w:space="0" w:color="auto"/>
        <w:right w:val="none" w:sz="0" w:space="0" w:color="auto"/>
      </w:divBdr>
    </w:div>
    <w:div w:id="1757242252">
      <w:bodyDiv w:val="1"/>
      <w:marLeft w:val="0"/>
      <w:marRight w:val="0"/>
      <w:marTop w:val="0"/>
      <w:marBottom w:val="0"/>
      <w:divBdr>
        <w:top w:val="none" w:sz="0" w:space="0" w:color="auto"/>
        <w:left w:val="none" w:sz="0" w:space="0" w:color="auto"/>
        <w:bottom w:val="none" w:sz="0" w:space="0" w:color="auto"/>
        <w:right w:val="none" w:sz="0" w:space="0" w:color="auto"/>
      </w:divBdr>
    </w:div>
    <w:div w:id="1793547781">
      <w:bodyDiv w:val="1"/>
      <w:marLeft w:val="0"/>
      <w:marRight w:val="0"/>
      <w:marTop w:val="0"/>
      <w:marBottom w:val="0"/>
      <w:divBdr>
        <w:top w:val="none" w:sz="0" w:space="0" w:color="auto"/>
        <w:left w:val="none" w:sz="0" w:space="0" w:color="auto"/>
        <w:bottom w:val="none" w:sz="0" w:space="0" w:color="auto"/>
        <w:right w:val="none" w:sz="0" w:space="0" w:color="auto"/>
      </w:divBdr>
    </w:div>
    <w:div w:id="1794010339">
      <w:bodyDiv w:val="1"/>
      <w:marLeft w:val="0"/>
      <w:marRight w:val="0"/>
      <w:marTop w:val="0"/>
      <w:marBottom w:val="0"/>
      <w:divBdr>
        <w:top w:val="none" w:sz="0" w:space="0" w:color="auto"/>
        <w:left w:val="none" w:sz="0" w:space="0" w:color="auto"/>
        <w:bottom w:val="none" w:sz="0" w:space="0" w:color="auto"/>
        <w:right w:val="none" w:sz="0" w:space="0" w:color="auto"/>
      </w:divBdr>
    </w:div>
    <w:div w:id="1826699719">
      <w:bodyDiv w:val="1"/>
      <w:marLeft w:val="0"/>
      <w:marRight w:val="0"/>
      <w:marTop w:val="0"/>
      <w:marBottom w:val="0"/>
      <w:divBdr>
        <w:top w:val="none" w:sz="0" w:space="0" w:color="auto"/>
        <w:left w:val="none" w:sz="0" w:space="0" w:color="auto"/>
        <w:bottom w:val="none" w:sz="0" w:space="0" w:color="auto"/>
        <w:right w:val="none" w:sz="0" w:space="0" w:color="auto"/>
      </w:divBdr>
    </w:div>
    <w:div w:id="1845825847">
      <w:bodyDiv w:val="1"/>
      <w:marLeft w:val="0"/>
      <w:marRight w:val="0"/>
      <w:marTop w:val="0"/>
      <w:marBottom w:val="0"/>
      <w:divBdr>
        <w:top w:val="none" w:sz="0" w:space="0" w:color="auto"/>
        <w:left w:val="none" w:sz="0" w:space="0" w:color="auto"/>
        <w:bottom w:val="none" w:sz="0" w:space="0" w:color="auto"/>
        <w:right w:val="none" w:sz="0" w:space="0" w:color="auto"/>
      </w:divBdr>
    </w:div>
    <w:div w:id="1868253865">
      <w:bodyDiv w:val="1"/>
      <w:marLeft w:val="0"/>
      <w:marRight w:val="0"/>
      <w:marTop w:val="0"/>
      <w:marBottom w:val="0"/>
      <w:divBdr>
        <w:top w:val="none" w:sz="0" w:space="0" w:color="auto"/>
        <w:left w:val="none" w:sz="0" w:space="0" w:color="auto"/>
        <w:bottom w:val="none" w:sz="0" w:space="0" w:color="auto"/>
        <w:right w:val="none" w:sz="0" w:space="0" w:color="auto"/>
      </w:divBdr>
    </w:div>
    <w:div w:id="1874414364">
      <w:bodyDiv w:val="1"/>
      <w:marLeft w:val="0"/>
      <w:marRight w:val="0"/>
      <w:marTop w:val="0"/>
      <w:marBottom w:val="0"/>
      <w:divBdr>
        <w:top w:val="none" w:sz="0" w:space="0" w:color="auto"/>
        <w:left w:val="none" w:sz="0" w:space="0" w:color="auto"/>
        <w:bottom w:val="none" w:sz="0" w:space="0" w:color="auto"/>
        <w:right w:val="none" w:sz="0" w:space="0" w:color="auto"/>
      </w:divBdr>
    </w:div>
    <w:div w:id="1914242720">
      <w:bodyDiv w:val="1"/>
      <w:marLeft w:val="0"/>
      <w:marRight w:val="0"/>
      <w:marTop w:val="0"/>
      <w:marBottom w:val="0"/>
      <w:divBdr>
        <w:top w:val="none" w:sz="0" w:space="0" w:color="auto"/>
        <w:left w:val="none" w:sz="0" w:space="0" w:color="auto"/>
        <w:bottom w:val="none" w:sz="0" w:space="0" w:color="auto"/>
        <w:right w:val="none" w:sz="0" w:space="0" w:color="auto"/>
      </w:divBdr>
    </w:div>
    <w:div w:id="1923562610">
      <w:bodyDiv w:val="1"/>
      <w:marLeft w:val="0"/>
      <w:marRight w:val="0"/>
      <w:marTop w:val="0"/>
      <w:marBottom w:val="0"/>
      <w:divBdr>
        <w:top w:val="none" w:sz="0" w:space="0" w:color="auto"/>
        <w:left w:val="none" w:sz="0" w:space="0" w:color="auto"/>
        <w:bottom w:val="none" w:sz="0" w:space="0" w:color="auto"/>
        <w:right w:val="none" w:sz="0" w:space="0" w:color="auto"/>
      </w:divBdr>
    </w:div>
    <w:div w:id="1949387151">
      <w:bodyDiv w:val="1"/>
      <w:marLeft w:val="0"/>
      <w:marRight w:val="0"/>
      <w:marTop w:val="0"/>
      <w:marBottom w:val="0"/>
      <w:divBdr>
        <w:top w:val="none" w:sz="0" w:space="0" w:color="auto"/>
        <w:left w:val="none" w:sz="0" w:space="0" w:color="auto"/>
        <w:bottom w:val="none" w:sz="0" w:space="0" w:color="auto"/>
        <w:right w:val="none" w:sz="0" w:space="0" w:color="auto"/>
      </w:divBdr>
    </w:div>
    <w:div w:id="1961451292">
      <w:bodyDiv w:val="1"/>
      <w:marLeft w:val="0"/>
      <w:marRight w:val="0"/>
      <w:marTop w:val="0"/>
      <w:marBottom w:val="0"/>
      <w:divBdr>
        <w:top w:val="none" w:sz="0" w:space="0" w:color="auto"/>
        <w:left w:val="none" w:sz="0" w:space="0" w:color="auto"/>
        <w:bottom w:val="none" w:sz="0" w:space="0" w:color="auto"/>
        <w:right w:val="none" w:sz="0" w:space="0" w:color="auto"/>
      </w:divBdr>
    </w:div>
    <w:div w:id="2048020200">
      <w:bodyDiv w:val="1"/>
      <w:marLeft w:val="0"/>
      <w:marRight w:val="0"/>
      <w:marTop w:val="0"/>
      <w:marBottom w:val="0"/>
      <w:divBdr>
        <w:top w:val="none" w:sz="0" w:space="0" w:color="auto"/>
        <w:left w:val="none" w:sz="0" w:space="0" w:color="auto"/>
        <w:bottom w:val="none" w:sz="0" w:space="0" w:color="auto"/>
        <w:right w:val="none" w:sz="0" w:space="0" w:color="auto"/>
      </w:divBdr>
    </w:div>
    <w:div w:id="2092920772">
      <w:bodyDiv w:val="1"/>
      <w:marLeft w:val="0"/>
      <w:marRight w:val="0"/>
      <w:marTop w:val="0"/>
      <w:marBottom w:val="0"/>
      <w:divBdr>
        <w:top w:val="none" w:sz="0" w:space="0" w:color="auto"/>
        <w:left w:val="none" w:sz="0" w:space="0" w:color="auto"/>
        <w:bottom w:val="none" w:sz="0" w:space="0" w:color="auto"/>
        <w:right w:val="none" w:sz="0" w:space="0" w:color="auto"/>
      </w:divBdr>
      <w:divsChild>
        <w:div w:id="669139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156975">
      <w:bodyDiv w:val="1"/>
      <w:marLeft w:val="0"/>
      <w:marRight w:val="0"/>
      <w:marTop w:val="0"/>
      <w:marBottom w:val="0"/>
      <w:divBdr>
        <w:top w:val="none" w:sz="0" w:space="0" w:color="auto"/>
        <w:left w:val="none" w:sz="0" w:space="0" w:color="auto"/>
        <w:bottom w:val="none" w:sz="0" w:space="0" w:color="auto"/>
        <w:right w:val="none" w:sz="0" w:space="0" w:color="auto"/>
      </w:divBdr>
    </w:div>
    <w:div w:id="2094739597">
      <w:bodyDiv w:val="1"/>
      <w:marLeft w:val="0"/>
      <w:marRight w:val="0"/>
      <w:marTop w:val="0"/>
      <w:marBottom w:val="0"/>
      <w:divBdr>
        <w:top w:val="none" w:sz="0" w:space="0" w:color="auto"/>
        <w:left w:val="none" w:sz="0" w:space="0" w:color="auto"/>
        <w:bottom w:val="none" w:sz="0" w:space="0" w:color="auto"/>
        <w:right w:val="none" w:sz="0" w:space="0" w:color="auto"/>
      </w:divBdr>
    </w:div>
    <w:div w:id="2099328557">
      <w:bodyDiv w:val="1"/>
      <w:marLeft w:val="0"/>
      <w:marRight w:val="0"/>
      <w:marTop w:val="0"/>
      <w:marBottom w:val="0"/>
      <w:divBdr>
        <w:top w:val="none" w:sz="0" w:space="0" w:color="auto"/>
        <w:left w:val="none" w:sz="0" w:space="0" w:color="auto"/>
        <w:bottom w:val="none" w:sz="0" w:space="0" w:color="auto"/>
        <w:right w:val="none" w:sz="0" w:space="0" w:color="auto"/>
      </w:divBdr>
      <w:divsChild>
        <w:div w:id="3040433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018385">
      <w:bodyDiv w:val="1"/>
      <w:marLeft w:val="0"/>
      <w:marRight w:val="0"/>
      <w:marTop w:val="0"/>
      <w:marBottom w:val="0"/>
      <w:divBdr>
        <w:top w:val="none" w:sz="0" w:space="0" w:color="auto"/>
        <w:left w:val="none" w:sz="0" w:space="0" w:color="auto"/>
        <w:bottom w:val="none" w:sz="0" w:space="0" w:color="auto"/>
        <w:right w:val="none" w:sz="0" w:space="0" w:color="auto"/>
      </w:divBdr>
      <w:divsChild>
        <w:div w:id="6918831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8793297">
      <w:bodyDiv w:val="1"/>
      <w:marLeft w:val="0"/>
      <w:marRight w:val="0"/>
      <w:marTop w:val="0"/>
      <w:marBottom w:val="0"/>
      <w:divBdr>
        <w:top w:val="none" w:sz="0" w:space="0" w:color="auto"/>
        <w:left w:val="none" w:sz="0" w:space="0" w:color="auto"/>
        <w:bottom w:val="none" w:sz="0" w:space="0" w:color="auto"/>
        <w:right w:val="none" w:sz="0" w:space="0" w:color="auto"/>
      </w:divBdr>
    </w:div>
    <w:div w:id="2132818925">
      <w:bodyDiv w:val="1"/>
      <w:marLeft w:val="0"/>
      <w:marRight w:val="0"/>
      <w:marTop w:val="0"/>
      <w:marBottom w:val="0"/>
      <w:divBdr>
        <w:top w:val="none" w:sz="0" w:space="0" w:color="auto"/>
        <w:left w:val="none" w:sz="0" w:space="0" w:color="auto"/>
        <w:bottom w:val="none" w:sz="0" w:space="0" w:color="auto"/>
        <w:right w:val="none" w:sz="0" w:space="0" w:color="auto"/>
      </w:divBdr>
    </w:div>
    <w:div w:id="2134712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A232AF-C060-4C18-89C3-7DE271AC1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1984</Words>
  <Characters>10846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salakhou</dc:creator>
  <cp:keywords/>
  <dc:description/>
  <cp:lastModifiedBy>Amjad Salakhou</cp:lastModifiedBy>
  <cp:revision>3</cp:revision>
  <cp:lastPrinted>2025-08-01T18:40:00Z</cp:lastPrinted>
  <dcterms:created xsi:type="dcterms:W3CDTF">2025-08-01T18:42:00Z</dcterms:created>
  <dcterms:modified xsi:type="dcterms:W3CDTF">2025-08-01T18:43:00Z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