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C1140" w14:textId="77777777" w:rsidR="002C6210" w:rsidRPr="002C6210" w:rsidRDefault="002C6210" w:rsidP="00BA7AD0">
      <w:pPr>
        <w:bidi/>
        <w:rPr>
          <w:rFonts w:ascii="Simplified Arabic" w:hAnsi="Simplified Arabic" w:cs="Simplified Arabic"/>
          <w:b/>
          <w:bCs/>
        </w:rPr>
      </w:pPr>
      <w:r w:rsidRPr="002C6210">
        <w:rPr>
          <w:rFonts w:ascii="Simplified Arabic" w:hAnsi="Simplified Arabic" w:cs="Simplified Arabic"/>
          <w:b/>
          <w:bCs/>
          <w:rtl/>
        </w:rPr>
        <w:t>نموذج مراجعة الفصل الثاني</w:t>
      </w:r>
    </w:p>
    <w:p w14:paraId="69BE75DA" w14:textId="77777777" w:rsidR="001E4994" w:rsidRPr="002C6210" w:rsidRDefault="002C6210" w:rsidP="00BA7AD0">
      <w:pPr>
        <w:bidi/>
        <w:rPr>
          <w:rFonts w:ascii="Simplified Arabic" w:hAnsi="Simplified Arabic" w:cs="Simplified Arabic"/>
          <w:b/>
          <w:bCs/>
        </w:rPr>
      </w:pPr>
      <w:r w:rsidRPr="002C6210">
        <w:rPr>
          <w:rFonts w:ascii="Simplified Arabic" w:hAnsi="Simplified Arabic" w:cs="Simplified Arabic"/>
          <w:b/>
          <w:bCs/>
          <w:rtl/>
        </w:rPr>
        <w:t>الإطار النظري والأدبيات السابقة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1E4994" w:rsidRPr="00B957A4" w14:paraId="4BBB8576" w14:textId="77777777" w:rsidTr="00CE6C57">
        <w:trPr>
          <w:jc w:val="center"/>
        </w:trPr>
        <w:tc>
          <w:tcPr>
            <w:tcW w:w="4986" w:type="dxa"/>
            <w:vAlign w:val="center"/>
          </w:tcPr>
          <w:p w14:paraId="4ABC0F7A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2"/>
                <w:rtl/>
              </w:rPr>
              <w:t>اسم الطالب/الطالبة</w:t>
            </w:r>
          </w:p>
        </w:tc>
        <w:tc>
          <w:tcPr>
            <w:tcW w:w="4986" w:type="dxa"/>
            <w:vAlign w:val="center"/>
          </w:tcPr>
          <w:p w14:paraId="2BAA9FA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عاطف البخاري</w:t>
            </w:r>
          </w:p>
        </w:tc>
      </w:tr>
      <w:tr w:rsidR="001E4994" w:rsidRPr="00B957A4" w14:paraId="1A315BD5" w14:textId="77777777" w:rsidTr="00CE6C57">
        <w:trPr>
          <w:jc w:val="center"/>
        </w:trPr>
        <w:tc>
          <w:tcPr>
            <w:tcW w:w="4986" w:type="dxa"/>
            <w:vAlign w:val="center"/>
          </w:tcPr>
          <w:p w14:paraId="73FBD7C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2"/>
                <w:rtl/>
              </w:rPr>
              <w:t>عنوان الرسالة</w:t>
            </w:r>
          </w:p>
        </w:tc>
        <w:tc>
          <w:tcPr>
            <w:tcW w:w="4986" w:type="dxa"/>
            <w:vAlign w:val="center"/>
          </w:tcPr>
          <w:p w14:paraId="1F9109CA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أثر التحول الرقمي على الاستقرار الوظيفي في المستشفيات الحكومية في المملكة العربية السعودية: دراسة ميدانية على مدينة جدة</w:t>
            </w:r>
          </w:p>
        </w:tc>
      </w:tr>
    </w:tbl>
    <w:p w14:paraId="729CBEDC" w14:textId="77777777" w:rsidR="00F248D4" w:rsidRPr="002C6210" w:rsidRDefault="00F248D4" w:rsidP="00BA7AD0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2C6210">
        <w:rPr>
          <w:rFonts w:ascii="Simplified Arabic" w:eastAsia="Arial" w:hAnsi="Simplified Arabic" w:cs="Simplified Arabic"/>
          <w:b/>
          <w:bCs/>
          <w:rtl/>
        </w:rPr>
        <w:t>ملخص قرار المراجعة</w:t>
      </w:r>
    </w:p>
    <w:p w14:paraId="46582257" w14:textId="77777777" w:rsidR="00BA7AD0" w:rsidRDefault="00BA7AD0" w:rsidP="00BA7AD0">
      <w:pPr>
        <w:bidi/>
        <w:ind w:left="360"/>
        <w:jc w:val="both"/>
      </w:pPr>
      <w:r w:rsidRPr="00BA7AD0">
        <w:rPr>
          <w:rFonts w:ascii="Traditional Arabic" w:hAnsi="Traditional Arabic"/>
          <w:rtl/>
        </w:rPr>
        <w:t>• الفصل أكثر نضجًا من حيث البناء العام، ويعرض المتغيرين الرئيسيين وأبعادهما بطريقة منظمة نسبيًا، مع حضور واضح للسياق الصحي السعودي وارتباطه بالتحول الرقمي.</w:t>
      </w:r>
    </w:p>
    <w:p w14:paraId="3E2A4982" w14:textId="77777777" w:rsidR="00BA7AD0" w:rsidRDefault="00BA7AD0" w:rsidP="00BA7AD0">
      <w:pPr>
        <w:bidi/>
        <w:ind w:left="360"/>
        <w:jc w:val="both"/>
      </w:pPr>
      <w:r w:rsidRPr="00BA7AD0">
        <w:rPr>
          <w:rFonts w:ascii="Traditional Arabic" w:hAnsi="Traditional Arabic"/>
          <w:rtl/>
        </w:rPr>
        <w:t>• هناك تمهيد للفصل وبنية مفهومية مناسبة، إلا أن الفصل يحتاج تقوية الجانب المنهجي في مراجعة الأدبيات؛ فلا تظهر معايير الاختيار ولا حدود المراجعة ولا منطق فرز الدراسات.</w:t>
      </w:r>
    </w:p>
    <w:p w14:paraId="7752DB43" w14:textId="77777777" w:rsidR="00BA7AD0" w:rsidRDefault="00BA7AD0" w:rsidP="00BA7AD0">
      <w:pPr>
        <w:bidi/>
        <w:ind w:left="360"/>
        <w:jc w:val="both"/>
      </w:pPr>
      <w:r w:rsidRPr="00BA7AD0">
        <w:rPr>
          <w:rFonts w:ascii="Traditional Arabic" w:hAnsi="Traditional Arabic"/>
          <w:rtl/>
        </w:rPr>
        <w:t>• الأطر النظرية المستخدمة مفيدة، لكن يلزم تقليل التشتت النظري واختيار إطار تفسيري رئيس يقود العلاقة بين التحول الرقمي والاستقرار الوظيفي، مع بيان الآليات: كيف تؤثر البنية الرقمية والكفاءة الرقمية والتكامل والأمن في أبعاد الاستقرار الوظيفي؟</w:t>
      </w:r>
    </w:p>
    <w:p w14:paraId="40B28DC7" w14:textId="77777777" w:rsidR="00BA7AD0" w:rsidRDefault="00BA7AD0" w:rsidP="00BA7AD0">
      <w:pPr>
        <w:bidi/>
        <w:ind w:left="360"/>
        <w:jc w:val="both"/>
      </w:pPr>
      <w:r w:rsidRPr="00BA7AD0">
        <w:rPr>
          <w:rFonts w:ascii="Traditional Arabic" w:hAnsi="Traditional Arabic"/>
          <w:rtl/>
        </w:rPr>
        <w:t>• قسم الدراسات السابقة يحتاج انتقالًا من التلخيص الفردي إلى التوليف؛ المطلوب إظهار أين اتفقت النتائج وأين اختلفت، وما التفسيرات الممكنة، وما الذي يبقى غير محسوم في السياق السعودي/الصحي.</w:t>
      </w:r>
    </w:p>
    <w:p w14:paraId="1CF5EFA0" w14:textId="77777777" w:rsidR="00BA7AD0" w:rsidRDefault="00BA7AD0" w:rsidP="00BA7AD0">
      <w:pPr>
        <w:bidi/>
        <w:ind w:left="360"/>
        <w:jc w:val="both"/>
      </w:pPr>
      <w:r w:rsidRPr="00BA7AD0">
        <w:rPr>
          <w:rFonts w:ascii="Traditional Arabic" w:hAnsi="Traditional Arabic"/>
          <w:rtl/>
        </w:rPr>
        <w:t>• الفجوة البحثية ينبغي أن تكون أكثر تحديدًا: هل هي فجوة سياقية، أم تجريبية، أم مرتبطة بتعدد الأبعاد، أم بغياب ربط مباشر بين التحول الرقمي والاستقرار الوظيفي؟</w:t>
      </w:r>
    </w:p>
    <w:p w14:paraId="21F688EC" w14:textId="77777777" w:rsidR="00BA7AD0" w:rsidRDefault="00BA7AD0" w:rsidP="00BA7AD0">
      <w:pPr>
        <w:bidi/>
        <w:ind w:left="360"/>
        <w:jc w:val="both"/>
      </w:pPr>
      <w:r w:rsidRPr="00BA7AD0">
        <w:rPr>
          <w:rFonts w:ascii="Traditional Arabic" w:hAnsi="Traditional Arabic"/>
          <w:rtl/>
        </w:rPr>
        <w:t>• يوصى بإضافة جداول مختصرة للتعريفات والقياس والدراسات المحورية، وتقوية خاتمة الفصل بحيث تربط بوضوح بين المراجعة النظرية وفرضيات الدراسة.</w:t>
      </w:r>
    </w:p>
    <w:p w14:paraId="4508A214" w14:textId="77777777" w:rsidR="002C6210" w:rsidRDefault="002C6210" w:rsidP="00BA7AD0">
      <w:pPr>
        <w:bidi/>
        <w:rPr>
          <w:rFonts w:ascii="Simplified Arabic" w:eastAsia="Arial" w:hAnsi="Simplified Arabic" w:cs="Simplified Arabic"/>
          <w:b/>
          <w:bCs/>
          <w:rtl/>
        </w:rPr>
      </w:pPr>
    </w:p>
    <w:p w14:paraId="773EB6C7" w14:textId="77777777" w:rsidR="00F248D4" w:rsidRPr="00F248D4" w:rsidRDefault="00F248D4" w:rsidP="00BA7AD0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F248D4">
        <w:rPr>
          <w:rFonts w:ascii="Simplified Arabic" w:eastAsia="Arial" w:hAnsi="Simplified Arabic" w:cs="Simplified Arabic"/>
          <w:b/>
          <w:bCs/>
          <w:rtl/>
        </w:rPr>
        <w:t>اختر القرار المناسب:</w:t>
      </w:r>
    </w:p>
    <w:p w14:paraId="3BF6D526" w14:textId="77777777" w:rsidR="00F248D4" w:rsidRPr="00F248D4" w:rsidRDefault="00F248D4" w:rsidP="00BA7AD0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مقبول كما هو</w:t>
      </w:r>
    </w:p>
    <w:p w14:paraId="075BD92B" w14:textId="77777777" w:rsidR="00F248D4" w:rsidRPr="00F248D4" w:rsidRDefault="00F248D4" w:rsidP="00BA7AD0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مقبول مع تعديلات بسيطة</w:t>
      </w:r>
    </w:p>
    <w:p w14:paraId="69A6E93C" w14:textId="77777777" w:rsidR="00F248D4" w:rsidRPr="00F248D4" w:rsidRDefault="00F248D4" w:rsidP="00BA7AD0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☒ تعديلات جوهرية مطلوبة (Major Revision)</w:t>
      </w:r>
    </w:p>
    <w:p w14:paraId="434E9FDA" w14:textId="77777777" w:rsidR="00F248D4" w:rsidRDefault="00F248D4" w:rsidP="00BA7AD0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إعادة بناء الفصل وفق الهيكل المقترح ثم إعادة التقديم</w:t>
      </w:r>
    </w:p>
    <w:p w14:paraId="3A574E1B" w14:textId="77777777" w:rsidR="002C6210" w:rsidRPr="002C6210" w:rsidRDefault="002C6210" w:rsidP="00BA7AD0">
      <w:pPr>
        <w:bidi/>
        <w:rPr>
          <w:rFonts w:ascii="Simplified Arabic" w:eastAsia="Arial" w:hAnsi="Simplified Arabic" w:cs="Simplified Arabic"/>
        </w:rPr>
      </w:pPr>
    </w:p>
    <w:p w14:paraId="425C2877" w14:textId="77777777" w:rsidR="00F248D4" w:rsidRPr="00F248D4" w:rsidRDefault="00F248D4" w:rsidP="00BA7AD0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>
        <w:rPr>
          <w:rFonts w:ascii="Traditional Arabic" w:hAnsi="Traditional Arabic"/>
          <w:rtl/>
        </w:rPr>
        <w:t>أهم الملاحظات الجوهرية التفصيلية:</w:t>
      </w:r>
    </w:p>
    <w:p w14:paraId="64894215" w14:textId="77777777" w:rsidR="00F248D4" w:rsidRPr="00DD3E8B" w:rsidRDefault="00F248D4" w:rsidP="00BA7AD0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ما المطلوب تسليمه في النسخة القادمة (Deliverables):</w:t>
      </w:r>
    </w:p>
    <w:p w14:paraId="00B90C34" w14:textId="77777777" w:rsidR="00F248D4" w:rsidRPr="00F248D4" w:rsidRDefault="00F248D4" w:rsidP="00BA7AD0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تمهيد يوضح منهج مراجعة الأدبيات ومعايير اختيارها + خريطة هيكل الفصل</w:t>
      </w:r>
    </w:p>
    <w:p w14:paraId="5615E1EF" w14:textId="77777777" w:rsidR="00F248D4" w:rsidRPr="00F248D4" w:rsidRDefault="00F248D4" w:rsidP="00BA7AD0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إطار/إطاران نظريان محوريان يقودان الحجة مع شرح الآليات التفسيرية</w:t>
      </w:r>
    </w:p>
    <w:p w14:paraId="20896CC3" w14:textId="77777777" w:rsidR="00F248D4" w:rsidRPr="00F248D4" w:rsidRDefault="00F248D4" w:rsidP="00BA7AD0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مصفوفة توليف مكتملة + كتابة التوليف في محاور (متسق/متناقض/حدود/سياقات)</w:t>
      </w:r>
    </w:p>
    <w:p w14:paraId="531E3919" w14:textId="77777777" w:rsidR="00F248D4" w:rsidRPr="00F248D4" w:rsidRDefault="00F248D4" w:rsidP="00BA7AD0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جدول تعريفات المتغيرات وحدودها + جدول القياس (وأبعاد/Second-order إن وجدت)</w:t>
      </w:r>
    </w:p>
    <w:p w14:paraId="49816021" w14:textId="77777777" w:rsidR="00F248D4" w:rsidRPr="00F248D4" w:rsidRDefault="00F248D4" w:rsidP="00BA7AD0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صياغة الفجوة البحثية وربطها بالأسئلة والفرضيات + نموذج مفاهيمي محدث</w:t>
      </w:r>
    </w:p>
    <w:p w14:paraId="0351A8FC" w14:textId="77777777" w:rsidR="001E4994" w:rsidRPr="00F248D4" w:rsidRDefault="00F248D4" w:rsidP="00BA7AD0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تدقيق لغة أكاديمية وتوثيق APA وتوحيد المصطلحات وتقليل التكرار</w:t>
      </w:r>
    </w:p>
    <w:p w14:paraId="6ECC7A99" w14:textId="77777777" w:rsidR="001E4994" w:rsidRPr="00DD3E8B" w:rsidRDefault="002D106E" w:rsidP="00BA7AD0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تقييم الفصل الثاني (0–4)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2674"/>
        <w:gridCol w:w="1370"/>
        <w:gridCol w:w="1893"/>
        <w:gridCol w:w="3020"/>
      </w:tblGrid>
      <w:tr w:rsidR="002D106E" w:rsidRPr="00B957A4" w14:paraId="003B2CE0" w14:textId="77777777" w:rsidTr="00F248D4">
        <w:trPr>
          <w:jc w:val="center"/>
        </w:trPr>
        <w:tc>
          <w:tcPr>
            <w:tcW w:w="1005" w:type="dxa"/>
            <w:shd w:val="clear" w:color="auto" w:fill="E2EFDA"/>
            <w:vAlign w:val="center"/>
          </w:tcPr>
          <w:p w14:paraId="3588427C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المحور</w:t>
            </w:r>
          </w:p>
        </w:tc>
        <w:tc>
          <w:tcPr>
            <w:tcW w:w="2702" w:type="dxa"/>
            <w:shd w:val="clear" w:color="auto" w:fill="E2EFDA"/>
            <w:vAlign w:val="center"/>
          </w:tcPr>
          <w:p w14:paraId="476B660A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مؤشرات الأداء</w:t>
            </w:r>
          </w:p>
        </w:tc>
        <w:tc>
          <w:tcPr>
            <w:tcW w:w="1417" w:type="dxa"/>
            <w:shd w:val="clear" w:color="auto" w:fill="E2EFDA"/>
            <w:vAlign w:val="center"/>
          </w:tcPr>
          <w:p w14:paraId="7E36630C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الدرجة (0–4)</w:t>
            </w:r>
          </w:p>
        </w:tc>
        <w:tc>
          <w:tcPr>
            <w:tcW w:w="1953" w:type="dxa"/>
            <w:shd w:val="clear" w:color="auto" w:fill="E2EFDA"/>
            <w:vAlign w:val="center"/>
          </w:tcPr>
          <w:p w14:paraId="0782C643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 xml:space="preserve">ملاحظات </w:t>
            </w:r>
            <w:r w:rsidR="00F248D4">
              <w:rPr>
                <w:rFonts w:ascii="Traditional Arabic" w:hAnsi="Traditional Arabic" w:hint="cs"/>
                <w:b/>
                <w:bCs/>
                <w:rtl/>
              </w:rPr>
              <w:t>تفصيلية</w:t>
            </w:r>
          </w:p>
        </w:tc>
        <w:tc>
          <w:tcPr>
            <w:tcW w:w="3111" w:type="dxa"/>
            <w:shd w:val="clear" w:color="auto" w:fill="E2EFDA"/>
            <w:vAlign w:val="center"/>
          </w:tcPr>
          <w:p w14:paraId="3EFCB867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 xml:space="preserve">ما </w:t>
            </w:r>
            <w:r w:rsidR="00F248D4">
              <w:rPr>
                <w:rFonts w:ascii="Traditional Arabic" w:hAnsi="Traditional Arabic" w:hint="cs"/>
                <w:b/>
                <w:bCs/>
                <w:rtl/>
              </w:rPr>
              <w:t xml:space="preserve">الملاحظات </w:t>
            </w:r>
            <w:r w:rsidRPr="002D106E">
              <w:rPr>
                <w:rFonts w:ascii="Traditional Arabic" w:hAnsi="Traditional Arabic"/>
                <w:b/>
                <w:bCs/>
                <w:rtl/>
              </w:rPr>
              <w:t>المطلوب لإغلاقها؟</w:t>
            </w:r>
          </w:p>
        </w:tc>
      </w:tr>
      <w:tr w:rsidR="002D106E" w:rsidRPr="00B957A4" w14:paraId="1AB56691" w14:textId="77777777" w:rsidTr="00F248D4">
        <w:trPr>
          <w:jc w:val="center"/>
        </w:trPr>
        <w:tc>
          <w:tcPr>
            <w:tcW w:w="1005" w:type="dxa"/>
            <w:vAlign w:val="center"/>
          </w:tcPr>
          <w:p w14:paraId="79353E9A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منهجية المراجعة</w:t>
            </w:r>
          </w:p>
        </w:tc>
        <w:tc>
          <w:tcPr>
            <w:tcW w:w="2702" w:type="dxa"/>
          </w:tcPr>
          <w:p w14:paraId="0AAF80C1" w14:textId="77777777" w:rsidR="002D106E" w:rsidRPr="00B957A4" w:rsidRDefault="002D106E" w:rsidP="00BA7AD0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منهج واضح لاختيار الأدبيات وتنظيمها.</w:t>
            </w:r>
          </w:p>
        </w:tc>
        <w:tc>
          <w:tcPr>
            <w:tcW w:w="1417" w:type="dxa"/>
          </w:tcPr>
          <w:p w14:paraId="09EB0FB5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19C650F2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الفصل منظم لكن لا يوضح بجلاء منهج مراجعة الأدبيات.</w:t>
            </w:r>
          </w:p>
        </w:tc>
        <w:tc>
          <w:tcPr>
            <w:tcW w:w="3111" w:type="dxa"/>
          </w:tcPr>
          <w:p w14:paraId="681C249C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إضافة فقرة توضح قاعدة الاختيار والتصنيف وحدود المراجعة.</w:t>
            </w:r>
          </w:p>
        </w:tc>
      </w:tr>
      <w:tr w:rsidR="002D106E" w:rsidRPr="00B957A4" w14:paraId="1A66149F" w14:textId="77777777" w:rsidTr="00F248D4">
        <w:trPr>
          <w:jc w:val="center"/>
        </w:trPr>
        <w:tc>
          <w:tcPr>
            <w:tcW w:w="1005" w:type="dxa"/>
            <w:vAlign w:val="center"/>
          </w:tcPr>
          <w:p w14:paraId="3C2C7FC0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التغطية والملاءمة</w:t>
            </w:r>
          </w:p>
        </w:tc>
        <w:tc>
          <w:tcPr>
            <w:tcW w:w="2702" w:type="dxa"/>
          </w:tcPr>
          <w:p w14:paraId="122DAFA3" w14:textId="77777777" w:rsidR="002D106E" w:rsidRPr="00B957A4" w:rsidRDefault="002D106E" w:rsidP="00BA7AD0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دراسات محورية وحديثة ذات صلة مباشرة.</w:t>
            </w:r>
          </w:p>
        </w:tc>
        <w:tc>
          <w:tcPr>
            <w:tcW w:w="1417" w:type="dxa"/>
          </w:tcPr>
          <w:p w14:paraId="7DB7AD3E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0A7E2A19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التغطية جيدة ومرتبطة بالسياق الصحي والتحول الرقمي.</w:t>
            </w:r>
          </w:p>
        </w:tc>
        <w:tc>
          <w:tcPr>
            <w:tcW w:w="3111" w:type="dxa"/>
          </w:tcPr>
          <w:p w14:paraId="2521BD40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تركيز الدراسات الأكثر مباشرة على الاستقرار الوظيفي لا الرضا فقط.</w:t>
            </w:r>
          </w:p>
        </w:tc>
      </w:tr>
      <w:tr w:rsidR="002D106E" w:rsidRPr="00B957A4" w14:paraId="7E067936" w14:textId="77777777" w:rsidTr="00F248D4">
        <w:trPr>
          <w:jc w:val="center"/>
        </w:trPr>
        <w:tc>
          <w:tcPr>
            <w:tcW w:w="1005" w:type="dxa"/>
            <w:vAlign w:val="center"/>
          </w:tcPr>
          <w:p w14:paraId="5931DF78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الإطار النظري</w:t>
            </w:r>
          </w:p>
        </w:tc>
        <w:tc>
          <w:tcPr>
            <w:tcW w:w="2702" w:type="dxa"/>
          </w:tcPr>
          <w:p w14:paraId="6956D1E9" w14:textId="77777777" w:rsidR="002D106E" w:rsidRPr="00B957A4" w:rsidRDefault="002D106E" w:rsidP="00BA7AD0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نظرية/نظريتان تقودان التفسير وتبرير الفرضيات.</w:t>
            </w:r>
          </w:p>
        </w:tc>
        <w:tc>
          <w:tcPr>
            <w:tcW w:w="1417" w:type="dxa"/>
          </w:tcPr>
          <w:p w14:paraId="42BFD73F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54B1728A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هناك أساس نظري مناسب لكنه يحتاج تركيزًا أكبر على نظرية قائدة.</w:t>
            </w:r>
          </w:p>
        </w:tc>
        <w:tc>
          <w:tcPr>
            <w:tcW w:w="3111" w:type="dxa"/>
          </w:tcPr>
          <w:p w14:paraId="3683EC21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تحديد إطار رئيس وآلية تفسير لكل بعد.</w:t>
            </w:r>
          </w:p>
        </w:tc>
      </w:tr>
      <w:tr w:rsidR="002D106E" w:rsidRPr="00B957A4" w14:paraId="0FC90534" w14:textId="77777777" w:rsidTr="00F248D4">
        <w:trPr>
          <w:jc w:val="center"/>
        </w:trPr>
        <w:tc>
          <w:tcPr>
            <w:tcW w:w="1005" w:type="dxa"/>
            <w:vAlign w:val="center"/>
          </w:tcPr>
          <w:p w14:paraId="59651AE8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التوليف</w:t>
            </w:r>
          </w:p>
        </w:tc>
        <w:tc>
          <w:tcPr>
            <w:tcW w:w="2702" w:type="dxa"/>
          </w:tcPr>
          <w:p w14:paraId="16C60DBA" w14:textId="77777777" w:rsidR="002D106E" w:rsidRPr="00B957A4" w:rsidRDefault="002D106E" w:rsidP="00BA7AD0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مقارنة ودمج الأدلة (اتفاق/تعارض/حدود) بدل السرد.</w:t>
            </w:r>
          </w:p>
        </w:tc>
        <w:tc>
          <w:tcPr>
            <w:tcW w:w="1417" w:type="dxa"/>
          </w:tcPr>
          <w:p w14:paraId="47094B12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4A91DBB6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يوجد استعراض جيد، لكن التوليف المقارن ما زال محدودًا.</w:t>
            </w:r>
          </w:p>
        </w:tc>
        <w:tc>
          <w:tcPr>
            <w:tcW w:w="3111" w:type="dxa"/>
          </w:tcPr>
          <w:p w14:paraId="58A6BDB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إعادة كتابة الدراسات في محاور تحليلية.</w:t>
            </w:r>
          </w:p>
        </w:tc>
      </w:tr>
      <w:tr w:rsidR="002D106E" w:rsidRPr="00B957A4" w14:paraId="0A2D143B" w14:textId="77777777" w:rsidTr="00F248D4">
        <w:trPr>
          <w:jc w:val="center"/>
        </w:trPr>
        <w:tc>
          <w:tcPr>
            <w:tcW w:w="1005" w:type="dxa"/>
            <w:vAlign w:val="center"/>
          </w:tcPr>
          <w:p w14:paraId="2DD948B3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تعريفات وقياس</w:t>
            </w:r>
          </w:p>
        </w:tc>
        <w:tc>
          <w:tcPr>
            <w:tcW w:w="2702" w:type="dxa"/>
          </w:tcPr>
          <w:p w14:paraId="03C6C656" w14:textId="77777777" w:rsidR="002D106E" w:rsidRPr="00B957A4" w:rsidRDefault="002D106E" w:rsidP="00BA7AD0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تعريفات ثابتة + أبعاد + تمييز مفاهيمي + مصادر القياس.</w:t>
            </w:r>
          </w:p>
        </w:tc>
        <w:tc>
          <w:tcPr>
            <w:tcW w:w="1417" w:type="dxa"/>
          </w:tcPr>
          <w:p w14:paraId="7BB37368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2E5F5664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الأبعاد واضحة نسبيًا، لكن جدول التعريفات والقياس غير حاضر.</w:t>
            </w:r>
          </w:p>
        </w:tc>
        <w:tc>
          <w:tcPr>
            <w:tcW w:w="3111" w:type="dxa"/>
          </w:tcPr>
          <w:p w14:paraId="1A820CAD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إضافة جدول تعريفات/أبعاد/مصادر قياس.</w:t>
            </w:r>
          </w:p>
        </w:tc>
      </w:tr>
      <w:tr w:rsidR="002D106E" w:rsidRPr="00B957A4" w14:paraId="51358D9F" w14:textId="77777777" w:rsidTr="00F248D4">
        <w:trPr>
          <w:jc w:val="center"/>
        </w:trPr>
        <w:tc>
          <w:tcPr>
            <w:tcW w:w="1005" w:type="dxa"/>
            <w:vAlign w:val="center"/>
          </w:tcPr>
          <w:p w14:paraId="7E6DC491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الحِجاج والاتساق</w:t>
            </w:r>
          </w:p>
        </w:tc>
        <w:tc>
          <w:tcPr>
            <w:tcW w:w="2702" w:type="dxa"/>
          </w:tcPr>
          <w:p w14:paraId="541AE42A" w14:textId="77777777" w:rsidR="002D106E" w:rsidRPr="00B957A4" w:rsidRDefault="002D106E" w:rsidP="00BA7AD0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 xml:space="preserve">فقرات: </w:t>
            </w:r>
            <w:proofErr w:type="spellStart"/>
            <w:r w:rsidRPr="003515B8">
              <w:rPr>
                <w:rFonts w:ascii="Traditional Arabic" w:hAnsi="Traditional Arabic"/>
                <w:rtl/>
              </w:rPr>
              <w:t>ادعاء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دليل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تحليل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ربط</w:t>
            </w:r>
            <w:proofErr w:type="spellEnd"/>
            <w:r w:rsidRPr="003515B8">
              <w:rPr>
                <w:rFonts w:ascii="Traditional Arabic" w:hAnsi="Traditional Arabic" w:hint="cs"/>
                <w:rtl/>
              </w:rPr>
              <w:t>،</w:t>
            </w:r>
            <w:r w:rsidRPr="003515B8">
              <w:rPr>
                <w:rFonts w:ascii="Traditional Arabic" w:hAnsi="Traditional Arabic"/>
                <w:rtl/>
              </w:rPr>
              <w:t xml:space="preserve"> مع انتقالات وتجنب التكرار.</w:t>
            </w:r>
          </w:p>
        </w:tc>
        <w:tc>
          <w:tcPr>
            <w:tcW w:w="1417" w:type="dxa"/>
          </w:tcPr>
          <w:p w14:paraId="26AFF1E8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46E0122B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الاتساق العام جيد.</w:t>
            </w:r>
          </w:p>
        </w:tc>
        <w:tc>
          <w:tcPr>
            <w:tcW w:w="3111" w:type="dxa"/>
          </w:tcPr>
          <w:p w14:paraId="1D25E100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تقوية الربط بين المحاور النظرية والدراسات السابقة.</w:t>
            </w:r>
          </w:p>
        </w:tc>
      </w:tr>
      <w:tr w:rsidR="002D106E" w:rsidRPr="00B957A4" w14:paraId="219E8A23" w14:textId="77777777" w:rsidTr="00F248D4">
        <w:trPr>
          <w:jc w:val="center"/>
        </w:trPr>
        <w:tc>
          <w:tcPr>
            <w:tcW w:w="1005" w:type="dxa"/>
            <w:vAlign w:val="center"/>
          </w:tcPr>
          <w:p w14:paraId="0E86F7B0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الفجوة والفرضيات</w:t>
            </w:r>
          </w:p>
        </w:tc>
        <w:tc>
          <w:tcPr>
            <w:tcW w:w="2702" w:type="dxa"/>
          </w:tcPr>
          <w:p w14:paraId="6AD8D621" w14:textId="77777777" w:rsidR="002D106E" w:rsidRPr="00B957A4" w:rsidRDefault="002D106E" w:rsidP="00BA7AD0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فجوة واضحة ومترجمة لأسئلة/فرضيات ونموذج مفاهيمي.</w:t>
            </w:r>
          </w:p>
        </w:tc>
        <w:tc>
          <w:tcPr>
            <w:tcW w:w="1417" w:type="dxa"/>
          </w:tcPr>
          <w:p w14:paraId="1B9B9CDD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3BDD7AEA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الفجوة موجودة لكن تحتاج إحكامًا وربطًا مباشرًا بالفرضيات.</w:t>
            </w:r>
          </w:p>
        </w:tc>
        <w:tc>
          <w:tcPr>
            <w:tcW w:w="3111" w:type="dxa"/>
          </w:tcPr>
          <w:p w14:paraId="3AC1386D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صياغة فجوة ثلاثية وربطها بالنموذج المفاهيمي.</w:t>
            </w:r>
          </w:p>
        </w:tc>
      </w:tr>
      <w:tr w:rsidR="002D106E" w:rsidRPr="00B957A4" w14:paraId="2E7447E5" w14:textId="77777777" w:rsidTr="00F248D4">
        <w:trPr>
          <w:jc w:val="center"/>
        </w:trPr>
        <w:tc>
          <w:tcPr>
            <w:tcW w:w="1005" w:type="dxa"/>
            <w:vAlign w:val="center"/>
          </w:tcPr>
          <w:p w14:paraId="5A2620B4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التوثيق واللغة</w:t>
            </w:r>
          </w:p>
        </w:tc>
        <w:tc>
          <w:tcPr>
            <w:tcW w:w="2702" w:type="dxa"/>
          </w:tcPr>
          <w:p w14:paraId="03C177E1" w14:textId="77777777" w:rsidR="002D106E" w:rsidRPr="00B957A4" w:rsidRDefault="002D106E" w:rsidP="00BA7AD0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توثيق APA متسق ولغة أكاديمية سليمة ومصطلحات ثابتة.</w:t>
            </w:r>
          </w:p>
        </w:tc>
        <w:tc>
          <w:tcPr>
            <w:tcW w:w="1417" w:type="dxa"/>
          </w:tcPr>
          <w:p w14:paraId="3020A81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6FDD3A6B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اللغة جيدة عمومًا مع حاجة لمراجعة نهائية.</w:t>
            </w:r>
          </w:p>
        </w:tc>
        <w:tc>
          <w:tcPr>
            <w:tcW w:w="3111" w:type="dxa"/>
          </w:tcPr>
          <w:p w14:paraId="15170054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مراجعة APA والتكرار وبعض الصياغات.</w:t>
            </w:r>
          </w:p>
        </w:tc>
      </w:tr>
      <w:tr w:rsidR="00F248D4" w:rsidRPr="00B957A4" w14:paraId="22CFABC6" w14:textId="77777777" w:rsidTr="00763EF4">
        <w:trPr>
          <w:jc w:val="center"/>
        </w:trPr>
        <w:tc>
          <w:tcPr>
            <w:tcW w:w="3707" w:type="dxa"/>
            <w:gridSpan w:val="2"/>
            <w:vAlign w:val="center"/>
          </w:tcPr>
          <w:p w14:paraId="3DF6EA91" w14:textId="77777777" w:rsidR="00F248D4" w:rsidRPr="003515B8" w:rsidRDefault="00F248D4" w:rsidP="00BA7AD0">
            <w:pPr>
              <w:bidi/>
              <w:rPr>
                <w:rtl/>
              </w:rPr>
            </w:pPr>
            <w:r>
              <w:rPr>
                <w:rFonts w:ascii="Traditional Arabic" w:hAnsi="Traditional Arabic" w:hint="cs"/>
                <w:b/>
                <w:bCs/>
                <w:rtl/>
              </w:rPr>
              <w:t xml:space="preserve">ملاحظات </w:t>
            </w:r>
            <w:proofErr w:type="spellStart"/>
            <w:r>
              <w:rPr>
                <w:rFonts w:ascii="Traditional Arabic" w:hAnsi="Traditional Arabic" w:hint="cs"/>
                <w:b/>
                <w:bCs/>
                <w:rtl/>
              </w:rPr>
              <w:t>اخرى</w:t>
            </w:r>
            <w:proofErr w:type="spellEnd"/>
          </w:p>
        </w:tc>
        <w:tc>
          <w:tcPr>
            <w:tcW w:w="1417" w:type="dxa"/>
          </w:tcPr>
          <w:p w14:paraId="4491965D" w14:textId="77777777" w:rsidR="00F248D4" w:rsidRPr="00B957A4" w:rsidRDefault="00F248D4" w:rsidP="00BA7AD0">
            <w:pPr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1953" w:type="dxa"/>
          </w:tcPr>
          <w:p w14:paraId="204257E3" w14:textId="77777777" w:rsidR="00F248D4" w:rsidRPr="00B957A4" w:rsidRDefault="00F248D4" w:rsidP="00BA7AD0">
            <w:pPr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3111" w:type="dxa"/>
          </w:tcPr>
          <w:p w14:paraId="2C325ABC" w14:textId="77777777" w:rsidR="00F248D4" w:rsidRPr="00B957A4" w:rsidRDefault="00F248D4" w:rsidP="00BA7AD0">
            <w:pPr>
              <w:bidi/>
              <w:rPr>
                <w:rFonts w:ascii="Simplified Arabic" w:hAnsi="Simplified Arabic" w:cs="Simplified Arabic"/>
              </w:rPr>
            </w:pPr>
          </w:p>
        </w:tc>
      </w:tr>
    </w:tbl>
    <w:p w14:paraId="13FD9DBA" w14:textId="77777777" w:rsidR="001E4994" w:rsidRPr="00B957A4" w:rsidRDefault="00000000" w:rsidP="00BA7AD0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hAnsi="Simplified Arabic" w:cs="Simplified Arabic"/>
          <w:rtl/>
        </w:rPr>
        <w:br w:type="page"/>
      </w:r>
    </w:p>
    <w:p w14:paraId="0398B766" w14:textId="77777777" w:rsidR="002D106E" w:rsidRPr="00DD3E8B" w:rsidRDefault="002D106E" w:rsidP="00BA7AD0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جدول تدقيق الالتزام وإرشادات الإغلاق (0–2)</w:t>
      </w:r>
    </w:p>
    <w:p w14:paraId="14C07AD5" w14:textId="77777777" w:rsidR="001E4994" w:rsidRPr="002D106E" w:rsidRDefault="002D106E" w:rsidP="00BA7AD0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rtl/>
        </w:rPr>
        <w:t>مفتاح درجة الالتزام: 0 = غير موجود/غير صحيح | 1 = موجود لكنه ضعيف/غير مكتمل | 2 = مكتمل ومتماسك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46"/>
        <w:gridCol w:w="1884"/>
        <w:gridCol w:w="3065"/>
        <w:gridCol w:w="969"/>
        <w:gridCol w:w="965"/>
        <w:gridCol w:w="1647"/>
        <w:gridCol w:w="986"/>
      </w:tblGrid>
      <w:tr w:rsidR="002D106E" w:rsidRPr="00B957A4" w14:paraId="16303010" w14:textId="77777777" w:rsidTr="002D106E">
        <w:trPr>
          <w:jc w:val="center"/>
        </w:trPr>
        <w:tc>
          <w:tcPr>
            <w:tcW w:w="447" w:type="dxa"/>
            <w:shd w:val="clear" w:color="auto" w:fill="D9E1F2"/>
          </w:tcPr>
          <w:p w14:paraId="3734E863" w14:textId="77777777" w:rsidR="002D106E" w:rsidRPr="00B957A4" w:rsidRDefault="002D106E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0"/>
                <w:rtl/>
              </w:rPr>
              <w:t>رقم</w:t>
            </w:r>
          </w:p>
        </w:tc>
        <w:tc>
          <w:tcPr>
            <w:tcW w:w="1914" w:type="dxa"/>
            <w:shd w:val="clear" w:color="auto" w:fill="D9E1F2"/>
            <w:vAlign w:val="center"/>
          </w:tcPr>
          <w:p w14:paraId="03C401D9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جوهر المتطلب/المعيار</w:t>
            </w:r>
          </w:p>
        </w:tc>
        <w:tc>
          <w:tcPr>
            <w:tcW w:w="3201" w:type="dxa"/>
            <w:shd w:val="clear" w:color="auto" w:fill="D9E1F2"/>
            <w:vAlign w:val="center"/>
          </w:tcPr>
          <w:p w14:paraId="11879A2E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الدليل من نص الطالب (اقتباس/صفحة)</w:t>
            </w:r>
          </w:p>
        </w:tc>
        <w:tc>
          <w:tcPr>
            <w:tcW w:w="990" w:type="dxa"/>
            <w:shd w:val="clear" w:color="auto" w:fill="D9E1F2"/>
            <w:vAlign w:val="center"/>
          </w:tcPr>
          <w:p w14:paraId="1A32A0F8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درجة الالتزام (0–2)</w:t>
            </w:r>
          </w:p>
        </w:tc>
        <w:tc>
          <w:tcPr>
            <w:tcW w:w="980" w:type="dxa"/>
            <w:shd w:val="clear" w:color="auto" w:fill="D9E1F2"/>
            <w:vAlign w:val="center"/>
          </w:tcPr>
          <w:p w14:paraId="2355FDCC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الأهمية</w:t>
            </w:r>
          </w:p>
        </w:tc>
        <w:tc>
          <w:tcPr>
            <w:tcW w:w="1652" w:type="dxa"/>
            <w:shd w:val="clear" w:color="auto" w:fill="D9E1F2"/>
            <w:vAlign w:val="center"/>
          </w:tcPr>
          <w:p w14:paraId="34F63B53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إرشادات الإغلاق (خطوات تنفيذ)</w:t>
            </w:r>
          </w:p>
        </w:tc>
        <w:tc>
          <w:tcPr>
            <w:tcW w:w="1004" w:type="dxa"/>
            <w:shd w:val="clear" w:color="auto" w:fill="D9E1F2"/>
            <w:vAlign w:val="center"/>
          </w:tcPr>
          <w:p w14:paraId="654EAC2D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القرار</w:t>
            </w:r>
          </w:p>
        </w:tc>
      </w:tr>
      <w:tr w:rsidR="002D106E" w:rsidRPr="00B957A4" w14:paraId="2EFDE368" w14:textId="77777777" w:rsidTr="002D106E">
        <w:trPr>
          <w:jc w:val="center"/>
        </w:trPr>
        <w:tc>
          <w:tcPr>
            <w:tcW w:w="447" w:type="dxa"/>
            <w:vAlign w:val="center"/>
          </w:tcPr>
          <w:p w14:paraId="51B09700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</w:t>
            </w:r>
          </w:p>
        </w:tc>
        <w:tc>
          <w:tcPr>
            <w:tcW w:w="1914" w:type="dxa"/>
            <w:vAlign w:val="center"/>
          </w:tcPr>
          <w:p w14:paraId="7E9DB5E2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تمهيد يوضح هدف الفصل وخريطته</w:t>
            </w:r>
          </w:p>
        </w:tc>
        <w:tc>
          <w:tcPr>
            <w:tcW w:w="3201" w:type="dxa"/>
          </w:tcPr>
          <w:p w14:paraId="0357ABF9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يوجد تمهيد وبداية منظمة.</w:t>
            </w:r>
          </w:p>
        </w:tc>
        <w:tc>
          <w:tcPr>
            <w:tcW w:w="990" w:type="dxa"/>
          </w:tcPr>
          <w:p w14:paraId="556D0F2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53EB1EA3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7E033A63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الإبقاء عليه مع تقوية الخريطة الداخلية للمحاور.</w:t>
            </w:r>
          </w:p>
        </w:tc>
        <w:tc>
          <w:tcPr>
            <w:tcW w:w="1004" w:type="dxa"/>
          </w:tcPr>
          <w:p w14:paraId="5CE3ECBD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مغلق جزئيًا</w:t>
            </w:r>
          </w:p>
        </w:tc>
      </w:tr>
      <w:tr w:rsidR="002D106E" w:rsidRPr="00B957A4" w14:paraId="13B8F2AD" w14:textId="77777777" w:rsidTr="002D106E">
        <w:trPr>
          <w:jc w:val="center"/>
        </w:trPr>
        <w:tc>
          <w:tcPr>
            <w:tcW w:w="447" w:type="dxa"/>
            <w:vAlign w:val="center"/>
          </w:tcPr>
          <w:p w14:paraId="5D09D0F7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2</w:t>
            </w:r>
          </w:p>
        </w:tc>
        <w:tc>
          <w:tcPr>
            <w:tcW w:w="1914" w:type="dxa"/>
            <w:vAlign w:val="center"/>
          </w:tcPr>
          <w:p w14:paraId="5CA278CF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منهج مراجعة الأدبيات</w:t>
            </w:r>
          </w:p>
        </w:tc>
        <w:tc>
          <w:tcPr>
            <w:tcW w:w="3201" w:type="dxa"/>
          </w:tcPr>
          <w:p w14:paraId="6001784F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غير موضح بما يكفي.</w:t>
            </w:r>
          </w:p>
        </w:tc>
        <w:tc>
          <w:tcPr>
            <w:tcW w:w="990" w:type="dxa"/>
          </w:tcPr>
          <w:p w14:paraId="33716A1B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21006DDE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2883B23F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إضافة فقرة منهجية ومعايير حداثة/صلة الأدبيات.</w:t>
            </w:r>
          </w:p>
        </w:tc>
        <w:tc>
          <w:tcPr>
            <w:tcW w:w="1004" w:type="dxa"/>
          </w:tcPr>
          <w:p w14:paraId="5F59D122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738FB174" w14:textId="77777777" w:rsidTr="002D106E">
        <w:trPr>
          <w:jc w:val="center"/>
        </w:trPr>
        <w:tc>
          <w:tcPr>
            <w:tcW w:w="447" w:type="dxa"/>
            <w:vAlign w:val="center"/>
          </w:tcPr>
          <w:p w14:paraId="39428AD9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3</w:t>
            </w:r>
          </w:p>
        </w:tc>
        <w:tc>
          <w:tcPr>
            <w:tcW w:w="1914" w:type="dxa"/>
            <w:vAlign w:val="center"/>
          </w:tcPr>
          <w:p w14:paraId="48D582EB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إطار/إطاران نظريان محوريان</w:t>
            </w:r>
          </w:p>
        </w:tc>
        <w:tc>
          <w:tcPr>
            <w:tcW w:w="3201" w:type="dxa"/>
          </w:tcPr>
          <w:p w14:paraId="420C544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موجودة نظريات داعمة لكن دون حسم واضح للإطار القائد.</w:t>
            </w:r>
          </w:p>
        </w:tc>
        <w:tc>
          <w:tcPr>
            <w:tcW w:w="990" w:type="dxa"/>
          </w:tcPr>
          <w:p w14:paraId="6E09F8A3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0F94850C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4FC0CC5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اختيار إطار رئيس واحد وآخر مساند.</w:t>
            </w:r>
          </w:p>
        </w:tc>
        <w:tc>
          <w:tcPr>
            <w:tcW w:w="1004" w:type="dxa"/>
          </w:tcPr>
          <w:p w14:paraId="326BFB2D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61FE181C" w14:textId="77777777" w:rsidTr="002D106E">
        <w:trPr>
          <w:jc w:val="center"/>
        </w:trPr>
        <w:tc>
          <w:tcPr>
            <w:tcW w:w="447" w:type="dxa"/>
            <w:vAlign w:val="center"/>
          </w:tcPr>
          <w:p w14:paraId="6A97B39D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4</w:t>
            </w:r>
          </w:p>
        </w:tc>
        <w:tc>
          <w:tcPr>
            <w:tcW w:w="1914" w:type="dxa"/>
            <w:vAlign w:val="center"/>
          </w:tcPr>
          <w:p w14:paraId="58D26D45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شرح الآليات التفسيرية</w:t>
            </w:r>
          </w:p>
        </w:tc>
        <w:tc>
          <w:tcPr>
            <w:tcW w:w="3201" w:type="dxa"/>
          </w:tcPr>
          <w:p w14:paraId="1BB6C4BD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موجود جزئيًا على مستوى الأبعاد.</w:t>
            </w:r>
          </w:p>
        </w:tc>
        <w:tc>
          <w:tcPr>
            <w:tcW w:w="990" w:type="dxa"/>
          </w:tcPr>
          <w:p w14:paraId="4DA643E0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7E86D192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1522CF25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صياغة آلية سببية/تفسيرية لكل بعد من أبعاد التحول الرقمي.</w:t>
            </w:r>
          </w:p>
        </w:tc>
        <w:tc>
          <w:tcPr>
            <w:tcW w:w="1004" w:type="dxa"/>
          </w:tcPr>
          <w:p w14:paraId="737170B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004F6BD9" w14:textId="77777777" w:rsidTr="002D106E">
        <w:trPr>
          <w:jc w:val="center"/>
        </w:trPr>
        <w:tc>
          <w:tcPr>
            <w:tcW w:w="447" w:type="dxa"/>
            <w:vAlign w:val="center"/>
          </w:tcPr>
          <w:p w14:paraId="6BEFDF48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5</w:t>
            </w:r>
          </w:p>
        </w:tc>
        <w:tc>
          <w:tcPr>
            <w:tcW w:w="1914" w:type="dxa"/>
            <w:vAlign w:val="center"/>
          </w:tcPr>
          <w:p w14:paraId="6C55C9AF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ثبات تعريفات المتغيرات</w:t>
            </w:r>
          </w:p>
        </w:tc>
        <w:tc>
          <w:tcPr>
            <w:tcW w:w="3201" w:type="dxa"/>
          </w:tcPr>
          <w:p w14:paraId="32273A95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التعريفات جيدة نسبيًا.</w:t>
            </w:r>
          </w:p>
        </w:tc>
        <w:tc>
          <w:tcPr>
            <w:tcW w:w="990" w:type="dxa"/>
          </w:tcPr>
          <w:p w14:paraId="25FF3149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4A12781D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4196CC06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إضافة حدود مفاهيمية وتمييز عن مفاهيم قريبة.</w:t>
            </w:r>
          </w:p>
        </w:tc>
        <w:tc>
          <w:tcPr>
            <w:tcW w:w="1004" w:type="dxa"/>
          </w:tcPr>
          <w:p w14:paraId="511DD3B3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1B45E0FA" w14:textId="77777777" w:rsidTr="002D106E">
        <w:trPr>
          <w:jc w:val="center"/>
        </w:trPr>
        <w:tc>
          <w:tcPr>
            <w:tcW w:w="447" w:type="dxa"/>
            <w:vAlign w:val="center"/>
          </w:tcPr>
          <w:p w14:paraId="01E913F1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6</w:t>
            </w:r>
          </w:p>
        </w:tc>
        <w:tc>
          <w:tcPr>
            <w:tcW w:w="1914" w:type="dxa"/>
            <w:vAlign w:val="center"/>
          </w:tcPr>
          <w:p w14:paraId="65AEA931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منطق القياس والأبعاد</w:t>
            </w:r>
          </w:p>
        </w:tc>
        <w:tc>
          <w:tcPr>
            <w:tcW w:w="3201" w:type="dxa"/>
          </w:tcPr>
          <w:p w14:paraId="789D9E31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الأبعاد حاضرة لكن القياس غير مجدول.</w:t>
            </w:r>
          </w:p>
        </w:tc>
        <w:tc>
          <w:tcPr>
            <w:tcW w:w="990" w:type="dxa"/>
          </w:tcPr>
          <w:p w14:paraId="51CAC32C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6AAE551C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3D04031E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إعداد جدول القياس والمصادر.</w:t>
            </w:r>
          </w:p>
        </w:tc>
        <w:tc>
          <w:tcPr>
            <w:tcW w:w="1004" w:type="dxa"/>
          </w:tcPr>
          <w:p w14:paraId="5DF8579C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282CEAF5" w14:textId="77777777" w:rsidTr="002D106E">
        <w:trPr>
          <w:jc w:val="center"/>
        </w:trPr>
        <w:tc>
          <w:tcPr>
            <w:tcW w:w="447" w:type="dxa"/>
            <w:vAlign w:val="center"/>
          </w:tcPr>
          <w:p w14:paraId="62D4A079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7</w:t>
            </w:r>
          </w:p>
        </w:tc>
        <w:tc>
          <w:tcPr>
            <w:tcW w:w="1914" w:type="dxa"/>
            <w:vAlign w:val="center"/>
          </w:tcPr>
          <w:p w14:paraId="121D3101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تنظيم الأدبيات حسب محاور</w:t>
            </w:r>
          </w:p>
        </w:tc>
        <w:tc>
          <w:tcPr>
            <w:tcW w:w="3201" w:type="dxa"/>
          </w:tcPr>
          <w:p w14:paraId="04EDAE30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موجود بدرجة معقولة.</w:t>
            </w:r>
          </w:p>
        </w:tc>
        <w:tc>
          <w:tcPr>
            <w:tcW w:w="990" w:type="dxa"/>
          </w:tcPr>
          <w:p w14:paraId="2D400B1B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0CF6CFF9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739529AB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تحويل المحاور من سردي إلى توليفي.</w:t>
            </w:r>
          </w:p>
        </w:tc>
        <w:tc>
          <w:tcPr>
            <w:tcW w:w="1004" w:type="dxa"/>
          </w:tcPr>
          <w:p w14:paraId="3C6C7763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600C72C7" w14:textId="77777777" w:rsidTr="002D106E">
        <w:trPr>
          <w:jc w:val="center"/>
        </w:trPr>
        <w:tc>
          <w:tcPr>
            <w:tcW w:w="447" w:type="dxa"/>
            <w:vAlign w:val="center"/>
          </w:tcPr>
          <w:p w14:paraId="5E3E723F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8</w:t>
            </w:r>
          </w:p>
        </w:tc>
        <w:tc>
          <w:tcPr>
            <w:tcW w:w="1914" w:type="dxa"/>
            <w:vAlign w:val="center"/>
          </w:tcPr>
          <w:p w14:paraId="1CB1D266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إبراز الاتفاق والتعارض</w:t>
            </w:r>
          </w:p>
        </w:tc>
        <w:tc>
          <w:tcPr>
            <w:tcW w:w="3201" w:type="dxa"/>
          </w:tcPr>
          <w:p w14:paraId="6CE1620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ضعيف نسبيًا.</w:t>
            </w:r>
          </w:p>
        </w:tc>
        <w:tc>
          <w:tcPr>
            <w:tcW w:w="990" w:type="dxa"/>
          </w:tcPr>
          <w:p w14:paraId="1D7A919E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0231239C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322FB68B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تخصيص فقرات مقارنة بعد كل محور.</w:t>
            </w:r>
          </w:p>
        </w:tc>
        <w:tc>
          <w:tcPr>
            <w:tcW w:w="1004" w:type="dxa"/>
          </w:tcPr>
          <w:p w14:paraId="6B7AC60B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621EFEBD" w14:textId="77777777" w:rsidTr="002D106E">
        <w:trPr>
          <w:jc w:val="center"/>
        </w:trPr>
        <w:tc>
          <w:tcPr>
            <w:tcW w:w="447" w:type="dxa"/>
            <w:vAlign w:val="center"/>
          </w:tcPr>
          <w:p w14:paraId="589C33F4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9</w:t>
            </w:r>
          </w:p>
        </w:tc>
        <w:tc>
          <w:tcPr>
            <w:tcW w:w="1914" w:type="dxa"/>
            <w:vAlign w:val="center"/>
          </w:tcPr>
          <w:p w14:paraId="7B81F48C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حدود الأدبيات</w:t>
            </w:r>
          </w:p>
        </w:tc>
        <w:tc>
          <w:tcPr>
            <w:tcW w:w="3201" w:type="dxa"/>
          </w:tcPr>
          <w:p w14:paraId="438FA80E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محدود.</w:t>
            </w:r>
          </w:p>
        </w:tc>
        <w:tc>
          <w:tcPr>
            <w:tcW w:w="990" w:type="dxa"/>
          </w:tcPr>
          <w:p w14:paraId="792EEB09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17FBC330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307BD949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إظهار حدود المنهج/العينة/السياق للدراسات المحورية.</w:t>
            </w:r>
          </w:p>
        </w:tc>
        <w:tc>
          <w:tcPr>
            <w:tcW w:w="1004" w:type="dxa"/>
          </w:tcPr>
          <w:p w14:paraId="1A4B9EFD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140A9270" w14:textId="77777777" w:rsidTr="002D106E">
        <w:trPr>
          <w:jc w:val="center"/>
        </w:trPr>
        <w:tc>
          <w:tcPr>
            <w:tcW w:w="447" w:type="dxa"/>
            <w:vAlign w:val="center"/>
          </w:tcPr>
          <w:p w14:paraId="5A1F86A7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10</w:t>
            </w:r>
          </w:p>
        </w:tc>
        <w:tc>
          <w:tcPr>
            <w:tcW w:w="1914" w:type="dxa"/>
            <w:vAlign w:val="center"/>
          </w:tcPr>
          <w:p w14:paraId="067DA763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صياغة فجوة متعددة الأبعاد</w:t>
            </w:r>
          </w:p>
        </w:tc>
        <w:tc>
          <w:tcPr>
            <w:tcW w:w="3201" w:type="dxa"/>
          </w:tcPr>
          <w:p w14:paraId="1D8B37F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موجودة لكنها تحتاج دقة أعلى.</w:t>
            </w:r>
          </w:p>
        </w:tc>
        <w:tc>
          <w:tcPr>
            <w:tcW w:w="990" w:type="dxa"/>
          </w:tcPr>
          <w:p w14:paraId="00EEBEA6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62149775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4B03435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كتابتها بصيغة مباشرة ومحددة.</w:t>
            </w:r>
          </w:p>
        </w:tc>
        <w:tc>
          <w:tcPr>
            <w:tcW w:w="1004" w:type="dxa"/>
          </w:tcPr>
          <w:p w14:paraId="573B2BC2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36DB0129" w14:textId="77777777" w:rsidTr="002D106E">
        <w:trPr>
          <w:jc w:val="center"/>
        </w:trPr>
        <w:tc>
          <w:tcPr>
            <w:tcW w:w="447" w:type="dxa"/>
            <w:vAlign w:val="center"/>
          </w:tcPr>
          <w:p w14:paraId="74A087CF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11</w:t>
            </w:r>
          </w:p>
        </w:tc>
        <w:tc>
          <w:tcPr>
            <w:tcW w:w="1914" w:type="dxa"/>
            <w:vAlign w:val="center"/>
          </w:tcPr>
          <w:p w14:paraId="4D870815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ربط الفجوة بالأسئلة/الفرضيات</w:t>
            </w:r>
          </w:p>
        </w:tc>
        <w:tc>
          <w:tcPr>
            <w:tcW w:w="3201" w:type="dxa"/>
          </w:tcPr>
          <w:p w14:paraId="504DFF72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جزئي.</w:t>
            </w:r>
          </w:p>
        </w:tc>
        <w:tc>
          <w:tcPr>
            <w:tcW w:w="990" w:type="dxa"/>
          </w:tcPr>
          <w:p w14:paraId="5B4D8EE1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496F3F1B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4BD4C1D4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إضافة فقرة ختامية تربط كل فجوة بفرضية.</w:t>
            </w:r>
          </w:p>
        </w:tc>
        <w:tc>
          <w:tcPr>
            <w:tcW w:w="1004" w:type="dxa"/>
          </w:tcPr>
          <w:p w14:paraId="3C1CC5BF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4EAE855D" w14:textId="77777777" w:rsidTr="002D106E">
        <w:trPr>
          <w:jc w:val="center"/>
        </w:trPr>
        <w:tc>
          <w:tcPr>
            <w:tcW w:w="447" w:type="dxa"/>
            <w:vAlign w:val="center"/>
          </w:tcPr>
          <w:p w14:paraId="0AC85465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12</w:t>
            </w:r>
          </w:p>
        </w:tc>
        <w:tc>
          <w:tcPr>
            <w:tcW w:w="1914" w:type="dxa"/>
            <w:vAlign w:val="center"/>
          </w:tcPr>
          <w:p w14:paraId="425A59A5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لغة أكاديمية وتوثيق APA</w:t>
            </w:r>
          </w:p>
        </w:tc>
        <w:tc>
          <w:tcPr>
            <w:tcW w:w="3201" w:type="dxa"/>
          </w:tcPr>
          <w:p w14:paraId="1F2DD633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جيدة إجمالًا.</w:t>
            </w:r>
          </w:p>
        </w:tc>
        <w:tc>
          <w:tcPr>
            <w:tcW w:w="990" w:type="dxa"/>
          </w:tcPr>
          <w:p w14:paraId="3C7F326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76BD6505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5AD95538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تدقيق نهائي فقط.</w:t>
            </w:r>
          </w:p>
        </w:tc>
        <w:tc>
          <w:tcPr>
            <w:tcW w:w="1004" w:type="dxa"/>
          </w:tcPr>
          <w:p w14:paraId="5EA72E77" w14:textId="77777777" w:rsidR="00CC6351" w:rsidRDefault="00000000" w:rsidP="00BA7AD0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</w:tbl>
    <w:p w14:paraId="183F1D79" w14:textId="77777777" w:rsidR="001E4994" w:rsidRPr="00B957A4" w:rsidRDefault="00000000" w:rsidP="00BA7AD0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hAnsi="Simplified Arabic" w:cs="Simplified Arabic"/>
          <w:rtl/>
        </w:rPr>
        <w:br w:type="page"/>
      </w:r>
    </w:p>
    <w:p w14:paraId="485A78E2" w14:textId="77777777" w:rsidR="002D106E" w:rsidRPr="002D106E" w:rsidRDefault="002D106E" w:rsidP="00BA7AD0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rtl/>
        </w:rPr>
        <w:lastRenderedPageBreak/>
        <w:t>5) قوالب مساعدة (للاستخدام من قبل الطالب)</w:t>
      </w:r>
    </w:p>
    <w:p w14:paraId="51DC4C58" w14:textId="77777777" w:rsidR="002D106E" w:rsidRPr="002D106E" w:rsidRDefault="002D106E" w:rsidP="00BA7AD0">
      <w:pPr>
        <w:bidi/>
        <w:rPr>
          <w:rFonts w:ascii="Simplified Arabic" w:hAnsi="Simplified Arabic" w:cs="Simplified Arabic"/>
        </w:rPr>
      </w:pPr>
      <w:r w:rsidRPr="002D106E">
        <w:rPr>
          <w:rFonts w:ascii="Simplified Arabic" w:hAnsi="Simplified Arabic" w:cs="Simplified Arabic"/>
          <w:rtl/>
        </w:rPr>
        <w:t>5.1 مصفوفة توليف الأدبيات</w:t>
      </w:r>
    </w:p>
    <w:p w14:paraId="0B69A86F" w14:textId="77777777" w:rsidR="001E4994" w:rsidRPr="002D106E" w:rsidRDefault="002D106E" w:rsidP="00BA7AD0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highlight w:val="yellow"/>
          <w:rtl/>
        </w:rPr>
        <w:t>يُفضّل تعبئة هذا الجدول ثم كتابة التوليف وفق محاور مفاهيمية.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19"/>
        <w:gridCol w:w="1691"/>
        <w:gridCol w:w="1380"/>
        <w:gridCol w:w="1505"/>
        <w:gridCol w:w="1306"/>
        <w:gridCol w:w="1415"/>
        <w:gridCol w:w="1346"/>
      </w:tblGrid>
      <w:tr w:rsidR="002D106E" w:rsidRPr="00B957A4" w14:paraId="4A0D1E88" w14:textId="77777777" w:rsidTr="00CE6C57">
        <w:trPr>
          <w:jc w:val="center"/>
        </w:trPr>
        <w:tc>
          <w:tcPr>
            <w:tcW w:w="1425" w:type="dxa"/>
            <w:shd w:val="clear" w:color="auto" w:fill="E2EFDA"/>
          </w:tcPr>
          <w:p w14:paraId="6F6F6358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الدراسة (سنة)</w:t>
            </w:r>
          </w:p>
        </w:tc>
        <w:tc>
          <w:tcPr>
            <w:tcW w:w="1425" w:type="dxa"/>
            <w:shd w:val="clear" w:color="auto" w:fill="E2EFDA"/>
          </w:tcPr>
          <w:p w14:paraId="1F430994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السياق/الدولة/القطاع</w:t>
            </w:r>
          </w:p>
        </w:tc>
        <w:tc>
          <w:tcPr>
            <w:tcW w:w="1425" w:type="dxa"/>
            <w:shd w:val="clear" w:color="auto" w:fill="E2EFDA"/>
          </w:tcPr>
          <w:p w14:paraId="69D327BD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المنهج/العينة</w:t>
            </w:r>
          </w:p>
        </w:tc>
        <w:tc>
          <w:tcPr>
            <w:tcW w:w="1425" w:type="dxa"/>
            <w:shd w:val="clear" w:color="auto" w:fill="E2EFDA"/>
          </w:tcPr>
          <w:p w14:paraId="64A8679B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المتغيرات/النموذج</w:t>
            </w:r>
          </w:p>
        </w:tc>
        <w:tc>
          <w:tcPr>
            <w:tcW w:w="1425" w:type="dxa"/>
            <w:shd w:val="clear" w:color="auto" w:fill="E2EFDA"/>
          </w:tcPr>
          <w:p w14:paraId="2B9B9F5E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أهم النتائج</w:t>
            </w:r>
          </w:p>
        </w:tc>
        <w:tc>
          <w:tcPr>
            <w:tcW w:w="1425" w:type="dxa"/>
            <w:shd w:val="clear" w:color="auto" w:fill="E2EFDA"/>
          </w:tcPr>
          <w:p w14:paraId="0C3DAEDF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التعارض/الحدود</w:t>
            </w:r>
          </w:p>
        </w:tc>
        <w:tc>
          <w:tcPr>
            <w:tcW w:w="1425" w:type="dxa"/>
            <w:shd w:val="clear" w:color="auto" w:fill="E2EFDA"/>
          </w:tcPr>
          <w:p w14:paraId="356A4CB2" w14:textId="77777777" w:rsidR="002D106E" w:rsidRPr="002D106E" w:rsidRDefault="002D106E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كيف تخدم فرضياتي؟</w:t>
            </w:r>
          </w:p>
        </w:tc>
      </w:tr>
      <w:tr w:rsidR="001E4994" w:rsidRPr="00B957A4" w14:paraId="2807BC45" w14:textId="77777777" w:rsidTr="00CE6C57">
        <w:trPr>
          <w:jc w:val="center"/>
        </w:trPr>
        <w:tc>
          <w:tcPr>
            <w:tcW w:w="1425" w:type="dxa"/>
          </w:tcPr>
          <w:p w14:paraId="74592763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B48F4F5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8EA155F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742CA76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85DC864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0DD6EA8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9EB0410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3A41E334" w14:textId="77777777" w:rsidTr="00CE6C57">
        <w:trPr>
          <w:jc w:val="center"/>
        </w:trPr>
        <w:tc>
          <w:tcPr>
            <w:tcW w:w="1425" w:type="dxa"/>
          </w:tcPr>
          <w:p w14:paraId="4BCE7078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9BD776C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49B3D2F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286EA79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CDDF8DA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AA09552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D8D2143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288D8CB" w14:textId="77777777" w:rsidTr="00CE6C57">
        <w:trPr>
          <w:jc w:val="center"/>
        </w:trPr>
        <w:tc>
          <w:tcPr>
            <w:tcW w:w="1425" w:type="dxa"/>
          </w:tcPr>
          <w:p w14:paraId="0CB60FE5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F8C7B0A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B5906FA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16D5E36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BC4431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34DA9FD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57EF4F9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9CFC976" w14:textId="77777777" w:rsidTr="00CE6C57">
        <w:trPr>
          <w:jc w:val="center"/>
        </w:trPr>
        <w:tc>
          <w:tcPr>
            <w:tcW w:w="1425" w:type="dxa"/>
          </w:tcPr>
          <w:p w14:paraId="56F1902D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C35038B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68D592E8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6471BCF3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A6A9AFA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66C86DD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229D4A7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450F870E" w14:textId="77777777" w:rsidTr="00CE6C57">
        <w:trPr>
          <w:jc w:val="center"/>
        </w:trPr>
        <w:tc>
          <w:tcPr>
            <w:tcW w:w="1425" w:type="dxa"/>
          </w:tcPr>
          <w:p w14:paraId="03706F97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B759E6B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A4B28F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06E769F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8C9A02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A110142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96A10B4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7FBD10BA" w14:textId="77777777" w:rsidR="001E4994" w:rsidRPr="00B957A4" w:rsidRDefault="001E4994" w:rsidP="00BA7AD0">
      <w:pPr>
        <w:bidi/>
        <w:rPr>
          <w:rFonts w:ascii="Simplified Arabic" w:hAnsi="Simplified Arabic" w:cs="Simplified Arabic"/>
        </w:rPr>
      </w:pPr>
    </w:p>
    <w:p w14:paraId="1337BE50" w14:textId="77777777" w:rsidR="001E4994" w:rsidRPr="00B957A4" w:rsidRDefault="002D106E" w:rsidP="00BA7AD0">
      <w:pPr>
        <w:pStyle w:val="Heading2"/>
        <w:bidi/>
        <w:rPr>
          <w:rFonts w:ascii="Simplified Arabic" w:hAnsi="Simplified Arabic" w:cs="Simplified Arabic"/>
        </w:rPr>
      </w:pPr>
      <w:r w:rsidRPr="002D106E">
        <w:rPr>
          <w:rFonts w:ascii="Simplified Arabic" w:hAnsi="Simplified Arabic" w:cs="Simplified Arabic"/>
          <w:rtl/>
        </w:rPr>
        <w:t>5.2 جدول تعريفات المتغيرات والقياس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661"/>
        <w:gridCol w:w="1660"/>
        <w:gridCol w:w="1660"/>
        <w:gridCol w:w="1660"/>
        <w:gridCol w:w="1661"/>
        <w:gridCol w:w="1660"/>
      </w:tblGrid>
      <w:tr w:rsidR="00FB5C4A" w:rsidRPr="00B957A4" w14:paraId="12B57DE3" w14:textId="77777777" w:rsidTr="00FB5C4A">
        <w:trPr>
          <w:jc w:val="center"/>
        </w:trPr>
        <w:tc>
          <w:tcPr>
            <w:tcW w:w="1662" w:type="dxa"/>
            <w:shd w:val="clear" w:color="auto" w:fill="FCE4D6"/>
            <w:vAlign w:val="center"/>
          </w:tcPr>
          <w:p w14:paraId="5C8CB796" w14:textId="77777777" w:rsidR="00FB5C4A" w:rsidRPr="00FB5C4A" w:rsidRDefault="00FB5C4A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المتغير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1D6BDBFF" w14:textId="77777777" w:rsidR="00FB5C4A" w:rsidRPr="00FB5C4A" w:rsidRDefault="00FB5C4A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التعريف المعتمد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4DE38BB2" w14:textId="77777777" w:rsidR="00FB5C4A" w:rsidRPr="00FB5C4A" w:rsidRDefault="00FB5C4A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الأبعاد (إن وجدت)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2D72FF23" w14:textId="77777777" w:rsidR="00FB5C4A" w:rsidRPr="00FB5C4A" w:rsidRDefault="00FB5C4A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التمييز عن مفهوم قريب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2FB2A287" w14:textId="77777777" w:rsidR="00FB5C4A" w:rsidRPr="00FB5C4A" w:rsidRDefault="00FB5C4A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أداة القياس/المصدر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7311F373" w14:textId="77777777" w:rsidR="00FB5C4A" w:rsidRPr="00FB5C4A" w:rsidRDefault="00FB5C4A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ملاحظات تكييف</w:t>
            </w:r>
          </w:p>
        </w:tc>
      </w:tr>
      <w:tr w:rsidR="001E4994" w:rsidRPr="00B957A4" w14:paraId="21AA3262" w14:textId="77777777" w:rsidTr="00023F95">
        <w:trPr>
          <w:jc w:val="center"/>
        </w:trPr>
        <w:tc>
          <w:tcPr>
            <w:tcW w:w="1662" w:type="dxa"/>
          </w:tcPr>
          <w:p w14:paraId="57AB31B9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D9F724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8EEFE9B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3AA55BB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8A79D1C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142FB2A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48CED30F" w14:textId="77777777" w:rsidTr="00023F95">
        <w:trPr>
          <w:jc w:val="center"/>
        </w:trPr>
        <w:tc>
          <w:tcPr>
            <w:tcW w:w="1662" w:type="dxa"/>
          </w:tcPr>
          <w:p w14:paraId="195B8EF4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887E6B4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0AA6CD8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51E720F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C0A9040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C4CC92F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31B7DE42" w14:textId="77777777" w:rsidTr="00023F95">
        <w:trPr>
          <w:jc w:val="center"/>
        </w:trPr>
        <w:tc>
          <w:tcPr>
            <w:tcW w:w="1662" w:type="dxa"/>
          </w:tcPr>
          <w:p w14:paraId="4183CF20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8ADCEF2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EE90F54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DFDD546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DEB840B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F357AE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672C1DB0" w14:textId="77777777" w:rsidTr="00023F95">
        <w:trPr>
          <w:jc w:val="center"/>
        </w:trPr>
        <w:tc>
          <w:tcPr>
            <w:tcW w:w="1662" w:type="dxa"/>
          </w:tcPr>
          <w:p w14:paraId="75D65F9E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C1F21D7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1620F3F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9EFAB1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A829A7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F6BD736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4B0F6A79" w14:textId="77777777" w:rsidTr="00023F95">
        <w:trPr>
          <w:jc w:val="center"/>
        </w:trPr>
        <w:tc>
          <w:tcPr>
            <w:tcW w:w="1662" w:type="dxa"/>
          </w:tcPr>
          <w:p w14:paraId="227BD882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42DB877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90A5A69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D3B5C4A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9505D2B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B13361B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2974746F" w14:textId="77777777" w:rsidR="001E4994" w:rsidRPr="00B957A4" w:rsidRDefault="00FB5C4A" w:rsidP="00BA7AD0">
      <w:pPr>
        <w:pStyle w:val="Heading2"/>
        <w:bidi/>
        <w:rPr>
          <w:rFonts w:ascii="Simplified Arabic" w:hAnsi="Simplified Arabic" w:cs="Simplified Arabic"/>
        </w:rPr>
      </w:pPr>
      <w:r w:rsidRPr="00FB5C4A">
        <w:rPr>
          <w:rFonts w:ascii="Simplified Arabic" w:hAnsi="Simplified Arabic" w:cs="Simplified Arabic"/>
          <w:rtl/>
        </w:rPr>
        <w:t>5.3 جدول ربط النظرية بالفرضيات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91"/>
        <w:gridCol w:w="2490"/>
        <w:gridCol w:w="2490"/>
        <w:gridCol w:w="2491"/>
      </w:tblGrid>
      <w:tr w:rsidR="00FB5C4A" w:rsidRPr="00B957A4" w14:paraId="3D4F8F8F" w14:textId="77777777" w:rsidTr="00916CA1">
        <w:trPr>
          <w:jc w:val="center"/>
        </w:trPr>
        <w:tc>
          <w:tcPr>
            <w:tcW w:w="2493" w:type="dxa"/>
            <w:shd w:val="clear" w:color="auto" w:fill="FFF2CC"/>
          </w:tcPr>
          <w:p w14:paraId="73A37CF2" w14:textId="77777777" w:rsidR="00FB5C4A" w:rsidRPr="00FB5C4A" w:rsidRDefault="00FB5C4A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الفرضية</w:t>
            </w:r>
          </w:p>
        </w:tc>
        <w:tc>
          <w:tcPr>
            <w:tcW w:w="2493" w:type="dxa"/>
            <w:shd w:val="clear" w:color="auto" w:fill="FFF2CC"/>
          </w:tcPr>
          <w:p w14:paraId="61FD39B6" w14:textId="77777777" w:rsidR="00FB5C4A" w:rsidRPr="00FB5C4A" w:rsidRDefault="00FB5C4A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الآلية النظرية (لماذا نتوقع العلاقة؟)</w:t>
            </w:r>
          </w:p>
        </w:tc>
        <w:tc>
          <w:tcPr>
            <w:tcW w:w="2493" w:type="dxa"/>
            <w:shd w:val="clear" w:color="auto" w:fill="FFF2CC"/>
          </w:tcPr>
          <w:p w14:paraId="4A9BE73D" w14:textId="77777777" w:rsidR="00FB5C4A" w:rsidRPr="00FB5C4A" w:rsidRDefault="00FB5C4A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أدلة داعمة (2–4 دراسات)</w:t>
            </w:r>
          </w:p>
        </w:tc>
        <w:tc>
          <w:tcPr>
            <w:tcW w:w="2493" w:type="dxa"/>
            <w:shd w:val="clear" w:color="auto" w:fill="FFF2CC"/>
          </w:tcPr>
          <w:p w14:paraId="5A02ED1E" w14:textId="77777777" w:rsidR="00FB5C4A" w:rsidRPr="00FB5C4A" w:rsidRDefault="00FB5C4A" w:rsidP="00BA7AD0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حدود/شروط (متى تضعف/تقوى؟)</w:t>
            </w:r>
          </w:p>
        </w:tc>
      </w:tr>
      <w:tr w:rsidR="001E4994" w:rsidRPr="00B957A4" w14:paraId="51E111BD" w14:textId="77777777" w:rsidTr="00023F95">
        <w:trPr>
          <w:jc w:val="center"/>
        </w:trPr>
        <w:tc>
          <w:tcPr>
            <w:tcW w:w="2493" w:type="dxa"/>
          </w:tcPr>
          <w:p w14:paraId="30433DDD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1EA903C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5501CCFE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412209DC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03BB8CE" w14:textId="77777777" w:rsidTr="00023F95">
        <w:trPr>
          <w:jc w:val="center"/>
        </w:trPr>
        <w:tc>
          <w:tcPr>
            <w:tcW w:w="2493" w:type="dxa"/>
          </w:tcPr>
          <w:p w14:paraId="4272712D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B6CAC4E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531B07D3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4F07FB2C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5A29D6DA" w14:textId="77777777" w:rsidTr="00023F95">
        <w:trPr>
          <w:jc w:val="center"/>
        </w:trPr>
        <w:tc>
          <w:tcPr>
            <w:tcW w:w="2493" w:type="dxa"/>
          </w:tcPr>
          <w:p w14:paraId="0E2D66F1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ED2F68D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E4986F8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65CBE555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1C75C574" w14:textId="77777777" w:rsidTr="00023F95">
        <w:trPr>
          <w:jc w:val="center"/>
        </w:trPr>
        <w:tc>
          <w:tcPr>
            <w:tcW w:w="2493" w:type="dxa"/>
          </w:tcPr>
          <w:p w14:paraId="12245565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16ECC242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13E52B28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59B55474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68AAEC53" w14:textId="77777777" w:rsidTr="00023F95">
        <w:trPr>
          <w:jc w:val="center"/>
        </w:trPr>
        <w:tc>
          <w:tcPr>
            <w:tcW w:w="2493" w:type="dxa"/>
          </w:tcPr>
          <w:p w14:paraId="6D24A86A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25DC9F8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5319F274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2577314C" w14:textId="77777777" w:rsidR="001E4994" w:rsidRPr="00B957A4" w:rsidRDefault="00000000" w:rsidP="00BA7AD0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00392371" w14:textId="77777777" w:rsidR="001E4994" w:rsidRPr="00B957A4" w:rsidRDefault="001E4994" w:rsidP="00BA7AD0">
      <w:pPr>
        <w:bidi/>
        <w:rPr>
          <w:rFonts w:ascii="Simplified Arabic" w:hAnsi="Simplified Arabic" w:cs="Simplified Arabic"/>
        </w:rPr>
      </w:pPr>
    </w:p>
    <w:p w14:paraId="2B11601F" w14:textId="77777777" w:rsidR="00DD3E8B" w:rsidRDefault="00DD3E8B" w:rsidP="00BA7AD0">
      <w:pPr>
        <w:bidi/>
        <w:rPr>
          <w:rFonts w:ascii="Simplified Arabic" w:eastAsia="Arial" w:hAnsi="Simplified Arabic" w:cs="Simplified Arabic"/>
          <w:b/>
          <w:rtl/>
        </w:rPr>
      </w:pPr>
    </w:p>
    <w:p w14:paraId="54A15656" w14:textId="77777777" w:rsidR="00DD3E8B" w:rsidRDefault="00DD3E8B" w:rsidP="00BA7AD0">
      <w:pPr>
        <w:bidi/>
        <w:rPr>
          <w:rFonts w:ascii="Simplified Arabic" w:eastAsia="Arial" w:hAnsi="Simplified Arabic" w:cs="Simplified Arabic"/>
          <w:b/>
          <w:rtl/>
        </w:rPr>
      </w:pPr>
    </w:p>
    <w:p w14:paraId="4C79F7A2" w14:textId="77777777" w:rsidR="00DD3E8B" w:rsidRDefault="00DD3E8B" w:rsidP="00BA7AD0">
      <w:pPr>
        <w:bidi/>
        <w:rPr>
          <w:rFonts w:ascii="Simplified Arabic" w:eastAsia="Arial" w:hAnsi="Simplified Arabic" w:cs="Simplified Arabic"/>
          <w:b/>
          <w:rtl/>
        </w:rPr>
      </w:pPr>
    </w:p>
    <w:p w14:paraId="7E1DEC3F" w14:textId="77777777" w:rsidR="00FB5C4A" w:rsidRPr="00DD3E8B" w:rsidRDefault="00FB5C4A" w:rsidP="00BA7AD0">
      <w:p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قالب بناء الفقرة (لتقليل السرد والتكرار)</w:t>
      </w:r>
    </w:p>
    <w:p w14:paraId="5CFD2A64" w14:textId="77777777" w:rsidR="00FB5C4A" w:rsidRPr="00FB5C4A" w:rsidRDefault="00FB5C4A" w:rsidP="00BA7AD0">
      <w:pPr>
        <w:bidi/>
        <w:rPr>
          <w:rFonts w:ascii="Simplified Arabic" w:eastAsia="Arial" w:hAnsi="Simplified Arabic" w:cs="Simplified Arabic"/>
          <w:bCs/>
        </w:rPr>
      </w:pPr>
      <w:r w:rsidRPr="00FB5C4A">
        <w:rPr>
          <w:rFonts w:ascii="Simplified Arabic" w:eastAsia="Arial" w:hAnsi="Simplified Arabic" w:cs="Simplified Arabic"/>
          <w:bCs/>
          <w:rtl/>
        </w:rPr>
        <w:t>اكتب كل فقرة وفق التسلسل التالي:</w:t>
      </w:r>
    </w:p>
    <w:p w14:paraId="775021C1" w14:textId="77777777" w:rsidR="00FB5C4A" w:rsidRPr="00FB5C4A" w:rsidRDefault="00FB5C4A" w:rsidP="00BA7AD0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Cs/>
        </w:rPr>
      </w:pPr>
      <w:r w:rsidRPr="00FB5C4A">
        <w:rPr>
          <w:rFonts w:ascii="Simplified Arabic" w:eastAsia="Arial" w:hAnsi="Simplified Arabic" w:cs="Simplified Arabic"/>
          <w:bCs/>
          <w:rtl/>
        </w:rPr>
        <w:t>(Claim) ادعاء: ماذا تقول الأدبيات؟</w:t>
      </w:r>
    </w:p>
    <w:p w14:paraId="582BEABD" w14:textId="77777777" w:rsidR="00FB5C4A" w:rsidRPr="00FB5C4A" w:rsidRDefault="00FB5C4A" w:rsidP="00BA7AD0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FB5C4A">
        <w:rPr>
          <w:rFonts w:ascii="Simplified Arabic" w:eastAsia="Arial" w:hAnsi="Simplified Arabic" w:cs="Simplified Arabic"/>
          <w:b/>
          <w:rtl/>
        </w:rPr>
        <w:t>(Evidence) دليل: ما الدراسات التي تدعم/تعارض؟ (مع توثيق)</w:t>
      </w:r>
    </w:p>
    <w:p w14:paraId="27D937CB" w14:textId="77777777" w:rsidR="00FB5C4A" w:rsidRPr="00FB5C4A" w:rsidRDefault="00FB5C4A" w:rsidP="00BA7AD0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FB5C4A">
        <w:rPr>
          <w:rFonts w:ascii="Simplified Arabic" w:eastAsia="Arial" w:hAnsi="Simplified Arabic" w:cs="Simplified Arabic"/>
          <w:b/>
          <w:rtl/>
        </w:rPr>
        <w:t>(Synthesis) توليف/تحليل: لماذا اتفقت/اختلفت النتائج؟ وما الحدود؟</w:t>
      </w:r>
    </w:p>
    <w:p w14:paraId="533E2622" w14:textId="77777777" w:rsidR="001E4994" w:rsidRPr="00FB5C4A" w:rsidRDefault="00FB5C4A" w:rsidP="00BA7AD0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  <w:rtl/>
        </w:rPr>
      </w:pPr>
      <w:r w:rsidRPr="00FB5C4A">
        <w:rPr>
          <w:rFonts w:ascii="Simplified Arabic" w:eastAsia="Arial" w:hAnsi="Simplified Arabic" w:cs="Simplified Arabic"/>
          <w:b/>
          <w:rtl/>
        </w:rPr>
        <w:t>(Link) ربط مباشر: كيف يخدم ذلك الفجوة/السؤال/الفرضية؟</w:t>
      </w:r>
    </w:p>
    <w:p w14:paraId="1249D9D2" w14:textId="77777777" w:rsidR="00FB5C4A" w:rsidRPr="00DD3E8B" w:rsidRDefault="00FB5C4A" w:rsidP="00BA7AD0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قائمة تدقيق نهائية قبل اعتماد الفصل</w:t>
      </w:r>
    </w:p>
    <w:p w14:paraId="3635FD3E" w14:textId="77777777" w:rsidR="00FB5C4A" w:rsidRPr="00FB5C4A" w:rsidRDefault="00FB5C4A" w:rsidP="00BA7AD0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تمهيد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يوضح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هدف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الفصل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وخريطة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الأقسام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ومنهج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مراجعة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الأدبيات</w:t>
      </w:r>
      <w:r w:rsidRPr="00FB5C4A">
        <w:rPr>
          <w:rFonts w:ascii="Simplified Arabic" w:hAnsi="Simplified Arabic" w:cs="Simplified Arabic"/>
          <w:rtl/>
        </w:rPr>
        <w:t>.</w:t>
      </w:r>
    </w:p>
    <w:p w14:paraId="504116F4" w14:textId="77777777" w:rsidR="00FB5C4A" w:rsidRPr="00FB5C4A" w:rsidRDefault="00FB5C4A" w:rsidP="00BA7AD0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إطار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إطاران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نظريان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محوريان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يقودان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التفسير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مع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توضيح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الآليات</w:t>
      </w:r>
      <w:r w:rsidRPr="00FB5C4A">
        <w:rPr>
          <w:rFonts w:ascii="Simplified Arabic" w:hAnsi="Simplified Arabic" w:cs="Simplified Arabic"/>
          <w:rtl/>
        </w:rPr>
        <w:t>.</w:t>
      </w:r>
    </w:p>
    <w:p w14:paraId="6C1A69E7" w14:textId="77777777" w:rsidR="00FB5C4A" w:rsidRPr="00FB5C4A" w:rsidRDefault="00FB5C4A" w:rsidP="00BA7AD0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تنظيم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الأدبيات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في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محاور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موضوعية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مفهومية</w:t>
      </w:r>
      <w:r w:rsidRPr="00FB5C4A">
        <w:rPr>
          <w:rFonts w:ascii="Simplified Arabic" w:hAnsi="Simplified Arabic" w:cs="Simplified Arabic"/>
          <w:rtl/>
        </w:rPr>
        <w:t xml:space="preserve"> (Themes) وليس سردًا حسب المؤلفين.</w:t>
      </w:r>
    </w:p>
    <w:p w14:paraId="4C5DA5E6" w14:textId="77777777" w:rsidR="00FB5C4A" w:rsidRPr="00FB5C4A" w:rsidRDefault="00FB5C4A" w:rsidP="00BA7AD0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إبراز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نتائج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متسقة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ومتعارضة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وتفسير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أسباب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التعارض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وحدود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الأدلة</w:t>
      </w:r>
      <w:r w:rsidRPr="00FB5C4A">
        <w:rPr>
          <w:rFonts w:ascii="Simplified Arabic" w:hAnsi="Simplified Arabic" w:cs="Simplified Arabic"/>
          <w:rtl/>
        </w:rPr>
        <w:t>.</w:t>
      </w:r>
    </w:p>
    <w:p w14:paraId="3FB24072" w14:textId="77777777" w:rsidR="00FB5C4A" w:rsidRPr="00FB5C4A" w:rsidRDefault="00FB5C4A" w:rsidP="00BA7AD0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تعريفات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ثابتة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للمتغيرات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أبعاد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تمييز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مفاهيمي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جدول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قياس</w:t>
      </w:r>
      <w:r w:rsidRPr="00FB5C4A">
        <w:rPr>
          <w:rFonts w:ascii="Simplified Arabic" w:hAnsi="Simplified Arabic" w:cs="Simplified Arabic"/>
          <w:rtl/>
        </w:rPr>
        <w:t>.</w:t>
      </w:r>
    </w:p>
    <w:p w14:paraId="345F31BA" w14:textId="77777777" w:rsidR="00FB5C4A" w:rsidRPr="00FB5C4A" w:rsidRDefault="00FB5C4A" w:rsidP="00BA7AD0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فجوة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بحثية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واضحة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ومترجمة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لأسئلة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فرضيات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نموذج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مفاهيمي</w:t>
      </w:r>
      <w:r w:rsidRPr="00FB5C4A">
        <w:rPr>
          <w:rFonts w:ascii="Simplified Arabic" w:hAnsi="Simplified Arabic" w:cs="Simplified Arabic"/>
          <w:rtl/>
        </w:rPr>
        <w:t>.</w:t>
      </w:r>
    </w:p>
    <w:p w14:paraId="43037E04" w14:textId="77777777" w:rsidR="001E4994" w:rsidRPr="00FB5C4A" w:rsidRDefault="00FB5C4A" w:rsidP="00BA7AD0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توثيق</w:t>
      </w:r>
      <w:r w:rsidRPr="00FB5C4A">
        <w:rPr>
          <w:rFonts w:ascii="Simplified Arabic" w:hAnsi="Simplified Arabic" w:cs="Simplified Arabic"/>
          <w:rtl/>
        </w:rPr>
        <w:t xml:space="preserve"> APA متسق ولغة أكاديمية سليمة وتوحيد المصطلحات.</w:t>
      </w:r>
    </w:p>
    <w:p w14:paraId="78064A4C" w14:textId="77777777" w:rsidR="00FB5C4A" w:rsidRDefault="00FB5C4A" w:rsidP="00BA7AD0">
      <w:pPr>
        <w:bidi/>
        <w:rPr>
          <w:rFonts w:ascii="Simplified Arabic" w:eastAsia="Times New Roman" w:hAnsi="Simplified Arabic" w:cs="Simplified Arabic"/>
          <w:b/>
          <w:bCs/>
          <w:sz w:val="22"/>
          <w:rtl/>
        </w:rPr>
      </w:pPr>
    </w:p>
    <w:p w14:paraId="245D4690" w14:textId="77777777" w:rsidR="00FB5C4A" w:rsidRPr="00FB5C4A" w:rsidRDefault="00FB5C4A" w:rsidP="00BA7AD0">
      <w:pPr>
        <w:bidi/>
        <w:rPr>
          <w:rFonts w:ascii="Simplified Arabic" w:hAnsi="Simplified Arabic" w:cs="Simplified Arabic"/>
          <w:b/>
          <w:bCs/>
        </w:rPr>
      </w:pPr>
      <w:r w:rsidRPr="00FB5C4A">
        <w:rPr>
          <w:rFonts w:ascii="Simplified Arabic" w:eastAsia="Times New Roman" w:hAnsi="Simplified Arabic" w:cs="Simplified Arabic"/>
          <w:b/>
          <w:bCs/>
          <w:sz w:val="22"/>
          <w:rtl/>
        </w:rPr>
        <w:t>مراجع إرشادية مختصرة (اختياري)</w:t>
      </w:r>
    </w:p>
    <w:p w14:paraId="2968CD05" w14:textId="77777777" w:rsidR="001E4994" w:rsidRPr="00FB5C4A" w:rsidRDefault="00000000" w:rsidP="00BA7AD0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Boote, D. N., &amp; Beile, P. (2005). Scholars before researchers: On the centrality of the dissertation literature review in research preparation. Educational Researcher, 34(6), 3–15.</w:t>
      </w:r>
    </w:p>
    <w:p w14:paraId="348DEFF7" w14:textId="77777777" w:rsidR="001E4994" w:rsidRPr="00FB5C4A" w:rsidRDefault="00000000" w:rsidP="00BA7AD0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Webster, J., &amp; Watson, R. T. (2002). Analyzing the past to prepare for the future: Writing a literature review. MIS Quarterly, 26(2), xiii–xxiii.</w:t>
      </w:r>
    </w:p>
    <w:p w14:paraId="443BA495" w14:textId="77777777" w:rsidR="001E4994" w:rsidRPr="00FB5C4A" w:rsidRDefault="00000000" w:rsidP="00BA7AD0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Torraco, R. J. (2005). Writing integrative literature reviews: Guidelines and examples. Human Resource Development Review, 4(3), 356–367.</w:t>
      </w:r>
    </w:p>
    <w:p w14:paraId="1F86A3B0" w14:textId="45F3F731" w:rsidR="00CC6351" w:rsidRDefault="00000000" w:rsidP="00BA7AD0">
      <w:pPr>
        <w:bidi/>
      </w:pPr>
      <w:r w:rsidRPr="00B957A4">
        <w:rPr>
          <w:rFonts w:ascii="Simplified Arabic" w:eastAsia="Times New Roman" w:hAnsi="Simplified Arabic" w:cs="Simplified Arabic"/>
          <w:sz w:val="22"/>
          <w:rtl/>
        </w:rPr>
        <w:t>Snyder, H. (2019). Literature review as a research methodology: An overview and guidelines. Journal of Business Research, 104, 333–339.</w:t>
      </w:r>
    </w:p>
    <w:sectPr w:rsidR="00CC6351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F37AA0"/>
    <w:multiLevelType w:val="hybridMultilevel"/>
    <w:tmpl w:val="4140AFD0"/>
    <w:lvl w:ilvl="0" w:tplc="5434C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83F"/>
    <w:multiLevelType w:val="hybridMultilevel"/>
    <w:tmpl w:val="9D402A9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635647"/>
    <w:multiLevelType w:val="hybridMultilevel"/>
    <w:tmpl w:val="76F4F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70290"/>
    <w:multiLevelType w:val="hybridMultilevel"/>
    <w:tmpl w:val="156E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84946"/>
    <w:multiLevelType w:val="hybridMultilevel"/>
    <w:tmpl w:val="7ED07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018FE"/>
    <w:multiLevelType w:val="hybridMultilevel"/>
    <w:tmpl w:val="0FE66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047B"/>
    <w:multiLevelType w:val="hybridMultilevel"/>
    <w:tmpl w:val="80B07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E4C2FCC">
      <w:start w:val="7"/>
      <w:numFmt w:val="bullet"/>
      <w:lvlText w:val="•"/>
      <w:lvlJc w:val="left"/>
      <w:pPr>
        <w:ind w:left="1440" w:hanging="360"/>
      </w:pPr>
      <w:rPr>
        <w:rFonts w:ascii="Simplified Arabic" w:eastAsia="Arial" w:hAnsi="Simplified Arabic" w:cs="Simplified Arabic" w:hint="default"/>
        <w:sz w:val="22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14F03"/>
    <w:multiLevelType w:val="hybridMultilevel"/>
    <w:tmpl w:val="FB0A5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C6A8C"/>
    <w:multiLevelType w:val="hybridMultilevel"/>
    <w:tmpl w:val="9B84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688049">
    <w:abstractNumId w:val="8"/>
  </w:num>
  <w:num w:numId="2" w16cid:durableId="147207189">
    <w:abstractNumId w:val="6"/>
  </w:num>
  <w:num w:numId="3" w16cid:durableId="1014189221">
    <w:abstractNumId w:val="5"/>
  </w:num>
  <w:num w:numId="4" w16cid:durableId="1010450370">
    <w:abstractNumId w:val="4"/>
  </w:num>
  <w:num w:numId="5" w16cid:durableId="1662998185">
    <w:abstractNumId w:val="7"/>
  </w:num>
  <w:num w:numId="6" w16cid:durableId="1676960924">
    <w:abstractNumId w:val="3"/>
  </w:num>
  <w:num w:numId="7" w16cid:durableId="589655979">
    <w:abstractNumId w:val="2"/>
  </w:num>
  <w:num w:numId="8" w16cid:durableId="902836565">
    <w:abstractNumId w:val="1"/>
  </w:num>
  <w:num w:numId="9" w16cid:durableId="1961493057">
    <w:abstractNumId w:val="0"/>
  </w:num>
  <w:num w:numId="10" w16cid:durableId="2113551889">
    <w:abstractNumId w:val="13"/>
  </w:num>
  <w:num w:numId="11" w16cid:durableId="769010216">
    <w:abstractNumId w:val="16"/>
  </w:num>
  <w:num w:numId="12" w16cid:durableId="1583102950">
    <w:abstractNumId w:val="9"/>
  </w:num>
  <w:num w:numId="13" w16cid:durableId="868488749">
    <w:abstractNumId w:val="15"/>
  </w:num>
  <w:num w:numId="14" w16cid:durableId="307516262">
    <w:abstractNumId w:val="10"/>
  </w:num>
  <w:num w:numId="15" w16cid:durableId="1174342267">
    <w:abstractNumId w:val="12"/>
  </w:num>
  <w:num w:numId="16" w16cid:durableId="725031795">
    <w:abstractNumId w:val="11"/>
  </w:num>
  <w:num w:numId="17" w16cid:durableId="1619873602">
    <w:abstractNumId w:val="14"/>
  </w:num>
  <w:num w:numId="18" w16cid:durableId="8114836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cwMTI2tjAzMDAEcpV0lIJTi4sz8/NACoxrAQCbRgMsAAAA"/>
  </w:docVars>
  <w:rsids>
    <w:rsidRoot w:val="00B47730"/>
    <w:rsid w:val="00023F95"/>
    <w:rsid w:val="00034616"/>
    <w:rsid w:val="0006063C"/>
    <w:rsid w:val="00066556"/>
    <w:rsid w:val="0015074B"/>
    <w:rsid w:val="001E4994"/>
    <w:rsid w:val="0029639D"/>
    <w:rsid w:val="002C6210"/>
    <w:rsid w:val="002D106E"/>
    <w:rsid w:val="00326F90"/>
    <w:rsid w:val="00655320"/>
    <w:rsid w:val="00AA1D8D"/>
    <w:rsid w:val="00B47730"/>
    <w:rsid w:val="00B957A4"/>
    <w:rsid w:val="00BA7AD0"/>
    <w:rsid w:val="00CB0664"/>
    <w:rsid w:val="00CC6351"/>
    <w:rsid w:val="00CE6C57"/>
    <w:rsid w:val="00DD3E8B"/>
    <w:rsid w:val="00E70F26"/>
    <w:rsid w:val="00F248D4"/>
    <w:rsid w:val="00FA0716"/>
    <w:rsid w:val="00FB5C4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363BB0"/>
  <w14:defaultImageDpi w14:val="300"/>
  <w15:docId w15:val="{783DCC35-E0F6-4C69-8142-51AC5E3B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1093</Words>
  <Characters>5947</Characters>
  <Application>Microsoft Office Word</Application>
  <DocSecurity>0</DocSecurity>
  <Lines>424</Lines>
  <Paragraphs>242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Fadi Abdelfattah</cp:lastModifiedBy>
  <cp:revision>2</cp:revision>
  <dcterms:created xsi:type="dcterms:W3CDTF">2026-03-06T11:49:00Z</dcterms:created>
  <dcterms:modified xsi:type="dcterms:W3CDTF">2026-03-06T11:49:00Z</dcterms:modified>
  <cp:category/>
</cp:coreProperties>
</file>