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221F0FB" w:rsidR="009125CE" w:rsidRPr="00511C23" w:rsidRDefault="00A112A3" w:rsidP="00A112A3">
      <w:pPr>
        <w:spacing w:before="100" w:beforeAutospacing="1" w:after="100" w:afterAutospacing="1" w:line="360" w:lineRule="auto"/>
        <w:jc w:val="both"/>
        <w:rPr>
          <w:rFonts w:ascii="Sakkal Majalla" w:hAnsi="Sakkal Majalla" w:cs="Sakkal Majalla"/>
          <w:b/>
          <w:bCs/>
          <w:color w:val="0D0D0D" w:themeColor="text1" w:themeTint="F2"/>
          <w:sz w:val="32"/>
          <w:szCs w:val="32"/>
          <w:lang w:bidi="ar-EG"/>
        </w:rPr>
      </w:pPr>
      <w:r w:rsidRPr="00511C23">
        <w:rPr>
          <w:rFonts w:ascii="Sakkal Majalla" w:hAnsi="Sakkal Majalla" w:cs="Sakkal Majalla"/>
          <w:b/>
          <w:bCs/>
          <w:noProof/>
          <w:color w:val="0D0D0D" w:themeColor="text1" w:themeTint="F2"/>
          <w:sz w:val="32"/>
          <w:szCs w:val="32"/>
        </w:rPr>
        <w:drawing>
          <wp:anchor distT="0" distB="0" distL="114300" distR="114300" simplePos="0" relativeHeight="251657216" behindDoc="0" locked="0" layoutInCell="1" allowOverlap="1" wp14:anchorId="4117FFF0" wp14:editId="21F6F4B3">
            <wp:simplePos x="0" y="0"/>
            <wp:positionH relativeFrom="margin">
              <wp:align>left</wp:align>
            </wp:positionH>
            <wp:positionV relativeFrom="margin">
              <wp:align>top</wp:align>
            </wp:positionV>
            <wp:extent cx="1897380" cy="1760220"/>
            <wp:effectExtent l="0" t="0" r="762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1922" cy="1764468"/>
                    </a:xfrm>
                    <a:prstGeom prst="rect">
                      <a:avLst/>
                    </a:prstGeom>
                  </pic:spPr>
                </pic:pic>
              </a:graphicData>
            </a:graphic>
            <wp14:sizeRelH relativeFrom="margin">
              <wp14:pctWidth>0</wp14:pctWidth>
            </wp14:sizeRelH>
            <wp14:sizeRelV relativeFrom="margin">
              <wp14:pctHeight>0</wp14:pctHeight>
            </wp14:sizeRelV>
          </wp:anchor>
        </w:drawing>
      </w:r>
      <w:r w:rsidR="009125CE" w:rsidRPr="00511C23">
        <w:rPr>
          <w:rFonts w:ascii="Sakkal Majalla" w:hAnsi="Sakkal Majalla" w:cs="Sakkal Majalla"/>
          <w:b/>
          <w:bCs/>
          <w:color w:val="0D0D0D" w:themeColor="text1" w:themeTint="F2"/>
          <w:sz w:val="32"/>
          <w:szCs w:val="32"/>
          <w:rtl/>
          <w:lang w:bidi="ar-EG"/>
        </w:rPr>
        <w:t>جامعة ميد</w:t>
      </w:r>
      <w:r w:rsidR="00D97633">
        <w:rPr>
          <w:rFonts w:ascii="Sakkal Majalla" w:hAnsi="Sakkal Majalla" w:cs="Sakkal Majalla" w:hint="cs"/>
          <w:b/>
          <w:bCs/>
          <w:color w:val="0D0D0D" w:themeColor="text1" w:themeTint="F2"/>
          <w:sz w:val="32"/>
          <w:szCs w:val="32"/>
          <w:rtl/>
          <w:lang w:bidi="ar-EG"/>
        </w:rPr>
        <w:t xml:space="preserve"> </w:t>
      </w:r>
      <w:r w:rsidR="009125CE" w:rsidRPr="00511C23">
        <w:rPr>
          <w:rFonts w:ascii="Sakkal Majalla" w:hAnsi="Sakkal Majalla" w:cs="Sakkal Majalla"/>
          <w:b/>
          <w:bCs/>
          <w:color w:val="0D0D0D" w:themeColor="text1" w:themeTint="F2"/>
          <w:sz w:val="32"/>
          <w:szCs w:val="32"/>
          <w:rtl/>
          <w:lang w:bidi="ar-EG"/>
        </w:rPr>
        <w:t xml:space="preserve">أوشن </w:t>
      </w:r>
    </w:p>
    <w:p w14:paraId="1E957002" w14:textId="6C6BBF29" w:rsidR="00F546CE" w:rsidRPr="00511C23" w:rsidRDefault="009125CE" w:rsidP="00A112A3">
      <w:pPr>
        <w:spacing w:before="100" w:beforeAutospacing="1" w:after="100" w:afterAutospacing="1" w:line="360" w:lineRule="auto"/>
        <w:jc w:val="both"/>
        <w:rPr>
          <w:rFonts w:ascii="Sakkal Majalla" w:hAnsi="Sakkal Majalla" w:cs="Sakkal Majalla"/>
          <w:b/>
          <w:bCs/>
          <w:color w:val="0D0D0D" w:themeColor="text1" w:themeTint="F2"/>
          <w:sz w:val="32"/>
          <w:szCs w:val="32"/>
          <w:rtl/>
          <w:lang w:bidi="ar-EG"/>
        </w:rPr>
      </w:pPr>
      <w:r w:rsidRPr="00511C23">
        <w:rPr>
          <w:rFonts w:ascii="Sakkal Majalla" w:hAnsi="Sakkal Majalla" w:cs="Sakkal Majalla"/>
          <w:b/>
          <w:bCs/>
          <w:color w:val="0D0D0D" w:themeColor="text1" w:themeTint="F2"/>
          <w:sz w:val="32"/>
          <w:szCs w:val="32"/>
          <w:lang w:bidi="ar-EG"/>
        </w:rPr>
        <w:t xml:space="preserve">    </w:t>
      </w:r>
      <w:r w:rsidRPr="00511C23">
        <w:rPr>
          <w:rFonts w:ascii="Sakkal Majalla" w:hAnsi="Sakkal Majalla" w:cs="Sakkal Majalla"/>
          <w:b/>
          <w:bCs/>
          <w:color w:val="0D0D0D" w:themeColor="text1" w:themeTint="F2"/>
          <w:sz w:val="32"/>
          <w:szCs w:val="32"/>
          <w:rtl/>
          <w:lang w:bidi="ar-EG"/>
        </w:rPr>
        <w:t xml:space="preserve">كلية الإدارة </w:t>
      </w:r>
    </w:p>
    <w:p w14:paraId="5F6542BF" w14:textId="2D815A70" w:rsidR="009125CE" w:rsidRPr="00511C23" w:rsidRDefault="00B20C3C" w:rsidP="00A112A3">
      <w:pPr>
        <w:spacing w:before="100" w:beforeAutospacing="1" w:after="100" w:afterAutospacing="1" w:line="360" w:lineRule="auto"/>
        <w:jc w:val="both"/>
        <w:rPr>
          <w:rFonts w:ascii="Sakkal Majalla" w:hAnsi="Sakkal Majalla" w:cs="Sakkal Majalla"/>
          <w:b/>
          <w:bCs/>
          <w:color w:val="0D0D0D" w:themeColor="text1" w:themeTint="F2"/>
          <w:sz w:val="32"/>
          <w:szCs w:val="32"/>
          <w:lang w:bidi="ar-EG"/>
        </w:rPr>
      </w:pPr>
      <w:bookmarkStart w:id="0" w:name="_Hlk179393269"/>
      <w:r w:rsidRPr="00511C23">
        <w:rPr>
          <w:rFonts w:ascii="Sakkal Majalla" w:hAnsi="Sakkal Majalla" w:cs="Sakkal Majalla"/>
          <w:b/>
          <w:bCs/>
          <w:color w:val="0D0D0D" w:themeColor="text1" w:themeTint="F2"/>
          <w:sz w:val="32"/>
          <w:szCs w:val="32"/>
          <w:rtl/>
          <w:lang w:bidi="ar-EG"/>
        </w:rPr>
        <w:t xml:space="preserve">تخصص </w:t>
      </w:r>
      <w:r w:rsidR="00D9421F" w:rsidRPr="00511C23">
        <w:rPr>
          <w:rFonts w:ascii="Sakkal Majalla" w:hAnsi="Sakkal Majalla" w:cs="Sakkal Majalla"/>
          <w:b/>
          <w:bCs/>
          <w:color w:val="0D0D0D" w:themeColor="text1" w:themeTint="F2"/>
          <w:sz w:val="32"/>
          <w:szCs w:val="32"/>
          <w:rtl/>
          <w:lang w:bidi="ar-EG"/>
        </w:rPr>
        <w:t xml:space="preserve">إدارة </w:t>
      </w:r>
      <w:r w:rsidR="000B2765" w:rsidRPr="00511C23">
        <w:rPr>
          <w:rFonts w:ascii="Sakkal Majalla" w:hAnsi="Sakkal Majalla" w:cs="Sakkal Majalla"/>
          <w:b/>
          <w:bCs/>
          <w:color w:val="0D0D0D" w:themeColor="text1" w:themeTint="F2"/>
          <w:sz w:val="32"/>
          <w:szCs w:val="32"/>
          <w:rtl/>
          <w:lang w:bidi="ar-EG"/>
        </w:rPr>
        <w:t xml:space="preserve">الأعمال </w:t>
      </w:r>
    </w:p>
    <w:bookmarkEnd w:id="0"/>
    <w:p w14:paraId="08401F45" w14:textId="5EB276D7" w:rsidR="009125CE" w:rsidRPr="00511C23" w:rsidRDefault="009125CE" w:rsidP="00A112A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p>
    <w:p w14:paraId="4C32958C" w14:textId="20FE8F66" w:rsidR="00AD722B" w:rsidRPr="00511C23" w:rsidRDefault="00FE74A6" w:rsidP="00A112A3">
      <w:pPr>
        <w:spacing w:before="100" w:beforeAutospacing="1" w:after="100" w:afterAutospacing="1" w:line="360" w:lineRule="auto"/>
        <w:jc w:val="center"/>
        <w:rPr>
          <w:rFonts w:ascii="Sakkal Majalla" w:hAnsi="Sakkal Majalla" w:cs="Sakkal Majalla"/>
          <w:b/>
          <w:bCs/>
          <w:color w:val="0D0D0D" w:themeColor="text1" w:themeTint="F2"/>
          <w:sz w:val="40"/>
          <w:szCs w:val="40"/>
          <w:rtl/>
          <w:lang w:bidi="ar-EG"/>
        </w:rPr>
      </w:pPr>
      <w:bookmarkStart w:id="1" w:name="_Hlk191328569"/>
      <w:r w:rsidRPr="00511C23">
        <w:rPr>
          <w:rFonts w:ascii="Sakkal Majalla" w:hAnsi="Sakkal Majalla" w:cs="Sakkal Majalla"/>
          <w:b/>
          <w:bCs/>
          <w:color w:val="0D0D0D" w:themeColor="text1" w:themeTint="F2"/>
          <w:sz w:val="40"/>
          <w:szCs w:val="40"/>
          <w:rtl/>
          <w:lang w:bidi="ar-EG"/>
        </w:rPr>
        <w:t>أثر تطبيق الشمول المالي على تحسين إنتاجية المشاريع الصغيرة من وجهة نظر أصحاب المشاريع الممولة من البنوك</w:t>
      </w:r>
    </w:p>
    <w:bookmarkEnd w:id="1"/>
    <w:p w14:paraId="751A7E65" w14:textId="5DFEFDA5" w:rsidR="009125CE" w:rsidRPr="00511C23" w:rsidRDefault="009125CE" w:rsidP="00A112A3">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sidRPr="00511C23">
        <w:rPr>
          <w:rFonts w:ascii="Sakkal Majalla" w:hAnsi="Sakkal Majalla" w:cs="Sakkal Majalla"/>
          <w:b/>
          <w:bCs/>
          <w:color w:val="0D0D0D" w:themeColor="text1" w:themeTint="F2"/>
          <w:sz w:val="36"/>
          <w:szCs w:val="36"/>
          <w:rtl/>
          <w:lang w:bidi="ar-EG"/>
        </w:rPr>
        <w:t>إعداد الطالب/</w:t>
      </w:r>
    </w:p>
    <w:p w14:paraId="6D2DDCE6" w14:textId="77777777" w:rsidR="00F3765E" w:rsidRPr="00F3765E" w:rsidRDefault="00F3765E" w:rsidP="00F3765E">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bookmarkStart w:id="2" w:name="_Hlk179393299"/>
      <w:r w:rsidRPr="00F3765E">
        <w:rPr>
          <w:rFonts w:ascii="Sakkal Majalla" w:hAnsi="Sakkal Majalla" w:cs="Sakkal Majalla"/>
          <w:b/>
          <w:bCs/>
          <w:color w:val="0D0D0D" w:themeColor="text1" w:themeTint="F2"/>
          <w:sz w:val="36"/>
          <w:szCs w:val="36"/>
          <w:rtl/>
          <w:lang w:bidi="ar-EG"/>
        </w:rPr>
        <w:t>اسم الطالب / ياسر محمد بن دليل</w:t>
      </w:r>
    </w:p>
    <w:p w14:paraId="702AF32F" w14:textId="3ABA3243" w:rsidR="00B20C3C" w:rsidRPr="00511C23" w:rsidRDefault="00F3765E" w:rsidP="00F3765E">
      <w:pPr>
        <w:spacing w:before="100" w:beforeAutospacing="1" w:after="100" w:afterAutospacing="1" w:line="360" w:lineRule="auto"/>
        <w:jc w:val="center"/>
        <w:rPr>
          <w:rFonts w:ascii="Sakkal Majalla" w:hAnsi="Sakkal Majalla" w:cs="Sakkal Majalla" w:hint="cs"/>
          <w:b/>
          <w:bCs/>
          <w:color w:val="0D0D0D" w:themeColor="text1" w:themeTint="F2"/>
          <w:sz w:val="36"/>
          <w:szCs w:val="36"/>
          <w:lang w:bidi="ar-EG"/>
        </w:rPr>
      </w:pPr>
      <w:r w:rsidRPr="00F3765E">
        <w:rPr>
          <w:rFonts w:ascii="Sakkal Majalla" w:hAnsi="Sakkal Majalla" w:cs="Sakkal Majalla"/>
          <w:b/>
          <w:bCs/>
          <w:color w:val="0D0D0D" w:themeColor="text1" w:themeTint="F2"/>
          <w:sz w:val="36"/>
          <w:szCs w:val="36"/>
          <w:rtl/>
          <w:lang w:bidi="ar-EG"/>
        </w:rPr>
        <w:t>الرقم الجامعي / 242001993</w:t>
      </w:r>
    </w:p>
    <w:bookmarkEnd w:id="2"/>
    <w:p w14:paraId="0E9E5C8E" w14:textId="77777777" w:rsidR="00A112A3" w:rsidRPr="00511C23" w:rsidRDefault="00A112A3" w:rsidP="00A112A3">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sidRPr="00511C23">
        <w:rPr>
          <w:rFonts w:ascii="Sakkal Majalla" w:hAnsi="Sakkal Majalla" w:cs="Sakkal Majalla"/>
          <w:b/>
          <w:bCs/>
          <w:color w:val="0D0D0D" w:themeColor="text1" w:themeTint="F2"/>
          <w:sz w:val="36"/>
          <w:szCs w:val="36"/>
          <w:rtl/>
          <w:lang w:bidi="ar-EG"/>
        </w:rPr>
        <w:t>إشراف/</w:t>
      </w:r>
    </w:p>
    <w:p w14:paraId="294EB54C" w14:textId="77777777" w:rsidR="00C17F42" w:rsidRDefault="00C17F42" w:rsidP="00C17F42">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A52B9A">
        <w:rPr>
          <w:rFonts w:ascii="Sakkal Majalla" w:eastAsia="Calibri" w:hAnsi="Sakkal Majalla" w:cs="Sakkal Majalla"/>
          <w:b/>
          <w:bCs/>
          <w:kern w:val="0"/>
          <w:sz w:val="36"/>
          <w:szCs w:val="36"/>
          <w:rtl/>
          <w14:ligatures w14:val="none"/>
        </w:rPr>
        <w:t>أ.د. الفيصل عبدالحميد محمد</w:t>
      </w:r>
    </w:p>
    <w:p w14:paraId="4B8DFE60" w14:textId="77777777" w:rsidR="00C17F42" w:rsidRPr="009F1C64" w:rsidRDefault="00C17F42" w:rsidP="00C17F42">
      <w:pPr>
        <w:spacing w:before="100" w:beforeAutospacing="1" w:after="100" w:afterAutospacing="1" w:line="360" w:lineRule="auto"/>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14:paraId="14480418" w14:textId="78A6C3AC" w:rsidR="009125CE" w:rsidRPr="00511C23" w:rsidRDefault="009125CE" w:rsidP="00A112A3">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sidRPr="00511C23">
        <w:rPr>
          <w:rFonts w:ascii="Sakkal Majalla" w:hAnsi="Sakkal Majalla" w:cs="Sakkal Majalla"/>
          <w:b/>
          <w:bCs/>
          <w:color w:val="0D0D0D" w:themeColor="text1" w:themeTint="F2"/>
          <w:sz w:val="36"/>
          <w:szCs w:val="36"/>
          <w:rtl/>
          <w:lang w:bidi="ar-EG"/>
        </w:rPr>
        <w:t>العام الدراسي:</w:t>
      </w:r>
    </w:p>
    <w:p w14:paraId="27BC6318" w14:textId="09FF407E" w:rsidR="00A112A3" w:rsidRPr="00A65FF7" w:rsidRDefault="00A112A3" w:rsidP="00A65FF7">
      <w:pPr>
        <w:spacing w:before="100" w:beforeAutospacing="1" w:after="100" w:afterAutospacing="1" w:line="360" w:lineRule="auto"/>
        <w:jc w:val="center"/>
        <w:rPr>
          <w:rFonts w:ascii="Sakkal Majalla" w:hAnsi="Sakkal Majalla" w:cs="Sakkal Majalla"/>
          <w:b/>
          <w:bCs/>
          <w:color w:val="0D0D0D" w:themeColor="text1" w:themeTint="F2"/>
          <w:sz w:val="36"/>
          <w:szCs w:val="36"/>
          <w:lang w:bidi="ar-EG"/>
        </w:rPr>
        <w:sectPr w:rsidR="00A112A3" w:rsidRPr="00A65FF7" w:rsidSect="00A112A3">
          <w:type w:val="continuous"/>
          <w:pgSz w:w="11906" w:h="16838" w:code="9"/>
          <w:pgMar w:top="1440" w:right="1985" w:bottom="1440" w:left="1418" w:header="720" w:footer="720" w:gutter="567"/>
          <w:pgNumType w:fmt="arabicAbjad" w:start="1"/>
          <w:cols w:space="708"/>
          <w:bidi/>
          <w:rtlGutter/>
          <w:docGrid w:linePitch="360"/>
        </w:sectPr>
      </w:pPr>
      <w:r w:rsidRPr="00511C23">
        <w:rPr>
          <w:rFonts w:ascii="Sakkal Majalla" w:hAnsi="Sakkal Majalla" w:cs="Sakkal Majalla"/>
          <w:b/>
          <w:bCs/>
          <w:color w:val="0D0D0D" w:themeColor="text1" w:themeTint="F2"/>
          <w:sz w:val="36"/>
          <w:szCs w:val="36"/>
          <w:lang w:bidi="ar-EG"/>
        </w:rPr>
        <w:t>1446 – 202</w:t>
      </w:r>
      <w:r w:rsidR="00C17F42">
        <w:rPr>
          <w:rFonts w:ascii="Sakkal Majalla" w:hAnsi="Sakkal Majalla" w:cs="Sakkal Majalla"/>
          <w:b/>
          <w:bCs/>
          <w:color w:val="0D0D0D" w:themeColor="text1" w:themeTint="F2"/>
          <w:sz w:val="36"/>
          <w:szCs w:val="36"/>
          <w:lang w:bidi="ar-EG"/>
        </w:rPr>
        <w:t>5</w:t>
      </w:r>
    </w:p>
    <w:p w14:paraId="2C6D11A8" w14:textId="77777777" w:rsidR="008B2333" w:rsidRPr="00511C23" w:rsidRDefault="008B2333" w:rsidP="00A112A3">
      <w:pPr>
        <w:spacing w:before="100" w:beforeAutospacing="1" w:after="100" w:afterAutospacing="1" w:line="360" w:lineRule="auto"/>
        <w:jc w:val="both"/>
        <w:rPr>
          <w:rFonts w:ascii="Sakkal Majalla" w:hAnsi="Sakkal Majalla" w:cs="Sakkal Majalla"/>
          <w:color w:val="0D0D0D" w:themeColor="text1" w:themeTint="F2"/>
          <w:sz w:val="28"/>
          <w:szCs w:val="28"/>
          <w:lang w:bidi="ar-EG"/>
        </w:rPr>
      </w:pPr>
    </w:p>
    <w:p w14:paraId="2EA67618" w14:textId="663047B6" w:rsidR="008B2333" w:rsidRPr="00511C23" w:rsidRDefault="008B2333" w:rsidP="00A112A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p>
    <w:p w14:paraId="7D078FD0" w14:textId="0DEA6FFF" w:rsidR="00A112A3" w:rsidRPr="00511C23" w:rsidRDefault="00A112A3" w:rsidP="00A112A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p>
    <w:p w14:paraId="26252822" w14:textId="75D75370" w:rsidR="00A112A3" w:rsidRPr="00511C23" w:rsidRDefault="00A65FF7" w:rsidP="00A112A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b/>
          <w:bCs/>
          <w:noProof/>
          <w:color w:val="0D0D0D" w:themeColor="text1" w:themeTint="F2"/>
          <w:sz w:val="40"/>
          <w:szCs w:val="40"/>
        </w:rPr>
        <w:drawing>
          <wp:anchor distT="0" distB="0" distL="114300" distR="114300" simplePos="0" relativeHeight="251686912" behindDoc="0" locked="0" layoutInCell="1" allowOverlap="1" wp14:anchorId="43558B25" wp14:editId="78E97ECB">
            <wp:simplePos x="0" y="0"/>
            <wp:positionH relativeFrom="page">
              <wp:posOffset>1122680</wp:posOffset>
            </wp:positionH>
            <wp:positionV relativeFrom="paragraph">
              <wp:posOffset>7620</wp:posOffset>
            </wp:positionV>
            <wp:extent cx="4909820" cy="4088510"/>
            <wp:effectExtent l="0" t="0" r="508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5-02-21 at 11.13.05 PM.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09820" cy="4088510"/>
                    </a:xfrm>
                    <a:prstGeom prst="rect">
                      <a:avLst/>
                    </a:prstGeom>
                  </pic:spPr>
                </pic:pic>
              </a:graphicData>
            </a:graphic>
            <wp14:sizeRelH relativeFrom="page">
              <wp14:pctWidth>0</wp14:pctWidth>
            </wp14:sizeRelH>
            <wp14:sizeRelV relativeFrom="page">
              <wp14:pctHeight>0</wp14:pctHeight>
            </wp14:sizeRelV>
          </wp:anchor>
        </w:drawing>
      </w:r>
    </w:p>
    <w:p w14:paraId="53A7F804" w14:textId="69634D9C" w:rsidR="00A112A3" w:rsidRPr="00511C23" w:rsidRDefault="00A112A3" w:rsidP="00A112A3">
      <w:pPr>
        <w:spacing w:before="100" w:beforeAutospacing="1" w:after="100" w:afterAutospacing="1" w:line="360" w:lineRule="auto"/>
        <w:jc w:val="center"/>
        <w:outlineLvl w:val="0"/>
        <w:rPr>
          <w:rFonts w:ascii="Sakkal Majalla" w:hAnsi="Sakkal Majalla" w:cs="Sakkal Majalla"/>
          <w:b/>
          <w:bCs/>
          <w:color w:val="0D0D0D" w:themeColor="text1" w:themeTint="F2"/>
          <w:sz w:val="40"/>
          <w:szCs w:val="40"/>
          <w:lang w:bidi="ar-EG"/>
        </w:rPr>
      </w:pPr>
      <w:bookmarkStart w:id="3" w:name="_Toc191330501"/>
      <w:r w:rsidRPr="00511C23">
        <w:rPr>
          <w:rFonts w:ascii="Sakkal Majalla" w:hAnsi="Sakkal Majalla" w:cs="Sakkal Majalla" w:hint="cs"/>
          <w:b/>
          <w:bCs/>
          <w:color w:val="0D0D0D" w:themeColor="text1" w:themeTint="F2"/>
          <w:sz w:val="40"/>
          <w:szCs w:val="40"/>
          <w:rtl/>
          <w:lang w:bidi="ar-EG"/>
        </w:rPr>
        <w:t>بسم الله الرحمن الرحيم</w:t>
      </w:r>
      <w:bookmarkEnd w:id="3"/>
    </w:p>
    <w:p w14:paraId="6E266EA8" w14:textId="77777777" w:rsidR="008B2333" w:rsidRPr="00511C23" w:rsidRDefault="008B2333" w:rsidP="00A112A3">
      <w:pPr>
        <w:spacing w:before="100" w:beforeAutospacing="1" w:after="100" w:afterAutospacing="1" w:line="360" w:lineRule="auto"/>
        <w:jc w:val="both"/>
        <w:rPr>
          <w:rFonts w:ascii="Sakkal Majalla" w:hAnsi="Sakkal Majalla" w:cs="Sakkal Majalla"/>
          <w:color w:val="0D0D0D" w:themeColor="text1" w:themeTint="F2"/>
          <w:sz w:val="28"/>
          <w:szCs w:val="28"/>
          <w:lang w:bidi="ar-EG"/>
        </w:rPr>
      </w:pPr>
    </w:p>
    <w:p w14:paraId="2E7458D7" w14:textId="77777777" w:rsidR="008B2333" w:rsidRPr="00511C23" w:rsidRDefault="008B2333" w:rsidP="00A112A3">
      <w:pPr>
        <w:spacing w:before="100" w:beforeAutospacing="1" w:after="100" w:afterAutospacing="1" w:line="360" w:lineRule="auto"/>
        <w:jc w:val="both"/>
        <w:rPr>
          <w:rFonts w:ascii="Sakkal Majalla" w:hAnsi="Sakkal Majalla" w:cs="Sakkal Majalla"/>
          <w:color w:val="0D0D0D" w:themeColor="text1" w:themeTint="F2"/>
          <w:sz w:val="28"/>
          <w:szCs w:val="28"/>
          <w:lang w:bidi="ar-EG"/>
        </w:rPr>
      </w:pPr>
    </w:p>
    <w:p w14:paraId="0EB155CF" w14:textId="77777777" w:rsidR="008B2333" w:rsidRPr="00511C23" w:rsidRDefault="008B2333" w:rsidP="00A112A3">
      <w:pPr>
        <w:spacing w:before="100" w:beforeAutospacing="1" w:after="100" w:afterAutospacing="1" w:line="360" w:lineRule="auto"/>
        <w:jc w:val="both"/>
        <w:rPr>
          <w:rFonts w:ascii="Sakkal Majalla" w:hAnsi="Sakkal Majalla" w:cs="Sakkal Majalla"/>
          <w:color w:val="0D0D0D" w:themeColor="text1" w:themeTint="F2"/>
          <w:sz w:val="28"/>
          <w:szCs w:val="28"/>
          <w:lang w:bidi="ar-EG"/>
        </w:rPr>
      </w:pPr>
    </w:p>
    <w:p w14:paraId="56723DBC" w14:textId="77777777" w:rsidR="008B2333" w:rsidRPr="00511C23" w:rsidRDefault="008B2333" w:rsidP="00A112A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p>
    <w:p w14:paraId="26B51B6C" w14:textId="77777777" w:rsidR="00377D51" w:rsidRPr="00511C23" w:rsidRDefault="00377D51" w:rsidP="00A112A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p>
    <w:p w14:paraId="7FB0A658" w14:textId="6143BB13" w:rsidR="00133B1C" w:rsidRPr="00511C23" w:rsidRDefault="00133B1C" w:rsidP="00A112A3">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p>
    <w:p w14:paraId="0ECF42F7" w14:textId="798BDE56" w:rsidR="009125CE" w:rsidRPr="00511C23" w:rsidRDefault="009125CE" w:rsidP="00A112A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p>
    <w:p w14:paraId="15D5DA51" w14:textId="64C08DFE" w:rsidR="00377D51" w:rsidRPr="00511C23" w:rsidRDefault="00377D51" w:rsidP="00A112A3">
      <w:p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511C23">
        <w:rPr>
          <w:rFonts w:ascii="Sakkal Majalla" w:hAnsi="Sakkal Majalla" w:cs="Sakkal Majalla"/>
          <w:color w:val="0D0D0D" w:themeColor="text1" w:themeTint="F2"/>
          <w:sz w:val="28"/>
          <w:szCs w:val="28"/>
          <w:rtl/>
        </w:rPr>
        <w:br w:type="page"/>
      </w:r>
    </w:p>
    <w:p w14:paraId="1D754A4A" w14:textId="38F2043A" w:rsidR="00A112A3" w:rsidRPr="00511C23" w:rsidRDefault="00A112A3" w:rsidP="00A112A3">
      <w:pPr>
        <w:spacing w:before="100" w:beforeAutospacing="1" w:after="100" w:afterAutospacing="1" w:line="360" w:lineRule="auto"/>
        <w:jc w:val="center"/>
        <w:outlineLvl w:val="0"/>
        <w:rPr>
          <w:rFonts w:ascii="Sakkal Majalla" w:hAnsi="Sakkal Majalla" w:cs="Sakkal Majalla"/>
          <w:b/>
          <w:bCs/>
          <w:color w:val="0D0D0D" w:themeColor="text1" w:themeTint="F2"/>
          <w:sz w:val="40"/>
          <w:szCs w:val="40"/>
          <w:rtl/>
        </w:rPr>
      </w:pPr>
      <w:bookmarkStart w:id="4" w:name="_Toc191330502"/>
      <w:r w:rsidRPr="00511C23">
        <w:rPr>
          <w:b/>
          <w:bCs/>
          <w:noProof/>
          <w:color w:val="0D0D0D" w:themeColor="text1" w:themeTint="F2"/>
        </w:rPr>
        <w:lastRenderedPageBreak/>
        <w:drawing>
          <wp:anchor distT="0" distB="0" distL="114300" distR="114300" simplePos="0" relativeHeight="251688960" behindDoc="0" locked="0" layoutInCell="1" allowOverlap="1" wp14:anchorId="1AE5641B" wp14:editId="5FD360A8">
            <wp:simplePos x="0" y="0"/>
            <wp:positionH relativeFrom="margin">
              <wp:posOffset>2080895</wp:posOffset>
            </wp:positionH>
            <wp:positionV relativeFrom="paragraph">
              <wp:posOffset>-104775</wp:posOffset>
            </wp:positionV>
            <wp:extent cx="1224915" cy="962954"/>
            <wp:effectExtent l="0" t="0" r="0" b="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24915" cy="962954"/>
                    </a:xfrm>
                    <a:prstGeom prst="rect">
                      <a:avLst/>
                    </a:prstGeom>
                  </pic:spPr>
                </pic:pic>
              </a:graphicData>
            </a:graphic>
            <wp14:sizeRelH relativeFrom="page">
              <wp14:pctWidth>0</wp14:pctWidth>
            </wp14:sizeRelH>
            <wp14:sizeRelV relativeFrom="page">
              <wp14:pctHeight>0</wp14:pctHeight>
            </wp14:sizeRelV>
          </wp:anchor>
        </w:drawing>
      </w:r>
      <w:r w:rsidRPr="00511C23">
        <w:rPr>
          <w:rFonts w:ascii="Sakkal Majalla" w:hAnsi="Sakkal Majalla" w:cs="Sakkal Majalla" w:hint="cs"/>
          <w:b/>
          <w:bCs/>
          <w:color w:val="0D0D0D" w:themeColor="text1" w:themeTint="F2"/>
          <w:sz w:val="40"/>
          <w:szCs w:val="40"/>
          <w:rtl/>
        </w:rPr>
        <w:t>الإهداء</w:t>
      </w:r>
      <w:bookmarkEnd w:id="4"/>
    </w:p>
    <w:p w14:paraId="588BD636" w14:textId="494D6394" w:rsidR="00A112A3" w:rsidRPr="00511C23" w:rsidRDefault="00A112A3" w:rsidP="00A112A3">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2AC72791" w14:textId="77777777" w:rsidR="00A112A3" w:rsidRPr="00511C23" w:rsidRDefault="00A112A3" w:rsidP="00A112A3">
      <w:pPr>
        <w:spacing w:before="100" w:beforeAutospacing="1" w:after="100" w:afterAutospacing="1" w:line="360" w:lineRule="auto"/>
        <w:rPr>
          <w:rFonts w:ascii="Sakkal Majalla" w:hAnsi="Sakkal Majalla" w:cs="Sakkal Majalla"/>
          <w:color w:val="0D0D0D" w:themeColor="text1" w:themeTint="F2"/>
          <w:sz w:val="28"/>
          <w:szCs w:val="28"/>
          <w:rtl/>
        </w:rPr>
      </w:pPr>
    </w:p>
    <w:p w14:paraId="330A32E8" w14:textId="48768C4B" w:rsidR="00A112A3" w:rsidRPr="00D97633" w:rsidRDefault="00A112A3" w:rsidP="00A112A3">
      <w:pPr>
        <w:spacing w:before="100" w:beforeAutospacing="1" w:after="100" w:afterAutospacing="1" w:line="360" w:lineRule="auto"/>
        <w:jc w:val="center"/>
        <w:rPr>
          <w:rFonts w:ascii="Almarai" w:hAnsi="Almarai" w:cs="GE Contrast Bold"/>
          <w:color w:val="0D0D0D" w:themeColor="text1" w:themeTint="F2"/>
          <w:sz w:val="36"/>
          <w:szCs w:val="36"/>
          <w:rtl/>
        </w:rPr>
      </w:pPr>
      <w:r w:rsidRPr="00D97633">
        <w:rPr>
          <w:rFonts w:ascii="Almarai" w:hAnsi="Almarai" w:cs="GE Contrast Bold"/>
          <w:color w:val="0D0D0D" w:themeColor="text1" w:themeTint="F2"/>
          <w:sz w:val="36"/>
          <w:szCs w:val="36"/>
          <w:rtl/>
        </w:rPr>
        <w:t>بسم الله الرحمن الرحيم</w:t>
      </w:r>
    </w:p>
    <w:p w14:paraId="294FC6D9" w14:textId="77777777" w:rsidR="00A112A3" w:rsidRPr="00D97633" w:rsidRDefault="00A112A3" w:rsidP="00A112A3">
      <w:pPr>
        <w:spacing w:before="100" w:beforeAutospacing="1" w:after="100" w:afterAutospacing="1" w:line="360" w:lineRule="auto"/>
        <w:jc w:val="center"/>
        <w:rPr>
          <w:rFonts w:ascii="Traditional Arabic" w:hAnsi="Traditional Arabic" w:cs="GE Contrast Bold"/>
          <w:color w:val="0D0D0D" w:themeColor="text1" w:themeTint="F2"/>
          <w:sz w:val="36"/>
          <w:szCs w:val="36"/>
          <w:rtl/>
        </w:rPr>
      </w:pPr>
      <w:r w:rsidRPr="00D97633">
        <w:rPr>
          <w:rFonts w:ascii="Traditional Arabic" w:hAnsi="Traditional Arabic" w:cs="GE Contrast Bold"/>
          <w:color w:val="0D0D0D" w:themeColor="text1" w:themeTint="F2"/>
          <w:sz w:val="36"/>
          <w:szCs w:val="36"/>
          <w:rtl/>
        </w:rPr>
        <w:t>أهدي هذا الجهد المتواضع إلى والديَّ الكريمين،</w:t>
      </w:r>
    </w:p>
    <w:p w14:paraId="748C4121" w14:textId="77777777" w:rsidR="00A112A3" w:rsidRPr="00D97633" w:rsidRDefault="00A112A3" w:rsidP="00A112A3">
      <w:pPr>
        <w:spacing w:before="100" w:beforeAutospacing="1" w:after="100" w:afterAutospacing="1" w:line="360" w:lineRule="auto"/>
        <w:jc w:val="center"/>
        <w:rPr>
          <w:rFonts w:ascii="Traditional Arabic" w:hAnsi="Traditional Arabic" w:cs="GE Contrast Bold"/>
          <w:color w:val="0D0D0D" w:themeColor="text1" w:themeTint="F2"/>
          <w:sz w:val="36"/>
          <w:szCs w:val="36"/>
          <w:rtl/>
        </w:rPr>
      </w:pPr>
      <w:r w:rsidRPr="00D97633">
        <w:rPr>
          <w:rFonts w:ascii="Traditional Arabic" w:hAnsi="Traditional Arabic" w:cs="GE Contrast Bold"/>
          <w:color w:val="0D0D0D" w:themeColor="text1" w:themeTint="F2"/>
          <w:sz w:val="36"/>
          <w:szCs w:val="36"/>
          <w:rtl/>
        </w:rPr>
        <w:t>اللذين ضحيا بكل غالٍ ونفيس من أجلي،</w:t>
      </w:r>
    </w:p>
    <w:p w14:paraId="43AB8813" w14:textId="77777777" w:rsidR="00A112A3" w:rsidRPr="00D97633" w:rsidRDefault="00A112A3" w:rsidP="00A112A3">
      <w:pPr>
        <w:spacing w:before="100" w:beforeAutospacing="1" w:after="100" w:afterAutospacing="1" w:line="360" w:lineRule="auto"/>
        <w:jc w:val="center"/>
        <w:rPr>
          <w:rFonts w:ascii="Traditional Arabic" w:hAnsi="Traditional Arabic" w:cs="GE Contrast Bold"/>
          <w:color w:val="0D0D0D" w:themeColor="text1" w:themeTint="F2"/>
          <w:sz w:val="36"/>
          <w:szCs w:val="36"/>
          <w:rtl/>
        </w:rPr>
      </w:pPr>
      <w:r w:rsidRPr="00D97633">
        <w:rPr>
          <w:rFonts w:ascii="Traditional Arabic" w:hAnsi="Traditional Arabic" w:cs="GE Contrast Bold"/>
          <w:color w:val="0D0D0D" w:themeColor="text1" w:themeTint="F2"/>
          <w:sz w:val="36"/>
          <w:szCs w:val="36"/>
          <w:rtl/>
        </w:rPr>
        <w:t>وكانا خير سندٍ وعون في كل خطوة من خطوات حياتي.</w:t>
      </w:r>
    </w:p>
    <w:p w14:paraId="269008C3" w14:textId="77777777" w:rsidR="00A112A3" w:rsidRPr="00D97633" w:rsidRDefault="00A112A3" w:rsidP="00A112A3">
      <w:pPr>
        <w:spacing w:before="100" w:beforeAutospacing="1" w:after="100" w:afterAutospacing="1" w:line="360" w:lineRule="auto"/>
        <w:jc w:val="center"/>
        <w:rPr>
          <w:rFonts w:ascii="Traditional Arabic" w:hAnsi="Traditional Arabic" w:cs="GE Contrast Bold"/>
          <w:color w:val="0D0D0D" w:themeColor="text1" w:themeTint="F2"/>
          <w:sz w:val="36"/>
          <w:szCs w:val="36"/>
          <w:rtl/>
        </w:rPr>
      </w:pPr>
      <w:r w:rsidRPr="00D97633">
        <w:rPr>
          <w:rFonts w:ascii="Traditional Arabic" w:hAnsi="Traditional Arabic" w:cs="GE Contrast Bold"/>
          <w:color w:val="0D0D0D" w:themeColor="text1" w:themeTint="F2"/>
          <w:sz w:val="36"/>
          <w:szCs w:val="36"/>
          <w:rtl/>
        </w:rPr>
        <w:t>وإلى إخوتي الأعزاء الذين كانوا مصدر دعمٍ وإلهام.</w:t>
      </w:r>
    </w:p>
    <w:p w14:paraId="07A5AF3C" w14:textId="7EACDBBB" w:rsidR="00A112A3" w:rsidRPr="00D97633" w:rsidRDefault="00A112A3" w:rsidP="00A112A3">
      <w:pPr>
        <w:spacing w:before="100" w:beforeAutospacing="1" w:after="100" w:afterAutospacing="1" w:line="360" w:lineRule="auto"/>
        <w:jc w:val="center"/>
        <w:rPr>
          <w:rFonts w:ascii="Traditional Arabic" w:hAnsi="Traditional Arabic" w:cs="GE Contrast Bold"/>
          <w:color w:val="0D0D0D" w:themeColor="text1" w:themeTint="F2"/>
          <w:sz w:val="36"/>
          <w:szCs w:val="36"/>
          <w:rtl/>
        </w:rPr>
      </w:pPr>
      <w:r w:rsidRPr="00D97633">
        <w:rPr>
          <w:rFonts w:ascii="Traditional Arabic" w:hAnsi="Traditional Arabic" w:cs="GE Contrast Bold"/>
          <w:color w:val="0D0D0D" w:themeColor="text1" w:themeTint="F2"/>
          <w:sz w:val="36"/>
          <w:szCs w:val="36"/>
          <w:rtl/>
        </w:rPr>
        <w:t>فلكم مني كل الحب والامتنان.</w:t>
      </w:r>
    </w:p>
    <w:p w14:paraId="19F6699E" w14:textId="77777777" w:rsidR="00A112A3" w:rsidRPr="00511C23" w:rsidRDefault="00A112A3" w:rsidP="00A112A3">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47E0F137" w14:textId="35459EFF" w:rsidR="00A112A3" w:rsidRPr="00511C23" w:rsidRDefault="00A112A3">
      <w:pPr>
        <w:bidi w:val="0"/>
        <w:rPr>
          <w:rFonts w:ascii="Sakkal Majalla" w:hAnsi="Sakkal Majalla" w:cs="Sakkal Majalla"/>
          <w:color w:val="0D0D0D" w:themeColor="text1" w:themeTint="F2"/>
          <w:sz w:val="28"/>
          <w:szCs w:val="28"/>
          <w:rtl/>
        </w:rPr>
      </w:pPr>
      <w:r w:rsidRPr="00511C23">
        <w:rPr>
          <w:rFonts w:ascii="Sakkal Majalla" w:hAnsi="Sakkal Majalla" w:cs="Sakkal Majalla"/>
          <w:color w:val="0D0D0D" w:themeColor="text1" w:themeTint="F2"/>
          <w:sz w:val="28"/>
          <w:szCs w:val="28"/>
          <w:rtl/>
        </w:rPr>
        <w:br w:type="page"/>
      </w:r>
    </w:p>
    <w:p w14:paraId="4AF174C1" w14:textId="4B30061D" w:rsidR="00A112A3" w:rsidRPr="00511C23" w:rsidRDefault="00A112A3" w:rsidP="00A112A3">
      <w:pPr>
        <w:spacing w:before="100" w:beforeAutospacing="1" w:after="100" w:afterAutospacing="1" w:line="360" w:lineRule="auto"/>
        <w:jc w:val="center"/>
        <w:outlineLvl w:val="0"/>
        <w:rPr>
          <w:rFonts w:ascii="Sakkal Majalla" w:hAnsi="Sakkal Majalla" w:cs="Sakkal Majalla"/>
          <w:b/>
          <w:bCs/>
          <w:color w:val="0D0D0D" w:themeColor="text1" w:themeTint="F2"/>
          <w:sz w:val="40"/>
          <w:szCs w:val="40"/>
          <w:rtl/>
        </w:rPr>
      </w:pPr>
      <w:bookmarkStart w:id="5" w:name="_Toc191330503"/>
      <w:r w:rsidRPr="00511C23">
        <w:rPr>
          <w:b/>
          <w:bCs/>
          <w:noProof/>
          <w:color w:val="0D0D0D" w:themeColor="text1" w:themeTint="F2"/>
        </w:rPr>
        <w:lastRenderedPageBreak/>
        <w:drawing>
          <wp:anchor distT="0" distB="0" distL="114300" distR="114300" simplePos="0" relativeHeight="251691008" behindDoc="0" locked="0" layoutInCell="1" allowOverlap="1" wp14:anchorId="5D770265" wp14:editId="4ABFF205">
            <wp:simplePos x="0" y="0"/>
            <wp:positionH relativeFrom="page">
              <wp:posOffset>2695575</wp:posOffset>
            </wp:positionH>
            <wp:positionV relativeFrom="paragraph">
              <wp:posOffset>-182880</wp:posOffset>
            </wp:positionV>
            <wp:extent cx="1466850" cy="902721"/>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66850" cy="902721"/>
                    </a:xfrm>
                    <a:prstGeom prst="rect">
                      <a:avLst/>
                    </a:prstGeom>
                  </pic:spPr>
                </pic:pic>
              </a:graphicData>
            </a:graphic>
            <wp14:sizeRelH relativeFrom="page">
              <wp14:pctWidth>0</wp14:pctWidth>
            </wp14:sizeRelH>
            <wp14:sizeRelV relativeFrom="page">
              <wp14:pctHeight>0</wp14:pctHeight>
            </wp14:sizeRelV>
          </wp:anchor>
        </w:drawing>
      </w:r>
      <w:r w:rsidRPr="00511C23">
        <w:rPr>
          <w:rFonts w:ascii="Sakkal Majalla" w:hAnsi="Sakkal Majalla" w:cs="Sakkal Majalla" w:hint="cs"/>
          <w:b/>
          <w:bCs/>
          <w:color w:val="0D0D0D" w:themeColor="text1" w:themeTint="F2"/>
          <w:sz w:val="40"/>
          <w:szCs w:val="40"/>
          <w:rtl/>
        </w:rPr>
        <w:t>لشكر والتقدير</w:t>
      </w:r>
      <w:bookmarkEnd w:id="5"/>
    </w:p>
    <w:p w14:paraId="155DDF91" w14:textId="5EF8D0C9" w:rsidR="00A112A3" w:rsidRPr="00511C23" w:rsidRDefault="00A112A3" w:rsidP="00A112A3">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p>
    <w:p w14:paraId="091FCE99" w14:textId="77777777" w:rsidR="00A112A3" w:rsidRPr="00511C23" w:rsidRDefault="00A112A3" w:rsidP="00A112A3">
      <w:pPr>
        <w:spacing w:before="100" w:beforeAutospacing="1" w:after="100" w:afterAutospacing="1" w:line="360" w:lineRule="auto"/>
        <w:jc w:val="center"/>
        <w:rPr>
          <w:rFonts w:ascii="Amiri" w:hAnsi="Amiri" w:cs="Amiri"/>
          <w:color w:val="0D0D0D" w:themeColor="text1" w:themeTint="F2"/>
          <w:sz w:val="28"/>
          <w:szCs w:val="28"/>
          <w:rtl/>
        </w:rPr>
      </w:pPr>
      <w:r w:rsidRPr="00511C23">
        <w:rPr>
          <w:rFonts w:ascii="Amiri" w:hAnsi="Amiri" w:cs="Amiri"/>
          <w:color w:val="0D0D0D" w:themeColor="text1" w:themeTint="F2"/>
          <w:sz w:val="28"/>
          <w:szCs w:val="28"/>
          <w:rtl/>
        </w:rPr>
        <w:t>ليس بعد التمام أجمل من الحمد، فالحمد لله والشكر له كما ينبغي لجلال وجهه وعظيم سلطانه وكما ينبغي لجزيل فضله وعظيم إحسانه على ما أنعم به على من إتمام هذا البحث.</w:t>
      </w:r>
    </w:p>
    <w:p w14:paraId="24458AB1" w14:textId="77777777" w:rsidR="00A112A3" w:rsidRPr="00511C23" w:rsidRDefault="00A112A3" w:rsidP="00A112A3">
      <w:pPr>
        <w:spacing w:before="100" w:beforeAutospacing="1" w:after="100" w:afterAutospacing="1" w:line="360" w:lineRule="auto"/>
        <w:jc w:val="center"/>
        <w:rPr>
          <w:rFonts w:ascii="Amiri" w:hAnsi="Amiri" w:cs="Amiri"/>
          <w:color w:val="0D0D0D" w:themeColor="text1" w:themeTint="F2"/>
          <w:sz w:val="28"/>
          <w:szCs w:val="28"/>
          <w:rtl/>
        </w:rPr>
      </w:pPr>
      <w:r w:rsidRPr="00511C23">
        <w:rPr>
          <w:rFonts w:ascii="Amiri" w:hAnsi="Amiri" w:cs="Amiri"/>
          <w:color w:val="0D0D0D" w:themeColor="text1" w:themeTint="F2"/>
          <w:sz w:val="28"/>
          <w:szCs w:val="28"/>
          <w:rtl/>
        </w:rPr>
        <w:t>ثم أنه لا يسعني الا أن أشيد بالفضل وأقر بالمعروف لكل من ساهم في إنجاز هذا البحث.</w:t>
      </w:r>
    </w:p>
    <w:p w14:paraId="1AE66A3E" w14:textId="77777777" w:rsidR="00A112A3" w:rsidRPr="00511C23" w:rsidRDefault="00A112A3" w:rsidP="00A112A3">
      <w:pPr>
        <w:spacing w:before="100" w:beforeAutospacing="1" w:after="100" w:afterAutospacing="1" w:line="360" w:lineRule="auto"/>
        <w:jc w:val="center"/>
        <w:rPr>
          <w:rFonts w:ascii="Amiri" w:hAnsi="Amiri" w:cs="Amiri"/>
          <w:color w:val="0D0D0D" w:themeColor="text1" w:themeTint="F2"/>
          <w:sz w:val="28"/>
          <w:szCs w:val="28"/>
          <w:rtl/>
        </w:rPr>
      </w:pPr>
      <w:r w:rsidRPr="00511C23">
        <w:rPr>
          <w:rFonts w:ascii="Amiri" w:hAnsi="Amiri" w:cs="Amiri"/>
          <w:color w:val="0D0D0D" w:themeColor="text1" w:themeTint="F2"/>
          <w:sz w:val="28"/>
          <w:szCs w:val="28"/>
          <w:rtl/>
        </w:rPr>
        <w:t>كل الشكر للجهات التي دعمتني وساعدتني وخصتني بالتوجيه والتصويب لإتمام بحثي على الوجه الصحيح.</w:t>
      </w:r>
    </w:p>
    <w:p w14:paraId="2A81D450" w14:textId="39BFB2FB" w:rsidR="00A112A3" w:rsidRPr="00511C23" w:rsidRDefault="00A112A3" w:rsidP="00A112A3">
      <w:pPr>
        <w:spacing w:before="100" w:beforeAutospacing="1" w:after="100" w:afterAutospacing="1" w:line="360" w:lineRule="auto"/>
        <w:jc w:val="center"/>
        <w:rPr>
          <w:rFonts w:ascii="Amiri" w:hAnsi="Amiri" w:cs="Amiri"/>
          <w:color w:val="0D0D0D" w:themeColor="text1" w:themeTint="F2"/>
          <w:sz w:val="28"/>
          <w:szCs w:val="28"/>
          <w:rtl/>
        </w:rPr>
      </w:pPr>
      <w:r w:rsidRPr="00511C23">
        <w:rPr>
          <w:rFonts w:ascii="Amiri" w:hAnsi="Amiri" w:cs="Amiri"/>
          <w:color w:val="0D0D0D" w:themeColor="text1" w:themeTint="F2"/>
          <w:sz w:val="28"/>
          <w:szCs w:val="28"/>
          <w:rtl/>
        </w:rPr>
        <w:t>كما أتقدم بالشكر لمن كان لتوجيهاتهم الدور الكبير في انجاز هذا المشروع وكل من مد لي يد العون من قريب وبعيد ولو بدعوة بظهر الغيب، بارك الله فيهم جميعاً وجزاهم الله عني الجزاء الأوفى وأسأل الله أن ينفع بهذا البحث على قدر العناء فيه وأن يجعله خالصاً لوجهه الكريم إنه على ذلك لقادر.</w:t>
      </w:r>
    </w:p>
    <w:p w14:paraId="0A420C59" w14:textId="77777777" w:rsidR="00A112A3" w:rsidRPr="00511C23" w:rsidRDefault="00A112A3">
      <w:pPr>
        <w:bidi w:val="0"/>
        <w:rPr>
          <w:rFonts w:ascii="Sakkal Majalla" w:hAnsi="Sakkal Majalla" w:cs="Sakkal Majalla"/>
          <w:color w:val="0D0D0D" w:themeColor="text1" w:themeTint="F2"/>
          <w:sz w:val="28"/>
          <w:szCs w:val="28"/>
          <w:rtl/>
        </w:rPr>
      </w:pPr>
      <w:r w:rsidRPr="00511C23">
        <w:rPr>
          <w:rFonts w:ascii="Sakkal Majalla" w:hAnsi="Sakkal Majalla" w:cs="Sakkal Majalla"/>
          <w:color w:val="0D0D0D" w:themeColor="text1" w:themeTint="F2"/>
          <w:sz w:val="28"/>
          <w:szCs w:val="28"/>
          <w:rtl/>
        </w:rPr>
        <w:br w:type="page"/>
      </w:r>
    </w:p>
    <w:p w14:paraId="5AE5B78E" w14:textId="1EFA5495" w:rsidR="00A112A3" w:rsidRDefault="00A112A3" w:rsidP="00A112A3">
      <w:pPr>
        <w:spacing w:before="100" w:beforeAutospacing="1" w:after="100" w:afterAutospacing="1" w:line="360" w:lineRule="auto"/>
        <w:jc w:val="center"/>
        <w:outlineLvl w:val="0"/>
        <w:rPr>
          <w:rFonts w:ascii="Sakkal Majalla" w:hAnsi="Sakkal Majalla" w:cs="Sakkal Majalla"/>
          <w:b/>
          <w:bCs/>
          <w:color w:val="0D0D0D" w:themeColor="text1" w:themeTint="F2"/>
          <w:sz w:val="40"/>
          <w:szCs w:val="40"/>
          <w:rtl/>
        </w:rPr>
      </w:pPr>
      <w:bookmarkStart w:id="6" w:name="_Toc191330504"/>
      <w:r w:rsidRPr="00511C23">
        <w:rPr>
          <w:rFonts w:ascii="Sakkal Majalla" w:hAnsi="Sakkal Majalla" w:cs="Sakkal Majalla" w:hint="cs"/>
          <w:b/>
          <w:bCs/>
          <w:color w:val="0D0D0D" w:themeColor="text1" w:themeTint="F2"/>
          <w:sz w:val="40"/>
          <w:szCs w:val="40"/>
          <w:rtl/>
        </w:rPr>
        <w:lastRenderedPageBreak/>
        <w:t>المستخلص</w:t>
      </w:r>
      <w:bookmarkEnd w:id="6"/>
    </w:p>
    <w:p w14:paraId="663333F1" w14:textId="77777777" w:rsidR="002E5C45" w:rsidRDefault="002E5C45" w:rsidP="002E5C45">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511C23">
        <w:rPr>
          <w:rFonts w:ascii="Sakkal Majalla" w:eastAsia="Times New Roman" w:hAnsi="Sakkal Majalla" w:cs="Sakkal Majalla"/>
          <w:color w:val="0D0D0D" w:themeColor="text1" w:themeTint="F2"/>
          <w:kern w:val="0"/>
          <w:sz w:val="28"/>
          <w:szCs w:val="28"/>
          <w:rtl/>
          <w14:ligatures w14:val="none"/>
        </w:rPr>
        <w:t>هدفت الدراسة إلى التعرف على أثر تطبيق الشمول المالي بأبعاده المختلفة (تقديم التسهيلات الائتمانية، الوصول إلى الخدمات المالية، استخدام العملاء للخدمات المالية، جودة الخدمات المالية) كمتغير مستقل على تحسين إنتاجية المشاريع الصغيرة كمتغير تابع من وجهة نظر أصحاب المشاريع الممولة من البنوك</w:t>
      </w:r>
      <w:r>
        <w:rPr>
          <w:rFonts w:ascii="Sakkal Majalla" w:eastAsia="Times New Roman" w:hAnsi="Sakkal Majalla" w:cs="Sakkal Majalla" w:hint="cs"/>
          <w:color w:val="0D0D0D" w:themeColor="text1" w:themeTint="F2"/>
          <w:kern w:val="0"/>
          <w:sz w:val="28"/>
          <w:szCs w:val="28"/>
          <w:rtl/>
          <w14:ligatures w14:val="none"/>
        </w:rPr>
        <w:t xml:space="preserve">، </w:t>
      </w:r>
      <w:r w:rsidRPr="00511C23">
        <w:rPr>
          <w:rFonts w:ascii="Sakkal Majalla" w:hAnsi="Sakkal Majalla" w:cs="Sakkal Majalla"/>
          <w:color w:val="0D0D0D" w:themeColor="text1" w:themeTint="F2"/>
          <w:sz w:val="28"/>
          <w:szCs w:val="28"/>
          <w:rtl/>
        </w:rPr>
        <w:t>تعتمد هذه الدراسة على المنهج الوصفي التحليلي والمنهج الكمي لتحقيق أهدافها</w:t>
      </w:r>
      <w:r>
        <w:rPr>
          <w:rFonts w:ascii="Sakkal Majalla" w:hAnsi="Sakkal Majalla" w:cs="Sakkal Majalla" w:hint="cs"/>
          <w:color w:val="0D0D0D" w:themeColor="text1" w:themeTint="F2"/>
          <w:sz w:val="28"/>
          <w:szCs w:val="28"/>
          <w:rtl/>
        </w:rPr>
        <w:t>.</w:t>
      </w:r>
    </w:p>
    <w:p w14:paraId="555C8A87" w14:textId="77777777" w:rsidR="002E5C45" w:rsidRDefault="002E5C45" w:rsidP="002E5C45">
      <w:pPr>
        <w:spacing w:before="100" w:beforeAutospacing="1" w:after="100" w:afterAutospacing="1" w:line="360" w:lineRule="auto"/>
        <w:ind w:left="63" w:firstLine="720"/>
        <w:jc w:val="both"/>
        <w:rPr>
          <w:rFonts w:ascii="Sakkal Majalla" w:hAnsi="Sakkal Majalla" w:cs="Sakkal Majalla"/>
          <w:color w:val="0D0D0D" w:themeColor="text1" w:themeTint="F2"/>
          <w:sz w:val="28"/>
          <w:szCs w:val="28"/>
          <w:rtl/>
          <w:lang w:bidi="ar-EG"/>
        </w:rPr>
      </w:pPr>
      <w:r>
        <w:rPr>
          <w:rFonts w:ascii="Sakkal Majalla" w:eastAsia="Times New Roman" w:hAnsi="Sakkal Majalla" w:cs="Sakkal Majalla" w:hint="cs"/>
          <w:color w:val="0D0D0D" w:themeColor="text1" w:themeTint="F2"/>
          <w:kern w:val="0"/>
          <w:sz w:val="28"/>
          <w:szCs w:val="28"/>
          <w:rtl/>
          <w14:ligatures w14:val="none"/>
        </w:rPr>
        <w:t xml:space="preserve">نتج عن هذه الدراسة </w:t>
      </w:r>
      <w:r w:rsidRPr="00511C23">
        <w:rPr>
          <w:rFonts w:ascii="Sakkal Majalla" w:eastAsia="Calibri" w:hAnsi="Sakkal Majalla" w:cs="Sakkal Majalla"/>
          <w:color w:val="0D0D0D" w:themeColor="text1" w:themeTint="F2"/>
          <w:kern w:val="0"/>
          <w:sz w:val="28"/>
          <w:szCs w:val="28"/>
          <w:rtl/>
          <w:lang w:bidi="ar-EG"/>
          <w14:ligatures w14:val="none"/>
        </w:rPr>
        <w:t>وجود مستوي متوسط من قدرة كلا من البيئة التشريعية والرقابية والبيئة التكنولوجية وبيئة العمل والوعي المجتمعي على التوافق مع تطبيق الشمول المالي</w:t>
      </w:r>
      <w:r w:rsidRPr="00511C23">
        <w:rPr>
          <w:rFonts w:ascii="Sakkal Majalla" w:eastAsia="Calibri" w:hAnsi="Sakkal Majalla" w:cs="Sakkal Majalla"/>
          <w:color w:val="0D0D0D" w:themeColor="text1" w:themeTint="F2"/>
          <w:kern w:val="0"/>
          <w:sz w:val="28"/>
          <w:szCs w:val="28"/>
          <w:rtl/>
          <w14:ligatures w14:val="none"/>
        </w:rPr>
        <w:t xml:space="preserve"> </w:t>
      </w:r>
      <w:r w:rsidRPr="00511C23">
        <w:rPr>
          <w:rFonts w:ascii="Sakkal Majalla" w:eastAsia="Times New Roman" w:hAnsi="Sakkal Majalla" w:cs="Sakkal Majalla"/>
          <w:color w:val="0D0D0D" w:themeColor="text1" w:themeTint="F2"/>
          <w:kern w:val="0"/>
          <w:sz w:val="28"/>
          <w:szCs w:val="28"/>
          <w:rtl/>
          <w:lang w:bidi="ar-EG"/>
          <w14:ligatures w14:val="none"/>
        </w:rPr>
        <w:t xml:space="preserve">من وجهة نظر أفراد عينة الدراسة </w:t>
      </w:r>
      <w:r w:rsidRPr="00511C23">
        <w:rPr>
          <w:rFonts w:ascii="Sakkal Majalla" w:eastAsia="Times New Roman" w:hAnsi="Sakkal Majalla" w:cs="Sakkal Majalla"/>
          <w:color w:val="0D0D0D" w:themeColor="text1" w:themeTint="F2"/>
          <w:sz w:val="28"/>
          <w:szCs w:val="28"/>
          <w:rtl/>
          <w:lang w:bidi="ar-EG"/>
        </w:rPr>
        <w:t xml:space="preserve">من </w:t>
      </w:r>
      <w:r w:rsidRPr="00511C23">
        <w:rPr>
          <w:rFonts w:ascii="Sakkal Majalla" w:hAnsi="Sakkal Majalla" w:cs="Sakkal Majalla"/>
          <w:color w:val="0D0D0D" w:themeColor="text1" w:themeTint="F2"/>
          <w:sz w:val="28"/>
          <w:szCs w:val="28"/>
          <w:rtl/>
          <w:lang w:bidi="ar-EG"/>
        </w:rPr>
        <w:t xml:space="preserve">أصحاب المشاريع الممولة من البنوك </w:t>
      </w:r>
      <w:r>
        <w:rPr>
          <w:rFonts w:ascii="Sakkal Majalla" w:hAnsi="Sakkal Majalla" w:cs="Sakkal Majalla" w:hint="cs"/>
          <w:color w:val="0D0D0D" w:themeColor="text1" w:themeTint="F2"/>
          <w:sz w:val="28"/>
          <w:szCs w:val="28"/>
          <w:rtl/>
          <w:lang w:bidi="ar-EG"/>
        </w:rPr>
        <w:t>.</w:t>
      </w:r>
    </w:p>
    <w:p w14:paraId="5A3B3F0C" w14:textId="77777777" w:rsidR="002E5C45" w:rsidRDefault="002E5C45" w:rsidP="002E5C45">
      <w:pPr>
        <w:spacing w:before="100" w:beforeAutospacing="1" w:after="100" w:afterAutospacing="1" w:line="360" w:lineRule="auto"/>
        <w:ind w:left="63" w:firstLine="720"/>
        <w:jc w:val="both"/>
        <w:rPr>
          <w:rFonts w:ascii="Sakkal Majalla" w:eastAsia="Calibri" w:hAnsi="Sakkal Majalla" w:cs="Sakkal Majalla"/>
          <w:color w:val="0D0D0D" w:themeColor="text1" w:themeTint="F2"/>
          <w:kern w:val="0"/>
          <w:sz w:val="28"/>
          <w:szCs w:val="28"/>
          <w:rtl/>
          <w14:ligatures w14:val="none"/>
        </w:rPr>
      </w:pPr>
      <w:r>
        <w:rPr>
          <w:rFonts w:ascii="Sakkal Majalla" w:hAnsi="Sakkal Majalla" w:cs="Sakkal Majalla" w:hint="cs"/>
          <w:color w:val="0D0D0D" w:themeColor="text1" w:themeTint="F2"/>
          <w:sz w:val="28"/>
          <w:szCs w:val="28"/>
          <w:rtl/>
          <w:lang w:bidi="ar-EG"/>
        </w:rPr>
        <w:t xml:space="preserve">توصي الدراسة بضرورة </w:t>
      </w:r>
      <w:r w:rsidRPr="00511C23">
        <w:rPr>
          <w:rFonts w:ascii="Sakkal Majalla" w:eastAsia="Calibri" w:hAnsi="Sakkal Majalla" w:cs="Sakkal Majalla"/>
          <w:color w:val="0D0D0D" w:themeColor="text1" w:themeTint="F2"/>
          <w:kern w:val="0"/>
          <w:sz w:val="28"/>
          <w:szCs w:val="28"/>
          <w:rtl/>
          <w14:ligatures w14:val="none"/>
        </w:rPr>
        <w:t xml:space="preserve">العمل على زيادة نشر مفهوم الشمول المالي في كافة </w:t>
      </w:r>
      <w:r w:rsidRPr="00511C23">
        <w:rPr>
          <w:rFonts w:ascii="Sakkal Majalla" w:eastAsia="Calibri" w:hAnsi="Sakkal Majalla" w:cs="Sakkal Majalla"/>
          <w:color w:val="0D0D0D" w:themeColor="text1" w:themeTint="F2"/>
          <w:kern w:val="0"/>
          <w:sz w:val="28"/>
          <w:szCs w:val="28"/>
          <w:rtl/>
          <w:lang w:bidi="ar-EG"/>
          <w14:ligatures w14:val="none"/>
        </w:rPr>
        <w:t>المنشآت</w:t>
      </w:r>
      <w:r w:rsidRPr="00511C23">
        <w:rPr>
          <w:rFonts w:ascii="Sakkal Majalla" w:eastAsia="Calibri" w:hAnsi="Sakkal Majalla" w:cs="Sakkal Majalla"/>
          <w:color w:val="0D0D0D" w:themeColor="text1" w:themeTint="F2"/>
          <w:kern w:val="0"/>
          <w:sz w:val="28"/>
          <w:szCs w:val="28"/>
          <w:rtl/>
          <w14:ligatures w14:val="none"/>
        </w:rPr>
        <w:t xml:space="preserve"> والمؤسسات المالية والمصرفية في المملكة العربية السعودية من خلال الدورات والبرامج التدريبية التي يتم إعدادها للعاملين لتحقيق أفضل استفادة ممكنة من تطبيق الشمول المالي</w:t>
      </w:r>
      <w:r>
        <w:rPr>
          <w:rFonts w:ascii="Sakkal Majalla" w:eastAsia="Calibri" w:hAnsi="Sakkal Majalla" w:cs="Sakkal Majalla" w:hint="cs"/>
          <w:color w:val="0D0D0D" w:themeColor="text1" w:themeTint="F2"/>
          <w:kern w:val="0"/>
          <w:sz w:val="28"/>
          <w:szCs w:val="28"/>
          <w:rtl/>
          <w14:ligatures w14:val="none"/>
        </w:rPr>
        <w:t>.</w:t>
      </w:r>
    </w:p>
    <w:p w14:paraId="2DEE9FAE" w14:textId="77777777" w:rsidR="002E5C45" w:rsidRPr="00511C23" w:rsidRDefault="002E5C45" w:rsidP="002E5C45">
      <w:pPr>
        <w:spacing w:before="100" w:beforeAutospacing="1" w:after="100" w:afterAutospacing="1" w:line="360" w:lineRule="auto"/>
        <w:ind w:left="63"/>
        <w:jc w:val="both"/>
        <w:rPr>
          <w:rFonts w:ascii="Sakkal Majalla" w:eastAsia="Times New Roman" w:hAnsi="Sakkal Majalla" w:cs="Sakkal Majalla"/>
          <w:color w:val="0D0D0D" w:themeColor="text1" w:themeTint="F2"/>
          <w:kern w:val="0"/>
          <w:sz w:val="28"/>
          <w:szCs w:val="28"/>
          <w:lang w:eastAsia="ar-SA" w:bidi="ar-EG"/>
          <w14:ligatures w14:val="none"/>
        </w:rPr>
      </w:pPr>
      <w:r w:rsidRPr="00F61794">
        <w:rPr>
          <w:rFonts w:ascii="Sakkal Majalla" w:eastAsia="Calibri" w:hAnsi="Sakkal Majalla" w:cs="Sakkal Majalla" w:hint="cs"/>
          <w:b/>
          <w:bCs/>
          <w:color w:val="0D0D0D" w:themeColor="text1" w:themeTint="F2"/>
          <w:kern w:val="0"/>
          <w:sz w:val="28"/>
          <w:szCs w:val="28"/>
          <w:rtl/>
          <w14:ligatures w14:val="none"/>
        </w:rPr>
        <w:t>الكلمات المفتاحية:</w:t>
      </w:r>
      <w:r>
        <w:rPr>
          <w:rFonts w:ascii="Sakkal Majalla" w:eastAsia="Calibri" w:hAnsi="Sakkal Majalla" w:cs="Sakkal Majalla" w:hint="cs"/>
          <w:color w:val="0D0D0D" w:themeColor="text1" w:themeTint="F2"/>
          <w:kern w:val="0"/>
          <w:sz w:val="28"/>
          <w:szCs w:val="28"/>
          <w:rtl/>
          <w14:ligatures w14:val="none"/>
        </w:rPr>
        <w:t xml:space="preserve"> الشمول المالى </w:t>
      </w:r>
      <w:r>
        <w:rPr>
          <w:rFonts w:ascii="Sakkal Majalla" w:eastAsia="Calibri" w:hAnsi="Sakkal Majalla" w:cs="Sakkal Majalla"/>
          <w:color w:val="0D0D0D" w:themeColor="text1" w:themeTint="F2"/>
          <w:kern w:val="0"/>
          <w:sz w:val="28"/>
          <w:szCs w:val="28"/>
          <w:rtl/>
          <w14:ligatures w14:val="none"/>
        </w:rPr>
        <w:t>–</w:t>
      </w:r>
      <w:r>
        <w:rPr>
          <w:rFonts w:ascii="Sakkal Majalla" w:eastAsia="Calibri" w:hAnsi="Sakkal Majalla" w:cs="Sakkal Majalla" w:hint="cs"/>
          <w:color w:val="0D0D0D" w:themeColor="text1" w:themeTint="F2"/>
          <w:kern w:val="0"/>
          <w:sz w:val="28"/>
          <w:szCs w:val="28"/>
          <w:rtl/>
          <w14:ligatures w14:val="none"/>
        </w:rPr>
        <w:t xml:space="preserve"> إنتاجية المشاريع الصغيرة </w:t>
      </w:r>
      <w:r>
        <w:rPr>
          <w:rFonts w:ascii="Sakkal Majalla" w:eastAsia="Calibri" w:hAnsi="Sakkal Majalla" w:cs="Sakkal Majalla"/>
          <w:color w:val="0D0D0D" w:themeColor="text1" w:themeTint="F2"/>
          <w:kern w:val="0"/>
          <w:sz w:val="28"/>
          <w:szCs w:val="28"/>
          <w:rtl/>
          <w14:ligatures w14:val="none"/>
        </w:rPr>
        <w:t>–</w:t>
      </w:r>
      <w:r>
        <w:rPr>
          <w:rFonts w:ascii="Sakkal Majalla" w:eastAsia="Calibri" w:hAnsi="Sakkal Majalla" w:cs="Sakkal Majalla" w:hint="cs"/>
          <w:color w:val="0D0D0D" w:themeColor="text1" w:themeTint="F2"/>
          <w:kern w:val="0"/>
          <w:sz w:val="28"/>
          <w:szCs w:val="28"/>
          <w:rtl/>
          <w14:ligatures w14:val="none"/>
        </w:rPr>
        <w:t xml:space="preserve"> المشاريع الممولة </w:t>
      </w:r>
      <w:r>
        <w:rPr>
          <w:rFonts w:ascii="Sakkal Majalla" w:eastAsia="Calibri" w:hAnsi="Sakkal Majalla" w:cs="Sakkal Majalla"/>
          <w:color w:val="0D0D0D" w:themeColor="text1" w:themeTint="F2"/>
          <w:kern w:val="0"/>
          <w:sz w:val="28"/>
          <w:szCs w:val="28"/>
          <w:rtl/>
          <w14:ligatures w14:val="none"/>
        </w:rPr>
        <w:t>–</w:t>
      </w:r>
      <w:r>
        <w:rPr>
          <w:rFonts w:ascii="Sakkal Majalla" w:eastAsia="Calibri" w:hAnsi="Sakkal Majalla" w:cs="Sakkal Majalla" w:hint="cs"/>
          <w:color w:val="0D0D0D" w:themeColor="text1" w:themeTint="F2"/>
          <w:kern w:val="0"/>
          <w:sz w:val="28"/>
          <w:szCs w:val="28"/>
          <w:rtl/>
          <w14:ligatures w14:val="none"/>
        </w:rPr>
        <w:t xml:space="preserve"> البنوك </w:t>
      </w:r>
    </w:p>
    <w:p w14:paraId="3DB334B8" w14:textId="77777777" w:rsidR="00A112A3" w:rsidRPr="00511C23" w:rsidRDefault="00A112A3">
      <w:pPr>
        <w:bidi w:val="0"/>
        <w:rPr>
          <w:rFonts w:ascii="Sakkal Majalla" w:hAnsi="Sakkal Majalla" w:cs="Sakkal Majalla"/>
          <w:color w:val="0D0D0D" w:themeColor="text1" w:themeTint="F2"/>
          <w:sz w:val="28"/>
          <w:szCs w:val="28"/>
          <w:rtl/>
        </w:rPr>
      </w:pPr>
      <w:r w:rsidRPr="00511C23">
        <w:rPr>
          <w:rFonts w:ascii="Sakkal Majalla" w:hAnsi="Sakkal Majalla" w:cs="Sakkal Majalla"/>
          <w:color w:val="0D0D0D" w:themeColor="text1" w:themeTint="F2"/>
          <w:sz w:val="28"/>
          <w:szCs w:val="28"/>
          <w:rtl/>
        </w:rPr>
        <w:br w:type="page"/>
      </w:r>
    </w:p>
    <w:p w14:paraId="0767D7B4" w14:textId="6010224E" w:rsidR="00A112A3" w:rsidRPr="00511C23" w:rsidRDefault="00A112A3" w:rsidP="00A112A3">
      <w:pPr>
        <w:spacing w:before="100" w:beforeAutospacing="1" w:after="100" w:afterAutospacing="1" w:line="360" w:lineRule="auto"/>
        <w:jc w:val="center"/>
        <w:outlineLvl w:val="0"/>
        <w:rPr>
          <w:rFonts w:ascii="Sakkal Majalla" w:hAnsi="Sakkal Majalla" w:cs="Sakkal Majalla"/>
          <w:b/>
          <w:bCs/>
          <w:color w:val="0D0D0D" w:themeColor="text1" w:themeTint="F2"/>
          <w:sz w:val="40"/>
          <w:szCs w:val="40"/>
          <w:rtl/>
        </w:rPr>
      </w:pPr>
      <w:bookmarkStart w:id="7" w:name="_Toc191330505"/>
      <w:r w:rsidRPr="00511C23">
        <w:rPr>
          <w:rFonts w:ascii="Sakkal Majalla" w:hAnsi="Sakkal Majalla" w:cs="Sakkal Majalla" w:hint="cs"/>
          <w:b/>
          <w:bCs/>
          <w:color w:val="0D0D0D" w:themeColor="text1" w:themeTint="F2"/>
          <w:sz w:val="40"/>
          <w:szCs w:val="40"/>
          <w:rtl/>
        </w:rPr>
        <w:lastRenderedPageBreak/>
        <w:t>قائمة المحتويات</w:t>
      </w:r>
      <w:bookmarkEnd w:id="7"/>
    </w:p>
    <w:sdt>
      <w:sdtPr>
        <w:rPr>
          <w:rFonts w:ascii="Sakkal Majalla" w:eastAsiaTheme="minorHAnsi" w:hAnsi="Sakkal Majalla" w:cs="Sakkal Majalla"/>
          <w:b/>
          <w:bCs/>
          <w:color w:val="auto"/>
          <w:kern w:val="2"/>
          <w:sz w:val="28"/>
          <w:szCs w:val="28"/>
          <w14:ligatures w14:val="standardContextual"/>
        </w:rPr>
        <w:id w:val="640091659"/>
        <w:docPartObj>
          <w:docPartGallery w:val="Table of Contents"/>
          <w:docPartUnique/>
        </w:docPartObj>
      </w:sdtPr>
      <w:sdtEndPr>
        <w:rPr>
          <w:rtl/>
        </w:rPr>
      </w:sdtEndPr>
      <w:sdtContent>
        <w:p w14:paraId="5A102A90" w14:textId="53DAA733" w:rsidR="005936C3" w:rsidRPr="002E5C45" w:rsidRDefault="005936C3" w:rsidP="002E5C45">
          <w:pPr>
            <w:pStyle w:val="a7"/>
            <w:spacing w:before="0" w:beforeAutospacing="0"/>
            <w:rPr>
              <w:rFonts w:ascii="Sakkal Majalla" w:hAnsi="Sakkal Majalla" w:cs="Sakkal Majalla"/>
              <w:b/>
              <w:bCs/>
              <w:sz w:val="2"/>
              <w:szCs w:val="2"/>
            </w:rPr>
          </w:pPr>
        </w:p>
        <w:p w14:paraId="374F547E" w14:textId="246FEAD0" w:rsidR="002E5C45" w:rsidRPr="002E5C45" w:rsidRDefault="005936C3" w:rsidP="002E5C45">
          <w:pPr>
            <w:pStyle w:val="10"/>
            <w:rPr>
              <w:rFonts w:eastAsiaTheme="minorEastAsia"/>
              <w:rtl/>
            </w:rPr>
          </w:pPr>
          <w:r w:rsidRPr="002E5C45">
            <w:rPr>
              <w:noProof w:val="0"/>
            </w:rPr>
            <w:fldChar w:fldCharType="begin"/>
          </w:r>
          <w:r w:rsidRPr="002E5C45">
            <w:instrText xml:space="preserve"> TOC \o "1-3" \h \z \u </w:instrText>
          </w:r>
          <w:r w:rsidRPr="002E5C45">
            <w:rPr>
              <w:noProof w:val="0"/>
            </w:rPr>
            <w:fldChar w:fldCharType="separate"/>
          </w:r>
          <w:hyperlink w:anchor="_Toc191330501" w:history="1">
            <w:r w:rsidR="002E5C45" w:rsidRPr="002E5C45">
              <w:rPr>
                <w:rStyle w:val="Hyperlink"/>
                <w:rtl/>
                <w:lang w:bidi="ar-EG"/>
              </w:rPr>
              <w:t>بسم الله الرحمن الرحيم</w:t>
            </w:r>
            <w:r w:rsidR="002E5C45" w:rsidRPr="002E5C45">
              <w:rPr>
                <w:webHidden/>
                <w:rtl/>
              </w:rPr>
              <w:tab/>
            </w:r>
            <w:r w:rsidR="002E5C45" w:rsidRPr="002E5C45">
              <w:rPr>
                <w:webHidden/>
                <w:rtl/>
              </w:rPr>
              <w:fldChar w:fldCharType="begin"/>
            </w:r>
            <w:r w:rsidR="002E5C45" w:rsidRPr="002E5C45">
              <w:rPr>
                <w:webHidden/>
                <w:rtl/>
              </w:rPr>
              <w:instrText xml:space="preserve"> </w:instrText>
            </w:r>
            <w:r w:rsidR="002E5C45" w:rsidRPr="002E5C45">
              <w:rPr>
                <w:webHidden/>
              </w:rPr>
              <w:instrText>PAGEREF</w:instrText>
            </w:r>
            <w:r w:rsidR="002E5C45" w:rsidRPr="002E5C45">
              <w:rPr>
                <w:webHidden/>
                <w:rtl/>
              </w:rPr>
              <w:instrText xml:space="preserve"> _</w:instrText>
            </w:r>
            <w:r w:rsidR="002E5C45" w:rsidRPr="002E5C45">
              <w:rPr>
                <w:webHidden/>
              </w:rPr>
              <w:instrText>Toc191330501 \h</w:instrText>
            </w:r>
            <w:r w:rsidR="002E5C45" w:rsidRPr="002E5C45">
              <w:rPr>
                <w:webHidden/>
                <w:rtl/>
              </w:rPr>
              <w:instrText xml:space="preserve"> </w:instrText>
            </w:r>
            <w:r w:rsidR="002E5C45" w:rsidRPr="002E5C45">
              <w:rPr>
                <w:webHidden/>
                <w:rtl/>
              </w:rPr>
            </w:r>
            <w:r w:rsidR="002E5C45" w:rsidRPr="002E5C45">
              <w:rPr>
                <w:webHidden/>
                <w:rtl/>
              </w:rPr>
              <w:fldChar w:fldCharType="separate"/>
            </w:r>
            <w:r w:rsidR="00480705">
              <w:rPr>
                <w:rFonts w:hint="eastAsia"/>
                <w:webHidden/>
                <w:rtl/>
              </w:rPr>
              <w:t>‌أ</w:t>
            </w:r>
            <w:r w:rsidR="002E5C45" w:rsidRPr="002E5C45">
              <w:rPr>
                <w:webHidden/>
                <w:rtl/>
              </w:rPr>
              <w:fldChar w:fldCharType="end"/>
            </w:r>
          </w:hyperlink>
        </w:p>
        <w:p w14:paraId="79692C47" w14:textId="1A6AE8AA" w:rsidR="002E5C45" w:rsidRPr="002E5C45" w:rsidRDefault="002E5C45" w:rsidP="002E5C45">
          <w:pPr>
            <w:pStyle w:val="10"/>
            <w:rPr>
              <w:rFonts w:eastAsiaTheme="minorEastAsia"/>
              <w:rtl/>
            </w:rPr>
          </w:pPr>
          <w:hyperlink w:anchor="_Toc191330502" w:history="1">
            <w:r w:rsidRPr="002E5C45">
              <w:rPr>
                <w:rStyle w:val="Hyperlink"/>
                <w:rtl/>
              </w:rPr>
              <w:t>الإهداء</w:t>
            </w:r>
            <w:r w:rsidRPr="002E5C45">
              <w:rPr>
                <w:webHidden/>
                <w:rtl/>
              </w:rPr>
              <w:tab/>
            </w:r>
            <w:r w:rsidRPr="002E5C45">
              <w:rPr>
                <w:webHidden/>
                <w:rtl/>
              </w:rPr>
              <w:fldChar w:fldCharType="begin"/>
            </w:r>
            <w:r w:rsidRPr="002E5C45">
              <w:rPr>
                <w:webHidden/>
                <w:rtl/>
              </w:rPr>
              <w:instrText xml:space="preserve"> </w:instrText>
            </w:r>
            <w:r w:rsidRPr="002E5C45">
              <w:rPr>
                <w:webHidden/>
              </w:rPr>
              <w:instrText>PAGEREF</w:instrText>
            </w:r>
            <w:r w:rsidRPr="002E5C45">
              <w:rPr>
                <w:webHidden/>
                <w:rtl/>
              </w:rPr>
              <w:instrText xml:space="preserve"> _</w:instrText>
            </w:r>
            <w:r w:rsidRPr="002E5C45">
              <w:rPr>
                <w:webHidden/>
              </w:rPr>
              <w:instrText>Toc191330502 \h</w:instrText>
            </w:r>
            <w:r w:rsidRPr="002E5C45">
              <w:rPr>
                <w:webHidden/>
                <w:rtl/>
              </w:rPr>
              <w:instrText xml:space="preserve"> </w:instrText>
            </w:r>
            <w:r w:rsidRPr="002E5C45">
              <w:rPr>
                <w:webHidden/>
                <w:rtl/>
              </w:rPr>
            </w:r>
            <w:r w:rsidRPr="002E5C45">
              <w:rPr>
                <w:webHidden/>
                <w:rtl/>
              </w:rPr>
              <w:fldChar w:fldCharType="separate"/>
            </w:r>
            <w:r w:rsidR="00480705">
              <w:rPr>
                <w:rFonts w:hint="eastAsia"/>
                <w:webHidden/>
                <w:rtl/>
              </w:rPr>
              <w:t>‌ب</w:t>
            </w:r>
            <w:r w:rsidRPr="002E5C45">
              <w:rPr>
                <w:webHidden/>
                <w:rtl/>
              </w:rPr>
              <w:fldChar w:fldCharType="end"/>
            </w:r>
          </w:hyperlink>
        </w:p>
        <w:p w14:paraId="52D49D12" w14:textId="69F94101" w:rsidR="002E5C45" w:rsidRPr="002E5C45" w:rsidRDefault="002E5C45" w:rsidP="002E5C45">
          <w:pPr>
            <w:pStyle w:val="10"/>
            <w:rPr>
              <w:rFonts w:eastAsiaTheme="minorEastAsia"/>
              <w:rtl/>
            </w:rPr>
          </w:pPr>
          <w:r w:rsidRPr="002E5C45">
            <w:rPr>
              <w:rStyle w:val="Hyperlink"/>
              <w:rFonts w:hint="cs"/>
              <w:b w:val="0"/>
              <w:bCs w:val="0"/>
              <w:color w:val="auto"/>
              <w:rtl/>
            </w:rPr>
            <w:t>ا</w:t>
          </w:r>
          <w:hyperlink w:anchor="_Toc191330503" w:history="1">
            <w:r w:rsidRPr="002E5C45">
              <w:rPr>
                <w:rStyle w:val="Hyperlink"/>
                <w:color w:val="auto"/>
                <w:rtl/>
              </w:rPr>
              <w:t>لشكر والتقدير</w:t>
            </w:r>
            <w:r w:rsidRPr="002E5C45">
              <w:rPr>
                <w:webHidden/>
                <w:rtl/>
              </w:rPr>
              <w:tab/>
            </w:r>
            <w:r w:rsidRPr="002E5C45">
              <w:rPr>
                <w:webHidden/>
                <w:rtl/>
              </w:rPr>
              <w:fldChar w:fldCharType="begin"/>
            </w:r>
            <w:r w:rsidRPr="002E5C45">
              <w:rPr>
                <w:webHidden/>
                <w:rtl/>
              </w:rPr>
              <w:instrText xml:space="preserve"> </w:instrText>
            </w:r>
            <w:r w:rsidRPr="002E5C45">
              <w:rPr>
                <w:webHidden/>
              </w:rPr>
              <w:instrText>PAGEREF</w:instrText>
            </w:r>
            <w:r w:rsidRPr="002E5C45">
              <w:rPr>
                <w:webHidden/>
                <w:rtl/>
              </w:rPr>
              <w:instrText xml:space="preserve"> _</w:instrText>
            </w:r>
            <w:r w:rsidRPr="002E5C45">
              <w:rPr>
                <w:webHidden/>
              </w:rPr>
              <w:instrText>Toc191330503 \h</w:instrText>
            </w:r>
            <w:r w:rsidRPr="002E5C45">
              <w:rPr>
                <w:webHidden/>
                <w:rtl/>
              </w:rPr>
              <w:instrText xml:space="preserve"> </w:instrText>
            </w:r>
            <w:r w:rsidRPr="002E5C45">
              <w:rPr>
                <w:webHidden/>
                <w:rtl/>
              </w:rPr>
            </w:r>
            <w:r w:rsidRPr="002E5C45">
              <w:rPr>
                <w:webHidden/>
                <w:rtl/>
              </w:rPr>
              <w:fldChar w:fldCharType="separate"/>
            </w:r>
            <w:r w:rsidR="00480705">
              <w:rPr>
                <w:rFonts w:hint="eastAsia"/>
                <w:webHidden/>
                <w:rtl/>
              </w:rPr>
              <w:t>‌ج</w:t>
            </w:r>
            <w:r w:rsidRPr="002E5C45">
              <w:rPr>
                <w:webHidden/>
                <w:rtl/>
              </w:rPr>
              <w:fldChar w:fldCharType="end"/>
            </w:r>
          </w:hyperlink>
        </w:p>
        <w:p w14:paraId="419AB05A" w14:textId="18BD6031" w:rsidR="002E5C45" w:rsidRPr="002E5C45" w:rsidRDefault="002E5C45" w:rsidP="002E5C45">
          <w:pPr>
            <w:pStyle w:val="10"/>
            <w:rPr>
              <w:rFonts w:eastAsiaTheme="minorEastAsia"/>
              <w:rtl/>
            </w:rPr>
          </w:pPr>
          <w:hyperlink w:anchor="_Toc191330504" w:history="1">
            <w:r w:rsidRPr="002E5C45">
              <w:rPr>
                <w:rStyle w:val="Hyperlink"/>
                <w:rtl/>
              </w:rPr>
              <w:t>المستخلص</w:t>
            </w:r>
            <w:r w:rsidRPr="002E5C45">
              <w:rPr>
                <w:webHidden/>
                <w:rtl/>
              </w:rPr>
              <w:tab/>
            </w:r>
            <w:r w:rsidRPr="002E5C45">
              <w:rPr>
                <w:webHidden/>
                <w:rtl/>
              </w:rPr>
              <w:fldChar w:fldCharType="begin"/>
            </w:r>
            <w:r w:rsidRPr="002E5C45">
              <w:rPr>
                <w:webHidden/>
                <w:rtl/>
              </w:rPr>
              <w:instrText xml:space="preserve"> </w:instrText>
            </w:r>
            <w:r w:rsidRPr="002E5C45">
              <w:rPr>
                <w:webHidden/>
              </w:rPr>
              <w:instrText>PAGEREF</w:instrText>
            </w:r>
            <w:r w:rsidRPr="002E5C45">
              <w:rPr>
                <w:webHidden/>
                <w:rtl/>
              </w:rPr>
              <w:instrText xml:space="preserve"> _</w:instrText>
            </w:r>
            <w:r w:rsidRPr="002E5C45">
              <w:rPr>
                <w:webHidden/>
              </w:rPr>
              <w:instrText>Toc191330504 \h</w:instrText>
            </w:r>
            <w:r w:rsidRPr="002E5C45">
              <w:rPr>
                <w:webHidden/>
                <w:rtl/>
              </w:rPr>
              <w:instrText xml:space="preserve"> </w:instrText>
            </w:r>
            <w:r w:rsidRPr="002E5C45">
              <w:rPr>
                <w:webHidden/>
                <w:rtl/>
              </w:rPr>
            </w:r>
            <w:r w:rsidRPr="002E5C45">
              <w:rPr>
                <w:webHidden/>
                <w:rtl/>
              </w:rPr>
              <w:fldChar w:fldCharType="separate"/>
            </w:r>
            <w:r w:rsidR="00480705">
              <w:rPr>
                <w:rFonts w:hint="eastAsia"/>
                <w:webHidden/>
                <w:rtl/>
              </w:rPr>
              <w:t>‌د</w:t>
            </w:r>
            <w:r w:rsidRPr="002E5C45">
              <w:rPr>
                <w:webHidden/>
                <w:rtl/>
              </w:rPr>
              <w:fldChar w:fldCharType="end"/>
            </w:r>
          </w:hyperlink>
        </w:p>
        <w:p w14:paraId="666C4D5A" w14:textId="473E7837" w:rsidR="002E5C45" w:rsidRPr="002E5C45" w:rsidRDefault="002E5C45" w:rsidP="002E5C45">
          <w:pPr>
            <w:pStyle w:val="10"/>
            <w:rPr>
              <w:rFonts w:eastAsiaTheme="minorEastAsia"/>
              <w:rtl/>
            </w:rPr>
          </w:pPr>
          <w:hyperlink w:anchor="_Toc191330505" w:history="1">
            <w:r w:rsidRPr="002E5C45">
              <w:rPr>
                <w:rStyle w:val="Hyperlink"/>
                <w:rtl/>
              </w:rPr>
              <w:t>قائمة المحتويات</w:t>
            </w:r>
            <w:r w:rsidRPr="002E5C45">
              <w:rPr>
                <w:webHidden/>
                <w:rtl/>
              </w:rPr>
              <w:tab/>
            </w:r>
            <w:r w:rsidRPr="002E5C45">
              <w:rPr>
                <w:webHidden/>
                <w:rtl/>
              </w:rPr>
              <w:fldChar w:fldCharType="begin"/>
            </w:r>
            <w:r w:rsidRPr="002E5C45">
              <w:rPr>
                <w:webHidden/>
                <w:rtl/>
              </w:rPr>
              <w:instrText xml:space="preserve"> </w:instrText>
            </w:r>
            <w:r w:rsidRPr="002E5C45">
              <w:rPr>
                <w:webHidden/>
              </w:rPr>
              <w:instrText>PAGEREF</w:instrText>
            </w:r>
            <w:r w:rsidRPr="002E5C45">
              <w:rPr>
                <w:webHidden/>
                <w:rtl/>
              </w:rPr>
              <w:instrText xml:space="preserve"> _</w:instrText>
            </w:r>
            <w:r w:rsidRPr="002E5C45">
              <w:rPr>
                <w:webHidden/>
              </w:rPr>
              <w:instrText>Toc191330505 \h</w:instrText>
            </w:r>
            <w:r w:rsidRPr="002E5C45">
              <w:rPr>
                <w:webHidden/>
                <w:rtl/>
              </w:rPr>
              <w:instrText xml:space="preserve"> </w:instrText>
            </w:r>
            <w:r w:rsidRPr="002E5C45">
              <w:rPr>
                <w:webHidden/>
                <w:rtl/>
              </w:rPr>
            </w:r>
            <w:r w:rsidRPr="002E5C45">
              <w:rPr>
                <w:webHidden/>
                <w:rtl/>
              </w:rPr>
              <w:fldChar w:fldCharType="separate"/>
            </w:r>
            <w:r w:rsidR="00480705">
              <w:rPr>
                <w:rFonts w:hint="eastAsia"/>
                <w:webHidden/>
                <w:rtl/>
              </w:rPr>
              <w:t>‌ه</w:t>
            </w:r>
            <w:r w:rsidRPr="002E5C45">
              <w:rPr>
                <w:webHidden/>
                <w:rtl/>
              </w:rPr>
              <w:fldChar w:fldCharType="end"/>
            </w:r>
          </w:hyperlink>
        </w:p>
        <w:p w14:paraId="63E05BAC" w14:textId="2A7C361C" w:rsidR="002E5C45" w:rsidRPr="002E5C45" w:rsidRDefault="002E5C45" w:rsidP="002E5C45">
          <w:pPr>
            <w:pStyle w:val="10"/>
            <w:rPr>
              <w:rFonts w:eastAsiaTheme="minorEastAsia"/>
              <w:rtl/>
            </w:rPr>
          </w:pPr>
          <w:hyperlink w:anchor="_Toc191330506" w:history="1">
            <w:r w:rsidRPr="002E5C45">
              <w:rPr>
                <w:rStyle w:val="Hyperlink"/>
                <w:rtl/>
              </w:rPr>
              <w:t>الفصل الأول: الأطار العام للدراسة</w:t>
            </w:r>
            <w:r w:rsidRPr="002E5C45">
              <w:rPr>
                <w:webHidden/>
                <w:rtl/>
              </w:rPr>
              <w:tab/>
            </w:r>
            <w:r w:rsidRPr="002E5C45">
              <w:rPr>
                <w:webHidden/>
                <w:rtl/>
              </w:rPr>
              <w:fldChar w:fldCharType="begin"/>
            </w:r>
            <w:r w:rsidRPr="002E5C45">
              <w:rPr>
                <w:webHidden/>
                <w:rtl/>
              </w:rPr>
              <w:instrText xml:space="preserve"> </w:instrText>
            </w:r>
            <w:r w:rsidRPr="002E5C45">
              <w:rPr>
                <w:webHidden/>
              </w:rPr>
              <w:instrText>PAGEREF</w:instrText>
            </w:r>
            <w:r w:rsidRPr="002E5C45">
              <w:rPr>
                <w:webHidden/>
                <w:rtl/>
              </w:rPr>
              <w:instrText xml:space="preserve"> _</w:instrText>
            </w:r>
            <w:r w:rsidRPr="002E5C45">
              <w:rPr>
                <w:webHidden/>
              </w:rPr>
              <w:instrText>Toc191330506 \h</w:instrText>
            </w:r>
            <w:r w:rsidRPr="002E5C45">
              <w:rPr>
                <w:webHidden/>
                <w:rtl/>
              </w:rPr>
              <w:instrText xml:space="preserve"> </w:instrText>
            </w:r>
            <w:r w:rsidRPr="002E5C45">
              <w:rPr>
                <w:webHidden/>
                <w:rtl/>
              </w:rPr>
            </w:r>
            <w:r w:rsidRPr="002E5C45">
              <w:rPr>
                <w:webHidden/>
                <w:rtl/>
              </w:rPr>
              <w:fldChar w:fldCharType="separate"/>
            </w:r>
            <w:r w:rsidR="00480705">
              <w:rPr>
                <w:webHidden/>
                <w:rtl/>
              </w:rPr>
              <w:t>1</w:t>
            </w:r>
            <w:r w:rsidRPr="002E5C45">
              <w:rPr>
                <w:webHidden/>
                <w:rtl/>
              </w:rPr>
              <w:fldChar w:fldCharType="end"/>
            </w:r>
          </w:hyperlink>
        </w:p>
        <w:p w14:paraId="3129B77E" w14:textId="4D5D5573"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07" w:history="1">
            <w:r w:rsidRPr="002E5C45">
              <w:rPr>
                <w:rStyle w:val="Hyperlink"/>
                <w:rFonts w:ascii="Sakkal Majalla" w:hAnsi="Sakkal Majalla" w:cs="Sakkal Majalla"/>
                <w:b/>
                <w:bCs/>
                <w:noProof/>
                <w:sz w:val="28"/>
                <w:szCs w:val="28"/>
                <w:rtl/>
              </w:rPr>
              <w:t>مقدمة: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Toc191330507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1</w:t>
            </w:r>
            <w:r w:rsidRPr="002E5C45">
              <w:rPr>
                <w:rFonts w:ascii="Sakkal Majalla" w:hAnsi="Sakkal Majalla" w:cs="Sakkal Majalla"/>
                <w:b/>
                <w:bCs/>
                <w:noProof/>
                <w:webHidden/>
                <w:sz w:val="28"/>
                <w:szCs w:val="28"/>
                <w:rtl/>
              </w:rPr>
              <w:fldChar w:fldCharType="end"/>
            </w:r>
          </w:hyperlink>
        </w:p>
        <w:p w14:paraId="287126BB" w14:textId="7BE5AC54"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08" w:history="1">
            <w:r w:rsidRPr="002E5C45">
              <w:rPr>
                <w:rStyle w:val="Hyperlink"/>
                <w:rFonts w:ascii="Sakkal Majalla" w:hAnsi="Sakkal Majalla" w:cs="Sakkal Majalla"/>
                <w:b/>
                <w:bCs/>
                <w:noProof/>
                <w:sz w:val="28"/>
                <w:szCs w:val="28"/>
                <w:rtl/>
              </w:rPr>
              <w:t>1.1 مشكلة الدراسة: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Toc191330508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2</w:t>
            </w:r>
            <w:r w:rsidRPr="002E5C45">
              <w:rPr>
                <w:rFonts w:ascii="Sakkal Majalla" w:hAnsi="Sakkal Majalla" w:cs="Sakkal Majalla"/>
                <w:b/>
                <w:bCs/>
                <w:noProof/>
                <w:webHidden/>
                <w:sz w:val="28"/>
                <w:szCs w:val="28"/>
                <w:rtl/>
              </w:rPr>
              <w:fldChar w:fldCharType="end"/>
            </w:r>
          </w:hyperlink>
        </w:p>
        <w:p w14:paraId="17E79220" w14:textId="691984D5"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09" w:history="1">
            <w:r w:rsidRPr="002E5C45">
              <w:rPr>
                <w:rStyle w:val="Hyperlink"/>
                <w:rFonts w:ascii="Sakkal Majalla" w:hAnsi="Sakkal Majalla" w:cs="Sakkal Majalla"/>
                <w:b/>
                <w:bCs/>
                <w:noProof/>
                <w:sz w:val="28"/>
                <w:szCs w:val="28"/>
                <w:rtl/>
              </w:rPr>
              <w:t>2.1 أهمية الدراسة: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Toc191330509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3</w:t>
            </w:r>
            <w:r w:rsidRPr="002E5C45">
              <w:rPr>
                <w:rFonts w:ascii="Sakkal Majalla" w:hAnsi="Sakkal Majalla" w:cs="Sakkal Majalla"/>
                <w:b/>
                <w:bCs/>
                <w:noProof/>
                <w:webHidden/>
                <w:sz w:val="28"/>
                <w:szCs w:val="28"/>
                <w:rtl/>
              </w:rPr>
              <w:fldChar w:fldCharType="end"/>
            </w:r>
          </w:hyperlink>
        </w:p>
        <w:p w14:paraId="29DDA653" w14:textId="7ACAE035"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10" w:history="1">
            <w:r w:rsidRPr="002E5C45">
              <w:rPr>
                <w:rStyle w:val="Hyperlink"/>
                <w:rFonts w:ascii="Sakkal Majalla" w:hAnsi="Sakkal Majalla" w:cs="Sakkal Majalla"/>
                <w:b/>
                <w:bCs/>
                <w:noProof/>
                <w:sz w:val="28"/>
                <w:szCs w:val="28"/>
                <w:rtl/>
              </w:rPr>
              <w:t>1.2.1 الأهمية العلمية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Toc191330510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3</w:t>
            </w:r>
            <w:r w:rsidRPr="002E5C45">
              <w:rPr>
                <w:rFonts w:ascii="Sakkal Majalla" w:hAnsi="Sakkal Majalla" w:cs="Sakkal Majalla"/>
                <w:b/>
                <w:bCs/>
                <w:noProof/>
                <w:webHidden/>
                <w:sz w:val="28"/>
                <w:szCs w:val="28"/>
                <w:rtl/>
              </w:rPr>
              <w:fldChar w:fldCharType="end"/>
            </w:r>
          </w:hyperlink>
        </w:p>
        <w:p w14:paraId="374289AE" w14:textId="5AE54CCF"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11" w:history="1">
            <w:r w:rsidRPr="002E5C45">
              <w:rPr>
                <w:rStyle w:val="Hyperlink"/>
                <w:rFonts w:ascii="Sakkal Majalla" w:eastAsia="Times New Roman" w:hAnsi="Sakkal Majalla" w:cs="Sakkal Majalla"/>
                <w:b/>
                <w:bCs/>
                <w:noProof/>
                <w:kern w:val="0"/>
                <w:sz w:val="28"/>
                <w:szCs w:val="28"/>
                <w:rtl/>
                <w14:ligatures w14:val="none"/>
              </w:rPr>
              <w:t>2.2.1 الأهمية العملية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Toc191330511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3</w:t>
            </w:r>
            <w:r w:rsidRPr="002E5C45">
              <w:rPr>
                <w:rFonts w:ascii="Sakkal Majalla" w:hAnsi="Sakkal Majalla" w:cs="Sakkal Majalla"/>
                <w:b/>
                <w:bCs/>
                <w:noProof/>
                <w:webHidden/>
                <w:sz w:val="28"/>
                <w:szCs w:val="28"/>
                <w:rtl/>
              </w:rPr>
              <w:fldChar w:fldCharType="end"/>
            </w:r>
          </w:hyperlink>
        </w:p>
        <w:p w14:paraId="0EA8B5A6" w14:textId="59AA0FE1"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12" w:history="1">
            <w:r w:rsidRPr="002E5C45">
              <w:rPr>
                <w:rStyle w:val="Hyperlink"/>
                <w:rFonts w:ascii="Sakkal Majalla" w:eastAsia="Times New Roman" w:hAnsi="Sakkal Majalla" w:cs="Sakkal Majalla"/>
                <w:b/>
                <w:bCs/>
                <w:noProof/>
                <w:kern w:val="0"/>
                <w:sz w:val="28"/>
                <w:szCs w:val="28"/>
                <w:rtl/>
                <w14:ligatures w14:val="none"/>
              </w:rPr>
              <w:t>3.1 أهداف الدراسة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Toc191330512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4</w:t>
            </w:r>
            <w:r w:rsidRPr="002E5C45">
              <w:rPr>
                <w:rFonts w:ascii="Sakkal Majalla" w:hAnsi="Sakkal Majalla" w:cs="Sakkal Majalla"/>
                <w:b/>
                <w:bCs/>
                <w:noProof/>
                <w:webHidden/>
                <w:sz w:val="28"/>
                <w:szCs w:val="28"/>
                <w:rtl/>
              </w:rPr>
              <w:fldChar w:fldCharType="end"/>
            </w:r>
          </w:hyperlink>
        </w:p>
        <w:p w14:paraId="794D682F" w14:textId="0B293C8D"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13" w:history="1">
            <w:r w:rsidRPr="002E5C45">
              <w:rPr>
                <w:rStyle w:val="Hyperlink"/>
                <w:rFonts w:ascii="Sakkal Majalla" w:eastAsia="Times New Roman" w:hAnsi="Sakkal Majalla" w:cs="Sakkal Majalla"/>
                <w:b/>
                <w:bCs/>
                <w:noProof/>
                <w:kern w:val="0"/>
                <w:sz w:val="28"/>
                <w:szCs w:val="28"/>
                <w:rtl/>
                <w14:ligatures w14:val="none"/>
              </w:rPr>
              <w:t xml:space="preserve">4.1 </w:t>
            </w:r>
            <w:r w:rsidRPr="002E5C45">
              <w:rPr>
                <w:rStyle w:val="Hyperlink"/>
                <w:rFonts w:ascii="Sakkal Majalla" w:eastAsia="Times New Roman" w:hAnsi="Sakkal Majalla" w:cs="Sakkal Majalla"/>
                <w:b/>
                <w:bCs/>
                <w:noProof/>
                <w:kern w:val="0"/>
                <w:sz w:val="28"/>
                <w:szCs w:val="28"/>
                <w:rtl/>
                <w:lang w:bidi="ar-EG"/>
                <w14:ligatures w14:val="none"/>
              </w:rPr>
              <w:t xml:space="preserve"> تساؤلات الدراسة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Toc191330513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5</w:t>
            </w:r>
            <w:r w:rsidRPr="002E5C45">
              <w:rPr>
                <w:rFonts w:ascii="Sakkal Majalla" w:hAnsi="Sakkal Majalla" w:cs="Sakkal Majalla"/>
                <w:b/>
                <w:bCs/>
                <w:noProof/>
                <w:webHidden/>
                <w:sz w:val="28"/>
                <w:szCs w:val="28"/>
                <w:rtl/>
              </w:rPr>
              <w:fldChar w:fldCharType="end"/>
            </w:r>
          </w:hyperlink>
        </w:p>
        <w:p w14:paraId="29A2CCD6" w14:textId="74734640"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14" w:history="1">
            <w:r w:rsidRPr="002E5C45">
              <w:rPr>
                <w:rStyle w:val="Hyperlink"/>
                <w:rFonts w:ascii="Sakkal Majalla" w:eastAsia="Calibri" w:hAnsi="Sakkal Majalla" w:cs="Sakkal Majalla"/>
                <w:b/>
                <w:bCs/>
                <w:noProof/>
                <w:kern w:val="0"/>
                <w:sz w:val="28"/>
                <w:szCs w:val="28"/>
                <w:rtl/>
                <w14:ligatures w14:val="none"/>
              </w:rPr>
              <w:t>5.1 فروض الدراسة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Toc191330514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5</w:t>
            </w:r>
            <w:r w:rsidRPr="002E5C45">
              <w:rPr>
                <w:rFonts w:ascii="Sakkal Majalla" w:hAnsi="Sakkal Majalla" w:cs="Sakkal Majalla"/>
                <w:b/>
                <w:bCs/>
                <w:noProof/>
                <w:webHidden/>
                <w:sz w:val="28"/>
                <w:szCs w:val="28"/>
                <w:rtl/>
              </w:rPr>
              <w:fldChar w:fldCharType="end"/>
            </w:r>
          </w:hyperlink>
        </w:p>
        <w:p w14:paraId="6598E7A9" w14:textId="0BC574BE"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15" w:history="1">
            <w:r w:rsidRPr="002E5C45">
              <w:rPr>
                <w:rStyle w:val="Hyperlink"/>
                <w:rFonts w:ascii="Sakkal Majalla" w:hAnsi="Sakkal Majalla" w:cs="Sakkal Majalla"/>
                <w:b/>
                <w:bCs/>
                <w:noProof/>
                <w:sz w:val="28"/>
                <w:szCs w:val="28"/>
                <w:rtl/>
                <w:lang w:bidi="ar-EG"/>
              </w:rPr>
              <w:t>6.1 الدراسات السابقة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Toc191330515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6</w:t>
            </w:r>
            <w:r w:rsidRPr="002E5C45">
              <w:rPr>
                <w:rFonts w:ascii="Sakkal Majalla" w:hAnsi="Sakkal Majalla" w:cs="Sakkal Majalla"/>
                <w:b/>
                <w:bCs/>
                <w:noProof/>
                <w:webHidden/>
                <w:sz w:val="28"/>
                <w:szCs w:val="28"/>
                <w:rtl/>
              </w:rPr>
              <w:fldChar w:fldCharType="end"/>
            </w:r>
          </w:hyperlink>
        </w:p>
        <w:p w14:paraId="35FC27E5" w14:textId="25CD75BC"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16" w:history="1">
            <w:r w:rsidRPr="002E5C45">
              <w:rPr>
                <w:rStyle w:val="Hyperlink"/>
                <w:rFonts w:ascii="Sakkal Majalla" w:hAnsi="Sakkal Majalla" w:cs="Sakkal Majalla"/>
                <w:b/>
                <w:bCs/>
                <w:noProof/>
                <w:sz w:val="28"/>
                <w:szCs w:val="28"/>
                <w:rtl/>
                <w:lang w:bidi="ar-EG"/>
              </w:rPr>
              <w:t>1.6.1 الدراسات العربية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Toc191330516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6</w:t>
            </w:r>
            <w:r w:rsidRPr="002E5C45">
              <w:rPr>
                <w:rFonts w:ascii="Sakkal Majalla" w:hAnsi="Sakkal Majalla" w:cs="Sakkal Majalla"/>
                <w:b/>
                <w:bCs/>
                <w:noProof/>
                <w:webHidden/>
                <w:sz w:val="28"/>
                <w:szCs w:val="28"/>
                <w:rtl/>
              </w:rPr>
              <w:fldChar w:fldCharType="end"/>
            </w:r>
          </w:hyperlink>
        </w:p>
        <w:p w14:paraId="25934C71" w14:textId="364D5562"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17" w:history="1">
            <w:r w:rsidRPr="002E5C45">
              <w:rPr>
                <w:rStyle w:val="Hyperlink"/>
                <w:rFonts w:ascii="Sakkal Majalla" w:hAnsi="Sakkal Majalla" w:cs="Sakkal Majalla"/>
                <w:b/>
                <w:bCs/>
                <w:noProof/>
                <w:sz w:val="28"/>
                <w:szCs w:val="28"/>
                <w:rtl/>
              </w:rPr>
              <w:t>7.1 الفجوة البحثية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Toc191330517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12</w:t>
            </w:r>
            <w:r w:rsidRPr="002E5C45">
              <w:rPr>
                <w:rFonts w:ascii="Sakkal Majalla" w:hAnsi="Sakkal Majalla" w:cs="Sakkal Majalla"/>
                <w:b/>
                <w:bCs/>
                <w:noProof/>
                <w:webHidden/>
                <w:sz w:val="28"/>
                <w:szCs w:val="28"/>
                <w:rtl/>
              </w:rPr>
              <w:fldChar w:fldCharType="end"/>
            </w:r>
          </w:hyperlink>
        </w:p>
        <w:p w14:paraId="1EE85322" w14:textId="2D833E87"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18" w:history="1">
            <w:r w:rsidRPr="002E5C45">
              <w:rPr>
                <w:rStyle w:val="Hyperlink"/>
                <w:rFonts w:ascii="Sakkal Majalla" w:hAnsi="Sakkal Majalla" w:cs="Sakkal Majalla"/>
                <w:b/>
                <w:bCs/>
                <w:noProof/>
                <w:sz w:val="28"/>
                <w:szCs w:val="28"/>
                <w:rtl/>
              </w:rPr>
              <w:t>8.1 المنطلقات النظرية للدراسة: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Toc191330518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13</w:t>
            </w:r>
            <w:r w:rsidRPr="002E5C45">
              <w:rPr>
                <w:rFonts w:ascii="Sakkal Majalla" w:hAnsi="Sakkal Majalla" w:cs="Sakkal Majalla"/>
                <w:b/>
                <w:bCs/>
                <w:noProof/>
                <w:webHidden/>
                <w:sz w:val="28"/>
                <w:szCs w:val="28"/>
                <w:rtl/>
              </w:rPr>
              <w:fldChar w:fldCharType="end"/>
            </w:r>
          </w:hyperlink>
        </w:p>
        <w:p w14:paraId="51CA0F26" w14:textId="42783C36"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19" w:history="1">
            <w:r w:rsidRPr="002E5C45">
              <w:rPr>
                <w:rStyle w:val="Hyperlink"/>
                <w:rFonts w:ascii="Sakkal Majalla" w:hAnsi="Sakkal Majalla" w:cs="Sakkal Majalla"/>
                <w:b/>
                <w:bCs/>
                <w:noProof/>
                <w:sz w:val="28"/>
                <w:szCs w:val="28"/>
                <w:rtl/>
              </w:rPr>
              <w:t>9.1  المنهجية وطرق البحث:</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Toc191330519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14</w:t>
            </w:r>
            <w:r w:rsidRPr="002E5C45">
              <w:rPr>
                <w:rFonts w:ascii="Sakkal Majalla" w:hAnsi="Sakkal Majalla" w:cs="Sakkal Majalla"/>
                <w:b/>
                <w:bCs/>
                <w:noProof/>
                <w:webHidden/>
                <w:sz w:val="28"/>
                <w:szCs w:val="28"/>
                <w:rtl/>
              </w:rPr>
              <w:fldChar w:fldCharType="end"/>
            </w:r>
          </w:hyperlink>
        </w:p>
        <w:p w14:paraId="4FB40FCD" w14:textId="48524ABC"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20" w:history="1">
            <w:r w:rsidRPr="002E5C45">
              <w:rPr>
                <w:rStyle w:val="Hyperlink"/>
                <w:rFonts w:ascii="Sakkal Majalla" w:hAnsi="Sakkal Majalla" w:cs="Sakkal Majalla"/>
                <w:b/>
                <w:bCs/>
                <w:noProof/>
                <w:sz w:val="28"/>
                <w:szCs w:val="28"/>
                <w:rtl/>
              </w:rPr>
              <w:t>10.1 مصادر جمع البيانات</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Toc191330520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14</w:t>
            </w:r>
            <w:r w:rsidRPr="002E5C45">
              <w:rPr>
                <w:rFonts w:ascii="Sakkal Majalla" w:hAnsi="Sakkal Majalla" w:cs="Sakkal Majalla"/>
                <w:b/>
                <w:bCs/>
                <w:noProof/>
                <w:webHidden/>
                <w:sz w:val="28"/>
                <w:szCs w:val="28"/>
                <w:rtl/>
              </w:rPr>
              <w:fldChar w:fldCharType="end"/>
            </w:r>
          </w:hyperlink>
        </w:p>
        <w:p w14:paraId="49CF13FF" w14:textId="4D4C8D35"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21" w:history="1">
            <w:r w:rsidRPr="002E5C45">
              <w:rPr>
                <w:rStyle w:val="Hyperlink"/>
                <w:rFonts w:ascii="Sakkal Majalla" w:eastAsia="Times New Roman" w:hAnsi="Sakkal Majalla" w:cs="Sakkal Majalla"/>
                <w:b/>
                <w:bCs/>
                <w:noProof/>
                <w:kern w:val="0"/>
                <w:sz w:val="28"/>
                <w:szCs w:val="28"/>
                <w:rtl/>
                <w14:ligatures w14:val="none"/>
              </w:rPr>
              <w:t>11.1 أدوات الدراسة: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Toc191330521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14</w:t>
            </w:r>
            <w:r w:rsidRPr="002E5C45">
              <w:rPr>
                <w:rFonts w:ascii="Sakkal Majalla" w:hAnsi="Sakkal Majalla" w:cs="Sakkal Majalla"/>
                <w:b/>
                <w:bCs/>
                <w:noProof/>
                <w:webHidden/>
                <w:sz w:val="28"/>
                <w:szCs w:val="28"/>
                <w:rtl/>
              </w:rPr>
              <w:fldChar w:fldCharType="end"/>
            </w:r>
          </w:hyperlink>
        </w:p>
        <w:p w14:paraId="283F0663" w14:textId="7194ABA3"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22" w:history="1">
            <w:r w:rsidRPr="002E5C45">
              <w:rPr>
                <w:rStyle w:val="Hyperlink"/>
                <w:rFonts w:ascii="Sakkal Majalla" w:eastAsia="Times New Roman" w:hAnsi="Sakkal Majalla" w:cs="Sakkal Majalla"/>
                <w:b/>
                <w:bCs/>
                <w:noProof/>
                <w:kern w:val="0"/>
                <w:sz w:val="28"/>
                <w:szCs w:val="28"/>
                <w:rtl/>
                <w14:ligatures w14:val="none"/>
              </w:rPr>
              <w:t>12.1 مكونات الاستبيان</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Toc191330522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15</w:t>
            </w:r>
            <w:r w:rsidRPr="002E5C45">
              <w:rPr>
                <w:rFonts w:ascii="Sakkal Majalla" w:hAnsi="Sakkal Majalla" w:cs="Sakkal Majalla"/>
                <w:b/>
                <w:bCs/>
                <w:noProof/>
                <w:webHidden/>
                <w:sz w:val="28"/>
                <w:szCs w:val="28"/>
                <w:rtl/>
              </w:rPr>
              <w:fldChar w:fldCharType="end"/>
            </w:r>
          </w:hyperlink>
        </w:p>
        <w:p w14:paraId="14E4DB42" w14:textId="077B7DA0"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23" w:history="1">
            <w:r w:rsidRPr="002E5C45">
              <w:rPr>
                <w:rStyle w:val="Hyperlink"/>
                <w:rFonts w:ascii="Sakkal Majalla" w:hAnsi="Sakkal Majalla" w:cs="Sakkal Majalla"/>
                <w:b/>
                <w:bCs/>
                <w:noProof/>
                <w:sz w:val="28"/>
                <w:szCs w:val="28"/>
                <w:rtl/>
              </w:rPr>
              <w:t>13.1 حدود الدراسة: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Toc191330523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15</w:t>
            </w:r>
            <w:r w:rsidRPr="002E5C45">
              <w:rPr>
                <w:rFonts w:ascii="Sakkal Majalla" w:hAnsi="Sakkal Majalla" w:cs="Sakkal Majalla"/>
                <w:b/>
                <w:bCs/>
                <w:noProof/>
                <w:webHidden/>
                <w:sz w:val="28"/>
                <w:szCs w:val="28"/>
                <w:rtl/>
              </w:rPr>
              <w:fldChar w:fldCharType="end"/>
            </w:r>
          </w:hyperlink>
        </w:p>
        <w:p w14:paraId="2ABC3DE8" w14:textId="3596F84F" w:rsidR="002E5C45" w:rsidRPr="002E5C45" w:rsidRDefault="002E5C45" w:rsidP="002E5C45">
          <w:pPr>
            <w:pStyle w:val="10"/>
            <w:rPr>
              <w:rFonts w:eastAsiaTheme="minorEastAsia"/>
              <w:rtl/>
            </w:rPr>
          </w:pPr>
          <w:hyperlink w:anchor="_Toc191330524" w:history="1">
            <w:r w:rsidRPr="002E5C45">
              <w:rPr>
                <w:rStyle w:val="Hyperlink"/>
                <w:rtl/>
                <w:lang w:bidi="ar-EG"/>
              </w:rPr>
              <w:t>الفصل الثاني: الإطار النظري</w:t>
            </w:r>
            <w:r w:rsidRPr="002E5C45">
              <w:rPr>
                <w:webHidden/>
                <w:rtl/>
              </w:rPr>
              <w:tab/>
            </w:r>
            <w:r w:rsidRPr="002E5C45">
              <w:rPr>
                <w:webHidden/>
                <w:rtl/>
              </w:rPr>
              <w:fldChar w:fldCharType="begin"/>
            </w:r>
            <w:r w:rsidRPr="002E5C45">
              <w:rPr>
                <w:webHidden/>
                <w:rtl/>
              </w:rPr>
              <w:instrText xml:space="preserve"> </w:instrText>
            </w:r>
            <w:r w:rsidRPr="002E5C45">
              <w:rPr>
                <w:webHidden/>
              </w:rPr>
              <w:instrText>PAGEREF</w:instrText>
            </w:r>
            <w:r w:rsidRPr="002E5C45">
              <w:rPr>
                <w:webHidden/>
                <w:rtl/>
              </w:rPr>
              <w:instrText xml:space="preserve"> _</w:instrText>
            </w:r>
            <w:r w:rsidRPr="002E5C45">
              <w:rPr>
                <w:webHidden/>
              </w:rPr>
              <w:instrText>Toc191330524 \h</w:instrText>
            </w:r>
            <w:r w:rsidRPr="002E5C45">
              <w:rPr>
                <w:webHidden/>
                <w:rtl/>
              </w:rPr>
              <w:instrText xml:space="preserve"> </w:instrText>
            </w:r>
            <w:r w:rsidRPr="002E5C45">
              <w:rPr>
                <w:webHidden/>
                <w:rtl/>
              </w:rPr>
            </w:r>
            <w:r w:rsidRPr="002E5C45">
              <w:rPr>
                <w:webHidden/>
                <w:rtl/>
              </w:rPr>
              <w:fldChar w:fldCharType="separate"/>
            </w:r>
            <w:r w:rsidR="00480705">
              <w:rPr>
                <w:webHidden/>
                <w:rtl/>
              </w:rPr>
              <w:t>17</w:t>
            </w:r>
            <w:r w:rsidRPr="002E5C45">
              <w:rPr>
                <w:webHidden/>
                <w:rtl/>
              </w:rPr>
              <w:fldChar w:fldCharType="end"/>
            </w:r>
          </w:hyperlink>
        </w:p>
        <w:p w14:paraId="129FB956" w14:textId="2EDCDC2B"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25" w:history="1">
            <w:r w:rsidRPr="002E5C45">
              <w:rPr>
                <w:rStyle w:val="Hyperlink"/>
                <w:rFonts w:ascii="Sakkal Majalla" w:hAnsi="Sakkal Majalla" w:cs="Sakkal Majalla"/>
                <w:b/>
                <w:bCs/>
                <w:noProof/>
                <w:sz w:val="28"/>
                <w:szCs w:val="28"/>
                <w:rtl/>
                <w:lang w:bidi="ar-EG"/>
              </w:rPr>
              <w:t>المبحث الأول: الشمول المالي</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Toc191330525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17</w:t>
            </w:r>
            <w:r w:rsidRPr="002E5C45">
              <w:rPr>
                <w:rFonts w:ascii="Sakkal Majalla" w:hAnsi="Sakkal Majalla" w:cs="Sakkal Majalla"/>
                <w:b/>
                <w:bCs/>
                <w:noProof/>
                <w:webHidden/>
                <w:sz w:val="28"/>
                <w:szCs w:val="28"/>
                <w:rtl/>
              </w:rPr>
              <w:fldChar w:fldCharType="end"/>
            </w:r>
          </w:hyperlink>
        </w:p>
        <w:p w14:paraId="1495D9BC" w14:textId="482F288B"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26" w:history="1">
            <w:r w:rsidRPr="002E5C45">
              <w:rPr>
                <w:rStyle w:val="Hyperlink"/>
                <w:rFonts w:ascii="Sakkal Majalla" w:hAnsi="Sakkal Majalla" w:cs="Sakkal Majalla"/>
                <w:b/>
                <w:bCs/>
                <w:noProof/>
                <w:sz w:val="28"/>
                <w:szCs w:val="28"/>
                <w:rtl/>
                <w:lang w:bidi="ar-EG"/>
              </w:rPr>
              <w:t>1.1.2 تعريف الشمول المالي:</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Toc191330526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17</w:t>
            </w:r>
            <w:r w:rsidRPr="002E5C45">
              <w:rPr>
                <w:rFonts w:ascii="Sakkal Majalla" w:hAnsi="Sakkal Majalla" w:cs="Sakkal Majalla"/>
                <w:b/>
                <w:bCs/>
                <w:noProof/>
                <w:webHidden/>
                <w:sz w:val="28"/>
                <w:szCs w:val="28"/>
                <w:rtl/>
              </w:rPr>
              <w:fldChar w:fldCharType="end"/>
            </w:r>
          </w:hyperlink>
        </w:p>
        <w:p w14:paraId="53CEAB55" w14:textId="4DDA7A57"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27" w:history="1">
            <w:r w:rsidRPr="002E5C45">
              <w:rPr>
                <w:rStyle w:val="Hyperlink"/>
                <w:rFonts w:ascii="Sakkal Majalla" w:hAnsi="Sakkal Majalla" w:cs="Sakkal Majalla"/>
                <w:b/>
                <w:bCs/>
                <w:noProof/>
                <w:sz w:val="28"/>
                <w:szCs w:val="28"/>
                <w:rtl/>
                <w:lang w:bidi="ar-EG"/>
              </w:rPr>
              <w:t>2.1.2 تعريف البنك الدولي للشمول المالي:</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Toc191330527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17</w:t>
            </w:r>
            <w:r w:rsidRPr="002E5C45">
              <w:rPr>
                <w:rFonts w:ascii="Sakkal Majalla" w:hAnsi="Sakkal Majalla" w:cs="Sakkal Majalla"/>
                <w:b/>
                <w:bCs/>
                <w:noProof/>
                <w:webHidden/>
                <w:sz w:val="28"/>
                <w:szCs w:val="28"/>
                <w:rtl/>
              </w:rPr>
              <w:fldChar w:fldCharType="end"/>
            </w:r>
          </w:hyperlink>
        </w:p>
        <w:p w14:paraId="3A8FB1E6" w14:textId="412601CE"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28" w:history="1">
            <w:r w:rsidRPr="002E5C45">
              <w:rPr>
                <w:rStyle w:val="Hyperlink"/>
                <w:rFonts w:ascii="Sakkal Majalla" w:hAnsi="Sakkal Majalla" w:cs="Sakkal Majalla"/>
                <w:b/>
                <w:bCs/>
                <w:noProof/>
                <w:sz w:val="28"/>
                <w:szCs w:val="28"/>
                <w:rtl/>
                <w:lang w:bidi="ar-EG"/>
              </w:rPr>
              <w:t>3.1.2 المستفيدين من تطبيق قواعد الشمول المالي: (عبد الله، 2024)</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Toc191330528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17</w:t>
            </w:r>
            <w:r w:rsidRPr="002E5C45">
              <w:rPr>
                <w:rFonts w:ascii="Sakkal Majalla" w:hAnsi="Sakkal Majalla" w:cs="Sakkal Majalla"/>
                <w:b/>
                <w:bCs/>
                <w:noProof/>
                <w:webHidden/>
                <w:sz w:val="28"/>
                <w:szCs w:val="28"/>
                <w:rtl/>
              </w:rPr>
              <w:fldChar w:fldCharType="end"/>
            </w:r>
          </w:hyperlink>
        </w:p>
        <w:p w14:paraId="35A88C1D" w14:textId="6D0612D8"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29" w:history="1">
            <w:r w:rsidRPr="002E5C45">
              <w:rPr>
                <w:rStyle w:val="Hyperlink"/>
                <w:rFonts w:ascii="Sakkal Majalla" w:hAnsi="Sakkal Majalla" w:cs="Sakkal Majalla"/>
                <w:b/>
                <w:bCs/>
                <w:noProof/>
                <w:sz w:val="28"/>
                <w:szCs w:val="28"/>
                <w:rtl/>
                <w:lang w:bidi="ar-EG"/>
              </w:rPr>
              <w:t>4.1.2 الحدود القصوى للمعاملات الخاصة بالشمول المالي: (صوار، 2022)</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Toc191330529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18</w:t>
            </w:r>
            <w:r w:rsidRPr="002E5C45">
              <w:rPr>
                <w:rFonts w:ascii="Sakkal Majalla" w:hAnsi="Sakkal Majalla" w:cs="Sakkal Majalla"/>
                <w:b/>
                <w:bCs/>
                <w:noProof/>
                <w:webHidden/>
                <w:sz w:val="28"/>
                <w:szCs w:val="28"/>
                <w:rtl/>
              </w:rPr>
              <w:fldChar w:fldCharType="end"/>
            </w:r>
          </w:hyperlink>
        </w:p>
        <w:p w14:paraId="1E13F9EC" w14:textId="368A83ED"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30" w:history="1">
            <w:r w:rsidRPr="002E5C45">
              <w:rPr>
                <w:rStyle w:val="Hyperlink"/>
                <w:rFonts w:ascii="Sakkal Majalla" w:hAnsi="Sakkal Majalla" w:cs="Sakkal Majalla"/>
                <w:b/>
                <w:bCs/>
                <w:noProof/>
                <w:sz w:val="28"/>
                <w:szCs w:val="28"/>
                <w:rtl/>
                <w:lang w:bidi="ar-EG"/>
              </w:rPr>
              <w:t>5.1.2 أهمية الشمول المالي:</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Toc191330530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18</w:t>
            </w:r>
            <w:r w:rsidRPr="002E5C45">
              <w:rPr>
                <w:rFonts w:ascii="Sakkal Majalla" w:hAnsi="Sakkal Majalla" w:cs="Sakkal Majalla"/>
                <w:b/>
                <w:bCs/>
                <w:noProof/>
                <w:webHidden/>
                <w:sz w:val="28"/>
                <w:szCs w:val="28"/>
                <w:rtl/>
              </w:rPr>
              <w:fldChar w:fldCharType="end"/>
            </w:r>
          </w:hyperlink>
        </w:p>
        <w:p w14:paraId="7F678DD9" w14:textId="7AFD18E2"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31" w:history="1">
            <w:r w:rsidRPr="002E5C45">
              <w:rPr>
                <w:rStyle w:val="Hyperlink"/>
                <w:rFonts w:ascii="Sakkal Majalla" w:hAnsi="Sakkal Majalla" w:cs="Sakkal Majalla"/>
                <w:b/>
                <w:bCs/>
                <w:noProof/>
                <w:sz w:val="28"/>
                <w:szCs w:val="28"/>
                <w:rtl/>
                <w:lang w:bidi="ar-EG"/>
              </w:rPr>
              <w:t>6.1.2 أهداف الشمول المالي: (عباسي، 2024)</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Toc191330531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21</w:t>
            </w:r>
            <w:r w:rsidRPr="002E5C45">
              <w:rPr>
                <w:rFonts w:ascii="Sakkal Majalla" w:hAnsi="Sakkal Majalla" w:cs="Sakkal Majalla"/>
                <w:b/>
                <w:bCs/>
                <w:noProof/>
                <w:webHidden/>
                <w:sz w:val="28"/>
                <w:szCs w:val="28"/>
                <w:rtl/>
              </w:rPr>
              <w:fldChar w:fldCharType="end"/>
            </w:r>
          </w:hyperlink>
        </w:p>
        <w:p w14:paraId="42B9CA19" w14:textId="43664160"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32" w:history="1">
            <w:r w:rsidRPr="002E5C45">
              <w:rPr>
                <w:rStyle w:val="Hyperlink"/>
                <w:rFonts w:ascii="Sakkal Majalla" w:hAnsi="Sakkal Majalla" w:cs="Sakkal Majalla"/>
                <w:b/>
                <w:bCs/>
                <w:noProof/>
                <w:sz w:val="28"/>
                <w:szCs w:val="28"/>
                <w:rtl/>
                <w:lang w:bidi="ar-EG"/>
              </w:rPr>
              <w:t>7.1.2 مميزات وعيوب الشمول المالي:</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Toc191330532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22</w:t>
            </w:r>
            <w:r w:rsidRPr="002E5C45">
              <w:rPr>
                <w:rFonts w:ascii="Sakkal Majalla" w:hAnsi="Sakkal Majalla" w:cs="Sakkal Majalla"/>
                <w:b/>
                <w:bCs/>
                <w:noProof/>
                <w:webHidden/>
                <w:sz w:val="28"/>
                <w:szCs w:val="28"/>
                <w:rtl/>
              </w:rPr>
              <w:fldChar w:fldCharType="end"/>
            </w:r>
          </w:hyperlink>
        </w:p>
        <w:p w14:paraId="6C8AFC1E" w14:textId="68A262FC"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33" w:history="1">
            <w:r w:rsidRPr="002E5C45">
              <w:rPr>
                <w:rStyle w:val="Hyperlink"/>
                <w:rFonts w:ascii="Sakkal Majalla" w:hAnsi="Sakkal Majalla" w:cs="Sakkal Majalla"/>
                <w:b/>
                <w:bCs/>
                <w:noProof/>
                <w:sz w:val="28"/>
                <w:szCs w:val="28"/>
                <w:rtl/>
                <w:lang w:bidi="ar-EG"/>
              </w:rPr>
              <w:t>8.1.2 شروط تحقيق الشمول المالي:</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Toc191330533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23</w:t>
            </w:r>
            <w:r w:rsidRPr="002E5C45">
              <w:rPr>
                <w:rFonts w:ascii="Sakkal Majalla" w:hAnsi="Sakkal Majalla" w:cs="Sakkal Majalla"/>
                <w:b/>
                <w:bCs/>
                <w:noProof/>
                <w:webHidden/>
                <w:sz w:val="28"/>
                <w:szCs w:val="28"/>
                <w:rtl/>
              </w:rPr>
              <w:fldChar w:fldCharType="end"/>
            </w:r>
          </w:hyperlink>
        </w:p>
        <w:p w14:paraId="2AF6FF57" w14:textId="2ADE9D86"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34" w:history="1">
            <w:r w:rsidRPr="002E5C45">
              <w:rPr>
                <w:rStyle w:val="Hyperlink"/>
                <w:rFonts w:ascii="Sakkal Majalla" w:hAnsi="Sakkal Majalla" w:cs="Sakkal Majalla"/>
                <w:b/>
                <w:bCs/>
                <w:noProof/>
                <w:sz w:val="28"/>
                <w:szCs w:val="28"/>
                <w:rtl/>
                <w:lang w:bidi="ar-EG"/>
              </w:rPr>
              <w:t>9.1.2 أبعاد ومؤشرات قياس الشمول المالي:</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Toc191330534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23</w:t>
            </w:r>
            <w:r w:rsidRPr="002E5C45">
              <w:rPr>
                <w:rFonts w:ascii="Sakkal Majalla" w:hAnsi="Sakkal Majalla" w:cs="Sakkal Majalla"/>
                <w:b/>
                <w:bCs/>
                <w:noProof/>
                <w:webHidden/>
                <w:sz w:val="28"/>
                <w:szCs w:val="28"/>
                <w:rtl/>
              </w:rPr>
              <w:fldChar w:fldCharType="end"/>
            </w:r>
          </w:hyperlink>
        </w:p>
        <w:p w14:paraId="60AE6A92" w14:textId="7A4692B9"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35" w:history="1">
            <w:r w:rsidRPr="002E5C45">
              <w:rPr>
                <w:rStyle w:val="Hyperlink"/>
                <w:rFonts w:ascii="Sakkal Majalla" w:hAnsi="Sakkal Majalla" w:cs="Sakkal Majalla"/>
                <w:b/>
                <w:bCs/>
                <w:noProof/>
                <w:sz w:val="28"/>
                <w:szCs w:val="28"/>
                <w:rtl/>
                <w:lang w:bidi="ar-EG"/>
              </w:rPr>
              <w:t>10.1.2 أبعاد الشمول المالي:</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Toc191330535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26</w:t>
            </w:r>
            <w:r w:rsidRPr="002E5C45">
              <w:rPr>
                <w:rFonts w:ascii="Sakkal Majalla" w:hAnsi="Sakkal Majalla" w:cs="Sakkal Majalla"/>
                <w:b/>
                <w:bCs/>
                <w:noProof/>
                <w:webHidden/>
                <w:sz w:val="28"/>
                <w:szCs w:val="28"/>
                <w:rtl/>
              </w:rPr>
              <w:fldChar w:fldCharType="end"/>
            </w:r>
          </w:hyperlink>
        </w:p>
        <w:p w14:paraId="1E3B4533" w14:textId="0F36F1F5"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36" w:history="1">
            <w:r w:rsidRPr="002E5C45">
              <w:rPr>
                <w:rStyle w:val="Hyperlink"/>
                <w:rFonts w:ascii="Sakkal Majalla" w:hAnsi="Sakkal Majalla" w:cs="Sakkal Majalla"/>
                <w:b/>
                <w:bCs/>
                <w:noProof/>
                <w:sz w:val="28"/>
                <w:szCs w:val="28"/>
                <w:rtl/>
                <w:lang w:bidi="ar-EG"/>
              </w:rPr>
              <w:t>10.1.2 ركائز الشمول المالي:</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Toc191330536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28</w:t>
            </w:r>
            <w:r w:rsidRPr="002E5C45">
              <w:rPr>
                <w:rFonts w:ascii="Sakkal Majalla" w:hAnsi="Sakkal Majalla" w:cs="Sakkal Majalla"/>
                <w:b/>
                <w:bCs/>
                <w:noProof/>
                <w:webHidden/>
                <w:sz w:val="28"/>
                <w:szCs w:val="28"/>
                <w:rtl/>
              </w:rPr>
              <w:fldChar w:fldCharType="end"/>
            </w:r>
          </w:hyperlink>
        </w:p>
        <w:p w14:paraId="62DA670E" w14:textId="261801BE"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37" w:history="1">
            <w:r w:rsidRPr="002E5C45">
              <w:rPr>
                <w:rStyle w:val="Hyperlink"/>
                <w:rFonts w:ascii="Sakkal Majalla" w:hAnsi="Sakkal Majalla" w:cs="Sakkal Majalla"/>
                <w:b/>
                <w:bCs/>
                <w:noProof/>
                <w:sz w:val="28"/>
                <w:szCs w:val="28"/>
                <w:rtl/>
                <w:lang w:bidi="ar-EG"/>
              </w:rPr>
              <w:t>11.1.2 سياسات الشمول المالي:</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Toc191330537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31</w:t>
            </w:r>
            <w:r w:rsidRPr="002E5C45">
              <w:rPr>
                <w:rFonts w:ascii="Sakkal Majalla" w:hAnsi="Sakkal Majalla" w:cs="Sakkal Majalla"/>
                <w:b/>
                <w:bCs/>
                <w:noProof/>
                <w:webHidden/>
                <w:sz w:val="28"/>
                <w:szCs w:val="28"/>
                <w:rtl/>
              </w:rPr>
              <w:fldChar w:fldCharType="end"/>
            </w:r>
          </w:hyperlink>
        </w:p>
        <w:p w14:paraId="6FB06065" w14:textId="794F0158"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38" w:history="1">
            <w:r w:rsidRPr="002E5C45">
              <w:rPr>
                <w:rStyle w:val="Hyperlink"/>
                <w:rFonts w:ascii="Sakkal Majalla" w:hAnsi="Sakkal Majalla" w:cs="Sakkal Majalla"/>
                <w:b/>
                <w:bCs/>
                <w:noProof/>
                <w:sz w:val="28"/>
                <w:szCs w:val="28"/>
                <w:rtl/>
                <w:lang w:bidi="ar-EG"/>
              </w:rPr>
              <w:t>12.1.2 معوقات الشمول المالي في الدول العربية: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Toc191330538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33</w:t>
            </w:r>
            <w:r w:rsidRPr="002E5C45">
              <w:rPr>
                <w:rFonts w:ascii="Sakkal Majalla" w:hAnsi="Sakkal Majalla" w:cs="Sakkal Majalla"/>
                <w:b/>
                <w:bCs/>
                <w:noProof/>
                <w:webHidden/>
                <w:sz w:val="28"/>
                <w:szCs w:val="28"/>
                <w:rtl/>
              </w:rPr>
              <w:fldChar w:fldCharType="end"/>
            </w:r>
          </w:hyperlink>
        </w:p>
        <w:p w14:paraId="5C6EFA80" w14:textId="29D1CA59"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39" w:history="1">
            <w:r w:rsidRPr="002E5C45">
              <w:rPr>
                <w:rStyle w:val="Hyperlink"/>
                <w:rFonts w:ascii="Sakkal Majalla" w:hAnsi="Sakkal Majalla" w:cs="Sakkal Majalla"/>
                <w:b/>
                <w:bCs/>
                <w:noProof/>
                <w:sz w:val="28"/>
                <w:szCs w:val="28"/>
                <w:rtl/>
                <w:lang w:bidi="ar-EG"/>
              </w:rPr>
              <w:t>المبحث الثاني: إنتاجية المشاريع الصغيرة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Toc191330539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35</w:t>
            </w:r>
            <w:r w:rsidRPr="002E5C45">
              <w:rPr>
                <w:rFonts w:ascii="Sakkal Majalla" w:hAnsi="Sakkal Majalla" w:cs="Sakkal Majalla"/>
                <w:b/>
                <w:bCs/>
                <w:noProof/>
                <w:webHidden/>
                <w:sz w:val="28"/>
                <w:szCs w:val="28"/>
                <w:rtl/>
              </w:rPr>
              <w:fldChar w:fldCharType="end"/>
            </w:r>
          </w:hyperlink>
        </w:p>
        <w:p w14:paraId="288CEB6D" w14:textId="3FAE0BEA"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40" w:history="1">
            <w:r w:rsidRPr="002E5C45">
              <w:rPr>
                <w:rStyle w:val="Hyperlink"/>
                <w:rFonts w:ascii="Sakkal Majalla" w:hAnsi="Sakkal Majalla" w:cs="Sakkal Majalla"/>
                <w:b/>
                <w:bCs/>
                <w:noProof/>
                <w:sz w:val="28"/>
                <w:szCs w:val="28"/>
                <w:rtl/>
                <w:lang w:bidi="ar-EG"/>
              </w:rPr>
              <w:t>تمهيد:</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Toc191330540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35</w:t>
            </w:r>
            <w:r w:rsidRPr="002E5C45">
              <w:rPr>
                <w:rFonts w:ascii="Sakkal Majalla" w:hAnsi="Sakkal Majalla" w:cs="Sakkal Majalla"/>
                <w:b/>
                <w:bCs/>
                <w:noProof/>
                <w:webHidden/>
                <w:sz w:val="28"/>
                <w:szCs w:val="28"/>
                <w:rtl/>
              </w:rPr>
              <w:fldChar w:fldCharType="end"/>
            </w:r>
          </w:hyperlink>
        </w:p>
        <w:p w14:paraId="41306FCB" w14:textId="49790E20"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41" w:history="1">
            <w:r w:rsidRPr="002E5C45">
              <w:rPr>
                <w:rStyle w:val="Hyperlink"/>
                <w:rFonts w:ascii="Sakkal Majalla" w:hAnsi="Sakkal Majalla" w:cs="Sakkal Majalla"/>
                <w:b/>
                <w:bCs/>
                <w:noProof/>
                <w:sz w:val="28"/>
                <w:szCs w:val="28"/>
                <w:rtl/>
                <w:lang w:bidi="ar-EG"/>
              </w:rPr>
              <w:t>1.2.2 مفهوم المشاريع الصغيرة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Toc191330541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35</w:t>
            </w:r>
            <w:r w:rsidRPr="002E5C45">
              <w:rPr>
                <w:rFonts w:ascii="Sakkal Majalla" w:hAnsi="Sakkal Majalla" w:cs="Sakkal Majalla"/>
                <w:b/>
                <w:bCs/>
                <w:noProof/>
                <w:webHidden/>
                <w:sz w:val="28"/>
                <w:szCs w:val="28"/>
                <w:rtl/>
              </w:rPr>
              <w:fldChar w:fldCharType="end"/>
            </w:r>
          </w:hyperlink>
        </w:p>
        <w:p w14:paraId="7A3D8540" w14:textId="130837A5"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42" w:history="1">
            <w:r w:rsidRPr="002E5C45">
              <w:rPr>
                <w:rStyle w:val="Hyperlink"/>
                <w:rFonts w:ascii="Sakkal Majalla" w:hAnsi="Sakkal Majalla" w:cs="Sakkal Majalla"/>
                <w:b/>
                <w:bCs/>
                <w:noProof/>
                <w:sz w:val="28"/>
                <w:szCs w:val="28"/>
                <w:rtl/>
                <w:lang w:bidi="ar-EG"/>
              </w:rPr>
              <w:t>2.2.2 أهمية المشاريع الصغيرة: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Toc191330542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37</w:t>
            </w:r>
            <w:r w:rsidRPr="002E5C45">
              <w:rPr>
                <w:rFonts w:ascii="Sakkal Majalla" w:hAnsi="Sakkal Majalla" w:cs="Sakkal Majalla"/>
                <w:b/>
                <w:bCs/>
                <w:noProof/>
                <w:webHidden/>
                <w:sz w:val="28"/>
                <w:szCs w:val="28"/>
                <w:rtl/>
              </w:rPr>
              <w:fldChar w:fldCharType="end"/>
            </w:r>
          </w:hyperlink>
        </w:p>
        <w:p w14:paraId="252DE588" w14:textId="10172C60"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43" w:history="1">
            <w:r w:rsidRPr="002E5C45">
              <w:rPr>
                <w:rStyle w:val="Hyperlink"/>
                <w:rFonts w:ascii="Sakkal Majalla" w:hAnsi="Sakkal Majalla" w:cs="Sakkal Majalla"/>
                <w:b/>
                <w:bCs/>
                <w:noProof/>
                <w:sz w:val="28"/>
                <w:szCs w:val="28"/>
                <w:rtl/>
                <w:lang w:bidi="ar-EG"/>
              </w:rPr>
              <w:t>3.2.2 خصائص المشاريع الصغيرة: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Toc191330543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39</w:t>
            </w:r>
            <w:r w:rsidRPr="002E5C45">
              <w:rPr>
                <w:rFonts w:ascii="Sakkal Majalla" w:hAnsi="Sakkal Majalla" w:cs="Sakkal Majalla"/>
                <w:b/>
                <w:bCs/>
                <w:noProof/>
                <w:webHidden/>
                <w:sz w:val="28"/>
                <w:szCs w:val="28"/>
                <w:rtl/>
              </w:rPr>
              <w:fldChar w:fldCharType="end"/>
            </w:r>
          </w:hyperlink>
        </w:p>
        <w:p w14:paraId="6CCB60DB" w14:textId="0BC30E49"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44" w:history="1">
            <w:r w:rsidRPr="002E5C45">
              <w:rPr>
                <w:rStyle w:val="Hyperlink"/>
                <w:rFonts w:ascii="Sakkal Majalla" w:hAnsi="Sakkal Majalla" w:cs="Sakkal Majalla"/>
                <w:b/>
                <w:bCs/>
                <w:noProof/>
                <w:sz w:val="28"/>
                <w:szCs w:val="28"/>
                <w:rtl/>
                <w:lang w:bidi="ar-EG"/>
              </w:rPr>
              <w:t>4.2.2 مميزات المشاريع الصغيرة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Toc191330544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41</w:t>
            </w:r>
            <w:r w:rsidRPr="002E5C45">
              <w:rPr>
                <w:rFonts w:ascii="Sakkal Majalla" w:hAnsi="Sakkal Majalla" w:cs="Sakkal Majalla"/>
                <w:b/>
                <w:bCs/>
                <w:noProof/>
                <w:webHidden/>
                <w:sz w:val="28"/>
                <w:szCs w:val="28"/>
                <w:rtl/>
              </w:rPr>
              <w:fldChar w:fldCharType="end"/>
            </w:r>
          </w:hyperlink>
        </w:p>
        <w:p w14:paraId="514F9237" w14:textId="2238572D"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45" w:history="1">
            <w:r w:rsidRPr="002E5C45">
              <w:rPr>
                <w:rStyle w:val="Hyperlink"/>
                <w:rFonts w:ascii="Sakkal Majalla" w:hAnsi="Sakkal Majalla" w:cs="Sakkal Majalla"/>
                <w:b/>
                <w:bCs/>
                <w:noProof/>
                <w:sz w:val="28"/>
                <w:szCs w:val="28"/>
                <w:rtl/>
                <w:lang w:bidi="ar-EG"/>
              </w:rPr>
              <w:t>5.2.2 سلبيات المشاريع الصغيرة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Toc191330545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41</w:t>
            </w:r>
            <w:r w:rsidRPr="002E5C45">
              <w:rPr>
                <w:rFonts w:ascii="Sakkal Majalla" w:hAnsi="Sakkal Majalla" w:cs="Sakkal Majalla"/>
                <w:b/>
                <w:bCs/>
                <w:noProof/>
                <w:webHidden/>
                <w:sz w:val="28"/>
                <w:szCs w:val="28"/>
                <w:rtl/>
              </w:rPr>
              <w:fldChar w:fldCharType="end"/>
            </w:r>
          </w:hyperlink>
        </w:p>
        <w:p w14:paraId="74A92E1B" w14:textId="36316D07"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46" w:history="1">
            <w:r w:rsidRPr="002E5C45">
              <w:rPr>
                <w:rStyle w:val="Hyperlink"/>
                <w:rFonts w:ascii="Sakkal Majalla" w:hAnsi="Sakkal Majalla" w:cs="Sakkal Majalla"/>
                <w:b/>
                <w:bCs/>
                <w:noProof/>
                <w:sz w:val="28"/>
                <w:szCs w:val="28"/>
                <w:rtl/>
                <w:lang w:bidi="ar-EG"/>
              </w:rPr>
              <w:t>6.2.2 أشكال ومصادر تمويل المشاريع الصغيرة: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Toc191330546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42</w:t>
            </w:r>
            <w:r w:rsidRPr="002E5C45">
              <w:rPr>
                <w:rFonts w:ascii="Sakkal Majalla" w:hAnsi="Sakkal Majalla" w:cs="Sakkal Majalla"/>
                <w:b/>
                <w:bCs/>
                <w:noProof/>
                <w:webHidden/>
                <w:sz w:val="28"/>
                <w:szCs w:val="28"/>
                <w:rtl/>
              </w:rPr>
              <w:fldChar w:fldCharType="end"/>
            </w:r>
          </w:hyperlink>
        </w:p>
        <w:p w14:paraId="195AB1C1" w14:textId="5C8824CA"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47" w:history="1">
            <w:r w:rsidRPr="002E5C45">
              <w:rPr>
                <w:rStyle w:val="Hyperlink"/>
                <w:rFonts w:ascii="Sakkal Majalla" w:hAnsi="Sakkal Majalla" w:cs="Sakkal Majalla"/>
                <w:b/>
                <w:bCs/>
                <w:noProof/>
                <w:sz w:val="28"/>
                <w:szCs w:val="28"/>
                <w:rtl/>
                <w:lang w:bidi="ar-EG"/>
              </w:rPr>
              <w:t>7.2.2 مراحل تمويل المشاريع الصغيرة: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Toc191330547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44</w:t>
            </w:r>
            <w:r w:rsidRPr="002E5C45">
              <w:rPr>
                <w:rFonts w:ascii="Sakkal Majalla" w:hAnsi="Sakkal Majalla" w:cs="Sakkal Majalla"/>
                <w:b/>
                <w:bCs/>
                <w:noProof/>
                <w:webHidden/>
                <w:sz w:val="28"/>
                <w:szCs w:val="28"/>
                <w:rtl/>
              </w:rPr>
              <w:fldChar w:fldCharType="end"/>
            </w:r>
          </w:hyperlink>
        </w:p>
        <w:p w14:paraId="4761FAFA" w14:textId="683907B3"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48" w:history="1">
            <w:r w:rsidRPr="002E5C45">
              <w:rPr>
                <w:rStyle w:val="Hyperlink"/>
                <w:rFonts w:ascii="Sakkal Majalla" w:hAnsi="Sakkal Majalla" w:cs="Sakkal Majalla"/>
                <w:b/>
                <w:bCs/>
                <w:noProof/>
                <w:sz w:val="28"/>
                <w:szCs w:val="28"/>
                <w:rtl/>
                <w:lang w:bidi="ar-EG"/>
              </w:rPr>
              <w:t>8.2.2 عناصر تكوين المشاريع الصغيرة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Toc191330548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45</w:t>
            </w:r>
            <w:r w:rsidRPr="002E5C45">
              <w:rPr>
                <w:rFonts w:ascii="Sakkal Majalla" w:hAnsi="Sakkal Majalla" w:cs="Sakkal Majalla"/>
                <w:b/>
                <w:bCs/>
                <w:noProof/>
                <w:webHidden/>
                <w:sz w:val="28"/>
                <w:szCs w:val="28"/>
                <w:rtl/>
              </w:rPr>
              <w:fldChar w:fldCharType="end"/>
            </w:r>
          </w:hyperlink>
        </w:p>
        <w:p w14:paraId="14E615B3" w14:textId="09D0CF1C"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49" w:history="1">
            <w:r w:rsidRPr="002E5C45">
              <w:rPr>
                <w:rStyle w:val="Hyperlink"/>
                <w:rFonts w:ascii="Sakkal Majalla" w:hAnsi="Sakkal Majalla" w:cs="Sakkal Majalla"/>
                <w:b/>
                <w:bCs/>
                <w:noProof/>
                <w:sz w:val="28"/>
                <w:szCs w:val="28"/>
                <w:rtl/>
                <w:lang w:bidi="ar-EG"/>
              </w:rPr>
              <w:t>9.2.2 الاحتياجات التمويلية للمشروعات الصغيرة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Toc191330549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46</w:t>
            </w:r>
            <w:r w:rsidRPr="002E5C45">
              <w:rPr>
                <w:rFonts w:ascii="Sakkal Majalla" w:hAnsi="Sakkal Majalla" w:cs="Sakkal Majalla"/>
                <w:b/>
                <w:bCs/>
                <w:noProof/>
                <w:webHidden/>
                <w:sz w:val="28"/>
                <w:szCs w:val="28"/>
                <w:rtl/>
              </w:rPr>
              <w:fldChar w:fldCharType="end"/>
            </w:r>
          </w:hyperlink>
        </w:p>
        <w:p w14:paraId="59DB3570" w14:textId="4100EA7E" w:rsidR="002E5C45" w:rsidRPr="002E5C45" w:rsidRDefault="002E5C45" w:rsidP="002E5C45">
          <w:pPr>
            <w:pStyle w:val="10"/>
            <w:rPr>
              <w:rFonts w:eastAsiaTheme="minorEastAsia"/>
              <w:rtl/>
            </w:rPr>
          </w:pPr>
          <w:hyperlink w:anchor="_Toc191330550" w:history="1">
            <w:r w:rsidRPr="002E5C45">
              <w:rPr>
                <w:rStyle w:val="Hyperlink"/>
                <w:rtl/>
                <w:lang w:bidi="ar-EG"/>
              </w:rPr>
              <w:t>الفصل الثالث: منهجية وإجراءات الدراسة</w:t>
            </w:r>
            <w:r w:rsidRPr="002E5C45">
              <w:rPr>
                <w:webHidden/>
                <w:rtl/>
              </w:rPr>
              <w:tab/>
            </w:r>
            <w:r w:rsidRPr="002E5C45">
              <w:rPr>
                <w:webHidden/>
                <w:rtl/>
              </w:rPr>
              <w:fldChar w:fldCharType="begin"/>
            </w:r>
            <w:r w:rsidRPr="002E5C45">
              <w:rPr>
                <w:webHidden/>
                <w:rtl/>
              </w:rPr>
              <w:instrText xml:space="preserve"> </w:instrText>
            </w:r>
            <w:r w:rsidRPr="002E5C45">
              <w:rPr>
                <w:webHidden/>
              </w:rPr>
              <w:instrText>PAGEREF</w:instrText>
            </w:r>
            <w:r w:rsidRPr="002E5C45">
              <w:rPr>
                <w:webHidden/>
                <w:rtl/>
              </w:rPr>
              <w:instrText xml:space="preserve"> _</w:instrText>
            </w:r>
            <w:r w:rsidRPr="002E5C45">
              <w:rPr>
                <w:webHidden/>
              </w:rPr>
              <w:instrText>Toc191330550 \h</w:instrText>
            </w:r>
            <w:r w:rsidRPr="002E5C45">
              <w:rPr>
                <w:webHidden/>
                <w:rtl/>
              </w:rPr>
              <w:instrText xml:space="preserve"> </w:instrText>
            </w:r>
            <w:r w:rsidRPr="002E5C45">
              <w:rPr>
                <w:webHidden/>
                <w:rtl/>
              </w:rPr>
            </w:r>
            <w:r w:rsidRPr="002E5C45">
              <w:rPr>
                <w:webHidden/>
                <w:rtl/>
              </w:rPr>
              <w:fldChar w:fldCharType="separate"/>
            </w:r>
            <w:r w:rsidR="00480705">
              <w:rPr>
                <w:webHidden/>
                <w:rtl/>
              </w:rPr>
              <w:t>47</w:t>
            </w:r>
            <w:r w:rsidRPr="002E5C45">
              <w:rPr>
                <w:webHidden/>
                <w:rtl/>
              </w:rPr>
              <w:fldChar w:fldCharType="end"/>
            </w:r>
          </w:hyperlink>
        </w:p>
        <w:p w14:paraId="499DF97B" w14:textId="7A4E2607"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51" w:history="1">
            <w:r w:rsidRPr="002E5C45">
              <w:rPr>
                <w:rStyle w:val="Hyperlink"/>
                <w:rFonts w:ascii="Sakkal Majalla" w:hAnsi="Sakkal Majalla" w:cs="Sakkal Majalla"/>
                <w:b/>
                <w:bCs/>
                <w:noProof/>
                <w:sz w:val="28"/>
                <w:szCs w:val="28"/>
                <w:rtl/>
                <w:lang w:bidi="ar-EG"/>
              </w:rPr>
              <w:t>مقدمة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Toc191330551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47</w:t>
            </w:r>
            <w:r w:rsidRPr="002E5C45">
              <w:rPr>
                <w:rFonts w:ascii="Sakkal Majalla" w:hAnsi="Sakkal Majalla" w:cs="Sakkal Majalla"/>
                <w:b/>
                <w:bCs/>
                <w:noProof/>
                <w:webHidden/>
                <w:sz w:val="28"/>
                <w:szCs w:val="28"/>
                <w:rtl/>
              </w:rPr>
              <w:fldChar w:fldCharType="end"/>
            </w:r>
          </w:hyperlink>
        </w:p>
        <w:p w14:paraId="4C78BDD2" w14:textId="1875A323"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52" w:history="1">
            <w:r w:rsidRPr="002E5C45">
              <w:rPr>
                <w:rStyle w:val="Hyperlink"/>
                <w:rFonts w:ascii="Sakkal Majalla" w:eastAsia="Times New Roman" w:hAnsi="Sakkal Majalla" w:cs="Sakkal Majalla"/>
                <w:b/>
                <w:bCs/>
                <w:noProof/>
                <w:kern w:val="0"/>
                <w:sz w:val="28"/>
                <w:szCs w:val="28"/>
                <w:rtl/>
                <w:lang w:bidi="ar-EG"/>
                <w14:ligatures w14:val="none"/>
              </w:rPr>
              <w:t>1.3 مجتمع وعينة الدراسة: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Toc191330552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47</w:t>
            </w:r>
            <w:r w:rsidRPr="002E5C45">
              <w:rPr>
                <w:rFonts w:ascii="Sakkal Majalla" w:hAnsi="Sakkal Majalla" w:cs="Sakkal Majalla"/>
                <w:b/>
                <w:bCs/>
                <w:noProof/>
                <w:webHidden/>
                <w:sz w:val="28"/>
                <w:szCs w:val="28"/>
                <w:rtl/>
              </w:rPr>
              <w:fldChar w:fldCharType="end"/>
            </w:r>
          </w:hyperlink>
        </w:p>
        <w:p w14:paraId="4F170ED5" w14:textId="46332339"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53" w:history="1">
            <w:r w:rsidRPr="002E5C45">
              <w:rPr>
                <w:rStyle w:val="Hyperlink"/>
                <w:rFonts w:ascii="Sakkal Majalla" w:eastAsia="Calibri" w:hAnsi="Sakkal Majalla" w:cs="Sakkal Majalla"/>
                <w:b/>
                <w:bCs/>
                <w:noProof/>
                <w:kern w:val="0"/>
                <w:sz w:val="28"/>
                <w:szCs w:val="28"/>
                <w:rtl/>
                <w:lang w:bidi="ar-EG"/>
                <w14:ligatures w14:val="none"/>
              </w:rPr>
              <w:t>2.3 أداة الدراسة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Toc191330553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47</w:t>
            </w:r>
            <w:r w:rsidRPr="002E5C45">
              <w:rPr>
                <w:rFonts w:ascii="Sakkal Majalla" w:hAnsi="Sakkal Majalla" w:cs="Sakkal Majalla"/>
                <w:b/>
                <w:bCs/>
                <w:noProof/>
                <w:webHidden/>
                <w:sz w:val="28"/>
                <w:szCs w:val="28"/>
                <w:rtl/>
              </w:rPr>
              <w:fldChar w:fldCharType="end"/>
            </w:r>
          </w:hyperlink>
        </w:p>
        <w:p w14:paraId="42A0F0A6" w14:textId="18B17312"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54" w:history="1">
            <w:r w:rsidRPr="002E5C45">
              <w:rPr>
                <w:rStyle w:val="Hyperlink"/>
                <w:rFonts w:ascii="Sakkal Majalla" w:eastAsia="Times New Roman" w:hAnsi="Sakkal Majalla" w:cs="Sakkal Majalla"/>
                <w:b/>
                <w:bCs/>
                <w:noProof/>
                <w:kern w:val="0"/>
                <w:sz w:val="28"/>
                <w:szCs w:val="28"/>
                <w:rtl/>
                <w:lang w:bidi="ar-EG"/>
                <w14:ligatures w14:val="none"/>
              </w:rPr>
              <w:t>3.3 صدق أداة الدراسة: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Toc191330554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48</w:t>
            </w:r>
            <w:r w:rsidRPr="002E5C45">
              <w:rPr>
                <w:rFonts w:ascii="Sakkal Majalla" w:hAnsi="Sakkal Majalla" w:cs="Sakkal Majalla"/>
                <w:b/>
                <w:bCs/>
                <w:noProof/>
                <w:webHidden/>
                <w:sz w:val="28"/>
                <w:szCs w:val="28"/>
                <w:rtl/>
              </w:rPr>
              <w:fldChar w:fldCharType="end"/>
            </w:r>
          </w:hyperlink>
        </w:p>
        <w:p w14:paraId="333CE008" w14:textId="6E1D206E"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55" w:history="1">
            <w:r w:rsidRPr="002E5C45">
              <w:rPr>
                <w:rStyle w:val="Hyperlink"/>
                <w:rFonts w:ascii="Sakkal Majalla" w:eastAsia="Times New Roman" w:hAnsi="Sakkal Majalla" w:cs="Sakkal Majalla"/>
                <w:b/>
                <w:bCs/>
                <w:noProof/>
                <w:kern w:val="0"/>
                <w:sz w:val="28"/>
                <w:szCs w:val="28"/>
                <w:rtl/>
                <w:lang w:bidi="ar-EG"/>
                <w14:ligatures w14:val="none"/>
              </w:rPr>
              <w:t>4.3 ثبات أداة الدراسة: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Toc191330555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49</w:t>
            </w:r>
            <w:r w:rsidRPr="002E5C45">
              <w:rPr>
                <w:rFonts w:ascii="Sakkal Majalla" w:hAnsi="Sakkal Majalla" w:cs="Sakkal Majalla"/>
                <w:b/>
                <w:bCs/>
                <w:noProof/>
                <w:webHidden/>
                <w:sz w:val="28"/>
                <w:szCs w:val="28"/>
                <w:rtl/>
              </w:rPr>
              <w:fldChar w:fldCharType="end"/>
            </w:r>
          </w:hyperlink>
        </w:p>
        <w:p w14:paraId="416B5093" w14:textId="26E3B4B8" w:rsidR="002E5C45" w:rsidRPr="002E5C45" w:rsidRDefault="002E5C45" w:rsidP="002E5C45">
          <w:pPr>
            <w:pStyle w:val="10"/>
            <w:rPr>
              <w:rFonts w:eastAsiaTheme="minorEastAsia"/>
              <w:rtl/>
            </w:rPr>
          </w:pPr>
          <w:hyperlink w:anchor="_Toc191330556" w:history="1">
            <w:r w:rsidRPr="002E5C45">
              <w:rPr>
                <w:rStyle w:val="Hyperlink"/>
                <w:kern w:val="0"/>
                <w:rtl/>
                <w14:ligatures w14:val="none"/>
              </w:rPr>
              <w:t xml:space="preserve">الفصل الرابع: </w:t>
            </w:r>
            <w:r w:rsidRPr="002E5C45">
              <w:rPr>
                <w:rStyle w:val="Hyperlink"/>
                <w:kern w:val="0"/>
                <w:rtl/>
                <w:lang w:bidi="ar-EG"/>
                <w14:ligatures w14:val="none"/>
              </w:rPr>
              <w:t>الإطار التطبيقي</w:t>
            </w:r>
            <w:r w:rsidRPr="002E5C45">
              <w:rPr>
                <w:webHidden/>
                <w:rtl/>
              </w:rPr>
              <w:tab/>
            </w:r>
            <w:r w:rsidRPr="002E5C45">
              <w:rPr>
                <w:webHidden/>
                <w:rtl/>
              </w:rPr>
              <w:fldChar w:fldCharType="begin"/>
            </w:r>
            <w:r w:rsidRPr="002E5C45">
              <w:rPr>
                <w:webHidden/>
                <w:rtl/>
              </w:rPr>
              <w:instrText xml:space="preserve"> </w:instrText>
            </w:r>
            <w:r w:rsidRPr="002E5C45">
              <w:rPr>
                <w:webHidden/>
              </w:rPr>
              <w:instrText>PAGEREF</w:instrText>
            </w:r>
            <w:r w:rsidRPr="002E5C45">
              <w:rPr>
                <w:webHidden/>
                <w:rtl/>
              </w:rPr>
              <w:instrText xml:space="preserve"> _</w:instrText>
            </w:r>
            <w:r w:rsidRPr="002E5C45">
              <w:rPr>
                <w:webHidden/>
              </w:rPr>
              <w:instrText>Toc191330556 \h</w:instrText>
            </w:r>
            <w:r w:rsidRPr="002E5C45">
              <w:rPr>
                <w:webHidden/>
                <w:rtl/>
              </w:rPr>
              <w:instrText xml:space="preserve"> </w:instrText>
            </w:r>
            <w:r w:rsidRPr="002E5C45">
              <w:rPr>
                <w:webHidden/>
                <w:rtl/>
              </w:rPr>
            </w:r>
            <w:r w:rsidRPr="002E5C45">
              <w:rPr>
                <w:webHidden/>
                <w:rtl/>
              </w:rPr>
              <w:fldChar w:fldCharType="separate"/>
            </w:r>
            <w:r w:rsidR="00480705">
              <w:rPr>
                <w:webHidden/>
                <w:rtl/>
              </w:rPr>
              <w:t>51</w:t>
            </w:r>
            <w:r w:rsidRPr="002E5C45">
              <w:rPr>
                <w:webHidden/>
                <w:rtl/>
              </w:rPr>
              <w:fldChar w:fldCharType="end"/>
            </w:r>
          </w:hyperlink>
        </w:p>
        <w:p w14:paraId="4CFEDDAF" w14:textId="668DFDA5"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57" w:history="1">
            <w:r w:rsidRPr="002E5C45">
              <w:rPr>
                <w:rStyle w:val="Hyperlink"/>
                <w:rFonts w:ascii="Sakkal Majalla" w:hAnsi="Sakkal Majalla" w:cs="Sakkal Majalla"/>
                <w:b/>
                <w:bCs/>
                <w:noProof/>
                <w:kern w:val="0"/>
                <w:sz w:val="28"/>
                <w:szCs w:val="28"/>
                <w:rtl/>
                <w:lang w:bidi="ar-EG"/>
                <w14:ligatures w14:val="none"/>
              </w:rPr>
              <w:t>مقدمة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Toc191330557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51</w:t>
            </w:r>
            <w:r w:rsidRPr="002E5C45">
              <w:rPr>
                <w:rFonts w:ascii="Sakkal Majalla" w:hAnsi="Sakkal Majalla" w:cs="Sakkal Majalla"/>
                <w:b/>
                <w:bCs/>
                <w:noProof/>
                <w:webHidden/>
                <w:sz w:val="28"/>
                <w:szCs w:val="28"/>
                <w:rtl/>
              </w:rPr>
              <w:fldChar w:fldCharType="end"/>
            </w:r>
          </w:hyperlink>
        </w:p>
        <w:p w14:paraId="688B6AF2" w14:textId="2B23B115"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58" w:history="1">
            <w:r w:rsidRPr="002E5C45">
              <w:rPr>
                <w:rStyle w:val="Hyperlink"/>
                <w:rFonts w:ascii="Sakkal Majalla" w:eastAsia="Times New Roman" w:hAnsi="Sakkal Majalla" w:cs="Sakkal Majalla"/>
                <w:b/>
                <w:bCs/>
                <w:noProof/>
                <w:kern w:val="0"/>
                <w:sz w:val="28"/>
                <w:szCs w:val="28"/>
                <w:rtl/>
                <w:lang w:bidi="ar-JO"/>
                <w14:ligatures w14:val="none"/>
              </w:rPr>
              <w:t>1.4 خصائص عينة الدراسة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Toc191330558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51</w:t>
            </w:r>
            <w:r w:rsidRPr="002E5C45">
              <w:rPr>
                <w:rFonts w:ascii="Sakkal Majalla" w:hAnsi="Sakkal Majalla" w:cs="Sakkal Majalla"/>
                <w:b/>
                <w:bCs/>
                <w:noProof/>
                <w:webHidden/>
                <w:sz w:val="28"/>
                <w:szCs w:val="28"/>
                <w:rtl/>
              </w:rPr>
              <w:fldChar w:fldCharType="end"/>
            </w:r>
          </w:hyperlink>
        </w:p>
        <w:p w14:paraId="4792C717" w14:textId="17CBE5A6"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59" w:history="1">
            <w:r w:rsidRPr="002E5C45">
              <w:rPr>
                <w:rStyle w:val="Hyperlink"/>
                <w:rFonts w:ascii="Sakkal Majalla" w:eastAsia="Times New Roman" w:hAnsi="Sakkal Majalla" w:cs="Sakkal Majalla"/>
                <w:b/>
                <w:bCs/>
                <w:noProof/>
                <w:kern w:val="0"/>
                <w:sz w:val="28"/>
                <w:szCs w:val="28"/>
                <w:rtl/>
                <w:lang w:bidi="ar-JO"/>
                <w14:ligatures w14:val="none"/>
              </w:rPr>
              <w:t xml:space="preserve">2.4 </w:t>
            </w:r>
            <w:r w:rsidRPr="002E5C45">
              <w:rPr>
                <w:rStyle w:val="Hyperlink"/>
                <w:rFonts w:ascii="Sakkal Majalla" w:eastAsia="Times New Roman" w:hAnsi="Sakkal Majalla" w:cs="Sakkal Majalla"/>
                <w:b/>
                <w:bCs/>
                <w:noProof/>
                <w:sz w:val="28"/>
                <w:szCs w:val="28"/>
                <w:rtl/>
              </w:rPr>
              <w:t>تحليل استمارة الاستبيان</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Toc191330559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52</w:t>
            </w:r>
            <w:r w:rsidRPr="002E5C45">
              <w:rPr>
                <w:rFonts w:ascii="Sakkal Majalla" w:hAnsi="Sakkal Majalla" w:cs="Sakkal Majalla"/>
                <w:b/>
                <w:bCs/>
                <w:noProof/>
                <w:webHidden/>
                <w:sz w:val="28"/>
                <w:szCs w:val="28"/>
                <w:rtl/>
              </w:rPr>
              <w:fldChar w:fldCharType="end"/>
            </w:r>
          </w:hyperlink>
        </w:p>
        <w:p w14:paraId="64EC9CE3" w14:textId="1DAE3FA0"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60" w:history="1">
            <w:r w:rsidRPr="002E5C45">
              <w:rPr>
                <w:rStyle w:val="Hyperlink"/>
                <w:rFonts w:ascii="Sakkal Majalla" w:eastAsia="Calibri" w:hAnsi="Sakkal Majalla" w:cs="Sakkal Majalla"/>
                <w:b/>
                <w:bCs/>
                <w:noProof/>
                <w:sz w:val="28"/>
                <w:szCs w:val="28"/>
                <w:rtl/>
              </w:rPr>
              <w:t xml:space="preserve">1.2.4 المحور الأول: </w:t>
            </w:r>
            <w:r w:rsidRPr="002E5C45">
              <w:rPr>
                <w:rStyle w:val="Hyperlink"/>
                <w:rFonts w:ascii="Sakkal Majalla" w:eastAsia="Calibri" w:hAnsi="Sakkal Majalla" w:cs="Sakkal Majalla"/>
                <w:b/>
                <w:bCs/>
                <w:noProof/>
                <w:sz w:val="28"/>
                <w:szCs w:val="28"/>
                <w:rtl/>
                <w:lang w:bidi="ar-EG"/>
              </w:rPr>
              <w:t>الشمول المالي</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Toc191330560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52</w:t>
            </w:r>
            <w:r w:rsidRPr="002E5C45">
              <w:rPr>
                <w:rFonts w:ascii="Sakkal Majalla" w:hAnsi="Sakkal Majalla" w:cs="Sakkal Majalla"/>
                <w:b/>
                <w:bCs/>
                <w:noProof/>
                <w:webHidden/>
                <w:sz w:val="28"/>
                <w:szCs w:val="28"/>
                <w:rtl/>
              </w:rPr>
              <w:fldChar w:fldCharType="end"/>
            </w:r>
          </w:hyperlink>
        </w:p>
        <w:p w14:paraId="644BA101" w14:textId="5CD3317A" w:rsidR="002E5C45" w:rsidRPr="002E5C45" w:rsidRDefault="002E5C45" w:rsidP="002E5C45">
          <w:pPr>
            <w:pStyle w:val="30"/>
            <w:tabs>
              <w:tab w:val="right" w:leader="dot" w:pos="7926"/>
            </w:tabs>
            <w:spacing w:line="360" w:lineRule="auto"/>
            <w:rPr>
              <w:rFonts w:ascii="Sakkal Majalla" w:eastAsiaTheme="minorEastAsia" w:hAnsi="Sakkal Majalla" w:cs="Sakkal Majalla"/>
              <w:b/>
              <w:bCs/>
              <w:noProof/>
              <w:sz w:val="28"/>
              <w:szCs w:val="28"/>
              <w:rtl/>
            </w:rPr>
          </w:pPr>
          <w:hyperlink w:anchor="_Toc191330561" w:history="1">
            <w:r w:rsidRPr="002E5C45">
              <w:rPr>
                <w:rStyle w:val="Hyperlink"/>
                <w:rFonts w:ascii="Sakkal Majalla" w:eastAsia="Calibri" w:hAnsi="Sakkal Majalla" w:cs="Sakkal Majalla"/>
                <w:b/>
                <w:bCs/>
                <w:noProof/>
                <w:kern w:val="0"/>
                <w:sz w:val="28"/>
                <w:szCs w:val="28"/>
                <w:rtl/>
                <w14:ligatures w14:val="none"/>
              </w:rPr>
              <w:t>2.2.4 المحور الثاني: إنتاجية المشروعات الصغيرة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Toc191330561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57</w:t>
            </w:r>
            <w:r w:rsidRPr="002E5C45">
              <w:rPr>
                <w:rFonts w:ascii="Sakkal Majalla" w:hAnsi="Sakkal Majalla" w:cs="Sakkal Majalla"/>
                <w:b/>
                <w:bCs/>
                <w:noProof/>
                <w:webHidden/>
                <w:sz w:val="28"/>
                <w:szCs w:val="28"/>
                <w:rtl/>
              </w:rPr>
              <w:fldChar w:fldCharType="end"/>
            </w:r>
          </w:hyperlink>
        </w:p>
        <w:p w14:paraId="446C9CD2" w14:textId="73976518"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62" w:history="1">
            <w:r w:rsidRPr="002E5C45">
              <w:rPr>
                <w:rStyle w:val="Hyperlink"/>
                <w:rFonts w:ascii="Sakkal Majalla" w:eastAsia="Times New Roman" w:hAnsi="Sakkal Majalla" w:cs="Sakkal Majalla"/>
                <w:b/>
                <w:bCs/>
                <w:noProof/>
                <w:kern w:val="0"/>
                <w:sz w:val="28"/>
                <w:szCs w:val="28"/>
                <w:rtl/>
                <w14:ligatures w14:val="none"/>
              </w:rPr>
              <w:t xml:space="preserve">3.4 </w:t>
            </w:r>
            <w:r w:rsidRPr="002E5C45">
              <w:rPr>
                <w:rStyle w:val="Hyperlink"/>
                <w:rFonts w:ascii="Sakkal Majalla" w:eastAsia="Times New Roman" w:hAnsi="Sakkal Majalla" w:cs="Sakkal Majalla"/>
                <w:b/>
                <w:bCs/>
                <w:noProof/>
                <w:kern w:val="0"/>
                <w:sz w:val="28"/>
                <w:szCs w:val="28"/>
                <w:rtl/>
                <w:lang w:bidi="ar-EG"/>
                <w14:ligatures w14:val="none"/>
              </w:rPr>
              <w:t>اختبار فروض الدراسة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Toc191330562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59</w:t>
            </w:r>
            <w:r w:rsidRPr="002E5C45">
              <w:rPr>
                <w:rFonts w:ascii="Sakkal Majalla" w:hAnsi="Sakkal Majalla" w:cs="Sakkal Majalla"/>
                <w:b/>
                <w:bCs/>
                <w:noProof/>
                <w:webHidden/>
                <w:sz w:val="28"/>
                <w:szCs w:val="28"/>
                <w:rtl/>
              </w:rPr>
              <w:fldChar w:fldCharType="end"/>
            </w:r>
          </w:hyperlink>
        </w:p>
        <w:p w14:paraId="15C90EFD" w14:textId="477648A8" w:rsidR="002E5C45" w:rsidRPr="002E5C45" w:rsidRDefault="002E5C45" w:rsidP="002E5C45">
          <w:pPr>
            <w:pStyle w:val="10"/>
            <w:rPr>
              <w:rFonts w:eastAsiaTheme="minorEastAsia"/>
              <w:rtl/>
            </w:rPr>
          </w:pPr>
          <w:hyperlink w:anchor="_Toc191330563" w:history="1">
            <w:r w:rsidRPr="002E5C45">
              <w:rPr>
                <w:rStyle w:val="Hyperlink"/>
                <w:rFonts w:eastAsia="Times New Roman"/>
                <w:kern w:val="0"/>
                <w:rtl/>
                <w:lang w:bidi="ar-EG"/>
                <w14:ligatures w14:val="none"/>
              </w:rPr>
              <w:t>الفصل الخامس: النتائج والتوصيات</w:t>
            </w:r>
            <w:r w:rsidRPr="002E5C45">
              <w:rPr>
                <w:webHidden/>
                <w:rtl/>
              </w:rPr>
              <w:tab/>
            </w:r>
            <w:r w:rsidRPr="002E5C45">
              <w:rPr>
                <w:webHidden/>
                <w:rtl/>
              </w:rPr>
              <w:fldChar w:fldCharType="begin"/>
            </w:r>
            <w:r w:rsidRPr="002E5C45">
              <w:rPr>
                <w:webHidden/>
                <w:rtl/>
              </w:rPr>
              <w:instrText xml:space="preserve"> </w:instrText>
            </w:r>
            <w:r w:rsidRPr="002E5C45">
              <w:rPr>
                <w:webHidden/>
              </w:rPr>
              <w:instrText>PAGEREF</w:instrText>
            </w:r>
            <w:r w:rsidRPr="002E5C45">
              <w:rPr>
                <w:webHidden/>
                <w:rtl/>
              </w:rPr>
              <w:instrText xml:space="preserve"> _</w:instrText>
            </w:r>
            <w:r w:rsidRPr="002E5C45">
              <w:rPr>
                <w:webHidden/>
              </w:rPr>
              <w:instrText>Toc191330563 \h</w:instrText>
            </w:r>
            <w:r w:rsidRPr="002E5C45">
              <w:rPr>
                <w:webHidden/>
                <w:rtl/>
              </w:rPr>
              <w:instrText xml:space="preserve"> </w:instrText>
            </w:r>
            <w:r w:rsidRPr="002E5C45">
              <w:rPr>
                <w:webHidden/>
                <w:rtl/>
              </w:rPr>
            </w:r>
            <w:r w:rsidRPr="002E5C45">
              <w:rPr>
                <w:webHidden/>
                <w:rtl/>
              </w:rPr>
              <w:fldChar w:fldCharType="separate"/>
            </w:r>
            <w:r w:rsidR="00480705">
              <w:rPr>
                <w:webHidden/>
                <w:rtl/>
              </w:rPr>
              <w:t>62</w:t>
            </w:r>
            <w:r w:rsidRPr="002E5C45">
              <w:rPr>
                <w:webHidden/>
                <w:rtl/>
              </w:rPr>
              <w:fldChar w:fldCharType="end"/>
            </w:r>
          </w:hyperlink>
        </w:p>
        <w:p w14:paraId="5D50CC8F" w14:textId="437E9778"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64" w:history="1">
            <w:r w:rsidRPr="002E5C45">
              <w:rPr>
                <w:rStyle w:val="Hyperlink"/>
                <w:rFonts w:ascii="Sakkal Majalla" w:eastAsia="Times New Roman" w:hAnsi="Sakkal Majalla" w:cs="Sakkal Majalla"/>
                <w:b/>
                <w:bCs/>
                <w:noProof/>
                <w:kern w:val="0"/>
                <w:sz w:val="28"/>
                <w:szCs w:val="28"/>
                <w:rtl/>
                <w:lang w:bidi="ar-EG"/>
                <w14:ligatures w14:val="none"/>
              </w:rPr>
              <w:t>1.5 استنتاجات الدراسة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Toc191330564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62</w:t>
            </w:r>
            <w:r w:rsidRPr="002E5C45">
              <w:rPr>
                <w:rFonts w:ascii="Sakkal Majalla" w:hAnsi="Sakkal Majalla" w:cs="Sakkal Majalla"/>
                <w:b/>
                <w:bCs/>
                <w:noProof/>
                <w:webHidden/>
                <w:sz w:val="28"/>
                <w:szCs w:val="28"/>
                <w:rtl/>
              </w:rPr>
              <w:fldChar w:fldCharType="end"/>
            </w:r>
          </w:hyperlink>
        </w:p>
        <w:p w14:paraId="7FC4832E" w14:textId="2597C675"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65" w:history="1">
            <w:r w:rsidRPr="002E5C45">
              <w:rPr>
                <w:rStyle w:val="Hyperlink"/>
                <w:rFonts w:ascii="Sakkal Majalla" w:eastAsia="Calibri" w:hAnsi="Sakkal Majalla" w:cs="Sakkal Majalla"/>
                <w:b/>
                <w:bCs/>
                <w:noProof/>
                <w:kern w:val="0"/>
                <w:sz w:val="28"/>
                <w:szCs w:val="28"/>
                <w:rtl/>
                <w:lang w:bidi="ar-EG"/>
                <w14:ligatures w14:val="none"/>
              </w:rPr>
              <w:t>2.5 التوصيات</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Toc191330565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63</w:t>
            </w:r>
            <w:r w:rsidRPr="002E5C45">
              <w:rPr>
                <w:rFonts w:ascii="Sakkal Majalla" w:hAnsi="Sakkal Majalla" w:cs="Sakkal Majalla"/>
                <w:b/>
                <w:bCs/>
                <w:noProof/>
                <w:webHidden/>
                <w:sz w:val="28"/>
                <w:szCs w:val="28"/>
                <w:rtl/>
              </w:rPr>
              <w:fldChar w:fldCharType="end"/>
            </w:r>
          </w:hyperlink>
        </w:p>
        <w:p w14:paraId="30E977DE" w14:textId="3D7371EB"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66" w:history="1">
            <w:r w:rsidRPr="002E5C45">
              <w:rPr>
                <w:rStyle w:val="Hyperlink"/>
                <w:rFonts w:ascii="Sakkal Majalla" w:eastAsia="Calibri" w:hAnsi="Sakkal Majalla" w:cs="Sakkal Majalla"/>
                <w:b/>
                <w:bCs/>
                <w:noProof/>
                <w:kern w:val="0"/>
                <w:sz w:val="28"/>
                <w:szCs w:val="28"/>
                <w:rtl/>
                <w14:ligatures w14:val="none"/>
              </w:rPr>
              <w:t>3.5 الدراسات المستقبلية المقترحة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Toc191330566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63</w:t>
            </w:r>
            <w:r w:rsidRPr="002E5C45">
              <w:rPr>
                <w:rFonts w:ascii="Sakkal Majalla" w:hAnsi="Sakkal Majalla" w:cs="Sakkal Majalla"/>
                <w:b/>
                <w:bCs/>
                <w:noProof/>
                <w:webHidden/>
                <w:sz w:val="28"/>
                <w:szCs w:val="28"/>
                <w:rtl/>
              </w:rPr>
              <w:fldChar w:fldCharType="end"/>
            </w:r>
          </w:hyperlink>
        </w:p>
        <w:p w14:paraId="07A858BE" w14:textId="638CD88B" w:rsidR="002E5C45" w:rsidRPr="002E5C45" w:rsidRDefault="002E5C45" w:rsidP="002E5C45">
          <w:pPr>
            <w:pStyle w:val="10"/>
            <w:rPr>
              <w:rFonts w:eastAsiaTheme="minorEastAsia"/>
              <w:rtl/>
            </w:rPr>
          </w:pPr>
          <w:hyperlink w:anchor="_Toc191330567" w:history="1">
            <w:r w:rsidRPr="002E5C45">
              <w:rPr>
                <w:rStyle w:val="Hyperlink"/>
              </w:rPr>
              <w:t>Abstract</w:t>
            </w:r>
            <w:r w:rsidRPr="002E5C45">
              <w:rPr>
                <w:webHidden/>
                <w:rtl/>
              </w:rPr>
              <w:tab/>
            </w:r>
            <w:r w:rsidRPr="002E5C45">
              <w:rPr>
                <w:webHidden/>
                <w:rtl/>
              </w:rPr>
              <w:fldChar w:fldCharType="begin"/>
            </w:r>
            <w:r w:rsidRPr="002E5C45">
              <w:rPr>
                <w:webHidden/>
                <w:rtl/>
              </w:rPr>
              <w:instrText xml:space="preserve"> </w:instrText>
            </w:r>
            <w:r w:rsidRPr="002E5C45">
              <w:rPr>
                <w:webHidden/>
              </w:rPr>
              <w:instrText>PAGEREF</w:instrText>
            </w:r>
            <w:r w:rsidRPr="002E5C45">
              <w:rPr>
                <w:webHidden/>
                <w:rtl/>
              </w:rPr>
              <w:instrText xml:space="preserve"> _</w:instrText>
            </w:r>
            <w:r w:rsidRPr="002E5C45">
              <w:rPr>
                <w:webHidden/>
              </w:rPr>
              <w:instrText>Toc191330567 \h</w:instrText>
            </w:r>
            <w:r w:rsidRPr="002E5C45">
              <w:rPr>
                <w:webHidden/>
                <w:rtl/>
              </w:rPr>
              <w:instrText xml:space="preserve"> </w:instrText>
            </w:r>
            <w:r w:rsidRPr="002E5C45">
              <w:rPr>
                <w:webHidden/>
                <w:rtl/>
              </w:rPr>
            </w:r>
            <w:r w:rsidRPr="002E5C45">
              <w:rPr>
                <w:webHidden/>
                <w:rtl/>
              </w:rPr>
              <w:fldChar w:fldCharType="separate"/>
            </w:r>
            <w:r w:rsidR="00480705">
              <w:rPr>
                <w:webHidden/>
                <w:rtl/>
              </w:rPr>
              <w:t>64</w:t>
            </w:r>
            <w:r w:rsidRPr="002E5C45">
              <w:rPr>
                <w:webHidden/>
                <w:rtl/>
              </w:rPr>
              <w:fldChar w:fldCharType="end"/>
            </w:r>
          </w:hyperlink>
        </w:p>
        <w:p w14:paraId="60612360" w14:textId="44B011F9" w:rsidR="002E5C45" w:rsidRPr="002E5C45" w:rsidRDefault="002E5C45" w:rsidP="002E5C45">
          <w:pPr>
            <w:pStyle w:val="10"/>
            <w:rPr>
              <w:rFonts w:eastAsiaTheme="minorEastAsia"/>
              <w:rtl/>
            </w:rPr>
          </w:pPr>
          <w:hyperlink w:anchor="_Toc191330568" w:history="1">
            <w:r w:rsidRPr="002E5C45">
              <w:rPr>
                <w:rStyle w:val="Hyperlink"/>
                <w:rtl/>
              </w:rPr>
              <w:t>المراجع:</w:t>
            </w:r>
            <w:r w:rsidRPr="002E5C45">
              <w:rPr>
                <w:webHidden/>
                <w:rtl/>
              </w:rPr>
              <w:tab/>
            </w:r>
            <w:r w:rsidRPr="002E5C45">
              <w:rPr>
                <w:webHidden/>
                <w:rtl/>
              </w:rPr>
              <w:fldChar w:fldCharType="begin"/>
            </w:r>
            <w:r w:rsidRPr="002E5C45">
              <w:rPr>
                <w:webHidden/>
                <w:rtl/>
              </w:rPr>
              <w:instrText xml:space="preserve"> </w:instrText>
            </w:r>
            <w:r w:rsidRPr="002E5C45">
              <w:rPr>
                <w:webHidden/>
              </w:rPr>
              <w:instrText>PAGEREF</w:instrText>
            </w:r>
            <w:r w:rsidRPr="002E5C45">
              <w:rPr>
                <w:webHidden/>
                <w:rtl/>
              </w:rPr>
              <w:instrText xml:space="preserve"> _</w:instrText>
            </w:r>
            <w:r w:rsidRPr="002E5C45">
              <w:rPr>
                <w:webHidden/>
              </w:rPr>
              <w:instrText>Toc191330568 \h</w:instrText>
            </w:r>
            <w:r w:rsidRPr="002E5C45">
              <w:rPr>
                <w:webHidden/>
                <w:rtl/>
              </w:rPr>
              <w:instrText xml:space="preserve"> </w:instrText>
            </w:r>
            <w:r w:rsidRPr="002E5C45">
              <w:rPr>
                <w:webHidden/>
                <w:rtl/>
              </w:rPr>
            </w:r>
            <w:r w:rsidRPr="002E5C45">
              <w:rPr>
                <w:webHidden/>
                <w:rtl/>
              </w:rPr>
              <w:fldChar w:fldCharType="separate"/>
            </w:r>
            <w:r w:rsidR="00480705">
              <w:rPr>
                <w:webHidden/>
                <w:rtl/>
              </w:rPr>
              <w:t>65</w:t>
            </w:r>
            <w:r w:rsidRPr="002E5C45">
              <w:rPr>
                <w:webHidden/>
                <w:rtl/>
              </w:rPr>
              <w:fldChar w:fldCharType="end"/>
            </w:r>
          </w:hyperlink>
        </w:p>
        <w:p w14:paraId="0996F61E" w14:textId="07DC35D9"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69" w:history="1">
            <w:r w:rsidRPr="002E5C45">
              <w:rPr>
                <w:rStyle w:val="Hyperlink"/>
                <w:rFonts w:ascii="Sakkal Majalla" w:hAnsi="Sakkal Majalla" w:cs="Sakkal Majalla"/>
                <w:b/>
                <w:bCs/>
                <w:noProof/>
                <w:sz w:val="28"/>
                <w:szCs w:val="28"/>
                <w:rtl/>
                <w:lang w:bidi="ar-EG"/>
              </w:rPr>
              <w:t>أولا: المراجع العربية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Toc191330569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65</w:t>
            </w:r>
            <w:r w:rsidRPr="002E5C45">
              <w:rPr>
                <w:rFonts w:ascii="Sakkal Majalla" w:hAnsi="Sakkal Majalla" w:cs="Sakkal Majalla"/>
                <w:b/>
                <w:bCs/>
                <w:noProof/>
                <w:webHidden/>
                <w:sz w:val="28"/>
                <w:szCs w:val="28"/>
                <w:rtl/>
              </w:rPr>
              <w:fldChar w:fldCharType="end"/>
            </w:r>
          </w:hyperlink>
        </w:p>
        <w:p w14:paraId="7F6C8103" w14:textId="789AD75D"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70" w:history="1">
            <w:r w:rsidRPr="002E5C45">
              <w:rPr>
                <w:rStyle w:val="Hyperlink"/>
                <w:rFonts w:ascii="Sakkal Majalla" w:eastAsia="Calibri" w:hAnsi="Sakkal Majalla" w:cs="Sakkal Majalla"/>
                <w:b/>
                <w:bCs/>
                <w:noProof/>
                <w:kern w:val="0"/>
                <w:sz w:val="28"/>
                <w:szCs w:val="28"/>
                <w:rtl/>
                <w:lang w:bidi="ar-EG"/>
                <w14:ligatures w14:val="none"/>
              </w:rPr>
              <w:t>ثانيا: المراجع الأجنبية</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Toc191330570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67</w:t>
            </w:r>
            <w:r w:rsidRPr="002E5C45">
              <w:rPr>
                <w:rFonts w:ascii="Sakkal Majalla" w:hAnsi="Sakkal Majalla" w:cs="Sakkal Majalla"/>
                <w:b/>
                <w:bCs/>
                <w:noProof/>
                <w:webHidden/>
                <w:sz w:val="28"/>
                <w:szCs w:val="28"/>
                <w:rtl/>
              </w:rPr>
              <w:fldChar w:fldCharType="end"/>
            </w:r>
          </w:hyperlink>
        </w:p>
        <w:p w14:paraId="009E3F10" w14:textId="5C595963" w:rsidR="002E5C45" w:rsidRPr="002E5C45" w:rsidRDefault="002E5C45" w:rsidP="002E5C45">
          <w:pPr>
            <w:pStyle w:val="10"/>
            <w:rPr>
              <w:rFonts w:eastAsiaTheme="minorEastAsia"/>
              <w:rtl/>
            </w:rPr>
          </w:pPr>
          <w:hyperlink w:anchor="_Toc191330571" w:history="1">
            <w:r w:rsidRPr="002E5C45">
              <w:rPr>
                <w:rStyle w:val="Hyperlink"/>
                <w:rtl/>
              </w:rPr>
              <w:t>الملاحق</w:t>
            </w:r>
            <w:r w:rsidRPr="002E5C45">
              <w:rPr>
                <w:webHidden/>
                <w:rtl/>
              </w:rPr>
              <w:tab/>
            </w:r>
            <w:r w:rsidRPr="002E5C45">
              <w:rPr>
                <w:webHidden/>
                <w:rtl/>
              </w:rPr>
              <w:fldChar w:fldCharType="begin"/>
            </w:r>
            <w:r w:rsidRPr="002E5C45">
              <w:rPr>
                <w:webHidden/>
                <w:rtl/>
              </w:rPr>
              <w:instrText xml:space="preserve"> </w:instrText>
            </w:r>
            <w:r w:rsidRPr="002E5C45">
              <w:rPr>
                <w:webHidden/>
              </w:rPr>
              <w:instrText>PAGEREF</w:instrText>
            </w:r>
            <w:r w:rsidRPr="002E5C45">
              <w:rPr>
                <w:webHidden/>
                <w:rtl/>
              </w:rPr>
              <w:instrText xml:space="preserve"> _</w:instrText>
            </w:r>
            <w:r w:rsidRPr="002E5C45">
              <w:rPr>
                <w:webHidden/>
              </w:rPr>
              <w:instrText>Toc191330571 \h</w:instrText>
            </w:r>
            <w:r w:rsidRPr="002E5C45">
              <w:rPr>
                <w:webHidden/>
                <w:rtl/>
              </w:rPr>
              <w:instrText xml:space="preserve"> </w:instrText>
            </w:r>
            <w:r w:rsidRPr="002E5C45">
              <w:rPr>
                <w:webHidden/>
                <w:rtl/>
              </w:rPr>
            </w:r>
            <w:r w:rsidRPr="002E5C45">
              <w:rPr>
                <w:webHidden/>
                <w:rtl/>
              </w:rPr>
              <w:fldChar w:fldCharType="separate"/>
            </w:r>
            <w:r w:rsidR="00480705">
              <w:rPr>
                <w:webHidden/>
                <w:rtl/>
              </w:rPr>
              <w:t>71</w:t>
            </w:r>
            <w:r w:rsidRPr="002E5C45">
              <w:rPr>
                <w:webHidden/>
                <w:rtl/>
              </w:rPr>
              <w:fldChar w:fldCharType="end"/>
            </w:r>
          </w:hyperlink>
        </w:p>
        <w:p w14:paraId="51E5FCBD" w14:textId="708BBEF2" w:rsidR="002E5C45" w:rsidRPr="002E5C45" w:rsidRDefault="002E5C45" w:rsidP="002E5C45">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91330572" w:history="1">
            <w:r w:rsidRPr="002E5C45">
              <w:rPr>
                <w:rStyle w:val="Hyperlink"/>
                <w:rFonts w:ascii="Sakkal Majalla" w:hAnsi="Sakkal Majalla" w:cs="Sakkal Majalla"/>
                <w:b/>
                <w:bCs/>
                <w:noProof/>
                <w:sz w:val="28"/>
                <w:szCs w:val="28"/>
                <w:rtl/>
              </w:rPr>
              <w:t>استمارة استبيان</w:t>
            </w:r>
            <w:r w:rsidRPr="002E5C45">
              <w:rPr>
                <w:rFonts w:ascii="Sakkal Majalla" w:hAnsi="Sakkal Majalla" w:cs="Sakkal Majalla"/>
                <w:b/>
                <w:bCs/>
                <w:noProof/>
                <w:webHidden/>
                <w:sz w:val="28"/>
                <w:szCs w:val="28"/>
                <w:rtl/>
              </w:rPr>
              <w:tab/>
            </w:r>
            <w:r w:rsidRPr="002E5C45">
              <w:rPr>
                <w:rFonts w:ascii="Sakkal Majalla" w:hAnsi="Sakkal Majalla" w:cs="Sakkal Majalla"/>
                <w:b/>
                <w:bCs/>
                <w:noProof/>
                <w:webHidden/>
                <w:sz w:val="28"/>
                <w:szCs w:val="28"/>
                <w:rtl/>
              </w:rPr>
              <w:fldChar w:fldCharType="begin"/>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Pr>
              <w:instrText>PAGEREF</w:instrText>
            </w:r>
            <w:r w:rsidRPr="002E5C45">
              <w:rPr>
                <w:rFonts w:ascii="Sakkal Majalla" w:hAnsi="Sakkal Majalla" w:cs="Sakkal Majalla"/>
                <w:b/>
                <w:bCs/>
                <w:noProof/>
                <w:webHidden/>
                <w:sz w:val="28"/>
                <w:szCs w:val="28"/>
                <w:rtl/>
              </w:rPr>
              <w:instrText xml:space="preserve"> _</w:instrText>
            </w:r>
            <w:r w:rsidRPr="002E5C45">
              <w:rPr>
                <w:rFonts w:ascii="Sakkal Majalla" w:hAnsi="Sakkal Majalla" w:cs="Sakkal Majalla"/>
                <w:b/>
                <w:bCs/>
                <w:noProof/>
                <w:webHidden/>
                <w:sz w:val="28"/>
                <w:szCs w:val="28"/>
              </w:rPr>
              <w:instrText>Toc191330572 \h</w:instrText>
            </w:r>
            <w:r w:rsidRPr="002E5C45">
              <w:rPr>
                <w:rFonts w:ascii="Sakkal Majalla" w:hAnsi="Sakkal Majalla" w:cs="Sakkal Majalla"/>
                <w:b/>
                <w:bCs/>
                <w:noProof/>
                <w:webHidden/>
                <w:sz w:val="28"/>
                <w:szCs w:val="28"/>
                <w:rtl/>
              </w:rPr>
              <w:instrText xml:space="preserve"> </w:instrText>
            </w:r>
            <w:r w:rsidRPr="002E5C45">
              <w:rPr>
                <w:rFonts w:ascii="Sakkal Majalla" w:hAnsi="Sakkal Majalla" w:cs="Sakkal Majalla"/>
                <w:b/>
                <w:bCs/>
                <w:noProof/>
                <w:webHidden/>
                <w:sz w:val="28"/>
                <w:szCs w:val="28"/>
                <w:rtl/>
              </w:rPr>
            </w:r>
            <w:r w:rsidRPr="002E5C45">
              <w:rPr>
                <w:rFonts w:ascii="Sakkal Majalla" w:hAnsi="Sakkal Majalla" w:cs="Sakkal Majalla"/>
                <w:b/>
                <w:bCs/>
                <w:noProof/>
                <w:webHidden/>
                <w:sz w:val="28"/>
                <w:szCs w:val="28"/>
                <w:rtl/>
              </w:rPr>
              <w:fldChar w:fldCharType="separate"/>
            </w:r>
            <w:r w:rsidR="00480705">
              <w:rPr>
                <w:rFonts w:ascii="Sakkal Majalla" w:hAnsi="Sakkal Majalla" w:cs="Sakkal Majalla"/>
                <w:b/>
                <w:bCs/>
                <w:noProof/>
                <w:webHidden/>
                <w:sz w:val="28"/>
                <w:szCs w:val="28"/>
                <w:rtl/>
              </w:rPr>
              <w:t>72</w:t>
            </w:r>
            <w:r w:rsidRPr="002E5C45">
              <w:rPr>
                <w:rFonts w:ascii="Sakkal Majalla" w:hAnsi="Sakkal Majalla" w:cs="Sakkal Majalla"/>
                <w:b/>
                <w:bCs/>
                <w:noProof/>
                <w:webHidden/>
                <w:sz w:val="28"/>
                <w:szCs w:val="28"/>
                <w:rtl/>
              </w:rPr>
              <w:fldChar w:fldCharType="end"/>
            </w:r>
          </w:hyperlink>
        </w:p>
        <w:p w14:paraId="1AE24C4A" w14:textId="7F1DB3C7" w:rsidR="005936C3" w:rsidRDefault="005936C3" w:rsidP="002E5C45">
          <w:pPr>
            <w:spacing w:line="360" w:lineRule="auto"/>
            <w:rPr>
              <w:rtl/>
            </w:rPr>
          </w:pPr>
          <w:r w:rsidRPr="002E5C45">
            <w:rPr>
              <w:rFonts w:ascii="Sakkal Majalla" w:hAnsi="Sakkal Majalla" w:cs="Sakkal Majalla"/>
              <w:b/>
              <w:bCs/>
              <w:noProof/>
              <w:sz w:val="28"/>
              <w:szCs w:val="28"/>
            </w:rPr>
            <w:fldChar w:fldCharType="end"/>
          </w:r>
        </w:p>
      </w:sdtContent>
    </w:sdt>
    <w:p w14:paraId="02D6B5E7" w14:textId="77777777" w:rsidR="002E5C45" w:rsidRDefault="002E5C45">
      <w:pPr>
        <w:bidi w:val="0"/>
        <w:rPr>
          <w:rFonts w:ascii="Sakkal Majalla" w:hAnsi="Sakkal Majalla" w:cs="Sakkal Majalla"/>
          <w:b/>
          <w:bCs/>
          <w:color w:val="0D0D0D" w:themeColor="text1" w:themeTint="F2"/>
          <w:sz w:val="40"/>
          <w:szCs w:val="40"/>
          <w:rtl/>
        </w:rPr>
      </w:pPr>
      <w:r>
        <w:rPr>
          <w:rFonts w:ascii="Sakkal Majalla" w:hAnsi="Sakkal Majalla" w:cs="Sakkal Majalla"/>
          <w:b/>
          <w:bCs/>
          <w:color w:val="0D0D0D" w:themeColor="text1" w:themeTint="F2"/>
          <w:sz w:val="40"/>
          <w:szCs w:val="40"/>
          <w:rtl/>
        </w:rPr>
        <w:br w:type="page"/>
      </w:r>
    </w:p>
    <w:p w14:paraId="3657CF2C" w14:textId="647BF79A" w:rsidR="00A112A3" w:rsidRPr="005936C3" w:rsidRDefault="00A112A3" w:rsidP="005936C3">
      <w:pPr>
        <w:jc w:val="center"/>
        <w:rPr>
          <w:rtl/>
        </w:rPr>
      </w:pPr>
      <w:r w:rsidRPr="00511C23">
        <w:rPr>
          <w:rFonts w:ascii="Sakkal Majalla" w:hAnsi="Sakkal Majalla" w:cs="Sakkal Majalla" w:hint="cs"/>
          <w:b/>
          <w:bCs/>
          <w:color w:val="0D0D0D" w:themeColor="text1" w:themeTint="F2"/>
          <w:sz w:val="40"/>
          <w:szCs w:val="40"/>
          <w:rtl/>
        </w:rPr>
        <w:lastRenderedPageBreak/>
        <w:t>قائمة الجداول</w:t>
      </w:r>
    </w:p>
    <w:tbl>
      <w:tblPr>
        <w:tblStyle w:val="12"/>
        <w:bidiVisual/>
        <w:tblW w:w="0" w:type="auto"/>
        <w:tblLook w:val="04A0" w:firstRow="1" w:lastRow="0" w:firstColumn="1" w:lastColumn="0" w:noHBand="0" w:noVBand="1"/>
      </w:tblPr>
      <w:tblGrid>
        <w:gridCol w:w="980"/>
        <w:gridCol w:w="5812"/>
        <w:gridCol w:w="1134"/>
      </w:tblGrid>
      <w:tr w:rsidR="00A112A3" w:rsidRPr="00511C23" w14:paraId="7C1C0DD4" w14:textId="77777777" w:rsidTr="00A112A3">
        <w:trPr>
          <w:cnfStyle w:val="100000000000" w:firstRow="1" w:lastRow="0" w:firstColumn="0" w:lastColumn="0" w:oddVBand="0" w:evenVBand="0" w:oddHBand="0" w:evenHBand="0" w:firstRowFirstColumn="0" w:firstRowLastColumn="0" w:lastRowFirstColumn="0" w:lastRowLastColumn="0"/>
        </w:trPr>
        <w:tc>
          <w:tcPr>
            <w:tcW w:w="980" w:type="dxa"/>
          </w:tcPr>
          <w:p w14:paraId="0418D65C" w14:textId="631F5732" w:rsidR="00A112A3" w:rsidRPr="00511C23" w:rsidRDefault="00A112A3" w:rsidP="002E5C45">
            <w:pPr>
              <w:spacing w:line="360" w:lineRule="auto"/>
              <w:rPr>
                <w:rFonts w:cs="Sakkal Majalla"/>
                <w:b/>
                <w:bCs/>
                <w:color w:val="0D0D0D" w:themeColor="text1" w:themeTint="F2"/>
                <w:sz w:val="32"/>
                <w:szCs w:val="32"/>
                <w:rtl/>
              </w:rPr>
            </w:pPr>
            <w:r w:rsidRPr="00511C23">
              <w:rPr>
                <w:rFonts w:cs="Sakkal Majalla" w:hint="cs"/>
                <w:b/>
                <w:bCs/>
                <w:color w:val="0D0D0D" w:themeColor="text1" w:themeTint="F2"/>
                <w:sz w:val="32"/>
                <w:szCs w:val="32"/>
                <w:rtl/>
              </w:rPr>
              <w:t>رقم الجدول</w:t>
            </w:r>
          </w:p>
        </w:tc>
        <w:tc>
          <w:tcPr>
            <w:tcW w:w="5812" w:type="dxa"/>
          </w:tcPr>
          <w:p w14:paraId="47E437E6" w14:textId="6544074A" w:rsidR="00A112A3" w:rsidRPr="00511C23" w:rsidRDefault="00A112A3" w:rsidP="002E5C45">
            <w:pPr>
              <w:spacing w:line="360" w:lineRule="auto"/>
              <w:rPr>
                <w:rFonts w:cs="Sakkal Majalla"/>
                <w:b/>
                <w:bCs/>
                <w:color w:val="0D0D0D" w:themeColor="text1" w:themeTint="F2"/>
                <w:sz w:val="32"/>
                <w:szCs w:val="32"/>
                <w:rtl/>
              </w:rPr>
            </w:pPr>
            <w:r w:rsidRPr="00511C23">
              <w:rPr>
                <w:rFonts w:cs="Sakkal Majalla" w:hint="cs"/>
                <w:b/>
                <w:bCs/>
                <w:color w:val="0D0D0D" w:themeColor="text1" w:themeTint="F2"/>
                <w:sz w:val="32"/>
                <w:szCs w:val="32"/>
                <w:rtl/>
              </w:rPr>
              <w:t>اسم الجدول</w:t>
            </w:r>
          </w:p>
        </w:tc>
        <w:tc>
          <w:tcPr>
            <w:tcW w:w="1134" w:type="dxa"/>
          </w:tcPr>
          <w:p w14:paraId="19416067" w14:textId="2B42E0FA" w:rsidR="00A112A3" w:rsidRPr="00511C23" w:rsidRDefault="00A112A3" w:rsidP="002E5C45">
            <w:pPr>
              <w:spacing w:line="360" w:lineRule="auto"/>
              <w:rPr>
                <w:rFonts w:cs="Sakkal Majalla"/>
                <w:b/>
                <w:bCs/>
                <w:color w:val="0D0D0D" w:themeColor="text1" w:themeTint="F2"/>
                <w:sz w:val="32"/>
                <w:szCs w:val="32"/>
                <w:rtl/>
              </w:rPr>
            </w:pPr>
            <w:r w:rsidRPr="00511C23">
              <w:rPr>
                <w:rFonts w:cs="Sakkal Majalla" w:hint="cs"/>
                <w:b/>
                <w:bCs/>
                <w:color w:val="0D0D0D" w:themeColor="text1" w:themeTint="F2"/>
                <w:sz w:val="32"/>
                <w:szCs w:val="32"/>
                <w:rtl/>
              </w:rPr>
              <w:t>رقم الصفحة</w:t>
            </w:r>
          </w:p>
        </w:tc>
      </w:tr>
      <w:tr w:rsidR="005936C3" w:rsidRPr="00511C23" w14:paraId="4737A2AE" w14:textId="77777777" w:rsidTr="0065021E">
        <w:tc>
          <w:tcPr>
            <w:tcW w:w="980" w:type="dxa"/>
          </w:tcPr>
          <w:p w14:paraId="5B4B89FB" w14:textId="77777777" w:rsidR="005936C3" w:rsidRPr="00511C23" w:rsidRDefault="005936C3" w:rsidP="002E5C45">
            <w:pPr>
              <w:pStyle w:val="a6"/>
              <w:numPr>
                <w:ilvl w:val="0"/>
                <w:numId w:val="44"/>
              </w:numPr>
              <w:spacing w:line="360" w:lineRule="auto"/>
              <w:ind w:left="447"/>
              <w:rPr>
                <w:rFonts w:cs="Sakkal Majalla"/>
                <w:color w:val="0D0D0D" w:themeColor="text1" w:themeTint="F2"/>
                <w:szCs w:val="28"/>
                <w:rtl/>
              </w:rPr>
            </w:pPr>
          </w:p>
        </w:tc>
        <w:tc>
          <w:tcPr>
            <w:tcW w:w="5812" w:type="dxa"/>
            <w:vAlign w:val="top"/>
          </w:tcPr>
          <w:p w14:paraId="7BF947B5" w14:textId="5BB30BBC" w:rsidR="005936C3" w:rsidRPr="005936C3" w:rsidRDefault="005936C3" w:rsidP="002E5C45">
            <w:pPr>
              <w:spacing w:line="360" w:lineRule="auto"/>
              <w:jc w:val="left"/>
              <w:rPr>
                <w:rFonts w:cs="Sakkal Majalla"/>
                <w:color w:val="0D0D0D" w:themeColor="text1" w:themeTint="F2"/>
                <w:szCs w:val="28"/>
                <w:rtl/>
              </w:rPr>
            </w:pPr>
            <w:r w:rsidRPr="005936C3">
              <w:rPr>
                <w:rFonts w:eastAsia="Times New Roman" w:cs="Sakkal Majalla"/>
                <w:color w:val="0D0D0D" w:themeColor="text1" w:themeTint="F2"/>
                <w:szCs w:val="28"/>
                <w:rtl/>
                <w:lang w:bidi="ar-EG"/>
              </w:rPr>
              <w:t>جدول (1) مستوى استجابة افراد عينة الدراسة</w:t>
            </w:r>
          </w:p>
        </w:tc>
        <w:tc>
          <w:tcPr>
            <w:tcW w:w="1134" w:type="dxa"/>
          </w:tcPr>
          <w:p w14:paraId="2540EFAE" w14:textId="4E463692" w:rsidR="005936C3" w:rsidRPr="00511C23" w:rsidRDefault="005936C3" w:rsidP="002E5C45">
            <w:pPr>
              <w:spacing w:line="360" w:lineRule="auto"/>
              <w:rPr>
                <w:rFonts w:cs="Sakkal Majalla"/>
                <w:color w:val="0D0D0D" w:themeColor="text1" w:themeTint="F2"/>
                <w:szCs w:val="28"/>
                <w:rtl/>
              </w:rPr>
            </w:pPr>
            <w:r>
              <w:rPr>
                <w:rFonts w:cs="Sakkal Majalla" w:hint="cs"/>
                <w:color w:val="0D0D0D" w:themeColor="text1" w:themeTint="F2"/>
                <w:szCs w:val="28"/>
                <w:rtl/>
              </w:rPr>
              <w:t>49</w:t>
            </w:r>
          </w:p>
        </w:tc>
      </w:tr>
      <w:tr w:rsidR="005936C3" w:rsidRPr="00511C23" w14:paraId="4CF38BAA" w14:textId="77777777" w:rsidTr="0065021E">
        <w:trPr>
          <w:cnfStyle w:val="000000010000" w:firstRow="0" w:lastRow="0" w:firstColumn="0" w:lastColumn="0" w:oddVBand="0" w:evenVBand="0" w:oddHBand="0" w:evenHBand="1" w:firstRowFirstColumn="0" w:firstRowLastColumn="0" w:lastRowFirstColumn="0" w:lastRowLastColumn="0"/>
        </w:trPr>
        <w:tc>
          <w:tcPr>
            <w:tcW w:w="980" w:type="dxa"/>
          </w:tcPr>
          <w:p w14:paraId="3C68B717" w14:textId="77777777" w:rsidR="005936C3" w:rsidRPr="00511C23" w:rsidRDefault="005936C3" w:rsidP="002E5C45">
            <w:pPr>
              <w:pStyle w:val="a6"/>
              <w:numPr>
                <w:ilvl w:val="0"/>
                <w:numId w:val="44"/>
              </w:numPr>
              <w:spacing w:line="360" w:lineRule="auto"/>
              <w:ind w:left="447"/>
              <w:rPr>
                <w:rFonts w:cs="Sakkal Majalla"/>
                <w:color w:val="0D0D0D" w:themeColor="text1" w:themeTint="F2"/>
                <w:szCs w:val="28"/>
                <w:rtl/>
              </w:rPr>
            </w:pPr>
          </w:p>
        </w:tc>
        <w:tc>
          <w:tcPr>
            <w:tcW w:w="5812" w:type="dxa"/>
            <w:vAlign w:val="top"/>
          </w:tcPr>
          <w:p w14:paraId="1844CAF2" w14:textId="7ED608BB" w:rsidR="005936C3" w:rsidRPr="005936C3" w:rsidRDefault="005936C3" w:rsidP="002E5C45">
            <w:pPr>
              <w:spacing w:line="360" w:lineRule="auto"/>
              <w:jc w:val="left"/>
              <w:rPr>
                <w:rFonts w:cs="Sakkal Majalla"/>
                <w:color w:val="0D0D0D" w:themeColor="text1" w:themeTint="F2"/>
                <w:szCs w:val="28"/>
                <w:rtl/>
              </w:rPr>
            </w:pPr>
            <w:r w:rsidRPr="005936C3">
              <w:rPr>
                <w:rFonts w:eastAsia="Calibri" w:cs="Sakkal Majalla"/>
                <w:color w:val="0D0D0D" w:themeColor="text1" w:themeTint="F2"/>
                <w:kern w:val="0"/>
                <w:szCs w:val="28"/>
                <w:rtl/>
                <w14:ligatures w14:val="none"/>
              </w:rPr>
              <w:t xml:space="preserve">جدول (2) </w:t>
            </w:r>
            <w:r w:rsidRPr="005936C3">
              <w:rPr>
                <w:rFonts w:eastAsia="Times New Roman" w:cs="Sakkal Majalla"/>
                <w:color w:val="0D0D0D" w:themeColor="text1" w:themeTint="F2"/>
                <w:kern w:val="0"/>
                <w:szCs w:val="28"/>
                <w:rtl/>
                <w:lang w:bidi="ar-EG"/>
                <w14:ligatures w14:val="none"/>
              </w:rPr>
              <w:t>معاملات الارتباط لعبارات محور الشمول المالي</w:t>
            </w:r>
          </w:p>
        </w:tc>
        <w:tc>
          <w:tcPr>
            <w:tcW w:w="1134" w:type="dxa"/>
          </w:tcPr>
          <w:p w14:paraId="222A545F" w14:textId="3346E2D5" w:rsidR="005936C3" w:rsidRPr="00511C23" w:rsidRDefault="005936C3" w:rsidP="002E5C45">
            <w:pPr>
              <w:spacing w:line="360" w:lineRule="auto"/>
              <w:rPr>
                <w:rFonts w:cs="Sakkal Majalla"/>
                <w:color w:val="0D0D0D" w:themeColor="text1" w:themeTint="F2"/>
                <w:szCs w:val="28"/>
                <w:rtl/>
              </w:rPr>
            </w:pPr>
            <w:r>
              <w:rPr>
                <w:rFonts w:cs="Sakkal Majalla" w:hint="cs"/>
                <w:color w:val="0D0D0D" w:themeColor="text1" w:themeTint="F2"/>
                <w:szCs w:val="28"/>
                <w:rtl/>
              </w:rPr>
              <w:t>49</w:t>
            </w:r>
          </w:p>
        </w:tc>
      </w:tr>
      <w:tr w:rsidR="005936C3" w:rsidRPr="00511C23" w14:paraId="4B6AA3DA" w14:textId="77777777" w:rsidTr="0065021E">
        <w:tc>
          <w:tcPr>
            <w:tcW w:w="980" w:type="dxa"/>
          </w:tcPr>
          <w:p w14:paraId="3641D9B7" w14:textId="77777777" w:rsidR="005936C3" w:rsidRPr="00511C23" w:rsidRDefault="005936C3" w:rsidP="002E5C45">
            <w:pPr>
              <w:pStyle w:val="a6"/>
              <w:numPr>
                <w:ilvl w:val="0"/>
                <w:numId w:val="44"/>
              </w:numPr>
              <w:spacing w:line="360" w:lineRule="auto"/>
              <w:ind w:left="447"/>
              <w:rPr>
                <w:rFonts w:cs="Sakkal Majalla"/>
                <w:color w:val="0D0D0D" w:themeColor="text1" w:themeTint="F2"/>
                <w:szCs w:val="28"/>
                <w:rtl/>
              </w:rPr>
            </w:pPr>
          </w:p>
        </w:tc>
        <w:tc>
          <w:tcPr>
            <w:tcW w:w="5812" w:type="dxa"/>
            <w:vAlign w:val="top"/>
          </w:tcPr>
          <w:p w14:paraId="174A1CF9" w14:textId="7419F22E" w:rsidR="005936C3" w:rsidRPr="005936C3" w:rsidRDefault="005936C3" w:rsidP="002E5C45">
            <w:pPr>
              <w:spacing w:line="360" w:lineRule="auto"/>
              <w:jc w:val="left"/>
              <w:rPr>
                <w:rFonts w:cs="Sakkal Majalla"/>
                <w:color w:val="0D0D0D" w:themeColor="text1" w:themeTint="F2"/>
                <w:szCs w:val="28"/>
                <w:rtl/>
              </w:rPr>
            </w:pPr>
            <w:r w:rsidRPr="005936C3">
              <w:rPr>
                <w:rFonts w:eastAsia="Calibri" w:cs="Sakkal Majalla"/>
                <w:color w:val="0D0D0D" w:themeColor="text1" w:themeTint="F2"/>
                <w:kern w:val="0"/>
                <w:szCs w:val="28"/>
                <w:rtl/>
                <w14:ligatures w14:val="none"/>
              </w:rPr>
              <w:t xml:space="preserve">جدول (3) </w:t>
            </w:r>
            <w:r w:rsidRPr="005936C3">
              <w:rPr>
                <w:rFonts w:eastAsia="Times New Roman" w:cs="Sakkal Majalla"/>
                <w:color w:val="0D0D0D" w:themeColor="text1" w:themeTint="F2"/>
                <w:kern w:val="0"/>
                <w:szCs w:val="28"/>
                <w:rtl/>
                <w:lang w:bidi="ar-EG"/>
                <w14:ligatures w14:val="none"/>
              </w:rPr>
              <w:t>معاملات الارتباط لعبارات محور إنتاجية المشاريع الصغيرة</w:t>
            </w:r>
          </w:p>
        </w:tc>
        <w:tc>
          <w:tcPr>
            <w:tcW w:w="1134" w:type="dxa"/>
          </w:tcPr>
          <w:p w14:paraId="1146279E" w14:textId="56152DA2" w:rsidR="005936C3" w:rsidRPr="00511C23" w:rsidRDefault="005936C3" w:rsidP="002E5C45">
            <w:pPr>
              <w:spacing w:line="360" w:lineRule="auto"/>
              <w:rPr>
                <w:rFonts w:cs="Sakkal Majalla"/>
                <w:color w:val="0D0D0D" w:themeColor="text1" w:themeTint="F2"/>
                <w:szCs w:val="28"/>
                <w:rtl/>
              </w:rPr>
            </w:pPr>
            <w:r>
              <w:rPr>
                <w:rFonts w:cs="Sakkal Majalla" w:hint="cs"/>
                <w:color w:val="0D0D0D" w:themeColor="text1" w:themeTint="F2"/>
                <w:szCs w:val="28"/>
                <w:rtl/>
              </w:rPr>
              <w:t>50</w:t>
            </w:r>
          </w:p>
        </w:tc>
      </w:tr>
      <w:tr w:rsidR="005936C3" w:rsidRPr="00511C23" w14:paraId="45A4D6A7" w14:textId="77777777" w:rsidTr="0065021E">
        <w:trPr>
          <w:cnfStyle w:val="000000010000" w:firstRow="0" w:lastRow="0" w:firstColumn="0" w:lastColumn="0" w:oddVBand="0" w:evenVBand="0" w:oddHBand="0" w:evenHBand="1" w:firstRowFirstColumn="0" w:firstRowLastColumn="0" w:lastRowFirstColumn="0" w:lastRowLastColumn="0"/>
        </w:trPr>
        <w:tc>
          <w:tcPr>
            <w:tcW w:w="980" w:type="dxa"/>
          </w:tcPr>
          <w:p w14:paraId="551CB8A9" w14:textId="77777777" w:rsidR="005936C3" w:rsidRPr="00511C23" w:rsidRDefault="005936C3" w:rsidP="002E5C45">
            <w:pPr>
              <w:pStyle w:val="a6"/>
              <w:numPr>
                <w:ilvl w:val="0"/>
                <w:numId w:val="44"/>
              </w:numPr>
              <w:spacing w:line="360" w:lineRule="auto"/>
              <w:ind w:left="447"/>
              <w:rPr>
                <w:rFonts w:cs="Sakkal Majalla"/>
                <w:color w:val="0D0D0D" w:themeColor="text1" w:themeTint="F2"/>
                <w:szCs w:val="28"/>
                <w:rtl/>
              </w:rPr>
            </w:pPr>
          </w:p>
        </w:tc>
        <w:tc>
          <w:tcPr>
            <w:tcW w:w="5812" w:type="dxa"/>
            <w:vAlign w:val="top"/>
          </w:tcPr>
          <w:p w14:paraId="49E51CC3" w14:textId="226CBF7B" w:rsidR="005936C3" w:rsidRPr="005936C3" w:rsidRDefault="005936C3" w:rsidP="002E5C45">
            <w:pPr>
              <w:spacing w:line="360" w:lineRule="auto"/>
              <w:jc w:val="left"/>
              <w:rPr>
                <w:rFonts w:cs="Sakkal Majalla"/>
                <w:color w:val="0D0D0D" w:themeColor="text1" w:themeTint="F2"/>
                <w:szCs w:val="28"/>
                <w:rtl/>
              </w:rPr>
            </w:pPr>
            <w:r w:rsidRPr="005936C3">
              <w:rPr>
                <w:rFonts w:eastAsia="Times New Roman" w:cs="Sakkal Majalla"/>
                <w:color w:val="0D0D0D" w:themeColor="text1" w:themeTint="F2"/>
                <w:kern w:val="0"/>
                <w:szCs w:val="28"/>
                <w:rtl/>
                <w:lang w:bidi="ar-EG"/>
                <w14:ligatures w14:val="none"/>
              </w:rPr>
              <w:t>جدول (4) معامل الثبات لمحاور استمارة الاستبيان</w:t>
            </w:r>
          </w:p>
        </w:tc>
        <w:tc>
          <w:tcPr>
            <w:tcW w:w="1134" w:type="dxa"/>
          </w:tcPr>
          <w:p w14:paraId="758D37DC" w14:textId="4950E989" w:rsidR="005936C3" w:rsidRPr="00511C23" w:rsidRDefault="005936C3" w:rsidP="002E5C45">
            <w:pPr>
              <w:spacing w:line="360" w:lineRule="auto"/>
              <w:rPr>
                <w:rFonts w:cs="Sakkal Majalla"/>
                <w:color w:val="0D0D0D" w:themeColor="text1" w:themeTint="F2"/>
                <w:szCs w:val="28"/>
                <w:rtl/>
              </w:rPr>
            </w:pPr>
            <w:r>
              <w:rPr>
                <w:rFonts w:cs="Sakkal Majalla" w:hint="cs"/>
                <w:color w:val="0D0D0D" w:themeColor="text1" w:themeTint="F2"/>
                <w:szCs w:val="28"/>
                <w:rtl/>
              </w:rPr>
              <w:t>51</w:t>
            </w:r>
          </w:p>
        </w:tc>
      </w:tr>
      <w:tr w:rsidR="005936C3" w:rsidRPr="00511C23" w14:paraId="7A5D4BCE" w14:textId="77777777" w:rsidTr="0065021E">
        <w:tc>
          <w:tcPr>
            <w:tcW w:w="980" w:type="dxa"/>
          </w:tcPr>
          <w:p w14:paraId="5FCB9584" w14:textId="77777777" w:rsidR="005936C3" w:rsidRPr="00511C23" w:rsidRDefault="005936C3" w:rsidP="002E5C45">
            <w:pPr>
              <w:pStyle w:val="a6"/>
              <w:numPr>
                <w:ilvl w:val="0"/>
                <w:numId w:val="44"/>
              </w:numPr>
              <w:spacing w:line="360" w:lineRule="auto"/>
              <w:ind w:left="447"/>
              <w:rPr>
                <w:rFonts w:cs="Sakkal Majalla"/>
                <w:color w:val="0D0D0D" w:themeColor="text1" w:themeTint="F2"/>
                <w:szCs w:val="28"/>
                <w:rtl/>
              </w:rPr>
            </w:pPr>
          </w:p>
        </w:tc>
        <w:tc>
          <w:tcPr>
            <w:tcW w:w="5812" w:type="dxa"/>
            <w:vAlign w:val="top"/>
          </w:tcPr>
          <w:p w14:paraId="2033C26B" w14:textId="40FA9365" w:rsidR="005936C3" w:rsidRPr="005936C3" w:rsidRDefault="005936C3" w:rsidP="002E5C45">
            <w:pPr>
              <w:spacing w:line="360" w:lineRule="auto"/>
              <w:jc w:val="left"/>
              <w:rPr>
                <w:rFonts w:cs="Sakkal Majalla"/>
                <w:color w:val="0D0D0D" w:themeColor="text1" w:themeTint="F2"/>
                <w:szCs w:val="28"/>
                <w:rtl/>
              </w:rPr>
            </w:pPr>
            <w:r w:rsidRPr="005936C3">
              <w:rPr>
                <w:rFonts w:eastAsia="Times New Roman" w:cs="Sakkal Majalla"/>
                <w:color w:val="0D0D0D" w:themeColor="text1" w:themeTint="F2"/>
                <w:kern w:val="0"/>
                <w:szCs w:val="28"/>
                <w:rtl/>
                <w:lang w:bidi="ar-EG"/>
                <w14:ligatures w14:val="none"/>
              </w:rPr>
              <w:t>جدول (5) توزيع عينة الدراسة وفقا للخصائص الشخصية</w:t>
            </w:r>
          </w:p>
        </w:tc>
        <w:tc>
          <w:tcPr>
            <w:tcW w:w="1134" w:type="dxa"/>
          </w:tcPr>
          <w:p w14:paraId="7CB65810" w14:textId="1166BB9E" w:rsidR="005936C3" w:rsidRPr="00511C23" w:rsidRDefault="005936C3" w:rsidP="002E5C45">
            <w:pPr>
              <w:spacing w:line="360" w:lineRule="auto"/>
              <w:rPr>
                <w:rFonts w:cs="Sakkal Majalla"/>
                <w:color w:val="0D0D0D" w:themeColor="text1" w:themeTint="F2"/>
                <w:szCs w:val="28"/>
                <w:rtl/>
              </w:rPr>
            </w:pPr>
            <w:r>
              <w:rPr>
                <w:rFonts w:cs="Sakkal Majalla" w:hint="cs"/>
                <w:color w:val="0D0D0D" w:themeColor="text1" w:themeTint="F2"/>
                <w:szCs w:val="28"/>
                <w:rtl/>
              </w:rPr>
              <w:t>52</w:t>
            </w:r>
          </w:p>
        </w:tc>
      </w:tr>
      <w:tr w:rsidR="005936C3" w:rsidRPr="00511C23" w14:paraId="5D7BA730" w14:textId="77777777" w:rsidTr="0065021E">
        <w:trPr>
          <w:cnfStyle w:val="000000010000" w:firstRow="0" w:lastRow="0" w:firstColumn="0" w:lastColumn="0" w:oddVBand="0" w:evenVBand="0" w:oddHBand="0" w:evenHBand="1" w:firstRowFirstColumn="0" w:firstRowLastColumn="0" w:lastRowFirstColumn="0" w:lastRowLastColumn="0"/>
        </w:trPr>
        <w:tc>
          <w:tcPr>
            <w:tcW w:w="980" w:type="dxa"/>
          </w:tcPr>
          <w:p w14:paraId="6832108D" w14:textId="77777777" w:rsidR="005936C3" w:rsidRPr="00511C23" w:rsidRDefault="005936C3" w:rsidP="002E5C45">
            <w:pPr>
              <w:pStyle w:val="a6"/>
              <w:numPr>
                <w:ilvl w:val="0"/>
                <w:numId w:val="44"/>
              </w:numPr>
              <w:spacing w:line="360" w:lineRule="auto"/>
              <w:ind w:left="447"/>
              <w:rPr>
                <w:rFonts w:cs="Sakkal Majalla"/>
                <w:color w:val="0D0D0D" w:themeColor="text1" w:themeTint="F2"/>
                <w:szCs w:val="28"/>
                <w:rtl/>
              </w:rPr>
            </w:pPr>
          </w:p>
        </w:tc>
        <w:tc>
          <w:tcPr>
            <w:tcW w:w="5812" w:type="dxa"/>
            <w:vAlign w:val="top"/>
          </w:tcPr>
          <w:p w14:paraId="63B1CEA8" w14:textId="67F56EFE" w:rsidR="005936C3" w:rsidRPr="005936C3" w:rsidRDefault="005936C3" w:rsidP="002E5C45">
            <w:pPr>
              <w:spacing w:line="360" w:lineRule="auto"/>
              <w:jc w:val="left"/>
              <w:rPr>
                <w:rFonts w:cs="Sakkal Majalla"/>
                <w:color w:val="0D0D0D" w:themeColor="text1" w:themeTint="F2"/>
                <w:szCs w:val="28"/>
                <w:rtl/>
              </w:rPr>
            </w:pPr>
            <w:r w:rsidRPr="005936C3">
              <w:rPr>
                <w:rFonts w:eastAsia="Calibri" w:cs="Sakkal Majalla"/>
                <w:color w:val="0D0D0D" w:themeColor="text1" w:themeTint="F2"/>
                <w:szCs w:val="28"/>
                <w:rtl/>
                <w:lang w:bidi="ar-JO"/>
              </w:rPr>
              <w:t>جدول (6) عبارات بعد البيئة التشريعية والرقابية</w:t>
            </w:r>
          </w:p>
        </w:tc>
        <w:tc>
          <w:tcPr>
            <w:tcW w:w="1134" w:type="dxa"/>
          </w:tcPr>
          <w:p w14:paraId="3751F047" w14:textId="6720363B" w:rsidR="005936C3" w:rsidRPr="00511C23" w:rsidRDefault="005936C3" w:rsidP="002E5C45">
            <w:pPr>
              <w:spacing w:line="360" w:lineRule="auto"/>
              <w:rPr>
                <w:rFonts w:cs="Sakkal Majalla"/>
                <w:color w:val="0D0D0D" w:themeColor="text1" w:themeTint="F2"/>
                <w:szCs w:val="28"/>
                <w:rtl/>
              </w:rPr>
            </w:pPr>
            <w:r>
              <w:rPr>
                <w:rFonts w:cs="Sakkal Majalla" w:hint="cs"/>
                <w:color w:val="0D0D0D" w:themeColor="text1" w:themeTint="F2"/>
                <w:szCs w:val="28"/>
                <w:rtl/>
              </w:rPr>
              <w:t>53</w:t>
            </w:r>
          </w:p>
        </w:tc>
      </w:tr>
      <w:tr w:rsidR="005936C3" w:rsidRPr="00511C23" w14:paraId="3063C418" w14:textId="77777777" w:rsidTr="0065021E">
        <w:tc>
          <w:tcPr>
            <w:tcW w:w="980" w:type="dxa"/>
          </w:tcPr>
          <w:p w14:paraId="6BC9BCA5" w14:textId="77777777" w:rsidR="005936C3" w:rsidRPr="00511C23" w:rsidRDefault="005936C3" w:rsidP="002E5C45">
            <w:pPr>
              <w:pStyle w:val="a6"/>
              <w:numPr>
                <w:ilvl w:val="0"/>
                <w:numId w:val="44"/>
              </w:numPr>
              <w:spacing w:line="360" w:lineRule="auto"/>
              <w:ind w:left="447"/>
              <w:rPr>
                <w:rFonts w:cs="Sakkal Majalla"/>
                <w:color w:val="0D0D0D" w:themeColor="text1" w:themeTint="F2"/>
                <w:szCs w:val="28"/>
                <w:rtl/>
              </w:rPr>
            </w:pPr>
          </w:p>
        </w:tc>
        <w:tc>
          <w:tcPr>
            <w:tcW w:w="5812" w:type="dxa"/>
            <w:vAlign w:val="top"/>
          </w:tcPr>
          <w:p w14:paraId="3556E879" w14:textId="4DAFF64A" w:rsidR="005936C3" w:rsidRPr="005936C3" w:rsidRDefault="005936C3" w:rsidP="002E5C45">
            <w:pPr>
              <w:spacing w:line="360" w:lineRule="auto"/>
              <w:jc w:val="left"/>
              <w:rPr>
                <w:rFonts w:cs="Sakkal Majalla"/>
                <w:color w:val="0D0D0D" w:themeColor="text1" w:themeTint="F2"/>
                <w:szCs w:val="28"/>
                <w:rtl/>
              </w:rPr>
            </w:pPr>
            <w:r w:rsidRPr="005936C3">
              <w:rPr>
                <w:rFonts w:eastAsia="Calibri" w:cs="Sakkal Majalla"/>
                <w:color w:val="0D0D0D" w:themeColor="text1" w:themeTint="F2"/>
                <w:kern w:val="0"/>
                <w:szCs w:val="28"/>
                <w:rtl/>
                <w:lang w:bidi="ar-JO"/>
                <w14:ligatures w14:val="none"/>
              </w:rPr>
              <w:t>جدول (7) عبارات بعد البيئة التكنولوجية</w:t>
            </w:r>
          </w:p>
        </w:tc>
        <w:tc>
          <w:tcPr>
            <w:tcW w:w="1134" w:type="dxa"/>
          </w:tcPr>
          <w:p w14:paraId="62213E66" w14:textId="37A2DCDB" w:rsidR="005936C3" w:rsidRPr="00511C23" w:rsidRDefault="005936C3" w:rsidP="002E5C45">
            <w:pPr>
              <w:spacing w:line="360" w:lineRule="auto"/>
              <w:rPr>
                <w:rFonts w:cs="Sakkal Majalla"/>
                <w:color w:val="0D0D0D" w:themeColor="text1" w:themeTint="F2"/>
                <w:szCs w:val="28"/>
                <w:rtl/>
              </w:rPr>
            </w:pPr>
            <w:r>
              <w:rPr>
                <w:rFonts w:cs="Sakkal Majalla" w:hint="cs"/>
                <w:color w:val="0D0D0D" w:themeColor="text1" w:themeTint="F2"/>
                <w:szCs w:val="28"/>
                <w:rtl/>
              </w:rPr>
              <w:t>54</w:t>
            </w:r>
          </w:p>
        </w:tc>
      </w:tr>
      <w:tr w:rsidR="005936C3" w:rsidRPr="00511C23" w14:paraId="1DC72A97" w14:textId="77777777" w:rsidTr="0065021E">
        <w:trPr>
          <w:cnfStyle w:val="000000010000" w:firstRow="0" w:lastRow="0" w:firstColumn="0" w:lastColumn="0" w:oddVBand="0" w:evenVBand="0" w:oddHBand="0" w:evenHBand="1" w:firstRowFirstColumn="0" w:firstRowLastColumn="0" w:lastRowFirstColumn="0" w:lastRowLastColumn="0"/>
        </w:trPr>
        <w:tc>
          <w:tcPr>
            <w:tcW w:w="980" w:type="dxa"/>
          </w:tcPr>
          <w:p w14:paraId="65F5B7D3" w14:textId="77777777" w:rsidR="005936C3" w:rsidRPr="00511C23" w:rsidRDefault="005936C3" w:rsidP="002E5C45">
            <w:pPr>
              <w:pStyle w:val="a6"/>
              <w:numPr>
                <w:ilvl w:val="0"/>
                <w:numId w:val="44"/>
              </w:numPr>
              <w:spacing w:line="360" w:lineRule="auto"/>
              <w:ind w:left="447"/>
              <w:rPr>
                <w:rFonts w:cs="Sakkal Majalla"/>
                <w:color w:val="0D0D0D" w:themeColor="text1" w:themeTint="F2"/>
                <w:szCs w:val="28"/>
                <w:rtl/>
              </w:rPr>
            </w:pPr>
          </w:p>
        </w:tc>
        <w:tc>
          <w:tcPr>
            <w:tcW w:w="5812" w:type="dxa"/>
            <w:vAlign w:val="top"/>
          </w:tcPr>
          <w:p w14:paraId="1E9A1489" w14:textId="728863EC" w:rsidR="005936C3" w:rsidRPr="005936C3" w:rsidRDefault="005936C3" w:rsidP="002E5C45">
            <w:pPr>
              <w:spacing w:line="360" w:lineRule="auto"/>
              <w:jc w:val="left"/>
              <w:rPr>
                <w:rFonts w:cs="Sakkal Majalla"/>
                <w:color w:val="0D0D0D" w:themeColor="text1" w:themeTint="F2"/>
                <w:szCs w:val="28"/>
                <w:rtl/>
              </w:rPr>
            </w:pPr>
            <w:r w:rsidRPr="005936C3">
              <w:rPr>
                <w:rFonts w:eastAsia="Calibri" w:cs="Sakkal Majalla"/>
                <w:color w:val="0D0D0D" w:themeColor="text1" w:themeTint="F2"/>
                <w:kern w:val="0"/>
                <w:szCs w:val="28"/>
                <w:rtl/>
                <w:lang w:bidi="ar-JO"/>
                <w14:ligatures w14:val="none"/>
              </w:rPr>
              <w:t>جدول (8) بعد بيئة العمل داخل القطاع المصرفي كأحد أبعاد محور الشمول المالي</w:t>
            </w:r>
          </w:p>
        </w:tc>
        <w:tc>
          <w:tcPr>
            <w:tcW w:w="1134" w:type="dxa"/>
          </w:tcPr>
          <w:p w14:paraId="1812A16A" w14:textId="51AAB25D" w:rsidR="005936C3" w:rsidRPr="00511C23" w:rsidRDefault="005936C3" w:rsidP="002E5C45">
            <w:pPr>
              <w:spacing w:line="360" w:lineRule="auto"/>
              <w:rPr>
                <w:rFonts w:cs="Sakkal Majalla"/>
                <w:color w:val="0D0D0D" w:themeColor="text1" w:themeTint="F2"/>
                <w:szCs w:val="28"/>
                <w:rtl/>
              </w:rPr>
            </w:pPr>
            <w:r>
              <w:rPr>
                <w:rFonts w:cs="Sakkal Majalla" w:hint="cs"/>
                <w:color w:val="0D0D0D" w:themeColor="text1" w:themeTint="F2"/>
                <w:szCs w:val="28"/>
                <w:rtl/>
              </w:rPr>
              <w:t>56</w:t>
            </w:r>
          </w:p>
        </w:tc>
      </w:tr>
      <w:tr w:rsidR="005936C3" w:rsidRPr="00511C23" w14:paraId="61FD00F2" w14:textId="77777777" w:rsidTr="0065021E">
        <w:tc>
          <w:tcPr>
            <w:tcW w:w="980" w:type="dxa"/>
          </w:tcPr>
          <w:p w14:paraId="2DE733BE" w14:textId="77777777" w:rsidR="005936C3" w:rsidRPr="00511C23" w:rsidRDefault="005936C3" w:rsidP="002E5C45">
            <w:pPr>
              <w:pStyle w:val="a6"/>
              <w:numPr>
                <w:ilvl w:val="0"/>
                <w:numId w:val="44"/>
              </w:numPr>
              <w:spacing w:line="360" w:lineRule="auto"/>
              <w:ind w:left="447"/>
              <w:rPr>
                <w:rFonts w:cs="Sakkal Majalla"/>
                <w:color w:val="0D0D0D" w:themeColor="text1" w:themeTint="F2"/>
                <w:szCs w:val="28"/>
                <w:rtl/>
              </w:rPr>
            </w:pPr>
          </w:p>
        </w:tc>
        <w:tc>
          <w:tcPr>
            <w:tcW w:w="5812" w:type="dxa"/>
            <w:vAlign w:val="top"/>
          </w:tcPr>
          <w:p w14:paraId="19B8CBC7" w14:textId="756E5C47" w:rsidR="005936C3" w:rsidRPr="005936C3" w:rsidRDefault="005936C3" w:rsidP="002E5C45">
            <w:pPr>
              <w:spacing w:line="360" w:lineRule="auto"/>
              <w:jc w:val="left"/>
              <w:rPr>
                <w:rFonts w:cs="Sakkal Majalla"/>
                <w:color w:val="0D0D0D" w:themeColor="text1" w:themeTint="F2"/>
                <w:szCs w:val="28"/>
                <w:rtl/>
              </w:rPr>
            </w:pPr>
            <w:r w:rsidRPr="005936C3">
              <w:rPr>
                <w:rFonts w:eastAsia="Calibri" w:cs="Sakkal Majalla"/>
                <w:color w:val="0D0D0D" w:themeColor="text1" w:themeTint="F2"/>
                <w:kern w:val="0"/>
                <w:szCs w:val="28"/>
                <w:rtl/>
                <w:lang w:bidi="ar-JO"/>
                <w14:ligatures w14:val="none"/>
              </w:rPr>
              <w:t>جدول (9) عبارات بعد الوعي المجتمعي كأحد أبعاد محور الشمول المالي</w:t>
            </w:r>
          </w:p>
        </w:tc>
        <w:tc>
          <w:tcPr>
            <w:tcW w:w="1134" w:type="dxa"/>
          </w:tcPr>
          <w:p w14:paraId="616E5D45" w14:textId="614505DD" w:rsidR="005936C3" w:rsidRPr="00511C23" w:rsidRDefault="005936C3" w:rsidP="002E5C45">
            <w:pPr>
              <w:spacing w:line="360" w:lineRule="auto"/>
              <w:rPr>
                <w:rFonts w:cs="Sakkal Majalla"/>
                <w:color w:val="0D0D0D" w:themeColor="text1" w:themeTint="F2"/>
                <w:szCs w:val="28"/>
                <w:rtl/>
              </w:rPr>
            </w:pPr>
            <w:r>
              <w:rPr>
                <w:rFonts w:cs="Sakkal Majalla" w:hint="cs"/>
                <w:color w:val="0D0D0D" w:themeColor="text1" w:themeTint="F2"/>
                <w:szCs w:val="28"/>
                <w:rtl/>
              </w:rPr>
              <w:t>58</w:t>
            </w:r>
          </w:p>
        </w:tc>
      </w:tr>
      <w:tr w:rsidR="005936C3" w:rsidRPr="00511C23" w14:paraId="0ED72E1A" w14:textId="77777777" w:rsidTr="0065021E">
        <w:trPr>
          <w:cnfStyle w:val="000000010000" w:firstRow="0" w:lastRow="0" w:firstColumn="0" w:lastColumn="0" w:oddVBand="0" w:evenVBand="0" w:oddHBand="0" w:evenHBand="1" w:firstRowFirstColumn="0" w:firstRowLastColumn="0" w:lastRowFirstColumn="0" w:lastRowLastColumn="0"/>
        </w:trPr>
        <w:tc>
          <w:tcPr>
            <w:tcW w:w="980" w:type="dxa"/>
          </w:tcPr>
          <w:p w14:paraId="4877C1CA" w14:textId="77777777" w:rsidR="005936C3" w:rsidRPr="00511C23" w:rsidRDefault="005936C3" w:rsidP="002E5C45">
            <w:pPr>
              <w:pStyle w:val="a6"/>
              <w:numPr>
                <w:ilvl w:val="0"/>
                <w:numId w:val="44"/>
              </w:numPr>
              <w:spacing w:line="360" w:lineRule="auto"/>
              <w:ind w:left="447"/>
              <w:rPr>
                <w:rFonts w:cs="Sakkal Majalla"/>
                <w:color w:val="0D0D0D" w:themeColor="text1" w:themeTint="F2"/>
                <w:szCs w:val="28"/>
                <w:rtl/>
              </w:rPr>
            </w:pPr>
          </w:p>
        </w:tc>
        <w:tc>
          <w:tcPr>
            <w:tcW w:w="5812" w:type="dxa"/>
            <w:vAlign w:val="top"/>
          </w:tcPr>
          <w:p w14:paraId="35524211" w14:textId="25D70043" w:rsidR="005936C3" w:rsidRPr="005936C3" w:rsidRDefault="005936C3" w:rsidP="002E5C45">
            <w:pPr>
              <w:spacing w:line="360" w:lineRule="auto"/>
              <w:jc w:val="left"/>
              <w:rPr>
                <w:rFonts w:cs="Sakkal Majalla"/>
                <w:color w:val="0D0D0D" w:themeColor="text1" w:themeTint="F2"/>
                <w:szCs w:val="28"/>
                <w:rtl/>
              </w:rPr>
            </w:pPr>
            <w:r w:rsidRPr="005936C3">
              <w:rPr>
                <w:rFonts w:eastAsia="Calibri" w:cs="Sakkal Majalla"/>
                <w:color w:val="0D0D0D" w:themeColor="text1" w:themeTint="F2"/>
                <w:kern w:val="0"/>
                <w:szCs w:val="28"/>
                <w:rtl/>
                <w:lang w:bidi="ar-JO"/>
                <w14:ligatures w14:val="none"/>
              </w:rPr>
              <w:t xml:space="preserve">جدول (10) عبارات محور </w:t>
            </w:r>
            <w:r w:rsidRPr="005936C3">
              <w:rPr>
                <w:rFonts w:eastAsia="Calibri" w:cs="Sakkal Majalla"/>
                <w:color w:val="0D0D0D" w:themeColor="text1" w:themeTint="F2"/>
                <w:kern w:val="0"/>
                <w:szCs w:val="28"/>
                <w:rtl/>
                <w14:ligatures w14:val="none"/>
              </w:rPr>
              <w:t>إنتاجية المشروعات الصغيرة</w:t>
            </w:r>
          </w:p>
        </w:tc>
        <w:tc>
          <w:tcPr>
            <w:tcW w:w="1134" w:type="dxa"/>
          </w:tcPr>
          <w:p w14:paraId="2FBD5E4B" w14:textId="5DE0D200" w:rsidR="005936C3" w:rsidRPr="00511C23" w:rsidRDefault="005936C3" w:rsidP="002E5C45">
            <w:pPr>
              <w:spacing w:line="360" w:lineRule="auto"/>
              <w:rPr>
                <w:rFonts w:cs="Sakkal Majalla"/>
                <w:color w:val="0D0D0D" w:themeColor="text1" w:themeTint="F2"/>
                <w:szCs w:val="28"/>
                <w:rtl/>
              </w:rPr>
            </w:pPr>
            <w:r>
              <w:rPr>
                <w:rFonts w:cs="Sakkal Majalla" w:hint="cs"/>
                <w:color w:val="0D0D0D" w:themeColor="text1" w:themeTint="F2"/>
                <w:szCs w:val="28"/>
                <w:rtl/>
              </w:rPr>
              <w:t>59</w:t>
            </w:r>
          </w:p>
        </w:tc>
      </w:tr>
    </w:tbl>
    <w:p w14:paraId="53D08552" w14:textId="77777777" w:rsidR="00A112A3" w:rsidRPr="00511C23" w:rsidRDefault="00A112A3" w:rsidP="00A112A3">
      <w:pPr>
        <w:spacing w:before="100" w:beforeAutospacing="1" w:after="100" w:afterAutospacing="1" w:line="360" w:lineRule="auto"/>
        <w:jc w:val="center"/>
        <w:rPr>
          <w:rFonts w:ascii="Sakkal Majalla" w:hAnsi="Sakkal Majalla" w:cs="Sakkal Majalla"/>
          <w:color w:val="0D0D0D" w:themeColor="text1" w:themeTint="F2"/>
          <w:sz w:val="28"/>
          <w:szCs w:val="28"/>
          <w:rtl/>
        </w:rPr>
      </w:pPr>
    </w:p>
    <w:p w14:paraId="63E79832" w14:textId="77777777" w:rsidR="00A112A3" w:rsidRPr="00511C23" w:rsidRDefault="00A112A3" w:rsidP="00A112A3">
      <w:pPr>
        <w:spacing w:before="100" w:beforeAutospacing="1" w:after="100" w:afterAutospacing="1" w:line="360" w:lineRule="auto"/>
        <w:jc w:val="center"/>
        <w:rPr>
          <w:rFonts w:ascii="Sakkal Majalla" w:hAnsi="Sakkal Majalla" w:cs="Sakkal Majalla"/>
          <w:color w:val="0D0D0D" w:themeColor="text1" w:themeTint="F2"/>
          <w:sz w:val="28"/>
          <w:szCs w:val="28"/>
          <w:rtl/>
        </w:rPr>
      </w:pPr>
    </w:p>
    <w:p w14:paraId="5BDEC9D6" w14:textId="77777777" w:rsidR="00A112A3" w:rsidRPr="00511C23" w:rsidRDefault="00A112A3">
      <w:pPr>
        <w:bidi w:val="0"/>
        <w:rPr>
          <w:rFonts w:ascii="Sakkal Majalla" w:hAnsi="Sakkal Majalla" w:cs="Sakkal Majalla"/>
          <w:color w:val="0D0D0D" w:themeColor="text1" w:themeTint="F2"/>
          <w:sz w:val="28"/>
          <w:szCs w:val="28"/>
        </w:rPr>
        <w:sectPr w:rsidR="00A112A3" w:rsidRPr="00511C23" w:rsidSect="00A112A3">
          <w:footerReference w:type="default" r:id="rId12"/>
          <w:pgSz w:w="11906" w:h="16838" w:code="9"/>
          <w:pgMar w:top="1440" w:right="1985" w:bottom="1440" w:left="1418" w:header="720" w:footer="720" w:gutter="567"/>
          <w:pgNumType w:fmt="arabicAbjad" w:start="1"/>
          <w:cols w:space="708"/>
          <w:bidi/>
          <w:rtlGutter/>
          <w:docGrid w:linePitch="360"/>
        </w:sectPr>
      </w:pPr>
    </w:p>
    <w:p w14:paraId="3C69A066" w14:textId="6F30A5FD" w:rsidR="00A112A3" w:rsidRPr="00511C23" w:rsidRDefault="00A112A3" w:rsidP="00A112A3">
      <w:pPr>
        <w:spacing w:before="100" w:beforeAutospacing="1" w:after="100" w:afterAutospacing="1" w:line="360" w:lineRule="auto"/>
        <w:jc w:val="center"/>
        <w:outlineLvl w:val="0"/>
        <w:rPr>
          <w:rFonts w:ascii="Sakkal Majalla" w:hAnsi="Sakkal Majalla" w:cs="Sakkal Majalla"/>
          <w:b/>
          <w:bCs/>
          <w:color w:val="0D0D0D" w:themeColor="text1" w:themeTint="F2"/>
          <w:sz w:val="40"/>
          <w:szCs w:val="40"/>
          <w:rtl/>
        </w:rPr>
      </w:pPr>
      <w:bookmarkStart w:id="8" w:name="_Toc191330506"/>
      <w:r w:rsidRPr="00511C23">
        <w:rPr>
          <w:rFonts w:ascii="Sakkal Majalla" w:hAnsi="Sakkal Majalla" w:cs="Sakkal Majalla" w:hint="cs"/>
          <w:b/>
          <w:bCs/>
          <w:color w:val="0D0D0D" w:themeColor="text1" w:themeTint="F2"/>
          <w:sz w:val="40"/>
          <w:szCs w:val="40"/>
          <w:rtl/>
        </w:rPr>
        <w:lastRenderedPageBreak/>
        <w:t>الفصل الأول: الأطار العام للدراسة</w:t>
      </w:r>
      <w:bookmarkEnd w:id="8"/>
    </w:p>
    <w:p w14:paraId="79E28B2C" w14:textId="1660523C" w:rsidR="00A112A3" w:rsidRPr="00511C23" w:rsidRDefault="0002040C" w:rsidP="0002040C">
      <w:pPr>
        <w:spacing w:before="100" w:beforeAutospacing="1" w:after="100" w:afterAutospacing="1" w:line="360" w:lineRule="auto"/>
        <w:jc w:val="both"/>
        <w:outlineLvl w:val="1"/>
        <w:rPr>
          <w:rFonts w:ascii="Sakkal Majalla" w:hAnsi="Sakkal Majalla" w:cs="Sakkal Majalla"/>
          <w:b/>
          <w:bCs/>
          <w:noProof/>
          <w:color w:val="0D0D0D" w:themeColor="text1" w:themeTint="F2"/>
          <w:sz w:val="36"/>
          <w:szCs w:val="36"/>
          <w:rtl/>
        </w:rPr>
      </w:pPr>
      <w:bookmarkStart w:id="9" w:name="_Toc191330507"/>
      <w:bookmarkStart w:id="10" w:name="_Toc169790488"/>
      <w:bookmarkStart w:id="11" w:name="_Toc181485524"/>
      <w:r w:rsidRPr="00511C23">
        <w:rPr>
          <w:rFonts w:ascii="Sakkal Majalla" w:hAnsi="Sakkal Majalla" w:cs="Sakkal Majalla"/>
          <w:b/>
          <w:bCs/>
          <w:noProof/>
          <w:color w:val="0D0D0D" w:themeColor="text1" w:themeTint="F2"/>
          <w:sz w:val="36"/>
          <w:szCs w:val="36"/>
          <w:rtl/>
        </w:rPr>
        <w:t>مقدمة:</w:t>
      </w:r>
      <w:bookmarkEnd w:id="9"/>
    </w:p>
    <w:p w14:paraId="2FC48105" w14:textId="651D8407" w:rsidR="0047610D" w:rsidRPr="00511C23" w:rsidRDefault="0047610D" w:rsidP="00A112A3">
      <w:pPr>
        <w:spacing w:before="100" w:beforeAutospacing="1" w:after="100" w:afterAutospacing="1" w:line="360" w:lineRule="auto"/>
        <w:ind w:firstLine="720"/>
        <w:jc w:val="both"/>
        <w:rPr>
          <w:rFonts w:ascii="Sakkal Majalla" w:hAnsi="Sakkal Majalla" w:cs="Sakkal Majalla"/>
          <w:noProof/>
          <w:color w:val="0D0D0D" w:themeColor="text1" w:themeTint="F2"/>
          <w:sz w:val="28"/>
          <w:szCs w:val="28"/>
        </w:rPr>
      </w:pPr>
      <w:r w:rsidRPr="00511C23">
        <w:rPr>
          <w:rFonts w:ascii="Sakkal Majalla" w:hAnsi="Sakkal Majalla" w:cs="Sakkal Majalla"/>
          <w:noProof/>
          <w:color w:val="0D0D0D" w:themeColor="text1" w:themeTint="F2"/>
          <w:sz w:val="28"/>
          <w:szCs w:val="28"/>
          <w:rtl/>
        </w:rPr>
        <w:t>تلعب المشاريع الصغيرة والمتوسطة دورًا حيويًا في دعم الاقتصاديات العالمية، حيث تساهم في خلق فرص العمل وتعزيز النمو الاقتصادي والتنمية الاجتماعية</w:t>
      </w:r>
      <w:r w:rsidR="004F5D65" w:rsidRPr="00511C23">
        <w:rPr>
          <w:rFonts w:ascii="Sakkal Majalla" w:hAnsi="Sakkal Majalla" w:cs="Sakkal Majalla"/>
          <w:noProof/>
          <w:color w:val="0D0D0D" w:themeColor="text1" w:themeTint="F2"/>
          <w:sz w:val="28"/>
          <w:szCs w:val="28"/>
          <w:rtl/>
        </w:rPr>
        <w:t xml:space="preserve"> وفي الدول النامية بشكل خاص، توفر هذه المشاريع سبل العيش لملايين من الأفراد، مما يعزز من الاستقرار الاقتصادي والاجتماعي. ومع ذلك، تواجه هذه المشاريع العديد من التحديات، أهمها صعوبة الوصول إلى التمويل والخدمات المالية، مما يحد من قدرتها على النمو والتوسع</w:t>
      </w:r>
      <w:r w:rsidRPr="00511C23">
        <w:rPr>
          <w:rFonts w:ascii="Sakkal Majalla" w:hAnsi="Sakkal Majalla" w:cs="Sakkal Majalla"/>
          <w:noProof/>
          <w:color w:val="0D0D0D" w:themeColor="text1" w:themeTint="F2"/>
          <w:sz w:val="28"/>
          <w:szCs w:val="28"/>
        </w:rPr>
        <w:t xml:space="preserve"> (Kumarasamy et al., 2024).</w:t>
      </w:r>
      <w:r w:rsidRPr="00511C23">
        <w:rPr>
          <w:rFonts w:ascii="Sakkal Majalla" w:hAnsi="Sakkal Majalla" w:cs="Sakkal Majalla"/>
          <w:noProof/>
          <w:color w:val="0D0D0D" w:themeColor="text1" w:themeTint="F2"/>
          <w:sz w:val="28"/>
          <w:szCs w:val="28"/>
          <w:rtl/>
        </w:rPr>
        <w:t xml:space="preserve">. </w:t>
      </w:r>
    </w:p>
    <w:p w14:paraId="516A4ED6" w14:textId="2C5AA80D" w:rsidR="00F03DE1" w:rsidRPr="00511C23" w:rsidRDefault="004F5D65" w:rsidP="00A112A3">
      <w:pPr>
        <w:spacing w:before="100" w:beforeAutospacing="1" w:after="100" w:afterAutospacing="1" w:line="360" w:lineRule="auto"/>
        <w:ind w:firstLine="720"/>
        <w:jc w:val="both"/>
        <w:rPr>
          <w:rFonts w:ascii="Sakkal Majalla" w:hAnsi="Sakkal Majalla" w:cs="Sakkal Majalla"/>
          <w:noProof/>
          <w:color w:val="0D0D0D" w:themeColor="text1" w:themeTint="F2"/>
          <w:sz w:val="28"/>
          <w:szCs w:val="28"/>
        </w:rPr>
      </w:pPr>
      <w:r w:rsidRPr="00511C23">
        <w:rPr>
          <w:rFonts w:ascii="Sakkal Majalla" w:hAnsi="Sakkal Majalla" w:cs="Sakkal Majalla"/>
          <w:noProof/>
          <w:color w:val="0D0D0D" w:themeColor="text1" w:themeTint="F2"/>
          <w:sz w:val="28"/>
          <w:szCs w:val="28"/>
          <w:rtl/>
        </w:rPr>
        <w:t>و</w:t>
      </w:r>
      <w:r w:rsidR="0047610D" w:rsidRPr="00511C23">
        <w:rPr>
          <w:rFonts w:ascii="Sakkal Majalla" w:hAnsi="Sakkal Majalla" w:cs="Sakkal Majalla"/>
          <w:noProof/>
          <w:color w:val="0D0D0D" w:themeColor="text1" w:themeTint="F2"/>
          <w:sz w:val="28"/>
          <w:szCs w:val="28"/>
          <w:rtl/>
        </w:rPr>
        <w:t>يشمل توفير التسهيلات الائتمانية والوصول إلى الخدمات المالية الأساسية، أحد العوامل الرئيسة التي تسهم في تحسين أداء المشاريع الصغيرة</w:t>
      </w:r>
      <w:r w:rsidR="00F03DE1" w:rsidRPr="00511C23">
        <w:rPr>
          <w:rFonts w:ascii="Sakkal Majalla" w:hAnsi="Sakkal Majalla" w:cs="Sakkal Majalla"/>
          <w:noProof/>
          <w:color w:val="0D0D0D" w:themeColor="text1" w:themeTint="F2"/>
          <w:sz w:val="28"/>
          <w:szCs w:val="28"/>
          <w:rtl/>
        </w:rPr>
        <w:t>، إذ يتيح الشمول المالي لأصحاب هذه المشاريع فرصة الحصول على التمويل اللازم لتوسيع أنشطتهم ومواجهة التحديات المالية ، ويعتبر الشمول المالي عاملاً محوريًا في تعزيز أداء المشاريع الصغيرة، حيث يساعد على تقليل العوائق المالية وزيادة الشفافية والكفاءة في التعاملات المالية</w:t>
      </w:r>
      <w:r w:rsidR="00F03DE1" w:rsidRPr="00511C23">
        <w:rPr>
          <w:rFonts w:ascii="Sakkal Majalla" w:hAnsi="Sakkal Majalla" w:cs="Sakkal Majalla"/>
          <w:noProof/>
          <w:color w:val="0D0D0D" w:themeColor="text1" w:themeTint="F2"/>
          <w:sz w:val="28"/>
          <w:szCs w:val="28"/>
        </w:rPr>
        <w:t>. (Sensen, 2023)</w:t>
      </w:r>
    </w:p>
    <w:p w14:paraId="4290138A" w14:textId="58B14670" w:rsidR="0047610D" w:rsidRPr="00511C23" w:rsidRDefault="0047610D" w:rsidP="00A112A3">
      <w:pPr>
        <w:spacing w:before="100" w:beforeAutospacing="1" w:after="100" w:afterAutospacing="1" w:line="360" w:lineRule="auto"/>
        <w:ind w:firstLine="720"/>
        <w:jc w:val="both"/>
        <w:rPr>
          <w:rFonts w:ascii="Sakkal Majalla" w:hAnsi="Sakkal Majalla" w:cs="Sakkal Majalla"/>
          <w:noProof/>
          <w:color w:val="0D0D0D" w:themeColor="text1" w:themeTint="F2"/>
          <w:sz w:val="28"/>
          <w:szCs w:val="28"/>
        </w:rPr>
      </w:pPr>
      <w:r w:rsidRPr="00511C23">
        <w:rPr>
          <w:rFonts w:ascii="Sakkal Majalla" w:hAnsi="Sakkal Majalla" w:cs="Sakkal Majalla"/>
          <w:noProof/>
          <w:color w:val="0D0D0D" w:themeColor="text1" w:themeTint="F2"/>
          <w:sz w:val="28"/>
          <w:szCs w:val="28"/>
        </w:rPr>
        <w:t xml:space="preserve"> </w:t>
      </w:r>
      <w:r w:rsidRPr="00511C23">
        <w:rPr>
          <w:rFonts w:ascii="Sakkal Majalla" w:hAnsi="Sakkal Majalla" w:cs="Sakkal Majalla"/>
          <w:noProof/>
          <w:color w:val="0D0D0D" w:themeColor="text1" w:themeTint="F2"/>
          <w:sz w:val="28"/>
          <w:szCs w:val="28"/>
          <w:rtl/>
        </w:rPr>
        <w:t>كما أظهرت الدراسات أن للشمول المالي الرقمي تأثيرًا كبيرًا على أداء المشاريع الصغيرة، خاصة في ظل التطورات التكنولوجية والتحول الرقمي الذي يشهده العالم</w:t>
      </w:r>
      <w:r w:rsidR="00F03DE1" w:rsidRPr="00511C23">
        <w:rPr>
          <w:rFonts w:ascii="Sakkal Majalla" w:hAnsi="Sakkal Majalla" w:cs="Sakkal Majalla"/>
          <w:noProof/>
          <w:color w:val="0D0D0D" w:themeColor="text1" w:themeTint="F2"/>
          <w:sz w:val="28"/>
          <w:szCs w:val="28"/>
          <w:rtl/>
        </w:rPr>
        <w:t xml:space="preserve"> فبفضل الشمول المالي الرقمي، يمكن للمشاريع الصغيرة والمتوسطة الوصول إلى الخدمات المالية عبر الإنترنت بطرق أسهل وأكثر فعالية، مما يسهم في تعزيز قدرتها على التنافس في الأسواق المتغيرة بسرعة</w:t>
      </w:r>
      <w:r w:rsidRPr="00511C23">
        <w:rPr>
          <w:rFonts w:ascii="Sakkal Majalla" w:hAnsi="Sakkal Majalla" w:cs="Sakkal Majalla"/>
          <w:noProof/>
          <w:color w:val="0D0D0D" w:themeColor="text1" w:themeTint="F2"/>
          <w:sz w:val="28"/>
          <w:szCs w:val="28"/>
        </w:rPr>
        <w:t xml:space="preserve"> (Yang, 2024).</w:t>
      </w:r>
      <w:r w:rsidRPr="00511C23">
        <w:rPr>
          <w:rFonts w:ascii="Sakkal Majalla" w:hAnsi="Sakkal Majalla" w:cs="Sakkal Majalla"/>
          <w:noProof/>
          <w:color w:val="0D0D0D" w:themeColor="text1" w:themeTint="F2"/>
          <w:sz w:val="28"/>
          <w:szCs w:val="28"/>
          <w:rtl/>
        </w:rPr>
        <w:t xml:space="preserve">. </w:t>
      </w:r>
    </w:p>
    <w:p w14:paraId="33841167" w14:textId="03937084" w:rsidR="0047610D" w:rsidRPr="00511C23" w:rsidRDefault="0047610D" w:rsidP="00A112A3">
      <w:pPr>
        <w:spacing w:before="100" w:beforeAutospacing="1" w:after="100" w:afterAutospacing="1" w:line="360" w:lineRule="auto"/>
        <w:ind w:firstLine="720"/>
        <w:jc w:val="both"/>
        <w:rPr>
          <w:rFonts w:ascii="Sakkal Majalla" w:hAnsi="Sakkal Majalla" w:cs="Sakkal Majalla"/>
          <w:noProof/>
          <w:color w:val="0D0D0D" w:themeColor="text1" w:themeTint="F2"/>
          <w:sz w:val="28"/>
          <w:szCs w:val="28"/>
        </w:rPr>
      </w:pPr>
      <w:r w:rsidRPr="00511C23">
        <w:rPr>
          <w:rFonts w:ascii="Sakkal Majalla" w:hAnsi="Sakkal Majalla" w:cs="Sakkal Majalla"/>
          <w:noProof/>
          <w:color w:val="0D0D0D" w:themeColor="text1" w:themeTint="F2"/>
          <w:sz w:val="28"/>
          <w:szCs w:val="28"/>
          <w:rtl/>
        </w:rPr>
        <w:t>تتجلى أهمية الدراسة الحالية في أنها تسعى إلى سد هذه الفجوة من خلال استكشاف تأثير أبعاد الشمول المالي المتعددة على تحسين إنتاجية المشاريع الصغيرة</w:t>
      </w:r>
      <w:r w:rsidR="00F03DE1" w:rsidRPr="00511C23">
        <w:rPr>
          <w:rFonts w:ascii="Sakkal Majalla" w:hAnsi="Sakkal Majalla" w:cs="Sakkal Majalla"/>
          <w:noProof/>
          <w:color w:val="0D0D0D" w:themeColor="text1" w:themeTint="F2"/>
          <w:sz w:val="28"/>
          <w:szCs w:val="28"/>
          <w:rtl/>
        </w:rPr>
        <w:t>.</w:t>
      </w:r>
    </w:p>
    <w:p w14:paraId="48371816" w14:textId="73E83EF7" w:rsidR="007C2FB2" w:rsidRPr="00511C23" w:rsidRDefault="007C2FB2" w:rsidP="002E5C45">
      <w:pPr>
        <w:pStyle w:val="10"/>
        <w:rPr>
          <w:rStyle w:val="Hyperlink"/>
          <w:color w:val="0D0D0D" w:themeColor="text1" w:themeTint="F2"/>
        </w:rPr>
      </w:pPr>
    </w:p>
    <w:p w14:paraId="19770C05" w14:textId="2CE10899" w:rsidR="0002040C" w:rsidRPr="00511C23" w:rsidRDefault="0002040C" w:rsidP="0002040C">
      <w:pPr>
        <w:spacing w:before="100" w:beforeAutospacing="1" w:after="100" w:afterAutospacing="1" w:line="360" w:lineRule="auto"/>
        <w:ind w:hanging="2"/>
        <w:jc w:val="both"/>
        <w:outlineLvl w:val="1"/>
        <w:rPr>
          <w:rFonts w:ascii="Sakkal Majalla" w:hAnsi="Sakkal Majalla" w:cs="Sakkal Majalla"/>
          <w:b/>
          <w:bCs/>
          <w:color w:val="0D0D0D" w:themeColor="text1" w:themeTint="F2"/>
          <w:sz w:val="36"/>
          <w:szCs w:val="36"/>
          <w:rtl/>
        </w:rPr>
      </w:pPr>
      <w:bookmarkStart w:id="12" w:name="_Toc191330508"/>
      <w:bookmarkStart w:id="13" w:name="_Toc169790489"/>
      <w:bookmarkStart w:id="14" w:name="_Toc181485525"/>
      <w:bookmarkEnd w:id="10"/>
      <w:bookmarkEnd w:id="11"/>
      <w:r w:rsidRPr="00511C23">
        <w:rPr>
          <w:rFonts w:ascii="Sakkal Majalla" w:hAnsi="Sakkal Majalla" w:cs="Sakkal Majalla" w:hint="cs"/>
          <w:b/>
          <w:bCs/>
          <w:color w:val="0D0D0D" w:themeColor="text1" w:themeTint="F2"/>
          <w:sz w:val="36"/>
          <w:szCs w:val="36"/>
          <w:rtl/>
        </w:rPr>
        <w:lastRenderedPageBreak/>
        <w:t xml:space="preserve">1.1 </w:t>
      </w:r>
      <w:r w:rsidRPr="00511C23">
        <w:rPr>
          <w:rFonts w:ascii="Sakkal Majalla" w:hAnsi="Sakkal Majalla" w:cs="Sakkal Majalla"/>
          <w:b/>
          <w:bCs/>
          <w:color w:val="0D0D0D" w:themeColor="text1" w:themeTint="F2"/>
          <w:sz w:val="36"/>
          <w:szCs w:val="36"/>
          <w:rtl/>
        </w:rPr>
        <w:t>مشكلة الدراسة:</w:t>
      </w:r>
      <w:bookmarkEnd w:id="12"/>
    </w:p>
    <w:p w14:paraId="4FE3D8D5" w14:textId="77777777" w:rsidR="008463AF" w:rsidRPr="00511C23" w:rsidRDefault="008463AF"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تعد المشاريع الصغيرة والمتوسطة المحرك الأساسي للنمو الاقتصادي في العديد من الدول النامية والمتقدمة، حيث تسهم في خلق فرص عمل، وتحقيق التنمية الاقتصادية الشاملة، وتعزيز الاستقرار الاجتماعي. على الرغم من هذه الأهمية، فإن المشاريع الصغيرة والمتوسطة غالبًا ما تواجه تحديات مالية كبيرة تقيد قدرتها على النمو والابتكار. ويعود ذلك إلى محدودية الوصول إلى الموارد المالية، ونقص التسهيلات الائتمانية، وصعوبة الوصول إلى الخدمات المالية المناسبة، مما يؤثر سلبًا على قدرتها على تحقيق إنتاجية عالية ومستدامة</w:t>
      </w:r>
      <w:r w:rsidRPr="00511C23">
        <w:rPr>
          <w:rFonts w:ascii="Sakkal Majalla" w:hAnsi="Sakkal Majalla" w:cs="Sakkal Majalla"/>
          <w:color w:val="0D0D0D" w:themeColor="text1" w:themeTint="F2"/>
          <w:sz w:val="28"/>
          <w:szCs w:val="28"/>
        </w:rPr>
        <w:t>.</w:t>
      </w:r>
    </w:p>
    <w:p w14:paraId="7302429C" w14:textId="77777777" w:rsidR="008463AF" w:rsidRPr="00511C23" w:rsidRDefault="008463AF"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 xml:space="preserve">أظهرت الدراسات السابقة أهمية الشمول المالي في تحسين أداء المشاريع الصغيرة والمتوسطة. فعلى سبيل المثال، </w:t>
      </w:r>
      <w:r w:rsidRPr="00511C23">
        <w:rPr>
          <w:rStyle w:val="ab"/>
          <w:rFonts w:ascii="Sakkal Majalla" w:hAnsi="Sakkal Majalla" w:cs="Sakkal Majalla"/>
          <w:i w:val="0"/>
          <w:iCs w:val="0"/>
          <w:color w:val="0D0D0D" w:themeColor="text1" w:themeTint="F2"/>
          <w:sz w:val="28"/>
          <w:szCs w:val="28"/>
          <w:rtl/>
        </w:rPr>
        <w:t>دراسة</w:t>
      </w:r>
      <w:r w:rsidRPr="00511C23">
        <w:rPr>
          <w:rStyle w:val="ab"/>
          <w:rFonts w:ascii="Sakkal Majalla" w:hAnsi="Sakkal Majalla" w:cs="Sakkal Majalla"/>
          <w:i w:val="0"/>
          <w:iCs w:val="0"/>
          <w:color w:val="0D0D0D" w:themeColor="text1" w:themeTint="F2"/>
          <w:sz w:val="28"/>
          <w:szCs w:val="28"/>
        </w:rPr>
        <w:t xml:space="preserve"> Kumarasamy etal., 2024</w:t>
      </w:r>
      <w:r w:rsidRPr="00511C23">
        <w:rPr>
          <w:rFonts w:ascii="Sakkal Majalla" w:hAnsi="Sakkal Majalla" w:cs="Sakkal Majalla"/>
          <w:color w:val="0D0D0D" w:themeColor="text1" w:themeTint="F2"/>
          <w:sz w:val="28"/>
          <w:szCs w:val="28"/>
        </w:rPr>
        <w:t xml:space="preserve"> </w:t>
      </w:r>
      <w:r w:rsidRPr="00511C23">
        <w:rPr>
          <w:rFonts w:ascii="Sakkal Majalla" w:hAnsi="Sakkal Majalla" w:cs="Sakkal Majalla"/>
          <w:color w:val="0D0D0D" w:themeColor="text1" w:themeTint="F2"/>
          <w:sz w:val="28"/>
          <w:szCs w:val="28"/>
          <w:rtl/>
        </w:rPr>
        <w:t xml:space="preserve">أشارت إلى أن توفير التسهيلات الائتمانية وإمكانية الوصول إلى التمويل يسهمان بشكل إيجابي في تعزيز أداء المؤسسات الصغيرة والمتوسطة في البلدان النامية. كذلك، أوضحت </w:t>
      </w:r>
      <w:r w:rsidRPr="00511C23">
        <w:rPr>
          <w:rStyle w:val="ab"/>
          <w:rFonts w:ascii="Sakkal Majalla" w:hAnsi="Sakkal Majalla" w:cs="Sakkal Majalla"/>
          <w:i w:val="0"/>
          <w:iCs w:val="0"/>
          <w:color w:val="0D0D0D" w:themeColor="text1" w:themeTint="F2"/>
          <w:sz w:val="28"/>
          <w:szCs w:val="28"/>
          <w:rtl/>
        </w:rPr>
        <w:t>دراسة</w:t>
      </w:r>
      <w:r w:rsidRPr="00511C23">
        <w:rPr>
          <w:rStyle w:val="ab"/>
          <w:rFonts w:ascii="Sakkal Majalla" w:hAnsi="Sakkal Majalla" w:cs="Sakkal Majalla"/>
          <w:i w:val="0"/>
          <w:iCs w:val="0"/>
          <w:color w:val="0D0D0D" w:themeColor="text1" w:themeTint="F2"/>
          <w:sz w:val="28"/>
          <w:szCs w:val="28"/>
        </w:rPr>
        <w:t xml:space="preserve"> Togun etal., 2022</w:t>
      </w:r>
      <w:r w:rsidRPr="00511C23">
        <w:rPr>
          <w:rFonts w:ascii="Sakkal Majalla" w:hAnsi="Sakkal Majalla" w:cs="Sakkal Majalla"/>
          <w:color w:val="0D0D0D" w:themeColor="text1" w:themeTint="F2"/>
          <w:sz w:val="28"/>
          <w:szCs w:val="28"/>
        </w:rPr>
        <w:t xml:space="preserve"> </w:t>
      </w:r>
      <w:r w:rsidRPr="00511C23">
        <w:rPr>
          <w:rFonts w:ascii="Sakkal Majalla" w:hAnsi="Sakkal Majalla" w:cs="Sakkal Majalla"/>
          <w:color w:val="0D0D0D" w:themeColor="text1" w:themeTint="F2"/>
          <w:sz w:val="28"/>
          <w:szCs w:val="28"/>
          <w:rtl/>
        </w:rPr>
        <w:t>أن المعرفة المالية تلعب دورًا وسيطًا بين الشمول المالي وأداء المشاريع الصغيرة، حيث تمكّن أصحاب المشاريع من اتخاذ قرارات مالية أكثر كفاءة وفاعلية</w:t>
      </w:r>
      <w:r w:rsidRPr="00511C23">
        <w:rPr>
          <w:rFonts w:ascii="Sakkal Majalla" w:hAnsi="Sakkal Majalla" w:cs="Sakkal Majalla"/>
          <w:color w:val="0D0D0D" w:themeColor="text1" w:themeTint="F2"/>
          <w:sz w:val="28"/>
          <w:szCs w:val="28"/>
        </w:rPr>
        <w:t>.</w:t>
      </w:r>
    </w:p>
    <w:p w14:paraId="38C255B4" w14:textId="77777777" w:rsidR="008463AF" w:rsidRPr="00511C23" w:rsidRDefault="008463AF"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 xml:space="preserve">ومع ذلك، فإن هذه الدراسات لم تتناول جميع أبعاد الشمول المالي وتأثيرها على </w:t>
      </w:r>
      <w:r w:rsidRPr="00511C23">
        <w:rPr>
          <w:rStyle w:val="ab"/>
          <w:rFonts w:ascii="Sakkal Majalla" w:hAnsi="Sakkal Majalla" w:cs="Sakkal Majalla"/>
          <w:i w:val="0"/>
          <w:iCs w:val="0"/>
          <w:color w:val="0D0D0D" w:themeColor="text1" w:themeTint="F2"/>
          <w:sz w:val="28"/>
          <w:szCs w:val="28"/>
          <w:rtl/>
        </w:rPr>
        <w:t>إنتاجية المشاريع الصغيرة</w:t>
      </w:r>
      <w:r w:rsidRPr="00511C23">
        <w:rPr>
          <w:rFonts w:ascii="Sakkal Majalla" w:hAnsi="Sakkal Majalla" w:cs="Sakkal Majalla"/>
          <w:color w:val="0D0D0D" w:themeColor="text1" w:themeTint="F2"/>
          <w:sz w:val="28"/>
          <w:szCs w:val="28"/>
          <w:rtl/>
        </w:rPr>
        <w:t xml:space="preserve"> بشكل شامل، من خلال تحليل مدى تأثير كل بُعد من أبعاده - مثل التسهيلات الائتمانية، والوصول إلى الخدمات المالية، واستخدام العملاء للخدمات المالية، وجودة الخدمات المالية - من وجهة نظر أصحاب المشاريع الممولة من البنوك</w:t>
      </w:r>
      <w:r w:rsidRPr="00511C23">
        <w:rPr>
          <w:rFonts w:ascii="Sakkal Majalla" w:hAnsi="Sakkal Majalla" w:cs="Sakkal Majalla"/>
          <w:color w:val="0D0D0D" w:themeColor="text1" w:themeTint="F2"/>
          <w:sz w:val="28"/>
          <w:szCs w:val="28"/>
        </w:rPr>
        <w:t>.</w:t>
      </w:r>
    </w:p>
    <w:p w14:paraId="39AA4314" w14:textId="77777777" w:rsidR="00D52983" w:rsidRPr="00511C23" w:rsidRDefault="00D52983"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من هنا، تبرز مشكلة الدراسة في التساؤل حول: إلى أي مدى يمكن لأبعاد الشمول المالي المختلفة أن تؤثر فعليًا على إنتاجية المشاريع الصغيرة من وجهة نظر أصحاب المشاريع الذين يعتمدون على التمويل من البنوك؟</w:t>
      </w:r>
    </w:p>
    <w:bookmarkEnd w:id="13"/>
    <w:bookmarkEnd w:id="14"/>
    <w:p w14:paraId="0CB0FE94" w14:textId="77777777" w:rsidR="0002040C" w:rsidRPr="00511C23" w:rsidRDefault="0002040C" w:rsidP="00A112A3">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p>
    <w:p w14:paraId="7D23388C" w14:textId="7076A963" w:rsidR="0002040C" w:rsidRPr="00511C23" w:rsidRDefault="0002040C" w:rsidP="0002040C">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15" w:name="_Toc191330509"/>
      <w:r w:rsidRPr="00511C23">
        <w:rPr>
          <w:rFonts w:ascii="Sakkal Majalla" w:hAnsi="Sakkal Majalla" w:cs="Sakkal Majalla" w:hint="cs"/>
          <w:b/>
          <w:bCs/>
          <w:color w:val="0D0D0D" w:themeColor="text1" w:themeTint="F2"/>
          <w:sz w:val="36"/>
          <w:szCs w:val="36"/>
          <w:rtl/>
        </w:rPr>
        <w:lastRenderedPageBreak/>
        <w:t xml:space="preserve">2.1 </w:t>
      </w:r>
      <w:r w:rsidRPr="00511C23">
        <w:rPr>
          <w:rFonts w:ascii="Sakkal Majalla" w:hAnsi="Sakkal Majalla" w:cs="Sakkal Majalla"/>
          <w:b/>
          <w:bCs/>
          <w:color w:val="0D0D0D" w:themeColor="text1" w:themeTint="F2"/>
          <w:sz w:val="36"/>
          <w:szCs w:val="36"/>
          <w:rtl/>
        </w:rPr>
        <w:t>أهمية الدراسة:</w:t>
      </w:r>
      <w:bookmarkEnd w:id="15"/>
    </w:p>
    <w:p w14:paraId="0894D5B5" w14:textId="7070600D" w:rsidR="00CE450F" w:rsidRPr="00511C23" w:rsidRDefault="0002040C" w:rsidP="0002040C">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rPr>
      </w:pPr>
      <w:bookmarkStart w:id="16" w:name="_Toc191330510"/>
      <w:r w:rsidRPr="00511C23">
        <w:rPr>
          <w:rFonts w:ascii="Sakkal Majalla" w:hAnsi="Sakkal Majalla" w:cs="Sakkal Majalla" w:hint="cs"/>
          <w:b/>
          <w:bCs/>
          <w:color w:val="0D0D0D" w:themeColor="text1" w:themeTint="F2"/>
          <w:sz w:val="32"/>
          <w:szCs w:val="32"/>
          <w:rtl/>
        </w:rPr>
        <w:t xml:space="preserve">1.2.1 </w:t>
      </w:r>
      <w:r w:rsidR="00CE450F" w:rsidRPr="00511C23">
        <w:rPr>
          <w:rFonts w:ascii="Sakkal Majalla" w:hAnsi="Sakkal Majalla" w:cs="Sakkal Majalla"/>
          <w:b/>
          <w:bCs/>
          <w:color w:val="0D0D0D" w:themeColor="text1" w:themeTint="F2"/>
          <w:sz w:val="32"/>
          <w:szCs w:val="32"/>
          <w:rtl/>
        </w:rPr>
        <w:t>الأهمية العلمية</w:t>
      </w:r>
      <w:bookmarkEnd w:id="16"/>
      <w:r w:rsidR="00CE450F" w:rsidRPr="00511C23">
        <w:rPr>
          <w:rFonts w:ascii="Sakkal Majalla" w:hAnsi="Sakkal Majalla" w:cs="Sakkal Majalla"/>
          <w:b/>
          <w:bCs/>
          <w:color w:val="0D0D0D" w:themeColor="text1" w:themeTint="F2"/>
          <w:sz w:val="32"/>
          <w:szCs w:val="32"/>
          <w:rtl/>
        </w:rPr>
        <w:t xml:space="preserve"> </w:t>
      </w:r>
    </w:p>
    <w:p w14:paraId="3FF180FF" w14:textId="2F0FB4B8" w:rsidR="00FE78C4" w:rsidRPr="00511C23" w:rsidRDefault="00FE78C4" w:rsidP="0002040C">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511C23">
        <w:rPr>
          <w:rFonts w:ascii="Sakkal Majalla" w:hAnsi="Sakkal Majalla" w:cs="Sakkal Majalla"/>
          <w:color w:val="0D0D0D" w:themeColor="text1" w:themeTint="F2"/>
          <w:sz w:val="28"/>
          <w:szCs w:val="28"/>
          <w:rtl/>
        </w:rPr>
        <w:t>تقدم هذه الدراسة قيمة علمية وعملية من خلال تقديم رؤية شاملة عن العلاقة بين الشمول المالي وإنتاجية المشاريع الصغيرة، مما يسهم في تطوير السياسات والاستراتيجيات المالية التي تدعم النمو الاقتصادي</w:t>
      </w:r>
    </w:p>
    <w:p w14:paraId="21F19CC1" w14:textId="110BA7F6" w:rsidR="001E4E22" w:rsidRPr="00511C23" w:rsidRDefault="00FE78C4" w:rsidP="009F6990">
      <w:pPr>
        <w:pStyle w:val="a6"/>
        <w:numPr>
          <w:ilvl w:val="0"/>
          <w:numId w:val="8"/>
        </w:numPr>
        <w:spacing w:before="100" w:beforeAutospacing="1" w:after="100" w:afterAutospacing="1" w:line="360" w:lineRule="auto"/>
        <w:ind w:left="423"/>
        <w:contextualSpacing w:val="0"/>
        <w:jc w:val="both"/>
        <w:rPr>
          <w:rFonts w:ascii="Sakkal Majalla" w:eastAsia="Times New Roman" w:hAnsi="Sakkal Majalla" w:cs="Sakkal Majalla"/>
          <w:color w:val="0D0D0D" w:themeColor="text1" w:themeTint="F2"/>
          <w:kern w:val="0"/>
          <w:sz w:val="28"/>
          <w:szCs w:val="28"/>
          <w:rtl/>
          <w14:ligatures w14:val="none"/>
        </w:rPr>
      </w:pPr>
      <w:bookmarkStart w:id="17" w:name="_Toc169790490"/>
      <w:bookmarkStart w:id="18" w:name="_Toc181485526"/>
      <w:r w:rsidRPr="00511C23">
        <w:rPr>
          <w:rFonts w:ascii="Sakkal Majalla" w:eastAsia="Times New Roman" w:hAnsi="Sakkal Majalla" w:cs="Sakkal Majalla"/>
          <w:color w:val="0D0D0D" w:themeColor="text1" w:themeTint="F2"/>
          <w:kern w:val="0"/>
          <w:sz w:val="28"/>
          <w:szCs w:val="28"/>
          <w:rtl/>
          <w14:ligatures w14:val="none"/>
        </w:rPr>
        <w:t xml:space="preserve">تساهم الدراسة في إثراء الأدبيات العلمية المتعلقة بالشمول المالي وإنتاجية المشاريع الصغيرة، حيث تقدم فهمًا أعمق حول العلاقة بين تطبيق الشمول المالي وتحسين الإنتاجية. </w:t>
      </w:r>
    </w:p>
    <w:p w14:paraId="43B7F49D" w14:textId="4E58062C" w:rsidR="00FE78C4" w:rsidRPr="00511C23" w:rsidRDefault="00FE78C4" w:rsidP="009F6990">
      <w:pPr>
        <w:pStyle w:val="a6"/>
        <w:numPr>
          <w:ilvl w:val="0"/>
          <w:numId w:val="8"/>
        </w:numPr>
        <w:spacing w:before="100" w:beforeAutospacing="1" w:after="100" w:afterAutospacing="1" w:line="360" w:lineRule="auto"/>
        <w:ind w:left="423"/>
        <w:contextualSpacing w:val="0"/>
        <w:jc w:val="both"/>
        <w:rPr>
          <w:rFonts w:ascii="Sakkal Majalla" w:eastAsia="Times New Roman" w:hAnsi="Sakkal Majalla" w:cs="Sakkal Majalla"/>
          <w:color w:val="0D0D0D" w:themeColor="text1" w:themeTint="F2"/>
          <w:kern w:val="0"/>
          <w:sz w:val="28"/>
          <w:szCs w:val="28"/>
          <w14:ligatures w14:val="none"/>
        </w:rPr>
      </w:pPr>
      <w:r w:rsidRPr="00511C23">
        <w:rPr>
          <w:rFonts w:ascii="Sakkal Majalla" w:eastAsia="Times New Roman" w:hAnsi="Sakkal Majalla" w:cs="Sakkal Majalla"/>
          <w:color w:val="0D0D0D" w:themeColor="text1" w:themeTint="F2"/>
          <w:kern w:val="0"/>
          <w:sz w:val="28"/>
          <w:szCs w:val="28"/>
          <w:rtl/>
          <w14:ligatures w14:val="none"/>
        </w:rPr>
        <w:t>تعتبر هذه الدراسة خطوة مهمة نحو تطوير نماذج نظرية يمكن من خلالها قياس وفهم تأثير أبعاد الشمول المالي على أداء المشاريع الصغيرة</w:t>
      </w:r>
      <w:r w:rsidRPr="00511C23">
        <w:rPr>
          <w:rFonts w:ascii="Sakkal Majalla" w:eastAsia="Times New Roman" w:hAnsi="Sakkal Majalla" w:cs="Sakkal Majalla"/>
          <w:color w:val="0D0D0D" w:themeColor="text1" w:themeTint="F2"/>
          <w:kern w:val="0"/>
          <w:sz w:val="28"/>
          <w:szCs w:val="28"/>
          <w14:ligatures w14:val="none"/>
        </w:rPr>
        <w:t>.</w:t>
      </w:r>
    </w:p>
    <w:p w14:paraId="26D66885" w14:textId="2D8A4F31" w:rsidR="00F03DE1" w:rsidRPr="00511C23" w:rsidRDefault="00FE78C4" w:rsidP="009F6990">
      <w:pPr>
        <w:pStyle w:val="a6"/>
        <w:numPr>
          <w:ilvl w:val="0"/>
          <w:numId w:val="8"/>
        </w:numPr>
        <w:spacing w:before="100" w:beforeAutospacing="1" w:after="100" w:afterAutospacing="1" w:line="360" w:lineRule="auto"/>
        <w:ind w:left="423"/>
        <w:contextualSpacing w:val="0"/>
        <w:jc w:val="both"/>
        <w:rPr>
          <w:rFonts w:ascii="Sakkal Majalla" w:eastAsia="Times New Roman" w:hAnsi="Sakkal Majalla" w:cs="Sakkal Majalla"/>
          <w:color w:val="0D0D0D" w:themeColor="text1" w:themeTint="F2"/>
          <w:kern w:val="0"/>
          <w:sz w:val="28"/>
          <w:szCs w:val="28"/>
          <w:rtl/>
          <w14:ligatures w14:val="none"/>
        </w:rPr>
      </w:pPr>
      <w:r w:rsidRPr="00511C23">
        <w:rPr>
          <w:rFonts w:ascii="Sakkal Majalla" w:eastAsia="Times New Roman" w:hAnsi="Sakkal Majalla" w:cs="Sakkal Majalla"/>
          <w:color w:val="0D0D0D" w:themeColor="text1" w:themeTint="F2"/>
          <w:kern w:val="0"/>
          <w:sz w:val="28"/>
          <w:szCs w:val="28"/>
          <w:rtl/>
          <w14:ligatures w14:val="none"/>
        </w:rPr>
        <w:t>تعالج الدراسة نقص الأبحاث المتعلقة بتأثير الشمول المالي بأبعاده المختلفة (مثل التسهيلات الائتمانية، الوصول إلى الخدمات المالية، جودة الخدمات المالية) على إنتاجية المشاريع الصغيرة، مما يتيح للباحثين الفرصة لفهم هذا التأثير بشكل أفضل وبناء دراسات مستقبلية تعتمد على نتائج هذه الدراسة</w:t>
      </w:r>
      <w:r w:rsidRPr="00511C23">
        <w:rPr>
          <w:rFonts w:ascii="Sakkal Majalla" w:eastAsia="Times New Roman" w:hAnsi="Sakkal Majalla" w:cs="Sakkal Majalla"/>
          <w:color w:val="0D0D0D" w:themeColor="text1" w:themeTint="F2"/>
          <w:kern w:val="0"/>
          <w:sz w:val="28"/>
          <w:szCs w:val="28"/>
          <w14:ligatures w14:val="none"/>
        </w:rPr>
        <w:t>.</w:t>
      </w:r>
    </w:p>
    <w:p w14:paraId="66CA196E" w14:textId="261804BC" w:rsidR="00FE78C4" w:rsidRPr="00511C23" w:rsidRDefault="0002040C" w:rsidP="0002040C">
      <w:pPr>
        <w:spacing w:before="100" w:beforeAutospacing="1" w:after="100" w:afterAutospacing="1" w:line="360" w:lineRule="auto"/>
        <w:jc w:val="both"/>
        <w:outlineLvl w:val="2"/>
        <w:rPr>
          <w:rFonts w:ascii="Sakkal Majalla" w:eastAsia="Times New Roman" w:hAnsi="Sakkal Majalla" w:cs="Sakkal Majalla"/>
          <w:b/>
          <w:bCs/>
          <w:color w:val="0D0D0D" w:themeColor="text1" w:themeTint="F2"/>
          <w:kern w:val="0"/>
          <w:sz w:val="32"/>
          <w:szCs w:val="32"/>
          <w14:ligatures w14:val="none"/>
        </w:rPr>
      </w:pPr>
      <w:bookmarkStart w:id="19" w:name="_Toc191330511"/>
      <w:r w:rsidRPr="00511C23">
        <w:rPr>
          <w:rFonts w:ascii="Sakkal Majalla" w:eastAsia="Times New Roman" w:hAnsi="Sakkal Majalla" w:cs="Sakkal Majalla" w:hint="cs"/>
          <w:b/>
          <w:bCs/>
          <w:color w:val="0D0D0D" w:themeColor="text1" w:themeTint="F2"/>
          <w:kern w:val="0"/>
          <w:sz w:val="32"/>
          <w:szCs w:val="32"/>
          <w:rtl/>
          <w14:ligatures w14:val="none"/>
        </w:rPr>
        <w:t xml:space="preserve">2.2.1 </w:t>
      </w:r>
      <w:r w:rsidR="00FE78C4" w:rsidRPr="00511C23">
        <w:rPr>
          <w:rFonts w:ascii="Sakkal Majalla" w:eastAsia="Times New Roman" w:hAnsi="Sakkal Majalla" w:cs="Sakkal Majalla"/>
          <w:b/>
          <w:bCs/>
          <w:color w:val="0D0D0D" w:themeColor="text1" w:themeTint="F2"/>
          <w:kern w:val="0"/>
          <w:sz w:val="32"/>
          <w:szCs w:val="32"/>
          <w:rtl/>
          <w14:ligatures w14:val="none"/>
        </w:rPr>
        <w:t>الأهمية العملية</w:t>
      </w:r>
      <w:bookmarkEnd w:id="19"/>
    </w:p>
    <w:p w14:paraId="723E79B6" w14:textId="13AFDB07" w:rsidR="00FE78C4" w:rsidRPr="00511C23" w:rsidRDefault="00FE78C4" w:rsidP="009F6990">
      <w:pPr>
        <w:pStyle w:val="a6"/>
        <w:numPr>
          <w:ilvl w:val="0"/>
          <w:numId w:val="7"/>
        </w:numPr>
        <w:spacing w:before="100" w:beforeAutospacing="1" w:after="100" w:afterAutospacing="1" w:line="360" w:lineRule="auto"/>
        <w:ind w:left="423"/>
        <w:contextualSpacing w:val="0"/>
        <w:jc w:val="both"/>
        <w:rPr>
          <w:rFonts w:ascii="Sakkal Majalla" w:eastAsia="Times New Roman" w:hAnsi="Sakkal Majalla" w:cs="Sakkal Majalla"/>
          <w:color w:val="0D0D0D" w:themeColor="text1" w:themeTint="F2"/>
          <w:kern w:val="0"/>
          <w:sz w:val="28"/>
          <w:szCs w:val="28"/>
          <w14:ligatures w14:val="none"/>
        </w:rPr>
      </w:pPr>
      <w:r w:rsidRPr="00511C23">
        <w:rPr>
          <w:rFonts w:ascii="Sakkal Majalla" w:eastAsia="Times New Roman" w:hAnsi="Sakkal Majalla" w:cs="Sakkal Majalla"/>
          <w:color w:val="0D0D0D" w:themeColor="text1" w:themeTint="F2"/>
          <w:kern w:val="0"/>
          <w:sz w:val="28"/>
          <w:szCs w:val="28"/>
          <w:rtl/>
          <w14:ligatures w14:val="none"/>
        </w:rPr>
        <w:t>تساعد نتائج هذه الدراسة صانعي القرار في البنوك والمؤسسات المالية على تحسين سياسات الشمول المالي، بحيث تركز على توفير تسهيلات ائتمانية فعّالة، وتحسين وصول أصحاب المشاريع الصغيرة إلى الخدمات المالية، بما يسهم في تعزيز إنتاجيتهم ونمو مشاريعهم</w:t>
      </w:r>
      <w:r w:rsidRPr="00511C23">
        <w:rPr>
          <w:rFonts w:ascii="Sakkal Majalla" w:eastAsia="Times New Roman" w:hAnsi="Sakkal Majalla" w:cs="Sakkal Majalla"/>
          <w:color w:val="0D0D0D" w:themeColor="text1" w:themeTint="F2"/>
          <w:kern w:val="0"/>
          <w:sz w:val="28"/>
          <w:szCs w:val="28"/>
          <w14:ligatures w14:val="none"/>
        </w:rPr>
        <w:t>.</w:t>
      </w:r>
    </w:p>
    <w:p w14:paraId="61D02969" w14:textId="5C725A68" w:rsidR="00FE78C4" w:rsidRPr="00511C23" w:rsidRDefault="00FE78C4" w:rsidP="009F6990">
      <w:pPr>
        <w:pStyle w:val="a6"/>
        <w:numPr>
          <w:ilvl w:val="0"/>
          <w:numId w:val="7"/>
        </w:numPr>
        <w:spacing w:before="100" w:beforeAutospacing="1" w:after="100" w:afterAutospacing="1" w:line="360" w:lineRule="auto"/>
        <w:ind w:left="423"/>
        <w:contextualSpacing w:val="0"/>
        <w:jc w:val="both"/>
        <w:rPr>
          <w:rFonts w:ascii="Sakkal Majalla" w:eastAsia="Times New Roman" w:hAnsi="Sakkal Majalla" w:cs="Sakkal Majalla"/>
          <w:color w:val="0D0D0D" w:themeColor="text1" w:themeTint="F2"/>
          <w:kern w:val="0"/>
          <w:sz w:val="28"/>
          <w:szCs w:val="28"/>
          <w14:ligatures w14:val="none"/>
        </w:rPr>
      </w:pPr>
      <w:r w:rsidRPr="00511C23">
        <w:rPr>
          <w:rFonts w:ascii="Sakkal Majalla" w:eastAsia="Times New Roman" w:hAnsi="Sakkal Majalla" w:cs="Sakkal Majalla"/>
          <w:color w:val="0D0D0D" w:themeColor="text1" w:themeTint="F2"/>
          <w:kern w:val="0"/>
          <w:sz w:val="28"/>
          <w:szCs w:val="28"/>
          <w:rtl/>
          <w14:ligatures w14:val="none"/>
        </w:rPr>
        <w:t xml:space="preserve">توضيح دور الشمول المالي في تحسين إنتاجية المشاريع الصغيرة، تقدم الدراسة توصيات عملية يمكن لأصحاب المشاريع الصغيرة والمستثمرين استخدامها لتعزيز أداء مشاريعهم. كما يمكن أن تساعد هذه </w:t>
      </w:r>
      <w:r w:rsidRPr="00511C23">
        <w:rPr>
          <w:rFonts w:ascii="Sakkal Majalla" w:eastAsia="Times New Roman" w:hAnsi="Sakkal Majalla" w:cs="Sakkal Majalla"/>
          <w:color w:val="0D0D0D" w:themeColor="text1" w:themeTint="F2"/>
          <w:kern w:val="0"/>
          <w:sz w:val="28"/>
          <w:szCs w:val="28"/>
          <w:rtl/>
          <w14:ligatures w14:val="none"/>
        </w:rPr>
        <w:lastRenderedPageBreak/>
        <w:t>التوصيات في توجيه المؤسسات التمويلية نحو تحسين خدماتها لتحقيق تأثير أكبر في دعم المشاريع الصغيرة</w:t>
      </w:r>
      <w:r w:rsidRPr="00511C23">
        <w:rPr>
          <w:rFonts w:ascii="Sakkal Majalla" w:eastAsia="Times New Roman" w:hAnsi="Sakkal Majalla" w:cs="Sakkal Majalla"/>
          <w:color w:val="0D0D0D" w:themeColor="text1" w:themeTint="F2"/>
          <w:kern w:val="0"/>
          <w:sz w:val="28"/>
          <w:szCs w:val="28"/>
          <w14:ligatures w14:val="none"/>
        </w:rPr>
        <w:t>.</w:t>
      </w:r>
    </w:p>
    <w:p w14:paraId="09D18960" w14:textId="2A0330D5" w:rsidR="00FE78C4" w:rsidRPr="00511C23" w:rsidRDefault="00FE78C4" w:rsidP="009F6990">
      <w:pPr>
        <w:pStyle w:val="a6"/>
        <w:numPr>
          <w:ilvl w:val="0"/>
          <w:numId w:val="7"/>
        </w:numPr>
        <w:spacing w:before="100" w:beforeAutospacing="1" w:after="100" w:afterAutospacing="1" w:line="360" w:lineRule="auto"/>
        <w:ind w:left="423"/>
        <w:contextualSpacing w:val="0"/>
        <w:jc w:val="both"/>
        <w:rPr>
          <w:rFonts w:ascii="Sakkal Majalla" w:eastAsia="Times New Roman" w:hAnsi="Sakkal Majalla" w:cs="Sakkal Majalla"/>
          <w:color w:val="0D0D0D" w:themeColor="text1" w:themeTint="F2"/>
          <w:kern w:val="0"/>
          <w:sz w:val="28"/>
          <w:szCs w:val="28"/>
          <w14:ligatures w14:val="none"/>
        </w:rPr>
      </w:pPr>
      <w:r w:rsidRPr="00511C23">
        <w:rPr>
          <w:rFonts w:ascii="Sakkal Majalla" w:eastAsia="Times New Roman" w:hAnsi="Sakkal Majalla" w:cs="Sakkal Majalla"/>
          <w:color w:val="0D0D0D" w:themeColor="text1" w:themeTint="F2"/>
          <w:kern w:val="0"/>
          <w:sz w:val="28"/>
          <w:szCs w:val="28"/>
          <w:rtl/>
          <w14:ligatures w14:val="none"/>
        </w:rPr>
        <w:t>تساهم الدراسة في تعزيز برامج التمويل التي تدعم هذه المشاريع، مما يسهم في تحقيق النمو الاقتصادي وخلق فرص العمل، خاصة في الدول التي تعتمد بشكل كبير على المشاريع الصغيرة والمتوسطة</w:t>
      </w:r>
      <w:r w:rsidRPr="00511C23">
        <w:rPr>
          <w:rFonts w:ascii="Sakkal Majalla" w:eastAsia="Times New Roman" w:hAnsi="Sakkal Majalla" w:cs="Sakkal Majalla"/>
          <w:color w:val="0D0D0D" w:themeColor="text1" w:themeTint="F2"/>
          <w:kern w:val="0"/>
          <w:sz w:val="28"/>
          <w:szCs w:val="28"/>
          <w14:ligatures w14:val="none"/>
        </w:rPr>
        <w:t>.</w:t>
      </w:r>
    </w:p>
    <w:p w14:paraId="37D60CF0" w14:textId="25F2E2C9" w:rsidR="0002040C" w:rsidRPr="00511C23" w:rsidRDefault="0002040C" w:rsidP="008A2695">
      <w:pPr>
        <w:spacing w:before="100" w:beforeAutospacing="1" w:after="100" w:afterAutospacing="1" w:line="360" w:lineRule="auto"/>
        <w:jc w:val="both"/>
        <w:outlineLvl w:val="1"/>
        <w:rPr>
          <w:rFonts w:ascii="Sakkal Majalla" w:eastAsia="Times New Roman" w:hAnsi="Sakkal Majalla" w:cs="Sakkal Majalla"/>
          <w:b/>
          <w:bCs/>
          <w:color w:val="0D0D0D" w:themeColor="text1" w:themeTint="F2"/>
          <w:kern w:val="0"/>
          <w:sz w:val="36"/>
          <w:szCs w:val="36"/>
          <w:rtl/>
          <w14:ligatures w14:val="none"/>
        </w:rPr>
      </w:pPr>
      <w:bookmarkStart w:id="20" w:name="_Toc191330512"/>
      <w:bookmarkStart w:id="21" w:name="_Toc169790491"/>
      <w:bookmarkEnd w:id="17"/>
      <w:bookmarkEnd w:id="18"/>
      <w:r w:rsidRPr="00511C23">
        <w:rPr>
          <w:rFonts w:ascii="Sakkal Majalla" w:eastAsia="Times New Roman" w:hAnsi="Sakkal Majalla" w:cs="Sakkal Majalla" w:hint="cs"/>
          <w:b/>
          <w:bCs/>
          <w:color w:val="0D0D0D" w:themeColor="text1" w:themeTint="F2"/>
          <w:kern w:val="0"/>
          <w:sz w:val="36"/>
          <w:szCs w:val="36"/>
          <w:rtl/>
          <w14:ligatures w14:val="none"/>
        </w:rPr>
        <w:t>3.1 أهداف الدراسة</w:t>
      </w:r>
      <w:bookmarkEnd w:id="20"/>
      <w:r w:rsidRPr="00511C23">
        <w:rPr>
          <w:rFonts w:ascii="Sakkal Majalla" w:eastAsia="Times New Roman" w:hAnsi="Sakkal Majalla" w:cs="Sakkal Majalla" w:hint="cs"/>
          <w:b/>
          <w:bCs/>
          <w:color w:val="0D0D0D" w:themeColor="text1" w:themeTint="F2"/>
          <w:kern w:val="0"/>
          <w:sz w:val="36"/>
          <w:szCs w:val="36"/>
          <w:rtl/>
          <w14:ligatures w14:val="none"/>
        </w:rPr>
        <w:t xml:space="preserve"> </w:t>
      </w:r>
    </w:p>
    <w:p w14:paraId="69DFA23F" w14:textId="651FF60B" w:rsidR="000B0374" w:rsidRPr="00511C23" w:rsidRDefault="001E4E22" w:rsidP="008A2695">
      <w:pPr>
        <w:spacing w:before="100" w:beforeAutospacing="1" w:after="100" w:afterAutospacing="1" w:line="360" w:lineRule="auto"/>
        <w:ind w:firstLine="720"/>
        <w:jc w:val="both"/>
        <w:rPr>
          <w:rFonts w:ascii="Sakkal Majalla" w:eastAsia="Times New Roman" w:hAnsi="Sakkal Majalla" w:cs="Sakkal Majalla"/>
          <w:color w:val="0D0D0D" w:themeColor="text1" w:themeTint="F2"/>
          <w:kern w:val="0"/>
          <w:sz w:val="28"/>
          <w:szCs w:val="28"/>
          <w14:ligatures w14:val="none"/>
        </w:rPr>
      </w:pPr>
      <w:bookmarkStart w:id="22" w:name="_Hlk191328619"/>
      <w:r w:rsidRPr="00511C23">
        <w:rPr>
          <w:rFonts w:ascii="Sakkal Majalla" w:eastAsia="Times New Roman" w:hAnsi="Sakkal Majalla" w:cs="Sakkal Majalla"/>
          <w:color w:val="0D0D0D" w:themeColor="text1" w:themeTint="F2"/>
          <w:kern w:val="0"/>
          <w:sz w:val="28"/>
          <w:szCs w:val="28"/>
          <w:rtl/>
          <w14:ligatures w14:val="none"/>
        </w:rPr>
        <w:t xml:space="preserve">هدفت الدراسة إلى </w:t>
      </w:r>
      <w:r w:rsidR="000B0374" w:rsidRPr="00511C23">
        <w:rPr>
          <w:rFonts w:ascii="Sakkal Majalla" w:eastAsia="Times New Roman" w:hAnsi="Sakkal Majalla" w:cs="Sakkal Majalla"/>
          <w:color w:val="0D0D0D" w:themeColor="text1" w:themeTint="F2"/>
          <w:kern w:val="0"/>
          <w:sz w:val="28"/>
          <w:szCs w:val="28"/>
          <w:rtl/>
          <w14:ligatures w14:val="none"/>
        </w:rPr>
        <w:t>التعرف على أثر تطبيق الشمول المالي بأبعاده المختلفة (تقديم التسهيلات الائتمانية، الوصول إلى الخدمات المالية، استخدام العملاء للخدمات المالية، جودة الخدمات المالية) كمتغير مستقل على تحسين إنتاجية المشاريع الصغيرة كمتغير تابع من وجهة نظر أصحاب المشاريع الممولة من البنوك</w:t>
      </w:r>
      <w:r w:rsidR="000B0374" w:rsidRPr="00511C23">
        <w:rPr>
          <w:rFonts w:ascii="Sakkal Majalla" w:eastAsia="Times New Roman" w:hAnsi="Sakkal Majalla" w:cs="Sakkal Majalla"/>
          <w:color w:val="0D0D0D" w:themeColor="text1" w:themeTint="F2"/>
          <w:kern w:val="0"/>
          <w:sz w:val="28"/>
          <w:szCs w:val="28"/>
          <w14:ligatures w14:val="none"/>
        </w:rPr>
        <w:t>.</w:t>
      </w:r>
    </w:p>
    <w:bookmarkEnd w:id="22"/>
    <w:p w14:paraId="436049D1" w14:textId="13BC6A55" w:rsidR="000B0374" w:rsidRPr="00511C23" w:rsidRDefault="001E4E22" w:rsidP="00A112A3">
      <w:pPr>
        <w:spacing w:before="100" w:beforeAutospacing="1" w:after="100" w:afterAutospacing="1" w:line="360" w:lineRule="auto"/>
        <w:jc w:val="both"/>
        <w:rPr>
          <w:rFonts w:ascii="Sakkal Majalla" w:eastAsia="Times New Roman" w:hAnsi="Sakkal Majalla" w:cs="Sakkal Majalla"/>
          <w:b/>
          <w:bCs/>
          <w:color w:val="0D0D0D" w:themeColor="text1" w:themeTint="F2"/>
          <w:kern w:val="0"/>
          <w:sz w:val="28"/>
          <w:szCs w:val="28"/>
          <w14:ligatures w14:val="none"/>
        </w:rPr>
      </w:pPr>
      <w:r w:rsidRPr="00511C23">
        <w:rPr>
          <w:rFonts w:ascii="Sakkal Majalla" w:eastAsia="Times New Roman" w:hAnsi="Sakkal Majalla" w:cs="Sakkal Majalla"/>
          <w:b/>
          <w:bCs/>
          <w:color w:val="0D0D0D" w:themeColor="text1" w:themeTint="F2"/>
          <w:kern w:val="0"/>
          <w:sz w:val="28"/>
          <w:szCs w:val="28"/>
          <w:rtl/>
          <w14:ligatures w14:val="none"/>
        </w:rPr>
        <w:t xml:space="preserve">وتتفرع منه عدة </w:t>
      </w:r>
      <w:r w:rsidR="000B0374" w:rsidRPr="00511C23">
        <w:rPr>
          <w:rFonts w:ascii="Sakkal Majalla" w:eastAsia="Times New Roman" w:hAnsi="Sakkal Majalla" w:cs="Sakkal Majalla"/>
          <w:b/>
          <w:bCs/>
          <w:color w:val="0D0D0D" w:themeColor="text1" w:themeTint="F2"/>
          <w:kern w:val="0"/>
          <w:sz w:val="28"/>
          <w:szCs w:val="28"/>
          <w:rtl/>
          <w14:ligatures w14:val="none"/>
        </w:rPr>
        <w:t>أهداف فرعية</w:t>
      </w:r>
      <w:r w:rsidR="000B0374" w:rsidRPr="00511C23">
        <w:rPr>
          <w:rFonts w:ascii="Sakkal Majalla" w:eastAsia="Times New Roman" w:hAnsi="Sakkal Majalla" w:cs="Sakkal Majalla"/>
          <w:b/>
          <w:bCs/>
          <w:color w:val="0D0D0D" w:themeColor="text1" w:themeTint="F2"/>
          <w:kern w:val="0"/>
          <w:sz w:val="28"/>
          <w:szCs w:val="28"/>
          <w14:ligatures w14:val="none"/>
        </w:rPr>
        <w:t>:</w:t>
      </w:r>
    </w:p>
    <w:p w14:paraId="5FFCA539" w14:textId="77777777" w:rsidR="000B0374" w:rsidRPr="00511C23" w:rsidRDefault="000B0374" w:rsidP="009F6990">
      <w:pPr>
        <w:pStyle w:val="a6"/>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D0D0D" w:themeColor="text1" w:themeTint="F2"/>
          <w:kern w:val="0"/>
          <w:sz w:val="28"/>
          <w:szCs w:val="28"/>
          <w14:ligatures w14:val="none"/>
        </w:rPr>
      </w:pPr>
      <w:r w:rsidRPr="00511C23">
        <w:rPr>
          <w:rFonts w:ascii="Sakkal Majalla" w:eastAsia="Times New Roman" w:hAnsi="Sakkal Majalla" w:cs="Sakkal Majalla"/>
          <w:color w:val="0D0D0D" w:themeColor="text1" w:themeTint="F2"/>
          <w:kern w:val="0"/>
          <w:sz w:val="28"/>
          <w:szCs w:val="28"/>
          <w:rtl/>
          <w14:ligatures w14:val="none"/>
        </w:rPr>
        <w:t>قياس أثر تقديم التسهيلات الائتمانية على تحسين إنتاجية المشاريع الصغيرة من وجهة نظر أصحاب المشاريع الممولة من البنوك</w:t>
      </w:r>
      <w:r w:rsidRPr="00511C23">
        <w:rPr>
          <w:rFonts w:ascii="Sakkal Majalla" w:eastAsia="Times New Roman" w:hAnsi="Sakkal Majalla" w:cs="Sakkal Majalla"/>
          <w:color w:val="0D0D0D" w:themeColor="text1" w:themeTint="F2"/>
          <w:kern w:val="0"/>
          <w:sz w:val="28"/>
          <w:szCs w:val="28"/>
          <w14:ligatures w14:val="none"/>
        </w:rPr>
        <w:t>.</w:t>
      </w:r>
    </w:p>
    <w:p w14:paraId="7A5B74CA" w14:textId="77777777" w:rsidR="000B0374" w:rsidRPr="00511C23" w:rsidRDefault="000B0374" w:rsidP="009F6990">
      <w:pPr>
        <w:pStyle w:val="a6"/>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D0D0D" w:themeColor="text1" w:themeTint="F2"/>
          <w:kern w:val="0"/>
          <w:sz w:val="28"/>
          <w:szCs w:val="28"/>
          <w14:ligatures w14:val="none"/>
        </w:rPr>
      </w:pPr>
      <w:r w:rsidRPr="00511C23">
        <w:rPr>
          <w:rFonts w:ascii="Sakkal Majalla" w:eastAsia="Times New Roman" w:hAnsi="Sakkal Majalla" w:cs="Sakkal Majalla"/>
          <w:color w:val="0D0D0D" w:themeColor="text1" w:themeTint="F2"/>
          <w:kern w:val="0"/>
          <w:sz w:val="28"/>
          <w:szCs w:val="28"/>
          <w:rtl/>
          <w14:ligatures w14:val="none"/>
        </w:rPr>
        <w:t>دراسة أثر الوصول إلى الخدمات المالية على تحسين إنتاجية المشاريع الصغيرة من وجهة نظر أصحاب المشاريع الممولة من البنوك</w:t>
      </w:r>
      <w:r w:rsidRPr="00511C23">
        <w:rPr>
          <w:rFonts w:ascii="Sakkal Majalla" w:eastAsia="Times New Roman" w:hAnsi="Sakkal Majalla" w:cs="Sakkal Majalla"/>
          <w:color w:val="0D0D0D" w:themeColor="text1" w:themeTint="F2"/>
          <w:kern w:val="0"/>
          <w:sz w:val="28"/>
          <w:szCs w:val="28"/>
          <w14:ligatures w14:val="none"/>
        </w:rPr>
        <w:t>.</w:t>
      </w:r>
    </w:p>
    <w:p w14:paraId="219C579B" w14:textId="77777777" w:rsidR="000B0374" w:rsidRPr="00511C23" w:rsidRDefault="000B0374" w:rsidP="009F6990">
      <w:pPr>
        <w:pStyle w:val="a6"/>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D0D0D" w:themeColor="text1" w:themeTint="F2"/>
          <w:kern w:val="0"/>
          <w:sz w:val="28"/>
          <w:szCs w:val="28"/>
          <w14:ligatures w14:val="none"/>
        </w:rPr>
      </w:pPr>
      <w:r w:rsidRPr="00511C23">
        <w:rPr>
          <w:rFonts w:ascii="Sakkal Majalla" w:eastAsia="Times New Roman" w:hAnsi="Sakkal Majalla" w:cs="Sakkal Majalla"/>
          <w:color w:val="0D0D0D" w:themeColor="text1" w:themeTint="F2"/>
          <w:kern w:val="0"/>
          <w:sz w:val="28"/>
          <w:szCs w:val="28"/>
          <w:rtl/>
          <w14:ligatures w14:val="none"/>
        </w:rPr>
        <w:t>تحديد أثر استخدام العملاء للخدمات المالية على تحسين إنتاجية المشاريع الصغيرة من وجهة نظر أصحاب المشاريع الممولة من البنوك</w:t>
      </w:r>
      <w:r w:rsidRPr="00511C23">
        <w:rPr>
          <w:rFonts w:ascii="Sakkal Majalla" w:eastAsia="Times New Roman" w:hAnsi="Sakkal Majalla" w:cs="Sakkal Majalla"/>
          <w:color w:val="0D0D0D" w:themeColor="text1" w:themeTint="F2"/>
          <w:kern w:val="0"/>
          <w:sz w:val="28"/>
          <w:szCs w:val="28"/>
          <w14:ligatures w14:val="none"/>
        </w:rPr>
        <w:t>.</w:t>
      </w:r>
    </w:p>
    <w:p w14:paraId="05D99048" w14:textId="77777777" w:rsidR="000B0374" w:rsidRPr="00511C23" w:rsidRDefault="000B0374" w:rsidP="009F6990">
      <w:pPr>
        <w:pStyle w:val="a6"/>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D0D0D" w:themeColor="text1" w:themeTint="F2"/>
          <w:kern w:val="0"/>
          <w:sz w:val="28"/>
          <w:szCs w:val="28"/>
          <w14:ligatures w14:val="none"/>
        </w:rPr>
      </w:pPr>
      <w:r w:rsidRPr="00511C23">
        <w:rPr>
          <w:rFonts w:ascii="Sakkal Majalla" w:eastAsia="Times New Roman" w:hAnsi="Sakkal Majalla" w:cs="Sakkal Majalla"/>
          <w:color w:val="0D0D0D" w:themeColor="text1" w:themeTint="F2"/>
          <w:kern w:val="0"/>
          <w:sz w:val="28"/>
          <w:szCs w:val="28"/>
          <w:rtl/>
          <w14:ligatures w14:val="none"/>
        </w:rPr>
        <w:t>تحليل أثر جودة الخدمات المالية على تحسين إنتاجية المشاريع الصغيرة من وجهة نظر أصحاب المشاريع الممولة من البنوك</w:t>
      </w:r>
      <w:r w:rsidRPr="00511C23">
        <w:rPr>
          <w:rFonts w:ascii="Sakkal Majalla" w:eastAsia="Times New Roman" w:hAnsi="Sakkal Majalla" w:cs="Sakkal Majalla"/>
          <w:color w:val="0D0D0D" w:themeColor="text1" w:themeTint="F2"/>
          <w:kern w:val="0"/>
          <w:sz w:val="28"/>
          <w:szCs w:val="28"/>
          <w14:ligatures w14:val="none"/>
        </w:rPr>
        <w:t>.</w:t>
      </w:r>
    </w:p>
    <w:p w14:paraId="4F497ED4" w14:textId="77777777" w:rsidR="008A2695" w:rsidRPr="00511C23" w:rsidRDefault="008A2695" w:rsidP="008A2695">
      <w:pPr>
        <w:spacing w:before="100" w:beforeAutospacing="1" w:after="100" w:afterAutospacing="1" w:line="360" w:lineRule="auto"/>
        <w:ind w:left="63"/>
        <w:jc w:val="both"/>
        <w:rPr>
          <w:rFonts w:ascii="Sakkal Majalla" w:eastAsia="Times New Roman" w:hAnsi="Sakkal Majalla" w:cs="Sakkal Majalla"/>
          <w:color w:val="0D0D0D" w:themeColor="text1" w:themeTint="F2"/>
          <w:kern w:val="0"/>
          <w:sz w:val="28"/>
          <w:szCs w:val="28"/>
          <w14:ligatures w14:val="none"/>
        </w:rPr>
      </w:pPr>
    </w:p>
    <w:p w14:paraId="5EFA1E4E" w14:textId="5127018F" w:rsidR="008A2695" w:rsidRPr="00511C23" w:rsidRDefault="008A2695" w:rsidP="008A2695">
      <w:pPr>
        <w:spacing w:before="100" w:beforeAutospacing="1" w:after="100" w:afterAutospacing="1" w:line="360" w:lineRule="auto"/>
        <w:jc w:val="both"/>
        <w:outlineLvl w:val="1"/>
        <w:rPr>
          <w:rFonts w:ascii="Sakkal Majalla" w:eastAsia="Times New Roman" w:hAnsi="Sakkal Majalla" w:cs="Sakkal Majalla"/>
          <w:b/>
          <w:bCs/>
          <w:color w:val="0D0D0D" w:themeColor="text1" w:themeTint="F2"/>
          <w:kern w:val="0"/>
          <w:sz w:val="36"/>
          <w:szCs w:val="36"/>
          <w:rtl/>
          <w:lang w:bidi="ar-EG"/>
          <w14:ligatures w14:val="none"/>
        </w:rPr>
      </w:pPr>
      <w:bookmarkStart w:id="23" w:name="_Toc191330513"/>
      <w:bookmarkEnd w:id="21"/>
      <w:r w:rsidRPr="00511C23">
        <w:rPr>
          <w:rFonts w:ascii="Sakkal Majalla" w:eastAsia="Times New Roman" w:hAnsi="Sakkal Majalla" w:cs="Sakkal Majalla" w:hint="cs"/>
          <w:b/>
          <w:bCs/>
          <w:color w:val="0D0D0D" w:themeColor="text1" w:themeTint="F2"/>
          <w:kern w:val="0"/>
          <w:sz w:val="36"/>
          <w:szCs w:val="36"/>
          <w:rtl/>
          <w14:ligatures w14:val="none"/>
        </w:rPr>
        <w:lastRenderedPageBreak/>
        <w:t xml:space="preserve">4.1 </w:t>
      </w:r>
      <w:r w:rsidRPr="00511C23">
        <w:rPr>
          <w:rFonts w:ascii="Sakkal Majalla" w:eastAsia="Times New Roman" w:hAnsi="Sakkal Majalla" w:cs="Sakkal Majalla" w:hint="cs"/>
          <w:b/>
          <w:bCs/>
          <w:color w:val="0D0D0D" w:themeColor="text1" w:themeTint="F2"/>
          <w:kern w:val="0"/>
          <w:sz w:val="36"/>
          <w:szCs w:val="36"/>
          <w:rtl/>
          <w:lang w:bidi="ar-EG"/>
          <w14:ligatures w14:val="none"/>
        </w:rPr>
        <w:t xml:space="preserve"> </w:t>
      </w:r>
      <w:r w:rsidRPr="00511C23">
        <w:rPr>
          <w:rFonts w:ascii="Sakkal Majalla" w:eastAsia="Times New Roman" w:hAnsi="Sakkal Majalla" w:cs="Sakkal Majalla"/>
          <w:b/>
          <w:bCs/>
          <w:color w:val="0D0D0D" w:themeColor="text1" w:themeTint="F2"/>
          <w:kern w:val="0"/>
          <w:sz w:val="36"/>
          <w:szCs w:val="36"/>
          <w:rtl/>
          <w:lang w:bidi="ar-EG"/>
          <w14:ligatures w14:val="none"/>
        </w:rPr>
        <w:t>تساؤلات الدراسة</w:t>
      </w:r>
      <w:bookmarkEnd w:id="23"/>
    </w:p>
    <w:p w14:paraId="5DF0752B" w14:textId="15E9CAB0" w:rsidR="00DA413F" w:rsidRPr="00511C23" w:rsidRDefault="00DA413F" w:rsidP="008A2695">
      <w:pPr>
        <w:spacing w:before="100" w:beforeAutospacing="1" w:after="100" w:afterAutospacing="1" w:line="360" w:lineRule="auto"/>
        <w:ind w:firstLine="720"/>
        <w:jc w:val="both"/>
        <w:rPr>
          <w:rFonts w:ascii="Sakkal Majalla" w:eastAsia="Times New Roman" w:hAnsi="Sakkal Majalla" w:cs="Sakkal Majalla"/>
          <w:color w:val="0D0D0D" w:themeColor="text1" w:themeTint="F2"/>
          <w:kern w:val="0"/>
          <w:sz w:val="28"/>
          <w:szCs w:val="28"/>
          <w14:ligatures w14:val="none"/>
        </w:rPr>
      </w:pPr>
      <w:r w:rsidRPr="00511C23">
        <w:rPr>
          <w:rFonts w:ascii="Sakkal Majalla" w:eastAsia="Times New Roman" w:hAnsi="Sakkal Majalla" w:cs="Sakkal Majalla"/>
          <w:b/>
          <w:bCs/>
          <w:color w:val="0D0D0D" w:themeColor="text1" w:themeTint="F2"/>
          <w:kern w:val="0"/>
          <w:sz w:val="28"/>
          <w:szCs w:val="28"/>
          <w:rtl/>
          <w14:ligatures w14:val="none"/>
        </w:rPr>
        <w:t>السؤال الرئيسي</w:t>
      </w:r>
      <w:r w:rsidRPr="00511C23">
        <w:rPr>
          <w:rFonts w:ascii="Sakkal Majalla" w:eastAsia="Times New Roman" w:hAnsi="Sakkal Majalla" w:cs="Sakkal Majalla"/>
          <w:color w:val="0D0D0D" w:themeColor="text1" w:themeTint="F2"/>
          <w:kern w:val="0"/>
          <w:sz w:val="28"/>
          <w:szCs w:val="28"/>
          <w14:ligatures w14:val="none"/>
        </w:rPr>
        <w:t xml:space="preserve">: </w:t>
      </w:r>
      <w:r w:rsidRPr="00511C23">
        <w:rPr>
          <w:rFonts w:ascii="Sakkal Majalla" w:eastAsia="Times New Roman" w:hAnsi="Sakkal Majalla" w:cs="Sakkal Majalla"/>
          <w:color w:val="0D0D0D" w:themeColor="text1" w:themeTint="F2"/>
          <w:kern w:val="0"/>
          <w:sz w:val="28"/>
          <w:szCs w:val="28"/>
          <w:rtl/>
          <w14:ligatures w14:val="none"/>
        </w:rPr>
        <w:t>ما هو أثر تطبيق الشمول المالي بأبعاده المختلفة (تقديم التسهيلات الائتمانية، الوصول إلى الخدمات المالية، استخدام العملاء للخدمات المالية، جودة الخدمات المالية) على تحسين إنتاجية المشاريع الصغيرة من وجهة نظر أصحاب المشاريع الممولة من البنوك؟</w:t>
      </w:r>
      <w:r w:rsidR="001E4E22" w:rsidRPr="00511C23">
        <w:rPr>
          <w:rFonts w:ascii="Sakkal Majalla" w:eastAsia="Times New Roman" w:hAnsi="Sakkal Majalla" w:cs="Sakkal Majalla"/>
          <w:color w:val="0D0D0D" w:themeColor="text1" w:themeTint="F2"/>
          <w:kern w:val="0"/>
          <w:sz w:val="28"/>
          <w:szCs w:val="28"/>
          <w:rtl/>
          <w14:ligatures w14:val="none"/>
        </w:rPr>
        <w:t xml:space="preserve"> ، وتنبثق منه عده أسئله فرعية :</w:t>
      </w:r>
    </w:p>
    <w:p w14:paraId="6CCBD36D" w14:textId="77777777" w:rsidR="00DA413F" w:rsidRPr="00511C23" w:rsidRDefault="00DA413F" w:rsidP="009F6990">
      <w:pPr>
        <w:pStyle w:val="a6"/>
        <w:numPr>
          <w:ilvl w:val="0"/>
          <w:numId w:val="2"/>
        </w:numPr>
        <w:spacing w:before="100" w:beforeAutospacing="1" w:after="100" w:afterAutospacing="1" w:line="360" w:lineRule="auto"/>
        <w:ind w:left="423"/>
        <w:contextualSpacing w:val="0"/>
        <w:jc w:val="both"/>
        <w:rPr>
          <w:rFonts w:ascii="Sakkal Majalla" w:eastAsia="Times New Roman" w:hAnsi="Sakkal Majalla" w:cs="Sakkal Majalla"/>
          <w:color w:val="0D0D0D" w:themeColor="text1" w:themeTint="F2"/>
          <w:kern w:val="0"/>
          <w:sz w:val="28"/>
          <w:szCs w:val="28"/>
          <w14:ligatures w14:val="none"/>
        </w:rPr>
      </w:pPr>
      <w:r w:rsidRPr="00511C23">
        <w:rPr>
          <w:rFonts w:ascii="Sakkal Majalla" w:eastAsia="Times New Roman" w:hAnsi="Sakkal Majalla" w:cs="Sakkal Majalla"/>
          <w:color w:val="0D0D0D" w:themeColor="text1" w:themeTint="F2"/>
          <w:kern w:val="0"/>
          <w:sz w:val="28"/>
          <w:szCs w:val="28"/>
          <w:rtl/>
          <w14:ligatures w14:val="none"/>
        </w:rPr>
        <w:t>ما هو أثر تقديم التسهيلات الائتمانية على تحسين إنتاجية المشاريع الصغيرة من وجهة نظر أصحاب المشاريع الممولة من البنوك؟</w:t>
      </w:r>
    </w:p>
    <w:p w14:paraId="627AFBF9" w14:textId="77777777" w:rsidR="00DA413F" w:rsidRPr="00511C23" w:rsidRDefault="00DA413F" w:rsidP="009F6990">
      <w:pPr>
        <w:pStyle w:val="a6"/>
        <w:numPr>
          <w:ilvl w:val="0"/>
          <w:numId w:val="2"/>
        </w:numPr>
        <w:spacing w:before="100" w:beforeAutospacing="1" w:after="100" w:afterAutospacing="1" w:line="360" w:lineRule="auto"/>
        <w:ind w:left="423"/>
        <w:contextualSpacing w:val="0"/>
        <w:jc w:val="both"/>
        <w:rPr>
          <w:rFonts w:ascii="Sakkal Majalla" w:eastAsia="Times New Roman" w:hAnsi="Sakkal Majalla" w:cs="Sakkal Majalla"/>
          <w:color w:val="0D0D0D" w:themeColor="text1" w:themeTint="F2"/>
          <w:kern w:val="0"/>
          <w:sz w:val="28"/>
          <w:szCs w:val="28"/>
          <w14:ligatures w14:val="none"/>
        </w:rPr>
      </w:pPr>
      <w:r w:rsidRPr="00511C23">
        <w:rPr>
          <w:rFonts w:ascii="Sakkal Majalla" w:eastAsia="Times New Roman" w:hAnsi="Sakkal Majalla" w:cs="Sakkal Majalla"/>
          <w:color w:val="0D0D0D" w:themeColor="text1" w:themeTint="F2"/>
          <w:kern w:val="0"/>
          <w:sz w:val="28"/>
          <w:szCs w:val="28"/>
          <w:rtl/>
          <w14:ligatures w14:val="none"/>
        </w:rPr>
        <w:t>ما هو أثر الوصول إلى الخدمات المالية على تحسين إنتاجية المشاريع الصغيرة من وجهة نظر أصحاب المشاريع الممولة من البنوك؟</w:t>
      </w:r>
    </w:p>
    <w:p w14:paraId="23217792" w14:textId="77777777" w:rsidR="00DA413F" w:rsidRPr="00511C23" w:rsidRDefault="00DA413F" w:rsidP="009F6990">
      <w:pPr>
        <w:pStyle w:val="a6"/>
        <w:numPr>
          <w:ilvl w:val="0"/>
          <w:numId w:val="2"/>
        </w:numPr>
        <w:spacing w:before="100" w:beforeAutospacing="1" w:after="100" w:afterAutospacing="1" w:line="360" w:lineRule="auto"/>
        <w:ind w:left="423"/>
        <w:contextualSpacing w:val="0"/>
        <w:jc w:val="both"/>
        <w:rPr>
          <w:rFonts w:ascii="Sakkal Majalla" w:eastAsia="Times New Roman" w:hAnsi="Sakkal Majalla" w:cs="Sakkal Majalla"/>
          <w:color w:val="0D0D0D" w:themeColor="text1" w:themeTint="F2"/>
          <w:kern w:val="0"/>
          <w:sz w:val="28"/>
          <w:szCs w:val="28"/>
          <w14:ligatures w14:val="none"/>
        </w:rPr>
      </w:pPr>
      <w:r w:rsidRPr="00511C23">
        <w:rPr>
          <w:rFonts w:ascii="Sakkal Majalla" w:eastAsia="Times New Roman" w:hAnsi="Sakkal Majalla" w:cs="Sakkal Majalla"/>
          <w:color w:val="0D0D0D" w:themeColor="text1" w:themeTint="F2"/>
          <w:kern w:val="0"/>
          <w:sz w:val="28"/>
          <w:szCs w:val="28"/>
          <w:rtl/>
          <w14:ligatures w14:val="none"/>
        </w:rPr>
        <w:t>ما هو أثر استخدام العملاء للخدمات المالية على تحسين إنتاجية المشاريع الصغيرة من وجهة نظر أصحاب المشاريع الممولة من البنوك؟</w:t>
      </w:r>
    </w:p>
    <w:p w14:paraId="55F4D608" w14:textId="77777777" w:rsidR="00DA413F" w:rsidRPr="00511C23" w:rsidRDefault="00DA413F" w:rsidP="009F6990">
      <w:pPr>
        <w:pStyle w:val="a6"/>
        <w:numPr>
          <w:ilvl w:val="0"/>
          <w:numId w:val="2"/>
        </w:numPr>
        <w:spacing w:before="100" w:beforeAutospacing="1" w:after="100" w:afterAutospacing="1" w:line="360" w:lineRule="auto"/>
        <w:ind w:left="423"/>
        <w:contextualSpacing w:val="0"/>
        <w:jc w:val="both"/>
        <w:rPr>
          <w:rFonts w:ascii="Sakkal Majalla" w:eastAsia="Times New Roman" w:hAnsi="Sakkal Majalla" w:cs="Sakkal Majalla"/>
          <w:color w:val="0D0D0D" w:themeColor="text1" w:themeTint="F2"/>
          <w:kern w:val="0"/>
          <w:sz w:val="28"/>
          <w:szCs w:val="28"/>
          <w14:ligatures w14:val="none"/>
        </w:rPr>
      </w:pPr>
      <w:r w:rsidRPr="00511C23">
        <w:rPr>
          <w:rFonts w:ascii="Sakkal Majalla" w:eastAsia="Times New Roman" w:hAnsi="Sakkal Majalla" w:cs="Sakkal Majalla"/>
          <w:color w:val="0D0D0D" w:themeColor="text1" w:themeTint="F2"/>
          <w:kern w:val="0"/>
          <w:sz w:val="28"/>
          <w:szCs w:val="28"/>
          <w:rtl/>
          <w14:ligatures w14:val="none"/>
        </w:rPr>
        <w:t>ما هو أثر جودة الخدمات المالية على تحسين إنتاجية المشاريع الصغيرة من وجهة نظر أصحاب المشاريع الممولة من البنوك؟</w:t>
      </w:r>
    </w:p>
    <w:p w14:paraId="7CBE7D8C" w14:textId="2794E62F" w:rsidR="008A2695" w:rsidRPr="00511C23" w:rsidRDefault="008A2695" w:rsidP="008A2695">
      <w:pPr>
        <w:spacing w:before="100" w:beforeAutospacing="1" w:after="100" w:afterAutospacing="1" w:line="360" w:lineRule="auto"/>
        <w:jc w:val="both"/>
        <w:outlineLvl w:val="1"/>
        <w:rPr>
          <w:rFonts w:ascii="Sakkal Majalla" w:eastAsia="Calibri" w:hAnsi="Sakkal Majalla" w:cs="Sakkal Majalla"/>
          <w:b/>
          <w:bCs/>
          <w:color w:val="0D0D0D" w:themeColor="text1" w:themeTint="F2"/>
          <w:kern w:val="0"/>
          <w:sz w:val="36"/>
          <w:szCs w:val="36"/>
          <w:rtl/>
          <w14:ligatures w14:val="none"/>
        </w:rPr>
      </w:pPr>
      <w:bookmarkStart w:id="24" w:name="_Toc191330514"/>
      <w:r w:rsidRPr="00511C23">
        <w:rPr>
          <w:rFonts w:ascii="Sakkal Majalla" w:eastAsia="Calibri" w:hAnsi="Sakkal Majalla" w:cs="Sakkal Majalla" w:hint="cs"/>
          <w:b/>
          <w:bCs/>
          <w:color w:val="0D0D0D" w:themeColor="text1" w:themeTint="F2"/>
          <w:kern w:val="0"/>
          <w:sz w:val="36"/>
          <w:szCs w:val="36"/>
          <w:rtl/>
          <w14:ligatures w14:val="none"/>
        </w:rPr>
        <w:t>5.1 فروض الدراسة</w:t>
      </w:r>
      <w:bookmarkEnd w:id="24"/>
    </w:p>
    <w:p w14:paraId="7E37B0E5" w14:textId="77777777" w:rsidR="00F30BD7" w:rsidRPr="00511C23" w:rsidRDefault="00F30BD7" w:rsidP="008A2695">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14:ligatures w14:val="none"/>
        </w:rPr>
      </w:pPr>
      <w:r w:rsidRPr="00511C23">
        <w:rPr>
          <w:rFonts w:ascii="Sakkal Majalla" w:eastAsia="Calibri" w:hAnsi="Sakkal Majalla" w:cs="Sakkal Majalla"/>
          <w:color w:val="0D0D0D" w:themeColor="text1" w:themeTint="F2"/>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64913901" w14:textId="77777777" w:rsidR="000B0374" w:rsidRPr="00511C23" w:rsidRDefault="000B0374" w:rsidP="009F6990">
      <w:pPr>
        <w:pStyle w:val="a6"/>
        <w:numPr>
          <w:ilvl w:val="0"/>
          <w:numId w:val="45"/>
        </w:numPr>
        <w:spacing w:before="100" w:beforeAutospacing="1" w:after="100" w:afterAutospacing="1" w:line="360" w:lineRule="auto"/>
        <w:ind w:left="423"/>
        <w:jc w:val="both"/>
        <w:rPr>
          <w:rFonts w:ascii="Sakkal Majalla" w:eastAsia="Calibri" w:hAnsi="Sakkal Majalla" w:cs="Sakkal Majalla"/>
          <w:color w:val="0D0D0D" w:themeColor="text1" w:themeTint="F2"/>
          <w:kern w:val="0"/>
          <w:sz w:val="28"/>
          <w:szCs w:val="28"/>
          <w14:ligatures w14:val="none"/>
        </w:rPr>
      </w:pPr>
      <w:bookmarkStart w:id="25" w:name="_Toc169790500"/>
      <w:bookmarkStart w:id="26" w:name="_Toc181485529"/>
      <w:r w:rsidRPr="00511C23">
        <w:rPr>
          <w:rFonts w:ascii="Sakkal Majalla" w:eastAsia="Calibri" w:hAnsi="Sakkal Majalla" w:cs="Sakkal Majalla"/>
          <w:b/>
          <w:bCs/>
          <w:color w:val="0D0D0D" w:themeColor="text1" w:themeTint="F2"/>
          <w:kern w:val="0"/>
          <w:sz w:val="28"/>
          <w:szCs w:val="28"/>
          <w:rtl/>
          <w14:ligatures w14:val="none"/>
        </w:rPr>
        <w:t>الفرضية الرئيسية</w:t>
      </w:r>
      <w:r w:rsidRPr="00511C23">
        <w:rPr>
          <w:rFonts w:ascii="Sakkal Majalla" w:eastAsia="Calibri" w:hAnsi="Sakkal Majalla" w:cs="Sakkal Majalla"/>
          <w:color w:val="0D0D0D" w:themeColor="text1" w:themeTint="F2"/>
          <w:kern w:val="0"/>
          <w:sz w:val="28"/>
          <w:szCs w:val="28"/>
          <w:rtl/>
          <w14:ligatures w14:val="none"/>
        </w:rPr>
        <w:t>: لا يوجد أثر ذو دلالة إحصائية عند مستوى معنوية (</w:t>
      </w:r>
      <w:r w:rsidRPr="00511C23">
        <w:rPr>
          <w:rFonts w:ascii="Cambria" w:eastAsia="Calibri" w:hAnsi="Cambria" w:cs="Cambria"/>
          <w:color w:val="0D0D0D" w:themeColor="text1" w:themeTint="F2"/>
          <w:kern w:val="0"/>
          <w:sz w:val="28"/>
          <w:szCs w:val="28"/>
          <w14:ligatures w14:val="none"/>
        </w:rPr>
        <w:t>α</w:t>
      </w:r>
      <w:r w:rsidRPr="00511C23">
        <w:rPr>
          <w:rFonts w:ascii="Sakkal Majalla" w:eastAsia="Calibri" w:hAnsi="Sakkal Majalla" w:cs="Sakkal Majalla"/>
          <w:color w:val="0D0D0D" w:themeColor="text1" w:themeTint="F2"/>
          <w:kern w:val="0"/>
          <w:sz w:val="28"/>
          <w:szCs w:val="28"/>
          <w14:ligatures w14:val="none"/>
        </w:rPr>
        <w:t xml:space="preserve"> ≤ 0.05</w:t>
      </w:r>
      <w:r w:rsidRPr="00511C23">
        <w:rPr>
          <w:rFonts w:ascii="Sakkal Majalla" w:eastAsia="Calibri" w:hAnsi="Sakkal Majalla" w:cs="Sakkal Majalla"/>
          <w:color w:val="0D0D0D" w:themeColor="text1" w:themeTint="F2"/>
          <w:kern w:val="0"/>
          <w:sz w:val="28"/>
          <w:szCs w:val="28"/>
          <w:rtl/>
          <w14:ligatures w14:val="none"/>
        </w:rPr>
        <w:t>) لتطبيق الشمول المالي على تحسين إنتاجية المشاريع الصغيرة من وجهة نظر أصحاب المشاريع الممولة من البنوك.</w:t>
      </w:r>
    </w:p>
    <w:p w14:paraId="1629A10A" w14:textId="5F9A1251" w:rsidR="000B0374" w:rsidRPr="00511C23" w:rsidRDefault="00B25762" w:rsidP="008A2695">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14:ligatures w14:val="none"/>
        </w:rPr>
      </w:pPr>
      <w:r w:rsidRPr="00511C23">
        <w:rPr>
          <w:rFonts w:ascii="Sakkal Majalla" w:eastAsia="Calibri" w:hAnsi="Sakkal Majalla" w:cs="Sakkal Majalla"/>
          <w:color w:val="0D0D0D" w:themeColor="text1" w:themeTint="F2"/>
          <w:kern w:val="0"/>
          <w:sz w:val="28"/>
          <w:szCs w:val="28"/>
          <w:rtl/>
          <w14:ligatures w14:val="none"/>
        </w:rPr>
        <w:t>و</w:t>
      </w:r>
      <w:r w:rsidR="000B0374" w:rsidRPr="00511C23">
        <w:rPr>
          <w:rFonts w:ascii="Sakkal Majalla" w:eastAsia="Calibri" w:hAnsi="Sakkal Majalla" w:cs="Sakkal Majalla"/>
          <w:color w:val="0D0D0D" w:themeColor="text1" w:themeTint="F2"/>
          <w:kern w:val="0"/>
          <w:sz w:val="28"/>
          <w:szCs w:val="28"/>
          <w:rtl/>
          <w14:ligatures w14:val="none"/>
        </w:rPr>
        <w:t>يمكن تفصيل الشمول المالي إلى أبعاده المختلفة وتحديد فرضيات فرعية تقيس كل بُعد من أبعاد الشمول المالي وتأثيره على إنتاجية المشاريع الصغيرة:</w:t>
      </w:r>
    </w:p>
    <w:p w14:paraId="5613CB88" w14:textId="77777777" w:rsidR="000B0374" w:rsidRPr="00511C23" w:rsidRDefault="000B0374" w:rsidP="009F6990">
      <w:pPr>
        <w:pStyle w:val="a6"/>
        <w:numPr>
          <w:ilvl w:val="0"/>
          <w:numId w:val="3"/>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14:ligatures w14:val="none"/>
        </w:rPr>
      </w:pPr>
      <w:r w:rsidRPr="00511C23">
        <w:rPr>
          <w:rFonts w:ascii="Sakkal Majalla" w:eastAsia="Calibri" w:hAnsi="Sakkal Majalla" w:cs="Sakkal Majalla"/>
          <w:b/>
          <w:bCs/>
          <w:color w:val="0D0D0D" w:themeColor="text1" w:themeTint="F2"/>
          <w:kern w:val="0"/>
          <w:sz w:val="28"/>
          <w:szCs w:val="28"/>
          <w:rtl/>
          <w14:ligatures w14:val="none"/>
        </w:rPr>
        <w:lastRenderedPageBreak/>
        <w:t>الفرضية الفرعية الأولى</w:t>
      </w:r>
      <w:r w:rsidRPr="00511C23">
        <w:rPr>
          <w:rFonts w:ascii="Sakkal Majalla" w:eastAsia="Calibri" w:hAnsi="Sakkal Majalla" w:cs="Sakkal Majalla"/>
          <w:color w:val="0D0D0D" w:themeColor="text1" w:themeTint="F2"/>
          <w:kern w:val="0"/>
          <w:sz w:val="28"/>
          <w:szCs w:val="28"/>
          <w:rtl/>
          <w14:ligatures w14:val="none"/>
        </w:rPr>
        <w:t>: لا يوجد أثر ذو دلالة إحصائية عند مستوى معنوية (</w:t>
      </w:r>
      <w:r w:rsidRPr="00511C23">
        <w:rPr>
          <w:rFonts w:ascii="Cambria" w:eastAsia="Calibri" w:hAnsi="Cambria" w:cs="Cambria"/>
          <w:color w:val="0D0D0D" w:themeColor="text1" w:themeTint="F2"/>
          <w:kern w:val="0"/>
          <w:sz w:val="28"/>
          <w:szCs w:val="28"/>
          <w14:ligatures w14:val="none"/>
        </w:rPr>
        <w:t>α</w:t>
      </w:r>
      <w:r w:rsidRPr="00511C23">
        <w:rPr>
          <w:rFonts w:ascii="Sakkal Majalla" w:eastAsia="Calibri" w:hAnsi="Sakkal Majalla" w:cs="Sakkal Majalla"/>
          <w:color w:val="0D0D0D" w:themeColor="text1" w:themeTint="F2"/>
          <w:kern w:val="0"/>
          <w:sz w:val="28"/>
          <w:szCs w:val="28"/>
          <w14:ligatures w14:val="none"/>
        </w:rPr>
        <w:t xml:space="preserve"> ≤ 0.05</w:t>
      </w:r>
      <w:r w:rsidRPr="00511C23">
        <w:rPr>
          <w:rFonts w:ascii="Sakkal Majalla" w:eastAsia="Calibri" w:hAnsi="Sakkal Majalla" w:cs="Sakkal Majalla"/>
          <w:color w:val="0D0D0D" w:themeColor="text1" w:themeTint="F2"/>
          <w:kern w:val="0"/>
          <w:sz w:val="28"/>
          <w:szCs w:val="28"/>
          <w:rtl/>
          <w14:ligatures w14:val="none"/>
        </w:rPr>
        <w:t>) لتقديم التسهيلات الائتمانية على تحسين إنتاجية المشاريع الصغيرة من وجهة نظر أصحاب المشاريع الممولة من البنوك.</w:t>
      </w:r>
    </w:p>
    <w:p w14:paraId="50740483" w14:textId="77777777" w:rsidR="000B0374" w:rsidRPr="00511C23" w:rsidRDefault="000B0374" w:rsidP="009F6990">
      <w:pPr>
        <w:pStyle w:val="a6"/>
        <w:numPr>
          <w:ilvl w:val="0"/>
          <w:numId w:val="3"/>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14:ligatures w14:val="none"/>
        </w:rPr>
      </w:pPr>
      <w:r w:rsidRPr="00511C23">
        <w:rPr>
          <w:rFonts w:ascii="Sakkal Majalla" w:eastAsia="Calibri" w:hAnsi="Sakkal Majalla" w:cs="Sakkal Majalla"/>
          <w:b/>
          <w:bCs/>
          <w:color w:val="0D0D0D" w:themeColor="text1" w:themeTint="F2"/>
          <w:kern w:val="0"/>
          <w:sz w:val="28"/>
          <w:szCs w:val="28"/>
          <w:rtl/>
          <w14:ligatures w14:val="none"/>
        </w:rPr>
        <w:t>الفرضية الفرعية</w:t>
      </w:r>
      <w:r w:rsidRPr="00511C23">
        <w:rPr>
          <w:rFonts w:ascii="Sakkal Majalla" w:eastAsia="Calibri" w:hAnsi="Sakkal Majalla" w:cs="Sakkal Majalla"/>
          <w:color w:val="0D0D0D" w:themeColor="text1" w:themeTint="F2"/>
          <w:kern w:val="0"/>
          <w:sz w:val="28"/>
          <w:szCs w:val="28"/>
          <w:rtl/>
          <w14:ligatures w14:val="none"/>
        </w:rPr>
        <w:t xml:space="preserve"> </w:t>
      </w:r>
      <w:r w:rsidRPr="00511C23">
        <w:rPr>
          <w:rFonts w:ascii="Sakkal Majalla" w:eastAsia="Calibri" w:hAnsi="Sakkal Majalla" w:cs="Sakkal Majalla"/>
          <w:b/>
          <w:bCs/>
          <w:color w:val="0D0D0D" w:themeColor="text1" w:themeTint="F2"/>
          <w:kern w:val="0"/>
          <w:sz w:val="28"/>
          <w:szCs w:val="28"/>
          <w:rtl/>
          <w14:ligatures w14:val="none"/>
        </w:rPr>
        <w:t>الثانية</w:t>
      </w:r>
      <w:r w:rsidRPr="00511C23">
        <w:rPr>
          <w:rFonts w:ascii="Sakkal Majalla" w:eastAsia="Calibri" w:hAnsi="Sakkal Majalla" w:cs="Sakkal Majalla"/>
          <w:color w:val="0D0D0D" w:themeColor="text1" w:themeTint="F2"/>
          <w:kern w:val="0"/>
          <w:sz w:val="28"/>
          <w:szCs w:val="28"/>
          <w:rtl/>
          <w14:ligatures w14:val="none"/>
        </w:rPr>
        <w:t>: لا يوجد أثر ذو دلالة إحصائية عند مستوى معنوية (</w:t>
      </w:r>
      <w:r w:rsidRPr="00511C23">
        <w:rPr>
          <w:rFonts w:ascii="Cambria" w:eastAsia="Calibri" w:hAnsi="Cambria" w:cs="Cambria"/>
          <w:color w:val="0D0D0D" w:themeColor="text1" w:themeTint="F2"/>
          <w:kern w:val="0"/>
          <w:sz w:val="28"/>
          <w:szCs w:val="28"/>
          <w14:ligatures w14:val="none"/>
        </w:rPr>
        <w:t>α</w:t>
      </w:r>
      <w:r w:rsidRPr="00511C23">
        <w:rPr>
          <w:rFonts w:ascii="Sakkal Majalla" w:eastAsia="Calibri" w:hAnsi="Sakkal Majalla" w:cs="Sakkal Majalla"/>
          <w:color w:val="0D0D0D" w:themeColor="text1" w:themeTint="F2"/>
          <w:kern w:val="0"/>
          <w:sz w:val="28"/>
          <w:szCs w:val="28"/>
          <w14:ligatures w14:val="none"/>
        </w:rPr>
        <w:t xml:space="preserve"> ≤ 0.05</w:t>
      </w:r>
      <w:r w:rsidRPr="00511C23">
        <w:rPr>
          <w:rFonts w:ascii="Sakkal Majalla" w:eastAsia="Calibri" w:hAnsi="Sakkal Majalla" w:cs="Sakkal Majalla"/>
          <w:color w:val="0D0D0D" w:themeColor="text1" w:themeTint="F2"/>
          <w:kern w:val="0"/>
          <w:sz w:val="28"/>
          <w:szCs w:val="28"/>
          <w:rtl/>
          <w14:ligatures w14:val="none"/>
        </w:rPr>
        <w:t>) للوصول إلى الخدمات المالية على تحسين إنتاجية المشاريع الصغيرة من وجهة نظر أصحاب المشاريع الممولة من البنوك.</w:t>
      </w:r>
    </w:p>
    <w:p w14:paraId="0DDDE2D8" w14:textId="77777777" w:rsidR="000B0374" w:rsidRPr="00511C23" w:rsidRDefault="000B0374" w:rsidP="009F6990">
      <w:pPr>
        <w:pStyle w:val="a6"/>
        <w:numPr>
          <w:ilvl w:val="0"/>
          <w:numId w:val="3"/>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14:ligatures w14:val="none"/>
        </w:rPr>
      </w:pPr>
      <w:r w:rsidRPr="00511C23">
        <w:rPr>
          <w:rFonts w:ascii="Sakkal Majalla" w:eastAsia="Calibri" w:hAnsi="Sakkal Majalla" w:cs="Sakkal Majalla"/>
          <w:b/>
          <w:bCs/>
          <w:color w:val="0D0D0D" w:themeColor="text1" w:themeTint="F2"/>
          <w:kern w:val="0"/>
          <w:sz w:val="28"/>
          <w:szCs w:val="28"/>
          <w:rtl/>
          <w14:ligatures w14:val="none"/>
        </w:rPr>
        <w:t>الفرضية الفرعية الثالثة</w:t>
      </w:r>
      <w:r w:rsidRPr="00511C23">
        <w:rPr>
          <w:rFonts w:ascii="Sakkal Majalla" w:eastAsia="Calibri" w:hAnsi="Sakkal Majalla" w:cs="Sakkal Majalla"/>
          <w:color w:val="0D0D0D" w:themeColor="text1" w:themeTint="F2"/>
          <w:kern w:val="0"/>
          <w:sz w:val="28"/>
          <w:szCs w:val="28"/>
          <w:rtl/>
          <w14:ligatures w14:val="none"/>
        </w:rPr>
        <w:t>: لا يوجد أثر ذو دلالة إحصائية عند مستوى معنوية (</w:t>
      </w:r>
      <w:r w:rsidRPr="00511C23">
        <w:rPr>
          <w:rFonts w:ascii="Cambria" w:eastAsia="Calibri" w:hAnsi="Cambria" w:cs="Cambria"/>
          <w:color w:val="0D0D0D" w:themeColor="text1" w:themeTint="F2"/>
          <w:kern w:val="0"/>
          <w:sz w:val="28"/>
          <w:szCs w:val="28"/>
          <w14:ligatures w14:val="none"/>
        </w:rPr>
        <w:t>α</w:t>
      </w:r>
      <w:r w:rsidRPr="00511C23">
        <w:rPr>
          <w:rFonts w:ascii="Sakkal Majalla" w:eastAsia="Calibri" w:hAnsi="Sakkal Majalla" w:cs="Sakkal Majalla"/>
          <w:color w:val="0D0D0D" w:themeColor="text1" w:themeTint="F2"/>
          <w:kern w:val="0"/>
          <w:sz w:val="28"/>
          <w:szCs w:val="28"/>
          <w14:ligatures w14:val="none"/>
        </w:rPr>
        <w:t xml:space="preserve"> ≤ 0.05</w:t>
      </w:r>
      <w:r w:rsidRPr="00511C23">
        <w:rPr>
          <w:rFonts w:ascii="Sakkal Majalla" w:eastAsia="Calibri" w:hAnsi="Sakkal Majalla" w:cs="Sakkal Majalla"/>
          <w:color w:val="0D0D0D" w:themeColor="text1" w:themeTint="F2"/>
          <w:kern w:val="0"/>
          <w:sz w:val="28"/>
          <w:szCs w:val="28"/>
          <w:rtl/>
          <w14:ligatures w14:val="none"/>
        </w:rPr>
        <w:t>) لاستخدام العملاء للخدمات المالية على تحسين إنتاجية المشاريع الصغيرة من وجهة نظر أصحاب المشاريع الممولة من البنوك.</w:t>
      </w:r>
    </w:p>
    <w:p w14:paraId="1454365D" w14:textId="77777777" w:rsidR="000B0374" w:rsidRPr="00511C23" w:rsidRDefault="000B0374" w:rsidP="009F6990">
      <w:pPr>
        <w:pStyle w:val="a6"/>
        <w:numPr>
          <w:ilvl w:val="0"/>
          <w:numId w:val="3"/>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14:ligatures w14:val="none"/>
        </w:rPr>
      </w:pPr>
      <w:r w:rsidRPr="00511C23">
        <w:rPr>
          <w:rFonts w:ascii="Sakkal Majalla" w:eastAsia="Calibri" w:hAnsi="Sakkal Majalla" w:cs="Sakkal Majalla"/>
          <w:b/>
          <w:bCs/>
          <w:color w:val="0D0D0D" w:themeColor="text1" w:themeTint="F2"/>
          <w:kern w:val="0"/>
          <w:sz w:val="28"/>
          <w:szCs w:val="28"/>
          <w:rtl/>
          <w14:ligatures w14:val="none"/>
        </w:rPr>
        <w:t>الفرضية الفرعية الرابعة</w:t>
      </w:r>
      <w:r w:rsidRPr="00511C23">
        <w:rPr>
          <w:rFonts w:ascii="Sakkal Majalla" w:eastAsia="Calibri" w:hAnsi="Sakkal Majalla" w:cs="Sakkal Majalla"/>
          <w:color w:val="0D0D0D" w:themeColor="text1" w:themeTint="F2"/>
          <w:kern w:val="0"/>
          <w:sz w:val="28"/>
          <w:szCs w:val="28"/>
          <w:rtl/>
          <w14:ligatures w14:val="none"/>
        </w:rPr>
        <w:t>: لا يوجد أثر ذو دلالة إحصائية عند مستوى معنوية (</w:t>
      </w:r>
      <w:r w:rsidRPr="00511C23">
        <w:rPr>
          <w:rFonts w:ascii="Cambria" w:eastAsia="Calibri" w:hAnsi="Cambria" w:cs="Cambria"/>
          <w:color w:val="0D0D0D" w:themeColor="text1" w:themeTint="F2"/>
          <w:kern w:val="0"/>
          <w:sz w:val="28"/>
          <w:szCs w:val="28"/>
          <w14:ligatures w14:val="none"/>
        </w:rPr>
        <w:t>α</w:t>
      </w:r>
      <w:r w:rsidRPr="00511C23">
        <w:rPr>
          <w:rFonts w:ascii="Sakkal Majalla" w:eastAsia="Calibri" w:hAnsi="Sakkal Majalla" w:cs="Sakkal Majalla"/>
          <w:color w:val="0D0D0D" w:themeColor="text1" w:themeTint="F2"/>
          <w:kern w:val="0"/>
          <w:sz w:val="28"/>
          <w:szCs w:val="28"/>
          <w14:ligatures w14:val="none"/>
        </w:rPr>
        <w:t xml:space="preserve"> ≤ 0.05</w:t>
      </w:r>
      <w:r w:rsidRPr="00511C23">
        <w:rPr>
          <w:rFonts w:ascii="Sakkal Majalla" w:eastAsia="Calibri" w:hAnsi="Sakkal Majalla" w:cs="Sakkal Majalla"/>
          <w:color w:val="0D0D0D" w:themeColor="text1" w:themeTint="F2"/>
          <w:kern w:val="0"/>
          <w:sz w:val="28"/>
          <w:szCs w:val="28"/>
          <w:rtl/>
          <w14:ligatures w14:val="none"/>
        </w:rPr>
        <w:t>) لجودة الخدمات المالية على تحسين إنتاجية المشاريع الصغيرة من وجهة نظر أصحاب المشاريع الممولة من البنوك.</w:t>
      </w:r>
    </w:p>
    <w:p w14:paraId="2A5A6A10" w14:textId="235F09DB" w:rsidR="008A2695" w:rsidRPr="00511C23" w:rsidRDefault="008A2695" w:rsidP="008A2695">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lang w:bidi="ar-EG"/>
        </w:rPr>
      </w:pPr>
      <w:bookmarkStart w:id="27" w:name="_Toc191330515"/>
      <w:bookmarkEnd w:id="25"/>
      <w:bookmarkEnd w:id="26"/>
      <w:r w:rsidRPr="00511C23">
        <w:rPr>
          <w:rFonts w:ascii="Sakkal Majalla" w:hAnsi="Sakkal Majalla" w:cs="Sakkal Majalla" w:hint="cs"/>
          <w:b/>
          <w:bCs/>
          <w:color w:val="0D0D0D" w:themeColor="text1" w:themeTint="F2"/>
          <w:sz w:val="36"/>
          <w:szCs w:val="36"/>
          <w:rtl/>
          <w:lang w:bidi="ar-EG"/>
        </w:rPr>
        <w:t>6.1 الدراسات السابقة</w:t>
      </w:r>
      <w:bookmarkEnd w:id="27"/>
      <w:r w:rsidRPr="00511C23">
        <w:rPr>
          <w:rFonts w:ascii="Sakkal Majalla" w:hAnsi="Sakkal Majalla" w:cs="Sakkal Majalla" w:hint="cs"/>
          <w:b/>
          <w:bCs/>
          <w:color w:val="0D0D0D" w:themeColor="text1" w:themeTint="F2"/>
          <w:sz w:val="36"/>
          <w:szCs w:val="36"/>
          <w:rtl/>
          <w:lang w:bidi="ar-EG"/>
        </w:rPr>
        <w:t xml:space="preserve"> </w:t>
      </w:r>
    </w:p>
    <w:p w14:paraId="1009D2F4" w14:textId="5E1AE015" w:rsidR="008A2695" w:rsidRPr="00511C23" w:rsidRDefault="008A2695" w:rsidP="008A2695">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28" w:name="_Toc191330516"/>
      <w:r w:rsidRPr="00511C23">
        <w:rPr>
          <w:rFonts w:ascii="Sakkal Majalla" w:hAnsi="Sakkal Majalla" w:cs="Sakkal Majalla" w:hint="cs"/>
          <w:b/>
          <w:bCs/>
          <w:color w:val="0D0D0D" w:themeColor="text1" w:themeTint="F2"/>
          <w:sz w:val="32"/>
          <w:szCs w:val="32"/>
          <w:rtl/>
          <w:lang w:bidi="ar-EG"/>
        </w:rPr>
        <w:t>1.6.1 الدراسات العربية</w:t>
      </w:r>
      <w:bookmarkEnd w:id="28"/>
      <w:r w:rsidRPr="00511C23">
        <w:rPr>
          <w:rFonts w:ascii="Sakkal Majalla" w:hAnsi="Sakkal Majalla" w:cs="Sakkal Majalla" w:hint="cs"/>
          <w:b/>
          <w:bCs/>
          <w:color w:val="0D0D0D" w:themeColor="text1" w:themeTint="F2"/>
          <w:sz w:val="32"/>
          <w:szCs w:val="32"/>
          <w:rtl/>
          <w:lang w:bidi="ar-EG"/>
        </w:rPr>
        <w:t xml:space="preserve"> </w:t>
      </w:r>
    </w:p>
    <w:p w14:paraId="36531AC6" w14:textId="3B29EA48" w:rsidR="00FB50D8" w:rsidRPr="00511C23" w:rsidRDefault="00FB50D8" w:rsidP="009F6990">
      <w:pPr>
        <w:pStyle w:val="a6"/>
        <w:numPr>
          <w:ilvl w:val="0"/>
          <w:numId w:val="46"/>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511C23">
        <w:rPr>
          <w:rFonts w:ascii="Sakkal Majalla" w:hAnsi="Sakkal Majalla" w:cs="Sakkal Majalla"/>
          <w:b/>
          <w:bCs/>
          <w:color w:val="0D0D0D" w:themeColor="text1" w:themeTint="F2"/>
          <w:sz w:val="28"/>
          <w:szCs w:val="28"/>
          <w:rtl/>
          <w:lang w:bidi="ar-EG"/>
        </w:rPr>
        <w:t xml:space="preserve">دراسة  </w:t>
      </w:r>
      <w:r w:rsidR="009E6D0B" w:rsidRPr="00511C23">
        <w:rPr>
          <w:rFonts w:ascii="Sakkal Majalla" w:hAnsi="Sakkal Majalla" w:cs="Sakkal Majalla"/>
          <w:b/>
          <w:bCs/>
          <w:color w:val="0D0D0D" w:themeColor="text1" w:themeTint="F2"/>
          <w:sz w:val="28"/>
          <w:szCs w:val="28"/>
          <w:lang w:bidi="ar-EG"/>
        </w:rPr>
        <w:t xml:space="preserve">Kumarasamy </w:t>
      </w:r>
      <w:r w:rsidR="00A2173A" w:rsidRPr="00511C23">
        <w:rPr>
          <w:rFonts w:ascii="Sakkal Majalla" w:hAnsi="Sakkal Majalla" w:cs="Sakkal Majalla"/>
          <w:b/>
          <w:bCs/>
          <w:color w:val="0D0D0D" w:themeColor="text1" w:themeTint="F2"/>
          <w:sz w:val="28"/>
          <w:szCs w:val="28"/>
          <w:lang w:bidi="ar-EG"/>
        </w:rPr>
        <w:t>etal</w:t>
      </w:r>
      <w:r w:rsidRPr="00511C23">
        <w:rPr>
          <w:rFonts w:ascii="Sakkal Majalla" w:hAnsi="Sakkal Majalla" w:cs="Sakkal Majalla"/>
          <w:b/>
          <w:bCs/>
          <w:color w:val="0D0D0D" w:themeColor="text1" w:themeTint="F2"/>
          <w:sz w:val="28"/>
          <w:szCs w:val="28"/>
          <w:lang w:bidi="ar-EG"/>
        </w:rPr>
        <w:t>, 202</w:t>
      </w:r>
      <w:r w:rsidR="009E6D0B" w:rsidRPr="00511C23">
        <w:rPr>
          <w:rFonts w:ascii="Sakkal Majalla" w:hAnsi="Sakkal Majalla" w:cs="Sakkal Majalla"/>
          <w:b/>
          <w:bCs/>
          <w:color w:val="0D0D0D" w:themeColor="text1" w:themeTint="F2"/>
          <w:sz w:val="28"/>
          <w:szCs w:val="28"/>
          <w:lang w:bidi="ar-EG"/>
        </w:rPr>
        <w:t>4</w:t>
      </w:r>
      <w:r w:rsidRPr="00511C23">
        <w:rPr>
          <w:rFonts w:ascii="Sakkal Majalla" w:hAnsi="Sakkal Majalla" w:cs="Sakkal Majalla"/>
          <w:b/>
          <w:bCs/>
          <w:color w:val="0D0D0D" w:themeColor="text1" w:themeTint="F2"/>
          <w:sz w:val="28"/>
          <w:szCs w:val="28"/>
          <w:lang w:bidi="ar-EG"/>
        </w:rPr>
        <w:t>)</w:t>
      </w:r>
      <w:r w:rsidRPr="00511C23">
        <w:rPr>
          <w:rFonts w:ascii="Sakkal Majalla" w:hAnsi="Sakkal Majalla" w:cs="Sakkal Majalla"/>
          <w:b/>
          <w:bCs/>
          <w:color w:val="0D0D0D" w:themeColor="text1" w:themeTint="F2"/>
          <w:sz w:val="28"/>
          <w:szCs w:val="28"/>
          <w:rtl/>
          <w:lang w:bidi="ar-EG"/>
        </w:rPr>
        <w:t xml:space="preserve"> )</w:t>
      </w:r>
    </w:p>
    <w:p w14:paraId="185C8880" w14:textId="77777777" w:rsidR="000C5BAE" w:rsidRPr="00511C23" w:rsidRDefault="000C5BAE"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511C23">
        <w:rPr>
          <w:rFonts w:ascii="Sakkal Majalla" w:hAnsi="Sakkal Majalla" w:cs="Sakkal Majalla"/>
          <w:color w:val="0D0D0D" w:themeColor="text1" w:themeTint="F2"/>
          <w:sz w:val="28"/>
          <w:szCs w:val="28"/>
          <w:rtl/>
        </w:rPr>
        <w:t>هدفت الدراسة إلى التعرف على العلاقة بين إمكانية الوصول إلى التمويل وأداء المؤسسات الصغيرة والمتوسطة الحجم</w:t>
      </w:r>
      <w:r w:rsidRPr="00511C23">
        <w:rPr>
          <w:rFonts w:ascii="Sakkal Majalla" w:hAnsi="Sakkal Majalla" w:cs="Sakkal Majalla"/>
          <w:color w:val="0D0D0D" w:themeColor="text1" w:themeTint="F2"/>
          <w:sz w:val="28"/>
          <w:szCs w:val="28"/>
        </w:rPr>
        <w:t xml:space="preserve"> (MSMEs) </w:t>
      </w:r>
      <w:r w:rsidRPr="00511C23">
        <w:rPr>
          <w:rFonts w:ascii="Sakkal Majalla" w:hAnsi="Sakkal Majalla" w:cs="Sakkal Majalla"/>
          <w:color w:val="0D0D0D" w:themeColor="text1" w:themeTint="F2"/>
          <w:sz w:val="28"/>
          <w:szCs w:val="28"/>
          <w:rtl/>
        </w:rPr>
        <w:t xml:space="preserve">في البلدان النامية، اعتمدت الدراسة على بيانات مستعرضة على مستوى المؤسسات، مستمدة من قاعدة بيانات المسح المؤسسي للبنك الدولي خلال الفترة من 2006 إلى 2019. </w:t>
      </w:r>
    </w:p>
    <w:p w14:paraId="1B5AF224" w14:textId="05B9CB6D" w:rsidR="000C5BAE" w:rsidRPr="00511C23" w:rsidRDefault="000C5BAE"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وأظهرت النتائج وجود علاقة إيجابية بين إمكانية الوصول إلى التمويل وأداء المؤسسات، والذي تم قياسه من حيث المبيعات والقيمة المضافة لكل عامل</w:t>
      </w:r>
      <w:r w:rsidRPr="00511C23">
        <w:rPr>
          <w:rFonts w:ascii="Sakkal Majalla" w:hAnsi="Sakkal Majalla" w:cs="Sakkal Majalla"/>
          <w:color w:val="0D0D0D" w:themeColor="text1" w:themeTint="F2"/>
          <w:sz w:val="28"/>
          <w:szCs w:val="28"/>
        </w:rPr>
        <w:t xml:space="preserve">. </w:t>
      </w:r>
      <w:r w:rsidRPr="00511C23">
        <w:rPr>
          <w:rFonts w:ascii="Sakkal Majalla" w:hAnsi="Sakkal Majalla" w:cs="Sakkal Majalla"/>
          <w:color w:val="0D0D0D" w:themeColor="text1" w:themeTint="F2"/>
          <w:sz w:val="28"/>
          <w:szCs w:val="28"/>
          <w:rtl/>
        </w:rPr>
        <w:t xml:space="preserve">وأشارت الدراسة إلى أن خصائص المؤسسات مثل </w:t>
      </w:r>
      <w:r w:rsidRPr="00511C23">
        <w:rPr>
          <w:rFonts w:ascii="Sakkal Majalla" w:hAnsi="Sakkal Majalla" w:cs="Sakkal Majalla"/>
          <w:color w:val="0D0D0D" w:themeColor="text1" w:themeTint="F2"/>
          <w:sz w:val="28"/>
          <w:szCs w:val="28"/>
          <w:rtl/>
        </w:rPr>
        <w:lastRenderedPageBreak/>
        <w:t>(الحجم، العمر، والخبرة الإدارية)، ومستوى التنمية في الدولة، وجودة المؤسسات (كالفساد واللوائح) والانفتاح الاقتصادي تؤثر أيضًا على إنتاجية المؤسسات الصغيرة والمتوسطة</w:t>
      </w:r>
      <w:r w:rsidRPr="00511C23">
        <w:rPr>
          <w:rFonts w:ascii="Sakkal Majalla" w:hAnsi="Sakkal Majalla" w:cs="Sakkal Majalla"/>
          <w:color w:val="0D0D0D" w:themeColor="text1" w:themeTint="F2"/>
          <w:sz w:val="28"/>
          <w:szCs w:val="28"/>
        </w:rPr>
        <w:t>.</w:t>
      </w:r>
    </w:p>
    <w:p w14:paraId="0B08166A" w14:textId="43BDDB2E" w:rsidR="000C5BAE" w:rsidRPr="00511C23" w:rsidRDefault="000C5BAE"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 xml:space="preserve">توصلت الدراسة إلى أن تعزيز النظام المالي لتلبية متطلبات تمويل المؤسسات الصغيرة والمتوسطة أمر بالغ الأهمية، حيث سيمكن الوصول الأفضل للتمويل الخارجي هذه المؤسسات من الاستثمار في تحديث التكنولوجيا وتوسيع عملياتها، مما يساهم في تحسين إنتاجية العمالة. </w:t>
      </w:r>
    </w:p>
    <w:p w14:paraId="6E6F7E2B" w14:textId="182B2A47" w:rsidR="00B25762" w:rsidRPr="00511C23" w:rsidRDefault="00B25762" w:rsidP="009F6990">
      <w:pPr>
        <w:pStyle w:val="a6"/>
        <w:numPr>
          <w:ilvl w:val="0"/>
          <w:numId w:val="46"/>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511C23">
        <w:rPr>
          <w:rFonts w:ascii="Sakkal Majalla" w:hAnsi="Sakkal Majalla" w:cs="Sakkal Majalla"/>
          <w:b/>
          <w:bCs/>
          <w:color w:val="0D0D0D" w:themeColor="text1" w:themeTint="F2"/>
          <w:sz w:val="28"/>
          <w:szCs w:val="28"/>
          <w:rtl/>
        </w:rPr>
        <w:t xml:space="preserve">دراسة  </w:t>
      </w:r>
      <w:r w:rsidRPr="00511C23">
        <w:rPr>
          <w:rFonts w:ascii="Sakkal Majalla" w:hAnsi="Sakkal Majalla" w:cs="Sakkal Majalla"/>
          <w:b/>
          <w:bCs/>
          <w:color w:val="0D0D0D" w:themeColor="text1" w:themeTint="F2"/>
          <w:sz w:val="28"/>
          <w:szCs w:val="28"/>
        </w:rPr>
        <w:t>Yang,2024)</w:t>
      </w:r>
      <w:r w:rsidRPr="00511C23">
        <w:rPr>
          <w:rFonts w:ascii="Sakkal Majalla" w:hAnsi="Sakkal Majalla" w:cs="Sakkal Majalla"/>
          <w:b/>
          <w:bCs/>
          <w:color w:val="0D0D0D" w:themeColor="text1" w:themeTint="F2"/>
          <w:sz w:val="28"/>
          <w:szCs w:val="28"/>
          <w:rtl/>
        </w:rPr>
        <w:t xml:space="preserve">  )</w:t>
      </w:r>
    </w:p>
    <w:p w14:paraId="464837C0" w14:textId="77777777" w:rsidR="00B25762" w:rsidRPr="00511C23" w:rsidRDefault="00B25762"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هدفت الدراسة إلى التعرف على تأثير الشمول المالي الرقمي بأبعاده على الابتكار العلمي والتقني للمؤسسات الصغيرة والمتوسطة بأبعاده. استخدمت الدراسة النموذج الخطي المتعدد لتحليل السلاسل الزمنية كمنهج، واعتمدت على عينة من المؤسسات الصغيرة والمتوسطة لتحليل تأثير الشمول المالي الرقمي على الابتكار</w:t>
      </w:r>
      <w:r w:rsidRPr="00511C23">
        <w:rPr>
          <w:rFonts w:ascii="Sakkal Majalla" w:hAnsi="Sakkal Majalla" w:cs="Sakkal Majalla"/>
          <w:color w:val="0D0D0D" w:themeColor="text1" w:themeTint="F2"/>
          <w:sz w:val="28"/>
          <w:szCs w:val="28"/>
        </w:rPr>
        <w:t>.</w:t>
      </w:r>
    </w:p>
    <w:p w14:paraId="5B8F8B9A" w14:textId="77777777" w:rsidR="00B25762" w:rsidRPr="00511C23" w:rsidRDefault="00B25762"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أظهرت النتائج أن الشمول المالي الرقمي يسهم بشكل كبير في تعزيز الابتكار العلمي والتقني لدى المؤسسات الصغيرة والمتوسطة، حيث يرتبط زيادة الدعم الرقمي واتساع نطاق التغطية بارتفاع دافعية الابتكار</w:t>
      </w:r>
      <w:r w:rsidRPr="00511C23">
        <w:rPr>
          <w:rFonts w:ascii="Sakkal Majalla" w:hAnsi="Sakkal Majalla" w:cs="Sakkal Majalla"/>
          <w:color w:val="0D0D0D" w:themeColor="text1" w:themeTint="F2"/>
          <w:sz w:val="28"/>
          <w:szCs w:val="28"/>
        </w:rPr>
        <w:t>.</w:t>
      </w:r>
    </w:p>
    <w:p w14:paraId="2CEB7E65" w14:textId="77777777" w:rsidR="00B25762" w:rsidRPr="00511C23" w:rsidRDefault="00B25762"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وأوصت الدراسة بضرورة تحسين القوانين والرقابة، وتطوير نظام لتحقيق الائتمان، وتعزيز إدارة المخاطر، وتقليل الفجوة الرقمية. هذه التدابير من شأنها أن تدعم تمويل وتطوير المؤسسات الصغيرة والمتوسطة، مما يسهم في تعزيز الابتكار التقني ودعم النمو الاقتصادي</w:t>
      </w:r>
      <w:r w:rsidRPr="00511C23">
        <w:rPr>
          <w:rFonts w:ascii="Sakkal Majalla" w:hAnsi="Sakkal Majalla" w:cs="Sakkal Majalla"/>
          <w:color w:val="0D0D0D" w:themeColor="text1" w:themeTint="F2"/>
          <w:sz w:val="28"/>
          <w:szCs w:val="28"/>
        </w:rPr>
        <w:t>.</w:t>
      </w:r>
    </w:p>
    <w:p w14:paraId="615CAE4C" w14:textId="77777777" w:rsidR="00B25762" w:rsidRPr="00511C23" w:rsidRDefault="00B25762" w:rsidP="009F6990">
      <w:pPr>
        <w:pStyle w:val="a6"/>
        <w:numPr>
          <w:ilvl w:val="0"/>
          <w:numId w:val="46"/>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511C23">
        <w:rPr>
          <w:rFonts w:ascii="Sakkal Majalla" w:hAnsi="Sakkal Majalla" w:cs="Sakkal Majalla"/>
          <w:b/>
          <w:bCs/>
          <w:color w:val="0D0D0D" w:themeColor="text1" w:themeTint="F2"/>
          <w:sz w:val="28"/>
          <w:szCs w:val="28"/>
          <w:rtl/>
        </w:rPr>
        <w:t>دراسة (</w:t>
      </w:r>
      <w:r w:rsidRPr="00511C23">
        <w:rPr>
          <w:rFonts w:ascii="Sakkal Majalla" w:hAnsi="Sakkal Majalla" w:cs="Sakkal Majalla"/>
          <w:b/>
          <w:bCs/>
          <w:color w:val="0D0D0D" w:themeColor="text1" w:themeTint="F2"/>
          <w:sz w:val="28"/>
          <w:szCs w:val="28"/>
        </w:rPr>
        <w:t>Johri etal, 2024</w:t>
      </w:r>
      <w:r w:rsidRPr="00511C23">
        <w:rPr>
          <w:rFonts w:ascii="Sakkal Majalla" w:hAnsi="Sakkal Majalla" w:cs="Sakkal Majalla"/>
          <w:b/>
          <w:bCs/>
          <w:color w:val="0D0D0D" w:themeColor="text1" w:themeTint="F2"/>
          <w:sz w:val="28"/>
          <w:szCs w:val="28"/>
          <w:rtl/>
        </w:rPr>
        <w:t xml:space="preserve">) </w:t>
      </w:r>
    </w:p>
    <w:p w14:paraId="3B978FFF" w14:textId="77777777" w:rsidR="00B25762" w:rsidRPr="00511C23" w:rsidRDefault="00B25762"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هدفت الدراسة إلى التعرف على محددات الشمول المالي الرقمي ودوره في تحسين سهولة ممارسة الأعمال لدى المؤسسات المتناهية الصغر،و</w:t>
      </w:r>
      <w:r w:rsidRPr="00511C23">
        <w:rPr>
          <w:rFonts w:ascii="Sakkal Majalla" w:hAnsi="Sakkal Majalla" w:cs="Sakkal Majalla"/>
          <w:color w:val="0D0D0D" w:themeColor="text1" w:themeTint="F2"/>
          <w:sz w:val="28"/>
          <w:szCs w:val="28"/>
        </w:rPr>
        <w:t xml:space="preserve"> </w:t>
      </w:r>
      <w:r w:rsidRPr="00511C23">
        <w:rPr>
          <w:rFonts w:ascii="Sakkal Majalla" w:hAnsi="Sakkal Majalla" w:cs="Sakkal Majalla"/>
          <w:color w:val="0D0D0D" w:themeColor="text1" w:themeTint="F2"/>
          <w:sz w:val="28"/>
          <w:szCs w:val="28"/>
          <w:rtl/>
        </w:rPr>
        <w:t xml:space="preserve">استندت الدراسة إلى بيانات مسح مؤسسات البنك الدولي لعام 2022 وشملت عينة من </w:t>
      </w:r>
      <w:r w:rsidRPr="00511C23">
        <w:rPr>
          <w:rFonts w:ascii="Sakkal Majalla" w:hAnsi="Sakkal Majalla" w:cs="Sakkal Majalla"/>
          <w:color w:val="0D0D0D" w:themeColor="text1" w:themeTint="F2"/>
          <w:sz w:val="28"/>
          <w:szCs w:val="28"/>
        </w:rPr>
        <w:t xml:space="preserve">998 </w:t>
      </w:r>
      <w:r w:rsidRPr="00511C23">
        <w:rPr>
          <w:rFonts w:ascii="Sakkal Majalla" w:hAnsi="Sakkal Majalla" w:cs="Sakkal Majalla"/>
          <w:color w:val="0D0D0D" w:themeColor="text1" w:themeTint="F2"/>
          <w:sz w:val="28"/>
          <w:szCs w:val="28"/>
          <w:rtl/>
        </w:rPr>
        <w:t>مؤسسة متناهية الصغر</w:t>
      </w:r>
      <w:r w:rsidRPr="00511C23">
        <w:rPr>
          <w:rFonts w:ascii="Sakkal Majalla" w:hAnsi="Sakkal Majalla" w:cs="Sakkal Majalla"/>
          <w:color w:val="0D0D0D" w:themeColor="text1" w:themeTint="F2"/>
          <w:sz w:val="28"/>
          <w:szCs w:val="28"/>
        </w:rPr>
        <w:t>.</w:t>
      </w:r>
    </w:p>
    <w:p w14:paraId="407C032D" w14:textId="77777777" w:rsidR="00B25762" w:rsidRPr="00511C23" w:rsidRDefault="00B25762"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lastRenderedPageBreak/>
        <w:t>وأظهرت النتائج أن الشمول المالي الرقمي يساعد المؤسسات المتناهية الصغر على مواجهة عوائق التنظيمات التجارية والتعامل مع تأثيرات السوق الخارجية. كما أظهرت تقديرات نموذج الانحدار اللوجستي وأثره الهامشي أن الوصول إلى الإنترنت، التعليم، وخبرة المالك هي عوامل أساسية لتحقيق الشمول المالي الرقمي بين المؤسسات المتناهية الصغر</w:t>
      </w:r>
      <w:r w:rsidRPr="00511C23">
        <w:rPr>
          <w:rFonts w:ascii="Sakkal Majalla" w:hAnsi="Sakkal Majalla" w:cs="Sakkal Majalla"/>
          <w:color w:val="0D0D0D" w:themeColor="text1" w:themeTint="F2"/>
          <w:sz w:val="28"/>
          <w:szCs w:val="28"/>
        </w:rPr>
        <w:t>.</w:t>
      </w:r>
    </w:p>
    <w:p w14:paraId="27D0E9B5" w14:textId="0D64CFA8" w:rsidR="00FB50D8" w:rsidRPr="00511C23" w:rsidRDefault="00FB50D8" w:rsidP="009F6990">
      <w:pPr>
        <w:pStyle w:val="a6"/>
        <w:numPr>
          <w:ilvl w:val="0"/>
          <w:numId w:val="46"/>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511C23">
        <w:rPr>
          <w:rFonts w:ascii="Sakkal Majalla" w:hAnsi="Sakkal Majalla" w:cs="Sakkal Majalla"/>
          <w:b/>
          <w:bCs/>
          <w:color w:val="0D0D0D" w:themeColor="text1" w:themeTint="F2"/>
          <w:sz w:val="28"/>
          <w:szCs w:val="28"/>
          <w:rtl/>
        </w:rPr>
        <w:t xml:space="preserve">دراسة </w:t>
      </w:r>
      <w:r w:rsidR="00F7339A" w:rsidRPr="00511C23">
        <w:rPr>
          <w:rFonts w:ascii="Sakkal Majalla" w:hAnsi="Sakkal Majalla" w:cs="Sakkal Majalla"/>
          <w:b/>
          <w:bCs/>
          <w:color w:val="0D0D0D" w:themeColor="text1" w:themeTint="F2"/>
          <w:sz w:val="28"/>
          <w:szCs w:val="28"/>
        </w:rPr>
        <w:t>Sensen, 2023</w:t>
      </w:r>
      <w:r w:rsidRPr="00511C23">
        <w:rPr>
          <w:rFonts w:ascii="Sakkal Majalla" w:hAnsi="Sakkal Majalla" w:cs="Sakkal Majalla"/>
          <w:b/>
          <w:bCs/>
          <w:color w:val="0D0D0D" w:themeColor="text1" w:themeTint="F2"/>
          <w:sz w:val="28"/>
          <w:szCs w:val="28"/>
        </w:rPr>
        <w:t>)</w:t>
      </w:r>
      <w:r w:rsidRPr="00511C23">
        <w:rPr>
          <w:rFonts w:ascii="Sakkal Majalla" w:hAnsi="Sakkal Majalla" w:cs="Sakkal Majalla"/>
          <w:b/>
          <w:bCs/>
          <w:color w:val="0D0D0D" w:themeColor="text1" w:themeTint="F2"/>
          <w:sz w:val="28"/>
          <w:szCs w:val="28"/>
          <w:rtl/>
        </w:rPr>
        <w:t xml:space="preserve"> )</w:t>
      </w:r>
    </w:p>
    <w:p w14:paraId="3353FF40" w14:textId="77777777" w:rsidR="00880390" w:rsidRPr="00511C23" w:rsidRDefault="00880390"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 xml:space="preserve">هدفت الدراسة إلى التعرف على تأثير الشمول المالي الرقمي </w:t>
      </w:r>
      <w:r w:rsidRPr="00511C23">
        <w:rPr>
          <w:rFonts w:ascii="Sakkal Majalla" w:hAnsi="Sakkal Majalla" w:cs="Sakkal Majalla"/>
          <w:color w:val="0D0D0D" w:themeColor="text1" w:themeTint="F2"/>
          <w:sz w:val="28"/>
          <w:szCs w:val="28"/>
        </w:rPr>
        <w:t xml:space="preserve">(Digital Financial Inclusion) </w:t>
      </w:r>
      <w:r w:rsidRPr="00511C23">
        <w:rPr>
          <w:rFonts w:ascii="Sakkal Majalla" w:hAnsi="Sakkal Majalla" w:cs="Sakkal Majalla"/>
          <w:color w:val="0D0D0D" w:themeColor="text1" w:themeTint="F2"/>
          <w:sz w:val="28"/>
          <w:szCs w:val="28"/>
          <w:rtl/>
        </w:rPr>
        <w:t xml:space="preserve">على أداء المؤسسات الصغيرة والمتوسطة </w:t>
      </w:r>
      <w:r w:rsidRPr="00511C23">
        <w:rPr>
          <w:rFonts w:ascii="Sakkal Majalla" w:hAnsi="Sakkal Majalla" w:cs="Sakkal Majalla"/>
          <w:color w:val="0D0D0D" w:themeColor="text1" w:themeTint="F2"/>
          <w:sz w:val="28"/>
          <w:szCs w:val="28"/>
        </w:rPr>
        <w:t xml:space="preserve">(SMEs) </w:t>
      </w:r>
      <w:r w:rsidRPr="00511C23">
        <w:rPr>
          <w:rFonts w:ascii="Sakkal Majalla" w:hAnsi="Sakkal Majalla" w:cs="Sakkal Majalla"/>
          <w:color w:val="0D0D0D" w:themeColor="text1" w:themeTint="F2"/>
          <w:sz w:val="28"/>
          <w:szCs w:val="28"/>
          <w:rtl/>
        </w:rPr>
        <w:t>في ظل تأثير جائحة</w:t>
      </w:r>
      <w:r w:rsidRPr="00511C23">
        <w:rPr>
          <w:rFonts w:ascii="Sakkal Majalla" w:hAnsi="Sakkal Majalla" w:cs="Sakkal Majalla"/>
          <w:color w:val="0D0D0D" w:themeColor="text1" w:themeTint="F2"/>
          <w:sz w:val="28"/>
          <w:szCs w:val="28"/>
        </w:rPr>
        <w:t xml:space="preserve"> COVID-19 (COVID-19 Impact). </w:t>
      </w:r>
      <w:r w:rsidRPr="00511C23">
        <w:rPr>
          <w:rFonts w:ascii="Sakkal Majalla" w:hAnsi="Sakkal Majalla" w:cs="Sakkal Majalla"/>
          <w:color w:val="0D0D0D" w:themeColor="text1" w:themeTint="F2"/>
          <w:sz w:val="28"/>
          <w:szCs w:val="28"/>
          <w:rtl/>
        </w:rPr>
        <w:t xml:space="preserve">اعتمدت الدراسة على عينات بحثية من المؤسسات المسجلة في اللوحة الثالثة الجديدة في الصين </w:t>
      </w:r>
      <w:r w:rsidRPr="00511C23">
        <w:rPr>
          <w:rFonts w:ascii="Sakkal Majalla" w:hAnsi="Sakkal Majalla" w:cs="Sakkal Majalla"/>
          <w:color w:val="0D0D0D" w:themeColor="text1" w:themeTint="F2"/>
          <w:sz w:val="28"/>
          <w:szCs w:val="28"/>
        </w:rPr>
        <w:t>(China's New Third Board)</w:t>
      </w:r>
      <w:r w:rsidRPr="00511C23">
        <w:rPr>
          <w:rFonts w:ascii="Sakkal Majalla" w:hAnsi="Sakkal Majalla" w:cs="Sakkal Majalla"/>
          <w:color w:val="0D0D0D" w:themeColor="text1" w:themeTint="F2"/>
          <w:sz w:val="28"/>
          <w:szCs w:val="28"/>
          <w:rtl/>
        </w:rPr>
        <w:t xml:space="preserve">، واستخدمت مؤشر الشمول المالي الرقمي الذي طورته جامعة بكين </w:t>
      </w:r>
      <w:r w:rsidRPr="00511C23">
        <w:rPr>
          <w:rFonts w:ascii="Sakkal Majalla" w:hAnsi="Sakkal Majalla" w:cs="Sakkal Majalla"/>
          <w:color w:val="0D0D0D" w:themeColor="text1" w:themeTint="F2"/>
          <w:sz w:val="28"/>
          <w:szCs w:val="28"/>
        </w:rPr>
        <w:t xml:space="preserve">(Peking University) </w:t>
      </w:r>
      <w:r w:rsidRPr="00511C23">
        <w:rPr>
          <w:rFonts w:ascii="Sakkal Majalla" w:hAnsi="Sakkal Majalla" w:cs="Sakkal Majalla"/>
          <w:color w:val="0D0D0D" w:themeColor="text1" w:themeTint="F2"/>
          <w:sz w:val="28"/>
          <w:szCs w:val="28"/>
          <w:rtl/>
        </w:rPr>
        <w:t>لقياس تطور الشمول المالي الرقمي</w:t>
      </w:r>
      <w:r w:rsidRPr="00511C23">
        <w:rPr>
          <w:rFonts w:ascii="Sakkal Majalla" w:hAnsi="Sakkal Majalla" w:cs="Sakkal Majalla"/>
          <w:color w:val="0D0D0D" w:themeColor="text1" w:themeTint="F2"/>
          <w:sz w:val="28"/>
          <w:szCs w:val="28"/>
        </w:rPr>
        <w:t>.</w:t>
      </w:r>
    </w:p>
    <w:p w14:paraId="3873F778" w14:textId="77777777" w:rsidR="00880390" w:rsidRPr="00511C23" w:rsidRDefault="00880390"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 xml:space="preserve">استخدمت الدراسة التجربة شبه الطبيعية </w:t>
      </w:r>
      <w:r w:rsidRPr="00511C23">
        <w:rPr>
          <w:rFonts w:ascii="Sakkal Majalla" w:hAnsi="Sakkal Majalla" w:cs="Sakkal Majalla"/>
          <w:color w:val="0D0D0D" w:themeColor="text1" w:themeTint="F2"/>
          <w:sz w:val="28"/>
          <w:szCs w:val="28"/>
        </w:rPr>
        <w:t xml:space="preserve">(Quasi-natural Experiment) </w:t>
      </w:r>
      <w:r w:rsidRPr="00511C23">
        <w:rPr>
          <w:rFonts w:ascii="Sakkal Majalla" w:hAnsi="Sakkal Majalla" w:cs="Sakkal Majalla"/>
          <w:color w:val="0D0D0D" w:themeColor="text1" w:themeTint="F2"/>
          <w:sz w:val="28"/>
          <w:szCs w:val="28"/>
          <w:rtl/>
        </w:rPr>
        <w:t>كمنهجية لتحليل تأثير الشمول المالي الرقمي على أداء المؤسسات الصغيرة والمتوسطة في ظل تأثيرات خارجية مرتبطة بالجائحة</w:t>
      </w:r>
      <w:r w:rsidRPr="00511C23">
        <w:rPr>
          <w:rFonts w:ascii="Sakkal Majalla" w:hAnsi="Sakkal Majalla" w:cs="Sakkal Majalla"/>
          <w:color w:val="0D0D0D" w:themeColor="text1" w:themeTint="F2"/>
          <w:sz w:val="28"/>
          <w:szCs w:val="28"/>
        </w:rPr>
        <w:t>.</w:t>
      </w:r>
    </w:p>
    <w:p w14:paraId="53E9796E" w14:textId="77777777" w:rsidR="00880390" w:rsidRPr="00511C23" w:rsidRDefault="00880390"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أظهرت النتائج أن الشمول المالي الرقمي يمكن أن يقلل من التأثير السلبي للجائحة على أداء المؤسسات الصغيرة والمتوسطة، مما يشير إلى دور الشمول المالي الرقمي في دعم صمود هذه المؤسسات أمام الأزمات</w:t>
      </w:r>
      <w:r w:rsidRPr="00511C23">
        <w:rPr>
          <w:rFonts w:ascii="Sakkal Majalla" w:hAnsi="Sakkal Majalla" w:cs="Sakkal Majalla"/>
          <w:color w:val="0D0D0D" w:themeColor="text1" w:themeTint="F2"/>
          <w:sz w:val="28"/>
          <w:szCs w:val="28"/>
        </w:rPr>
        <w:t>.</w:t>
      </w:r>
    </w:p>
    <w:p w14:paraId="3EE44BB3" w14:textId="77777777" w:rsidR="00880390" w:rsidRPr="00511C23" w:rsidRDefault="00880390"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توصي الدراسة بضرورة تعزيز تطوير الشمول المالي الرقمي لدعم المؤسسات الصغيرة والمتوسطة في مواجهة الأزمات المستقبلية، كما تنصح بأن تعمل الجهات المعنية على تحسين البنية التحتية الرقمية لتسهيل وصول هذه المؤسسات إلى الخدمات المالية الرقمية</w:t>
      </w:r>
      <w:r w:rsidRPr="00511C23">
        <w:rPr>
          <w:rFonts w:ascii="Sakkal Majalla" w:hAnsi="Sakkal Majalla" w:cs="Sakkal Majalla"/>
          <w:color w:val="0D0D0D" w:themeColor="text1" w:themeTint="F2"/>
          <w:sz w:val="28"/>
          <w:szCs w:val="28"/>
        </w:rPr>
        <w:t>.</w:t>
      </w:r>
    </w:p>
    <w:p w14:paraId="176E987F" w14:textId="77777777" w:rsidR="00F03DE1" w:rsidRPr="00511C23" w:rsidRDefault="00F03DE1" w:rsidP="00A112A3">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p>
    <w:p w14:paraId="07B2B0A7" w14:textId="197E256D" w:rsidR="00FB50D8" w:rsidRPr="00511C23" w:rsidRDefault="00FB50D8" w:rsidP="009F6990">
      <w:pPr>
        <w:pStyle w:val="a6"/>
        <w:numPr>
          <w:ilvl w:val="0"/>
          <w:numId w:val="46"/>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511C23">
        <w:rPr>
          <w:rFonts w:ascii="Sakkal Majalla" w:hAnsi="Sakkal Majalla" w:cs="Sakkal Majalla"/>
          <w:b/>
          <w:bCs/>
          <w:color w:val="0D0D0D" w:themeColor="text1" w:themeTint="F2"/>
          <w:sz w:val="28"/>
          <w:szCs w:val="28"/>
          <w:rtl/>
        </w:rPr>
        <w:lastRenderedPageBreak/>
        <w:t xml:space="preserve">دراسة </w:t>
      </w:r>
      <w:r w:rsidR="0009107D" w:rsidRPr="00511C23">
        <w:rPr>
          <w:rFonts w:ascii="Sakkal Majalla" w:hAnsi="Sakkal Majalla" w:cs="Sakkal Majalla"/>
          <w:b/>
          <w:bCs/>
          <w:color w:val="0D0D0D" w:themeColor="text1" w:themeTint="F2"/>
          <w:sz w:val="28"/>
          <w:szCs w:val="28"/>
        </w:rPr>
        <w:t>Setyawati etal.</w:t>
      </w:r>
      <w:r w:rsidR="000135EF" w:rsidRPr="00511C23">
        <w:rPr>
          <w:rFonts w:ascii="Sakkal Majalla" w:hAnsi="Sakkal Majalla" w:cs="Sakkal Majalla"/>
          <w:b/>
          <w:bCs/>
          <w:color w:val="0D0D0D" w:themeColor="text1" w:themeTint="F2"/>
          <w:sz w:val="28"/>
          <w:szCs w:val="28"/>
        </w:rPr>
        <w:t>, 202</w:t>
      </w:r>
      <w:r w:rsidR="0009107D" w:rsidRPr="00511C23">
        <w:rPr>
          <w:rFonts w:ascii="Sakkal Majalla" w:hAnsi="Sakkal Majalla" w:cs="Sakkal Majalla"/>
          <w:b/>
          <w:bCs/>
          <w:color w:val="0D0D0D" w:themeColor="text1" w:themeTint="F2"/>
          <w:sz w:val="28"/>
          <w:szCs w:val="28"/>
        </w:rPr>
        <w:t>3</w:t>
      </w:r>
      <w:r w:rsidRPr="00511C23">
        <w:rPr>
          <w:rFonts w:ascii="Sakkal Majalla" w:hAnsi="Sakkal Majalla" w:cs="Sakkal Majalla"/>
          <w:b/>
          <w:bCs/>
          <w:color w:val="0D0D0D" w:themeColor="text1" w:themeTint="F2"/>
          <w:sz w:val="28"/>
          <w:szCs w:val="28"/>
        </w:rPr>
        <w:t>)</w:t>
      </w:r>
      <w:r w:rsidRPr="00511C23">
        <w:rPr>
          <w:rFonts w:ascii="Sakkal Majalla" w:hAnsi="Sakkal Majalla" w:cs="Sakkal Majalla"/>
          <w:b/>
          <w:bCs/>
          <w:color w:val="0D0D0D" w:themeColor="text1" w:themeTint="F2"/>
          <w:sz w:val="28"/>
          <w:szCs w:val="28"/>
          <w:rtl/>
        </w:rPr>
        <w:t>)</w:t>
      </w:r>
    </w:p>
    <w:p w14:paraId="42648FA9" w14:textId="167F4323" w:rsidR="003822A0" w:rsidRPr="00511C23" w:rsidRDefault="003822A0"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 xml:space="preserve">هدفت الدراسة إلى التعرف على تأثير المعرفة المالية والشمول المالي </w:t>
      </w:r>
      <w:r w:rsidRPr="00511C23">
        <w:rPr>
          <w:rFonts w:ascii="Sakkal Majalla" w:hAnsi="Sakkal Majalla" w:cs="Sakkal Majalla"/>
          <w:color w:val="0D0D0D" w:themeColor="text1" w:themeTint="F2"/>
          <w:sz w:val="28"/>
          <w:szCs w:val="28"/>
        </w:rPr>
        <w:t xml:space="preserve">(Financial Literacy and Financial Inclusion) </w:t>
      </w:r>
      <w:r w:rsidRPr="00511C23">
        <w:rPr>
          <w:rFonts w:ascii="Sakkal Majalla" w:hAnsi="Sakkal Majalla" w:cs="Sakkal Majalla"/>
          <w:color w:val="0D0D0D" w:themeColor="text1" w:themeTint="F2"/>
          <w:sz w:val="28"/>
          <w:szCs w:val="28"/>
          <w:rtl/>
        </w:rPr>
        <w:t>على تمكين المؤسسات الصغيرة والمتوسطة ومتناهية الصغر</w:t>
      </w:r>
      <w:r w:rsidRPr="00511C23">
        <w:rPr>
          <w:rFonts w:ascii="Sakkal Majalla" w:hAnsi="Sakkal Majalla" w:cs="Sakkal Majalla"/>
          <w:color w:val="0D0D0D" w:themeColor="text1" w:themeTint="F2"/>
          <w:sz w:val="28"/>
          <w:szCs w:val="28"/>
        </w:rPr>
        <w:t xml:space="preserve"> (MSMEs). </w:t>
      </w:r>
      <w:r w:rsidRPr="00511C23">
        <w:rPr>
          <w:rFonts w:ascii="Sakkal Majalla" w:hAnsi="Sakkal Majalla" w:cs="Sakkal Majalla"/>
          <w:color w:val="0D0D0D" w:themeColor="text1" w:themeTint="F2"/>
          <w:sz w:val="28"/>
          <w:szCs w:val="28"/>
          <w:rtl/>
        </w:rPr>
        <w:t xml:space="preserve">،واعتمدت الدراسة على منهجية المراجعة المنهجية للأدبيات </w:t>
      </w:r>
      <w:r w:rsidRPr="00511C23">
        <w:rPr>
          <w:rFonts w:ascii="Sakkal Majalla" w:hAnsi="Sakkal Majalla" w:cs="Sakkal Majalla"/>
          <w:color w:val="0D0D0D" w:themeColor="text1" w:themeTint="F2"/>
          <w:sz w:val="28"/>
          <w:szCs w:val="28"/>
        </w:rPr>
        <w:t xml:space="preserve">(Systematic Literature Review) </w:t>
      </w:r>
      <w:r w:rsidRPr="00511C23">
        <w:rPr>
          <w:rFonts w:ascii="Sakkal Majalla" w:hAnsi="Sakkal Majalla" w:cs="Sakkal Majalla"/>
          <w:color w:val="0D0D0D" w:themeColor="text1" w:themeTint="F2"/>
          <w:sz w:val="28"/>
          <w:szCs w:val="28"/>
          <w:rtl/>
        </w:rPr>
        <w:t xml:space="preserve">بتحليل الدراسات السابقة المتعلقة بالكلمات المفتاحية. أظهرت النتائج أن زيادة المعرفة المالية تعتبر أساسًا لمساعدة المؤسسات الصغيرة والمتوسطة ومتناهية الصغر في التغلب على التحديات المالية واتخاذ قرارات تجارية أكثر فاعلية. كما أكدت على أهمية برامج التعليم المالي المستهدفة </w:t>
      </w:r>
      <w:r w:rsidRPr="00511C23">
        <w:rPr>
          <w:rFonts w:ascii="Sakkal Majalla" w:hAnsi="Sakkal Majalla" w:cs="Sakkal Majalla"/>
          <w:color w:val="0D0D0D" w:themeColor="text1" w:themeTint="F2"/>
          <w:sz w:val="28"/>
          <w:szCs w:val="28"/>
        </w:rPr>
        <w:t xml:space="preserve">(Targeted Financial Education Programs) </w:t>
      </w:r>
      <w:r w:rsidRPr="00511C23">
        <w:rPr>
          <w:rFonts w:ascii="Sakkal Majalla" w:hAnsi="Sakkal Majalla" w:cs="Sakkal Majalla"/>
          <w:color w:val="0D0D0D" w:themeColor="text1" w:themeTint="F2"/>
          <w:sz w:val="28"/>
          <w:szCs w:val="28"/>
          <w:rtl/>
        </w:rPr>
        <w:t>لأصحاب هذه المؤسسات</w:t>
      </w:r>
      <w:r w:rsidRPr="00511C23">
        <w:rPr>
          <w:rFonts w:ascii="Sakkal Majalla" w:hAnsi="Sakkal Majalla" w:cs="Sakkal Majalla"/>
          <w:color w:val="0D0D0D" w:themeColor="text1" w:themeTint="F2"/>
          <w:sz w:val="28"/>
          <w:szCs w:val="28"/>
        </w:rPr>
        <w:t>.</w:t>
      </w:r>
    </w:p>
    <w:p w14:paraId="7AAA0A3F" w14:textId="617F985D" w:rsidR="00864959" w:rsidRPr="00511C23" w:rsidRDefault="00CA3AC2"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511C23">
        <w:rPr>
          <w:rFonts w:ascii="Sakkal Majalla" w:hAnsi="Sakkal Majalla" w:cs="Sakkal Majalla"/>
          <w:color w:val="0D0D0D" w:themeColor="text1" w:themeTint="F2"/>
          <w:sz w:val="28"/>
          <w:szCs w:val="28"/>
          <w:rtl/>
        </w:rPr>
        <w:t>وأوصت</w:t>
      </w:r>
      <w:r w:rsidR="00027485" w:rsidRPr="00511C23">
        <w:rPr>
          <w:rFonts w:ascii="Sakkal Majalla" w:hAnsi="Sakkal Majalla" w:cs="Sakkal Majalla"/>
          <w:color w:val="0D0D0D" w:themeColor="text1" w:themeTint="F2"/>
          <w:sz w:val="28"/>
          <w:szCs w:val="28"/>
          <w:rtl/>
        </w:rPr>
        <w:t xml:space="preserve"> الدراسة</w:t>
      </w:r>
      <w:r w:rsidRPr="00511C23">
        <w:rPr>
          <w:rFonts w:ascii="Sakkal Majalla" w:hAnsi="Sakkal Majalla" w:cs="Sakkal Majalla"/>
          <w:color w:val="0D0D0D" w:themeColor="text1" w:themeTint="F2"/>
          <w:sz w:val="28"/>
          <w:szCs w:val="28"/>
          <w:rtl/>
        </w:rPr>
        <w:t xml:space="preserve"> بضرورة تعزيز مفاهيم الشمول المالي بمؤشراته المختلفة لدى المجتمع الفلسطيني، من خلال حملة توعوية لشرح مفهوم الشمول المالي وأبعاده</w:t>
      </w:r>
      <w:r w:rsidRPr="00511C23">
        <w:rPr>
          <w:rFonts w:ascii="Sakkal Majalla" w:hAnsi="Sakkal Majalla" w:cs="Sakkal Majalla"/>
          <w:color w:val="0D0D0D" w:themeColor="text1" w:themeTint="F2"/>
          <w:sz w:val="28"/>
          <w:szCs w:val="28"/>
        </w:rPr>
        <w:t>.</w:t>
      </w:r>
    </w:p>
    <w:p w14:paraId="7F17C58A" w14:textId="2369F1FB" w:rsidR="00EE2740" w:rsidRPr="00511C23" w:rsidRDefault="00EE2740" w:rsidP="009F6990">
      <w:pPr>
        <w:pStyle w:val="a6"/>
        <w:numPr>
          <w:ilvl w:val="0"/>
          <w:numId w:val="46"/>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511C23">
        <w:rPr>
          <w:rFonts w:ascii="Sakkal Majalla" w:hAnsi="Sakkal Majalla" w:cs="Sakkal Majalla"/>
          <w:b/>
          <w:bCs/>
          <w:color w:val="0D0D0D" w:themeColor="text1" w:themeTint="F2"/>
          <w:sz w:val="28"/>
          <w:szCs w:val="28"/>
          <w:rtl/>
        </w:rPr>
        <w:t>دراسة (</w:t>
      </w:r>
      <w:r w:rsidR="00027485" w:rsidRPr="00511C23">
        <w:rPr>
          <w:rFonts w:ascii="Sakkal Majalla" w:hAnsi="Sakkal Majalla" w:cs="Sakkal Majalla"/>
          <w:b/>
          <w:bCs/>
          <w:color w:val="0D0D0D" w:themeColor="text1" w:themeTint="F2"/>
          <w:sz w:val="28"/>
          <w:szCs w:val="28"/>
          <w:rtl/>
        </w:rPr>
        <w:t>هاشم واخرون،022</w:t>
      </w:r>
      <w:r w:rsidR="00032B4C" w:rsidRPr="00511C23">
        <w:rPr>
          <w:rFonts w:ascii="Sakkal Majalla" w:hAnsi="Sakkal Majalla" w:cs="Sakkal Majalla"/>
          <w:b/>
          <w:bCs/>
          <w:color w:val="0D0D0D" w:themeColor="text1" w:themeTint="F2"/>
          <w:sz w:val="28"/>
          <w:szCs w:val="28"/>
        </w:rPr>
        <w:t>2</w:t>
      </w:r>
      <w:r w:rsidRPr="00511C23">
        <w:rPr>
          <w:rFonts w:ascii="Sakkal Majalla" w:hAnsi="Sakkal Majalla" w:cs="Sakkal Majalla"/>
          <w:b/>
          <w:bCs/>
          <w:color w:val="0D0D0D" w:themeColor="text1" w:themeTint="F2"/>
          <w:sz w:val="28"/>
          <w:szCs w:val="28"/>
          <w:rtl/>
        </w:rPr>
        <w:t>)</w:t>
      </w:r>
    </w:p>
    <w:p w14:paraId="16A7D7D1" w14:textId="77777777" w:rsidR="001822F1" w:rsidRPr="00511C23" w:rsidRDefault="001822F1"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511C23">
        <w:rPr>
          <w:rFonts w:ascii="Sakkal Majalla" w:hAnsi="Sakkal Majalla" w:cs="Sakkal Majalla"/>
          <w:color w:val="0D0D0D" w:themeColor="text1" w:themeTint="F2"/>
          <w:sz w:val="28"/>
          <w:szCs w:val="28"/>
          <w:rtl/>
        </w:rPr>
        <w:t>هدفت هذه الدراسة إلى التعرف علي أثر الشمول المالي علي جودة التقارير المالية بالبنوك التجارية المصرية، وذلك من خلال التعرف على أهداف الشمول المالي من خلال الأهداف الاجتماعية التي تسعي إلى القضاء على الفقر والتعرف على الأهداف على المستوى الكلي التي تدعم الأهداف الاقتصادية التي تضمن النمو العادل لكافة قطاعات المجتمع، وتناول أهمية الشمول المالي للفرد وللدولة وللقطاع المصرفي، ثم تناول مؤشرات قياس الشمول المالي، بالإضافة إلى تناول اثر الإفصاح عن الشمول المالي في تعزيز مصداقية التقارير المالية التي تنعكس على تحسين جودة المعلومات المحاسبية والذى ينتج عنه جذب المزيد من الاستثمارات في سوق الأوراق المالية؛ وتمت تم اختيار فروض الدراسة باستخدام برنامج</w:t>
      </w:r>
      <w:r w:rsidRPr="00511C23">
        <w:rPr>
          <w:rFonts w:ascii="Sakkal Majalla" w:hAnsi="Sakkal Majalla" w:cs="Sakkal Majalla"/>
          <w:color w:val="0D0D0D" w:themeColor="text1" w:themeTint="F2"/>
          <w:sz w:val="28"/>
          <w:szCs w:val="28"/>
        </w:rPr>
        <w:t xml:space="preserve"> SPSS </w:t>
      </w:r>
      <w:r w:rsidRPr="00511C23">
        <w:rPr>
          <w:rFonts w:ascii="Sakkal Majalla" w:hAnsi="Sakkal Majalla" w:cs="Sakkal Majalla"/>
          <w:color w:val="0D0D0D" w:themeColor="text1" w:themeTint="F2"/>
          <w:sz w:val="28"/>
          <w:szCs w:val="28"/>
          <w:rtl/>
        </w:rPr>
        <w:t>بأسلوب البانل داتا وتوصلت الدراسة إلي وجود تأثير معنوي ذات دلالة إحصائية بين الشمول المالي (عدد فروع البنك، ماكينات صراف الآلي، نقاط البيع، عدد بطاقات المدفوعة مقدما، عدد بطاقات الائتمان، لصافي قروض العملاء، إجمالي ودائع العملاء) ونسبة التدفقات النقدية التشغيلية</w:t>
      </w:r>
      <w:r w:rsidRPr="00511C23">
        <w:rPr>
          <w:rFonts w:ascii="Sakkal Majalla" w:hAnsi="Sakkal Majalla" w:cs="Sakkal Majalla"/>
          <w:color w:val="0D0D0D" w:themeColor="text1" w:themeTint="F2"/>
          <w:sz w:val="28"/>
          <w:szCs w:val="28"/>
        </w:rPr>
        <w:t xml:space="preserve">/ </w:t>
      </w:r>
      <w:r w:rsidRPr="00511C23">
        <w:rPr>
          <w:rFonts w:ascii="Sakkal Majalla" w:hAnsi="Sakkal Majalla" w:cs="Sakkal Majalla"/>
          <w:color w:val="0D0D0D" w:themeColor="text1" w:themeTint="F2"/>
          <w:sz w:val="28"/>
          <w:szCs w:val="28"/>
          <w:rtl/>
        </w:rPr>
        <w:t>صافي الدخل التشغيلي (جودة الأرباح)</w:t>
      </w:r>
      <w:r w:rsidRPr="00511C23">
        <w:rPr>
          <w:rFonts w:ascii="Sakkal Majalla" w:hAnsi="Sakkal Majalla" w:cs="Sakkal Majalla"/>
          <w:color w:val="0D0D0D" w:themeColor="text1" w:themeTint="F2"/>
          <w:sz w:val="28"/>
          <w:szCs w:val="28"/>
        </w:rPr>
        <w:t>.</w:t>
      </w:r>
    </w:p>
    <w:p w14:paraId="5A1686DF" w14:textId="77777777" w:rsidR="00B25762" w:rsidRPr="00511C23" w:rsidRDefault="00B25762" w:rsidP="009F6990">
      <w:pPr>
        <w:pStyle w:val="a6"/>
        <w:numPr>
          <w:ilvl w:val="0"/>
          <w:numId w:val="46"/>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511C23">
        <w:rPr>
          <w:rFonts w:ascii="Sakkal Majalla" w:hAnsi="Sakkal Majalla" w:cs="Sakkal Majalla"/>
          <w:b/>
          <w:bCs/>
          <w:color w:val="0D0D0D" w:themeColor="text1" w:themeTint="F2"/>
          <w:sz w:val="28"/>
          <w:szCs w:val="28"/>
          <w:rtl/>
        </w:rPr>
        <w:lastRenderedPageBreak/>
        <w:t xml:space="preserve">دراسة </w:t>
      </w:r>
      <w:r w:rsidRPr="00511C23">
        <w:rPr>
          <w:rFonts w:ascii="Sakkal Majalla" w:hAnsi="Sakkal Majalla" w:cs="Sakkal Majalla"/>
          <w:b/>
          <w:bCs/>
          <w:color w:val="0D0D0D" w:themeColor="text1" w:themeTint="F2"/>
          <w:sz w:val="28"/>
          <w:szCs w:val="28"/>
        </w:rPr>
        <w:t>Togun etal, 2022)</w:t>
      </w:r>
      <w:r w:rsidRPr="00511C23">
        <w:rPr>
          <w:rFonts w:ascii="Sakkal Majalla" w:hAnsi="Sakkal Majalla" w:cs="Sakkal Majalla"/>
          <w:b/>
          <w:bCs/>
          <w:color w:val="0D0D0D" w:themeColor="text1" w:themeTint="F2"/>
          <w:sz w:val="28"/>
          <w:szCs w:val="28"/>
          <w:rtl/>
        </w:rPr>
        <w:t xml:space="preserve"> )</w:t>
      </w:r>
    </w:p>
    <w:p w14:paraId="2D410A14" w14:textId="77777777" w:rsidR="00B25762" w:rsidRPr="00511C23" w:rsidRDefault="00B25762"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هدفت هذه الدراسة إلى استكشاف التأثير الوسيط للمعرفة المالية على العلاقة بين الشمول المالي وأداء المؤسسات الصغيرة والمتوسطة</w:t>
      </w:r>
      <w:r w:rsidRPr="00511C23">
        <w:rPr>
          <w:rFonts w:ascii="Sakkal Majalla" w:hAnsi="Sakkal Majalla" w:cs="Sakkal Majalla"/>
          <w:color w:val="0D0D0D" w:themeColor="text1" w:themeTint="F2"/>
          <w:sz w:val="28"/>
          <w:szCs w:val="28"/>
        </w:rPr>
        <w:t xml:space="preserve"> (SMEs). </w:t>
      </w:r>
      <w:r w:rsidRPr="00511C23">
        <w:rPr>
          <w:rFonts w:ascii="Sakkal Majalla" w:hAnsi="Sakkal Majalla" w:cs="Sakkal Majalla"/>
          <w:color w:val="0D0D0D" w:themeColor="text1" w:themeTint="F2"/>
          <w:sz w:val="28"/>
          <w:szCs w:val="28"/>
          <w:rtl/>
        </w:rPr>
        <w:t>تم استخدام تقنية أخذ العينات المستهدفة لاختيار مؤسسات تعمل لمدة خمس سنوات ومسجلة لدى</w:t>
      </w:r>
      <w:r w:rsidRPr="00511C23">
        <w:rPr>
          <w:rFonts w:ascii="Sakkal Majalla" w:hAnsi="Sakkal Majalla" w:cs="Sakkal Majalla"/>
          <w:color w:val="0D0D0D" w:themeColor="text1" w:themeTint="F2"/>
          <w:sz w:val="28"/>
          <w:szCs w:val="28"/>
        </w:rPr>
        <w:t xml:space="preserve"> SMEDAN</w:t>
      </w:r>
      <w:r w:rsidRPr="00511C23">
        <w:rPr>
          <w:rFonts w:ascii="Sakkal Majalla" w:hAnsi="Sakkal Majalla" w:cs="Sakkal Majalla"/>
          <w:color w:val="0D0D0D" w:themeColor="text1" w:themeTint="F2"/>
          <w:sz w:val="28"/>
          <w:szCs w:val="28"/>
          <w:rtl/>
        </w:rPr>
        <w:t xml:space="preserve">، مع استخدام عينة عشوائية بسيطة لاختيار </w:t>
      </w:r>
      <w:r w:rsidRPr="00511C23">
        <w:rPr>
          <w:rFonts w:ascii="Sakkal Majalla" w:hAnsi="Sakkal Majalla" w:cs="Sakkal Majalla"/>
          <w:color w:val="0D0D0D" w:themeColor="text1" w:themeTint="F2"/>
          <w:sz w:val="28"/>
          <w:szCs w:val="28"/>
        </w:rPr>
        <w:t xml:space="preserve">250 </w:t>
      </w:r>
      <w:r w:rsidRPr="00511C23">
        <w:rPr>
          <w:rFonts w:ascii="Sakkal Majalla" w:hAnsi="Sakkal Majalla" w:cs="Sakkal Majalla"/>
          <w:color w:val="0D0D0D" w:themeColor="text1" w:themeTint="F2"/>
          <w:sz w:val="28"/>
          <w:szCs w:val="28"/>
          <w:rtl/>
        </w:rPr>
        <w:t>من مشغلي أو مديري المؤسسات لهذه الدراسة. تم تحليل البيانات باستخدام نمذجة المعادلات الهيكلية</w:t>
      </w:r>
      <w:r w:rsidRPr="00511C23">
        <w:rPr>
          <w:rFonts w:ascii="Sakkal Majalla" w:hAnsi="Sakkal Majalla" w:cs="Sakkal Majalla"/>
          <w:color w:val="0D0D0D" w:themeColor="text1" w:themeTint="F2"/>
          <w:sz w:val="28"/>
          <w:szCs w:val="28"/>
        </w:rPr>
        <w:t xml:space="preserve"> (SEM). </w:t>
      </w:r>
      <w:r w:rsidRPr="00511C23">
        <w:rPr>
          <w:rFonts w:ascii="Sakkal Majalla" w:hAnsi="Sakkal Majalla" w:cs="Sakkal Majalla"/>
          <w:color w:val="0D0D0D" w:themeColor="text1" w:themeTint="F2"/>
          <w:sz w:val="28"/>
          <w:szCs w:val="28"/>
          <w:rtl/>
        </w:rPr>
        <w:t>أظهرت النتائج أن الشمول المالي يرتبط إيجابيًا وبشكل كبير بأداء المؤسسات، وأن هناك ارتباطًا مباشرًا بين الشمول المالي والمعرفة المالية. كما تبين أن المعرفة المالية لها تأثير إيجابي كبير على أداء المؤسسات الصغيرة والمتوسطة، حيث تقوم بدور الوسيط الجزئي بين الشمول المالي والأداء. توصي الدراسة بأن يتعاون منظمون المؤسسات الصغيرة مع المنظمات المهنية المحاسبية لتنظيم ورش عمل ودورات قصيرة لتوعية أصحاب الأعمال الصغيرة بالمعرفة المالية، مما يسهم في تسهيل حصولهم على التمويل</w:t>
      </w:r>
      <w:r w:rsidRPr="00511C23">
        <w:rPr>
          <w:rFonts w:ascii="Sakkal Majalla" w:hAnsi="Sakkal Majalla" w:cs="Sakkal Majalla"/>
          <w:color w:val="0D0D0D" w:themeColor="text1" w:themeTint="F2"/>
          <w:sz w:val="28"/>
          <w:szCs w:val="28"/>
        </w:rPr>
        <w:t>.</w:t>
      </w:r>
      <w:r w:rsidRPr="00511C23">
        <w:rPr>
          <w:rFonts w:ascii="Sakkal Majalla" w:hAnsi="Sakkal Majalla" w:cs="Sakkal Majalla"/>
          <w:color w:val="0D0D0D" w:themeColor="text1" w:themeTint="F2"/>
          <w:sz w:val="28"/>
          <w:szCs w:val="28"/>
          <w:rtl/>
        </w:rPr>
        <w:t xml:space="preserve"> </w:t>
      </w:r>
    </w:p>
    <w:p w14:paraId="225B0CA1" w14:textId="3F60314B" w:rsidR="006D4C88" w:rsidRPr="00511C23" w:rsidRDefault="006D4C88" w:rsidP="009F6990">
      <w:pPr>
        <w:pStyle w:val="a6"/>
        <w:numPr>
          <w:ilvl w:val="0"/>
          <w:numId w:val="46"/>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511C23">
        <w:rPr>
          <w:rFonts w:ascii="Sakkal Majalla" w:hAnsi="Sakkal Majalla" w:cs="Sakkal Majalla"/>
          <w:b/>
          <w:bCs/>
          <w:color w:val="0D0D0D" w:themeColor="text1" w:themeTint="F2"/>
          <w:sz w:val="28"/>
          <w:szCs w:val="28"/>
          <w:rtl/>
        </w:rPr>
        <w:t xml:space="preserve">دراسة </w:t>
      </w:r>
      <w:bookmarkStart w:id="29" w:name="_Hlk179416185"/>
      <w:r w:rsidR="00052AB0" w:rsidRPr="00511C23">
        <w:rPr>
          <w:rFonts w:ascii="Sakkal Majalla" w:hAnsi="Sakkal Majalla" w:cs="Sakkal Majalla"/>
          <w:b/>
          <w:bCs/>
          <w:color w:val="0D0D0D" w:themeColor="text1" w:themeTint="F2"/>
          <w:sz w:val="28"/>
          <w:szCs w:val="28"/>
          <w:rtl/>
        </w:rPr>
        <w:t>(</w:t>
      </w:r>
      <w:r w:rsidR="00E455D1" w:rsidRPr="00511C23">
        <w:rPr>
          <w:rFonts w:ascii="Sakkal Majalla" w:hAnsi="Sakkal Majalla" w:cs="Sakkal Majalla"/>
          <w:b/>
          <w:bCs/>
          <w:color w:val="0D0D0D" w:themeColor="text1" w:themeTint="F2"/>
          <w:sz w:val="28"/>
          <w:szCs w:val="28"/>
          <w:rtl/>
          <w:lang w:bidi="ar-EG"/>
        </w:rPr>
        <w:t>ياس وعلى</w:t>
      </w:r>
      <w:r w:rsidR="00052AB0" w:rsidRPr="00511C23">
        <w:rPr>
          <w:rFonts w:ascii="Sakkal Majalla" w:hAnsi="Sakkal Majalla" w:cs="Sakkal Majalla"/>
          <w:b/>
          <w:bCs/>
          <w:color w:val="0D0D0D" w:themeColor="text1" w:themeTint="F2"/>
          <w:sz w:val="28"/>
          <w:szCs w:val="28"/>
          <w:rtl/>
        </w:rPr>
        <w:t>،</w:t>
      </w:r>
      <w:r w:rsidRPr="00511C23">
        <w:rPr>
          <w:rFonts w:ascii="Sakkal Majalla" w:hAnsi="Sakkal Majalla" w:cs="Sakkal Majalla"/>
          <w:b/>
          <w:bCs/>
          <w:color w:val="0D0D0D" w:themeColor="text1" w:themeTint="F2"/>
          <w:sz w:val="28"/>
          <w:szCs w:val="28"/>
          <w:rtl/>
        </w:rPr>
        <w:t xml:space="preserve"> 202</w:t>
      </w:r>
      <w:r w:rsidR="00104366" w:rsidRPr="00511C23">
        <w:rPr>
          <w:rFonts w:ascii="Sakkal Majalla" w:hAnsi="Sakkal Majalla" w:cs="Sakkal Majalla"/>
          <w:b/>
          <w:bCs/>
          <w:color w:val="0D0D0D" w:themeColor="text1" w:themeTint="F2"/>
          <w:sz w:val="28"/>
          <w:szCs w:val="28"/>
          <w:rtl/>
        </w:rPr>
        <w:t>2</w:t>
      </w:r>
      <w:r w:rsidRPr="00511C23">
        <w:rPr>
          <w:rFonts w:ascii="Sakkal Majalla" w:hAnsi="Sakkal Majalla" w:cs="Sakkal Majalla"/>
          <w:b/>
          <w:bCs/>
          <w:color w:val="0D0D0D" w:themeColor="text1" w:themeTint="F2"/>
          <w:sz w:val="28"/>
          <w:szCs w:val="28"/>
          <w:rtl/>
        </w:rPr>
        <w:t>)</w:t>
      </w:r>
      <w:bookmarkEnd w:id="29"/>
      <w:r w:rsidRPr="00511C23">
        <w:rPr>
          <w:rFonts w:ascii="Sakkal Majalla" w:hAnsi="Sakkal Majalla" w:cs="Sakkal Majalla"/>
          <w:b/>
          <w:bCs/>
          <w:color w:val="0D0D0D" w:themeColor="text1" w:themeTint="F2"/>
          <w:sz w:val="28"/>
          <w:szCs w:val="28"/>
          <w:rtl/>
        </w:rPr>
        <w:t xml:space="preserve"> </w:t>
      </w:r>
    </w:p>
    <w:p w14:paraId="79B6A548" w14:textId="73D82E99" w:rsidR="00E455D1" w:rsidRPr="00511C23" w:rsidRDefault="00104366"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511C23">
        <w:rPr>
          <w:rFonts w:ascii="Sakkal Majalla" w:hAnsi="Sakkal Majalla" w:cs="Sakkal Majalla"/>
          <w:color w:val="0D0D0D" w:themeColor="text1" w:themeTint="F2"/>
          <w:sz w:val="28"/>
          <w:szCs w:val="28"/>
          <w:rtl/>
        </w:rPr>
        <w:t xml:space="preserve">هدفت هذه الدراسة </w:t>
      </w:r>
      <w:r w:rsidR="00E455D1" w:rsidRPr="00511C23">
        <w:rPr>
          <w:rFonts w:ascii="Sakkal Majalla" w:hAnsi="Sakkal Majalla" w:cs="Sakkal Majalla"/>
          <w:color w:val="0D0D0D" w:themeColor="text1" w:themeTint="F2"/>
          <w:sz w:val="28"/>
          <w:szCs w:val="28"/>
          <w:rtl/>
        </w:rPr>
        <w:t>إلى اختبار الدور التفاعلي لمتغير التكنولوجيا المصرفية في العلاقة بين (الشمول المالي والأداء المالي) في القطاع المصرفي العراقي</w:t>
      </w:r>
      <w:r w:rsidR="00E455D1" w:rsidRPr="00511C23">
        <w:rPr>
          <w:rFonts w:ascii="Sakkal Majalla" w:hAnsi="Sakkal Majalla" w:cs="Sakkal Majalla"/>
          <w:color w:val="0D0D0D" w:themeColor="text1" w:themeTint="F2"/>
          <w:sz w:val="28"/>
          <w:szCs w:val="28"/>
        </w:rPr>
        <w:t>.</w:t>
      </w:r>
      <w:r w:rsidR="00E455D1" w:rsidRPr="00511C23">
        <w:rPr>
          <w:rFonts w:ascii="Sakkal Majalla" w:hAnsi="Sakkal Majalla" w:cs="Sakkal Majalla"/>
          <w:color w:val="0D0D0D" w:themeColor="text1" w:themeTint="F2"/>
          <w:sz w:val="28"/>
          <w:szCs w:val="28"/>
          <w:rtl/>
        </w:rPr>
        <w:t>،وباعتماد أسلوب المنهج التحليلي الوصفي فقد استهدف القطاع المصرفي كعينة للدراسة وجمع البيانات اللازمة من النشرات الإحصائية والتقارير السنوية الصادرة من البنك المركزي العراقي فظلا عن قيام الباحث بعدد من المقابلات الشخصية لبعض موظفي البنك المركزي. وبناء على استخدام تحليل المسار في اختبار الفرضيات فقد أظهرت النتائج وجود تأثير ذو دلالة معنوية لتفاعل التكنلوجيا المصرفية في المتغيرين الشمول المالي والإداء المالي وعلى ضوء ذلك تم وضع الاستنتاجات والتوصيات</w:t>
      </w:r>
      <w:r w:rsidR="00E455D1" w:rsidRPr="00511C23">
        <w:rPr>
          <w:rFonts w:ascii="Sakkal Majalla" w:hAnsi="Sakkal Majalla" w:cs="Sakkal Majalla"/>
          <w:color w:val="0D0D0D" w:themeColor="text1" w:themeTint="F2"/>
          <w:sz w:val="28"/>
          <w:szCs w:val="28"/>
        </w:rPr>
        <w:t>.</w:t>
      </w:r>
    </w:p>
    <w:p w14:paraId="664E113F" w14:textId="24A2788D" w:rsidR="00FB50D8" w:rsidRPr="00511C23" w:rsidRDefault="004E0101" w:rsidP="009F6990">
      <w:pPr>
        <w:pStyle w:val="a6"/>
        <w:numPr>
          <w:ilvl w:val="0"/>
          <w:numId w:val="46"/>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511C23">
        <w:rPr>
          <w:rFonts w:ascii="Sakkal Majalla" w:hAnsi="Sakkal Majalla" w:cs="Sakkal Majalla"/>
          <w:b/>
          <w:bCs/>
          <w:color w:val="0D0D0D" w:themeColor="text1" w:themeTint="F2"/>
          <w:sz w:val="28"/>
          <w:szCs w:val="28"/>
          <w:rtl/>
        </w:rPr>
        <w:t>دراسة (</w:t>
      </w:r>
      <w:r w:rsidR="003907DE" w:rsidRPr="00511C23">
        <w:rPr>
          <w:rFonts w:ascii="Sakkal Majalla" w:hAnsi="Sakkal Majalla" w:cs="Sakkal Majalla"/>
          <w:b/>
          <w:bCs/>
          <w:color w:val="0D0D0D" w:themeColor="text1" w:themeTint="F2"/>
          <w:sz w:val="28"/>
          <w:szCs w:val="28"/>
          <w:rtl/>
        </w:rPr>
        <w:t>هاشم</w:t>
      </w:r>
      <w:r w:rsidR="00104366" w:rsidRPr="00511C23">
        <w:rPr>
          <w:rFonts w:ascii="Sakkal Majalla" w:hAnsi="Sakkal Majalla" w:cs="Sakkal Majalla"/>
          <w:b/>
          <w:bCs/>
          <w:color w:val="0D0D0D" w:themeColor="text1" w:themeTint="F2"/>
          <w:sz w:val="28"/>
          <w:szCs w:val="28"/>
          <w:rtl/>
        </w:rPr>
        <w:t xml:space="preserve"> واخرون</w:t>
      </w:r>
      <w:r w:rsidRPr="00511C23">
        <w:rPr>
          <w:rFonts w:ascii="Sakkal Majalla" w:hAnsi="Sakkal Majalla" w:cs="Sakkal Majalla"/>
          <w:b/>
          <w:bCs/>
          <w:color w:val="0D0D0D" w:themeColor="text1" w:themeTint="F2"/>
          <w:sz w:val="28"/>
          <w:szCs w:val="28"/>
          <w:rtl/>
        </w:rPr>
        <w:t>، 202</w:t>
      </w:r>
      <w:r w:rsidR="003907DE" w:rsidRPr="00511C23">
        <w:rPr>
          <w:rFonts w:ascii="Sakkal Majalla" w:hAnsi="Sakkal Majalla" w:cs="Sakkal Majalla"/>
          <w:b/>
          <w:bCs/>
          <w:color w:val="0D0D0D" w:themeColor="text1" w:themeTint="F2"/>
          <w:sz w:val="28"/>
          <w:szCs w:val="28"/>
          <w:rtl/>
        </w:rPr>
        <w:t>2</w:t>
      </w:r>
      <w:r w:rsidRPr="00511C23">
        <w:rPr>
          <w:rFonts w:ascii="Sakkal Majalla" w:hAnsi="Sakkal Majalla" w:cs="Sakkal Majalla"/>
          <w:b/>
          <w:bCs/>
          <w:color w:val="0D0D0D" w:themeColor="text1" w:themeTint="F2"/>
          <w:sz w:val="28"/>
          <w:szCs w:val="28"/>
          <w:rtl/>
        </w:rPr>
        <w:t xml:space="preserve">) </w:t>
      </w:r>
    </w:p>
    <w:p w14:paraId="665D9D96" w14:textId="77777777" w:rsidR="00FE0090" w:rsidRPr="00511C23" w:rsidRDefault="00FE0090"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511C23">
        <w:rPr>
          <w:rFonts w:ascii="Sakkal Majalla" w:hAnsi="Sakkal Majalla" w:cs="Sakkal Majalla"/>
          <w:color w:val="0D0D0D" w:themeColor="text1" w:themeTint="F2"/>
          <w:sz w:val="28"/>
          <w:szCs w:val="28"/>
          <w:rtl/>
        </w:rPr>
        <w:t xml:space="preserve">هدفت هذه الدراسة إلى التعرف علي أثر الشمول المالي علي جودة التقارير المالية بالبنوك التجارية المصرية، وذلك من خلال التعرف على أهداف الشمول المالي من خلال الأهداف الاجتماعية التي تسعي إلى </w:t>
      </w:r>
      <w:r w:rsidRPr="00511C23">
        <w:rPr>
          <w:rFonts w:ascii="Sakkal Majalla" w:hAnsi="Sakkal Majalla" w:cs="Sakkal Majalla"/>
          <w:color w:val="0D0D0D" w:themeColor="text1" w:themeTint="F2"/>
          <w:sz w:val="28"/>
          <w:szCs w:val="28"/>
          <w:rtl/>
        </w:rPr>
        <w:lastRenderedPageBreak/>
        <w:t>القضاء على الفقر والتعرف على الأهداف على المستوى الكلي التي تدعم الأهداف الاقتصادية التي تضمن النمو العادل لكافة قطاعات المجتمع، وتناول أهمية الشمول المالي للفرد وللدولة وللقطاع المصرفي، ثم تناول مؤشرات قياس الشمول المالي، بالإضافة إلى تناول اثر الإفصاح عن الشمول المالي في تعزيز مصداقية التقارير المالية التي تنعكس على تحسين جودة المعلومات المحاسبية والذى ينتج عنه جذب المزيد من الاستثمارات في سوق الأوراق المالية؛ وتمت تم اختيار فروض الدراسة باستخدام برنامج</w:t>
      </w:r>
      <w:r w:rsidRPr="00511C23">
        <w:rPr>
          <w:rFonts w:ascii="Sakkal Majalla" w:hAnsi="Sakkal Majalla" w:cs="Sakkal Majalla"/>
          <w:color w:val="0D0D0D" w:themeColor="text1" w:themeTint="F2"/>
          <w:sz w:val="28"/>
          <w:szCs w:val="28"/>
        </w:rPr>
        <w:t xml:space="preserve"> SPSS </w:t>
      </w:r>
      <w:r w:rsidRPr="00511C23">
        <w:rPr>
          <w:rFonts w:ascii="Sakkal Majalla" w:hAnsi="Sakkal Majalla" w:cs="Sakkal Majalla"/>
          <w:color w:val="0D0D0D" w:themeColor="text1" w:themeTint="F2"/>
          <w:sz w:val="28"/>
          <w:szCs w:val="28"/>
          <w:rtl/>
        </w:rPr>
        <w:t xml:space="preserve">بأسلوب البانل داتا </w:t>
      </w:r>
    </w:p>
    <w:p w14:paraId="4D086625" w14:textId="3AEB0460" w:rsidR="00B25762" w:rsidRPr="00511C23" w:rsidRDefault="00FE0090" w:rsidP="00A112A3">
      <w:pPr>
        <w:spacing w:before="100" w:beforeAutospacing="1" w:after="100" w:afterAutospacing="1" w:line="360" w:lineRule="auto"/>
        <w:ind w:firstLine="720"/>
        <w:jc w:val="both"/>
        <w:rPr>
          <w:rFonts w:ascii="Sakkal Majalla" w:hAnsi="Sakkal Majalla" w:cs="Sakkal Majalla"/>
          <w:b/>
          <w:bCs/>
          <w:color w:val="0D0D0D" w:themeColor="text1" w:themeTint="F2"/>
          <w:sz w:val="28"/>
          <w:szCs w:val="28"/>
          <w:rtl/>
        </w:rPr>
      </w:pPr>
      <w:r w:rsidRPr="00511C23">
        <w:rPr>
          <w:rFonts w:ascii="Sakkal Majalla" w:hAnsi="Sakkal Majalla" w:cs="Sakkal Majalla"/>
          <w:color w:val="0D0D0D" w:themeColor="text1" w:themeTint="F2"/>
          <w:sz w:val="28"/>
          <w:szCs w:val="28"/>
          <w:rtl/>
        </w:rPr>
        <w:t>وتوصلت الدراسة إلي وجود تأثير معنوي ذات دلالة إحصائية بين الشمول المالي (عدد فروع البنك، ماكينات صراف الآلي، نقاط البيع، عدد بطاقات المدفوعة مقدما، عدد بطاقات الائتمان، لصافي قروض العملاء، إجمالي ودائع العملاء) ونسبة التدفقات النقدية التشغيلية</w:t>
      </w:r>
      <w:r w:rsidRPr="00511C23">
        <w:rPr>
          <w:rFonts w:ascii="Sakkal Majalla" w:hAnsi="Sakkal Majalla" w:cs="Sakkal Majalla"/>
          <w:color w:val="0D0D0D" w:themeColor="text1" w:themeTint="F2"/>
          <w:sz w:val="28"/>
          <w:szCs w:val="28"/>
        </w:rPr>
        <w:t xml:space="preserve">/ </w:t>
      </w:r>
      <w:r w:rsidRPr="00511C23">
        <w:rPr>
          <w:rFonts w:ascii="Sakkal Majalla" w:hAnsi="Sakkal Majalla" w:cs="Sakkal Majalla"/>
          <w:color w:val="0D0D0D" w:themeColor="text1" w:themeTint="F2"/>
          <w:sz w:val="28"/>
          <w:szCs w:val="28"/>
          <w:rtl/>
        </w:rPr>
        <w:t>صافي الدخل التشغيلي (جودة الأرباح)</w:t>
      </w:r>
      <w:r w:rsidR="00D64D08" w:rsidRPr="00511C23">
        <w:rPr>
          <w:rFonts w:ascii="Sakkal Majalla" w:hAnsi="Sakkal Majalla" w:cs="Sakkal Majalla"/>
          <w:color w:val="0D0D0D" w:themeColor="text1" w:themeTint="F2"/>
          <w:sz w:val="28"/>
          <w:szCs w:val="28"/>
        </w:rPr>
        <w:t>.</w:t>
      </w:r>
    </w:p>
    <w:p w14:paraId="0C6FEB94" w14:textId="5764A84B" w:rsidR="00B25762" w:rsidRPr="00511C23" w:rsidRDefault="00B25762" w:rsidP="009F6990">
      <w:pPr>
        <w:pStyle w:val="a6"/>
        <w:numPr>
          <w:ilvl w:val="0"/>
          <w:numId w:val="46"/>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511C23">
        <w:rPr>
          <w:rFonts w:ascii="Sakkal Majalla" w:hAnsi="Sakkal Majalla" w:cs="Sakkal Majalla"/>
          <w:b/>
          <w:bCs/>
          <w:color w:val="0D0D0D" w:themeColor="text1" w:themeTint="F2"/>
          <w:sz w:val="28"/>
          <w:szCs w:val="28"/>
          <w:rtl/>
        </w:rPr>
        <w:t>دراسة (عليوة واخرون،2021)</w:t>
      </w:r>
    </w:p>
    <w:p w14:paraId="3CAD51DA" w14:textId="77777777" w:rsidR="00B25762" w:rsidRPr="00511C23" w:rsidRDefault="00B25762"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511C23">
        <w:rPr>
          <w:rFonts w:ascii="Sakkal Majalla" w:hAnsi="Sakkal Majalla" w:cs="Sakkal Majalla"/>
          <w:color w:val="0D0D0D" w:themeColor="text1" w:themeTint="F2"/>
          <w:sz w:val="28"/>
          <w:szCs w:val="28"/>
          <w:rtl/>
        </w:rPr>
        <w:t xml:space="preserve">هدفت الدراسة إلى تسليط الضوء على الشمول المالي في البنوك المدرجة في بورصة فلسطين وأثرها على الميزة التنافسية. ولتحيق هذه الأهداف قام الباحثون بتحليل البيانات الطولية لجميع البنوك المدرجة في بورصة فلسطين في الفترة ما بين (2014- 2018). </w:t>
      </w:r>
    </w:p>
    <w:p w14:paraId="0CF74ECD" w14:textId="7BCD1E4D" w:rsidR="008A2695" w:rsidRPr="00511C23" w:rsidRDefault="00B25762" w:rsidP="008A2695">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511C23">
        <w:rPr>
          <w:rFonts w:ascii="Sakkal Majalla" w:hAnsi="Sakkal Majalla" w:cs="Sakkal Majalla"/>
          <w:color w:val="0D0D0D" w:themeColor="text1" w:themeTint="F2"/>
          <w:sz w:val="28"/>
          <w:szCs w:val="28"/>
          <w:rtl/>
        </w:rPr>
        <w:t xml:space="preserve">أظهرت الدراسة أن مؤشرات الشمول المالي </w:t>
      </w:r>
      <w:r w:rsidRPr="00511C23">
        <w:rPr>
          <w:rFonts w:ascii="Sakkal Majalla" w:hAnsi="Sakkal Majalla" w:cs="Sakkal Majalla"/>
          <w:color w:val="0D0D0D" w:themeColor="text1" w:themeTint="F2"/>
          <w:sz w:val="28"/>
          <w:szCs w:val="28"/>
        </w:rPr>
        <w:t>(</w:t>
      </w:r>
      <w:r w:rsidRPr="00511C23">
        <w:rPr>
          <w:rFonts w:ascii="Sakkal Majalla" w:hAnsi="Sakkal Majalla" w:cs="Sakkal Majalla"/>
          <w:color w:val="0D0D0D" w:themeColor="text1" w:themeTint="F2"/>
          <w:sz w:val="28"/>
          <w:szCs w:val="28"/>
          <w:rtl/>
        </w:rPr>
        <w:t>أجهزة الصراف الآلي، عدد فروع البنك، حجم الودائع كنسبة من إجمالي الناتج المحلي، حجم التسهيلات كنسبة من إجمالي الناتج المحلي) ،وأشارت النتائج لا يوجد أثر لمؤشر الشمول المالي والمتمثل بالوصول إلى الخدمات المالية (عدد أفرع البنك) على مستوى الميزة التنافسية المصرفية والمقاس من خلال العائد إلى حقوق الملك</w:t>
      </w:r>
      <w:bookmarkStart w:id="30" w:name="_Toc169790501"/>
      <w:bookmarkStart w:id="31" w:name="_Toc181485531"/>
      <w:r w:rsidR="008A2695" w:rsidRPr="00511C23">
        <w:rPr>
          <w:rFonts w:ascii="Sakkal Majalla" w:hAnsi="Sakkal Majalla" w:cs="Sakkal Majalla"/>
          <w:color w:val="0D0D0D" w:themeColor="text1" w:themeTint="F2"/>
          <w:sz w:val="28"/>
          <w:szCs w:val="28"/>
          <w:rtl/>
        </w:rPr>
        <w:t xml:space="preserve">ية، الحصة السوقية من الودائع). </w:t>
      </w:r>
    </w:p>
    <w:p w14:paraId="76868642" w14:textId="77777777" w:rsidR="008A2695" w:rsidRPr="00511C23" w:rsidRDefault="008A2695" w:rsidP="008A2695">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p>
    <w:p w14:paraId="60AC01E4" w14:textId="77777777" w:rsidR="008A2695" w:rsidRPr="00511C23" w:rsidRDefault="008A2695" w:rsidP="008A2695">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p>
    <w:p w14:paraId="3A1BD6C3" w14:textId="131AD569" w:rsidR="008A2695" w:rsidRPr="00511C23" w:rsidRDefault="008A2695" w:rsidP="008A2695">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32" w:name="_Toc191330517"/>
      <w:r w:rsidRPr="00511C23">
        <w:rPr>
          <w:rFonts w:ascii="Sakkal Majalla" w:hAnsi="Sakkal Majalla" w:cs="Sakkal Majalla" w:hint="cs"/>
          <w:b/>
          <w:bCs/>
          <w:color w:val="0D0D0D" w:themeColor="text1" w:themeTint="F2"/>
          <w:sz w:val="36"/>
          <w:szCs w:val="36"/>
          <w:rtl/>
        </w:rPr>
        <w:lastRenderedPageBreak/>
        <w:t>7.1 الفجوة البحثية</w:t>
      </w:r>
      <w:bookmarkEnd w:id="32"/>
    </w:p>
    <w:p w14:paraId="26002CD5" w14:textId="77777777" w:rsidR="00CD7918" w:rsidRPr="00511C23" w:rsidRDefault="00CD7918"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 xml:space="preserve">تقدم هذه الدراسة إسهامًا متميزًا من خلال تحليل هذه الأبعاد بشكل شامل، وذلك بسبب وجود فجوات في الدراسات السابقة، حيث ركزت بعض الدراسات على جانب واحد أو جانبين فقط من الشمول المالي. فعلى سبيل المثال، دراسة </w:t>
      </w:r>
      <w:r w:rsidRPr="00511C23">
        <w:rPr>
          <w:rFonts w:ascii="Sakkal Majalla" w:hAnsi="Sakkal Majalla" w:cs="Sakkal Majalla"/>
          <w:color w:val="0D0D0D" w:themeColor="text1" w:themeTint="F2"/>
          <w:sz w:val="28"/>
          <w:szCs w:val="28"/>
        </w:rPr>
        <w:t xml:space="preserve">Kumarasamy et al. (2024) </w:t>
      </w:r>
      <w:r w:rsidRPr="00511C23">
        <w:rPr>
          <w:rFonts w:ascii="Sakkal Majalla" w:hAnsi="Sakkal Majalla" w:cs="Sakkal Majalla"/>
          <w:color w:val="0D0D0D" w:themeColor="text1" w:themeTint="F2"/>
          <w:sz w:val="28"/>
          <w:szCs w:val="28"/>
          <w:rtl/>
        </w:rPr>
        <w:t xml:space="preserve">تركزت على العلاقة بين إمكانية الوصول إلى التمويل وأداء المؤسسات الصغيرة والمتوسطة من خلال قياس المبيعات والقيمة المضافة لكل عامل، وأكدت على أهمية تعزيز النظام المالي لتلبية متطلبات التمويل. بينما تناولت دراسة </w:t>
      </w:r>
      <w:r w:rsidRPr="00511C23">
        <w:rPr>
          <w:rFonts w:ascii="Sakkal Majalla" w:hAnsi="Sakkal Majalla" w:cs="Sakkal Majalla"/>
          <w:color w:val="0D0D0D" w:themeColor="text1" w:themeTint="F2"/>
          <w:sz w:val="28"/>
          <w:szCs w:val="28"/>
        </w:rPr>
        <w:t xml:space="preserve">Togun et al. (2022) </w:t>
      </w:r>
      <w:r w:rsidRPr="00511C23">
        <w:rPr>
          <w:rFonts w:ascii="Sakkal Majalla" w:hAnsi="Sakkal Majalla" w:cs="Sakkal Majalla"/>
          <w:color w:val="0D0D0D" w:themeColor="text1" w:themeTint="F2"/>
          <w:sz w:val="28"/>
          <w:szCs w:val="28"/>
          <w:rtl/>
        </w:rPr>
        <w:t>دور المعرفة المالية كوسيط بين الشمول المالي وأداء المؤسسات، وأوصت بتنظيم ورش عمل لتوعية أصحاب المشاريع</w:t>
      </w:r>
      <w:r w:rsidRPr="00511C23">
        <w:rPr>
          <w:rFonts w:ascii="Sakkal Majalla" w:hAnsi="Sakkal Majalla" w:cs="Sakkal Majalla"/>
          <w:color w:val="0D0D0D" w:themeColor="text1" w:themeTint="F2"/>
          <w:sz w:val="28"/>
          <w:szCs w:val="28"/>
        </w:rPr>
        <w:t>.</w:t>
      </w:r>
    </w:p>
    <w:p w14:paraId="6FC4B30E" w14:textId="77777777" w:rsidR="00CD7918" w:rsidRPr="00511C23" w:rsidRDefault="00CD7918"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 xml:space="preserve">وبالمثل، اهتمت دراسة </w:t>
      </w:r>
      <w:r w:rsidRPr="00511C23">
        <w:rPr>
          <w:rFonts w:ascii="Sakkal Majalla" w:hAnsi="Sakkal Majalla" w:cs="Sakkal Majalla"/>
          <w:color w:val="0D0D0D" w:themeColor="text1" w:themeTint="F2"/>
          <w:sz w:val="28"/>
          <w:szCs w:val="28"/>
        </w:rPr>
        <w:t xml:space="preserve">Sensen (2023) </w:t>
      </w:r>
      <w:r w:rsidRPr="00511C23">
        <w:rPr>
          <w:rFonts w:ascii="Sakkal Majalla" w:hAnsi="Sakkal Majalla" w:cs="Sakkal Majalla"/>
          <w:color w:val="0D0D0D" w:themeColor="text1" w:themeTint="F2"/>
          <w:sz w:val="28"/>
          <w:szCs w:val="28"/>
          <w:rtl/>
        </w:rPr>
        <w:t>بالشمول المالي الرقمي كوسيلة لدعم صمود المؤسسات الصغيرة والمتوسطة أمام الأزمات مثل جائحة</w:t>
      </w:r>
      <w:r w:rsidRPr="00511C23">
        <w:rPr>
          <w:rFonts w:ascii="Sakkal Majalla" w:hAnsi="Sakkal Majalla" w:cs="Sakkal Majalla"/>
          <w:color w:val="0D0D0D" w:themeColor="text1" w:themeTint="F2"/>
          <w:sz w:val="28"/>
          <w:szCs w:val="28"/>
        </w:rPr>
        <w:t xml:space="preserve"> COVID-19</w:t>
      </w:r>
      <w:r w:rsidRPr="00511C23">
        <w:rPr>
          <w:rFonts w:ascii="Sakkal Majalla" w:hAnsi="Sakkal Majalla" w:cs="Sakkal Majalla"/>
          <w:color w:val="0D0D0D" w:themeColor="text1" w:themeTint="F2"/>
          <w:sz w:val="28"/>
          <w:szCs w:val="28"/>
          <w:rtl/>
        </w:rPr>
        <w:t xml:space="preserve">، وأوصت بتحسين البنية التحتية الرقمية. أما دراسة </w:t>
      </w:r>
      <w:r w:rsidRPr="00511C23">
        <w:rPr>
          <w:rFonts w:ascii="Sakkal Majalla" w:hAnsi="Sakkal Majalla" w:cs="Sakkal Majalla"/>
          <w:color w:val="0D0D0D" w:themeColor="text1" w:themeTint="F2"/>
          <w:sz w:val="28"/>
          <w:szCs w:val="28"/>
        </w:rPr>
        <w:t xml:space="preserve">Setyawati et al. (2023) </w:t>
      </w:r>
      <w:r w:rsidRPr="00511C23">
        <w:rPr>
          <w:rFonts w:ascii="Sakkal Majalla" w:hAnsi="Sakkal Majalla" w:cs="Sakkal Majalla"/>
          <w:color w:val="0D0D0D" w:themeColor="text1" w:themeTint="F2"/>
          <w:sz w:val="28"/>
          <w:szCs w:val="28"/>
          <w:rtl/>
        </w:rPr>
        <w:t>فقد ركزت على دور المعرفة المالية والشمول المالي في تمكين المؤسسات الصغيرة، مشيرة إلى أهمية برامج التعليم المالي المستهدفة</w:t>
      </w:r>
      <w:r w:rsidRPr="00511C23">
        <w:rPr>
          <w:rFonts w:ascii="Sakkal Majalla" w:hAnsi="Sakkal Majalla" w:cs="Sakkal Majalla"/>
          <w:color w:val="0D0D0D" w:themeColor="text1" w:themeTint="F2"/>
          <w:sz w:val="28"/>
          <w:szCs w:val="28"/>
        </w:rPr>
        <w:t>.</w:t>
      </w:r>
    </w:p>
    <w:p w14:paraId="68160B75" w14:textId="77777777" w:rsidR="00CD7918" w:rsidRPr="00511C23" w:rsidRDefault="00CD7918"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 xml:space="preserve">كذلك، قدمت دراسة </w:t>
      </w:r>
      <w:r w:rsidRPr="00511C23">
        <w:rPr>
          <w:rFonts w:ascii="Sakkal Majalla" w:hAnsi="Sakkal Majalla" w:cs="Sakkal Majalla"/>
          <w:color w:val="0D0D0D" w:themeColor="text1" w:themeTint="F2"/>
          <w:sz w:val="28"/>
          <w:szCs w:val="28"/>
        </w:rPr>
        <w:t xml:space="preserve">Yang (2024) </w:t>
      </w:r>
      <w:r w:rsidRPr="00511C23">
        <w:rPr>
          <w:rFonts w:ascii="Sakkal Majalla" w:hAnsi="Sakkal Majalla" w:cs="Sakkal Majalla"/>
          <w:color w:val="0D0D0D" w:themeColor="text1" w:themeTint="F2"/>
          <w:sz w:val="28"/>
          <w:szCs w:val="28"/>
          <w:rtl/>
        </w:rPr>
        <w:t xml:space="preserve">تحليلًا لتأثير الشمول المالي الرقمي على الابتكار في المؤسسات الصغيرة والمتوسطة، مسلطة الضوء على أبعاد مثل الدعم الرقمي واتساع نطاق التغطية. من جانبها، ركزت دراسة </w:t>
      </w:r>
      <w:r w:rsidRPr="00511C23">
        <w:rPr>
          <w:rFonts w:ascii="Sakkal Majalla" w:hAnsi="Sakkal Majalla" w:cs="Sakkal Majalla"/>
          <w:color w:val="0D0D0D" w:themeColor="text1" w:themeTint="F2"/>
          <w:sz w:val="28"/>
          <w:szCs w:val="28"/>
        </w:rPr>
        <w:t xml:space="preserve">Johri et al. (2024) </w:t>
      </w:r>
      <w:r w:rsidRPr="00511C23">
        <w:rPr>
          <w:rFonts w:ascii="Sakkal Majalla" w:hAnsi="Sakkal Majalla" w:cs="Sakkal Majalla"/>
          <w:color w:val="0D0D0D" w:themeColor="text1" w:themeTint="F2"/>
          <w:sz w:val="28"/>
          <w:szCs w:val="28"/>
          <w:rtl/>
        </w:rPr>
        <w:t>على محددات الشمول المالي الرقمي وتأثيره في تسهيل ممارسة الأعمال للمؤسسات المتناهية الصغر، مشيرة إلى عوامل كالتعليم وخبرة المالك</w:t>
      </w:r>
      <w:r w:rsidRPr="00511C23">
        <w:rPr>
          <w:rFonts w:ascii="Sakkal Majalla" w:hAnsi="Sakkal Majalla" w:cs="Sakkal Majalla"/>
          <w:color w:val="0D0D0D" w:themeColor="text1" w:themeTint="F2"/>
          <w:sz w:val="28"/>
          <w:szCs w:val="28"/>
        </w:rPr>
        <w:t>.</w:t>
      </w:r>
    </w:p>
    <w:p w14:paraId="30C26C95" w14:textId="77777777" w:rsidR="00CD7918" w:rsidRPr="00511C23" w:rsidRDefault="00CD7918"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أما الدراسات التي تناولت الشمول المالي من منظور البنوك، مثل دراسة عليوة وآخرون</w:t>
      </w:r>
      <w:r w:rsidRPr="00511C23">
        <w:rPr>
          <w:rFonts w:ascii="Sakkal Majalla" w:hAnsi="Sakkal Majalla" w:cs="Sakkal Majalla"/>
          <w:color w:val="0D0D0D" w:themeColor="text1" w:themeTint="F2"/>
          <w:sz w:val="28"/>
          <w:szCs w:val="28"/>
        </w:rPr>
        <w:t xml:space="preserve"> (2021) </w:t>
      </w:r>
      <w:r w:rsidRPr="00511C23">
        <w:rPr>
          <w:rFonts w:ascii="Sakkal Majalla" w:hAnsi="Sakkal Majalla" w:cs="Sakkal Majalla"/>
          <w:color w:val="0D0D0D" w:themeColor="text1" w:themeTint="F2"/>
          <w:sz w:val="28"/>
          <w:szCs w:val="28"/>
          <w:rtl/>
        </w:rPr>
        <w:t>وهاشم وآخرون</w:t>
      </w:r>
      <w:r w:rsidRPr="00511C23">
        <w:rPr>
          <w:rFonts w:ascii="Sakkal Majalla" w:hAnsi="Sakkal Majalla" w:cs="Sakkal Majalla"/>
          <w:color w:val="0D0D0D" w:themeColor="text1" w:themeTint="F2"/>
          <w:sz w:val="28"/>
          <w:szCs w:val="28"/>
        </w:rPr>
        <w:t xml:space="preserve"> (2022)</w:t>
      </w:r>
      <w:r w:rsidRPr="00511C23">
        <w:rPr>
          <w:rFonts w:ascii="Sakkal Majalla" w:hAnsi="Sakkal Majalla" w:cs="Sakkal Majalla"/>
          <w:color w:val="0D0D0D" w:themeColor="text1" w:themeTint="F2"/>
          <w:sz w:val="28"/>
          <w:szCs w:val="28"/>
          <w:rtl/>
        </w:rPr>
        <w:t>، فقد ركزت على أثر الشمول المالي في تحقيق الميزة التنافسية للبنوك أو في تحسين جودة التقارير المالية. في حين درست ياس وعلي</w:t>
      </w:r>
      <w:r w:rsidRPr="00511C23">
        <w:rPr>
          <w:rFonts w:ascii="Sakkal Majalla" w:hAnsi="Sakkal Majalla" w:cs="Sakkal Majalla"/>
          <w:color w:val="0D0D0D" w:themeColor="text1" w:themeTint="F2"/>
          <w:sz w:val="28"/>
          <w:szCs w:val="28"/>
        </w:rPr>
        <w:t xml:space="preserve"> (2022) </w:t>
      </w:r>
      <w:r w:rsidRPr="00511C23">
        <w:rPr>
          <w:rFonts w:ascii="Sakkal Majalla" w:hAnsi="Sakkal Majalla" w:cs="Sakkal Majalla"/>
          <w:color w:val="0D0D0D" w:themeColor="text1" w:themeTint="F2"/>
          <w:sz w:val="28"/>
          <w:szCs w:val="28"/>
          <w:rtl/>
        </w:rPr>
        <w:t>التفاعل بين الشمول المالي والتكنولوجيا المصرفية في تحسين الأداء المالي في القطاع المصرفي</w:t>
      </w:r>
      <w:r w:rsidRPr="00511C23">
        <w:rPr>
          <w:rFonts w:ascii="Sakkal Majalla" w:hAnsi="Sakkal Majalla" w:cs="Sakkal Majalla"/>
          <w:color w:val="0D0D0D" w:themeColor="text1" w:themeTint="F2"/>
          <w:sz w:val="28"/>
          <w:szCs w:val="28"/>
        </w:rPr>
        <w:t>.</w:t>
      </w:r>
    </w:p>
    <w:p w14:paraId="0332B7F2" w14:textId="77777777" w:rsidR="008A2695" w:rsidRPr="00511C23" w:rsidRDefault="008A2695" w:rsidP="009F6990">
      <w:pPr>
        <w:pStyle w:val="a6"/>
        <w:numPr>
          <w:ilvl w:val="0"/>
          <w:numId w:val="4"/>
        </w:numPr>
        <w:spacing w:before="100" w:beforeAutospacing="1" w:after="100" w:afterAutospacing="1" w:line="360" w:lineRule="auto"/>
        <w:contextualSpacing w:val="0"/>
        <w:jc w:val="both"/>
        <w:rPr>
          <w:rStyle w:val="aa"/>
          <w:rFonts w:ascii="Sakkal Majalla" w:hAnsi="Sakkal Majalla" w:cs="Sakkal Majalla"/>
          <w:b w:val="0"/>
          <w:bCs w:val="0"/>
          <w:color w:val="0D0D0D" w:themeColor="text1" w:themeTint="F2"/>
          <w:sz w:val="28"/>
          <w:szCs w:val="28"/>
        </w:rPr>
      </w:pPr>
      <w:bookmarkStart w:id="33" w:name="_Toc169790502"/>
      <w:bookmarkStart w:id="34" w:name="_Toc181485532"/>
      <w:bookmarkEnd w:id="30"/>
      <w:bookmarkEnd w:id="31"/>
    </w:p>
    <w:p w14:paraId="4BC76760" w14:textId="06CE2DA1" w:rsidR="008A2695" w:rsidRPr="00511C23" w:rsidRDefault="008A2695" w:rsidP="008A2695">
      <w:pPr>
        <w:spacing w:before="100" w:beforeAutospacing="1" w:after="100" w:afterAutospacing="1" w:line="360" w:lineRule="auto"/>
        <w:jc w:val="both"/>
        <w:outlineLvl w:val="1"/>
        <w:rPr>
          <w:rStyle w:val="aa"/>
          <w:rFonts w:ascii="Sakkal Majalla" w:hAnsi="Sakkal Majalla" w:cs="Sakkal Majalla"/>
          <w:color w:val="0D0D0D" w:themeColor="text1" w:themeTint="F2"/>
          <w:sz w:val="36"/>
          <w:szCs w:val="36"/>
        </w:rPr>
      </w:pPr>
      <w:bookmarkStart w:id="35" w:name="_Toc191330518"/>
      <w:r w:rsidRPr="00511C23">
        <w:rPr>
          <w:rStyle w:val="aa"/>
          <w:rFonts w:ascii="Sakkal Majalla" w:hAnsi="Sakkal Majalla" w:cs="Sakkal Majalla" w:hint="cs"/>
          <w:color w:val="0D0D0D" w:themeColor="text1" w:themeTint="F2"/>
          <w:sz w:val="36"/>
          <w:szCs w:val="36"/>
          <w:rtl/>
        </w:rPr>
        <w:lastRenderedPageBreak/>
        <w:t xml:space="preserve">8.1 </w:t>
      </w:r>
      <w:r w:rsidRPr="00511C23">
        <w:rPr>
          <w:rStyle w:val="aa"/>
          <w:rFonts w:ascii="Sakkal Majalla" w:hAnsi="Sakkal Majalla" w:cs="Sakkal Majalla"/>
          <w:color w:val="0D0D0D" w:themeColor="text1" w:themeTint="F2"/>
          <w:sz w:val="36"/>
          <w:szCs w:val="36"/>
          <w:rtl/>
        </w:rPr>
        <w:t>المنطلقات النظرية للدراسة:</w:t>
      </w:r>
      <w:bookmarkEnd w:id="35"/>
    </w:p>
    <w:p w14:paraId="25686AB5" w14:textId="6A0E5416" w:rsidR="004151CF" w:rsidRPr="00511C23" w:rsidRDefault="004151CF" w:rsidP="009F699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r w:rsidRPr="00511C23">
        <w:rPr>
          <w:rStyle w:val="aa"/>
          <w:rFonts w:ascii="Sakkal Majalla" w:hAnsi="Sakkal Majalla" w:cs="Sakkal Majalla"/>
          <w:color w:val="0D0D0D" w:themeColor="text1" w:themeTint="F2"/>
          <w:sz w:val="28"/>
          <w:szCs w:val="28"/>
          <w:rtl/>
        </w:rPr>
        <w:t>الشمول المالي</w:t>
      </w:r>
      <w:r w:rsidRPr="00511C23">
        <w:rPr>
          <w:rFonts w:ascii="Sakkal Majalla" w:hAnsi="Sakkal Majalla" w:cs="Sakkal Majalla"/>
          <w:color w:val="0D0D0D" w:themeColor="text1" w:themeTint="F2"/>
          <w:sz w:val="28"/>
          <w:szCs w:val="28"/>
        </w:rPr>
        <w:t xml:space="preserve">: </w:t>
      </w:r>
      <w:r w:rsidRPr="00511C23">
        <w:rPr>
          <w:rFonts w:ascii="Sakkal Majalla" w:hAnsi="Sakkal Majalla" w:cs="Sakkal Majalla"/>
          <w:color w:val="0D0D0D" w:themeColor="text1" w:themeTint="F2"/>
          <w:sz w:val="28"/>
          <w:szCs w:val="28"/>
          <w:rtl/>
        </w:rPr>
        <w:t xml:space="preserve">هو توفير الخدمات المالية مثل </w:t>
      </w:r>
      <w:r w:rsidRPr="00511C23">
        <w:rPr>
          <w:rStyle w:val="ab"/>
          <w:rFonts w:ascii="Sakkal Majalla" w:hAnsi="Sakkal Majalla" w:cs="Sakkal Majalla"/>
          <w:i w:val="0"/>
          <w:iCs w:val="0"/>
          <w:color w:val="0D0D0D" w:themeColor="text1" w:themeTint="F2"/>
          <w:sz w:val="28"/>
          <w:szCs w:val="28"/>
          <w:rtl/>
        </w:rPr>
        <w:t>التسهيلات الائتمانية، والوصول إلى الحسابات المصرفية، وأنظمة الدفع</w:t>
      </w:r>
      <w:r w:rsidRPr="00511C23">
        <w:rPr>
          <w:rFonts w:ascii="Sakkal Majalla" w:hAnsi="Sakkal Majalla" w:cs="Sakkal Majalla"/>
          <w:color w:val="0D0D0D" w:themeColor="text1" w:themeTint="F2"/>
          <w:sz w:val="28"/>
          <w:szCs w:val="28"/>
          <w:rtl/>
        </w:rPr>
        <w:t xml:space="preserve"> لجميع الأفراد والشركات، بما يسهم في تعزيز النمو الاقتصادي وتقليل الفقر. يعتبر الشمول المالي أمرًا أساسيًا لتحسين إنتاجية المشاريع الصغيرة من خلال تمكينها من الوصول إلى الموارد المالية اللازمة للنمو</w:t>
      </w:r>
      <w:r w:rsidRPr="00511C23">
        <w:rPr>
          <w:rFonts w:ascii="Sakkal Majalla" w:hAnsi="Sakkal Majalla" w:cs="Sakkal Majalla"/>
          <w:color w:val="0D0D0D" w:themeColor="text1" w:themeTint="F2"/>
          <w:sz w:val="28"/>
          <w:szCs w:val="28"/>
        </w:rPr>
        <w:t xml:space="preserve">. </w:t>
      </w:r>
      <w:r w:rsidRPr="00511C23">
        <w:rPr>
          <w:rStyle w:val="ab"/>
          <w:rFonts w:ascii="Sakkal Majalla" w:hAnsi="Sakkal Majalla" w:cs="Sakkal Majalla"/>
          <w:i w:val="0"/>
          <w:iCs w:val="0"/>
          <w:color w:val="0D0D0D" w:themeColor="text1" w:themeTint="F2"/>
          <w:sz w:val="28"/>
          <w:szCs w:val="28"/>
        </w:rPr>
        <w:t>(Kumarasamy etal., 2024)</w:t>
      </w:r>
    </w:p>
    <w:p w14:paraId="31D259BA" w14:textId="6727ECFF" w:rsidR="004151CF" w:rsidRPr="00511C23" w:rsidRDefault="004151CF" w:rsidP="009F699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r w:rsidRPr="00511C23">
        <w:rPr>
          <w:rStyle w:val="aa"/>
          <w:rFonts w:ascii="Sakkal Majalla" w:hAnsi="Sakkal Majalla" w:cs="Sakkal Majalla"/>
          <w:color w:val="0D0D0D" w:themeColor="text1" w:themeTint="F2"/>
          <w:sz w:val="28"/>
          <w:szCs w:val="28"/>
          <w:rtl/>
        </w:rPr>
        <w:t>التسهيلات الائتمانية</w:t>
      </w:r>
      <w:r w:rsidRPr="00511C23">
        <w:rPr>
          <w:rFonts w:ascii="Sakkal Majalla" w:hAnsi="Sakkal Majalla" w:cs="Sakkal Majalla"/>
          <w:color w:val="0D0D0D" w:themeColor="text1" w:themeTint="F2"/>
          <w:sz w:val="28"/>
          <w:szCs w:val="28"/>
        </w:rPr>
        <w:t xml:space="preserve">: </w:t>
      </w:r>
      <w:r w:rsidRPr="00511C23">
        <w:rPr>
          <w:rFonts w:ascii="Sakkal Majalla" w:hAnsi="Sakkal Majalla" w:cs="Sakkal Majalla"/>
          <w:color w:val="0D0D0D" w:themeColor="text1" w:themeTint="F2"/>
          <w:sz w:val="28"/>
          <w:szCs w:val="28"/>
          <w:rtl/>
        </w:rPr>
        <w:t>هي القروض والتمويلات المالية المقدمة من البنوك والمؤسسات المالية لدعم المشاريع الصغيرة وتمكينها من الاستثمار في عملياتها، ما يعزز قدرتها على النمو والابتكار</w:t>
      </w:r>
      <w:r w:rsidR="00B25762" w:rsidRPr="00511C23">
        <w:rPr>
          <w:rFonts w:ascii="Sakkal Majalla" w:hAnsi="Sakkal Majalla" w:cs="Sakkal Majalla"/>
          <w:color w:val="0D0D0D" w:themeColor="text1" w:themeTint="F2"/>
          <w:sz w:val="28"/>
          <w:szCs w:val="28"/>
          <w:rtl/>
        </w:rPr>
        <w:t>،و</w:t>
      </w:r>
      <w:r w:rsidRPr="00511C23">
        <w:rPr>
          <w:rFonts w:ascii="Sakkal Majalla" w:hAnsi="Sakkal Majalla" w:cs="Sakkal Majalla"/>
          <w:color w:val="0D0D0D" w:themeColor="text1" w:themeTint="F2"/>
          <w:sz w:val="28"/>
          <w:szCs w:val="28"/>
          <w:rtl/>
        </w:rPr>
        <w:t xml:space="preserve"> يعد توفير التسهيلات الائتمانية جزءًا أساسيًا من الشمول المالي الذي يمكن المشاريع الصغيرة من مواجهة التحديات المالية</w:t>
      </w:r>
      <w:r w:rsidRPr="00511C23">
        <w:rPr>
          <w:rFonts w:ascii="Sakkal Majalla" w:hAnsi="Sakkal Majalla" w:cs="Sakkal Majalla"/>
          <w:color w:val="0D0D0D" w:themeColor="text1" w:themeTint="F2"/>
          <w:sz w:val="28"/>
          <w:szCs w:val="28"/>
        </w:rPr>
        <w:t xml:space="preserve">. </w:t>
      </w:r>
      <w:r w:rsidRPr="00511C23">
        <w:rPr>
          <w:rStyle w:val="ab"/>
          <w:rFonts w:ascii="Sakkal Majalla" w:hAnsi="Sakkal Majalla" w:cs="Sakkal Majalla"/>
          <w:i w:val="0"/>
          <w:iCs w:val="0"/>
          <w:color w:val="0D0D0D" w:themeColor="text1" w:themeTint="F2"/>
          <w:sz w:val="28"/>
          <w:szCs w:val="28"/>
        </w:rPr>
        <w:t>(Aliwa etal., 2021)</w:t>
      </w:r>
    </w:p>
    <w:p w14:paraId="6DC90258" w14:textId="2B02142D" w:rsidR="004151CF" w:rsidRPr="00511C23" w:rsidRDefault="004151CF" w:rsidP="009F699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r w:rsidRPr="00511C23">
        <w:rPr>
          <w:rStyle w:val="aa"/>
          <w:rFonts w:ascii="Sakkal Majalla" w:hAnsi="Sakkal Majalla" w:cs="Sakkal Majalla"/>
          <w:color w:val="0D0D0D" w:themeColor="text1" w:themeTint="F2"/>
          <w:sz w:val="28"/>
          <w:szCs w:val="28"/>
          <w:rtl/>
        </w:rPr>
        <w:t>الوصول إلى الخدمات المالية</w:t>
      </w:r>
      <w:r w:rsidRPr="00511C23">
        <w:rPr>
          <w:rFonts w:ascii="Sakkal Majalla" w:hAnsi="Sakkal Majalla" w:cs="Sakkal Majalla"/>
          <w:color w:val="0D0D0D" w:themeColor="text1" w:themeTint="F2"/>
          <w:sz w:val="28"/>
          <w:szCs w:val="28"/>
        </w:rPr>
        <w:t xml:space="preserve">: </w:t>
      </w:r>
      <w:r w:rsidRPr="00511C23">
        <w:rPr>
          <w:rFonts w:ascii="Sakkal Majalla" w:hAnsi="Sakkal Majalla" w:cs="Sakkal Majalla"/>
          <w:color w:val="0D0D0D" w:themeColor="text1" w:themeTint="F2"/>
          <w:sz w:val="28"/>
          <w:szCs w:val="28"/>
          <w:rtl/>
        </w:rPr>
        <w:t>هو قدرة المشاريع الصغيرة على فتح حسابات مصرفية، واستخدام أنظمة الدفع، والاستفادة من الخدمات المالية الأخرى، مما يسهل تعاملاتها المالية ويزيد من فعاليتها التشغيلية. يسهم تحسين الوصول إلى الخدمات المالية في تعزيز القدرة التنافسية لهذه المشاريع</w:t>
      </w:r>
      <w:r w:rsidRPr="00511C23">
        <w:rPr>
          <w:rFonts w:ascii="Sakkal Majalla" w:hAnsi="Sakkal Majalla" w:cs="Sakkal Majalla"/>
          <w:color w:val="0D0D0D" w:themeColor="text1" w:themeTint="F2"/>
          <w:sz w:val="28"/>
          <w:szCs w:val="28"/>
        </w:rPr>
        <w:t xml:space="preserve">. </w:t>
      </w:r>
      <w:r w:rsidRPr="00511C23">
        <w:rPr>
          <w:rStyle w:val="ab"/>
          <w:rFonts w:ascii="Sakkal Majalla" w:hAnsi="Sakkal Majalla" w:cs="Sakkal Majalla"/>
          <w:i w:val="0"/>
          <w:iCs w:val="0"/>
          <w:color w:val="0D0D0D" w:themeColor="text1" w:themeTint="F2"/>
          <w:sz w:val="28"/>
          <w:szCs w:val="28"/>
        </w:rPr>
        <w:t>(Sensen, 2023)</w:t>
      </w:r>
    </w:p>
    <w:p w14:paraId="536BD8A3" w14:textId="7CE3EEAC" w:rsidR="004151CF" w:rsidRPr="00511C23" w:rsidRDefault="004151CF" w:rsidP="009F699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r w:rsidRPr="00511C23">
        <w:rPr>
          <w:rStyle w:val="aa"/>
          <w:rFonts w:ascii="Sakkal Majalla" w:hAnsi="Sakkal Majalla" w:cs="Sakkal Majalla"/>
          <w:color w:val="0D0D0D" w:themeColor="text1" w:themeTint="F2"/>
          <w:sz w:val="28"/>
          <w:szCs w:val="28"/>
          <w:rtl/>
        </w:rPr>
        <w:t>استخدام العملاء للخدمات المالية</w:t>
      </w:r>
      <w:r w:rsidRPr="00511C23">
        <w:rPr>
          <w:rFonts w:ascii="Sakkal Majalla" w:hAnsi="Sakkal Majalla" w:cs="Sakkal Majalla"/>
          <w:color w:val="0D0D0D" w:themeColor="text1" w:themeTint="F2"/>
          <w:sz w:val="28"/>
          <w:szCs w:val="28"/>
        </w:rPr>
        <w:t xml:space="preserve">: </w:t>
      </w:r>
      <w:r w:rsidRPr="00511C23">
        <w:rPr>
          <w:rFonts w:ascii="Sakkal Majalla" w:hAnsi="Sakkal Majalla" w:cs="Sakkal Majalla"/>
          <w:color w:val="0D0D0D" w:themeColor="text1" w:themeTint="F2"/>
          <w:sz w:val="28"/>
          <w:szCs w:val="28"/>
          <w:rtl/>
        </w:rPr>
        <w:t>يشير إلى مدى استخدام أصحاب المشاريع والمستفيدين من المشاريع الصغيرة للخدمات المالية المتاحة، مثل الدفع الإلكتروني والتحويلات المالية، مما يساعد على تحسين الكفاءة والشفافية المالية في المشاريع الصغيرة</w:t>
      </w:r>
      <w:r w:rsidRPr="00511C23">
        <w:rPr>
          <w:rFonts w:ascii="Sakkal Majalla" w:hAnsi="Sakkal Majalla" w:cs="Sakkal Majalla"/>
          <w:color w:val="0D0D0D" w:themeColor="text1" w:themeTint="F2"/>
          <w:sz w:val="28"/>
          <w:szCs w:val="28"/>
        </w:rPr>
        <w:t xml:space="preserve">. </w:t>
      </w:r>
      <w:r w:rsidRPr="00511C23">
        <w:rPr>
          <w:rStyle w:val="ab"/>
          <w:rFonts w:ascii="Sakkal Majalla" w:hAnsi="Sakkal Majalla" w:cs="Sakkal Majalla"/>
          <w:i w:val="0"/>
          <w:iCs w:val="0"/>
          <w:color w:val="0D0D0D" w:themeColor="text1" w:themeTint="F2"/>
          <w:sz w:val="28"/>
          <w:szCs w:val="28"/>
        </w:rPr>
        <w:t>(Togun etal., 2022)</w:t>
      </w:r>
    </w:p>
    <w:p w14:paraId="6B62C9FE" w14:textId="0BCDB272" w:rsidR="004151CF" w:rsidRPr="00511C23" w:rsidRDefault="004151CF" w:rsidP="009F699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r w:rsidRPr="00511C23">
        <w:rPr>
          <w:rStyle w:val="aa"/>
          <w:rFonts w:ascii="Sakkal Majalla" w:hAnsi="Sakkal Majalla" w:cs="Sakkal Majalla"/>
          <w:color w:val="0D0D0D" w:themeColor="text1" w:themeTint="F2"/>
          <w:sz w:val="28"/>
          <w:szCs w:val="28"/>
          <w:rtl/>
        </w:rPr>
        <w:t>جودة الخدمات المالية</w:t>
      </w:r>
      <w:r w:rsidRPr="00511C23">
        <w:rPr>
          <w:rFonts w:ascii="Sakkal Majalla" w:hAnsi="Sakkal Majalla" w:cs="Sakkal Majalla"/>
          <w:color w:val="0D0D0D" w:themeColor="text1" w:themeTint="F2"/>
          <w:sz w:val="28"/>
          <w:szCs w:val="28"/>
        </w:rPr>
        <w:t xml:space="preserve">: </w:t>
      </w:r>
      <w:r w:rsidRPr="00511C23">
        <w:rPr>
          <w:rFonts w:ascii="Sakkal Majalla" w:hAnsi="Sakkal Majalla" w:cs="Sakkal Majalla"/>
          <w:color w:val="0D0D0D" w:themeColor="text1" w:themeTint="F2"/>
          <w:sz w:val="28"/>
          <w:szCs w:val="28"/>
          <w:rtl/>
        </w:rPr>
        <w:t>تتعلق بمدى ملاءمة وكفاءة وشفافية الخدمات المالية المقدمة للمشاريع الصغيرة، وتشمل سهولة الوصول، انخفاض التكاليف، وسرعة إنجاز العمليات. تؤدي جودة الخدمات المالية دورًا هامًا في تعزيز تجربة العملاء وثقتهم في النظام المالي</w:t>
      </w:r>
      <w:r w:rsidRPr="00511C23">
        <w:rPr>
          <w:rFonts w:ascii="Sakkal Majalla" w:hAnsi="Sakkal Majalla" w:cs="Sakkal Majalla"/>
          <w:color w:val="0D0D0D" w:themeColor="text1" w:themeTint="F2"/>
          <w:sz w:val="28"/>
          <w:szCs w:val="28"/>
        </w:rPr>
        <w:t xml:space="preserve">. </w:t>
      </w:r>
      <w:r w:rsidRPr="00511C23">
        <w:rPr>
          <w:rStyle w:val="ab"/>
          <w:rFonts w:ascii="Sakkal Majalla" w:hAnsi="Sakkal Majalla" w:cs="Sakkal Majalla"/>
          <w:i w:val="0"/>
          <w:iCs w:val="0"/>
          <w:color w:val="0D0D0D" w:themeColor="text1" w:themeTint="F2"/>
          <w:sz w:val="28"/>
          <w:szCs w:val="28"/>
        </w:rPr>
        <w:t>(Johri etal., 2024)</w:t>
      </w:r>
    </w:p>
    <w:p w14:paraId="47EBFAE0" w14:textId="543D0A16" w:rsidR="004151CF" w:rsidRPr="00511C23" w:rsidRDefault="004151CF" w:rsidP="009F699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r w:rsidRPr="00511C23">
        <w:rPr>
          <w:rStyle w:val="aa"/>
          <w:rFonts w:ascii="Sakkal Majalla" w:hAnsi="Sakkal Majalla" w:cs="Sakkal Majalla"/>
          <w:color w:val="0D0D0D" w:themeColor="text1" w:themeTint="F2"/>
          <w:sz w:val="28"/>
          <w:szCs w:val="28"/>
          <w:rtl/>
        </w:rPr>
        <w:t>إنتاجية المشاريع الصغيرة</w:t>
      </w:r>
      <w:r w:rsidRPr="00511C23">
        <w:rPr>
          <w:rFonts w:ascii="Sakkal Majalla" w:hAnsi="Sakkal Majalla" w:cs="Sakkal Majalla"/>
          <w:color w:val="0D0D0D" w:themeColor="text1" w:themeTint="F2"/>
          <w:sz w:val="28"/>
          <w:szCs w:val="28"/>
        </w:rPr>
        <w:t xml:space="preserve">: </w:t>
      </w:r>
      <w:r w:rsidRPr="00511C23">
        <w:rPr>
          <w:rFonts w:ascii="Sakkal Majalla" w:hAnsi="Sakkal Majalla" w:cs="Sakkal Majalla"/>
          <w:color w:val="0D0D0D" w:themeColor="text1" w:themeTint="F2"/>
          <w:sz w:val="28"/>
          <w:szCs w:val="28"/>
          <w:rtl/>
        </w:rPr>
        <w:t>هي قدرة المشاريع الصغيرة على تحقيق مستويات أعلى من الإنتاج أو المبيعات باستخدام الموارد المتاحة بفاعلية. وتتأثر إنتاجية هذه المشاريع بمدى توفر الدعم المالي والخدمات المالية الملائمة التي يوفرها الشمول المالي بأبعاده المختلفة</w:t>
      </w:r>
      <w:r w:rsidRPr="00511C23">
        <w:rPr>
          <w:rFonts w:ascii="Sakkal Majalla" w:hAnsi="Sakkal Majalla" w:cs="Sakkal Majalla"/>
          <w:color w:val="0D0D0D" w:themeColor="text1" w:themeTint="F2"/>
          <w:sz w:val="28"/>
          <w:szCs w:val="28"/>
        </w:rPr>
        <w:t xml:space="preserve">. </w:t>
      </w:r>
      <w:r w:rsidRPr="00511C23">
        <w:rPr>
          <w:rStyle w:val="ab"/>
          <w:rFonts w:ascii="Sakkal Majalla" w:hAnsi="Sakkal Majalla" w:cs="Sakkal Majalla"/>
          <w:i w:val="0"/>
          <w:iCs w:val="0"/>
          <w:color w:val="0D0D0D" w:themeColor="text1" w:themeTint="F2"/>
          <w:sz w:val="28"/>
          <w:szCs w:val="28"/>
        </w:rPr>
        <w:t>(Setyawati etal., 2023)</w:t>
      </w:r>
    </w:p>
    <w:p w14:paraId="626110FD" w14:textId="15C96525" w:rsidR="008A2695" w:rsidRPr="00511C23" w:rsidRDefault="008A2695" w:rsidP="00D97633">
      <w:pPr>
        <w:spacing w:before="100" w:beforeAutospacing="1" w:after="0" w:line="360" w:lineRule="auto"/>
        <w:jc w:val="both"/>
        <w:outlineLvl w:val="1"/>
        <w:rPr>
          <w:rFonts w:ascii="Sakkal Majalla" w:hAnsi="Sakkal Majalla" w:cs="Sakkal Majalla"/>
          <w:b/>
          <w:bCs/>
          <w:color w:val="0D0D0D" w:themeColor="text1" w:themeTint="F2"/>
          <w:sz w:val="36"/>
          <w:szCs w:val="36"/>
          <w:rtl/>
        </w:rPr>
      </w:pPr>
      <w:bookmarkStart w:id="36" w:name="_Toc191330519"/>
      <w:bookmarkStart w:id="37" w:name="_Toc169790503"/>
      <w:bookmarkStart w:id="38" w:name="_Toc181485533"/>
      <w:bookmarkEnd w:id="33"/>
      <w:bookmarkEnd w:id="34"/>
      <w:r w:rsidRPr="00511C23">
        <w:rPr>
          <w:rFonts w:ascii="Sakkal Majalla" w:hAnsi="Sakkal Majalla" w:cs="Sakkal Majalla" w:hint="cs"/>
          <w:b/>
          <w:bCs/>
          <w:color w:val="0D0D0D" w:themeColor="text1" w:themeTint="F2"/>
          <w:sz w:val="36"/>
          <w:szCs w:val="36"/>
          <w:rtl/>
        </w:rPr>
        <w:lastRenderedPageBreak/>
        <w:t xml:space="preserve">9.1  </w:t>
      </w:r>
      <w:r w:rsidRPr="00511C23">
        <w:rPr>
          <w:rFonts w:ascii="Sakkal Majalla" w:hAnsi="Sakkal Majalla" w:cs="Sakkal Majalla"/>
          <w:b/>
          <w:bCs/>
          <w:color w:val="0D0D0D" w:themeColor="text1" w:themeTint="F2"/>
          <w:sz w:val="36"/>
          <w:szCs w:val="36"/>
          <w:rtl/>
        </w:rPr>
        <w:t>المنهجية وطرق البحث:</w:t>
      </w:r>
      <w:bookmarkEnd w:id="36"/>
    </w:p>
    <w:p w14:paraId="551C92E6" w14:textId="77777777" w:rsidR="00D3012C" w:rsidRPr="00511C23" w:rsidRDefault="00D3012C" w:rsidP="00D97633">
      <w:pPr>
        <w:spacing w:after="100" w:afterAutospacing="1" w:line="360" w:lineRule="auto"/>
        <w:ind w:firstLine="706"/>
        <w:jc w:val="both"/>
        <w:rPr>
          <w:rFonts w:ascii="Sakkal Majalla" w:hAnsi="Sakkal Majalla" w:cs="Sakkal Majalla"/>
          <w:color w:val="0D0D0D" w:themeColor="text1" w:themeTint="F2"/>
          <w:sz w:val="28"/>
          <w:szCs w:val="28"/>
        </w:rPr>
      </w:pPr>
      <w:bookmarkStart w:id="39" w:name="_Hlk191328658"/>
      <w:r w:rsidRPr="00511C23">
        <w:rPr>
          <w:rFonts w:ascii="Sakkal Majalla" w:hAnsi="Sakkal Majalla" w:cs="Sakkal Majalla"/>
          <w:color w:val="0D0D0D" w:themeColor="text1" w:themeTint="F2"/>
          <w:sz w:val="28"/>
          <w:szCs w:val="28"/>
          <w:rtl/>
        </w:rPr>
        <w:t>تعتمد هذه الدراسة على المنهج الوصفي التحليلي والمنهج الكمي لتحقيق أهدافها</w:t>
      </w:r>
      <w:bookmarkEnd w:id="39"/>
      <w:r w:rsidRPr="00511C23">
        <w:rPr>
          <w:rFonts w:ascii="Sakkal Majalla" w:hAnsi="Sakkal Majalla" w:cs="Sakkal Majalla"/>
          <w:color w:val="0D0D0D" w:themeColor="text1" w:themeTint="F2"/>
          <w:sz w:val="28"/>
          <w:szCs w:val="28"/>
          <w:rtl/>
        </w:rPr>
        <w:t>، حيث تسعى إلى دراسة تأثير الشمول المالي بأبعاده المختلفة (تقديم التسهيلات الائتمانية، الوصول إلى الخدمات المالية، استخدام العملاء للخدمات المالية، وجودة الخدمات المالية) على تحسين إنتاجية المشاريع الصغيرة من وجهة نظر أصحاب المشاريع الممولة من البنوك. تتيح هذه المنهجية فهم وتحليل البيانات بشكل شامل واستخلاص استنتاجات دقيقة تدعم تحقيق أهداف الدراسة</w:t>
      </w:r>
      <w:r w:rsidRPr="00511C23">
        <w:rPr>
          <w:rFonts w:ascii="Sakkal Majalla" w:hAnsi="Sakkal Majalla" w:cs="Sakkal Majalla"/>
          <w:color w:val="0D0D0D" w:themeColor="text1" w:themeTint="F2"/>
          <w:sz w:val="28"/>
          <w:szCs w:val="28"/>
        </w:rPr>
        <w:t>.</w:t>
      </w:r>
    </w:p>
    <w:p w14:paraId="5EB85341" w14:textId="4A65BC0A" w:rsidR="00D3012C" w:rsidRPr="00511C23" w:rsidRDefault="00D3012C" w:rsidP="008A2695">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rPr>
        <w:t>يقوم المنهج الوصفي التحليلي بوصف الظاهرة المدروسة وتحليلها من خلال جمع البيانات المتعلقة بمتغيرات الشمول المالي وتأثيرها على إنتاجية المشاريع الصغيرة. يتيح هذا المنهج فهم العلاقات بين المتغيرات وتحديد درجة تأثير الشمول المالي على إنتاجية المشاريع الصغيرة</w:t>
      </w:r>
      <w:r w:rsidRPr="00511C23">
        <w:rPr>
          <w:rFonts w:ascii="Sakkal Majalla" w:hAnsi="Sakkal Majalla" w:cs="Sakkal Majalla"/>
          <w:color w:val="0D0D0D" w:themeColor="text1" w:themeTint="F2"/>
          <w:sz w:val="28"/>
          <w:szCs w:val="28"/>
        </w:rPr>
        <w:t>.</w:t>
      </w:r>
    </w:p>
    <w:p w14:paraId="260124C2" w14:textId="40D09C08" w:rsidR="008A2695" w:rsidRPr="00511C23" w:rsidRDefault="008A2695" w:rsidP="008A2695">
      <w:pPr>
        <w:spacing w:before="100" w:beforeAutospacing="1" w:after="100" w:afterAutospacing="1" w:line="360" w:lineRule="auto"/>
        <w:jc w:val="both"/>
        <w:outlineLvl w:val="1"/>
        <w:rPr>
          <w:rStyle w:val="aa"/>
          <w:rFonts w:ascii="Sakkal Majalla" w:hAnsi="Sakkal Majalla" w:cs="Sakkal Majalla"/>
          <w:color w:val="0D0D0D" w:themeColor="text1" w:themeTint="F2"/>
          <w:sz w:val="36"/>
          <w:szCs w:val="36"/>
        </w:rPr>
      </w:pPr>
      <w:bookmarkStart w:id="40" w:name="_Toc191330520"/>
      <w:bookmarkStart w:id="41" w:name="_Toc169790504"/>
      <w:bookmarkEnd w:id="37"/>
      <w:bookmarkEnd w:id="38"/>
      <w:r w:rsidRPr="00511C23">
        <w:rPr>
          <w:rStyle w:val="aa"/>
          <w:rFonts w:ascii="Sakkal Majalla" w:hAnsi="Sakkal Majalla" w:cs="Sakkal Majalla" w:hint="cs"/>
          <w:color w:val="0D0D0D" w:themeColor="text1" w:themeTint="F2"/>
          <w:sz w:val="36"/>
          <w:szCs w:val="36"/>
          <w:rtl/>
        </w:rPr>
        <w:t xml:space="preserve">10.1 </w:t>
      </w:r>
      <w:r w:rsidRPr="00511C23">
        <w:rPr>
          <w:rStyle w:val="aa"/>
          <w:rFonts w:ascii="Sakkal Majalla" w:hAnsi="Sakkal Majalla" w:cs="Sakkal Majalla"/>
          <w:color w:val="0D0D0D" w:themeColor="text1" w:themeTint="F2"/>
          <w:sz w:val="36"/>
          <w:szCs w:val="36"/>
          <w:rtl/>
        </w:rPr>
        <w:t>مصادر جمع البيانات</w:t>
      </w:r>
      <w:bookmarkEnd w:id="40"/>
    </w:p>
    <w:p w14:paraId="398E3B5E" w14:textId="77777777" w:rsidR="00836439" w:rsidRPr="00511C23" w:rsidRDefault="00836439" w:rsidP="009F6990">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r w:rsidRPr="00511C23">
        <w:rPr>
          <w:rStyle w:val="aa"/>
          <w:rFonts w:ascii="Sakkal Majalla" w:hAnsi="Sakkal Majalla" w:cs="Sakkal Majalla"/>
          <w:color w:val="0D0D0D" w:themeColor="text1" w:themeTint="F2"/>
          <w:sz w:val="28"/>
          <w:szCs w:val="28"/>
          <w:rtl/>
        </w:rPr>
        <w:t>المصادر الأولية</w:t>
      </w:r>
      <w:r w:rsidRPr="00511C23">
        <w:rPr>
          <w:rStyle w:val="aa"/>
          <w:rFonts w:ascii="Sakkal Majalla" w:hAnsi="Sakkal Majalla" w:cs="Sakkal Majalla"/>
          <w:b w:val="0"/>
          <w:bCs w:val="0"/>
          <w:color w:val="0D0D0D" w:themeColor="text1" w:themeTint="F2"/>
          <w:sz w:val="28"/>
          <w:szCs w:val="28"/>
          <w:rtl/>
        </w:rPr>
        <w:t xml:space="preserve"> لجمع البيانات</w:t>
      </w:r>
      <w:r w:rsidRPr="00511C23">
        <w:rPr>
          <w:rFonts w:ascii="Sakkal Majalla" w:hAnsi="Sakkal Majalla" w:cs="Sakkal Majalla"/>
          <w:color w:val="0D0D0D" w:themeColor="text1" w:themeTint="F2"/>
          <w:sz w:val="28"/>
          <w:szCs w:val="28"/>
          <w:rtl/>
        </w:rPr>
        <w:t xml:space="preserve"> يُعد </w:t>
      </w:r>
      <w:r w:rsidRPr="00511C23">
        <w:rPr>
          <w:rStyle w:val="aa"/>
          <w:rFonts w:ascii="Sakkal Majalla" w:hAnsi="Sakkal Majalla" w:cs="Sakkal Majalla"/>
          <w:b w:val="0"/>
          <w:bCs w:val="0"/>
          <w:color w:val="0D0D0D" w:themeColor="text1" w:themeTint="F2"/>
          <w:sz w:val="28"/>
          <w:szCs w:val="28"/>
          <w:rtl/>
        </w:rPr>
        <w:t>الاستبيان</w:t>
      </w:r>
      <w:r w:rsidRPr="00511C23">
        <w:rPr>
          <w:rFonts w:ascii="Sakkal Majalla" w:hAnsi="Sakkal Majalla" w:cs="Sakkal Majalla"/>
          <w:color w:val="0D0D0D" w:themeColor="text1" w:themeTint="F2"/>
          <w:sz w:val="28"/>
          <w:szCs w:val="28"/>
          <w:rtl/>
        </w:rPr>
        <w:t xml:space="preserve"> المصدر الأساسي لجمع البيانات الأولية، حيث يتم تصميمه لأصحاب المشاريع الصغيرة الممولة من البنوك لقياس تأثير الشمول المالي بأبعاده المختلفة (مثل التسهيلات الائتمانية والوصول إلى الخدمات المالية) على إنتاجية مشاريعهم. يوفر الاستبيان بيانات مباشرة تعكس تجارب أصحاب المشاريع بشكل واقعي</w:t>
      </w:r>
      <w:r w:rsidRPr="00511C23">
        <w:rPr>
          <w:rFonts w:ascii="Sakkal Majalla" w:hAnsi="Sakkal Majalla" w:cs="Sakkal Majalla"/>
          <w:color w:val="0D0D0D" w:themeColor="text1" w:themeTint="F2"/>
          <w:sz w:val="28"/>
          <w:szCs w:val="28"/>
        </w:rPr>
        <w:t>.</w:t>
      </w:r>
    </w:p>
    <w:p w14:paraId="2088692E" w14:textId="77777777" w:rsidR="00836439" w:rsidRPr="00511C23" w:rsidRDefault="00836439" w:rsidP="009F6990">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r w:rsidRPr="00511C23">
        <w:rPr>
          <w:rStyle w:val="aa"/>
          <w:rFonts w:ascii="Sakkal Majalla" w:hAnsi="Sakkal Majalla" w:cs="Sakkal Majalla"/>
          <w:color w:val="0D0D0D" w:themeColor="text1" w:themeTint="F2"/>
          <w:sz w:val="28"/>
          <w:szCs w:val="28"/>
          <w:rtl/>
        </w:rPr>
        <w:t>المصادر الثانوية</w:t>
      </w:r>
      <w:r w:rsidRPr="00511C23">
        <w:rPr>
          <w:rStyle w:val="aa"/>
          <w:rFonts w:ascii="Sakkal Majalla" w:hAnsi="Sakkal Majalla" w:cs="Sakkal Majalla"/>
          <w:b w:val="0"/>
          <w:bCs w:val="0"/>
          <w:color w:val="0D0D0D" w:themeColor="text1" w:themeTint="F2"/>
          <w:sz w:val="28"/>
          <w:szCs w:val="28"/>
          <w:rtl/>
        </w:rPr>
        <w:t xml:space="preserve"> لجمع البيانات</w:t>
      </w:r>
      <w:r w:rsidRPr="00511C23">
        <w:rPr>
          <w:rFonts w:ascii="Sakkal Majalla" w:hAnsi="Sakkal Majalla" w:cs="Sakkal Majalla"/>
          <w:color w:val="0D0D0D" w:themeColor="text1" w:themeTint="F2"/>
          <w:sz w:val="28"/>
          <w:szCs w:val="28"/>
          <w:rtl/>
        </w:rPr>
        <w:t xml:space="preserve"> تشمل المصادر الثانوية </w:t>
      </w:r>
      <w:r w:rsidRPr="00511C23">
        <w:rPr>
          <w:rStyle w:val="aa"/>
          <w:rFonts w:ascii="Sakkal Majalla" w:hAnsi="Sakkal Majalla" w:cs="Sakkal Majalla"/>
          <w:b w:val="0"/>
          <w:bCs w:val="0"/>
          <w:color w:val="0D0D0D" w:themeColor="text1" w:themeTint="F2"/>
          <w:sz w:val="28"/>
          <w:szCs w:val="28"/>
          <w:rtl/>
        </w:rPr>
        <w:t>الأبحاث العلمية والتقارير الرسمية</w:t>
      </w:r>
      <w:r w:rsidRPr="00511C23">
        <w:rPr>
          <w:rFonts w:ascii="Sakkal Majalla" w:hAnsi="Sakkal Majalla" w:cs="Sakkal Majalla"/>
          <w:color w:val="0D0D0D" w:themeColor="text1" w:themeTint="F2"/>
          <w:sz w:val="28"/>
          <w:szCs w:val="28"/>
          <w:rtl/>
        </w:rPr>
        <w:t xml:space="preserve"> الصادرة عن البنوك والجهات الحكومية، بالإضافة إلى تقارير مؤسسات مالية مثل البنك المركزي والبنك الدولي. تساهم هذه المصادر في توفير خلفية نظرية وإحصاءات تدعم التحليل وتعزز موثوقية الدراسة</w:t>
      </w:r>
      <w:r w:rsidRPr="00511C23">
        <w:rPr>
          <w:rFonts w:ascii="Sakkal Majalla" w:hAnsi="Sakkal Majalla" w:cs="Sakkal Majalla"/>
          <w:color w:val="0D0D0D" w:themeColor="text1" w:themeTint="F2"/>
          <w:sz w:val="28"/>
          <w:szCs w:val="28"/>
        </w:rPr>
        <w:t>.</w:t>
      </w:r>
    </w:p>
    <w:p w14:paraId="4674E7D6" w14:textId="32CA37E3" w:rsidR="008A2695" w:rsidRPr="00511C23" w:rsidRDefault="008A2695" w:rsidP="00D97633">
      <w:pPr>
        <w:spacing w:before="100" w:beforeAutospacing="1" w:after="0" w:line="360" w:lineRule="auto"/>
        <w:jc w:val="both"/>
        <w:outlineLvl w:val="1"/>
        <w:rPr>
          <w:rFonts w:ascii="Sakkal Majalla" w:eastAsia="Times New Roman" w:hAnsi="Sakkal Majalla" w:cs="Sakkal Majalla"/>
          <w:b/>
          <w:bCs/>
          <w:color w:val="0D0D0D" w:themeColor="text1" w:themeTint="F2"/>
          <w:kern w:val="0"/>
          <w:sz w:val="36"/>
          <w:szCs w:val="36"/>
          <w:rtl/>
          <w14:ligatures w14:val="none"/>
        </w:rPr>
      </w:pPr>
      <w:bookmarkStart w:id="42" w:name="_Toc191330521"/>
      <w:bookmarkStart w:id="43" w:name="_Toc169790505"/>
      <w:bookmarkStart w:id="44" w:name="_Toc181485535"/>
      <w:bookmarkEnd w:id="41"/>
      <w:r w:rsidRPr="00511C23">
        <w:rPr>
          <w:rFonts w:ascii="Sakkal Majalla" w:eastAsia="Times New Roman" w:hAnsi="Sakkal Majalla" w:cs="Sakkal Majalla" w:hint="cs"/>
          <w:b/>
          <w:bCs/>
          <w:color w:val="0D0D0D" w:themeColor="text1" w:themeTint="F2"/>
          <w:kern w:val="0"/>
          <w:sz w:val="36"/>
          <w:szCs w:val="36"/>
          <w:rtl/>
          <w14:ligatures w14:val="none"/>
        </w:rPr>
        <w:t xml:space="preserve">11.1 </w:t>
      </w:r>
      <w:r w:rsidRPr="00511C23">
        <w:rPr>
          <w:rFonts w:ascii="Sakkal Majalla" w:eastAsia="Times New Roman" w:hAnsi="Sakkal Majalla" w:cs="Sakkal Majalla"/>
          <w:b/>
          <w:bCs/>
          <w:color w:val="0D0D0D" w:themeColor="text1" w:themeTint="F2"/>
          <w:kern w:val="0"/>
          <w:sz w:val="36"/>
          <w:szCs w:val="36"/>
          <w:rtl/>
          <w14:ligatures w14:val="none"/>
        </w:rPr>
        <w:t>أدوات الدراسة:</w:t>
      </w:r>
      <w:bookmarkEnd w:id="42"/>
    </w:p>
    <w:p w14:paraId="01BE5782" w14:textId="77777777" w:rsidR="00897196" w:rsidRPr="00511C23" w:rsidRDefault="00897196" w:rsidP="00D97633">
      <w:pPr>
        <w:spacing w:after="100" w:afterAutospacing="1" w:line="360" w:lineRule="auto"/>
        <w:ind w:firstLine="720"/>
        <w:jc w:val="both"/>
        <w:rPr>
          <w:rFonts w:ascii="Sakkal Majalla" w:eastAsia="Times New Roman" w:hAnsi="Sakkal Majalla" w:cs="Sakkal Majalla"/>
          <w:color w:val="0D0D0D" w:themeColor="text1" w:themeTint="F2"/>
          <w:kern w:val="0"/>
          <w:sz w:val="28"/>
          <w:szCs w:val="28"/>
          <w:rtl/>
          <w14:ligatures w14:val="none"/>
        </w:rPr>
      </w:pPr>
      <w:r w:rsidRPr="00511C23">
        <w:rPr>
          <w:rFonts w:ascii="Sakkal Majalla" w:eastAsia="Times New Roman" w:hAnsi="Sakkal Majalla" w:cs="Sakkal Majalla"/>
          <w:color w:val="0D0D0D" w:themeColor="text1" w:themeTint="F2"/>
          <w:kern w:val="0"/>
          <w:sz w:val="28"/>
          <w:szCs w:val="28"/>
          <w:rtl/>
          <w14:ligatures w14:val="none"/>
        </w:rPr>
        <w:t xml:space="preserve">يُعد الاستبيان الأداة الرئيسية لجمع البيانات في هذه الدراسة، حيث تم تصميمه لقياس تأثير الشمول المالي بأبعاده المختلفة (التسهيلات الائتمانية، الوصول إلى الخدمات المالية، استخدام العملاء </w:t>
      </w:r>
      <w:r w:rsidRPr="00511C23">
        <w:rPr>
          <w:rFonts w:ascii="Sakkal Majalla" w:eastAsia="Times New Roman" w:hAnsi="Sakkal Majalla" w:cs="Sakkal Majalla"/>
          <w:color w:val="0D0D0D" w:themeColor="text1" w:themeTint="F2"/>
          <w:kern w:val="0"/>
          <w:sz w:val="28"/>
          <w:szCs w:val="28"/>
          <w:rtl/>
          <w14:ligatures w14:val="none"/>
        </w:rPr>
        <w:lastRenderedPageBreak/>
        <w:t>للخدمات، وجودة الخدمات المالية) على تحسين إنتاجية المشاريع الصغيرة من وجهة نظر أصحاب المشاريع الممولة من البنوك</w:t>
      </w:r>
      <w:r w:rsidRPr="00511C23">
        <w:rPr>
          <w:rFonts w:ascii="Sakkal Majalla" w:eastAsia="Times New Roman" w:hAnsi="Sakkal Majalla" w:cs="Sakkal Majalla"/>
          <w:color w:val="0D0D0D" w:themeColor="text1" w:themeTint="F2"/>
          <w:kern w:val="0"/>
          <w:sz w:val="28"/>
          <w:szCs w:val="28"/>
          <w14:ligatures w14:val="none"/>
        </w:rPr>
        <w:t>.</w:t>
      </w:r>
    </w:p>
    <w:p w14:paraId="29553C74" w14:textId="6BE9E579" w:rsidR="008A2695" w:rsidRPr="00511C23" w:rsidRDefault="008A2695" w:rsidP="008A2695">
      <w:pPr>
        <w:spacing w:before="100" w:beforeAutospacing="1" w:after="100" w:afterAutospacing="1" w:line="360" w:lineRule="auto"/>
        <w:jc w:val="both"/>
        <w:outlineLvl w:val="1"/>
        <w:rPr>
          <w:rFonts w:ascii="Sakkal Majalla" w:eastAsia="Times New Roman" w:hAnsi="Sakkal Majalla" w:cs="Sakkal Majalla"/>
          <w:b/>
          <w:bCs/>
          <w:color w:val="0D0D0D" w:themeColor="text1" w:themeTint="F2"/>
          <w:kern w:val="0"/>
          <w:sz w:val="36"/>
          <w:szCs w:val="36"/>
          <w14:ligatures w14:val="none"/>
        </w:rPr>
      </w:pPr>
      <w:bookmarkStart w:id="45" w:name="_Toc191330522"/>
      <w:r w:rsidRPr="00511C23">
        <w:rPr>
          <w:rFonts w:ascii="Sakkal Majalla" w:eastAsia="Times New Roman" w:hAnsi="Sakkal Majalla" w:cs="Sakkal Majalla" w:hint="cs"/>
          <w:b/>
          <w:bCs/>
          <w:color w:val="0D0D0D" w:themeColor="text1" w:themeTint="F2"/>
          <w:kern w:val="0"/>
          <w:sz w:val="36"/>
          <w:szCs w:val="36"/>
          <w:rtl/>
          <w14:ligatures w14:val="none"/>
        </w:rPr>
        <w:t>12.1 مكونات الاستبيان</w:t>
      </w:r>
      <w:bookmarkEnd w:id="45"/>
      <w:r w:rsidRPr="00511C23">
        <w:rPr>
          <w:rFonts w:ascii="Sakkal Majalla" w:eastAsia="Times New Roman" w:hAnsi="Sakkal Majalla" w:cs="Sakkal Majalla" w:hint="cs"/>
          <w:b/>
          <w:bCs/>
          <w:color w:val="0D0D0D" w:themeColor="text1" w:themeTint="F2"/>
          <w:kern w:val="0"/>
          <w:sz w:val="36"/>
          <w:szCs w:val="36"/>
          <w:rtl/>
          <w14:ligatures w14:val="none"/>
        </w:rPr>
        <w:t xml:space="preserve"> </w:t>
      </w:r>
    </w:p>
    <w:p w14:paraId="09A1D858" w14:textId="77777777" w:rsidR="00897196" w:rsidRPr="00511C23" w:rsidRDefault="00897196" w:rsidP="009F6990">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b/>
          <w:bCs/>
          <w:color w:val="0D0D0D" w:themeColor="text1" w:themeTint="F2"/>
          <w:kern w:val="0"/>
          <w:sz w:val="28"/>
          <w:szCs w:val="28"/>
          <w14:ligatures w14:val="none"/>
        </w:rPr>
      </w:pPr>
      <w:r w:rsidRPr="00511C23">
        <w:rPr>
          <w:rFonts w:ascii="Sakkal Majalla" w:eastAsia="Times New Roman" w:hAnsi="Sakkal Majalla" w:cs="Sakkal Majalla"/>
          <w:b/>
          <w:bCs/>
          <w:color w:val="0D0D0D" w:themeColor="text1" w:themeTint="F2"/>
          <w:kern w:val="0"/>
          <w:sz w:val="28"/>
          <w:szCs w:val="28"/>
          <w:rtl/>
          <w14:ligatures w14:val="none"/>
        </w:rPr>
        <w:t>الجزء الأول: البيانات الديموغرافية</w:t>
      </w:r>
    </w:p>
    <w:p w14:paraId="20F56D48" w14:textId="77777777" w:rsidR="00897196" w:rsidRPr="00511C23" w:rsidRDefault="00897196" w:rsidP="008A2695">
      <w:pPr>
        <w:spacing w:before="100" w:beforeAutospacing="1" w:after="100" w:afterAutospacing="1" w:line="360" w:lineRule="auto"/>
        <w:ind w:left="-2" w:firstLine="708"/>
        <w:jc w:val="both"/>
        <w:rPr>
          <w:rFonts w:ascii="Sakkal Majalla" w:eastAsia="Times New Roman" w:hAnsi="Sakkal Majalla" w:cs="Sakkal Majalla"/>
          <w:color w:val="0D0D0D" w:themeColor="text1" w:themeTint="F2"/>
          <w:kern w:val="0"/>
          <w:sz w:val="28"/>
          <w:szCs w:val="28"/>
          <w14:ligatures w14:val="none"/>
        </w:rPr>
      </w:pPr>
      <w:r w:rsidRPr="00511C23">
        <w:rPr>
          <w:rFonts w:ascii="Sakkal Majalla" w:eastAsia="Times New Roman" w:hAnsi="Sakkal Majalla" w:cs="Sakkal Majalla"/>
          <w:color w:val="0D0D0D" w:themeColor="text1" w:themeTint="F2"/>
          <w:kern w:val="0"/>
          <w:sz w:val="28"/>
          <w:szCs w:val="28"/>
          <w:rtl/>
          <w14:ligatures w14:val="none"/>
        </w:rPr>
        <w:t>يشتمل هذا الجزء على أسئلة حول معلومات شخصية وديموغرافية للمشاركين، مثل العمر، الجنس، المستوى التعليمي، وعدد سنوات الخبرة. تساعد هذه البيانات في وصف خصائص العينة وفهم الخلفية العامة للمشاركين</w:t>
      </w:r>
      <w:r w:rsidRPr="00511C23">
        <w:rPr>
          <w:rFonts w:ascii="Sakkal Majalla" w:eastAsia="Times New Roman" w:hAnsi="Sakkal Majalla" w:cs="Sakkal Majalla"/>
          <w:color w:val="0D0D0D" w:themeColor="text1" w:themeTint="F2"/>
          <w:kern w:val="0"/>
          <w:sz w:val="28"/>
          <w:szCs w:val="28"/>
          <w14:ligatures w14:val="none"/>
        </w:rPr>
        <w:t>.</w:t>
      </w:r>
    </w:p>
    <w:p w14:paraId="026E174F" w14:textId="77777777" w:rsidR="00897196" w:rsidRPr="00511C23" w:rsidRDefault="00897196" w:rsidP="009F6990">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b/>
          <w:bCs/>
          <w:color w:val="0D0D0D" w:themeColor="text1" w:themeTint="F2"/>
          <w:kern w:val="0"/>
          <w:sz w:val="28"/>
          <w:szCs w:val="28"/>
          <w14:ligatures w14:val="none"/>
        </w:rPr>
      </w:pPr>
      <w:r w:rsidRPr="00511C23">
        <w:rPr>
          <w:rFonts w:ascii="Sakkal Majalla" w:eastAsia="Times New Roman" w:hAnsi="Sakkal Majalla" w:cs="Sakkal Majalla"/>
          <w:b/>
          <w:bCs/>
          <w:color w:val="0D0D0D" w:themeColor="text1" w:themeTint="F2"/>
          <w:kern w:val="0"/>
          <w:sz w:val="28"/>
          <w:szCs w:val="28"/>
          <w:rtl/>
          <w14:ligatures w14:val="none"/>
        </w:rPr>
        <w:t>الجزء الثاني: أبعاد الشمول المالي</w:t>
      </w:r>
    </w:p>
    <w:p w14:paraId="5480F55C" w14:textId="77777777" w:rsidR="00897196" w:rsidRPr="00511C23" w:rsidRDefault="00897196" w:rsidP="008A2695">
      <w:pPr>
        <w:spacing w:before="100" w:beforeAutospacing="1" w:after="100" w:afterAutospacing="1" w:line="360" w:lineRule="auto"/>
        <w:ind w:left="-2" w:firstLine="708"/>
        <w:jc w:val="both"/>
        <w:rPr>
          <w:rFonts w:ascii="Sakkal Majalla" w:eastAsia="Times New Roman" w:hAnsi="Sakkal Majalla" w:cs="Sakkal Majalla"/>
          <w:color w:val="0D0D0D" w:themeColor="text1" w:themeTint="F2"/>
          <w:kern w:val="0"/>
          <w:sz w:val="28"/>
          <w:szCs w:val="28"/>
          <w14:ligatures w14:val="none"/>
        </w:rPr>
      </w:pPr>
      <w:r w:rsidRPr="00511C23">
        <w:rPr>
          <w:rFonts w:ascii="Sakkal Majalla" w:eastAsia="Times New Roman" w:hAnsi="Sakkal Majalla" w:cs="Sakkal Majalla"/>
          <w:color w:val="0D0D0D" w:themeColor="text1" w:themeTint="F2"/>
          <w:kern w:val="0"/>
          <w:sz w:val="28"/>
          <w:szCs w:val="28"/>
          <w:rtl/>
          <w14:ligatures w14:val="none"/>
        </w:rPr>
        <w:t>يتضمن أسئلة مصممة لقياس أبعاد الشمول المالي المختلفة، حيث يتم توجيه أسئلة حول التسهيلات الائتمانية المقدمة لأصحاب المشاريع، ومدى سهولة الوصول إلى الخدمات المالية، واستخدام الخدمات المالية المتاحة، وجودة هذه الخدمات من وجهة نظر المشاركين</w:t>
      </w:r>
      <w:r w:rsidRPr="00511C23">
        <w:rPr>
          <w:rFonts w:ascii="Sakkal Majalla" w:eastAsia="Times New Roman" w:hAnsi="Sakkal Majalla" w:cs="Sakkal Majalla"/>
          <w:color w:val="0D0D0D" w:themeColor="text1" w:themeTint="F2"/>
          <w:kern w:val="0"/>
          <w:sz w:val="28"/>
          <w:szCs w:val="28"/>
          <w14:ligatures w14:val="none"/>
        </w:rPr>
        <w:t>.</w:t>
      </w:r>
    </w:p>
    <w:p w14:paraId="7251A516" w14:textId="77777777" w:rsidR="00897196" w:rsidRPr="00511C23" w:rsidRDefault="00897196" w:rsidP="009F6990">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b/>
          <w:bCs/>
          <w:color w:val="0D0D0D" w:themeColor="text1" w:themeTint="F2"/>
          <w:kern w:val="0"/>
          <w:sz w:val="28"/>
          <w:szCs w:val="28"/>
          <w14:ligatures w14:val="none"/>
        </w:rPr>
      </w:pPr>
      <w:r w:rsidRPr="00511C23">
        <w:rPr>
          <w:rFonts w:ascii="Sakkal Majalla" w:eastAsia="Times New Roman" w:hAnsi="Sakkal Majalla" w:cs="Sakkal Majalla"/>
          <w:b/>
          <w:bCs/>
          <w:color w:val="0D0D0D" w:themeColor="text1" w:themeTint="F2"/>
          <w:kern w:val="0"/>
          <w:sz w:val="28"/>
          <w:szCs w:val="28"/>
          <w:rtl/>
          <w14:ligatures w14:val="none"/>
        </w:rPr>
        <w:t>الجزء الثالث: إنتاجية المشاريع الصغيرة</w:t>
      </w:r>
    </w:p>
    <w:p w14:paraId="721A63FA" w14:textId="55A91710" w:rsidR="008A2695" w:rsidRPr="00D97633" w:rsidRDefault="00897196" w:rsidP="00D97633">
      <w:pPr>
        <w:spacing w:before="100" w:beforeAutospacing="1" w:after="100" w:afterAutospacing="1" w:line="360" w:lineRule="auto"/>
        <w:ind w:left="-2" w:firstLine="708"/>
        <w:jc w:val="both"/>
        <w:rPr>
          <w:rFonts w:ascii="Sakkal Majalla" w:eastAsia="Times New Roman" w:hAnsi="Sakkal Majalla" w:cs="Sakkal Majalla"/>
          <w:color w:val="0D0D0D" w:themeColor="text1" w:themeTint="F2"/>
          <w:kern w:val="0"/>
          <w:sz w:val="28"/>
          <w:szCs w:val="28"/>
          <w14:ligatures w14:val="none"/>
        </w:rPr>
      </w:pPr>
      <w:r w:rsidRPr="00511C23">
        <w:rPr>
          <w:rFonts w:ascii="Sakkal Majalla" w:eastAsia="Times New Roman" w:hAnsi="Sakkal Majalla" w:cs="Sakkal Majalla"/>
          <w:color w:val="0D0D0D" w:themeColor="text1" w:themeTint="F2"/>
          <w:kern w:val="0"/>
          <w:sz w:val="28"/>
          <w:szCs w:val="28"/>
          <w:rtl/>
          <w14:ligatures w14:val="none"/>
        </w:rPr>
        <w:t>يركز هذا الجزء على قياس مستوى الإنتاجية والتطور الذي شهده المشروع بعد الاستفادة من الشمول المالي، وذلك من خلال أسئلة تقيس مدى تحسن الأداء العام للمشروع وزيادة الإنتاجية بعد الحصول على الدعم المالي</w:t>
      </w:r>
      <w:r w:rsidRPr="00511C23">
        <w:rPr>
          <w:rFonts w:ascii="Sakkal Majalla" w:eastAsia="Times New Roman" w:hAnsi="Sakkal Majalla" w:cs="Sakkal Majalla"/>
          <w:color w:val="0D0D0D" w:themeColor="text1" w:themeTint="F2"/>
          <w:kern w:val="0"/>
          <w:sz w:val="28"/>
          <w:szCs w:val="28"/>
          <w14:ligatures w14:val="none"/>
        </w:rPr>
        <w:t>.</w:t>
      </w:r>
      <w:bookmarkEnd w:id="43"/>
      <w:bookmarkEnd w:id="44"/>
    </w:p>
    <w:p w14:paraId="797A5DD6" w14:textId="18D947AC" w:rsidR="008A2695" w:rsidRPr="00511C23" w:rsidRDefault="008A2695" w:rsidP="008A2695">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Pr>
      </w:pPr>
      <w:bookmarkStart w:id="46" w:name="_Toc191330523"/>
      <w:r w:rsidRPr="00511C23">
        <w:rPr>
          <w:rFonts w:ascii="Sakkal Majalla" w:hAnsi="Sakkal Majalla" w:cs="Sakkal Majalla" w:hint="cs"/>
          <w:b/>
          <w:bCs/>
          <w:color w:val="0D0D0D" w:themeColor="text1" w:themeTint="F2"/>
          <w:sz w:val="36"/>
          <w:szCs w:val="36"/>
          <w:rtl/>
        </w:rPr>
        <w:t xml:space="preserve">13.1 </w:t>
      </w:r>
      <w:r w:rsidRPr="00511C23">
        <w:rPr>
          <w:rFonts w:ascii="Sakkal Majalla" w:hAnsi="Sakkal Majalla" w:cs="Sakkal Majalla"/>
          <w:b/>
          <w:bCs/>
          <w:color w:val="0D0D0D" w:themeColor="text1" w:themeTint="F2"/>
          <w:sz w:val="36"/>
          <w:szCs w:val="36"/>
          <w:rtl/>
        </w:rPr>
        <w:t>حدود الدراسة:</w:t>
      </w:r>
      <w:bookmarkEnd w:id="46"/>
    </w:p>
    <w:p w14:paraId="31430B0F" w14:textId="77777777" w:rsidR="00887C34" w:rsidRPr="00511C23" w:rsidRDefault="00053122" w:rsidP="009F6990">
      <w:pPr>
        <w:pStyle w:val="a6"/>
        <w:numPr>
          <w:ilvl w:val="0"/>
          <w:numId w:val="4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r w:rsidRPr="00511C23">
        <w:rPr>
          <w:rFonts w:ascii="Sakkal Majalla" w:hAnsi="Sakkal Majalla" w:cs="Sakkal Majalla"/>
          <w:b/>
          <w:bCs/>
          <w:color w:val="0D0D0D" w:themeColor="text1" w:themeTint="F2"/>
          <w:sz w:val="28"/>
          <w:szCs w:val="28"/>
          <w:rtl/>
        </w:rPr>
        <w:t>حدود موضوعية</w:t>
      </w:r>
      <w:r w:rsidRPr="00511C23">
        <w:rPr>
          <w:rFonts w:ascii="Sakkal Majalla" w:hAnsi="Sakkal Majalla" w:cs="Sakkal Majalla"/>
          <w:color w:val="0D0D0D" w:themeColor="text1" w:themeTint="F2"/>
          <w:sz w:val="28"/>
          <w:szCs w:val="28"/>
          <w:rtl/>
        </w:rPr>
        <w:t xml:space="preserve"> :</w:t>
      </w:r>
      <w:r w:rsidR="00ED60FF" w:rsidRPr="00511C23">
        <w:rPr>
          <w:rFonts w:ascii="Sakkal Majalla" w:hAnsi="Sakkal Majalla" w:cs="Sakkal Majalla"/>
          <w:color w:val="0D0D0D" w:themeColor="text1" w:themeTint="F2"/>
          <w:sz w:val="28"/>
          <w:szCs w:val="28"/>
          <w:rtl/>
        </w:rPr>
        <w:t xml:space="preserve"> </w:t>
      </w:r>
      <w:r w:rsidR="00887C34" w:rsidRPr="00511C23">
        <w:rPr>
          <w:rFonts w:ascii="Sakkal Majalla" w:hAnsi="Sakkal Majalla" w:cs="Sakkal Majalla"/>
          <w:color w:val="0D0D0D" w:themeColor="text1" w:themeTint="F2"/>
          <w:sz w:val="28"/>
          <w:szCs w:val="28"/>
          <w:rtl/>
        </w:rPr>
        <w:t xml:space="preserve">تركز هذه الدراسة على أثر الشمول المالي بأبعاده المختلفة (التسهيلات الائتمانية، الوصول إلى الخدمات المالية، استخدام الخدمات المالية، وجودة الخدمات المالية) كمتغير مستقل على إنتاجية المشاريع الصغيرة كمتغير تابع </w:t>
      </w:r>
    </w:p>
    <w:p w14:paraId="15F8F91A" w14:textId="1F5D24EA" w:rsidR="0036476A" w:rsidRPr="00511C23" w:rsidRDefault="00053122" w:rsidP="009F6990">
      <w:pPr>
        <w:pStyle w:val="a6"/>
        <w:numPr>
          <w:ilvl w:val="0"/>
          <w:numId w:val="4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r w:rsidRPr="00511C23">
        <w:rPr>
          <w:rFonts w:ascii="Sakkal Majalla" w:hAnsi="Sakkal Majalla" w:cs="Sakkal Majalla"/>
          <w:b/>
          <w:bCs/>
          <w:color w:val="0D0D0D" w:themeColor="text1" w:themeTint="F2"/>
          <w:sz w:val="28"/>
          <w:szCs w:val="28"/>
          <w:rtl/>
        </w:rPr>
        <w:lastRenderedPageBreak/>
        <w:t>حدود مكانية</w:t>
      </w:r>
      <w:r w:rsidRPr="00511C23">
        <w:rPr>
          <w:rFonts w:ascii="Sakkal Majalla" w:hAnsi="Sakkal Majalla" w:cs="Sakkal Majalla"/>
          <w:color w:val="0D0D0D" w:themeColor="text1" w:themeTint="F2"/>
          <w:sz w:val="28"/>
          <w:szCs w:val="28"/>
          <w:rtl/>
        </w:rPr>
        <w:t xml:space="preserve">: </w:t>
      </w:r>
      <w:r w:rsidR="00887C34" w:rsidRPr="00511C23">
        <w:rPr>
          <w:rFonts w:ascii="Sakkal Majalla" w:hAnsi="Sakkal Majalla" w:cs="Sakkal Majalla"/>
          <w:color w:val="0D0D0D" w:themeColor="text1" w:themeTint="F2"/>
          <w:sz w:val="28"/>
          <w:szCs w:val="28"/>
          <w:rtl/>
        </w:rPr>
        <w:t>تقتصر الدراسة على مدينة الرياض، حيث تستهدف المشاريع الصغيرة الممولة من البنوك</w:t>
      </w:r>
      <w:r w:rsidR="00ED60FF" w:rsidRPr="00511C23">
        <w:rPr>
          <w:rFonts w:ascii="Sakkal Majalla" w:hAnsi="Sakkal Majalla" w:cs="Sakkal Majalla"/>
          <w:color w:val="0D0D0D" w:themeColor="text1" w:themeTint="F2"/>
          <w:sz w:val="28"/>
          <w:szCs w:val="28"/>
        </w:rPr>
        <w:t>.</w:t>
      </w:r>
      <w:r w:rsidR="00001295" w:rsidRPr="00511C23">
        <w:rPr>
          <w:rFonts w:ascii="Sakkal Majalla" w:hAnsi="Sakkal Majalla" w:cs="Sakkal Majalla"/>
          <w:color w:val="0D0D0D" w:themeColor="text1" w:themeTint="F2"/>
          <w:sz w:val="28"/>
          <w:szCs w:val="28"/>
          <w:rtl/>
        </w:rPr>
        <w:t>.</w:t>
      </w:r>
    </w:p>
    <w:p w14:paraId="1ABED148" w14:textId="09E0A14F" w:rsidR="00053122" w:rsidRPr="00511C23" w:rsidRDefault="00053122" w:rsidP="009F6990">
      <w:pPr>
        <w:pStyle w:val="a6"/>
        <w:numPr>
          <w:ilvl w:val="0"/>
          <w:numId w:val="4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r w:rsidRPr="00511C23">
        <w:rPr>
          <w:rFonts w:ascii="Sakkal Majalla" w:hAnsi="Sakkal Majalla" w:cs="Sakkal Majalla"/>
          <w:b/>
          <w:bCs/>
          <w:color w:val="0D0D0D" w:themeColor="text1" w:themeTint="F2"/>
          <w:sz w:val="28"/>
          <w:szCs w:val="28"/>
          <w:rtl/>
        </w:rPr>
        <w:t>حدود زمانية</w:t>
      </w:r>
      <w:r w:rsidRPr="00511C23">
        <w:rPr>
          <w:rFonts w:ascii="Sakkal Majalla" w:hAnsi="Sakkal Majalla" w:cs="Sakkal Majalla"/>
          <w:color w:val="0D0D0D" w:themeColor="text1" w:themeTint="F2"/>
          <w:sz w:val="28"/>
          <w:szCs w:val="28"/>
          <w:rtl/>
        </w:rPr>
        <w:t xml:space="preserve"> : تم إعداد الدراسة في عام  2024</w:t>
      </w:r>
      <w:r w:rsidR="00B346DF" w:rsidRPr="00511C23">
        <w:rPr>
          <w:rFonts w:ascii="Sakkal Majalla" w:hAnsi="Sakkal Majalla" w:cs="Sakkal Majalla"/>
          <w:color w:val="0D0D0D" w:themeColor="text1" w:themeTint="F2"/>
          <w:sz w:val="28"/>
          <w:szCs w:val="28"/>
          <w:rtl/>
        </w:rPr>
        <w:t>.</w:t>
      </w:r>
    </w:p>
    <w:p w14:paraId="11A0ACE0" w14:textId="28E994A1" w:rsidR="00932A89" w:rsidRPr="00511C23" w:rsidRDefault="00B346DF" w:rsidP="009F6990">
      <w:pPr>
        <w:pStyle w:val="a6"/>
        <w:numPr>
          <w:ilvl w:val="0"/>
          <w:numId w:val="4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r w:rsidRPr="00511C23">
        <w:rPr>
          <w:rFonts w:ascii="Sakkal Majalla" w:hAnsi="Sakkal Majalla" w:cs="Sakkal Majalla"/>
          <w:b/>
          <w:bCs/>
          <w:color w:val="0D0D0D" w:themeColor="text1" w:themeTint="F2"/>
          <w:sz w:val="28"/>
          <w:szCs w:val="28"/>
          <w:rtl/>
        </w:rPr>
        <w:t>حدود بشرية:</w:t>
      </w:r>
      <w:r w:rsidRPr="00511C23">
        <w:rPr>
          <w:rFonts w:ascii="Sakkal Majalla" w:hAnsi="Sakkal Majalla" w:cs="Sakkal Majalla"/>
          <w:color w:val="0D0D0D" w:themeColor="text1" w:themeTint="F2"/>
          <w:sz w:val="28"/>
          <w:szCs w:val="28"/>
          <w:rtl/>
        </w:rPr>
        <w:t xml:space="preserve"> </w:t>
      </w:r>
      <w:bookmarkStart w:id="47" w:name="_Toc169790506"/>
      <w:r w:rsidR="005D1103" w:rsidRPr="00511C23">
        <w:rPr>
          <w:rFonts w:ascii="Sakkal Majalla" w:hAnsi="Sakkal Majalla" w:cs="Sakkal Majalla"/>
          <w:color w:val="0D0D0D" w:themeColor="text1" w:themeTint="F2"/>
          <w:sz w:val="28"/>
          <w:szCs w:val="28"/>
          <w:rtl/>
        </w:rPr>
        <w:t>تركز الدراسة على أصحاب المشاريع الصغيرة الممولة من البنوك</w:t>
      </w:r>
      <w:r w:rsidR="006961C2" w:rsidRPr="00511C23">
        <w:rPr>
          <w:rFonts w:ascii="Sakkal Majalla" w:hAnsi="Sakkal Majalla" w:cs="Sakkal Majalla"/>
          <w:color w:val="0D0D0D" w:themeColor="text1" w:themeTint="F2"/>
          <w:sz w:val="28"/>
          <w:szCs w:val="28"/>
          <w:rtl/>
        </w:rPr>
        <w:t>.</w:t>
      </w:r>
    </w:p>
    <w:p w14:paraId="1C97A735" w14:textId="77777777" w:rsidR="00A608E9" w:rsidRPr="00511C23" w:rsidRDefault="00A608E9" w:rsidP="00A112A3">
      <w:pPr>
        <w:spacing w:before="100" w:beforeAutospacing="1" w:after="100" w:afterAutospacing="1" w:line="360" w:lineRule="auto"/>
        <w:jc w:val="both"/>
        <w:rPr>
          <w:rFonts w:ascii="Sakkal Majalla" w:hAnsi="Sakkal Majalla" w:cs="Sakkal Majalla"/>
          <w:color w:val="0D0D0D" w:themeColor="text1" w:themeTint="F2"/>
          <w:sz w:val="28"/>
          <w:szCs w:val="28"/>
        </w:rPr>
      </w:pPr>
    </w:p>
    <w:p w14:paraId="07EE5CBE" w14:textId="5CBF0257" w:rsidR="00A608E9" w:rsidRPr="00511C23" w:rsidRDefault="00A608E9" w:rsidP="00A112A3">
      <w:pPr>
        <w:bidi w:val="0"/>
        <w:spacing w:before="100" w:beforeAutospacing="1" w:after="100" w:afterAutospacing="1" w:line="360" w:lineRule="auto"/>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Pr>
        <w:br w:type="page"/>
      </w:r>
    </w:p>
    <w:p w14:paraId="71847651" w14:textId="1D1861A8" w:rsidR="00A608E9" w:rsidRPr="00511C23" w:rsidRDefault="00A608E9" w:rsidP="00511C23">
      <w:pPr>
        <w:spacing w:before="100" w:beforeAutospacing="1" w:after="100" w:afterAutospacing="1" w:line="360" w:lineRule="auto"/>
        <w:jc w:val="center"/>
        <w:outlineLvl w:val="0"/>
        <w:rPr>
          <w:rFonts w:ascii="Sakkal Majalla" w:hAnsi="Sakkal Majalla" w:cs="Sakkal Majalla"/>
          <w:b/>
          <w:bCs/>
          <w:color w:val="0D0D0D" w:themeColor="text1" w:themeTint="F2"/>
          <w:sz w:val="40"/>
          <w:szCs w:val="40"/>
          <w:rtl/>
          <w:lang w:bidi="ar-EG"/>
        </w:rPr>
      </w:pPr>
      <w:bookmarkStart w:id="48" w:name="_Toc191330524"/>
      <w:r w:rsidRPr="00511C23">
        <w:rPr>
          <w:rFonts w:ascii="Sakkal Majalla" w:hAnsi="Sakkal Majalla" w:cs="Sakkal Majalla"/>
          <w:b/>
          <w:bCs/>
          <w:color w:val="0D0D0D" w:themeColor="text1" w:themeTint="F2"/>
          <w:sz w:val="40"/>
          <w:szCs w:val="40"/>
          <w:rtl/>
          <w:lang w:bidi="ar-EG"/>
        </w:rPr>
        <w:lastRenderedPageBreak/>
        <w:t>الفصل الثاني</w:t>
      </w:r>
      <w:r w:rsidR="008A2695" w:rsidRPr="00511C23">
        <w:rPr>
          <w:rFonts w:ascii="Sakkal Majalla" w:hAnsi="Sakkal Majalla" w:cs="Sakkal Majalla" w:hint="cs"/>
          <w:b/>
          <w:bCs/>
          <w:color w:val="0D0D0D" w:themeColor="text1" w:themeTint="F2"/>
          <w:sz w:val="40"/>
          <w:szCs w:val="40"/>
          <w:rtl/>
          <w:lang w:bidi="ar-EG"/>
        </w:rPr>
        <w:t xml:space="preserve">: </w:t>
      </w:r>
      <w:r w:rsidRPr="00511C23">
        <w:rPr>
          <w:rFonts w:ascii="Sakkal Majalla" w:hAnsi="Sakkal Majalla" w:cs="Sakkal Majalla"/>
          <w:b/>
          <w:bCs/>
          <w:color w:val="0D0D0D" w:themeColor="text1" w:themeTint="F2"/>
          <w:sz w:val="40"/>
          <w:szCs w:val="40"/>
          <w:rtl/>
          <w:lang w:bidi="ar-EG"/>
        </w:rPr>
        <w:t>الإطار النظري</w:t>
      </w:r>
      <w:bookmarkEnd w:id="48"/>
    </w:p>
    <w:p w14:paraId="4B672C0B" w14:textId="20824997" w:rsidR="008A2695" w:rsidRPr="00511C23" w:rsidRDefault="008A2695" w:rsidP="00511C23">
      <w:pPr>
        <w:spacing w:before="100" w:beforeAutospacing="1" w:after="100" w:afterAutospacing="1" w:line="360" w:lineRule="auto"/>
        <w:jc w:val="center"/>
        <w:outlineLvl w:val="1"/>
        <w:rPr>
          <w:rFonts w:ascii="Sakkal Majalla" w:hAnsi="Sakkal Majalla" w:cs="Sakkal Majalla"/>
          <w:b/>
          <w:bCs/>
          <w:color w:val="0D0D0D" w:themeColor="text1" w:themeTint="F2"/>
          <w:sz w:val="36"/>
          <w:szCs w:val="36"/>
          <w:rtl/>
          <w:lang w:bidi="ar-EG"/>
        </w:rPr>
      </w:pPr>
      <w:bookmarkStart w:id="49" w:name="_Toc191330525"/>
      <w:r w:rsidRPr="00511C23">
        <w:rPr>
          <w:rFonts w:ascii="Sakkal Majalla" w:hAnsi="Sakkal Majalla" w:cs="Sakkal Majalla" w:hint="cs"/>
          <w:b/>
          <w:bCs/>
          <w:color w:val="0D0D0D" w:themeColor="text1" w:themeTint="F2"/>
          <w:sz w:val="36"/>
          <w:szCs w:val="36"/>
          <w:rtl/>
          <w:lang w:bidi="ar-EG"/>
        </w:rPr>
        <w:t>المبحث الأول: الشمول المالي</w:t>
      </w:r>
      <w:bookmarkEnd w:id="49"/>
    </w:p>
    <w:p w14:paraId="35D320FC" w14:textId="14147994" w:rsidR="00A608E9" w:rsidRPr="00511C23" w:rsidRDefault="00511C23" w:rsidP="00511C2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50" w:name="_Toc191330526"/>
      <w:r w:rsidRPr="00511C23">
        <w:rPr>
          <w:rFonts w:ascii="Sakkal Majalla" w:hAnsi="Sakkal Majalla" w:cs="Sakkal Majalla" w:hint="cs"/>
          <w:b/>
          <w:bCs/>
          <w:color w:val="0D0D0D" w:themeColor="text1" w:themeTint="F2"/>
          <w:sz w:val="32"/>
          <w:szCs w:val="32"/>
          <w:rtl/>
          <w:lang w:bidi="ar-EG"/>
        </w:rPr>
        <w:t xml:space="preserve">1.1.2 </w:t>
      </w:r>
      <w:r w:rsidR="00A608E9" w:rsidRPr="00511C23">
        <w:rPr>
          <w:rFonts w:ascii="Sakkal Majalla" w:hAnsi="Sakkal Majalla" w:cs="Sakkal Majalla"/>
          <w:b/>
          <w:bCs/>
          <w:color w:val="0D0D0D" w:themeColor="text1" w:themeTint="F2"/>
          <w:sz w:val="32"/>
          <w:szCs w:val="32"/>
          <w:rtl/>
          <w:lang w:bidi="ar-EG"/>
        </w:rPr>
        <w:t>تعريف الشمول المالي:</w:t>
      </w:r>
      <w:bookmarkEnd w:id="50"/>
    </w:p>
    <w:p w14:paraId="7FA52ED9"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تعريف منتج أو خدمة الشمول المالي المنتج أو الخدمة التي يتم تصميمها للسماح بإدماج المواطنين بالنظام المالي الرسمي بتكلفة معقولة وبطريقة عادلة، وكذا الحسابات المصرفية التقليدية بالبنوك سواء الجارية أو الادخارية متضمنة حسابات التوفير والودائع والشهادات شريطة عدم تصنيف العملاء مرتفعي المخاطر، ويقصد بذلك الحسابات التي لا تتعلق باستخدام منتج جديد يتم اطلاقه لأول مرة على مستوى البنك، أو استخدام وسيلة تكنولوجية جديدة لأول مرة لتقديم المنتجات الجديدة أو الحالية. (عباسي، 2024)</w:t>
      </w:r>
    </w:p>
    <w:p w14:paraId="7F0329B9" w14:textId="7DE47CEA" w:rsidR="00A608E9" w:rsidRPr="00511C23" w:rsidRDefault="00511C23" w:rsidP="00511C2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51" w:name="_Toc191330527"/>
      <w:r w:rsidRPr="00511C23">
        <w:rPr>
          <w:rFonts w:ascii="Sakkal Majalla" w:hAnsi="Sakkal Majalla" w:cs="Sakkal Majalla" w:hint="cs"/>
          <w:b/>
          <w:bCs/>
          <w:color w:val="0D0D0D" w:themeColor="text1" w:themeTint="F2"/>
          <w:sz w:val="32"/>
          <w:szCs w:val="32"/>
          <w:rtl/>
          <w:lang w:bidi="ar-EG"/>
        </w:rPr>
        <w:t xml:space="preserve">2.1.2 </w:t>
      </w:r>
      <w:r w:rsidR="00A608E9" w:rsidRPr="00511C23">
        <w:rPr>
          <w:rFonts w:ascii="Sakkal Majalla" w:hAnsi="Sakkal Majalla" w:cs="Sakkal Majalla"/>
          <w:b/>
          <w:bCs/>
          <w:color w:val="0D0D0D" w:themeColor="text1" w:themeTint="F2"/>
          <w:sz w:val="32"/>
          <w:szCs w:val="32"/>
          <w:rtl/>
          <w:lang w:bidi="ar-EG"/>
        </w:rPr>
        <w:t>تعريف البنك الدولي للشمول المالي:</w:t>
      </w:r>
      <w:bookmarkEnd w:id="51"/>
    </w:p>
    <w:p w14:paraId="376497D1"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عرف البنك الدولي الشمول المالي بانه يعني أن الأفراد والشركات لديهم إمكانية الوصول إلى منتجات وخدمات مالية مفيدة وبأسعار معقولة تلبي احتياجاتهم - معاملات ومدفوعات ومنتجات ادخار وتسهيلات ائتمانية وقروض وخدمات تأمين، ويتم تقديمها على نحو مسؤول ومستدام. (الأحسن، 2023)</w:t>
      </w:r>
    </w:p>
    <w:p w14:paraId="2920FF46"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وقد تم تحديد الشمول المالي باعتباره عامل تمكين لسبعة من أهداف التنمية المستدامة السبعة عشر، كما التزمت مجموعة العشرين بتعزيز الشمول المالي في جميع أنحاء العالم، وأكدت من جديد التزامها بتنفيذ المبادئ رفيعة المستوى المجموعة العشرين للشمول المالي الرقمي وتعتبر مجموعة البنك الدولي الشمول المالي من عوامل التمكين الرئيسية للقضاء على الفقر المدقع وتعزيز الرخاء المشترك. (ياس، 2022)</w:t>
      </w:r>
    </w:p>
    <w:p w14:paraId="71EDEBCE" w14:textId="26134538" w:rsidR="00A608E9" w:rsidRPr="00511C23" w:rsidRDefault="00511C23" w:rsidP="00511C2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52" w:name="_Toc191330528"/>
      <w:r w:rsidRPr="00511C23">
        <w:rPr>
          <w:rFonts w:ascii="Sakkal Majalla" w:hAnsi="Sakkal Majalla" w:cs="Sakkal Majalla" w:hint="cs"/>
          <w:b/>
          <w:bCs/>
          <w:color w:val="0D0D0D" w:themeColor="text1" w:themeTint="F2"/>
          <w:sz w:val="32"/>
          <w:szCs w:val="32"/>
          <w:rtl/>
          <w:lang w:bidi="ar-EG"/>
        </w:rPr>
        <w:t xml:space="preserve">3.1.2 </w:t>
      </w:r>
      <w:r w:rsidR="00A608E9" w:rsidRPr="00511C23">
        <w:rPr>
          <w:rFonts w:ascii="Sakkal Majalla" w:hAnsi="Sakkal Majalla" w:cs="Sakkal Majalla"/>
          <w:b/>
          <w:bCs/>
          <w:color w:val="0D0D0D" w:themeColor="text1" w:themeTint="F2"/>
          <w:sz w:val="32"/>
          <w:szCs w:val="32"/>
          <w:rtl/>
          <w:lang w:bidi="ar-EG"/>
        </w:rPr>
        <w:t>المستفيدين من تطبيق قواعد الشمول المالي: (عبد الله، 2024)</w:t>
      </w:r>
      <w:bookmarkEnd w:id="52"/>
    </w:p>
    <w:p w14:paraId="4F7C33B3" w14:textId="77777777" w:rsidR="00A608E9" w:rsidRPr="00511C23" w:rsidRDefault="00A608E9" w:rsidP="009F6990">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العملاء من الاشخاص الطبيعيين " منخفضي المخاطر ".</w:t>
      </w:r>
    </w:p>
    <w:p w14:paraId="6AD82939" w14:textId="77777777" w:rsidR="00A608E9" w:rsidRPr="00511C23" w:rsidRDefault="00A608E9" w:rsidP="009F6990">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lastRenderedPageBreak/>
        <w:t>العملاء من الشركات والمنشأت متناهية الصغر.</w:t>
      </w:r>
    </w:p>
    <w:p w14:paraId="01B26FB0" w14:textId="77777777" w:rsidR="00A608E9" w:rsidRPr="00511C23" w:rsidRDefault="00A608E9" w:rsidP="009F6990">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أصحاب المهن الحرة وأصحاب الحرف.</w:t>
      </w:r>
    </w:p>
    <w:p w14:paraId="35736FB5" w14:textId="1CDB1E7E" w:rsidR="00A608E9" w:rsidRPr="00511C23" w:rsidRDefault="00511C23" w:rsidP="00511C2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53" w:name="_Toc191330529"/>
      <w:r w:rsidRPr="00511C23">
        <w:rPr>
          <w:rFonts w:ascii="Sakkal Majalla" w:hAnsi="Sakkal Majalla" w:cs="Sakkal Majalla" w:hint="cs"/>
          <w:b/>
          <w:bCs/>
          <w:color w:val="0D0D0D" w:themeColor="text1" w:themeTint="F2"/>
          <w:sz w:val="32"/>
          <w:szCs w:val="32"/>
          <w:rtl/>
          <w:lang w:bidi="ar-EG"/>
        </w:rPr>
        <w:t xml:space="preserve">4.1.2 </w:t>
      </w:r>
      <w:r w:rsidR="00A608E9" w:rsidRPr="00511C23">
        <w:rPr>
          <w:rFonts w:ascii="Sakkal Majalla" w:hAnsi="Sakkal Majalla" w:cs="Sakkal Majalla"/>
          <w:b/>
          <w:bCs/>
          <w:color w:val="0D0D0D" w:themeColor="text1" w:themeTint="F2"/>
          <w:sz w:val="32"/>
          <w:szCs w:val="32"/>
          <w:rtl/>
          <w:lang w:bidi="ar-EG"/>
        </w:rPr>
        <w:t>الحدود القصوى للمعاملات الخاصة بالشمول المالي: (صوار، 2022)</w:t>
      </w:r>
      <w:bookmarkEnd w:id="53"/>
    </w:p>
    <w:p w14:paraId="28913226"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بناء على توجيهات البنك المركزي المصري فقد تم تقسيم الحدود القصوى لمعاملات الشمول المالي الى ثلاث حدود وهي " حدود خاصة بالأفراد، حدود خاصة للشركات والمنشأت متناهية الصغر التي لديها مقر، حدود خاصة للشركات والمنشأت متناهية الصغر أو اصحاب المهن الحرة واصحاب الحرف بدون مقر ". وسيتم توضيح ذلك تفصيلاً.</w:t>
      </w:r>
    </w:p>
    <w:p w14:paraId="653D998B" w14:textId="605DAD94" w:rsidR="00A608E9" w:rsidRPr="00511C23" w:rsidRDefault="00511C23" w:rsidP="00511C2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54" w:name="_Toc191330530"/>
      <w:r w:rsidRPr="00511C23">
        <w:rPr>
          <w:rFonts w:ascii="Sakkal Majalla" w:hAnsi="Sakkal Majalla" w:cs="Sakkal Majalla" w:hint="cs"/>
          <w:b/>
          <w:bCs/>
          <w:color w:val="0D0D0D" w:themeColor="text1" w:themeTint="F2"/>
          <w:sz w:val="32"/>
          <w:szCs w:val="32"/>
          <w:rtl/>
          <w:lang w:bidi="ar-EG"/>
        </w:rPr>
        <w:t xml:space="preserve">5.1.2 </w:t>
      </w:r>
      <w:r w:rsidR="00A608E9" w:rsidRPr="00511C23">
        <w:rPr>
          <w:rFonts w:ascii="Sakkal Majalla" w:hAnsi="Sakkal Majalla" w:cs="Sakkal Majalla"/>
          <w:b/>
          <w:bCs/>
          <w:color w:val="0D0D0D" w:themeColor="text1" w:themeTint="F2"/>
          <w:sz w:val="32"/>
          <w:szCs w:val="32"/>
          <w:rtl/>
          <w:lang w:bidi="ar-EG"/>
        </w:rPr>
        <w:t>أهمية الشمول المالي:</w:t>
      </w:r>
      <w:bookmarkEnd w:id="54"/>
    </w:p>
    <w:p w14:paraId="07385D1D" w14:textId="77777777" w:rsidR="00A608E9" w:rsidRPr="00511C23" w:rsidRDefault="00A608E9" w:rsidP="005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لقد أصبح الشمول المالي من البنود المهمة على جدول أعمال السياسات الدولية في وقت تتوحد وتتضافر فيه الجهود من أجل دفع عجلة التنمية الاقتصادية والاجتماعية وتتمثل أهمية الشمول المالي في ثلاث محاور وهي المحور الاقتصادي - المحور الاجتماعي - المحور الاستراتيجي وسيتم توضيح كل محور على حدي. (</w:t>
      </w:r>
      <w:r w:rsidRPr="00511C23">
        <w:rPr>
          <w:rFonts w:ascii="Sakkal Majalla" w:hAnsi="Sakkal Majalla" w:cs="Sakkal Majalla"/>
          <w:color w:val="0D0D0D" w:themeColor="text1" w:themeTint="F2"/>
          <w:sz w:val="28"/>
          <w:szCs w:val="28"/>
          <w:lang w:bidi="ar-EG"/>
        </w:rPr>
        <w:t>Ouarti, 2024</w:t>
      </w:r>
      <w:r w:rsidRPr="00511C23">
        <w:rPr>
          <w:rFonts w:ascii="Sakkal Majalla" w:hAnsi="Sakkal Majalla" w:cs="Sakkal Majalla"/>
          <w:color w:val="0D0D0D" w:themeColor="text1" w:themeTint="F2"/>
          <w:sz w:val="28"/>
          <w:szCs w:val="28"/>
          <w:rtl/>
          <w:lang w:bidi="ar-EG"/>
        </w:rPr>
        <w:t>)</w:t>
      </w:r>
    </w:p>
    <w:p w14:paraId="1858DF6E" w14:textId="77777777" w:rsidR="00A608E9" w:rsidRPr="00511C23" w:rsidRDefault="00A608E9" w:rsidP="009F6990">
      <w:pPr>
        <w:pStyle w:val="a6"/>
        <w:numPr>
          <w:ilvl w:val="0"/>
          <w:numId w:val="4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511C23">
        <w:rPr>
          <w:rFonts w:ascii="Sakkal Majalla" w:hAnsi="Sakkal Majalla" w:cs="Sakkal Majalla"/>
          <w:b/>
          <w:bCs/>
          <w:color w:val="0D0D0D" w:themeColor="text1" w:themeTint="F2"/>
          <w:sz w:val="28"/>
          <w:szCs w:val="28"/>
          <w:rtl/>
          <w:lang w:bidi="ar-EG"/>
        </w:rPr>
        <w:t>المحور الاقتصادي: (</w:t>
      </w:r>
      <w:r w:rsidRPr="00511C23">
        <w:rPr>
          <w:rFonts w:ascii="Sakkal Majalla" w:hAnsi="Sakkal Majalla" w:cs="Sakkal Majalla"/>
          <w:b/>
          <w:bCs/>
          <w:color w:val="0D0D0D" w:themeColor="text1" w:themeTint="F2"/>
          <w:sz w:val="28"/>
          <w:szCs w:val="28"/>
          <w:lang w:bidi="ar-EG"/>
        </w:rPr>
        <w:t>El Tohamy, 2023</w:t>
      </w:r>
      <w:r w:rsidRPr="00511C23">
        <w:rPr>
          <w:rFonts w:ascii="Sakkal Majalla" w:hAnsi="Sakkal Majalla" w:cs="Sakkal Majalla"/>
          <w:b/>
          <w:bCs/>
          <w:color w:val="0D0D0D" w:themeColor="text1" w:themeTint="F2"/>
          <w:sz w:val="28"/>
          <w:szCs w:val="28"/>
          <w:rtl/>
          <w:lang w:bidi="ar-EG"/>
        </w:rPr>
        <w:t>)</w:t>
      </w:r>
    </w:p>
    <w:p w14:paraId="248033CA" w14:textId="77777777" w:rsidR="00A608E9" w:rsidRPr="00511C23" w:rsidRDefault="00A608E9" w:rsidP="009F6990">
      <w:pPr>
        <w:pStyle w:val="a6"/>
        <w:numPr>
          <w:ilvl w:val="3"/>
          <w:numId w:val="1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يساهم الشمول المالي في تعزيز الاستقرار المالي ورفع معدلات النمو الاقتصادي والكفاءة المالية.</w:t>
      </w:r>
    </w:p>
    <w:p w14:paraId="654F8208" w14:textId="77777777" w:rsidR="00A608E9" w:rsidRPr="00511C23" w:rsidRDefault="00A608E9" w:rsidP="009F6990">
      <w:pPr>
        <w:pStyle w:val="a6"/>
        <w:numPr>
          <w:ilvl w:val="3"/>
          <w:numId w:val="1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يسهم في رفع مستوى الدخل للأفراد وتنمية وتعزيز رفاهيتهم.</w:t>
      </w:r>
    </w:p>
    <w:p w14:paraId="363C48D8" w14:textId="77777777" w:rsidR="00A608E9" w:rsidRPr="00511C23" w:rsidRDefault="00A608E9" w:rsidP="009F6990">
      <w:pPr>
        <w:pStyle w:val="a6"/>
        <w:numPr>
          <w:ilvl w:val="3"/>
          <w:numId w:val="1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يساعد الشمول المالي على تضمين جميع المؤسسات داخل النظام المالي الرسمي وينعكس هذا على زيادة الحصيلة الضريبية للحكومة مؤديا إلى تقليل عجز الموازنة وتؤهلها تلك الحصيلة الضريبية إلى زيادة المشاريع العامة والاهتمام ببعض الخدمات العامة كالصحة والتعليم وغيره، وأيضا يسمح باستهداف أكثر كفاءة للدعم.</w:t>
      </w:r>
    </w:p>
    <w:p w14:paraId="41C35B70" w14:textId="77777777" w:rsidR="00A608E9" w:rsidRPr="00511C23" w:rsidRDefault="00A608E9" w:rsidP="009F6990">
      <w:pPr>
        <w:pStyle w:val="a6"/>
        <w:numPr>
          <w:ilvl w:val="3"/>
          <w:numId w:val="1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يعزز فرص التنافس بين المؤسسات المالية من خلال العمل على تنوع الإنتاج وتوفيره بأقل التكاليف وأعلى جودة وسهولة الحصول عليه.</w:t>
      </w:r>
    </w:p>
    <w:p w14:paraId="7E97B0C6" w14:textId="77777777" w:rsidR="00A608E9" w:rsidRPr="00511C23" w:rsidRDefault="00A608E9" w:rsidP="009F6990">
      <w:pPr>
        <w:pStyle w:val="a6"/>
        <w:numPr>
          <w:ilvl w:val="3"/>
          <w:numId w:val="1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lastRenderedPageBreak/>
        <w:t>كما تم تحديد الشمول المالي كعامل تمكيني لتحقيق سبعة من أهداف التنمية المستدامة وفقا لبيان البنك الدولي.</w:t>
      </w:r>
    </w:p>
    <w:p w14:paraId="1C659B03" w14:textId="77777777" w:rsidR="00A608E9" w:rsidRPr="00511C23" w:rsidRDefault="00A608E9" w:rsidP="009F6990">
      <w:pPr>
        <w:pStyle w:val="a6"/>
        <w:numPr>
          <w:ilvl w:val="0"/>
          <w:numId w:val="4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المحور الاجتماعي:  (</w:t>
      </w:r>
      <w:r w:rsidRPr="00511C23">
        <w:rPr>
          <w:rFonts w:ascii="Sakkal Majalla" w:hAnsi="Sakkal Majalla" w:cs="Sakkal Majalla"/>
          <w:b/>
          <w:bCs/>
          <w:color w:val="0D0D0D" w:themeColor="text1" w:themeTint="F2"/>
          <w:sz w:val="28"/>
          <w:szCs w:val="28"/>
          <w:lang w:bidi="ar-EG"/>
        </w:rPr>
        <w:t>Bekkouche, 2024</w:t>
      </w:r>
      <w:r w:rsidRPr="00511C23">
        <w:rPr>
          <w:rFonts w:ascii="Sakkal Majalla" w:hAnsi="Sakkal Majalla" w:cs="Sakkal Majalla"/>
          <w:b/>
          <w:bCs/>
          <w:color w:val="0D0D0D" w:themeColor="text1" w:themeTint="F2"/>
          <w:sz w:val="28"/>
          <w:szCs w:val="28"/>
          <w:rtl/>
          <w:lang w:bidi="ar-EG"/>
        </w:rPr>
        <w:t>)</w:t>
      </w:r>
    </w:p>
    <w:p w14:paraId="00F877F8" w14:textId="77777777" w:rsidR="00A608E9" w:rsidRPr="00511C23" w:rsidRDefault="00A608E9" w:rsidP="009F6990">
      <w:pPr>
        <w:pStyle w:val="a6"/>
        <w:numPr>
          <w:ilvl w:val="6"/>
          <w:numId w:val="1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يؤثر الشمول المالي على الجانب الاجتماعي من خلال دعم الفئات المهمشة ومحدودي الدخل والتخفيف من حدة الفقر وعدم المساواة.</w:t>
      </w:r>
    </w:p>
    <w:p w14:paraId="571F0935" w14:textId="77777777" w:rsidR="00A608E9" w:rsidRPr="00511C23" w:rsidRDefault="00A608E9" w:rsidP="009F6990">
      <w:pPr>
        <w:pStyle w:val="a6"/>
        <w:numPr>
          <w:ilvl w:val="6"/>
          <w:numId w:val="1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دعم المشاريع متناهية الصغر ودمجها بالقطاع المالي الرسمي لتتمكن من الاستثمار والتوسع.</w:t>
      </w:r>
    </w:p>
    <w:p w14:paraId="5CB12539" w14:textId="77777777" w:rsidR="00A608E9" w:rsidRPr="00511C23" w:rsidRDefault="00A608E9" w:rsidP="009F6990">
      <w:pPr>
        <w:pStyle w:val="a6"/>
        <w:numPr>
          <w:ilvl w:val="6"/>
          <w:numId w:val="1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يعمل على خلق فرص عمل جديدة لخدمة النمو الاقتصادي والاجتماعي المستدامين، وبالتالي خفض معدلات البطالة.</w:t>
      </w:r>
    </w:p>
    <w:p w14:paraId="12EDE163" w14:textId="77777777" w:rsidR="00A608E9" w:rsidRPr="00511C23" w:rsidRDefault="00A608E9" w:rsidP="009F6990">
      <w:pPr>
        <w:pStyle w:val="a6"/>
        <w:numPr>
          <w:ilvl w:val="6"/>
          <w:numId w:val="1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يولي الشمول المالي اهتماما كبيرا لريادة الأعمال والمشاريع المنزلية البسيطة وذلك لدعم الشباب.</w:t>
      </w:r>
    </w:p>
    <w:p w14:paraId="4AEC5919" w14:textId="77777777" w:rsidR="00A608E9" w:rsidRPr="00511C23" w:rsidRDefault="00A608E9" w:rsidP="009F6990">
      <w:pPr>
        <w:pStyle w:val="a6"/>
        <w:numPr>
          <w:ilvl w:val="0"/>
          <w:numId w:val="4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 xml:space="preserve">المحور الاستراتيجي: </w:t>
      </w:r>
    </w:p>
    <w:p w14:paraId="6822EE85"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عمدت الدول على أن يكون الشمول المالي هو هدف من أهدافها الاستراتيجية القوية بسبب التحديات الكبيرة للجهات الرقابية التي نتجت من جراء التطورات السريعة وتمثلت في النظر في كيفية الموائمة بين الشمول المالي كهدف استراتيجي جديد وبين الأهداف المتعارف عليها كالاستقرار المالي والنزاهة المالية والحماية المالية للمستهلك، وعلى الرغم من وجود مستهدفات تختص بالشمول المالي إلا أنه كان لابد من ترقية أهداف الشمول المالي لتصبح استراتيجية وطنية مستقلة تحت عنوان "الاستراتيجية الوطنية للشمول المالي، مع تأسيس لجنة توجيهية معنية بتسيير الاستراتيجية، تساعد على حصد منافع الشمول المالي الاقتصادية. (</w:t>
      </w:r>
      <w:r w:rsidRPr="00511C23">
        <w:rPr>
          <w:rFonts w:ascii="Sakkal Majalla" w:hAnsi="Sakkal Majalla" w:cs="Sakkal Majalla"/>
          <w:color w:val="0D0D0D" w:themeColor="text1" w:themeTint="F2"/>
          <w:sz w:val="28"/>
          <w:szCs w:val="28"/>
          <w:lang w:bidi="ar-EG"/>
        </w:rPr>
        <w:t>Emad Eldeen, 2023</w:t>
      </w:r>
      <w:r w:rsidRPr="00511C23">
        <w:rPr>
          <w:rFonts w:ascii="Sakkal Majalla" w:hAnsi="Sakkal Majalla" w:cs="Sakkal Majalla"/>
          <w:color w:val="0D0D0D" w:themeColor="text1" w:themeTint="F2"/>
          <w:sz w:val="28"/>
          <w:szCs w:val="28"/>
          <w:rtl/>
          <w:lang w:bidi="ar-EG"/>
        </w:rPr>
        <w:t>)</w:t>
      </w:r>
    </w:p>
    <w:p w14:paraId="505739F2" w14:textId="77777777" w:rsidR="00511C23" w:rsidRPr="00511C23" w:rsidRDefault="00511C23" w:rsidP="005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إن أهمية تعزيز مستويات الشمول المالي والوصول للخدمات المالية سينعكس إيجاباً على البيئة الاقتصادية والسياسية على حد سواء، كما تلعب دوراً أساسياً في تخفيض مستويات مخاطر المؤسسات المالية والنظام المالي ككل، يمكن توضيح آثار زيادة مستويات الشمول المالي بالمحاور الرئيسية التالية:</w:t>
      </w:r>
    </w:p>
    <w:p w14:paraId="3D56DED1" w14:textId="77777777" w:rsidR="00511C23" w:rsidRPr="00511C23" w:rsidRDefault="00511C23" w:rsidP="009F6990">
      <w:pPr>
        <w:pStyle w:val="a6"/>
        <w:numPr>
          <w:ilvl w:val="6"/>
          <w:numId w:val="2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lastRenderedPageBreak/>
        <w:t>تعزيز جهود التنمية الاقتصادية: أثبتت العديد من الدراسات التطبيقية التي أجرتها مجموعة البنك الدولي وجود علاقة طردية بين مستويات الشمول المالي ومستويات النمو الا قصادي، كما يرتبط عمق واستخدام الخدمات المالية وانتشارها بمستويات العدالة الاجتماعية في المجتمعات، بالإضافة للأثر الإيجابي على أسواق العمل. (الشريدة، 2020)</w:t>
      </w:r>
    </w:p>
    <w:p w14:paraId="48AED2F7" w14:textId="77777777" w:rsidR="00511C23" w:rsidRPr="00511C23" w:rsidRDefault="00511C23" w:rsidP="009F6990">
      <w:pPr>
        <w:pStyle w:val="a6"/>
        <w:numPr>
          <w:ilvl w:val="6"/>
          <w:numId w:val="2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تعزيز استقرار النظام المالي: إن استخدام السكان بشكل متزايد للخدمات المالية سيسهم بالتأكيد في تعزيز استقرار النظام المالي، وللتوضيح فإن مزيداً من الاستخدام للنظام المالي سينوع من محفظة الودائع لدى المصارف والمؤسسات المالية مع تخفيف مستويات التركز فيها وبما يقلل من مخاطر هذه المؤسسات، كما يعزز هذا التنويع من استقرار النظام الاقتصادي للدول، حيث أن المودعين الكبار هم أول المنسحبين من النظام المالي عند حدوث أي طارئ. (</w:t>
      </w:r>
      <w:r w:rsidRPr="00511C23">
        <w:rPr>
          <w:rFonts w:ascii="Sakkal Majalla" w:hAnsi="Sakkal Majalla" w:cs="Sakkal Majalla"/>
          <w:color w:val="0D0D0D" w:themeColor="text1" w:themeTint="F2"/>
          <w:sz w:val="28"/>
          <w:szCs w:val="28"/>
          <w:lang w:bidi="ar-EG"/>
        </w:rPr>
        <w:t>Saad, 2022</w:t>
      </w:r>
      <w:r w:rsidRPr="00511C23">
        <w:rPr>
          <w:rFonts w:ascii="Sakkal Majalla" w:hAnsi="Sakkal Majalla" w:cs="Sakkal Majalla"/>
          <w:color w:val="0D0D0D" w:themeColor="text1" w:themeTint="F2"/>
          <w:sz w:val="28"/>
          <w:szCs w:val="28"/>
          <w:rtl/>
          <w:lang w:bidi="ar-EG"/>
        </w:rPr>
        <w:t>)</w:t>
      </w:r>
    </w:p>
    <w:p w14:paraId="75E01BCE" w14:textId="77777777" w:rsidR="00511C23" w:rsidRPr="00511C23" w:rsidRDefault="00511C23" w:rsidP="009F6990">
      <w:pPr>
        <w:pStyle w:val="a6"/>
        <w:numPr>
          <w:ilvl w:val="6"/>
          <w:numId w:val="2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تعزيز قدرة الأفراد على الاندماج والمساهمة في بناء مجتمعاهم أظهرت الدراسات التي تبحث في فائدة توسيع انتشار الشمول المالي على مستوى الأفراد، أن تحسين قدرتهم على استخدام النظام المالي ستعزز قدرتهم على بدء أعمالهم الخاصة، والاستثمار في التعليم، بالإضافة لتحسين قدرتهم على إدارة مخاطرهم المالية وامتصاص الصدمات المرتبطة بالتغيرات المالية.  (</w:t>
      </w:r>
      <w:r w:rsidRPr="00511C23">
        <w:rPr>
          <w:rFonts w:ascii="Sakkal Majalla" w:hAnsi="Sakkal Majalla" w:cs="Sakkal Majalla"/>
          <w:color w:val="0D0D0D" w:themeColor="text1" w:themeTint="F2"/>
          <w:sz w:val="28"/>
          <w:szCs w:val="28"/>
          <w:lang w:bidi="ar-EG"/>
        </w:rPr>
        <w:t>Boudjemaa, 2022</w:t>
      </w:r>
      <w:r w:rsidRPr="00511C23">
        <w:rPr>
          <w:rFonts w:ascii="Sakkal Majalla" w:hAnsi="Sakkal Majalla" w:cs="Sakkal Majalla"/>
          <w:color w:val="0D0D0D" w:themeColor="text1" w:themeTint="F2"/>
          <w:sz w:val="28"/>
          <w:szCs w:val="28"/>
          <w:rtl/>
          <w:lang w:bidi="ar-EG"/>
        </w:rPr>
        <w:t>)</w:t>
      </w:r>
    </w:p>
    <w:p w14:paraId="31979204" w14:textId="77777777" w:rsidR="00511C23" w:rsidRPr="00511C23" w:rsidRDefault="00511C23" w:rsidP="009F6990">
      <w:pPr>
        <w:pStyle w:val="a6"/>
        <w:numPr>
          <w:ilvl w:val="6"/>
          <w:numId w:val="2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أتمته النظام المالي يتطلب توسيع انتشار الخدمات المالية وزيادة معدلات استخدامها المزيد من أتمتة هذه الخدمات وبما يجذب المزيد من المستخدمين مع الثورة التكنولوجية في مجال الاتصالات التي يشهدها العالم خلال القرن الواحد والعشرين، إن زيادة الاعتماد على الخدمات المالية الالكترونية خاصة فيما يتعلق بالمدفوعات سيفيد كل من المرسل والمستقبل والمؤسسات المالية التي تقدم هذه الخدمات، بحيث تصل المدفوعات بسرعة أكبر، وبتكلفة أقل، كما ستفيد النظام المالي من خلال تحسين القدرة على متابعة حركة الأموال. (</w:t>
      </w:r>
      <w:r w:rsidRPr="00511C23">
        <w:rPr>
          <w:rFonts w:ascii="Sakkal Majalla" w:hAnsi="Sakkal Majalla" w:cs="Sakkal Majalla"/>
          <w:color w:val="0D0D0D" w:themeColor="text1" w:themeTint="F2"/>
          <w:sz w:val="28"/>
          <w:szCs w:val="28"/>
          <w:lang w:bidi="ar-EG"/>
        </w:rPr>
        <w:t>Abu Muamer, 2019</w:t>
      </w:r>
      <w:r w:rsidRPr="00511C23">
        <w:rPr>
          <w:rFonts w:ascii="Sakkal Majalla" w:hAnsi="Sakkal Majalla" w:cs="Sakkal Majalla"/>
          <w:color w:val="0D0D0D" w:themeColor="text1" w:themeTint="F2"/>
          <w:sz w:val="28"/>
          <w:szCs w:val="28"/>
          <w:rtl/>
          <w:lang w:bidi="ar-EG"/>
        </w:rPr>
        <w:t>)</w:t>
      </w:r>
    </w:p>
    <w:p w14:paraId="1EC977C0" w14:textId="77777777" w:rsidR="00511C23" w:rsidRPr="00511C23" w:rsidRDefault="00511C23" w:rsidP="00511C23">
      <w:pPr>
        <w:spacing w:before="100" w:beforeAutospacing="1" w:after="100" w:afterAutospacing="1" w:line="360" w:lineRule="auto"/>
        <w:jc w:val="both"/>
        <w:rPr>
          <w:rFonts w:ascii="Sakkal Majalla" w:hAnsi="Sakkal Majalla" w:cs="Sakkal Majalla"/>
          <w:b/>
          <w:bCs/>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ويمكن توضيح أهمية الشمول المالي من زاوية أخرى من خلال ما يأتي:</w:t>
      </w:r>
    </w:p>
    <w:p w14:paraId="3203C17D" w14:textId="77777777" w:rsidR="00511C23" w:rsidRPr="00511C23" w:rsidRDefault="00511C23" w:rsidP="00511C23">
      <w:pPr>
        <w:spacing w:before="100" w:beforeAutospacing="1" w:after="100" w:afterAutospacing="1" w:line="360" w:lineRule="auto"/>
        <w:ind w:firstLine="36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 xml:space="preserve">المساهمة في تحقيق أهداف التنمية المستدامة ستساهم الاستراتيجيات الوطنية وخاصة المتعلقة بالشمول المالي في التقليل من عدم المساواة الاقتصادية والاجتماعية في الدولة بما يتماشى مع خطة تحفيز </w:t>
      </w:r>
      <w:r w:rsidRPr="00511C23">
        <w:rPr>
          <w:rFonts w:ascii="Sakkal Majalla" w:hAnsi="Sakkal Majalla" w:cs="Sakkal Majalla"/>
          <w:color w:val="0D0D0D" w:themeColor="text1" w:themeTint="F2"/>
          <w:sz w:val="28"/>
          <w:szCs w:val="28"/>
          <w:rtl/>
          <w:lang w:bidi="ar-EG"/>
        </w:rPr>
        <w:lastRenderedPageBreak/>
        <w:t>النمو الاقتصادي، بحيث ستنعكس الآثار الإيجابية للمساواة والمستوى المعيشي الأفضل ضمن هذه الاستراتيجية ضمن العديد من المحاور منها: (</w:t>
      </w:r>
      <w:r w:rsidRPr="00511C23">
        <w:rPr>
          <w:rFonts w:ascii="Sakkal Majalla" w:hAnsi="Sakkal Majalla" w:cs="Sakkal Majalla"/>
          <w:color w:val="0D0D0D" w:themeColor="text1" w:themeTint="F2"/>
          <w:sz w:val="28"/>
          <w:szCs w:val="28"/>
          <w:lang w:bidi="ar-EG"/>
        </w:rPr>
        <w:t>Khassawneh, 2024</w:t>
      </w:r>
      <w:r w:rsidRPr="00511C23">
        <w:rPr>
          <w:rFonts w:ascii="Sakkal Majalla" w:hAnsi="Sakkal Majalla" w:cs="Sakkal Majalla"/>
          <w:color w:val="0D0D0D" w:themeColor="text1" w:themeTint="F2"/>
          <w:sz w:val="28"/>
          <w:szCs w:val="28"/>
          <w:rtl/>
          <w:lang w:bidi="ar-EG"/>
        </w:rPr>
        <w:t>)</w:t>
      </w:r>
    </w:p>
    <w:p w14:paraId="5522AFDA" w14:textId="77777777" w:rsidR="00511C23" w:rsidRPr="00511C23" w:rsidRDefault="00511C23" w:rsidP="009F6990">
      <w:pPr>
        <w:pStyle w:val="a6"/>
        <w:numPr>
          <w:ilvl w:val="0"/>
          <w:numId w:val="2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حشد وتوفير مصادر جديدة وكافية للتمويل وتوفير مجموعة من الخدمات المالية للشركات متناهية الصغر والصغيرة والمتوسطة والتي تعاني تقييداً مالياً، بشكل يساهم في خلق المزيد من فرص العمل.</w:t>
      </w:r>
    </w:p>
    <w:p w14:paraId="2EC11710" w14:textId="77777777" w:rsidR="00511C23" w:rsidRPr="00511C23" w:rsidRDefault="00511C23" w:rsidP="009F6990">
      <w:pPr>
        <w:pStyle w:val="a6"/>
        <w:numPr>
          <w:ilvl w:val="0"/>
          <w:numId w:val="2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تعزيز المساواة بين الجنسين؛ وذلك بتقليص الهوة بين تمويلهما بما يساهم إيجاباً بتحرير القدرات الاقتصادية للنساء ورائدات الأعمال في المجتمع.</w:t>
      </w:r>
    </w:p>
    <w:p w14:paraId="409E849F" w14:textId="77777777" w:rsidR="00511C23" w:rsidRPr="00511C23" w:rsidRDefault="00511C23" w:rsidP="009F6990">
      <w:pPr>
        <w:pStyle w:val="a6"/>
        <w:numPr>
          <w:ilvl w:val="0"/>
          <w:numId w:val="2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وصول مختلف الخدمات المالية لكافة المناطق في الدولة، بما فيها المناطق النائية بشكل يساهم إيجاباً في تقليل أوجه التفاوت وعدم المساواة الاجتماعية والاقتصادية في جميع أنحاء الدولة.</w:t>
      </w:r>
    </w:p>
    <w:p w14:paraId="1F254760" w14:textId="60EE859D" w:rsidR="00A608E9" w:rsidRPr="00511C23" w:rsidRDefault="00511C23" w:rsidP="00511C2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55" w:name="_Toc191330531"/>
      <w:r w:rsidRPr="00511C23">
        <w:rPr>
          <w:rFonts w:ascii="Sakkal Majalla" w:hAnsi="Sakkal Majalla" w:cs="Sakkal Majalla" w:hint="cs"/>
          <w:b/>
          <w:bCs/>
          <w:color w:val="0D0D0D" w:themeColor="text1" w:themeTint="F2"/>
          <w:sz w:val="32"/>
          <w:szCs w:val="32"/>
          <w:rtl/>
          <w:lang w:bidi="ar-EG"/>
        </w:rPr>
        <w:t xml:space="preserve">6.1.2 </w:t>
      </w:r>
      <w:r w:rsidR="00A608E9" w:rsidRPr="00511C23">
        <w:rPr>
          <w:rFonts w:ascii="Sakkal Majalla" w:hAnsi="Sakkal Majalla" w:cs="Sakkal Majalla"/>
          <w:b/>
          <w:bCs/>
          <w:color w:val="0D0D0D" w:themeColor="text1" w:themeTint="F2"/>
          <w:sz w:val="32"/>
          <w:szCs w:val="32"/>
          <w:rtl/>
          <w:lang w:bidi="ar-EG"/>
        </w:rPr>
        <w:t>أهداف الشمول المالي: (عباسي، 2024)</w:t>
      </w:r>
      <w:bookmarkEnd w:id="55"/>
    </w:p>
    <w:p w14:paraId="742FE64B" w14:textId="77777777" w:rsidR="00A608E9" w:rsidRPr="00511C23" w:rsidRDefault="00A608E9" w:rsidP="00A112A3">
      <w:pPr>
        <w:spacing w:before="100" w:beforeAutospacing="1" w:after="100" w:afterAutospacing="1" w:line="360" w:lineRule="auto"/>
        <w:ind w:firstLine="36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نظرا للاهتمام العالمي بتوسيع نطاق الشمول المالي وخلق التحالفات بين الهيئات والمؤسسات المالية العالمية، للتنسيق والعمل ضمن آليات مشتركة وموحدة، تتنامى المنافع المتحققة من الشمول المالي، حيث ترى المجموعة الاستشارية أن الشمول المالي هو الطريق الوحيد للحد من الفقر مما يسهم في النهوض بالدول النامية وللشمول المالي عدة أهداف أبرزها: (</w:t>
      </w:r>
      <w:r w:rsidRPr="00511C23">
        <w:rPr>
          <w:rFonts w:ascii="Sakkal Majalla" w:hAnsi="Sakkal Majalla" w:cs="Sakkal Majalla"/>
          <w:color w:val="0D0D0D" w:themeColor="text1" w:themeTint="F2"/>
          <w:sz w:val="28"/>
          <w:szCs w:val="28"/>
          <w:lang w:bidi="ar-EG"/>
        </w:rPr>
        <w:t>Oulad Brahim, 2024</w:t>
      </w:r>
      <w:r w:rsidRPr="00511C23">
        <w:rPr>
          <w:rFonts w:ascii="Sakkal Majalla" w:hAnsi="Sakkal Majalla" w:cs="Sakkal Majalla"/>
          <w:color w:val="0D0D0D" w:themeColor="text1" w:themeTint="F2"/>
          <w:sz w:val="28"/>
          <w:szCs w:val="28"/>
          <w:rtl/>
          <w:lang w:bidi="ar-EG"/>
        </w:rPr>
        <w:t>)</w:t>
      </w:r>
    </w:p>
    <w:p w14:paraId="6CA2C2D4" w14:textId="77777777" w:rsidR="00A608E9" w:rsidRPr="00511C23" w:rsidRDefault="00A608E9" w:rsidP="009F6990">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نشر الثقافة المالية وتشجيع الابتكار في النظام المالي الرقمي.</w:t>
      </w:r>
    </w:p>
    <w:p w14:paraId="3B193B53" w14:textId="77777777" w:rsidR="00A608E9" w:rsidRPr="00511C23" w:rsidRDefault="00A608E9" w:rsidP="009F6990">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تعزيز وصول كافة فئات المجتمع بالأخص الفئات المهمشة إلى الخدمات والمنتجات المالية وكيفية الحصول عليها عبر القنوات الرسمية لتحسين ظروفهم الاجتماعية وخلق عالم يتسم بمزيد من الإنصاف.</w:t>
      </w:r>
    </w:p>
    <w:p w14:paraId="52059FD1" w14:textId="77777777" w:rsidR="00A608E9" w:rsidRPr="00511C23" w:rsidRDefault="00A608E9" w:rsidP="009F6990">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يساهم تعميم الخدمات المالية في تحقيق أهداف التنمية المستدامة كرفع معدلات النمو الاقتصادي.</w:t>
      </w:r>
    </w:p>
    <w:p w14:paraId="3CD0E566" w14:textId="77777777" w:rsidR="00A608E9" w:rsidRPr="00511C23" w:rsidRDefault="00A608E9" w:rsidP="009F6990">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تعزيز الاستقرار المالي والمساهمة في الحماية المالية ودفع عجلة التنمية.</w:t>
      </w:r>
    </w:p>
    <w:p w14:paraId="34FD570B" w14:textId="77777777" w:rsidR="00A608E9" w:rsidRPr="00511C23" w:rsidRDefault="00A608E9" w:rsidP="009F6990">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دعم مشاريع العمل الحر والمشروعات متناهية الصغر والشركات الصغيرة والمتوسطة جدا وتمكينها من التوسع والمنافسة.</w:t>
      </w:r>
    </w:p>
    <w:p w14:paraId="7601046E" w14:textId="77777777" w:rsidR="00A608E9" w:rsidRPr="00511C23" w:rsidRDefault="00A608E9" w:rsidP="009F6990">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lastRenderedPageBreak/>
        <w:t>دعم أهداف التنمية المستدامة بأبعادها المتمثلة في الأهداف البيئية والاقتصادية والاجتماعية.</w:t>
      </w:r>
    </w:p>
    <w:p w14:paraId="2013DC16" w14:textId="5C7BC1B5" w:rsidR="00A608E9" w:rsidRPr="00511C23" w:rsidRDefault="00511C23" w:rsidP="00511C2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56" w:name="_Toc191330532"/>
      <w:r w:rsidRPr="00511C23">
        <w:rPr>
          <w:rFonts w:ascii="Sakkal Majalla" w:hAnsi="Sakkal Majalla" w:cs="Sakkal Majalla" w:hint="cs"/>
          <w:b/>
          <w:bCs/>
          <w:color w:val="0D0D0D" w:themeColor="text1" w:themeTint="F2"/>
          <w:sz w:val="32"/>
          <w:szCs w:val="32"/>
          <w:rtl/>
          <w:lang w:bidi="ar-EG"/>
        </w:rPr>
        <w:t xml:space="preserve">7.1.2 </w:t>
      </w:r>
      <w:r w:rsidR="00A608E9" w:rsidRPr="00511C23">
        <w:rPr>
          <w:rFonts w:ascii="Sakkal Majalla" w:hAnsi="Sakkal Majalla" w:cs="Sakkal Majalla"/>
          <w:b/>
          <w:bCs/>
          <w:color w:val="0D0D0D" w:themeColor="text1" w:themeTint="F2"/>
          <w:sz w:val="32"/>
          <w:szCs w:val="32"/>
          <w:rtl/>
          <w:lang w:bidi="ar-EG"/>
        </w:rPr>
        <w:t>مميزات وعيوب الشمول المالي:</w:t>
      </w:r>
      <w:bookmarkEnd w:id="56"/>
    </w:p>
    <w:p w14:paraId="34EEEFAA"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هذا ونحن بصدد افتراض التأثير الإيجابي لسياسات الشمول المالي على النمو الاقتصادي في مصر في الفترة المذكورة، فإنه من الضروري الوقوف على مميزات وعيوب هذه السياسات ومدى إمكانية تطبيقها بالطريقة التي تحقق الهدف المرجو، ولما كان الشمول المالي هو حديث الساعة وموضع النقاش، فقد عزمنا إتخاذ المميزات والعيوب من وجهة نظر الباحثة، اعتمادا على الحالة العامة والدراسات المقروءة، والتقارير المطلع عليها والنتائج المحققة، وعليه وكما جرى العرف أن نبدأ بالمميزات كالآتي:  (الأحسن، 2023)</w:t>
      </w:r>
    </w:p>
    <w:p w14:paraId="4D6D2506" w14:textId="77777777" w:rsidR="00A608E9" w:rsidRPr="00511C23" w:rsidRDefault="00A608E9" w:rsidP="009F6990">
      <w:pPr>
        <w:pStyle w:val="a6"/>
        <w:numPr>
          <w:ilvl w:val="0"/>
          <w:numId w:val="49"/>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مميزات الشمول المالي:</w:t>
      </w:r>
    </w:p>
    <w:p w14:paraId="6F322FF8"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مساهمته في تحقيق النمو الاقتصادي عن طريق تضمين جميع الفئات وشمولها بالمنتجات المالية التي تسهل الحياة وتدعم حركة الاستهلاك والادخار. ومن هنا، فالشمول المالي يساهم في الحد من جرائم غسيل الأموال والتي تعتبر أحد أشهر أنواع الفساد وحيث أن الشمول المالي يعمل على شمول جميع الفئات ويجبر البقية على التعامل غير النقدي بالأموال فهذا يعني مراقبة أدق وحوكمة أسهل لتبادل الثروة، كما يسهم الشمول المالي في زيادة عدد ونمو المشروعات الصغيرة عن طريق حصولها على التمويل بسهولة والمنتجات المالية الميسرة، كل ذلك فضلا عن مميزاته المعروفة لدى العامة كتقليل النفقات وتسهيل الوصول للخدمات المالية وتحقيق العدالة الاجتماعية وغيرها. (ياس، 2022)</w:t>
      </w:r>
    </w:p>
    <w:p w14:paraId="7367204C" w14:textId="77777777" w:rsidR="00A608E9" w:rsidRPr="00511C23" w:rsidRDefault="00A608E9" w:rsidP="009F6990">
      <w:pPr>
        <w:pStyle w:val="a6"/>
        <w:numPr>
          <w:ilvl w:val="0"/>
          <w:numId w:val="50"/>
        </w:numPr>
        <w:spacing w:before="100" w:beforeAutospacing="1" w:after="100" w:afterAutospacing="1" w:line="360" w:lineRule="auto"/>
        <w:ind w:left="419" w:hanging="357"/>
        <w:contextualSpacing w:val="0"/>
        <w:jc w:val="both"/>
        <w:rPr>
          <w:rFonts w:ascii="Sakkal Majalla" w:hAnsi="Sakkal Majalla" w:cs="Sakkal Majalla"/>
          <w:b/>
          <w:bCs/>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عيوب الشمول المالي:-</w:t>
      </w:r>
    </w:p>
    <w:p w14:paraId="564EF054" w14:textId="77777777" w:rsidR="00A608E9" w:rsidRPr="00511C23" w:rsidRDefault="00A608E9" w:rsidP="009F6990">
      <w:pPr>
        <w:pStyle w:val="a6"/>
        <w:numPr>
          <w:ilvl w:val="0"/>
          <w:numId w:val="14"/>
        </w:numPr>
        <w:spacing w:before="100" w:beforeAutospacing="1" w:after="100" w:afterAutospacing="1" w:line="360" w:lineRule="auto"/>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b/>
          <w:bCs/>
          <w:color w:val="0D0D0D" w:themeColor="text1" w:themeTint="F2"/>
          <w:sz w:val="28"/>
          <w:szCs w:val="28"/>
          <w:rtl/>
          <w:lang w:bidi="ar-EG"/>
        </w:rPr>
        <w:t>أمن المعلومات</w:t>
      </w:r>
      <w:r w:rsidRPr="00511C23">
        <w:rPr>
          <w:rFonts w:ascii="Sakkal Majalla" w:hAnsi="Sakkal Majalla" w:cs="Sakkal Majalla"/>
          <w:color w:val="0D0D0D" w:themeColor="text1" w:themeTint="F2"/>
          <w:sz w:val="28"/>
          <w:szCs w:val="28"/>
          <w:rtl/>
          <w:lang w:bidi="ar-EG"/>
        </w:rPr>
        <w:t>: خلال تطبيق سياسات الشمول المالي في إطار التحول الرقمي تواجهنا بلا شك مشكلة مدى أمان المعلومات المالية الخاصة بالمستفيد، ومن الذي يطلع عليها؟ ومن الذي يمكنه أن يحتال بها؟ ما مدى قدرة أجهزة الدولة على اكتشاف القراصنة إلكترونياً ؟ هل توجد قوانين رادعة لهذا النوع من الجرائم؟ ولا شك أن إجابة هذه الأسئلة توضح بدقة مدى كبر هذه المشكلة في إطار تطبيق الشمول المالي. (عبد الله، 2024)</w:t>
      </w:r>
    </w:p>
    <w:p w14:paraId="2D66B5EF" w14:textId="77777777" w:rsidR="00A608E9" w:rsidRPr="00511C23" w:rsidRDefault="00A608E9" w:rsidP="009F6990">
      <w:pPr>
        <w:pStyle w:val="a6"/>
        <w:numPr>
          <w:ilvl w:val="0"/>
          <w:numId w:val="14"/>
        </w:numPr>
        <w:spacing w:before="100" w:beforeAutospacing="1" w:after="100" w:afterAutospacing="1" w:line="360" w:lineRule="auto"/>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b/>
          <w:bCs/>
          <w:color w:val="0D0D0D" w:themeColor="text1" w:themeTint="F2"/>
          <w:sz w:val="28"/>
          <w:szCs w:val="28"/>
          <w:rtl/>
          <w:lang w:bidi="ar-EG"/>
        </w:rPr>
        <w:lastRenderedPageBreak/>
        <w:t>الاستهلاك المفرط:</w:t>
      </w:r>
      <w:r w:rsidRPr="00511C23">
        <w:rPr>
          <w:rFonts w:ascii="Sakkal Majalla" w:hAnsi="Sakkal Majalla" w:cs="Sakkal Majalla"/>
          <w:color w:val="0D0D0D" w:themeColor="text1" w:themeTint="F2"/>
          <w:sz w:val="28"/>
          <w:szCs w:val="28"/>
          <w:rtl/>
          <w:lang w:bidi="ar-EG"/>
        </w:rPr>
        <w:t xml:space="preserve"> على الرغم من أن الشمول المالي يتيح لجميع الفئات إستخدام المنتجات المالية المختلفة والاستفادة من الامتيازات المصرفية بعيدة الحدود، إلا أن تلك الامتيازات قد تتسبب بدورها في كوارث استهلاكية فادحة من قبل فئات محدودة الدخل أو حتى المنخفضة منها، عن طريق امتلاكها للكروت المدفوعة مقدماً والفروض الميسرة التي تدفعها للشراء دون حساب وذلك لتسديد تلك الأقساط فيما بعد مما يؤدي إلى تعثرات مالية وتدهور مستوى تلك الفئات. (صوار، 2022)</w:t>
      </w:r>
    </w:p>
    <w:p w14:paraId="585E6F7C" w14:textId="3507DD4A" w:rsidR="00A608E9" w:rsidRPr="00511C23" w:rsidRDefault="00511C23" w:rsidP="00511C2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57" w:name="_Toc191330533"/>
      <w:r w:rsidRPr="00511C23">
        <w:rPr>
          <w:rFonts w:ascii="Sakkal Majalla" w:hAnsi="Sakkal Majalla" w:cs="Sakkal Majalla" w:hint="cs"/>
          <w:b/>
          <w:bCs/>
          <w:color w:val="0D0D0D" w:themeColor="text1" w:themeTint="F2"/>
          <w:sz w:val="32"/>
          <w:szCs w:val="32"/>
          <w:rtl/>
          <w:lang w:bidi="ar-EG"/>
        </w:rPr>
        <w:t xml:space="preserve">8.1.2 </w:t>
      </w:r>
      <w:r w:rsidR="00A608E9" w:rsidRPr="00511C23">
        <w:rPr>
          <w:rFonts w:ascii="Sakkal Majalla" w:hAnsi="Sakkal Majalla" w:cs="Sakkal Majalla"/>
          <w:b/>
          <w:bCs/>
          <w:color w:val="0D0D0D" w:themeColor="text1" w:themeTint="F2"/>
          <w:sz w:val="32"/>
          <w:szCs w:val="32"/>
          <w:rtl/>
          <w:lang w:bidi="ar-EG"/>
        </w:rPr>
        <w:t>شروط تحقيق الشمول المالي:</w:t>
      </w:r>
      <w:bookmarkEnd w:id="57"/>
    </w:p>
    <w:p w14:paraId="39E7C3D6" w14:textId="77777777" w:rsidR="00A608E9" w:rsidRPr="00511C23" w:rsidRDefault="00A608E9" w:rsidP="00D97633">
      <w:pPr>
        <w:spacing w:before="100" w:beforeAutospacing="1" w:after="0" w:line="360" w:lineRule="auto"/>
        <w:jc w:val="both"/>
        <w:rPr>
          <w:rFonts w:ascii="Sakkal Majalla" w:hAnsi="Sakkal Majalla" w:cs="Sakkal Majalla"/>
          <w:b/>
          <w:bCs/>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يتطلب التطبيق المناسب للشمول المالي توافر العديد من الشروط أهمها: (</w:t>
      </w:r>
      <w:r w:rsidRPr="00511C23">
        <w:rPr>
          <w:rFonts w:ascii="Sakkal Majalla" w:hAnsi="Sakkal Majalla" w:cs="Sakkal Majalla"/>
          <w:b/>
          <w:bCs/>
          <w:color w:val="0D0D0D" w:themeColor="text1" w:themeTint="F2"/>
          <w:sz w:val="28"/>
          <w:szCs w:val="28"/>
          <w:lang w:bidi="ar-EG"/>
        </w:rPr>
        <w:t>Ouarti, 2024</w:t>
      </w:r>
      <w:r w:rsidRPr="00511C23">
        <w:rPr>
          <w:rFonts w:ascii="Sakkal Majalla" w:hAnsi="Sakkal Majalla" w:cs="Sakkal Majalla"/>
          <w:b/>
          <w:bCs/>
          <w:color w:val="0D0D0D" w:themeColor="text1" w:themeTint="F2"/>
          <w:sz w:val="28"/>
          <w:szCs w:val="28"/>
          <w:rtl/>
          <w:lang w:bidi="ar-EG"/>
        </w:rPr>
        <w:t>)</w:t>
      </w:r>
    </w:p>
    <w:p w14:paraId="0B50AFC7" w14:textId="77777777" w:rsidR="00A608E9" w:rsidRPr="00511C23" w:rsidRDefault="00A608E9" w:rsidP="00D97633">
      <w:pPr>
        <w:pStyle w:val="a6"/>
        <w:numPr>
          <w:ilvl w:val="0"/>
          <w:numId w:val="15"/>
        </w:numPr>
        <w:spacing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تحديد الدولة الهدف من تطبيق الشمول المالي.</w:t>
      </w:r>
    </w:p>
    <w:p w14:paraId="31742043" w14:textId="77777777" w:rsidR="00A608E9" w:rsidRPr="00511C23" w:rsidRDefault="00A608E9" w:rsidP="009F6990">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دراسة السوق البنكي لتحديد مدي فائدة الخدمات المالية المقدمة حالياً ومعرفة إذا ما كانت تتناسب مع أفراد المجتمع، وتحديد احتياجات السوق من الخدمات المالية ومحاولة تحقيقها.</w:t>
      </w:r>
    </w:p>
    <w:p w14:paraId="4F06824E" w14:textId="77777777" w:rsidR="00A608E9" w:rsidRPr="00511C23" w:rsidRDefault="00A608E9" w:rsidP="009F6990">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العمل على توفير خدمات مالية ومصرفية جديدة ومبتكرة تغطي كافة احتياجات أفراد المجتمع بجانب الإهتمام بزيادة تمويل المشروعات المتوسطة والصغيرة.</w:t>
      </w:r>
    </w:p>
    <w:p w14:paraId="47C1CD9E" w14:textId="77777777" w:rsidR="00A608E9" w:rsidRPr="00511C23" w:rsidRDefault="00A608E9" w:rsidP="009F6990">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قيام المؤسسات المالية المختلفة بتقديم الاستشارات المالية للعملاء لمساعدتهم في اختيار الخدمات المالية الملائمة لهم والتي تساعد في المحافظة على أموالهم من المخاطر المحتملة.</w:t>
      </w:r>
    </w:p>
    <w:p w14:paraId="70F9F3B9" w14:textId="77777777" w:rsidR="00A608E9" w:rsidRPr="00511C23" w:rsidRDefault="00A608E9" w:rsidP="00D97633">
      <w:pPr>
        <w:pStyle w:val="a6"/>
        <w:numPr>
          <w:ilvl w:val="0"/>
          <w:numId w:val="15"/>
        </w:numPr>
        <w:spacing w:before="100" w:beforeAutospacing="1" w:after="0"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ضرورة قيام المؤسسات المالية بمتابعة العملاء ومعرفة مدي رضاهم عن الخدمات المالية المقدمة من خلال عمل استبيانات وتوزيعها على العملاء.</w:t>
      </w:r>
    </w:p>
    <w:p w14:paraId="4007EB6E" w14:textId="77777777" w:rsidR="00A608E9" w:rsidRPr="00511C23" w:rsidRDefault="00A608E9" w:rsidP="00D97633">
      <w:pPr>
        <w:spacing w:after="100" w:afterAutospacing="1" w:line="360" w:lineRule="auto"/>
        <w:ind w:firstLine="72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وجدير بالذكر أن هذه الشروط تعمل على جذب جميع أفراد المجتمع إلى إستخدام المؤسسات المالية من خلال مبادرات تثقيف وتوعية الأفراد بأهمية الشمول المالي ونشر الثقافة المالية بين أفراد المجتمع التي تمثل الركيزة الأساسية للشمول المالي. (</w:t>
      </w:r>
      <w:r w:rsidRPr="00511C23">
        <w:rPr>
          <w:rFonts w:ascii="Sakkal Majalla" w:hAnsi="Sakkal Majalla" w:cs="Sakkal Majalla"/>
          <w:color w:val="0D0D0D" w:themeColor="text1" w:themeTint="F2"/>
          <w:sz w:val="28"/>
          <w:szCs w:val="28"/>
          <w:lang w:bidi="ar-EG"/>
        </w:rPr>
        <w:t>El Tohamy, 2023</w:t>
      </w:r>
      <w:r w:rsidRPr="00511C23">
        <w:rPr>
          <w:rFonts w:ascii="Sakkal Majalla" w:hAnsi="Sakkal Majalla" w:cs="Sakkal Majalla"/>
          <w:color w:val="0D0D0D" w:themeColor="text1" w:themeTint="F2"/>
          <w:sz w:val="28"/>
          <w:szCs w:val="28"/>
          <w:rtl/>
          <w:lang w:bidi="ar-EG"/>
        </w:rPr>
        <w:t>)</w:t>
      </w:r>
    </w:p>
    <w:p w14:paraId="0ADFB21B" w14:textId="640D5747" w:rsidR="00A608E9" w:rsidRPr="00511C23" w:rsidRDefault="00511C23" w:rsidP="00D97633">
      <w:pPr>
        <w:spacing w:before="100" w:beforeAutospacing="1" w:after="0" w:line="360" w:lineRule="auto"/>
        <w:jc w:val="both"/>
        <w:outlineLvl w:val="2"/>
        <w:rPr>
          <w:rFonts w:ascii="Sakkal Majalla" w:hAnsi="Sakkal Majalla" w:cs="Sakkal Majalla"/>
          <w:b/>
          <w:bCs/>
          <w:color w:val="0D0D0D" w:themeColor="text1" w:themeTint="F2"/>
          <w:sz w:val="32"/>
          <w:szCs w:val="32"/>
          <w:lang w:bidi="ar-EG"/>
        </w:rPr>
      </w:pPr>
      <w:bookmarkStart w:id="58" w:name="_Toc191330534"/>
      <w:r w:rsidRPr="00511C23">
        <w:rPr>
          <w:rFonts w:ascii="Sakkal Majalla" w:hAnsi="Sakkal Majalla" w:cs="Sakkal Majalla" w:hint="cs"/>
          <w:b/>
          <w:bCs/>
          <w:color w:val="0D0D0D" w:themeColor="text1" w:themeTint="F2"/>
          <w:sz w:val="32"/>
          <w:szCs w:val="32"/>
          <w:rtl/>
          <w:lang w:bidi="ar-EG"/>
        </w:rPr>
        <w:t xml:space="preserve">9.1.2 </w:t>
      </w:r>
      <w:r w:rsidR="00A608E9" w:rsidRPr="00511C23">
        <w:rPr>
          <w:rFonts w:ascii="Sakkal Majalla" w:hAnsi="Sakkal Majalla" w:cs="Sakkal Majalla"/>
          <w:b/>
          <w:bCs/>
          <w:color w:val="0D0D0D" w:themeColor="text1" w:themeTint="F2"/>
          <w:sz w:val="32"/>
          <w:szCs w:val="32"/>
          <w:rtl/>
          <w:lang w:bidi="ar-EG"/>
        </w:rPr>
        <w:t>أبعاد ومؤشرات قياس الشمول المالي:</w:t>
      </w:r>
      <w:bookmarkEnd w:id="58"/>
    </w:p>
    <w:p w14:paraId="42C072CD" w14:textId="77777777" w:rsidR="00A608E9" w:rsidRPr="00511C23" w:rsidRDefault="00A608E9" w:rsidP="00D97633">
      <w:pPr>
        <w:spacing w:after="100" w:afterAutospacing="1" w:line="360" w:lineRule="auto"/>
        <w:ind w:firstLine="72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 xml:space="preserve">يتم قياس الشمول المالي بعدد من المؤشرات تختلف وفقا للمؤسسات والهيئات المالية العالمية والباحثين، ولكنها تؤدي جميعا إلى نفس الهدف الذي يتبلور في قياس مدى تقدم الدولة في الشمول المالي </w:t>
      </w:r>
      <w:r w:rsidRPr="00511C23">
        <w:rPr>
          <w:rFonts w:ascii="Sakkal Majalla" w:hAnsi="Sakkal Majalla" w:cs="Sakkal Majalla"/>
          <w:color w:val="0D0D0D" w:themeColor="text1" w:themeTint="F2"/>
          <w:sz w:val="28"/>
          <w:szCs w:val="28"/>
          <w:rtl/>
          <w:lang w:bidi="ar-EG"/>
        </w:rPr>
        <w:lastRenderedPageBreak/>
        <w:t>وتقييم هذه السياسات حيث يمكن الاستعانة بهذه المؤشرات لقياس مستويات الشمول المالي في دول العالم واستخدام بياناتها للمقارنة بين الدول وتحديد نسب التفاوت بين الدول في مدى إتاحة واستخدام الخدمات المالية وانتشارها بين السكان لتبني السياسات المناسبة. التعزيز سياسات الشمول المالي للدولة محل الدراسة.   (</w:t>
      </w:r>
      <w:r w:rsidRPr="00511C23">
        <w:rPr>
          <w:rFonts w:ascii="Sakkal Majalla" w:hAnsi="Sakkal Majalla" w:cs="Sakkal Majalla"/>
          <w:color w:val="0D0D0D" w:themeColor="text1" w:themeTint="F2"/>
          <w:sz w:val="28"/>
          <w:szCs w:val="28"/>
          <w:lang w:bidi="ar-EG"/>
        </w:rPr>
        <w:t>Bekkouche, 2024</w:t>
      </w:r>
      <w:r w:rsidRPr="00511C23">
        <w:rPr>
          <w:rFonts w:ascii="Sakkal Majalla" w:hAnsi="Sakkal Majalla" w:cs="Sakkal Majalla"/>
          <w:color w:val="0D0D0D" w:themeColor="text1" w:themeTint="F2"/>
          <w:sz w:val="28"/>
          <w:szCs w:val="28"/>
          <w:rtl/>
          <w:lang w:bidi="ar-EG"/>
        </w:rPr>
        <w:t>)</w:t>
      </w:r>
    </w:p>
    <w:p w14:paraId="6C00F6C4" w14:textId="77777777" w:rsidR="00A608E9" w:rsidRPr="00511C23" w:rsidRDefault="00A608E9" w:rsidP="009F6990">
      <w:pPr>
        <w:pStyle w:val="a6"/>
        <w:numPr>
          <w:ilvl w:val="0"/>
          <w:numId w:val="5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أبعاد ومؤشرات قياس الشمول المالي وفقا للبنك الدولي:</w:t>
      </w:r>
    </w:p>
    <w:p w14:paraId="7C07A44D" w14:textId="77777777" w:rsidR="00A608E9" w:rsidRPr="00511C23" w:rsidRDefault="00A608E9" w:rsidP="005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تنقسم مؤشرات قياس الشمول المالي وفقا للمنظمة العالمية البنك الدولي" إلى خمسة أبعاد ويحتوي كل بعد على مجموعة من المؤشرات. (</w:t>
      </w:r>
      <w:r w:rsidRPr="00511C23">
        <w:rPr>
          <w:rFonts w:ascii="Sakkal Majalla" w:hAnsi="Sakkal Majalla" w:cs="Sakkal Majalla"/>
          <w:color w:val="0D0D0D" w:themeColor="text1" w:themeTint="F2"/>
          <w:sz w:val="28"/>
          <w:szCs w:val="28"/>
          <w:lang w:bidi="ar-EG"/>
        </w:rPr>
        <w:t>Emad Eldeen, 2023</w:t>
      </w:r>
      <w:r w:rsidRPr="00511C23">
        <w:rPr>
          <w:rFonts w:ascii="Sakkal Majalla" w:hAnsi="Sakkal Majalla" w:cs="Sakkal Majalla"/>
          <w:color w:val="0D0D0D" w:themeColor="text1" w:themeTint="F2"/>
          <w:sz w:val="28"/>
          <w:szCs w:val="28"/>
          <w:rtl/>
          <w:lang w:bidi="ar-EG"/>
        </w:rPr>
        <w:t>)</w:t>
      </w:r>
    </w:p>
    <w:p w14:paraId="4C371BC7" w14:textId="77777777" w:rsidR="00A608E9" w:rsidRPr="00511C23" w:rsidRDefault="00A608E9" w:rsidP="009F6990">
      <w:pPr>
        <w:pStyle w:val="a6"/>
        <w:numPr>
          <w:ilvl w:val="0"/>
          <w:numId w:val="16"/>
        </w:numPr>
        <w:spacing w:before="100" w:beforeAutospacing="1" w:after="100" w:afterAutospacing="1" w:line="360" w:lineRule="auto"/>
        <w:contextualSpacing w:val="0"/>
        <w:jc w:val="both"/>
        <w:rPr>
          <w:rFonts w:ascii="Sakkal Majalla" w:hAnsi="Sakkal Majalla" w:cs="Sakkal Majalla"/>
          <w:b/>
          <w:bCs/>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استخدام الحسابات المصرفية:</w:t>
      </w:r>
    </w:p>
    <w:p w14:paraId="79317A3B" w14:textId="77777777" w:rsidR="00A608E9" w:rsidRPr="00511C23" w:rsidRDefault="00A608E9" w:rsidP="009F6990">
      <w:pPr>
        <w:pStyle w:val="a6"/>
        <w:numPr>
          <w:ilvl w:val="0"/>
          <w:numId w:val="17"/>
        </w:numPr>
        <w:spacing w:before="100" w:beforeAutospacing="1" w:after="100" w:afterAutospacing="1" w:line="360" w:lineRule="auto"/>
        <w:ind w:left="70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عدد البالغين الذين لديهم حساب مالي في المؤسسات الرسمية</w:t>
      </w:r>
    </w:p>
    <w:p w14:paraId="7A2B1A92" w14:textId="77777777" w:rsidR="00A608E9" w:rsidRPr="00511C23" w:rsidRDefault="00A608E9" w:rsidP="009F6990">
      <w:pPr>
        <w:pStyle w:val="a6"/>
        <w:numPr>
          <w:ilvl w:val="0"/>
          <w:numId w:val="17"/>
        </w:numPr>
        <w:spacing w:before="100" w:beforeAutospacing="1" w:after="100" w:afterAutospacing="1" w:line="360" w:lineRule="auto"/>
        <w:ind w:left="70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الغرض من الحسابات</w:t>
      </w:r>
    </w:p>
    <w:p w14:paraId="62A75E07" w14:textId="77777777" w:rsidR="00A608E9" w:rsidRPr="00511C23" w:rsidRDefault="00A608E9" w:rsidP="009F6990">
      <w:pPr>
        <w:pStyle w:val="a6"/>
        <w:numPr>
          <w:ilvl w:val="0"/>
          <w:numId w:val="17"/>
        </w:numPr>
        <w:spacing w:before="100" w:beforeAutospacing="1" w:after="100" w:afterAutospacing="1" w:line="360" w:lineRule="auto"/>
        <w:ind w:left="70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عدد المعاملات ( في الإيداع والسحب)</w:t>
      </w:r>
    </w:p>
    <w:p w14:paraId="49CF30A6" w14:textId="77777777" w:rsidR="00A608E9" w:rsidRPr="00511C23" w:rsidRDefault="00A608E9" w:rsidP="009F6990">
      <w:pPr>
        <w:pStyle w:val="a6"/>
        <w:numPr>
          <w:ilvl w:val="0"/>
          <w:numId w:val="17"/>
        </w:numPr>
        <w:spacing w:before="100" w:beforeAutospacing="1" w:after="100" w:afterAutospacing="1" w:line="360" w:lineRule="auto"/>
        <w:ind w:left="70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طريقة الوصول الى الحسابات المصرفية</w:t>
      </w:r>
    </w:p>
    <w:p w14:paraId="2C8A1EAE" w14:textId="77777777" w:rsidR="00A608E9" w:rsidRPr="00511C23" w:rsidRDefault="00A608E9" w:rsidP="00D97633">
      <w:pPr>
        <w:pStyle w:val="a6"/>
        <w:numPr>
          <w:ilvl w:val="0"/>
          <w:numId w:val="16"/>
        </w:numPr>
        <w:spacing w:before="100" w:beforeAutospacing="1" w:after="0" w:line="360" w:lineRule="auto"/>
        <w:contextualSpacing w:val="0"/>
        <w:jc w:val="both"/>
        <w:rPr>
          <w:rFonts w:ascii="Sakkal Majalla" w:hAnsi="Sakkal Majalla" w:cs="Sakkal Majalla"/>
          <w:b/>
          <w:bCs/>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الادخار:</w:t>
      </w:r>
    </w:p>
    <w:p w14:paraId="49C7D2E6" w14:textId="77777777" w:rsidR="00A608E9" w:rsidRPr="00511C23" w:rsidRDefault="00A608E9" w:rsidP="00D97633">
      <w:pPr>
        <w:pStyle w:val="a6"/>
        <w:numPr>
          <w:ilvl w:val="0"/>
          <w:numId w:val="18"/>
        </w:numPr>
        <w:spacing w:before="100" w:beforeAutospacing="1" w:after="100" w:afterAutospacing="1" w:line="360" w:lineRule="auto"/>
        <w:ind w:left="848"/>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النسبة المئوية للبالغين الذين قاموا بالادخار خلال السنة السابقة باستخدام المؤسسات المالية الرسمية.</w:t>
      </w:r>
    </w:p>
    <w:p w14:paraId="11F2ABA8" w14:textId="77777777" w:rsidR="00A608E9" w:rsidRPr="00511C23" w:rsidRDefault="00A608E9" w:rsidP="00D97633">
      <w:pPr>
        <w:pStyle w:val="a6"/>
        <w:numPr>
          <w:ilvl w:val="0"/>
          <w:numId w:val="18"/>
        </w:numPr>
        <w:spacing w:before="100" w:beforeAutospacing="1" w:after="100" w:afterAutospacing="1" w:line="360" w:lineRule="auto"/>
        <w:ind w:left="848"/>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النسبة المئوية للبالغين الذين قاموا بالادخار خلال السنة السابقة عن طريق مؤسسة توفير غير رسمية أو أي شخص خارج الاسرة.</w:t>
      </w:r>
    </w:p>
    <w:p w14:paraId="25B0074D" w14:textId="77777777" w:rsidR="00A608E9" w:rsidRPr="00511C23" w:rsidRDefault="00A608E9" w:rsidP="00D97633">
      <w:pPr>
        <w:pStyle w:val="a6"/>
        <w:numPr>
          <w:ilvl w:val="0"/>
          <w:numId w:val="18"/>
        </w:numPr>
        <w:spacing w:before="100" w:beforeAutospacing="1" w:after="100" w:afterAutospacing="1" w:line="360" w:lineRule="auto"/>
        <w:ind w:left="848"/>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النسبة المئوية للبالغين الذين قاموا بالادخار خلاف ذلك (في المنزل خلال السنة السابقة).</w:t>
      </w:r>
    </w:p>
    <w:p w14:paraId="6D14E272" w14:textId="77777777" w:rsidR="00A608E9" w:rsidRPr="00511C23" w:rsidRDefault="00A608E9" w:rsidP="00D97633">
      <w:pPr>
        <w:pStyle w:val="a6"/>
        <w:numPr>
          <w:ilvl w:val="0"/>
          <w:numId w:val="16"/>
        </w:numPr>
        <w:spacing w:before="100" w:beforeAutospacing="1" w:after="0" w:line="360" w:lineRule="auto"/>
        <w:contextualSpacing w:val="0"/>
        <w:jc w:val="both"/>
        <w:rPr>
          <w:rFonts w:ascii="Sakkal Majalla" w:hAnsi="Sakkal Majalla" w:cs="Sakkal Majalla"/>
          <w:b/>
          <w:bCs/>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الإقراض:-</w:t>
      </w:r>
    </w:p>
    <w:p w14:paraId="55402892" w14:textId="77777777" w:rsidR="00A608E9" w:rsidRPr="00511C23" w:rsidRDefault="00A608E9" w:rsidP="00D97633">
      <w:pPr>
        <w:pStyle w:val="a6"/>
        <w:numPr>
          <w:ilvl w:val="0"/>
          <w:numId w:val="19"/>
        </w:numPr>
        <w:spacing w:after="100" w:afterAutospacing="1" w:line="360" w:lineRule="auto"/>
        <w:ind w:left="70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النسبة المئوية للبالغين الذين اقترضوا في السنة السابقة من مؤسسة مالية رسمية.</w:t>
      </w:r>
    </w:p>
    <w:p w14:paraId="19615E4E" w14:textId="77777777" w:rsidR="00A608E9" w:rsidRPr="00511C23" w:rsidRDefault="00A608E9" w:rsidP="009F6990">
      <w:pPr>
        <w:pStyle w:val="a6"/>
        <w:numPr>
          <w:ilvl w:val="0"/>
          <w:numId w:val="19"/>
        </w:numPr>
        <w:spacing w:before="100" w:beforeAutospacing="1" w:after="100" w:afterAutospacing="1" w:line="360" w:lineRule="auto"/>
        <w:ind w:left="70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lastRenderedPageBreak/>
        <w:t>النسبة المئوية للبالغين الذين اقترضوا في السنة الماضية من مصادر تقليدية غير رسمية (الأسرة والأصدقاء).</w:t>
      </w:r>
    </w:p>
    <w:p w14:paraId="051C9085" w14:textId="2251DD5E" w:rsidR="00A608E9" w:rsidRPr="00511C23" w:rsidRDefault="00A608E9" w:rsidP="009F6990">
      <w:pPr>
        <w:pStyle w:val="a6"/>
        <w:numPr>
          <w:ilvl w:val="0"/>
          <w:numId w:val="52"/>
        </w:numPr>
        <w:spacing w:before="100" w:beforeAutospacing="1" w:after="100" w:afterAutospacing="1" w:line="360" w:lineRule="auto"/>
        <w:ind w:left="419" w:hanging="357"/>
        <w:contextualSpacing w:val="0"/>
        <w:jc w:val="both"/>
        <w:rPr>
          <w:rFonts w:ascii="Sakkal Majalla" w:hAnsi="Sakkal Majalla" w:cs="Sakkal Majalla"/>
          <w:b/>
          <w:bCs/>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المدفوعات:-</w:t>
      </w:r>
    </w:p>
    <w:p w14:paraId="33E0FC35" w14:textId="77777777" w:rsidR="00A608E9" w:rsidRPr="00511C23" w:rsidRDefault="00A608E9" w:rsidP="009F6990">
      <w:pPr>
        <w:pStyle w:val="a6"/>
        <w:numPr>
          <w:ilvl w:val="0"/>
          <w:numId w:val="20"/>
        </w:numPr>
        <w:spacing w:before="100" w:beforeAutospacing="1" w:after="100" w:afterAutospacing="1" w:line="360" w:lineRule="auto"/>
        <w:ind w:left="70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النسبة المئوية للبالغين الذين استخدموا حساب رسمي لتلقي الأجور أو المدفوعات الحكومية في السنة الماضية.</w:t>
      </w:r>
    </w:p>
    <w:p w14:paraId="59385871" w14:textId="77777777" w:rsidR="00A608E9" w:rsidRPr="00511C23" w:rsidRDefault="00A608E9" w:rsidP="009F6990">
      <w:pPr>
        <w:pStyle w:val="a6"/>
        <w:numPr>
          <w:ilvl w:val="0"/>
          <w:numId w:val="20"/>
        </w:numPr>
        <w:spacing w:before="100" w:beforeAutospacing="1" w:after="100" w:afterAutospacing="1" w:line="360" w:lineRule="auto"/>
        <w:ind w:left="70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النسبة المئوية للبالغين الذين استخدموا حساب رسمي لتلقي أو إرسال الأموال إلى أفراد الأسرة الذين يعيشون في أماكن أخرى خلال السنة الماضية.</w:t>
      </w:r>
    </w:p>
    <w:p w14:paraId="61A5C310" w14:textId="77777777" w:rsidR="00A608E9" w:rsidRPr="00511C23" w:rsidRDefault="00A608E9" w:rsidP="009F6990">
      <w:pPr>
        <w:pStyle w:val="a6"/>
        <w:numPr>
          <w:ilvl w:val="0"/>
          <w:numId w:val="20"/>
        </w:numPr>
        <w:spacing w:before="100" w:beforeAutospacing="1" w:after="100" w:afterAutospacing="1" w:line="360" w:lineRule="auto"/>
        <w:ind w:left="706"/>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النسبة المئوية للبالغين الذين استخدموا الهاتف المحمول لدفع فواتير، إرسال أو تلقي أموال خلال السنة الماضية.</w:t>
      </w:r>
    </w:p>
    <w:p w14:paraId="3C7752B8"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يعد الشمول المالي من المفاهيم الأكثر تداولاً في الفترة الأخيرة، لاسيما في بعد الأزمة المالية العالمية 2008م، والتي فرضت على المؤسسات المالية الدولية زيادة الاهتمام به ورسم استراتيجيات دولية كفيلة بتعزيزه، لاسيما في ظل العلاقة التي تربطه بتحقيق الاستقرار المالي وقد قامت غالبية دول العالم المتقدمة والنامية منها بتبني سياسات تضمن تحقيق الشمول المالي من خلال تمكين جميع شرائح المجتمع من الوصول إلى الخدمات والمنتجات المالية التي تلبي احتياجاتهم وتتماشى مع قدراتهم وتبعدهم عن التهميش المالي، والتي سينعكس أثرها الإيجابي مباشرة على الأوضاع الاقتصادية والاجتماعية لهؤلاء الأفراد ومن ثم على الدول ككل. (السعايدة، 2022)</w:t>
      </w:r>
    </w:p>
    <w:p w14:paraId="48AD35EF"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ويعد مفهوم الشمول المالي من المفاهيم الحديثة كونه يتناول القدرة للوصول إلى الخدمات المالية وبتكلفة منخفضة، أي بمعنى قدرة جميع فئات المجتمع من الحصول على الخدمات المالية، وقد حاز الشمول المالي على اهتمام العديد من المنظمات الدولية وصانعي السياسات؛ لقدرته على معالجة العديد من المشكلات، ولاسيما لذوي الدخل المحدود، فضلاً عن مساهمته الكبيرة في تحقيق الاستقرار المالي والاقتصادي.  (العدوان، 2022)</w:t>
      </w:r>
    </w:p>
    <w:p w14:paraId="37FAEA8A"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lastRenderedPageBreak/>
        <w:t>لذلك اتجهت العديد من الدول نحو العمل على تحقيقه، اهتداء بنجاح عد من الدول الأجنبية في امتلاك القدرة على تحقيق نسب عالية للشمول المالي، إلا أننا نجد أن هناك بعض الدول العربية لا زالت نسب الشمول المالي فيها متدنية جدا باستثناء دول الخليج العربي، الأمر الذي دعى إلى ضرورة تطوير استراتيجيات متميزة لتعزيز الاشتمال المالي فيها، وابتكار آليات جديدة وخدمات مصرفية مبتكرة تسهم في تحقيقه وتطويره.  (المطيري، 2020)</w:t>
      </w:r>
    </w:p>
    <w:p w14:paraId="30048C5F"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511C23">
        <w:rPr>
          <w:rFonts w:ascii="Sakkal Majalla" w:hAnsi="Sakkal Majalla" w:cs="Sakkal Majalla"/>
          <w:color w:val="0D0D0D" w:themeColor="text1" w:themeTint="F2"/>
          <w:sz w:val="28"/>
          <w:szCs w:val="28"/>
          <w:rtl/>
          <w:lang w:bidi="ar-EG"/>
        </w:rPr>
        <w:t>ويرى الباحث أن الشمول المالي هو إتاحة وتوسيع قاعدة الخدمات المالية لمختلف فئات المجتمع بما في ذلك المعاملات البنكية بأسعار مقبولة وبطريقة عادلة تتميز بالشفافية. (أبو حمور، 2020)</w:t>
      </w:r>
    </w:p>
    <w:p w14:paraId="72B4DA85" w14:textId="5C4D2B45" w:rsidR="00A608E9" w:rsidRPr="00511C23" w:rsidRDefault="00511C23" w:rsidP="00511C2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59" w:name="_Toc191330535"/>
      <w:r w:rsidRPr="00511C23">
        <w:rPr>
          <w:rFonts w:ascii="Sakkal Majalla" w:hAnsi="Sakkal Majalla" w:cs="Sakkal Majalla" w:hint="cs"/>
          <w:b/>
          <w:bCs/>
          <w:color w:val="0D0D0D" w:themeColor="text1" w:themeTint="F2"/>
          <w:sz w:val="32"/>
          <w:szCs w:val="32"/>
          <w:rtl/>
          <w:lang w:bidi="ar-EG"/>
        </w:rPr>
        <w:t xml:space="preserve">10.1.2 </w:t>
      </w:r>
      <w:r w:rsidR="00A608E9" w:rsidRPr="00511C23">
        <w:rPr>
          <w:rFonts w:ascii="Sakkal Majalla" w:hAnsi="Sakkal Majalla" w:cs="Sakkal Majalla"/>
          <w:b/>
          <w:bCs/>
          <w:color w:val="0D0D0D" w:themeColor="text1" w:themeTint="F2"/>
          <w:sz w:val="32"/>
          <w:szCs w:val="32"/>
          <w:rtl/>
          <w:lang w:bidi="ar-EG"/>
        </w:rPr>
        <w:t>أبعاد الشمول المالي:</w:t>
      </w:r>
      <w:bookmarkEnd w:id="59"/>
    </w:p>
    <w:p w14:paraId="1F300AF1" w14:textId="77777777" w:rsidR="00A608E9" w:rsidRPr="00511C23" w:rsidRDefault="00A608E9" w:rsidP="005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 xml:space="preserve">ان تطور مفهوم الشمول المالي بأبعاده الرئيسية وسهولة الوصول الي التمويل الجميع الاسر والشركات والاسترشاد بالقواعد التنظيمية والاشراف المالي، سيساهم في تحيق الاستدامة المالية بالاضافة الى زيادة المنافسة بين مزودي الخدمات المالية وصولا الى تحقيق افضل البدائل للعملاء، وقد اتفق قادة مجموعة العشرين </w:t>
      </w:r>
      <w:r w:rsidRPr="00511C23">
        <w:rPr>
          <w:rFonts w:ascii="Sakkal Majalla" w:hAnsi="Sakkal Majalla" w:cs="Sakkal Majalla"/>
          <w:color w:val="0D0D0D" w:themeColor="text1" w:themeTint="F2"/>
          <w:sz w:val="28"/>
          <w:szCs w:val="28"/>
          <w:lang w:bidi="ar-EG"/>
        </w:rPr>
        <w:t>G20</w:t>
      </w:r>
      <w:r w:rsidRPr="00511C23">
        <w:rPr>
          <w:rFonts w:ascii="Sakkal Majalla" w:hAnsi="Sakkal Majalla" w:cs="Sakkal Majalla"/>
          <w:color w:val="0D0D0D" w:themeColor="text1" w:themeTint="F2"/>
          <w:sz w:val="28"/>
          <w:szCs w:val="28"/>
          <w:rtl/>
          <w:lang w:bidi="ar-EG"/>
        </w:rPr>
        <w:t xml:space="preserve"> مع توصية الشركات العالمية </w:t>
      </w:r>
      <w:r w:rsidRPr="00511C23">
        <w:rPr>
          <w:rFonts w:ascii="Sakkal Majalla" w:hAnsi="Sakkal Majalla" w:cs="Sakkal Majalla"/>
          <w:color w:val="0D0D0D" w:themeColor="text1" w:themeTint="F2"/>
          <w:sz w:val="28"/>
          <w:szCs w:val="28"/>
          <w:lang w:bidi="ar-EG"/>
        </w:rPr>
        <w:t>GPFI</w:t>
      </w:r>
      <w:r w:rsidRPr="00511C23">
        <w:rPr>
          <w:rFonts w:ascii="Sakkal Majalla" w:hAnsi="Sakkal Majalla" w:cs="Sakkal Majalla"/>
          <w:color w:val="0D0D0D" w:themeColor="text1" w:themeTint="F2"/>
          <w:sz w:val="28"/>
          <w:szCs w:val="28"/>
          <w:rtl/>
          <w:lang w:bidi="ar-EG"/>
        </w:rPr>
        <w:t xml:space="preserve"> من أجل الشمول المالي لدعم جهود بيانات الشمول المالي العالمي والوطني، في قمة (لوس كابوس) في يونيو 2012م على مجموعة أساسية من مؤشرات قياس الشمول المالي، وهذه المؤشرات تتناول قياس أربعة أبعاد هي: </w:t>
      </w:r>
    </w:p>
    <w:p w14:paraId="27A705A9" w14:textId="77777777" w:rsidR="00A608E9" w:rsidRPr="00511C23" w:rsidRDefault="00A608E9" w:rsidP="009F6990">
      <w:pPr>
        <w:pStyle w:val="a6"/>
        <w:numPr>
          <w:ilvl w:val="0"/>
          <w:numId w:val="53"/>
        </w:numPr>
        <w:spacing w:before="100" w:beforeAutospacing="1" w:after="100" w:afterAutospacing="1" w:line="360" w:lineRule="auto"/>
        <w:ind w:left="423"/>
        <w:contextualSpacing w:val="0"/>
        <w:jc w:val="both"/>
        <w:rPr>
          <w:rFonts w:ascii="Sakkal Majalla" w:hAnsi="Sakkal Majalla" w:cs="Sakkal Majalla"/>
          <w:b/>
          <w:bCs/>
          <w:color w:val="0D0D0D" w:themeColor="text1" w:themeTint="F2"/>
          <w:sz w:val="28"/>
          <w:szCs w:val="28"/>
          <w:rtl/>
          <w:lang w:bidi="ar-EG"/>
        </w:rPr>
      </w:pPr>
      <w:r w:rsidRPr="00511C23">
        <w:rPr>
          <w:rFonts w:ascii="Sakkal Majalla" w:hAnsi="Sakkal Majalla" w:cs="Sakkal Majalla"/>
          <w:b/>
          <w:bCs/>
          <w:color w:val="0D0D0D" w:themeColor="text1" w:themeTint="F2"/>
          <w:sz w:val="28"/>
          <w:szCs w:val="28"/>
          <w:rtl/>
          <w:lang w:bidi="ar-EG"/>
        </w:rPr>
        <w:t xml:space="preserve">تقديم التسهيلات الائتمانية: </w:t>
      </w:r>
    </w:p>
    <w:p w14:paraId="4D90F5B1" w14:textId="77777777" w:rsidR="00A608E9" w:rsidRPr="00511C23" w:rsidRDefault="00A608E9" w:rsidP="005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منح الأفراد والشركات مبالغ معينة لاستثمارها في الانتاج والاستهلاك، على أن يتم سدادها مع مصاريفها وقواعدها مرة واحدة أو بالتقسيط خلال فترة محددة وتكون هذه العملية مدعومة بمجموعة من الضمانات. (السعايدة، 2022)</w:t>
      </w:r>
    </w:p>
    <w:p w14:paraId="4D2E6436" w14:textId="77777777" w:rsidR="00A608E9" w:rsidRPr="00511C23" w:rsidRDefault="00A608E9" w:rsidP="00D97633">
      <w:pPr>
        <w:pStyle w:val="a6"/>
        <w:numPr>
          <w:ilvl w:val="0"/>
          <w:numId w:val="53"/>
        </w:numPr>
        <w:spacing w:before="100" w:beforeAutospacing="1" w:after="0" w:line="360" w:lineRule="auto"/>
        <w:ind w:left="423"/>
        <w:contextualSpacing w:val="0"/>
        <w:jc w:val="both"/>
        <w:rPr>
          <w:rFonts w:ascii="Sakkal Majalla" w:hAnsi="Sakkal Majalla" w:cs="Sakkal Majalla"/>
          <w:b/>
          <w:bCs/>
          <w:color w:val="0D0D0D" w:themeColor="text1" w:themeTint="F2"/>
          <w:sz w:val="28"/>
          <w:szCs w:val="28"/>
          <w:rtl/>
          <w:lang w:bidi="ar-EG"/>
        </w:rPr>
      </w:pPr>
      <w:r w:rsidRPr="00511C23">
        <w:rPr>
          <w:rFonts w:ascii="Sakkal Majalla" w:hAnsi="Sakkal Majalla" w:cs="Sakkal Majalla"/>
          <w:b/>
          <w:bCs/>
          <w:color w:val="0D0D0D" w:themeColor="text1" w:themeTint="F2"/>
          <w:sz w:val="28"/>
          <w:szCs w:val="28"/>
          <w:rtl/>
          <w:lang w:bidi="ar-EG"/>
        </w:rPr>
        <w:t xml:space="preserve">الوصول إلى الخدمات المالية: </w:t>
      </w:r>
    </w:p>
    <w:p w14:paraId="07C74E74" w14:textId="77777777" w:rsidR="00A608E9" w:rsidRPr="00511C23" w:rsidRDefault="00A608E9" w:rsidP="00D97633">
      <w:pPr>
        <w:spacing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 xml:space="preserve">حيث يشير هذا البعد الى القدرة على توافر استخدام الخدمات المالية من قبل المؤسسات، ويتطلب تحديد مستويات الوصول الى تحديد وتحليل العوائق المحتملة لفتح واستخدام حساب مصرفي </w:t>
      </w:r>
      <w:r w:rsidRPr="00511C23">
        <w:rPr>
          <w:rFonts w:ascii="Sakkal Majalla" w:hAnsi="Sakkal Majalla" w:cs="Sakkal Majalla"/>
          <w:color w:val="0D0D0D" w:themeColor="text1" w:themeTint="F2"/>
          <w:sz w:val="28"/>
          <w:szCs w:val="28"/>
          <w:rtl/>
          <w:lang w:bidi="ar-EG"/>
        </w:rPr>
        <w:lastRenderedPageBreak/>
        <w:t>وذلك من خلال مؤشرات معينة مثل التكلفة والقرب من نقاط الخدمات المصرفية ( فروع أو أجهزة الصراف الآلي وغيرها ) لكن هذه المؤشرات هي مؤشرات تقليدية لقياس الوصول للخدمات المالية وهي غير وافية حالياً، فالتكنولوجيا الحديثة التي تم اعتمادها في القطاع المصرفي تتجاوز الوصول المصرفي التقليدي الذي يقاس بعدد الفروع وأجهزة الصراف الآلي، حيث تتيح التطورات المصرفية الحديثة استخدام الخدمات المالية عبر الهاتف المحمول والانترنت وهو باب جديد للخدمات المالية التي يتم استخدامها في ظروف معينة كالتغلب على عائق المسافة للوصول إلى الخدمات المالية. (العدوان، 2022)</w:t>
      </w:r>
    </w:p>
    <w:p w14:paraId="04195BA9" w14:textId="77777777" w:rsidR="00A608E9" w:rsidRPr="00511C23" w:rsidRDefault="00A608E9" w:rsidP="009F6990">
      <w:pPr>
        <w:pStyle w:val="a6"/>
        <w:numPr>
          <w:ilvl w:val="0"/>
          <w:numId w:val="53"/>
        </w:numPr>
        <w:spacing w:before="100" w:beforeAutospacing="1" w:after="100" w:afterAutospacing="1" w:line="360" w:lineRule="auto"/>
        <w:ind w:left="423"/>
        <w:contextualSpacing w:val="0"/>
        <w:jc w:val="both"/>
        <w:rPr>
          <w:rFonts w:ascii="Sakkal Majalla" w:hAnsi="Sakkal Majalla" w:cs="Sakkal Majalla"/>
          <w:b/>
          <w:bCs/>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استخدام الخدمات المالية:</w:t>
      </w:r>
    </w:p>
    <w:p w14:paraId="5BDE199E" w14:textId="77777777" w:rsidR="00A608E9" w:rsidRPr="00511C23" w:rsidRDefault="00A608E9" w:rsidP="005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و يشير هذا البعد إلى مدى استخدام العملاء للخدمات المالية والتي تقدم من خلال مؤسسات القطاع المصرفي، ولتحديد مدى استخدام الخدمات المالية يتطلب جمع بيانات حول مدى انتظام وتواتر الاستخدام خلال فترة زمنية محددة، ولتقييم مدى استخدام الخدمات المالية الرسمية يوجد ثلاث مؤشرات وهي: (المطيري، 2020)</w:t>
      </w:r>
    </w:p>
    <w:p w14:paraId="72899737" w14:textId="77777777" w:rsidR="00A608E9" w:rsidRPr="00511C23" w:rsidRDefault="00A608E9" w:rsidP="009F6990">
      <w:pPr>
        <w:pStyle w:val="a6"/>
        <w:numPr>
          <w:ilvl w:val="0"/>
          <w:numId w:val="2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امتلاك خدمة مالية واحدة على الأقل.</w:t>
      </w:r>
    </w:p>
    <w:p w14:paraId="237B0A80" w14:textId="77777777" w:rsidR="00A608E9" w:rsidRPr="00511C23" w:rsidRDefault="00A608E9" w:rsidP="009F6990">
      <w:pPr>
        <w:pStyle w:val="a6"/>
        <w:numPr>
          <w:ilvl w:val="0"/>
          <w:numId w:val="2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الاحتفاظ بالمدخرات والقروض من قبل المؤسسات المالية.</w:t>
      </w:r>
    </w:p>
    <w:p w14:paraId="424E8B2B" w14:textId="77777777" w:rsidR="00A608E9" w:rsidRPr="00511C23" w:rsidRDefault="00A608E9" w:rsidP="009F6990">
      <w:pPr>
        <w:pStyle w:val="a6"/>
        <w:numPr>
          <w:ilvl w:val="0"/>
          <w:numId w:val="2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الاستفادة من البيانات المالية العالمية لقياس الشمول المالي.</w:t>
      </w:r>
    </w:p>
    <w:p w14:paraId="5A3DD313" w14:textId="77777777" w:rsidR="00A608E9" w:rsidRPr="00511C23" w:rsidRDefault="00A608E9" w:rsidP="005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كما يمكن إضافة مؤشر آخر لمعرفة مدى استخدام الافراد لخدمة مالية رسمية واحدة على الأقل من خلال معرفة الأفراد الذين لديهم حساب بنكي، والأفراد الذين يستخدمون الخدمات المصرفية عبر الهاتف المحمول ولكن ليس لديهم حساب، والأفراد الذين لديهم بطاقة إئتمان أو خصم وليس لديهم حساب بالاضافة إلى الأخذ بعين الإعتبار الأفراد الذين أفادو بعدم وجود حساب مصرفي بسبب وجود شخص آخر لديه حساب مصرفي بالفعل وهذا السبب يحدد الأفراد الذين يستخدمون الخدمات المالية بشكل غير مباشر، وتمثل مؤشرات القروض والإدخار نسبة البالغين الذين يدخرون ولديهم قروض بمؤسسات مالية رسمية على التوالي. (</w:t>
      </w:r>
      <w:r w:rsidRPr="00511C23">
        <w:rPr>
          <w:rFonts w:ascii="Sakkal Majalla" w:hAnsi="Sakkal Majalla" w:cs="Sakkal Majalla"/>
          <w:color w:val="0D0D0D" w:themeColor="text1" w:themeTint="F2"/>
          <w:sz w:val="28"/>
          <w:szCs w:val="28"/>
          <w:lang w:bidi="ar-EG"/>
        </w:rPr>
        <w:t>Salah, 2021</w:t>
      </w:r>
      <w:r w:rsidRPr="00511C23">
        <w:rPr>
          <w:rFonts w:ascii="Sakkal Majalla" w:hAnsi="Sakkal Majalla" w:cs="Sakkal Majalla"/>
          <w:color w:val="0D0D0D" w:themeColor="text1" w:themeTint="F2"/>
          <w:sz w:val="28"/>
          <w:szCs w:val="28"/>
          <w:rtl/>
          <w:lang w:bidi="ar-EG"/>
        </w:rPr>
        <w:t>)</w:t>
      </w:r>
    </w:p>
    <w:p w14:paraId="10D773AB" w14:textId="77777777" w:rsidR="00A608E9" w:rsidRPr="00511C23" w:rsidRDefault="00A608E9" w:rsidP="009F6990">
      <w:pPr>
        <w:pStyle w:val="a6"/>
        <w:numPr>
          <w:ilvl w:val="0"/>
          <w:numId w:val="23"/>
        </w:numPr>
        <w:spacing w:before="100" w:beforeAutospacing="1" w:after="100" w:afterAutospacing="1" w:line="360" w:lineRule="auto"/>
        <w:ind w:left="423"/>
        <w:contextualSpacing w:val="0"/>
        <w:jc w:val="both"/>
        <w:rPr>
          <w:rFonts w:ascii="Sakkal Majalla" w:hAnsi="Sakkal Majalla" w:cs="Sakkal Majalla"/>
          <w:b/>
          <w:bCs/>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lastRenderedPageBreak/>
        <w:t>جودة الخدمات المالية</w:t>
      </w:r>
    </w:p>
    <w:p w14:paraId="347D32F3" w14:textId="77777777" w:rsidR="00A608E9" w:rsidRPr="00511C23" w:rsidRDefault="00A608E9" w:rsidP="005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و يشير هذا البعد الى مدى ملائمة الخدمة أو المنتج المالي باحتياجات ونمط حياة المستهلك، وتعتبر الجودة بعداً غير واضحاً ومباشراً حيث يوجد العديد من العوامل التي تؤثر على جودة ونوعية الخدمات المالية مثل تكلفة الخدمات، وعي المستهلك، والكفالات المالية وشفافية المنافسة في السوق إضافة الى عوامل غير ملموسة مثل ثقة المستهلك. (الشريدة، 2020)</w:t>
      </w:r>
    </w:p>
    <w:p w14:paraId="42186739" w14:textId="38D7EE4B" w:rsidR="00A608E9" w:rsidRPr="00511C23" w:rsidRDefault="00511C23" w:rsidP="00511C2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60" w:name="_Toc191330536"/>
      <w:r w:rsidRPr="00511C23">
        <w:rPr>
          <w:rFonts w:ascii="Sakkal Majalla" w:hAnsi="Sakkal Majalla" w:cs="Sakkal Majalla" w:hint="cs"/>
          <w:b/>
          <w:bCs/>
          <w:color w:val="0D0D0D" w:themeColor="text1" w:themeTint="F2"/>
          <w:sz w:val="32"/>
          <w:szCs w:val="32"/>
          <w:rtl/>
          <w:lang w:bidi="ar-EG"/>
        </w:rPr>
        <w:t xml:space="preserve">10.1.2 </w:t>
      </w:r>
      <w:r w:rsidR="00A608E9" w:rsidRPr="00511C23">
        <w:rPr>
          <w:rFonts w:ascii="Sakkal Majalla" w:hAnsi="Sakkal Majalla" w:cs="Sakkal Majalla"/>
          <w:b/>
          <w:bCs/>
          <w:color w:val="0D0D0D" w:themeColor="text1" w:themeTint="F2"/>
          <w:sz w:val="32"/>
          <w:szCs w:val="32"/>
          <w:rtl/>
          <w:lang w:bidi="ar-EG"/>
        </w:rPr>
        <w:t>ركائز الشمول المالي:</w:t>
      </w:r>
      <w:bookmarkEnd w:id="60"/>
    </w:p>
    <w:p w14:paraId="3D3CD278" w14:textId="77777777" w:rsidR="00A608E9" w:rsidRPr="00511C23" w:rsidRDefault="00A608E9" w:rsidP="00E90B0D">
      <w:pPr>
        <w:spacing w:before="100" w:beforeAutospacing="1" w:after="100" w:afterAutospacing="1" w:line="360" w:lineRule="auto"/>
        <w:jc w:val="both"/>
        <w:rPr>
          <w:rFonts w:ascii="Sakkal Majalla" w:hAnsi="Sakkal Majalla" w:cs="Sakkal Majalla"/>
          <w:b/>
          <w:bCs/>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إن التركيز على زيادة الشمول المالي يتطلب توفير جملة من الركائز نلخصها فيما يلي:</w:t>
      </w:r>
    </w:p>
    <w:p w14:paraId="61631A7C" w14:textId="77777777" w:rsidR="00A608E9" w:rsidRPr="00511C23" w:rsidRDefault="00A608E9" w:rsidP="009F6990">
      <w:pPr>
        <w:pStyle w:val="a6"/>
        <w:numPr>
          <w:ilvl w:val="0"/>
          <w:numId w:val="54"/>
        </w:numPr>
        <w:spacing w:before="100" w:beforeAutospacing="1" w:after="100" w:afterAutospacing="1" w:line="360" w:lineRule="auto"/>
        <w:ind w:left="419" w:hanging="357"/>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دعم البنية التحتية المالية بعد توفير بنية مالية تحتية قوية لتلبية متطلبات الشمول المالي أحد أهم الركائز الأساسية لتحقيق بيئة ملائمة له: (</w:t>
      </w:r>
      <w:r w:rsidRPr="00511C23">
        <w:rPr>
          <w:rFonts w:ascii="Sakkal Majalla" w:hAnsi="Sakkal Majalla" w:cs="Sakkal Majalla"/>
          <w:color w:val="0D0D0D" w:themeColor="text1" w:themeTint="F2"/>
          <w:sz w:val="28"/>
          <w:szCs w:val="28"/>
          <w:lang w:bidi="ar-EG"/>
        </w:rPr>
        <w:t>Saad, 2022</w:t>
      </w:r>
      <w:r w:rsidRPr="00511C23">
        <w:rPr>
          <w:rFonts w:ascii="Sakkal Majalla" w:hAnsi="Sakkal Majalla" w:cs="Sakkal Majalla"/>
          <w:color w:val="0D0D0D" w:themeColor="text1" w:themeTint="F2"/>
          <w:sz w:val="28"/>
          <w:szCs w:val="28"/>
          <w:rtl/>
          <w:lang w:bidi="ar-EG"/>
        </w:rPr>
        <w:t>)</w:t>
      </w:r>
    </w:p>
    <w:p w14:paraId="31FBFF88" w14:textId="77777777" w:rsidR="00A608E9" w:rsidRPr="00511C23" w:rsidRDefault="00A608E9" w:rsidP="009F6990">
      <w:pPr>
        <w:pStyle w:val="a6"/>
        <w:numPr>
          <w:ilvl w:val="0"/>
          <w:numId w:val="2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بيئة تنظيمية:</w:t>
      </w:r>
      <w:r w:rsidRPr="00511C23">
        <w:rPr>
          <w:rFonts w:ascii="Sakkal Majalla" w:hAnsi="Sakkal Majalla" w:cs="Sakkal Majalla"/>
          <w:color w:val="0D0D0D" w:themeColor="text1" w:themeTint="F2"/>
          <w:sz w:val="28"/>
          <w:szCs w:val="28"/>
          <w:rtl/>
          <w:lang w:bidi="ar-EG"/>
        </w:rPr>
        <w:t xml:space="preserve"> توفير بيئة قانونية ملائمة بما يدعم مبدأ الشمول المالي؛ من خلال إصدار وتعديل الأنظمة والتعليمات واللوائح.</w:t>
      </w:r>
    </w:p>
    <w:p w14:paraId="2B86E13E" w14:textId="77777777" w:rsidR="00A608E9" w:rsidRPr="00511C23" w:rsidRDefault="00A608E9" w:rsidP="009F6990">
      <w:pPr>
        <w:pStyle w:val="a6"/>
        <w:numPr>
          <w:ilvl w:val="0"/>
          <w:numId w:val="2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الانتشار:</w:t>
      </w:r>
      <w:r w:rsidRPr="00511C23">
        <w:rPr>
          <w:rFonts w:ascii="Sakkal Majalla" w:hAnsi="Sakkal Majalla" w:cs="Sakkal Majalla"/>
          <w:color w:val="0D0D0D" w:themeColor="text1" w:themeTint="F2"/>
          <w:sz w:val="28"/>
          <w:szCs w:val="28"/>
          <w:rtl/>
          <w:lang w:bidi="ar-EG"/>
        </w:rPr>
        <w:t xml:space="preserve"> تعزيز الانتشار الجغرافي من خلال التوسع في شبكة فروع مقدمي الخدمات المالية والاهتمام بإنشاء فروع أو مكاتب صغيرة المقدمي الخدمات بالأخص التمويل المتناهي الصغر بالإضافة إلى إنشاء نقاط وصول للخدمات  المالية مثل وكلاء البنوك، خدمات الهاتف البنكي نقاط البيع الصرافات الآلية، خدمات التأمين والأوراق المالية وغيرها وفقا لقوانين الدولة.</w:t>
      </w:r>
    </w:p>
    <w:p w14:paraId="707BE362" w14:textId="77777777" w:rsidR="00A608E9" w:rsidRPr="00511C23" w:rsidRDefault="00A608E9" w:rsidP="009F6990">
      <w:pPr>
        <w:pStyle w:val="a6"/>
        <w:numPr>
          <w:ilvl w:val="0"/>
          <w:numId w:val="2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تطوير نظم الدفع والتسوية:</w:t>
      </w:r>
      <w:r w:rsidRPr="00511C23">
        <w:rPr>
          <w:rFonts w:ascii="Sakkal Majalla" w:hAnsi="Sakkal Majalla" w:cs="Sakkal Majalla"/>
          <w:color w:val="0D0D0D" w:themeColor="text1" w:themeTint="F2"/>
          <w:sz w:val="28"/>
          <w:szCs w:val="28"/>
          <w:rtl/>
          <w:lang w:bidi="ar-EG"/>
        </w:rPr>
        <w:t xml:space="preserve"> تطوير نظم الدفع والتسوية الوطنية لتسهيل تنفيذ العمليات المالية وتسويتها بين المتعاملين في الموعد المناسب؛ بما يضمن استمرار تقديم الخدمات المالية.</w:t>
      </w:r>
    </w:p>
    <w:p w14:paraId="5BCF1AF7" w14:textId="77777777" w:rsidR="00A608E9" w:rsidRPr="00511C23" w:rsidRDefault="00A608E9" w:rsidP="009F6990">
      <w:pPr>
        <w:pStyle w:val="a6"/>
        <w:numPr>
          <w:ilvl w:val="0"/>
          <w:numId w:val="2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الانتفاع من التطورات التكنولوجية</w:t>
      </w:r>
      <w:r w:rsidRPr="00511C23">
        <w:rPr>
          <w:rFonts w:ascii="Sakkal Majalla" w:hAnsi="Sakkal Majalla" w:cs="Sakkal Majalla"/>
          <w:color w:val="0D0D0D" w:themeColor="text1" w:themeTint="F2"/>
          <w:sz w:val="28"/>
          <w:szCs w:val="28"/>
          <w:rtl/>
          <w:lang w:bidi="ar-EG"/>
        </w:rPr>
        <w:t>: العمل على تطوير وتحسين الاتصال وتبادل المعلومات من خلال التوسع في تقديم الخدمات المالية الرقمية، وكذلك الدفع عبر الهاتف المحمول، وذلك لتيسير الوصول إلى الخدمات المالية بتكلفة أقل وفاعلية أعلى.</w:t>
      </w:r>
    </w:p>
    <w:p w14:paraId="334A5304" w14:textId="77777777" w:rsidR="00A608E9" w:rsidRPr="00511C23" w:rsidRDefault="00A608E9" w:rsidP="009F6990">
      <w:pPr>
        <w:pStyle w:val="a6"/>
        <w:numPr>
          <w:ilvl w:val="0"/>
          <w:numId w:val="2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lastRenderedPageBreak/>
        <w:t>توفير قواعد بيانات شاملة</w:t>
      </w:r>
      <w:r w:rsidRPr="00511C23">
        <w:rPr>
          <w:rFonts w:ascii="Sakkal Majalla" w:hAnsi="Sakkal Majalla" w:cs="Sakkal Majalla"/>
          <w:color w:val="0D0D0D" w:themeColor="text1" w:themeTint="F2"/>
          <w:sz w:val="28"/>
          <w:szCs w:val="28"/>
          <w:rtl/>
          <w:lang w:bidi="ar-EG"/>
        </w:rPr>
        <w:t>: العمل على تفعيل دور مكاتب الاستعلام الائتماني وإنشاء قواعد بيانات شاملة تتضمن سجلات البيانات الائتمانية التاريخية للأفراد والمشروعات الصغيرة والمتوسطة، إضافة إلى قاعدة بيانات تسجيل الأصول المنقولة، واتخاذ ما يلزم من إجراءات للتأكد من حصول مقدمي الخدمات والعملاء على المعلومات التي يحتاجونها لضمان الشفافية وحماية حقوق كل منهم.</w:t>
      </w:r>
    </w:p>
    <w:p w14:paraId="455F9FC3" w14:textId="77777777" w:rsidR="00A608E9" w:rsidRPr="00511C23" w:rsidRDefault="00A608E9" w:rsidP="009F6990">
      <w:pPr>
        <w:pStyle w:val="a6"/>
        <w:numPr>
          <w:ilvl w:val="0"/>
          <w:numId w:val="54"/>
        </w:numPr>
        <w:spacing w:before="100" w:beforeAutospacing="1" w:after="100" w:afterAutospacing="1" w:line="360" w:lineRule="auto"/>
        <w:ind w:left="419" w:hanging="357"/>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حماية المستهلك يقصد بحماية عملاء البنوك ما يتم تطبيقه من إجراءات تستهدف الحد من المخاطر التي قد يتعرض لها هؤلاء العملاء في مجال تعاملهم مع البنوك من خلال وضع الأطر التنظيمية من سياسات وإجراءات التي تكفل حصولهم على مختلف الخدمات المالية في إطار متكامل من الشفافية والإفصاح في التعامل المالي بما يضمن حصول هؤلاء العملاء على حقوقهم دون انتقاص وعدم الإضرار بمصالحهم، ومساءلة من يتجاوز تلك الأطر التنظيمية وترتكز حماية المستهلك على عدة نقاط أهمها : (</w:t>
      </w:r>
      <w:r w:rsidRPr="00511C23">
        <w:rPr>
          <w:rFonts w:ascii="Sakkal Majalla" w:hAnsi="Sakkal Majalla" w:cs="Sakkal Majalla"/>
          <w:color w:val="0D0D0D" w:themeColor="text1" w:themeTint="F2"/>
          <w:sz w:val="28"/>
          <w:szCs w:val="28"/>
          <w:lang w:bidi="ar-EG"/>
        </w:rPr>
        <w:t>Boudjemaa, 2022</w:t>
      </w:r>
      <w:r w:rsidRPr="00511C23">
        <w:rPr>
          <w:rFonts w:ascii="Sakkal Majalla" w:hAnsi="Sakkal Majalla" w:cs="Sakkal Majalla"/>
          <w:color w:val="0D0D0D" w:themeColor="text1" w:themeTint="F2"/>
          <w:sz w:val="28"/>
          <w:szCs w:val="28"/>
          <w:rtl/>
          <w:lang w:bidi="ar-EG"/>
        </w:rPr>
        <w:t>)</w:t>
      </w:r>
    </w:p>
    <w:p w14:paraId="0080D77B" w14:textId="77777777" w:rsidR="00A608E9" w:rsidRPr="00511C23" w:rsidRDefault="00A608E9" w:rsidP="009F6990">
      <w:pPr>
        <w:pStyle w:val="a6"/>
        <w:numPr>
          <w:ilvl w:val="0"/>
          <w:numId w:val="2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المعاملة بعدل ومساواة:</w:t>
      </w:r>
      <w:r w:rsidRPr="00511C23">
        <w:rPr>
          <w:rFonts w:ascii="Sakkal Majalla" w:hAnsi="Sakkal Majalla" w:cs="Sakkal Majalla"/>
          <w:color w:val="0D0D0D" w:themeColor="text1" w:themeTint="F2"/>
          <w:sz w:val="28"/>
          <w:szCs w:val="28"/>
          <w:rtl/>
          <w:lang w:bidi="ar-EG"/>
        </w:rPr>
        <w:t xml:space="preserve"> يتعين على البنوك، وخلال جميع مراحل تعاملها مع العملاء، مراعاة أن تتسم تعاملاتها بالعدل والمساواة والإنصاف الأمانة وأن تحرص على جعل هذا المنج جزءا من قواعد الحوكمة لديها، كما يتعين عليها أن تعطي مزيدا من الاهتمام والعناية والرعاية الخاصة بالعملاء محدودي الدخل والتعليم وكبار السن وذوي الاحتياجات الخاصة دون تمييز بين الجنسين.</w:t>
      </w:r>
    </w:p>
    <w:p w14:paraId="69D742C7" w14:textId="77777777" w:rsidR="00A608E9" w:rsidRPr="00511C23" w:rsidRDefault="00A608E9" w:rsidP="009F6990">
      <w:pPr>
        <w:pStyle w:val="a6"/>
        <w:numPr>
          <w:ilvl w:val="0"/>
          <w:numId w:val="2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الإفصاح والشفافية:</w:t>
      </w:r>
      <w:r w:rsidRPr="00511C23">
        <w:rPr>
          <w:rFonts w:ascii="Sakkal Majalla" w:hAnsi="Sakkal Majalla" w:cs="Sakkal Majalla"/>
          <w:color w:val="0D0D0D" w:themeColor="text1" w:themeTint="F2"/>
          <w:sz w:val="28"/>
          <w:szCs w:val="28"/>
          <w:rtl/>
          <w:lang w:bidi="ar-EG"/>
        </w:rPr>
        <w:t xml:space="preserve"> يتعين على البنوك أن توفر لعملائها جميع المعلومات المتعلقة بالخدمات والمنتجات التي تقدمها لهم، على أن تتسم هذه المعلومات بالوضوح وسهولة الفهم والبساطة والدقة، وبما يكفل إطلاء العملاء على المزايا والمخاطر، بشفافية ووضوح، وعلى ألا يتحمل العملاء العناء في سبيل الحصول على تلك المعلومات.</w:t>
      </w:r>
    </w:p>
    <w:p w14:paraId="0229B5DF" w14:textId="77777777" w:rsidR="00A608E9" w:rsidRPr="00511C23" w:rsidRDefault="00A608E9" w:rsidP="009F6990">
      <w:pPr>
        <w:pStyle w:val="a6"/>
        <w:numPr>
          <w:ilvl w:val="0"/>
          <w:numId w:val="2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التوعية والتثقيف المالي:</w:t>
      </w:r>
      <w:r w:rsidRPr="00511C23">
        <w:rPr>
          <w:rFonts w:ascii="Sakkal Majalla" w:hAnsi="Sakkal Majalla" w:cs="Sakkal Majalla"/>
          <w:color w:val="0D0D0D" w:themeColor="text1" w:themeTint="F2"/>
          <w:sz w:val="28"/>
          <w:szCs w:val="28"/>
          <w:rtl/>
          <w:lang w:bidi="ar-EG"/>
        </w:rPr>
        <w:t xml:space="preserve"> يتعين على البنوك أن تضع الخطط والبرامج والآليات المناسبة لتطوير ونشر المعارف المالية والبنكية لعملائها الحاليين والمحتملين والسعي لرفع مستوى الوعي والتثقيف لديهم، بما يمكنهم من التعرف على كافة الجوانب المتعلقة بما يقدم إليهم من خدمات أو منتجات بنكية، ومن ثم المساعدة في اتخاذ قرارات مدروسة، وتوجيههم إلى الجهة المناسبة التي يمكن من خلالها </w:t>
      </w:r>
      <w:r w:rsidRPr="00511C23">
        <w:rPr>
          <w:rFonts w:ascii="Sakkal Majalla" w:hAnsi="Sakkal Majalla" w:cs="Sakkal Majalla"/>
          <w:color w:val="0D0D0D" w:themeColor="text1" w:themeTint="F2"/>
          <w:sz w:val="28"/>
          <w:szCs w:val="28"/>
          <w:rtl/>
          <w:lang w:bidi="ar-EG"/>
        </w:rPr>
        <w:lastRenderedPageBreak/>
        <w:t>الحصول على المعلومات الإضافية إذا كانت لديهم حاجة إليها، ويتعين على البنوك تعريف العملاء بحقوقهم ومسئولياتهم وخاصة العملاء الأفراد محدودي الدخل والتعليم.</w:t>
      </w:r>
    </w:p>
    <w:p w14:paraId="1532E855" w14:textId="77777777" w:rsidR="00A608E9" w:rsidRPr="00511C23" w:rsidRDefault="00A608E9" w:rsidP="009F6990">
      <w:pPr>
        <w:pStyle w:val="a6"/>
        <w:numPr>
          <w:ilvl w:val="0"/>
          <w:numId w:val="2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السلوك المهني</w:t>
      </w:r>
      <w:r w:rsidRPr="00511C23">
        <w:rPr>
          <w:rFonts w:ascii="Sakkal Majalla" w:hAnsi="Sakkal Majalla" w:cs="Sakkal Majalla"/>
          <w:color w:val="0D0D0D" w:themeColor="text1" w:themeTint="F2"/>
          <w:sz w:val="28"/>
          <w:szCs w:val="28"/>
          <w:rtl/>
          <w:lang w:bidi="ar-EG"/>
        </w:rPr>
        <w:t>: يتعين على البنوك أن تحرص على ممارسة وأداء عملها بأسلوب مهني مسئول آخذة في الاعتبار تحقيق أفضل مصلحة للعملاء في كافة مراحل تعاملهم مع البنك باعتباره مسؤولاً عن حماية العميل فيما قدم إليه من خدمات أو منتجات بنكية. ويأتى على قمة هذه السلوكيات النزاهة والمصداقية والتحقق من مناسبة الخدمات والمنتجات المطروحة للعميل لإمكانياته وقدراته واحتياجاته، مع التأكد من توافر التدريب الكافي لموظفي البنك الذين يتواصلون مع العملاء ويقدمون الخدمات البنكية لهم.</w:t>
      </w:r>
    </w:p>
    <w:p w14:paraId="5D07C0D3" w14:textId="77777777" w:rsidR="00A608E9" w:rsidRPr="00511C23" w:rsidRDefault="00A608E9" w:rsidP="009F6990">
      <w:pPr>
        <w:pStyle w:val="a6"/>
        <w:numPr>
          <w:ilvl w:val="0"/>
          <w:numId w:val="2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حماية العملاء ضد الاحتيال المالي:</w:t>
      </w:r>
      <w:r w:rsidRPr="00511C23">
        <w:rPr>
          <w:rFonts w:ascii="Sakkal Majalla" w:hAnsi="Sakkal Majalla" w:cs="Sakkal Majalla"/>
          <w:color w:val="0D0D0D" w:themeColor="text1" w:themeTint="F2"/>
          <w:sz w:val="28"/>
          <w:szCs w:val="28"/>
          <w:rtl/>
          <w:lang w:bidi="ar-EG"/>
        </w:rPr>
        <w:t xml:space="preserve"> يتعين على البنوك حماية ودائع العملاء ومدخراتهم وغيرها من الأصول المالية التي تقع في دائرة معاملاتهم مع البنك وذلك من خال وضع أنظمة الرقابة الداخلية الفعالة التي تتسم بالكفاءة والمستوى العالي من الرقابة الدقيقة بهدف الحد من عمليات الاحتيال والاختلاس أو الإساءة في استخدام مختلف الخدمات المالية، والتأكد بشكل مستمر من كفاءة الأنظمة المستخدمة لمواكبة التغيرات في الأساليب الاحتيالية.</w:t>
      </w:r>
    </w:p>
    <w:p w14:paraId="0D7D351F" w14:textId="77777777" w:rsidR="00A608E9" w:rsidRPr="00511C23" w:rsidRDefault="00A608E9" w:rsidP="009F6990">
      <w:pPr>
        <w:pStyle w:val="a6"/>
        <w:numPr>
          <w:ilvl w:val="0"/>
          <w:numId w:val="2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حماية الخصوصية وسرية المعلومات</w:t>
      </w:r>
      <w:r w:rsidRPr="00511C23">
        <w:rPr>
          <w:rFonts w:ascii="Sakkal Majalla" w:hAnsi="Sakkal Majalla" w:cs="Sakkal Majalla"/>
          <w:color w:val="0D0D0D" w:themeColor="text1" w:themeTint="F2"/>
          <w:sz w:val="28"/>
          <w:szCs w:val="28"/>
          <w:rtl/>
          <w:lang w:bidi="ar-EG"/>
        </w:rPr>
        <w:t>: يتعين على البنوك وضع الأنظمة الرقابية والآليات والسياسات التي تكفل حماية المعلومات المالية والشخصية لعملائها، فجميع التعاملات مع البنوك تتمتع بسرية ولا يجوز الاطلاع عليها أو كشفها إلا وفق ما ينظمه القانون والتشريعات السارية، وعلى البنوك توفير الأنظمة الأمنية للتعاملات الإلكترونية.</w:t>
      </w:r>
    </w:p>
    <w:p w14:paraId="176BB145" w14:textId="77777777" w:rsidR="00A608E9" w:rsidRPr="00511C23" w:rsidRDefault="00A608E9" w:rsidP="009F6990">
      <w:pPr>
        <w:pStyle w:val="a6"/>
        <w:numPr>
          <w:ilvl w:val="0"/>
          <w:numId w:val="2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b/>
          <w:bCs/>
          <w:color w:val="0D0D0D" w:themeColor="text1" w:themeTint="F2"/>
          <w:sz w:val="28"/>
          <w:szCs w:val="28"/>
          <w:rtl/>
          <w:lang w:bidi="ar-EG"/>
        </w:rPr>
        <w:t xml:space="preserve">معالجة شكاوى وتظلمات العملاء: </w:t>
      </w:r>
      <w:r w:rsidRPr="00511C23">
        <w:rPr>
          <w:rFonts w:ascii="Sakkal Majalla" w:hAnsi="Sakkal Majalla" w:cs="Sakkal Majalla"/>
          <w:color w:val="0D0D0D" w:themeColor="text1" w:themeTint="F2"/>
          <w:sz w:val="28"/>
          <w:szCs w:val="28"/>
          <w:rtl/>
          <w:lang w:bidi="ar-EG"/>
        </w:rPr>
        <w:t xml:space="preserve"> يتعين على البنوك إعطاء العناية الكافية المعالجة شكاوى العملاء وتظلماتهم بطريقة سريعة وعادلة ومستقلة، وأن تتأكد من قيام وحدة شكاوى العملاء لديها بمسئولياتها بفعالية، في ظل وجود آليات واضحة ومحددة لمتابعة ومعالجة تلك الشكاوي دون تأخير، وأن يتم إعطاء وحدات شكاوي العملاء العناية و الإشراف المناسبين من مجالس إدارات البنوك، وأن تكون لدى البنوك آلية داخلية لحل النزاعات مع العملاء.</w:t>
      </w:r>
    </w:p>
    <w:p w14:paraId="197C50BA" w14:textId="77777777" w:rsidR="00A608E9" w:rsidRPr="00511C23" w:rsidRDefault="00A608E9" w:rsidP="009F6990">
      <w:pPr>
        <w:pStyle w:val="a6"/>
        <w:numPr>
          <w:ilvl w:val="0"/>
          <w:numId w:val="5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lastRenderedPageBreak/>
        <w:t>تطوير خدمات ومنتجات مالية تلبي احتياجات كافة العملاء لتيسير الحصول على الخدمات المالية والوصول إليها وتقديمها للأفراد والمنشآت متناهية الصغر والصغيرة والمتوسطة، إضافة إلى مراعاة احتياجات ومتطلبات العملاء المستهدفين عند تصميم المنتجات والخدمات، وتخفيض الرسوم والعمولات غير المبررة المفروضة على العملاء إلى جانب تعزيز المنافسة بين مقدمي الخدمات لتوسيع الخيارات أمام العملاء. (</w:t>
      </w:r>
      <w:r w:rsidRPr="00511C23">
        <w:rPr>
          <w:rFonts w:ascii="Sakkal Majalla" w:hAnsi="Sakkal Majalla" w:cs="Sakkal Majalla"/>
          <w:color w:val="0D0D0D" w:themeColor="text1" w:themeTint="F2"/>
          <w:sz w:val="28"/>
          <w:szCs w:val="28"/>
          <w:lang w:bidi="ar-EG"/>
        </w:rPr>
        <w:t>Abu Muamer, 2019</w:t>
      </w:r>
      <w:r w:rsidRPr="00511C23">
        <w:rPr>
          <w:rFonts w:ascii="Sakkal Majalla" w:hAnsi="Sakkal Majalla" w:cs="Sakkal Majalla"/>
          <w:color w:val="0D0D0D" w:themeColor="text1" w:themeTint="F2"/>
          <w:sz w:val="28"/>
          <w:szCs w:val="28"/>
          <w:rtl/>
          <w:lang w:bidi="ar-EG"/>
        </w:rPr>
        <w:t>)</w:t>
      </w:r>
    </w:p>
    <w:p w14:paraId="5131ACF0" w14:textId="77777777" w:rsidR="00A608E9" w:rsidRPr="00511C23" w:rsidRDefault="00A608E9" w:rsidP="009F6990">
      <w:pPr>
        <w:pStyle w:val="a6"/>
        <w:numPr>
          <w:ilvl w:val="0"/>
          <w:numId w:val="5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b/>
          <w:bCs/>
          <w:color w:val="0D0D0D" w:themeColor="text1" w:themeTint="F2"/>
          <w:sz w:val="28"/>
          <w:szCs w:val="28"/>
          <w:rtl/>
          <w:lang w:bidi="ar-EG"/>
        </w:rPr>
        <w:t>التثقيف المالي:</w:t>
      </w:r>
      <w:r w:rsidRPr="00511C23">
        <w:rPr>
          <w:rFonts w:ascii="Sakkal Majalla" w:hAnsi="Sakkal Majalla" w:cs="Sakkal Majalla"/>
          <w:color w:val="0D0D0D" w:themeColor="text1" w:themeTint="F2"/>
          <w:sz w:val="28"/>
          <w:szCs w:val="28"/>
          <w:rtl/>
          <w:lang w:bidi="ar-EG"/>
        </w:rPr>
        <w:t xml:space="preserve"> يتعين على كل دولة الاهتمام بموضوع التثقيف والتوعية المالية من خلال إعداد استراتيجية وطنية موجهة لتعزيز مستويات التعليم والتثقيف المالي، وتطوير هذه الاستراتيجية من قبل عدة جهات حكومية إلى جانب القطاع الخاص والأطراف ذات العلاقة، وذلك لتعزيز الوعي والمعرفة المالية لدى المواطنين وخاصة الفئات المستهدفة التي تحتاج إلى ذلك . (</w:t>
      </w:r>
      <w:r w:rsidRPr="00511C23">
        <w:rPr>
          <w:rFonts w:ascii="Sakkal Majalla" w:hAnsi="Sakkal Majalla" w:cs="Sakkal Majalla"/>
          <w:color w:val="0D0D0D" w:themeColor="text1" w:themeTint="F2"/>
          <w:sz w:val="28"/>
          <w:szCs w:val="28"/>
          <w:lang w:bidi="ar-EG"/>
        </w:rPr>
        <w:t>Khassawneh, 2024</w:t>
      </w:r>
      <w:r w:rsidRPr="00511C23">
        <w:rPr>
          <w:rFonts w:ascii="Sakkal Majalla" w:hAnsi="Sakkal Majalla" w:cs="Sakkal Majalla"/>
          <w:color w:val="0D0D0D" w:themeColor="text1" w:themeTint="F2"/>
          <w:sz w:val="28"/>
          <w:szCs w:val="28"/>
          <w:rtl/>
          <w:lang w:bidi="ar-EG"/>
        </w:rPr>
        <w:t>)</w:t>
      </w:r>
    </w:p>
    <w:p w14:paraId="79C443F5" w14:textId="3DCB88FB" w:rsidR="00A608E9" w:rsidRPr="00511C23" w:rsidRDefault="00511C23" w:rsidP="00511C2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61" w:name="_Toc191330537"/>
      <w:r w:rsidRPr="00511C23">
        <w:rPr>
          <w:rFonts w:ascii="Sakkal Majalla" w:hAnsi="Sakkal Majalla" w:cs="Sakkal Majalla" w:hint="cs"/>
          <w:b/>
          <w:bCs/>
          <w:color w:val="0D0D0D" w:themeColor="text1" w:themeTint="F2"/>
          <w:sz w:val="32"/>
          <w:szCs w:val="32"/>
          <w:rtl/>
          <w:lang w:bidi="ar-EG"/>
        </w:rPr>
        <w:t xml:space="preserve">11.1.2 </w:t>
      </w:r>
      <w:r w:rsidR="00A608E9" w:rsidRPr="00511C23">
        <w:rPr>
          <w:rFonts w:ascii="Sakkal Majalla" w:hAnsi="Sakkal Majalla" w:cs="Sakkal Majalla"/>
          <w:b/>
          <w:bCs/>
          <w:color w:val="0D0D0D" w:themeColor="text1" w:themeTint="F2"/>
          <w:sz w:val="32"/>
          <w:szCs w:val="32"/>
          <w:rtl/>
          <w:lang w:bidi="ar-EG"/>
        </w:rPr>
        <w:t>سياسات الشمول المالي:</w:t>
      </w:r>
      <w:bookmarkEnd w:id="61"/>
    </w:p>
    <w:p w14:paraId="797006DC"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للمقارنة ومعرفة السياسات الناشئة للدول النامية، قامت المؤسسة الألمانية للتعاون التقني بوضع 35 حلاً وسياسة لتعزيز الاشتمال المالي عبر 10 دول، من جهة أخرى، بدت سياسة الند للند ظاهرة في الدول النامية كحلول وسياسات مبتكرة، كما وجدت المؤسسة الألمانية 6 سياسات فعالة للشمول المالي أربعة منها قد تحسن وصول الفقراء للخدمات المالية عبر قنوات مختلفة وتشمل الوكيل البنكي. (</w:t>
      </w:r>
      <w:r w:rsidRPr="00511C23">
        <w:rPr>
          <w:rFonts w:ascii="Sakkal Majalla" w:hAnsi="Sakkal Majalla" w:cs="Sakkal Majalla"/>
          <w:color w:val="0D0D0D" w:themeColor="text1" w:themeTint="F2"/>
          <w:sz w:val="28"/>
          <w:szCs w:val="28"/>
          <w:lang w:bidi="ar-EG"/>
        </w:rPr>
        <w:t>Salah, 2021</w:t>
      </w:r>
      <w:r w:rsidRPr="00511C23">
        <w:rPr>
          <w:rFonts w:ascii="Sakkal Majalla" w:hAnsi="Sakkal Majalla" w:cs="Sakkal Majalla"/>
          <w:color w:val="0D0D0D" w:themeColor="text1" w:themeTint="F2"/>
          <w:sz w:val="28"/>
          <w:szCs w:val="28"/>
          <w:rtl/>
          <w:lang w:bidi="ar-EG"/>
        </w:rPr>
        <w:t>)</w:t>
      </w:r>
    </w:p>
    <w:p w14:paraId="59C425AC"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والدفع عبر وسائل الاتصال المحمول، تنويع مقدمي الخدمات، واصلاح البنوك الحكومية، في حين أن الحلين المتبقيين هما حماية المستهلك، وسياسات الهوية المالية، والتي قد تلعب دوراً هاماً في تمكين الشمول المالي، ومن بعض سياسات الشمول المالي ما يلي:</w:t>
      </w:r>
    </w:p>
    <w:p w14:paraId="54E62C26" w14:textId="77777777" w:rsidR="00A608E9" w:rsidRPr="00511C23" w:rsidRDefault="00A608E9" w:rsidP="009F6990">
      <w:pPr>
        <w:pStyle w:val="a6"/>
        <w:numPr>
          <w:ilvl w:val="1"/>
          <w:numId w:val="5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الوكيل البنكي:</w:t>
      </w:r>
      <w:r w:rsidRPr="00511C23">
        <w:rPr>
          <w:rFonts w:ascii="Sakkal Majalla" w:hAnsi="Sakkal Majalla" w:cs="Sakkal Majalla"/>
          <w:color w:val="0D0D0D" w:themeColor="text1" w:themeTint="F2"/>
          <w:sz w:val="28"/>
          <w:szCs w:val="28"/>
          <w:rtl/>
          <w:lang w:bidi="ar-EG"/>
        </w:rPr>
        <w:t xml:space="preserve"> أثبتت سياسات تعاقد البنوك مع نقاط البيع بالتجزئة غير المصرفية مثل وكلاء الخدمات المالية نجاحاً كبيراً في تحسين عجلة الشمول المالي حيث أن فروع البنوك وحدها ليست مجدية اقتصادياً، مثل هذه السياسات تعتبر نفوذاً لقنوات البيع بالتجزئة الموجودة حالياً، ولا تحول الصيدليات ومكاتب البريد ومحلات السوبر ماركت إلى وكلاء للبنوك فحسب بل إلى وكلاء للشمول </w:t>
      </w:r>
      <w:r w:rsidRPr="00511C23">
        <w:rPr>
          <w:rFonts w:ascii="Sakkal Majalla" w:hAnsi="Sakkal Majalla" w:cs="Sakkal Majalla"/>
          <w:color w:val="0D0D0D" w:themeColor="text1" w:themeTint="F2"/>
          <w:sz w:val="28"/>
          <w:szCs w:val="28"/>
          <w:rtl/>
          <w:lang w:bidi="ar-EG"/>
        </w:rPr>
        <w:lastRenderedPageBreak/>
        <w:t>المالي، إن التعاون بين البنوك والوكلاء أصبح ممكناً حيث أن التكنولوجيا خفضت تكاليف ومخاطر معلومات الصرف عن بعد لإجراء التحويلات المالية إلى جانب إجراءات فتح حسابات بسيطة وغيرها من الحوافز الاستخدام هذه القناة مثل التحويلات النقدية، والتوعية بالنظام المالي بالإضافة إلى زيادة أعداد المستخدمين بشكل كبير كما لوحظ مؤخراً في البرازيل حيث أنها كانت الرائدة في وقت مبكر في وكلاء البنوك بواسطة المراسلات المصرفية بنطاق واسع التوزيع المنح الاجتماعية للبرازيليين غير المتعاملين مع البنوك. (السعايدة، 2022)</w:t>
      </w:r>
    </w:p>
    <w:p w14:paraId="1D388087" w14:textId="77777777" w:rsidR="00A608E9" w:rsidRPr="00511C23" w:rsidRDefault="00A608E9" w:rsidP="009F6990">
      <w:pPr>
        <w:pStyle w:val="a6"/>
        <w:numPr>
          <w:ilvl w:val="1"/>
          <w:numId w:val="5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الدفع عبر وسائل الاتصال المحمول</w:t>
      </w:r>
      <w:r w:rsidRPr="00511C23">
        <w:rPr>
          <w:rFonts w:ascii="Sakkal Majalla" w:hAnsi="Sakkal Majalla" w:cs="Sakkal Majalla"/>
          <w:color w:val="0D0D0D" w:themeColor="text1" w:themeTint="F2"/>
          <w:sz w:val="28"/>
          <w:szCs w:val="28"/>
          <w:rtl/>
          <w:lang w:bidi="ar-EG"/>
        </w:rPr>
        <w:t>: انتشار الهواتف النقالة يفتح قناة أخرى لإيصال الخدمات المالية للفقراء، هذه التكنولوجيا الجديدة قللت بشكل كبير تكلفة المعاملات المالية بالإضافة الى أنه اصبحت التحويلات المالية أكثر سهولة حيث يتم وصولها بنفس الوقت وأيضاً عملت على توسيع نطاق نقاط الوصول وقللت الحاجة لحمل النقود بسبب وجود النقود الإلكترونية، وأيضاً عملت على جذب الزبائن غير المتعاملين مع البنوك سابقاً.  (العدوان، 2022)</w:t>
      </w:r>
    </w:p>
    <w:p w14:paraId="1BA782E7" w14:textId="77777777" w:rsidR="00A608E9" w:rsidRPr="00511C23" w:rsidRDefault="00A608E9" w:rsidP="009F6990">
      <w:pPr>
        <w:pStyle w:val="a6"/>
        <w:numPr>
          <w:ilvl w:val="1"/>
          <w:numId w:val="5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تنويع مقدمي الخدمات</w:t>
      </w:r>
      <w:r w:rsidRPr="00511C23">
        <w:rPr>
          <w:rFonts w:ascii="Sakkal Majalla" w:hAnsi="Sakkal Majalla" w:cs="Sakkal Majalla"/>
          <w:color w:val="0D0D0D" w:themeColor="text1" w:themeTint="F2"/>
          <w:sz w:val="28"/>
          <w:szCs w:val="28"/>
          <w:rtl/>
          <w:lang w:bidi="ar-EG"/>
        </w:rPr>
        <w:t>: اعتمد صناع القرار استراتيجيات تنظيمية ورقابية مختلفة لإدارة مخاطر تراخيص مجموعة واسعة من المؤسسات لتقديم خدمات تأمينية وإبداعية، استراتيجيات التكيف مع الأنظمة المصرفية الخاصة بالتمويل الأصغر وتشمل: تراخيص متخصصة للمؤسسات العاملة في مجال الايداع الصغير، تراخيص بنكية للتحويلات البنكية للمنظمات غير الحكومية بالإضافة الى تراخيص المؤسسات المالية غير المصرفية.  (المطيري، 2020)</w:t>
      </w:r>
    </w:p>
    <w:p w14:paraId="045592D1" w14:textId="77777777" w:rsidR="00A608E9" w:rsidRPr="00511C23" w:rsidRDefault="00A608E9" w:rsidP="009F6990">
      <w:pPr>
        <w:pStyle w:val="a6"/>
        <w:numPr>
          <w:ilvl w:val="1"/>
          <w:numId w:val="5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BC1DB0">
        <w:rPr>
          <w:rFonts w:ascii="Sakkal Majalla" w:hAnsi="Sakkal Majalla" w:cs="Sakkal Majalla"/>
          <w:b/>
          <w:bCs/>
          <w:color w:val="0D0D0D" w:themeColor="text1" w:themeTint="F2"/>
          <w:sz w:val="28"/>
          <w:szCs w:val="28"/>
          <w:rtl/>
          <w:lang w:bidi="ar-EG"/>
        </w:rPr>
        <w:t>إصلاح البنوك الحكومية في الكثير من البلدان</w:t>
      </w:r>
      <w:r w:rsidRPr="00511C23">
        <w:rPr>
          <w:rFonts w:ascii="Sakkal Majalla" w:hAnsi="Sakkal Majalla" w:cs="Sakkal Majalla"/>
          <w:color w:val="0D0D0D" w:themeColor="text1" w:themeTint="F2"/>
          <w:sz w:val="28"/>
          <w:szCs w:val="28"/>
          <w:rtl/>
          <w:lang w:bidi="ar-EG"/>
        </w:rPr>
        <w:t>، تلعب البنوك المملوكة للحكومة دوراً هاماً في القطاع المصرفي، وفي تحسين إيصال الخدمات المالية للفقراء، وتعتبر البنوك العمومية هي المؤسسات المالية الوحيدة في المناطق الريفية بفروعها الكبيرة خاصة وأن البنوك العمومية تستخدم بشكل واسع لتشجيع الادخار والائتمان في مجالات ذات اهمية تجارية قليلة مثل الزراعة والإسكان ولتنفيذ برامج اجتماعية.  (أبو حمور، 2020)</w:t>
      </w:r>
    </w:p>
    <w:p w14:paraId="61EE068F" w14:textId="77777777" w:rsidR="00A608E9" w:rsidRPr="00511C23" w:rsidRDefault="00A608E9" w:rsidP="009F6990">
      <w:pPr>
        <w:pStyle w:val="a6"/>
        <w:numPr>
          <w:ilvl w:val="1"/>
          <w:numId w:val="5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BC1DB0">
        <w:rPr>
          <w:rFonts w:ascii="Sakkal Majalla" w:hAnsi="Sakkal Majalla" w:cs="Sakkal Majalla"/>
          <w:b/>
          <w:bCs/>
          <w:color w:val="0D0D0D" w:themeColor="text1" w:themeTint="F2"/>
          <w:sz w:val="28"/>
          <w:szCs w:val="28"/>
          <w:rtl/>
          <w:lang w:bidi="ar-EG"/>
        </w:rPr>
        <w:t>حماية المستهلك تباين المعلومات بين المستهلكين والبنوك</w:t>
      </w:r>
      <w:r w:rsidRPr="00511C23">
        <w:rPr>
          <w:rFonts w:ascii="Sakkal Majalla" w:hAnsi="Sakkal Majalla" w:cs="Sakkal Majalla"/>
          <w:color w:val="0D0D0D" w:themeColor="text1" w:themeTint="F2"/>
          <w:sz w:val="28"/>
          <w:szCs w:val="28"/>
          <w:rtl/>
          <w:lang w:bidi="ar-EG"/>
        </w:rPr>
        <w:t xml:space="preserve"> فيما يتعلق بالمنتجات والخدمات المالية يضع هؤلاء العملاء في دائرة سلبية، يتعاظم هذا الخلل عندما يكون العملاء لديهم خبرة قليلة في حين أن الخدمات المالية تكون أكثر تعقيداً و بالتالي فان التقدم بالشمول المالي يحمل خطر وجود المزيد </w:t>
      </w:r>
      <w:r w:rsidRPr="00511C23">
        <w:rPr>
          <w:rFonts w:ascii="Sakkal Majalla" w:hAnsi="Sakkal Majalla" w:cs="Sakkal Majalla"/>
          <w:color w:val="0D0D0D" w:themeColor="text1" w:themeTint="F2"/>
          <w:sz w:val="28"/>
          <w:szCs w:val="28"/>
          <w:rtl/>
          <w:lang w:bidi="ar-EG"/>
        </w:rPr>
        <w:lastRenderedPageBreak/>
        <w:t>من العملاء الضعفاء وعديمي الخبرة تتأكد العديد من المؤسسات المالية أن العملاء يتلقون الخدمة بشكل جيد ولكن بعضهم أساءوا ميزة استخدام المعلومات لزيادة أرباحهم على حساب العملاء الذين هم مثقلون بالديون أو ليس لديهم تأمين أو عائد على استثماراتهم وبشكل عام تعتبر عملية فشل حماية المستهلك هي استجابة تنظيمية لفشل السوق، ويجب على التنظيمات والقوانين أن تصحح عملية عدم توازن المعلومات وأيضاً يجب أن تشجع استدامة توسع السوق من خلال تقديم المعلومات للعملاء في الوقت المناسب قبل وبعد عقد الاتفاق بين المؤسسة والعميل، حيث ذلك يساعد العملاء في معرفة حقوقهم وواجباتهم بالوقت المناسب. (الشريدة، 2020)</w:t>
      </w:r>
    </w:p>
    <w:p w14:paraId="037E835B" w14:textId="77777777" w:rsidR="00A608E9" w:rsidRPr="00511C23" w:rsidRDefault="00A608E9" w:rsidP="009F6990">
      <w:pPr>
        <w:pStyle w:val="a6"/>
        <w:numPr>
          <w:ilvl w:val="1"/>
          <w:numId w:val="5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EG"/>
        </w:rPr>
      </w:pPr>
      <w:r w:rsidRPr="00BC1DB0">
        <w:rPr>
          <w:rFonts w:ascii="Sakkal Majalla" w:hAnsi="Sakkal Majalla" w:cs="Sakkal Majalla"/>
          <w:b/>
          <w:bCs/>
          <w:color w:val="0D0D0D" w:themeColor="text1" w:themeTint="F2"/>
          <w:sz w:val="28"/>
          <w:szCs w:val="28"/>
          <w:rtl/>
          <w:lang w:bidi="ar-EG"/>
        </w:rPr>
        <w:t>سياسة الهوية المالية في معظم البلدان</w:t>
      </w:r>
      <w:r w:rsidRPr="00511C23">
        <w:rPr>
          <w:rFonts w:ascii="Sakkal Majalla" w:hAnsi="Sakkal Majalla" w:cs="Sakkal Majalla"/>
          <w:color w:val="0D0D0D" w:themeColor="text1" w:themeTint="F2"/>
          <w:sz w:val="28"/>
          <w:szCs w:val="28"/>
          <w:rtl/>
          <w:lang w:bidi="ar-EG"/>
        </w:rPr>
        <w:t>، يتم تقديم المعلومات الائتمانية فقط لبعض القروض ويتم اعفاء العملاء الفقراء من معلومات تقليل فوائد خفض التكاليف المقدمة من سجلات الائتمان، والأهم من ذلك، أن بعض العملاء لا يوجد لديهم الوثيقة الشخصية المطلوبة لفتح حساب، بدأ صناع القرار في معالجة العوائق التي تحول دون وصول العملاء للخدمات المالية بواسطة تضييق الفجوة بين الوثائق المرتبطة بحسابات البنوك وبين جودة الوثائق المنتشرة بين العملاء ذوي الدخل المنخفض، ونتيجة لذلك، هذه السياسات تزود العملاء ذوي التاريخ المالي وتقوم بتحويل تاريخ معاملاتهم المالية إلى الأصول المالية التي يمكن استخدامها للاستفادة من الحصول على الخدمات المصرفية والائتمانية الأخرى. (</w:t>
      </w:r>
      <w:r w:rsidRPr="00511C23">
        <w:rPr>
          <w:rFonts w:ascii="Sakkal Majalla" w:hAnsi="Sakkal Majalla" w:cs="Sakkal Majalla"/>
          <w:color w:val="0D0D0D" w:themeColor="text1" w:themeTint="F2"/>
          <w:sz w:val="28"/>
          <w:szCs w:val="28"/>
          <w:lang w:bidi="ar-EG"/>
        </w:rPr>
        <w:t>Saad, 2022</w:t>
      </w:r>
      <w:r w:rsidRPr="00511C23">
        <w:rPr>
          <w:rFonts w:ascii="Sakkal Majalla" w:hAnsi="Sakkal Majalla" w:cs="Sakkal Majalla"/>
          <w:color w:val="0D0D0D" w:themeColor="text1" w:themeTint="F2"/>
          <w:sz w:val="28"/>
          <w:szCs w:val="28"/>
          <w:rtl/>
          <w:lang w:bidi="ar-EG"/>
        </w:rPr>
        <w:t>)</w:t>
      </w:r>
    </w:p>
    <w:p w14:paraId="2781E0A6" w14:textId="3ACF4E59" w:rsidR="00A608E9" w:rsidRPr="00BC1DB0" w:rsidRDefault="00BC1DB0" w:rsidP="00BC1DB0">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62" w:name="_Toc191330538"/>
      <w:r w:rsidRPr="00BC1DB0">
        <w:rPr>
          <w:rFonts w:ascii="Sakkal Majalla" w:hAnsi="Sakkal Majalla" w:cs="Sakkal Majalla" w:hint="cs"/>
          <w:b/>
          <w:bCs/>
          <w:color w:val="0D0D0D" w:themeColor="text1" w:themeTint="F2"/>
          <w:sz w:val="32"/>
          <w:szCs w:val="32"/>
          <w:rtl/>
          <w:lang w:bidi="ar-EG"/>
        </w:rPr>
        <w:t xml:space="preserve">12.1.2 </w:t>
      </w:r>
      <w:r w:rsidR="00A608E9" w:rsidRPr="00BC1DB0">
        <w:rPr>
          <w:rFonts w:ascii="Sakkal Majalla" w:hAnsi="Sakkal Majalla" w:cs="Sakkal Majalla"/>
          <w:b/>
          <w:bCs/>
          <w:color w:val="0D0D0D" w:themeColor="text1" w:themeTint="F2"/>
          <w:sz w:val="32"/>
          <w:szCs w:val="32"/>
          <w:rtl/>
          <w:lang w:bidi="ar-EG"/>
        </w:rPr>
        <w:t>معوقات الشمول المالي في الدول العربية:</w:t>
      </w:r>
      <w:bookmarkEnd w:id="62"/>
    </w:p>
    <w:p w14:paraId="3C9408B0"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أظهرت العديد من الدراسات وجود مجموعة من العوامل المشتركة التي تعوق انتشار أو اتساع رقعة الشمول المالي في العديد من دول العالم، وتتركز معظم هذه المعوقات في أبواب رئيسية كمحدودية الدخل والاعتبارات الشخصية والدينية والمجتمعية، وارتفاع تكلفة فتح الحساب أو المصاريف المرتبطة به، أو الأمور التنظيمية كالوثائق المطلوبة لامتلاك الحساب 1 وتتمثل أبرز هذه التحديات فيما يأتي:</w:t>
      </w:r>
    </w:p>
    <w:p w14:paraId="161E0D40" w14:textId="77777777" w:rsidR="00A608E9" w:rsidRPr="00511C23" w:rsidRDefault="00A608E9" w:rsidP="009F6990">
      <w:pPr>
        <w:pStyle w:val="a6"/>
        <w:numPr>
          <w:ilvl w:val="3"/>
          <w:numId w:val="5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 xml:space="preserve">عدم تطور البنية التحتية للقطاعات المالية العربية بالقدر الذي يكفل زيادة فرص النفاذ للتمويل، فبالرغم من التحسن النسبي في مستويات البنية التحتية للقطاعات المالية العربية في الآونة الأخيرة </w:t>
      </w:r>
      <w:r w:rsidRPr="00511C23">
        <w:rPr>
          <w:rFonts w:ascii="Sakkal Majalla" w:hAnsi="Sakkal Majalla" w:cs="Sakkal Majalla"/>
          <w:color w:val="0D0D0D" w:themeColor="text1" w:themeTint="F2"/>
          <w:sz w:val="28"/>
          <w:szCs w:val="28"/>
          <w:rtl/>
          <w:lang w:bidi="ar-EG"/>
        </w:rPr>
        <w:lastRenderedPageBreak/>
        <w:t>إلا أنه لا يزال الكثير منها يفتقر لوجود المقومات الأساسية والتي تكمن في فرص النفاذ للتمويل والتي يتمثل أهمها بوجود نظم كفتة للاستعلام الائتماني والرهونات والإقراض المضمون وضمان حقوق الدائنين. (</w:t>
      </w:r>
      <w:r w:rsidRPr="00511C23">
        <w:rPr>
          <w:rFonts w:ascii="Sakkal Majalla" w:hAnsi="Sakkal Majalla" w:cs="Sakkal Majalla"/>
          <w:color w:val="0D0D0D" w:themeColor="text1" w:themeTint="F2"/>
          <w:sz w:val="28"/>
          <w:szCs w:val="28"/>
          <w:lang w:bidi="ar-EG"/>
        </w:rPr>
        <w:t>Boudjemaa, 2022</w:t>
      </w:r>
      <w:r w:rsidRPr="00511C23">
        <w:rPr>
          <w:rFonts w:ascii="Sakkal Majalla" w:hAnsi="Sakkal Majalla" w:cs="Sakkal Majalla"/>
          <w:color w:val="0D0D0D" w:themeColor="text1" w:themeTint="F2"/>
          <w:sz w:val="28"/>
          <w:szCs w:val="28"/>
          <w:rtl/>
          <w:lang w:bidi="ar-EG"/>
        </w:rPr>
        <w:t>)</w:t>
      </w:r>
    </w:p>
    <w:p w14:paraId="19EF0467" w14:textId="77777777" w:rsidR="00A608E9" w:rsidRPr="00511C23" w:rsidRDefault="00A608E9" w:rsidP="009F6990">
      <w:pPr>
        <w:pStyle w:val="a6"/>
        <w:numPr>
          <w:ilvl w:val="3"/>
          <w:numId w:val="5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ضعف مستويات الميزة التنافسية بين المؤسسات المصرفية والمالية العربية وارتفاع نسب التركز الائتماني سواء على صعيد الائتمان المقدم للأفراد أو الشركات.  (</w:t>
      </w:r>
      <w:r w:rsidRPr="00511C23">
        <w:rPr>
          <w:rFonts w:ascii="Sakkal Majalla" w:hAnsi="Sakkal Majalla" w:cs="Sakkal Majalla"/>
          <w:color w:val="0D0D0D" w:themeColor="text1" w:themeTint="F2"/>
          <w:sz w:val="28"/>
          <w:szCs w:val="28"/>
          <w:lang w:bidi="ar-EG"/>
        </w:rPr>
        <w:t>Abu Muamer, 2019</w:t>
      </w:r>
      <w:r w:rsidRPr="00511C23">
        <w:rPr>
          <w:rFonts w:ascii="Sakkal Majalla" w:hAnsi="Sakkal Majalla" w:cs="Sakkal Majalla"/>
          <w:color w:val="0D0D0D" w:themeColor="text1" w:themeTint="F2"/>
          <w:sz w:val="28"/>
          <w:szCs w:val="28"/>
          <w:rtl/>
          <w:lang w:bidi="ar-EG"/>
        </w:rPr>
        <w:t>)</w:t>
      </w:r>
    </w:p>
    <w:p w14:paraId="0188A715" w14:textId="77777777" w:rsidR="00A608E9" w:rsidRPr="00511C23" w:rsidRDefault="00A608E9" w:rsidP="009F6990">
      <w:pPr>
        <w:pStyle w:val="a6"/>
        <w:numPr>
          <w:ilvl w:val="3"/>
          <w:numId w:val="5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غياب تصنيف مالي وقانوني محدد المؤسسات التمويل متناهي الصغر في الدول العربية حيث تسجل كمنظمات غير حكومية وبالتالي يصعب وضع إطار رقابي واشرافي على تنظيم التمويل الأصغر سواء من قبل البنك المركزي أو من جهة مالية إشرافية مستقلة وقد أدت هذه العقبات إلى تقليل الشفافية في نشاط قطاع التمويل الأصغر وتقييد قدرته على تعبئة الموارد المالية اللازمة لعملياته المختلفة من خلال استقطاب الودائع أو الاقتراض. (</w:t>
      </w:r>
      <w:r w:rsidRPr="00511C23">
        <w:rPr>
          <w:rFonts w:ascii="Sakkal Majalla" w:hAnsi="Sakkal Majalla" w:cs="Sakkal Majalla"/>
          <w:color w:val="0D0D0D" w:themeColor="text1" w:themeTint="F2"/>
          <w:sz w:val="28"/>
          <w:szCs w:val="28"/>
          <w:lang w:bidi="ar-EG"/>
        </w:rPr>
        <w:t>Khassawneh, 2024</w:t>
      </w:r>
      <w:r w:rsidRPr="00511C23">
        <w:rPr>
          <w:rFonts w:ascii="Sakkal Majalla" w:hAnsi="Sakkal Majalla" w:cs="Sakkal Majalla"/>
          <w:color w:val="0D0D0D" w:themeColor="text1" w:themeTint="F2"/>
          <w:sz w:val="28"/>
          <w:szCs w:val="28"/>
          <w:rtl/>
          <w:lang w:bidi="ar-EG"/>
        </w:rPr>
        <w:t>)</w:t>
      </w:r>
    </w:p>
    <w:p w14:paraId="727E84ED" w14:textId="77777777" w:rsidR="00A608E9" w:rsidRPr="00511C23" w:rsidRDefault="00A608E9" w:rsidP="009F6990">
      <w:pPr>
        <w:pStyle w:val="a6"/>
        <w:numPr>
          <w:ilvl w:val="3"/>
          <w:numId w:val="5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بطء تطور المؤسسات المالية غير المصرفية وبوجه خاص مؤسسات الادخار التعاقدي وصناديق الاستثمار، ومحدودية أدوات وأسواق الدين المحلية، وبوجه خاص أسواق السندات والصكوك، بما يؤدي إلى تزايد الاعتماد على الائتمان المصرفي والذي يوفر موارد قصيرة الأجل بالأساس لا تكون ملائمة لسد الاحتياجات التمويلية متوسطة وطويلة الأجل للأفراد والشركات.  (</w:t>
      </w:r>
      <w:r w:rsidRPr="00511C23">
        <w:rPr>
          <w:rFonts w:ascii="Sakkal Majalla" w:hAnsi="Sakkal Majalla" w:cs="Sakkal Majalla"/>
          <w:color w:val="0D0D0D" w:themeColor="text1" w:themeTint="F2"/>
          <w:sz w:val="28"/>
          <w:szCs w:val="28"/>
          <w:lang w:bidi="ar-EG"/>
        </w:rPr>
        <w:t>Salah, 2021</w:t>
      </w:r>
      <w:r w:rsidRPr="00511C23">
        <w:rPr>
          <w:rFonts w:ascii="Sakkal Majalla" w:hAnsi="Sakkal Majalla" w:cs="Sakkal Majalla"/>
          <w:color w:val="0D0D0D" w:themeColor="text1" w:themeTint="F2"/>
          <w:sz w:val="28"/>
          <w:szCs w:val="28"/>
          <w:rtl/>
          <w:lang w:bidi="ar-EG"/>
        </w:rPr>
        <w:t>)</w:t>
      </w:r>
    </w:p>
    <w:p w14:paraId="7ABE700E" w14:textId="77777777" w:rsidR="00A608E9" w:rsidRPr="00511C23" w:rsidRDefault="00A608E9" w:rsidP="00A112A3">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511C23">
        <w:rPr>
          <w:rFonts w:ascii="Sakkal Majalla" w:hAnsi="Sakkal Majalla" w:cs="Sakkal Majalla"/>
          <w:b/>
          <w:bCs/>
          <w:color w:val="0D0D0D" w:themeColor="text1" w:themeTint="F2"/>
          <w:sz w:val="28"/>
          <w:szCs w:val="28"/>
          <w:rtl/>
          <w:lang w:bidi="ar-EG"/>
        </w:rPr>
        <w:br w:type="page"/>
      </w:r>
    </w:p>
    <w:p w14:paraId="76DDCD7B" w14:textId="6B7D8A9C" w:rsidR="00A608E9" w:rsidRPr="00BC1DB0" w:rsidRDefault="00BC1DB0" w:rsidP="00BC1DB0">
      <w:pPr>
        <w:spacing w:before="100" w:beforeAutospacing="1" w:after="100" w:afterAutospacing="1" w:line="360" w:lineRule="auto"/>
        <w:jc w:val="center"/>
        <w:outlineLvl w:val="1"/>
        <w:rPr>
          <w:rFonts w:ascii="Sakkal Majalla" w:hAnsi="Sakkal Majalla" w:cs="Sakkal Majalla"/>
          <w:b/>
          <w:bCs/>
          <w:color w:val="0D0D0D" w:themeColor="text1" w:themeTint="F2"/>
          <w:sz w:val="36"/>
          <w:szCs w:val="36"/>
          <w:lang w:bidi="ar-EG"/>
        </w:rPr>
      </w:pPr>
      <w:bookmarkStart w:id="63" w:name="_Toc191330539"/>
      <w:r w:rsidRPr="00BC1DB0">
        <w:rPr>
          <w:rFonts w:ascii="Sakkal Majalla" w:hAnsi="Sakkal Majalla" w:cs="Sakkal Majalla" w:hint="cs"/>
          <w:b/>
          <w:bCs/>
          <w:color w:val="0D0D0D" w:themeColor="text1" w:themeTint="F2"/>
          <w:sz w:val="36"/>
          <w:szCs w:val="36"/>
          <w:rtl/>
          <w:lang w:bidi="ar-EG"/>
        </w:rPr>
        <w:lastRenderedPageBreak/>
        <w:t xml:space="preserve">المبحث الثاني: </w:t>
      </w:r>
      <w:r w:rsidR="00A608E9" w:rsidRPr="00BC1DB0">
        <w:rPr>
          <w:rFonts w:ascii="Sakkal Majalla" w:hAnsi="Sakkal Majalla" w:cs="Sakkal Majalla"/>
          <w:b/>
          <w:bCs/>
          <w:color w:val="0D0D0D" w:themeColor="text1" w:themeTint="F2"/>
          <w:sz w:val="36"/>
          <w:szCs w:val="36"/>
          <w:rtl/>
          <w:lang w:bidi="ar-EG"/>
        </w:rPr>
        <w:t>إنتاجية المشاريع الصغيرة</w:t>
      </w:r>
      <w:bookmarkEnd w:id="63"/>
    </w:p>
    <w:p w14:paraId="3620E663" w14:textId="77777777" w:rsidR="00A608E9" w:rsidRPr="00BC1DB0" w:rsidRDefault="00A608E9" w:rsidP="00BC1DB0">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64" w:name="_Toc191330540"/>
      <w:r w:rsidRPr="00BC1DB0">
        <w:rPr>
          <w:rFonts w:ascii="Sakkal Majalla" w:hAnsi="Sakkal Majalla" w:cs="Sakkal Majalla"/>
          <w:b/>
          <w:bCs/>
          <w:color w:val="0D0D0D" w:themeColor="text1" w:themeTint="F2"/>
          <w:sz w:val="32"/>
          <w:szCs w:val="32"/>
          <w:rtl/>
          <w:lang w:bidi="ar-EG"/>
        </w:rPr>
        <w:t>تمهيد:</w:t>
      </w:r>
      <w:bookmarkEnd w:id="64"/>
    </w:p>
    <w:p w14:paraId="273343CD"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يعد موضوع إنشاء المشروعات الصغيرة من الموضوعات المعاصرة التي تم تسليط الضوء عليها في بلدان العالم النامي والمتقدم منها على حد سواء، لما لهذه المشروعات من تأثير فعال في زيادة التنمية الاقتصادية والاجتماعية في تلك البلدان وتوفير فرص عمل للتخفيف من نسبتي الفقر والبطالة. (السعايدة، 2022)</w:t>
      </w:r>
    </w:p>
    <w:p w14:paraId="74BCCF29"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وبالرغم من هذا الاهتمام بالمشروعات الصغيرة في كل من البلدان النامية والمتقدمة إلا أن هناك اختلاف في الهدف من إقامة المشروعات الصغيرة في تلك البلدان، ففي الوقت الذي ترى فيه الدول المتقدمة أن المشروعات الصغيرة تزود المشروعات الكبيرة بالمنتجات الوسيطة ترى الدول النامية أن إقامة المشروعات الصغيرة هو بداية العمليات الإصلاح الاقتصادي وتقليص دور الدولة في الاستثمار، لكونها لا تقدر على توفير فرص العمل لكافة الراغبين به.</w:t>
      </w:r>
      <w:r w:rsidRPr="00511C23">
        <w:rPr>
          <w:rFonts w:ascii="Sakkal Majalla" w:hAnsi="Sakkal Majalla" w:cs="Sakkal Majalla"/>
          <w:color w:val="0D0D0D" w:themeColor="text1" w:themeTint="F2"/>
          <w:sz w:val="28"/>
          <w:szCs w:val="28"/>
        </w:rPr>
        <w:t xml:space="preserve"> </w:t>
      </w:r>
      <w:r w:rsidRPr="00511C23">
        <w:rPr>
          <w:rFonts w:ascii="Sakkal Majalla" w:hAnsi="Sakkal Majalla" w:cs="Sakkal Majalla"/>
          <w:color w:val="0D0D0D" w:themeColor="text1" w:themeTint="F2"/>
          <w:sz w:val="28"/>
          <w:szCs w:val="28"/>
          <w:rtl/>
          <w:lang w:bidi="ar-EG"/>
        </w:rPr>
        <w:t>(العدوان، 2022)</w:t>
      </w:r>
    </w:p>
    <w:p w14:paraId="0A6440DF"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حيث بدأت العديد من الدول الاهتمام بها فعليا ووضع العديد من الخطط والدراسات المساعدة رواد المشاريع الصغيرة على التقدم والنمو بمشاريعها ومن هذه الدول على سبيل المثال، الولايات المتحدة وبريطانيا، وكذلك العديد من الدول الأوربية والأسيوية حيث بدأت العديد من الدول العربية الاهتمام بها وتوجيه طاقات الشباب إلى تلك المشاريع، لما لها من دور إيجابي وفعال في مساندة ودعم الاقتصاد في هذه الدول، كما أن المشاريع الصغيرة تعتبر النواة  الأولى للمشاريع الكبيرة. (المطيري، 2020)</w:t>
      </w:r>
    </w:p>
    <w:p w14:paraId="431970EC" w14:textId="3BCADC24" w:rsidR="00A608E9" w:rsidRPr="00BC1DB0" w:rsidRDefault="00BC1DB0" w:rsidP="00BC1DB0">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65" w:name="_Toc191330541"/>
      <w:r w:rsidRPr="00BC1DB0">
        <w:rPr>
          <w:rFonts w:ascii="Sakkal Majalla" w:hAnsi="Sakkal Majalla" w:cs="Sakkal Majalla" w:hint="cs"/>
          <w:b/>
          <w:bCs/>
          <w:color w:val="0D0D0D" w:themeColor="text1" w:themeTint="F2"/>
          <w:sz w:val="32"/>
          <w:szCs w:val="32"/>
          <w:rtl/>
          <w:lang w:bidi="ar-EG"/>
        </w:rPr>
        <w:t xml:space="preserve">1.2.2 </w:t>
      </w:r>
      <w:r w:rsidR="00A608E9" w:rsidRPr="00BC1DB0">
        <w:rPr>
          <w:rFonts w:ascii="Sakkal Majalla" w:hAnsi="Sakkal Majalla" w:cs="Sakkal Majalla"/>
          <w:b/>
          <w:bCs/>
          <w:color w:val="0D0D0D" w:themeColor="text1" w:themeTint="F2"/>
          <w:sz w:val="32"/>
          <w:szCs w:val="32"/>
          <w:rtl/>
          <w:lang w:bidi="ar-EG"/>
        </w:rPr>
        <w:t>مفهوم المشاريع الصغيرة</w:t>
      </w:r>
      <w:bookmarkEnd w:id="65"/>
    </w:p>
    <w:p w14:paraId="420DD345"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 xml:space="preserve">تعتبر المشروعات الصغيرة من أهم الركائز التي تعتمد عليها الدول في النمو والتطور، حيث أصبح الاهتمام بها جليا في أواخر القرن العشرين، لما لها من أهمية بالغة على نمو الاقتصاد في الدول النامية والمتقدمة على السواء، كذلك تعتبر المشروعات الصغيرة بمثابة العمود الفقري للعديد من اقتصاد العالم، </w:t>
      </w:r>
      <w:r w:rsidRPr="00511C23">
        <w:rPr>
          <w:rFonts w:ascii="Sakkal Majalla" w:hAnsi="Sakkal Majalla" w:cs="Sakkal Majalla"/>
          <w:color w:val="0D0D0D" w:themeColor="text1" w:themeTint="F2"/>
          <w:sz w:val="28"/>
          <w:szCs w:val="28"/>
          <w:rtl/>
          <w:lang w:bidi="ar-EG"/>
        </w:rPr>
        <w:lastRenderedPageBreak/>
        <w:t>ومن أهم التحديات التي تواجه المشروعات الصغيرة هو كيفية التغلب على العوامل التي تعيق النمو فيها. (أبو حمور، 2020)</w:t>
      </w:r>
    </w:p>
    <w:p w14:paraId="276EC720"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وتعرف المشاريع الصغيرة بأنها تلك المشاريع التي يديرها مالك واحد يتكفل بكامل المسؤولية ويتراوح عدد العاملين فيها ما بين (10-50) عامل. (الشريدة، 2020)</w:t>
      </w:r>
    </w:p>
    <w:p w14:paraId="5FD9CDEC"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كما عرفت بأنها كيان اقتصادي أو وحدة اقتصادية تتألف من مجموعة من العناصر البشرية يستخدمون وسائل وطرائق مختلفة وفق سياسات وإجراءات وبرامج وأشكال تنظيمية محددة لتحقيق أهداف لهذا الكيان وأهداف المالك المدراء، والعاملين، إلى جانب الأهداف الاجتماعية. (</w:t>
      </w:r>
      <w:r w:rsidRPr="00511C23">
        <w:rPr>
          <w:rFonts w:ascii="Sakkal Majalla" w:hAnsi="Sakkal Majalla" w:cs="Sakkal Majalla"/>
          <w:color w:val="0D0D0D" w:themeColor="text1" w:themeTint="F2"/>
          <w:sz w:val="28"/>
          <w:szCs w:val="28"/>
          <w:lang w:bidi="ar-EG"/>
        </w:rPr>
        <w:t>Saad, 2022</w:t>
      </w:r>
      <w:r w:rsidRPr="00511C23">
        <w:rPr>
          <w:rFonts w:ascii="Sakkal Majalla" w:hAnsi="Sakkal Majalla" w:cs="Sakkal Majalla"/>
          <w:color w:val="0D0D0D" w:themeColor="text1" w:themeTint="F2"/>
          <w:sz w:val="28"/>
          <w:szCs w:val="28"/>
          <w:rtl/>
          <w:lang w:bidi="ar-EG"/>
        </w:rPr>
        <w:t>)</w:t>
      </w:r>
    </w:p>
    <w:p w14:paraId="41BDB286" w14:textId="77777777" w:rsidR="00A608E9" w:rsidRPr="00511C23" w:rsidRDefault="00A608E9" w:rsidP="00A112A3">
      <w:pPr>
        <w:spacing w:before="100" w:beforeAutospacing="1" w:after="100" w:afterAutospacing="1" w:line="360" w:lineRule="auto"/>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كما عرفت بأنها المشاريع التي يعمل فيها أقل من 10 عمال بالمشاريع المتناهية الصغر، أما المشاريع التي يعمل فيها ما بين 10 و 50 عام فتوصف بالمشاريع الصغيرة، فيما توصف المشاريع المتوسطة بتلك التي يعمل فيها ما بين 50-100 عامل. (</w:t>
      </w:r>
      <w:r w:rsidRPr="00511C23">
        <w:rPr>
          <w:rFonts w:ascii="Sakkal Majalla" w:hAnsi="Sakkal Majalla" w:cs="Sakkal Majalla"/>
          <w:color w:val="0D0D0D" w:themeColor="text1" w:themeTint="F2"/>
          <w:sz w:val="28"/>
          <w:szCs w:val="28"/>
          <w:lang w:bidi="ar-EG"/>
        </w:rPr>
        <w:t>Boudjemaa, 2022</w:t>
      </w:r>
      <w:r w:rsidRPr="00511C23">
        <w:rPr>
          <w:rFonts w:ascii="Sakkal Majalla" w:hAnsi="Sakkal Majalla" w:cs="Sakkal Majalla"/>
          <w:color w:val="0D0D0D" w:themeColor="text1" w:themeTint="F2"/>
          <w:sz w:val="28"/>
          <w:szCs w:val="28"/>
          <w:rtl/>
          <w:lang w:bidi="ar-EG"/>
        </w:rPr>
        <w:t>)</w:t>
      </w:r>
    </w:p>
    <w:p w14:paraId="257685B7"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وعرف المشروع الصغير بأنه مشروع قابل للنمو، ويعتبر صغيرة مقارنة بغيره من الشركات والمشاريع في ذات السوق، وعملياته محدودة ضمن نطاق جغرافي صغير، ويموله  عدد بسيط من الأفراد، ويديره المالكون ويخدم السوق المحلية وعرف المشروع الصغير بأنه الشركة أو المنشأة التي تعمل بشخص أو عدد قليل من الأشخاص ويبلغ معدل مبيعاتها سنويا أقل من 7 ملايين دولار وعدد عاملين 25 عامل وتتنوع مجالات المشاريع الصغيرة، فقد تكون في مجال الصناعة أو الزراعة أو التجارة، أو في قطاع تقديم الخدمات، أو الخدمات التكنولوجية وغيرها. (</w:t>
      </w:r>
      <w:r w:rsidRPr="00511C23">
        <w:rPr>
          <w:rFonts w:ascii="Sakkal Majalla" w:hAnsi="Sakkal Majalla" w:cs="Sakkal Majalla"/>
          <w:color w:val="0D0D0D" w:themeColor="text1" w:themeTint="F2"/>
          <w:sz w:val="28"/>
          <w:szCs w:val="28"/>
          <w:lang w:bidi="ar-EG"/>
        </w:rPr>
        <w:t>Abu Muamer, 2019</w:t>
      </w:r>
      <w:r w:rsidRPr="00511C23">
        <w:rPr>
          <w:rFonts w:ascii="Sakkal Majalla" w:hAnsi="Sakkal Majalla" w:cs="Sakkal Majalla"/>
          <w:color w:val="0D0D0D" w:themeColor="text1" w:themeTint="F2"/>
          <w:sz w:val="28"/>
          <w:szCs w:val="28"/>
          <w:rtl/>
          <w:lang w:bidi="ar-EG"/>
        </w:rPr>
        <w:t>)</w:t>
      </w:r>
    </w:p>
    <w:p w14:paraId="4EF47873"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وبناء على ما تقدم من تعريفات فإن الباحث يرى أنه لا يوجد تعريف محدد للمشروعات الصغيرة سواء في فلسطين أو في غيرها من الدول ولكن يتم تحديد المشاريع بأنها صغيرة أو متوسطة أو كبيرة بناء على البيئة الاقتصادية والدولة التي يوجد بها المشروع وكمية تحقيق الأرباح التي يجنيها وعدد العمال الذين يعملون فيه.  (</w:t>
      </w:r>
      <w:r w:rsidRPr="00511C23">
        <w:rPr>
          <w:rFonts w:ascii="Sakkal Majalla" w:hAnsi="Sakkal Majalla" w:cs="Sakkal Majalla"/>
          <w:color w:val="0D0D0D" w:themeColor="text1" w:themeTint="F2"/>
          <w:sz w:val="28"/>
          <w:szCs w:val="28"/>
          <w:lang w:bidi="ar-EG"/>
        </w:rPr>
        <w:t>Khassawneh, 2024</w:t>
      </w:r>
      <w:r w:rsidRPr="00511C23">
        <w:rPr>
          <w:rFonts w:ascii="Sakkal Majalla" w:hAnsi="Sakkal Majalla" w:cs="Sakkal Majalla"/>
          <w:color w:val="0D0D0D" w:themeColor="text1" w:themeTint="F2"/>
          <w:sz w:val="28"/>
          <w:szCs w:val="28"/>
          <w:rtl/>
          <w:lang w:bidi="ar-EG"/>
        </w:rPr>
        <w:t>)</w:t>
      </w:r>
    </w:p>
    <w:p w14:paraId="56E301F4" w14:textId="77777777" w:rsidR="00BC1DB0" w:rsidRDefault="00BC1DB0" w:rsidP="00A112A3">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p>
    <w:p w14:paraId="13BDABBF" w14:textId="20CCC6FC" w:rsidR="00A608E9" w:rsidRPr="00BC1DB0" w:rsidRDefault="00BC1DB0" w:rsidP="00BC1DB0">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66" w:name="_Toc191330542"/>
      <w:r w:rsidRPr="00BC1DB0">
        <w:rPr>
          <w:rFonts w:ascii="Sakkal Majalla" w:hAnsi="Sakkal Majalla" w:cs="Sakkal Majalla" w:hint="cs"/>
          <w:b/>
          <w:bCs/>
          <w:color w:val="0D0D0D" w:themeColor="text1" w:themeTint="F2"/>
          <w:sz w:val="32"/>
          <w:szCs w:val="32"/>
          <w:rtl/>
          <w:lang w:bidi="ar-EG"/>
        </w:rPr>
        <w:lastRenderedPageBreak/>
        <w:t xml:space="preserve">2.2.2 </w:t>
      </w:r>
      <w:r w:rsidR="00A608E9" w:rsidRPr="00BC1DB0">
        <w:rPr>
          <w:rFonts w:ascii="Sakkal Majalla" w:hAnsi="Sakkal Majalla" w:cs="Sakkal Majalla"/>
          <w:b/>
          <w:bCs/>
          <w:color w:val="0D0D0D" w:themeColor="text1" w:themeTint="F2"/>
          <w:sz w:val="32"/>
          <w:szCs w:val="32"/>
          <w:rtl/>
          <w:lang w:bidi="ar-EG"/>
        </w:rPr>
        <w:t>أهمية المشاريع الصغيرة:</w:t>
      </w:r>
      <w:bookmarkEnd w:id="66"/>
    </w:p>
    <w:p w14:paraId="6E727B4D" w14:textId="77777777" w:rsidR="00A608E9" w:rsidRPr="00BC1DB0" w:rsidRDefault="00A608E9" w:rsidP="009F6990">
      <w:pPr>
        <w:pStyle w:val="a6"/>
        <w:numPr>
          <w:ilvl w:val="3"/>
          <w:numId w:val="5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BC1DB0">
        <w:rPr>
          <w:rFonts w:ascii="Sakkal Majalla" w:hAnsi="Sakkal Majalla" w:cs="Sakkal Majalla"/>
          <w:b/>
          <w:bCs/>
          <w:color w:val="0D0D0D" w:themeColor="text1" w:themeTint="F2"/>
          <w:sz w:val="28"/>
          <w:szCs w:val="28"/>
          <w:rtl/>
          <w:lang w:bidi="ar-EG"/>
        </w:rPr>
        <w:t>الأهمية الاقتصادية:</w:t>
      </w:r>
      <w:r w:rsidRPr="00BC1DB0">
        <w:rPr>
          <w:rFonts w:ascii="Sakkal Majalla" w:hAnsi="Sakkal Majalla" w:cs="Sakkal Majalla"/>
          <w:color w:val="0D0D0D" w:themeColor="text1" w:themeTint="F2"/>
          <w:sz w:val="28"/>
          <w:szCs w:val="28"/>
          <w:rtl/>
          <w:lang w:bidi="ar-EG"/>
        </w:rPr>
        <w:t xml:space="preserve"> لعل الأهمية الاقتصادية لتمويل المشاريع الصغيرة لها تأثيرات واسعة في شتى نواحي التنمية الاقتصادية، وهنا سوف نتطرق إلى عدة نواحي اقتصادية تلعب فيها المشاريع الصغيرة دورا مهما في سبيل التنمية سعيا لتشكيل الصورة الواضحة حول أهمية وتأثيرات هذه المشاريع في الاقتصاد. (</w:t>
      </w:r>
      <w:r w:rsidRPr="00BC1DB0">
        <w:rPr>
          <w:rFonts w:ascii="Sakkal Majalla" w:hAnsi="Sakkal Majalla" w:cs="Sakkal Majalla"/>
          <w:color w:val="0D0D0D" w:themeColor="text1" w:themeTint="F2"/>
          <w:sz w:val="28"/>
          <w:szCs w:val="28"/>
          <w:lang w:bidi="ar-EG"/>
        </w:rPr>
        <w:t>Salah, 2021</w:t>
      </w:r>
      <w:r w:rsidRPr="00BC1DB0">
        <w:rPr>
          <w:rFonts w:ascii="Sakkal Majalla" w:hAnsi="Sakkal Majalla" w:cs="Sakkal Majalla"/>
          <w:color w:val="0D0D0D" w:themeColor="text1" w:themeTint="F2"/>
          <w:sz w:val="28"/>
          <w:szCs w:val="28"/>
          <w:rtl/>
          <w:lang w:bidi="ar-EG"/>
        </w:rPr>
        <w:t>)</w:t>
      </w:r>
    </w:p>
    <w:p w14:paraId="38F12CAA" w14:textId="77777777" w:rsidR="00A608E9" w:rsidRPr="00511C23" w:rsidRDefault="00A608E9" w:rsidP="009F6990">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تلعب المشاريع الصغيرة دورا مهما في استهلاك وتصريف ما تنتجه المشاريع الكبيرة من مواد خام أو مواد مصنعة وكذلك توفير بعض المواد بسيطة التصنيع و بذلك ممكن أن تشكل أساسا قويا لسياسة إحلال الواردات.</w:t>
      </w:r>
    </w:p>
    <w:p w14:paraId="174B3A9F" w14:textId="77777777" w:rsidR="00A608E9" w:rsidRPr="00511C23" w:rsidRDefault="00A608E9" w:rsidP="009F6990">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تساهم في توازن و علاج العجز في موازين المدفوعات وذلك من خلال تقوية سياسة إحلال الواردات والذي يساهم بدوره في تحقيق فائض تجاري يساعد في دعم الاستثمار ورفع مستوى المعيشة.</w:t>
      </w:r>
    </w:p>
    <w:p w14:paraId="3C149677" w14:textId="77777777" w:rsidR="00A608E9" w:rsidRPr="00511C23" w:rsidRDefault="00A608E9" w:rsidP="009F6990">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تحقيق الاكتفاء الذاتي في قاعدة واسعة من السلع والخدمات والتقليل من ميزان العجز التجاري في الاقتصاد الوطني، وما يشكله ذلك من ميزة من أجل التخفيف من الاعتماد الكبير على الاستيراد.</w:t>
      </w:r>
    </w:p>
    <w:p w14:paraId="7CDD2F9D" w14:textId="77777777" w:rsidR="00A608E9" w:rsidRPr="00511C23" w:rsidRDefault="00A608E9" w:rsidP="009F6990">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تمثل المشاريع الصغيرة المصدر الرئيسي لتغطية متطلبات الأفراد من السلع والخدمات إضافة إلى من المشاريع الكبيرة بالعديد من المستلزمات.</w:t>
      </w:r>
    </w:p>
    <w:p w14:paraId="4C7898D0" w14:textId="77777777" w:rsidR="00A608E9" w:rsidRPr="00511C23" w:rsidRDefault="00A608E9" w:rsidP="009F6990">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توجيه المدخرات نحو الاستثمار والإنتاج وزيادة قيمة الدخل والحد من الاكتناز وهدر الأموال والطاقات.</w:t>
      </w:r>
    </w:p>
    <w:p w14:paraId="498B4A4A" w14:textId="77777777" w:rsidR="00A608E9" w:rsidRPr="00511C23" w:rsidRDefault="00A608E9" w:rsidP="009F6990">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توفير سيولة في النقد الأجنبي عن طريق إنتاج سلع قابلة للتصدير وتطبيق سياسة إحلال الواردات.</w:t>
      </w:r>
    </w:p>
    <w:p w14:paraId="7FADD3D8" w14:textId="77777777" w:rsidR="00A608E9" w:rsidRPr="00511C23" w:rsidRDefault="00A608E9" w:rsidP="009F6990">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تشكل أرضية قوية للاقتصاديات في مواجهة الانتكاسات والتأثيرات الاقتصادية السلبية مثل التضخم والكساد كونها تتأثر بشكل محدود بالتقلبات الاقتصادية.</w:t>
      </w:r>
    </w:p>
    <w:p w14:paraId="4AA4F2F0" w14:textId="77777777" w:rsidR="00A608E9" w:rsidRPr="00511C23" w:rsidRDefault="00A608E9" w:rsidP="009F6990">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توفير فرص استثمارية لمشروعات أخرى تترابط مع المشروعات الصغيرة المنشأة بحيث تشكل اتجاهاً قوياً لإنشاء المشاريع الجديدة.</w:t>
      </w:r>
    </w:p>
    <w:p w14:paraId="3508C990" w14:textId="77777777" w:rsidR="00A608E9" w:rsidRPr="00511C23" w:rsidRDefault="00A608E9" w:rsidP="009F6990">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lastRenderedPageBreak/>
        <w:t>تلعب دورا مهما في تقوية الترابط الأمامي بين الصناعات المختلفة في الاقتصاد بحيث تقوم بتوفير مواد مهمة لمراحل صناعية أساسية للصناعات المتطورة الكبيرة تقوم على تأكيد الترابط فيما بينها.</w:t>
      </w:r>
    </w:p>
    <w:p w14:paraId="2D297421" w14:textId="77777777" w:rsidR="00A608E9" w:rsidRPr="00511C23" w:rsidRDefault="00A608E9" w:rsidP="009F6990">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تخفف من الضغط الواقع على كاهل الحكومات من أجل تحمل تكاليف تشغيل وتوظيف آلاف الشباب والخريجين والعاطلين عن العمل.</w:t>
      </w:r>
    </w:p>
    <w:p w14:paraId="2A58CF29" w14:textId="77777777" w:rsidR="00A608E9" w:rsidRPr="00511C23" w:rsidRDefault="00A608E9" w:rsidP="009F6990">
      <w:pPr>
        <w:pStyle w:val="a6"/>
        <w:numPr>
          <w:ilvl w:val="3"/>
          <w:numId w:val="5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b/>
          <w:bCs/>
          <w:color w:val="0D0D0D" w:themeColor="text1" w:themeTint="F2"/>
          <w:sz w:val="28"/>
          <w:szCs w:val="28"/>
          <w:rtl/>
          <w:lang w:bidi="ar-EG"/>
        </w:rPr>
        <w:t>الأهمية الاجتماعية</w:t>
      </w:r>
      <w:r w:rsidRPr="00511C23">
        <w:rPr>
          <w:rFonts w:ascii="Sakkal Majalla" w:hAnsi="Sakkal Majalla" w:cs="Sakkal Majalla"/>
          <w:color w:val="0D0D0D" w:themeColor="text1" w:themeTint="F2"/>
          <w:sz w:val="28"/>
          <w:szCs w:val="28"/>
          <w:rtl/>
          <w:lang w:bidi="ar-EG"/>
        </w:rPr>
        <w:t>:  تلعب المشاريع الصغيرة دورا هاما في التنمية الاجتماعية وتطوير المجتمع والنهوض به من عدة جوانب على النحو التالي: (السعايدة، 2022)</w:t>
      </w:r>
    </w:p>
    <w:p w14:paraId="2C102213" w14:textId="77777777" w:rsidR="00A608E9" w:rsidRPr="00511C23" w:rsidRDefault="00A608E9" w:rsidP="009F6990">
      <w:pPr>
        <w:pStyle w:val="a6"/>
        <w:numPr>
          <w:ilvl w:val="0"/>
          <w:numId w:val="2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تساهم هذه المشاريع في توظيف عدد ضخم من العمالة العاطلة وتحولها إلى عمالة منتجة وبذلك تساعد في حل مشكلة البطالة.</w:t>
      </w:r>
    </w:p>
    <w:p w14:paraId="01F80600" w14:textId="77777777" w:rsidR="00A608E9" w:rsidRPr="00511C23" w:rsidRDefault="00A608E9" w:rsidP="009F6990">
      <w:pPr>
        <w:pStyle w:val="a6"/>
        <w:numPr>
          <w:ilvl w:val="0"/>
          <w:numId w:val="2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تساعد في عملية إعادة توزيع الثروة، وتحقيق العدالة الاجتماعية، عبر توفير فرص العمل والمشاريع الطبقات الفقيرة.</w:t>
      </w:r>
    </w:p>
    <w:p w14:paraId="230AF256" w14:textId="77777777" w:rsidR="00A608E9" w:rsidRPr="00511C23" w:rsidRDefault="00A608E9" w:rsidP="009F6990">
      <w:pPr>
        <w:pStyle w:val="a6"/>
        <w:numPr>
          <w:ilvl w:val="0"/>
          <w:numId w:val="2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تساعد في توزيع المشاريع في المناطق الريفية والنائية وبذلك تساعد على تطوير الخدمات والبنية التحتية في كافة أنحاء الدولة وإعادة انتشار الكثافة الصناعية بشكل أكثر عدلا في جميع المناطق الجغرافية.</w:t>
      </w:r>
    </w:p>
    <w:p w14:paraId="75FF99E5" w14:textId="77777777" w:rsidR="00A608E9" w:rsidRPr="00511C23" w:rsidRDefault="00A608E9" w:rsidP="009F6990">
      <w:pPr>
        <w:pStyle w:val="a6"/>
        <w:numPr>
          <w:ilvl w:val="0"/>
          <w:numId w:val="2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تمثل فرصة عمل مناسبة لفئات محدودي الدخل والشباب الخريجين الجدد وأصحاب الأفكار الخلاقة.</w:t>
      </w:r>
    </w:p>
    <w:p w14:paraId="69BFD010" w14:textId="77777777" w:rsidR="00A608E9" w:rsidRPr="00511C23" w:rsidRDefault="00A608E9" w:rsidP="009F6990">
      <w:pPr>
        <w:pStyle w:val="a6"/>
        <w:numPr>
          <w:ilvl w:val="0"/>
          <w:numId w:val="2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المساهمة في عملية تشغيل ودمج المرأة في التنمية الاقتصادية والاجتماعية وزيادة الطاقة الإنتاجية.</w:t>
      </w:r>
    </w:p>
    <w:p w14:paraId="7E9DE8F9" w14:textId="77777777" w:rsidR="00A608E9" w:rsidRPr="00511C23" w:rsidRDefault="00A608E9" w:rsidP="009F6990">
      <w:pPr>
        <w:pStyle w:val="a6"/>
        <w:numPr>
          <w:ilvl w:val="3"/>
          <w:numId w:val="5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الأهمية السياسية:</w:t>
      </w:r>
      <w:r w:rsidRPr="00511C23">
        <w:rPr>
          <w:rFonts w:ascii="Sakkal Majalla" w:hAnsi="Sakkal Majalla" w:cs="Sakkal Majalla"/>
          <w:color w:val="0D0D0D" w:themeColor="text1" w:themeTint="F2"/>
          <w:sz w:val="28"/>
          <w:szCs w:val="28"/>
          <w:rtl/>
          <w:lang w:bidi="ar-EG"/>
        </w:rPr>
        <w:t xml:space="preserve">  تدعم المشاريع الصغيرة التنمية السياسية وتساهم في تطويرها وتعزيز الاستقلال السياسي في المجتمع من خلال ما يلي:  (العدوان، 2022)</w:t>
      </w:r>
    </w:p>
    <w:p w14:paraId="0AFF9FA2" w14:textId="77777777" w:rsidR="00A608E9" w:rsidRPr="00511C23" w:rsidRDefault="00A608E9" w:rsidP="009F6990">
      <w:pPr>
        <w:pStyle w:val="a6"/>
        <w:numPr>
          <w:ilvl w:val="0"/>
          <w:numId w:val="28"/>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تمثل عامل أساسي للاستقرار الاجتماعي والسياسي بحيث أنها تمثل فرصة جيدة لجميع فئات المجتمع من أجل دعم وتوطيد التفاعل في العملية الإنتاجية مما يساعد في إعادة دمجهم في الحياة العملية.</w:t>
      </w:r>
    </w:p>
    <w:p w14:paraId="0B9BB10B" w14:textId="77777777" w:rsidR="00A608E9" w:rsidRPr="00511C23" w:rsidRDefault="00A608E9" w:rsidP="009F6990">
      <w:pPr>
        <w:pStyle w:val="a6"/>
        <w:numPr>
          <w:ilvl w:val="0"/>
          <w:numId w:val="28"/>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تدعم الاهتمام بعموم أفراد الشعب مما يساعد على الرضا السياسي كون هذه المشاريع تخدم مختلف فئات الشعب.</w:t>
      </w:r>
    </w:p>
    <w:p w14:paraId="6EE3A665" w14:textId="77777777" w:rsidR="00A608E9" w:rsidRPr="00511C23" w:rsidRDefault="00A608E9" w:rsidP="009F6990">
      <w:pPr>
        <w:pStyle w:val="a6"/>
        <w:numPr>
          <w:ilvl w:val="0"/>
          <w:numId w:val="28"/>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lastRenderedPageBreak/>
        <w:t>من أفضل الطرق التي تقلل من هدر الطاقات البشرية وتساعد في رفع كفاءتها كونها تركز على أكثر فئات المجتمع وهم الشباب وبذلك تضمن الاستغلال الأمثل لكافة الموارد البشرية في المجتمع.</w:t>
      </w:r>
    </w:p>
    <w:p w14:paraId="2E7361C2" w14:textId="77777777" w:rsidR="00A608E9" w:rsidRPr="00511C23" w:rsidRDefault="00A608E9" w:rsidP="009F6990">
      <w:pPr>
        <w:pStyle w:val="a6"/>
        <w:numPr>
          <w:ilvl w:val="0"/>
          <w:numId w:val="28"/>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إن هذه المشروعات الصغيرة تمثل الدعم الأمثل للتحرر السياسي من سيطرة الدول الأجنبية وذلك من خلال دعم التحرر التجاري والصناعي والاعتماد على النفس من أجل الوصول للاكتفاء الذاتي.</w:t>
      </w:r>
    </w:p>
    <w:p w14:paraId="1B7A2D11" w14:textId="77777777" w:rsidR="00A608E9" w:rsidRPr="00511C23" w:rsidRDefault="00A608E9" w:rsidP="009F6990">
      <w:pPr>
        <w:pStyle w:val="a6"/>
        <w:numPr>
          <w:ilvl w:val="0"/>
          <w:numId w:val="28"/>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المشروعات الصغيرة تساعد في حفظ الهوية الوطنية للمجتمع عبر الحفاظ على الصناعات المحلية ودعم الأفكار المستقلة.</w:t>
      </w:r>
    </w:p>
    <w:p w14:paraId="391F93A2" w14:textId="77777777" w:rsidR="00A608E9" w:rsidRPr="00511C23" w:rsidRDefault="00A608E9" w:rsidP="009F6990">
      <w:pPr>
        <w:pStyle w:val="a6"/>
        <w:numPr>
          <w:ilvl w:val="0"/>
          <w:numId w:val="28"/>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الإسهام إلى حير كبير في تحقيق مبدأ الأمن الغذائي وكفاية الانتاج في الدولة مما يساعد على الاستقلال السياسي والتخلص من التبعية الأجنبية للدولة " نأكل مما نزرع ونليس مما نصنع.</w:t>
      </w:r>
    </w:p>
    <w:p w14:paraId="0B6F7902" w14:textId="77777777" w:rsidR="00A608E9" w:rsidRPr="00511C23" w:rsidRDefault="00A608E9" w:rsidP="00BC1DB0">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ومن خلال ما سبق من الحديث عن الأهمية الكبيرة للمشاريع الصغيرة في شتى المجالات سواء السياسية أو الاقتصادية أو الاجتماعية يتبين لنا مدى الفائدة التي تكمن في تشجيع ودعم هذه المشاريع ومردودها الكبير على المجتمعات المختلفة والمجتمع الفلسطيني بشكل خاص كونه يعاني من مشاكل اقتصادية واجتماعية كبيرة، وخاصة نتيجة الاحتلال والحروب المتكررة مما يجعله أرضية غير صالحة للمشاريع الاستراتيجية والقومية بعيدة المدى مرتفعة التكاليف كثيرة التعقيدات والمتطلبات، وفي نفس الوقت يعتبر أرضا خصبة للمشاريع قصيرة المدى ذات التكاليف المنخفضة خالية التعقيدات مما يساعدها على النمو والانتشار في ظل هذه الظروف الصعبة وبذلك يمكن أن تساهم في التقليل والحد من المشاكل الاقتصادية كالفقر والبطالة أو الاجتماعية كتوزيع الدخل.  (المطيري، 2020)</w:t>
      </w:r>
    </w:p>
    <w:p w14:paraId="4E81FC52" w14:textId="02A3DA7E" w:rsidR="00A608E9" w:rsidRPr="00BC1DB0" w:rsidRDefault="00BC1DB0" w:rsidP="00BC1DB0">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67" w:name="_Toc191330543"/>
      <w:r w:rsidRPr="00BC1DB0">
        <w:rPr>
          <w:rFonts w:ascii="Sakkal Majalla" w:hAnsi="Sakkal Majalla" w:cs="Sakkal Majalla" w:hint="cs"/>
          <w:b/>
          <w:bCs/>
          <w:color w:val="0D0D0D" w:themeColor="text1" w:themeTint="F2"/>
          <w:sz w:val="32"/>
          <w:szCs w:val="32"/>
          <w:rtl/>
          <w:lang w:bidi="ar-EG"/>
        </w:rPr>
        <w:t xml:space="preserve">3.2.2 </w:t>
      </w:r>
      <w:r w:rsidR="00A608E9" w:rsidRPr="00BC1DB0">
        <w:rPr>
          <w:rFonts w:ascii="Sakkal Majalla" w:hAnsi="Sakkal Majalla" w:cs="Sakkal Majalla"/>
          <w:b/>
          <w:bCs/>
          <w:color w:val="0D0D0D" w:themeColor="text1" w:themeTint="F2"/>
          <w:sz w:val="32"/>
          <w:szCs w:val="32"/>
          <w:rtl/>
          <w:lang w:bidi="ar-EG"/>
        </w:rPr>
        <w:t>خصائص المشاريع الصغيرة:</w:t>
      </w:r>
      <w:bookmarkEnd w:id="67"/>
    </w:p>
    <w:p w14:paraId="6BB9B146" w14:textId="77777777" w:rsidR="00A608E9" w:rsidRPr="00511C23" w:rsidRDefault="00A608E9" w:rsidP="00BC1DB0">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 xml:space="preserve">إن المشاريع الصغيرة تحمل خصائص تميزها عن غيرها من المشاريع، ومن هذه  الخصائص ما يأتي: </w:t>
      </w:r>
    </w:p>
    <w:p w14:paraId="4DD2C250" w14:textId="0C59FD75" w:rsidR="00A608E9" w:rsidRPr="00BC1DB0" w:rsidRDefault="00BC1DB0" w:rsidP="00BC1DB0">
      <w:pPr>
        <w:spacing w:before="100" w:beforeAutospacing="1" w:after="100" w:afterAutospacing="1" w:line="360" w:lineRule="auto"/>
        <w:jc w:val="both"/>
        <w:rPr>
          <w:rFonts w:ascii="Sakkal Majalla" w:hAnsi="Sakkal Majalla" w:cs="Sakkal Majalla"/>
          <w:b/>
          <w:bCs/>
          <w:color w:val="0D0D0D" w:themeColor="text1" w:themeTint="F2"/>
          <w:sz w:val="28"/>
          <w:szCs w:val="28"/>
          <w:lang w:bidi="ar-EG"/>
        </w:rPr>
      </w:pPr>
      <w:r>
        <w:rPr>
          <w:rFonts w:ascii="Sakkal Majalla" w:hAnsi="Sakkal Majalla" w:cs="Sakkal Majalla" w:hint="cs"/>
          <w:b/>
          <w:bCs/>
          <w:color w:val="0D0D0D" w:themeColor="text1" w:themeTint="F2"/>
          <w:sz w:val="28"/>
          <w:szCs w:val="28"/>
          <w:rtl/>
          <w:lang w:bidi="ar-EG"/>
        </w:rPr>
        <w:t xml:space="preserve">1. </w:t>
      </w:r>
      <w:r w:rsidR="00A608E9" w:rsidRPr="00BC1DB0">
        <w:rPr>
          <w:rFonts w:ascii="Sakkal Majalla" w:hAnsi="Sakkal Majalla" w:cs="Sakkal Majalla"/>
          <w:b/>
          <w:bCs/>
          <w:color w:val="0D0D0D" w:themeColor="text1" w:themeTint="F2"/>
          <w:sz w:val="28"/>
          <w:szCs w:val="28"/>
          <w:rtl/>
          <w:lang w:bidi="ar-EG"/>
        </w:rPr>
        <w:t>من حيث الملكية للمشروع: (أبو حمور، 2020)</w:t>
      </w:r>
    </w:p>
    <w:p w14:paraId="297568E1" w14:textId="77777777" w:rsidR="00A608E9" w:rsidRPr="00511C23" w:rsidRDefault="00A608E9" w:rsidP="009F6990">
      <w:pPr>
        <w:pStyle w:val="a6"/>
        <w:numPr>
          <w:ilvl w:val="0"/>
          <w:numId w:val="29"/>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المشروع هو عبارة عن مشروع فردي أو شركة أشخاص.</w:t>
      </w:r>
    </w:p>
    <w:p w14:paraId="18455635" w14:textId="77777777" w:rsidR="00A608E9" w:rsidRPr="00511C23" w:rsidRDefault="00A608E9" w:rsidP="009F6990">
      <w:pPr>
        <w:pStyle w:val="a6"/>
        <w:numPr>
          <w:ilvl w:val="0"/>
          <w:numId w:val="29"/>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المشروع هي الإدارة.</w:t>
      </w:r>
    </w:p>
    <w:p w14:paraId="3708FA42" w14:textId="77777777" w:rsidR="00A608E9" w:rsidRPr="00511C23" w:rsidRDefault="00A608E9" w:rsidP="009F6990">
      <w:pPr>
        <w:pStyle w:val="a6"/>
        <w:numPr>
          <w:ilvl w:val="0"/>
          <w:numId w:val="29"/>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lastRenderedPageBreak/>
        <w:t>استقلال مالك المشروع برأيه.</w:t>
      </w:r>
    </w:p>
    <w:p w14:paraId="6E7588FF" w14:textId="162C61D1" w:rsidR="00A608E9" w:rsidRPr="00BC1DB0" w:rsidRDefault="00BC1DB0" w:rsidP="00BC1DB0">
      <w:pPr>
        <w:spacing w:before="100" w:beforeAutospacing="1" w:after="100" w:afterAutospacing="1" w:line="360" w:lineRule="auto"/>
        <w:jc w:val="both"/>
        <w:rPr>
          <w:rFonts w:ascii="Sakkal Majalla" w:hAnsi="Sakkal Majalla" w:cs="Sakkal Majalla"/>
          <w:b/>
          <w:bCs/>
          <w:color w:val="0D0D0D" w:themeColor="text1" w:themeTint="F2"/>
          <w:sz w:val="28"/>
          <w:szCs w:val="28"/>
          <w:lang w:bidi="ar-EG"/>
        </w:rPr>
      </w:pPr>
      <w:r>
        <w:rPr>
          <w:rFonts w:ascii="Sakkal Majalla" w:hAnsi="Sakkal Majalla" w:cs="Sakkal Majalla" w:hint="cs"/>
          <w:b/>
          <w:bCs/>
          <w:color w:val="0D0D0D" w:themeColor="text1" w:themeTint="F2"/>
          <w:sz w:val="28"/>
          <w:szCs w:val="28"/>
          <w:rtl/>
          <w:lang w:bidi="ar-EG"/>
        </w:rPr>
        <w:t xml:space="preserve">2. </w:t>
      </w:r>
      <w:r w:rsidR="00A608E9" w:rsidRPr="00BC1DB0">
        <w:rPr>
          <w:rFonts w:ascii="Sakkal Majalla" w:hAnsi="Sakkal Majalla" w:cs="Sakkal Majalla"/>
          <w:b/>
          <w:bCs/>
          <w:color w:val="0D0D0D" w:themeColor="text1" w:themeTint="F2"/>
          <w:sz w:val="28"/>
          <w:szCs w:val="28"/>
          <w:rtl/>
          <w:lang w:bidi="ar-EG"/>
        </w:rPr>
        <w:t>من حيث الإدارة والتنظيم داخل المشروع: (الشريدة، 2020)</w:t>
      </w:r>
    </w:p>
    <w:p w14:paraId="2E15825E" w14:textId="77777777" w:rsidR="00A608E9" w:rsidRPr="00511C23" w:rsidRDefault="00A608E9" w:rsidP="009F6990">
      <w:pPr>
        <w:pStyle w:val="a6"/>
        <w:numPr>
          <w:ilvl w:val="0"/>
          <w:numId w:val="30"/>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لا يوجد انفصال بين الملكية والادارة.</w:t>
      </w:r>
    </w:p>
    <w:p w14:paraId="0A372100" w14:textId="77777777" w:rsidR="00A608E9" w:rsidRPr="00511C23" w:rsidRDefault="00A608E9" w:rsidP="009F6990">
      <w:pPr>
        <w:pStyle w:val="a6"/>
        <w:numPr>
          <w:ilvl w:val="0"/>
          <w:numId w:val="30"/>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تأثر القرارات الخاصة بالمشروع بشخصية مالكه.</w:t>
      </w:r>
    </w:p>
    <w:p w14:paraId="7FF9B019" w14:textId="77777777" w:rsidR="00A608E9" w:rsidRPr="00511C23" w:rsidRDefault="00A608E9" w:rsidP="009F6990">
      <w:pPr>
        <w:pStyle w:val="a6"/>
        <w:numPr>
          <w:ilvl w:val="0"/>
          <w:numId w:val="30"/>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وجود علاقات مباشرة مع العملاء.</w:t>
      </w:r>
    </w:p>
    <w:p w14:paraId="28E5AAA4" w14:textId="77777777" w:rsidR="00A608E9" w:rsidRPr="00511C23" w:rsidRDefault="00A608E9" w:rsidP="009F6990">
      <w:pPr>
        <w:pStyle w:val="a6"/>
        <w:numPr>
          <w:ilvl w:val="0"/>
          <w:numId w:val="30"/>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وجود علاقات مباشرة مع العاملين.</w:t>
      </w:r>
    </w:p>
    <w:p w14:paraId="0DD01D4A" w14:textId="77777777" w:rsidR="00A608E9" w:rsidRPr="00511C23" w:rsidRDefault="00A608E9" w:rsidP="009F6990">
      <w:pPr>
        <w:pStyle w:val="a6"/>
        <w:numPr>
          <w:ilvl w:val="0"/>
          <w:numId w:val="30"/>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سهولة إنشاء هذه المشاريع.</w:t>
      </w:r>
    </w:p>
    <w:p w14:paraId="04004CD8" w14:textId="19E1DFF1" w:rsidR="00A608E9" w:rsidRPr="00BC1DB0" w:rsidRDefault="00BC1DB0" w:rsidP="00BC1DB0">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Pr>
          <w:rFonts w:ascii="Sakkal Majalla" w:hAnsi="Sakkal Majalla" w:cs="Sakkal Majalla" w:hint="cs"/>
          <w:b/>
          <w:bCs/>
          <w:color w:val="0D0D0D" w:themeColor="text1" w:themeTint="F2"/>
          <w:sz w:val="28"/>
          <w:szCs w:val="28"/>
          <w:rtl/>
          <w:lang w:bidi="ar-EG"/>
        </w:rPr>
        <w:t xml:space="preserve">3. </w:t>
      </w:r>
      <w:r w:rsidR="00A608E9" w:rsidRPr="00BC1DB0">
        <w:rPr>
          <w:rFonts w:ascii="Sakkal Majalla" w:hAnsi="Sakkal Majalla" w:cs="Sakkal Majalla"/>
          <w:b/>
          <w:bCs/>
          <w:color w:val="0D0D0D" w:themeColor="text1" w:themeTint="F2"/>
          <w:sz w:val="28"/>
          <w:szCs w:val="28"/>
          <w:rtl/>
          <w:lang w:bidi="ar-EG"/>
        </w:rPr>
        <w:t>من حيث التمويل الخاص بالمشروع: (</w:t>
      </w:r>
      <w:r w:rsidR="00A608E9" w:rsidRPr="00BC1DB0">
        <w:rPr>
          <w:rFonts w:ascii="Sakkal Majalla" w:hAnsi="Sakkal Majalla" w:cs="Sakkal Majalla"/>
          <w:b/>
          <w:bCs/>
          <w:color w:val="0D0D0D" w:themeColor="text1" w:themeTint="F2"/>
          <w:sz w:val="28"/>
          <w:szCs w:val="28"/>
          <w:lang w:bidi="ar-EG"/>
        </w:rPr>
        <w:t>Saad, 2022</w:t>
      </w:r>
      <w:r w:rsidR="00A608E9" w:rsidRPr="00BC1DB0">
        <w:rPr>
          <w:rFonts w:ascii="Sakkal Majalla" w:hAnsi="Sakkal Majalla" w:cs="Sakkal Majalla"/>
          <w:b/>
          <w:bCs/>
          <w:color w:val="0D0D0D" w:themeColor="text1" w:themeTint="F2"/>
          <w:sz w:val="28"/>
          <w:szCs w:val="28"/>
          <w:rtl/>
          <w:lang w:bidi="ar-EG"/>
        </w:rPr>
        <w:t>)</w:t>
      </w:r>
    </w:p>
    <w:p w14:paraId="1A90AD59" w14:textId="77777777" w:rsidR="00A608E9" w:rsidRPr="00511C23" w:rsidRDefault="00A608E9" w:rsidP="009F6990">
      <w:pPr>
        <w:pStyle w:val="a6"/>
        <w:numPr>
          <w:ilvl w:val="0"/>
          <w:numId w:val="3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الاعتماد على التمويل الذاتي أو العائلي أساسا.</w:t>
      </w:r>
    </w:p>
    <w:p w14:paraId="3B56EF9F" w14:textId="77777777" w:rsidR="00A608E9" w:rsidRPr="00511C23" w:rsidRDefault="00A608E9" w:rsidP="009F6990">
      <w:pPr>
        <w:pStyle w:val="a6"/>
        <w:numPr>
          <w:ilvl w:val="0"/>
          <w:numId w:val="3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رأس المال صغير ومحدود.</w:t>
      </w:r>
    </w:p>
    <w:p w14:paraId="11337AC2" w14:textId="77777777" w:rsidR="00A608E9" w:rsidRPr="00511C23" w:rsidRDefault="00A608E9" w:rsidP="009F6990">
      <w:pPr>
        <w:pStyle w:val="a6"/>
        <w:numPr>
          <w:ilvl w:val="0"/>
          <w:numId w:val="3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تمويل نمو المشروع من مصادر داخلية.</w:t>
      </w:r>
    </w:p>
    <w:p w14:paraId="7EF92FB3" w14:textId="77777777" w:rsidR="00A608E9" w:rsidRPr="00511C23" w:rsidRDefault="00A608E9" w:rsidP="009F6990">
      <w:pPr>
        <w:pStyle w:val="a6"/>
        <w:numPr>
          <w:ilvl w:val="0"/>
          <w:numId w:val="3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قلة البدائل المتاحة للتمويل.</w:t>
      </w:r>
    </w:p>
    <w:p w14:paraId="38A7F451" w14:textId="77777777" w:rsidR="00A608E9" w:rsidRPr="00511C23" w:rsidRDefault="00A608E9" w:rsidP="009F6990">
      <w:pPr>
        <w:pStyle w:val="a6"/>
        <w:numPr>
          <w:ilvl w:val="0"/>
          <w:numId w:val="3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صعوبة توفير ضمانات كافية للبنوك.</w:t>
      </w:r>
    </w:p>
    <w:p w14:paraId="1E549EDF" w14:textId="77777777" w:rsidR="00A608E9" w:rsidRPr="00511C23" w:rsidRDefault="00A608E9" w:rsidP="009F6990">
      <w:pPr>
        <w:pStyle w:val="a6"/>
        <w:numPr>
          <w:ilvl w:val="0"/>
          <w:numId w:val="3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صعوبة توفير سجلات أو مستندات مالية رسمية.</w:t>
      </w:r>
    </w:p>
    <w:p w14:paraId="2F5F8384" w14:textId="2787C997" w:rsidR="00A608E9" w:rsidRPr="00BC1DB0" w:rsidRDefault="00BC1DB0" w:rsidP="00BC1DB0">
      <w:pPr>
        <w:spacing w:before="100" w:beforeAutospacing="1" w:after="100" w:afterAutospacing="1" w:line="360" w:lineRule="auto"/>
        <w:jc w:val="both"/>
        <w:rPr>
          <w:rFonts w:ascii="Sakkal Majalla" w:hAnsi="Sakkal Majalla" w:cs="Sakkal Majalla"/>
          <w:b/>
          <w:bCs/>
          <w:color w:val="0D0D0D" w:themeColor="text1" w:themeTint="F2"/>
          <w:sz w:val="28"/>
          <w:szCs w:val="28"/>
          <w:lang w:bidi="ar-EG"/>
        </w:rPr>
      </w:pPr>
      <w:r>
        <w:rPr>
          <w:rFonts w:ascii="Sakkal Majalla" w:hAnsi="Sakkal Majalla" w:cs="Sakkal Majalla" w:hint="cs"/>
          <w:b/>
          <w:bCs/>
          <w:color w:val="0D0D0D" w:themeColor="text1" w:themeTint="F2"/>
          <w:sz w:val="28"/>
          <w:szCs w:val="28"/>
          <w:rtl/>
          <w:lang w:bidi="ar-EG"/>
        </w:rPr>
        <w:t xml:space="preserve">4. </w:t>
      </w:r>
      <w:r w:rsidR="00A608E9" w:rsidRPr="00BC1DB0">
        <w:rPr>
          <w:rFonts w:ascii="Sakkal Majalla" w:hAnsi="Sakkal Majalla" w:cs="Sakkal Majalla"/>
          <w:b/>
          <w:bCs/>
          <w:color w:val="0D0D0D" w:themeColor="text1" w:themeTint="F2"/>
          <w:sz w:val="28"/>
          <w:szCs w:val="28"/>
          <w:rtl/>
          <w:lang w:bidi="ar-EG"/>
        </w:rPr>
        <w:t>من حيث طبيعة عمل المشروع: (</w:t>
      </w:r>
      <w:r w:rsidR="00A608E9" w:rsidRPr="00BC1DB0">
        <w:rPr>
          <w:rFonts w:ascii="Sakkal Majalla" w:hAnsi="Sakkal Majalla" w:cs="Sakkal Majalla"/>
          <w:b/>
          <w:bCs/>
          <w:color w:val="0D0D0D" w:themeColor="text1" w:themeTint="F2"/>
          <w:sz w:val="28"/>
          <w:szCs w:val="28"/>
          <w:lang w:bidi="ar-EG"/>
        </w:rPr>
        <w:t>Boudjemaa, 2022</w:t>
      </w:r>
      <w:r w:rsidR="00A608E9" w:rsidRPr="00BC1DB0">
        <w:rPr>
          <w:rFonts w:ascii="Sakkal Majalla" w:hAnsi="Sakkal Majalla" w:cs="Sakkal Majalla"/>
          <w:b/>
          <w:bCs/>
          <w:color w:val="0D0D0D" w:themeColor="text1" w:themeTint="F2"/>
          <w:sz w:val="28"/>
          <w:szCs w:val="28"/>
          <w:rtl/>
          <w:lang w:bidi="ar-EG"/>
        </w:rPr>
        <w:t>)</w:t>
      </w:r>
    </w:p>
    <w:p w14:paraId="7E4522C2" w14:textId="77777777" w:rsidR="00A608E9" w:rsidRPr="00511C23" w:rsidRDefault="00A608E9" w:rsidP="009F6990">
      <w:pPr>
        <w:pStyle w:val="a6"/>
        <w:numPr>
          <w:ilvl w:val="0"/>
          <w:numId w:val="3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درجة محدودة على الإنتاج والتخزين.</w:t>
      </w:r>
    </w:p>
    <w:p w14:paraId="3D537B71" w14:textId="77777777" w:rsidR="00A608E9" w:rsidRPr="00511C23" w:rsidRDefault="00A608E9" w:rsidP="009F6990">
      <w:pPr>
        <w:pStyle w:val="a6"/>
        <w:numPr>
          <w:ilvl w:val="0"/>
          <w:numId w:val="3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العمل والسوق في مجتمع محلي بالعادة.</w:t>
      </w:r>
    </w:p>
    <w:p w14:paraId="46B36768" w14:textId="77777777" w:rsidR="00A608E9" w:rsidRPr="00511C23" w:rsidRDefault="00A608E9" w:rsidP="009F6990">
      <w:pPr>
        <w:pStyle w:val="a6"/>
        <w:numPr>
          <w:ilvl w:val="0"/>
          <w:numId w:val="3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سهولة تغيير طبيعة النشاط.</w:t>
      </w:r>
    </w:p>
    <w:p w14:paraId="6B92D3F3" w14:textId="77777777" w:rsidR="00A608E9" w:rsidRPr="00511C23" w:rsidRDefault="00A608E9" w:rsidP="009F6990">
      <w:pPr>
        <w:pStyle w:val="a6"/>
        <w:numPr>
          <w:ilvl w:val="0"/>
          <w:numId w:val="3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وجود درجة عالية من المخاطرة.</w:t>
      </w:r>
    </w:p>
    <w:p w14:paraId="03D218E0" w14:textId="77777777" w:rsidR="00BC1DB0" w:rsidRDefault="00BC1DB0" w:rsidP="00A112A3">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p>
    <w:p w14:paraId="7ADA02F1" w14:textId="0FE1521B" w:rsidR="00A608E9" w:rsidRPr="00BC1DB0" w:rsidRDefault="00BC1DB0" w:rsidP="00BC1DB0">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68" w:name="_Toc191330544"/>
      <w:r w:rsidRPr="00BC1DB0">
        <w:rPr>
          <w:rFonts w:ascii="Sakkal Majalla" w:hAnsi="Sakkal Majalla" w:cs="Sakkal Majalla" w:hint="cs"/>
          <w:b/>
          <w:bCs/>
          <w:color w:val="0D0D0D" w:themeColor="text1" w:themeTint="F2"/>
          <w:sz w:val="32"/>
          <w:szCs w:val="32"/>
          <w:rtl/>
          <w:lang w:bidi="ar-EG"/>
        </w:rPr>
        <w:lastRenderedPageBreak/>
        <w:t xml:space="preserve">4.2.2 </w:t>
      </w:r>
      <w:r w:rsidR="00A608E9" w:rsidRPr="00BC1DB0">
        <w:rPr>
          <w:rFonts w:ascii="Sakkal Majalla" w:hAnsi="Sakkal Majalla" w:cs="Sakkal Majalla"/>
          <w:b/>
          <w:bCs/>
          <w:color w:val="0D0D0D" w:themeColor="text1" w:themeTint="F2"/>
          <w:sz w:val="32"/>
          <w:szCs w:val="32"/>
          <w:rtl/>
          <w:lang w:bidi="ar-EG"/>
        </w:rPr>
        <w:t>مميزات المشاريع الصغيرة</w:t>
      </w:r>
      <w:bookmarkEnd w:id="68"/>
    </w:p>
    <w:p w14:paraId="18AFC686" w14:textId="77777777" w:rsidR="00A608E9" w:rsidRPr="00BC1DB0" w:rsidRDefault="00A608E9" w:rsidP="00E90B0D">
      <w:pPr>
        <w:spacing w:before="100" w:beforeAutospacing="1" w:after="100" w:afterAutospacing="1" w:line="360" w:lineRule="auto"/>
        <w:jc w:val="both"/>
        <w:rPr>
          <w:rFonts w:ascii="Sakkal Majalla" w:hAnsi="Sakkal Majalla" w:cs="Sakkal Majalla"/>
          <w:b/>
          <w:bCs/>
          <w:color w:val="0D0D0D" w:themeColor="text1" w:themeTint="F2"/>
          <w:sz w:val="28"/>
          <w:szCs w:val="28"/>
          <w:lang w:bidi="ar-EG"/>
        </w:rPr>
      </w:pPr>
      <w:r w:rsidRPr="00BC1DB0">
        <w:rPr>
          <w:rFonts w:ascii="Sakkal Majalla" w:hAnsi="Sakkal Majalla" w:cs="Sakkal Majalla"/>
          <w:b/>
          <w:bCs/>
          <w:color w:val="0D0D0D" w:themeColor="text1" w:themeTint="F2"/>
          <w:sz w:val="28"/>
          <w:szCs w:val="28"/>
          <w:rtl/>
          <w:lang w:bidi="ar-EG"/>
        </w:rPr>
        <w:t>للمشاريع الصغيرة مجموعة من الميزات التي تميزها عن غيرها من المشاريع وهي: (</w:t>
      </w:r>
      <w:r w:rsidRPr="00BC1DB0">
        <w:rPr>
          <w:rFonts w:ascii="Sakkal Majalla" w:hAnsi="Sakkal Majalla" w:cs="Sakkal Majalla"/>
          <w:b/>
          <w:bCs/>
          <w:color w:val="0D0D0D" w:themeColor="text1" w:themeTint="F2"/>
          <w:sz w:val="28"/>
          <w:szCs w:val="28"/>
          <w:lang w:bidi="ar-EG"/>
        </w:rPr>
        <w:t>Abu Muamer, 2019</w:t>
      </w:r>
      <w:r w:rsidRPr="00BC1DB0">
        <w:rPr>
          <w:rFonts w:ascii="Sakkal Majalla" w:hAnsi="Sakkal Majalla" w:cs="Sakkal Majalla"/>
          <w:b/>
          <w:bCs/>
          <w:color w:val="0D0D0D" w:themeColor="text1" w:themeTint="F2"/>
          <w:sz w:val="28"/>
          <w:szCs w:val="28"/>
          <w:rtl/>
          <w:lang w:bidi="ar-EG"/>
        </w:rPr>
        <w:t>)</w:t>
      </w:r>
    </w:p>
    <w:p w14:paraId="2A5FB69B" w14:textId="77777777" w:rsidR="00A608E9" w:rsidRPr="00511C23" w:rsidRDefault="00A608E9" w:rsidP="009F6990">
      <w:pPr>
        <w:pStyle w:val="a6"/>
        <w:numPr>
          <w:ilvl w:val="0"/>
          <w:numId w:val="3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صغر حجم المتطلبات الرأسمالية.</w:t>
      </w:r>
    </w:p>
    <w:p w14:paraId="34ED2D6E" w14:textId="77777777" w:rsidR="00A608E9" w:rsidRPr="00511C23" w:rsidRDefault="00A608E9" w:rsidP="009F6990">
      <w:pPr>
        <w:pStyle w:val="a6"/>
        <w:numPr>
          <w:ilvl w:val="0"/>
          <w:numId w:val="3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تخصص حجم الإنتاج ونوعه غالبا.</w:t>
      </w:r>
    </w:p>
    <w:p w14:paraId="09F495A1" w14:textId="77777777" w:rsidR="00A608E9" w:rsidRPr="00511C23" w:rsidRDefault="00A608E9" w:rsidP="009F6990">
      <w:pPr>
        <w:pStyle w:val="a6"/>
        <w:numPr>
          <w:ilvl w:val="0"/>
          <w:numId w:val="3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انخفاض درجة المخاطر التي من الممكن أن تتعرض لها المؤسسة.</w:t>
      </w:r>
    </w:p>
    <w:p w14:paraId="071CEB9A" w14:textId="77777777" w:rsidR="00A608E9" w:rsidRPr="00511C23" w:rsidRDefault="00A608E9" w:rsidP="009F6990">
      <w:pPr>
        <w:pStyle w:val="a6"/>
        <w:numPr>
          <w:ilvl w:val="0"/>
          <w:numId w:val="3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الحاجة إلى خدمات البنية الأساسية بشكل محدود.</w:t>
      </w:r>
    </w:p>
    <w:p w14:paraId="7B872991" w14:textId="77777777" w:rsidR="00A608E9" w:rsidRPr="00511C23" w:rsidRDefault="00A608E9" w:rsidP="009F6990">
      <w:pPr>
        <w:pStyle w:val="a6"/>
        <w:numPr>
          <w:ilvl w:val="0"/>
          <w:numId w:val="3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الاعتماد على الخدمات المحلية والإقليمية.</w:t>
      </w:r>
    </w:p>
    <w:p w14:paraId="0B52897A" w14:textId="77777777" w:rsidR="00A608E9" w:rsidRPr="00511C23" w:rsidRDefault="00A608E9" w:rsidP="009F6990">
      <w:pPr>
        <w:pStyle w:val="a6"/>
        <w:numPr>
          <w:ilvl w:val="0"/>
          <w:numId w:val="3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الاعتماد بشكل كبير على العمالة بدلا من حجم الاستثمارات.</w:t>
      </w:r>
    </w:p>
    <w:p w14:paraId="7870D313" w14:textId="77777777" w:rsidR="00A608E9" w:rsidRPr="00511C23" w:rsidRDefault="00A608E9" w:rsidP="009F6990">
      <w:pPr>
        <w:pStyle w:val="a6"/>
        <w:numPr>
          <w:ilvl w:val="0"/>
          <w:numId w:val="3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الوقت القصير الإعداد دراسات الجدوى والتأسيس.</w:t>
      </w:r>
    </w:p>
    <w:p w14:paraId="1B5E843A" w14:textId="77777777" w:rsidR="00A608E9" w:rsidRPr="00511C23" w:rsidRDefault="00A608E9" w:rsidP="009F6990">
      <w:pPr>
        <w:pStyle w:val="a6"/>
        <w:numPr>
          <w:ilvl w:val="0"/>
          <w:numId w:val="3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التميز بالمرونة العالية التي تساعدها على البقاء والتكيف مع احتياجات السوق.</w:t>
      </w:r>
    </w:p>
    <w:p w14:paraId="14037685" w14:textId="77777777" w:rsidR="00A608E9" w:rsidRPr="00511C23" w:rsidRDefault="00A608E9" w:rsidP="009F6990">
      <w:pPr>
        <w:pStyle w:val="a6"/>
        <w:numPr>
          <w:ilvl w:val="0"/>
          <w:numId w:val="3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سرعة مردود رأس مال المستثمر.</w:t>
      </w:r>
    </w:p>
    <w:p w14:paraId="63E690CD" w14:textId="77777777" w:rsidR="00A608E9" w:rsidRPr="00511C23" w:rsidRDefault="00A608E9" w:rsidP="009F6990">
      <w:pPr>
        <w:pStyle w:val="a6"/>
        <w:numPr>
          <w:ilvl w:val="0"/>
          <w:numId w:val="3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ملكية فردية أو عائلية شركات الأشخاص ما يجعلها أكثر جذبا للاستثمارات الصغيرة.</w:t>
      </w:r>
    </w:p>
    <w:p w14:paraId="1F4DE310" w14:textId="77777777" w:rsidR="00A608E9" w:rsidRPr="00511C23" w:rsidRDefault="00A608E9" w:rsidP="009F6990">
      <w:pPr>
        <w:pStyle w:val="a6"/>
        <w:numPr>
          <w:ilvl w:val="0"/>
          <w:numId w:val="3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دور المرأة البارز فيها.</w:t>
      </w:r>
    </w:p>
    <w:p w14:paraId="0A0CA772" w14:textId="77777777" w:rsidR="00A608E9" w:rsidRPr="00511C23" w:rsidRDefault="00A608E9" w:rsidP="009F6990">
      <w:pPr>
        <w:pStyle w:val="a6"/>
        <w:numPr>
          <w:ilvl w:val="0"/>
          <w:numId w:val="3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تلبية طلبات المجتمع المحيط.</w:t>
      </w:r>
    </w:p>
    <w:p w14:paraId="22807098" w14:textId="67E650E4" w:rsidR="00A608E9" w:rsidRPr="00BC1DB0" w:rsidRDefault="00BC1DB0" w:rsidP="00BC1DB0">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69" w:name="_Toc191330545"/>
      <w:r w:rsidRPr="00BC1DB0">
        <w:rPr>
          <w:rFonts w:ascii="Sakkal Majalla" w:hAnsi="Sakkal Majalla" w:cs="Sakkal Majalla" w:hint="cs"/>
          <w:b/>
          <w:bCs/>
          <w:color w:val="0D0D0D" w:themeColor="text1" w:themeTint="F2"/>
          <w:sz w:val="32"/>
          <w:szCs w:val="32"/>
          <w:rtl/>
          <w:lang w:bidi="ar-EG"/>
        </w:rPr>
        <w:t xml:space="preserve">5.2.2 </w:t>
      </w:r>
      <w:r w:rsidR="00A608E9" w:rsidRPr="00BC1DB0">
        <w:rPr>
          <w:rFonts w:ascii="Sakkal Majalla" w:hAnsi="Sakkal Majalla" w:cs="Sakkal Majalla"/>
          <w:b/>
          <w:bCs/>
          <w:color w:val="0D0D0D" w:themeColor="text1" w:themeTint="F2"/>
          <w:sz w:val="32"/>
          <w:szCs w:val="32"/>
          <w:rtl/>
          <w:lang w:bidi="ar-EG"/>
        </w:rPr>
        <w:t>سلبيات المشاريع الصغيرة</w:t>
      </w:r>
      <w:bookmarkEnd w:id="69"/>
    </w:p>
    <w:p w14:paraId="346C4931" w14:textId="77777777" w:rsidR="00A608E9" w:rsidRPr="00BC1DB0" w:rsidRDefault="00A608E9" w:rsidP="00BC1DB0">
      <w:pPr>
        <w:spacing w:before="100" w:beforeAutospacing="1" w:after="100" w:afterAutospacing="1" w:line="360" w:lineRule="auto"/>
        <w:ind w:firstLine="720"/>
        <w:jc w:val="both"/>
        <w:rPr>
          <w:rFonts w:ascii="Sakkal Majalla" w:hAnsi="Sakkal Majalla" w:cs="Sakkal Majalla"/>
          <w:b/>
          <w:bCs/>
          <w:color w:val="0D0D0D" w:themeColor="text1" w:themeTint="F2"/>
          <w:sz w:val="28"/>
          <w:szCs w:val="28"/>
          <w:lang w:bidi="ar-EG"/>
        </w:rPr>
      </w:pPr>
      <w:r w:rsidRPr="00BC1DB0">
        <w:rPr>
          <w:rFonts w:ascii="Sakkal Majalla" w:hAnsi="Sakkal Majalla" w:cs="Sakkal Majalla"/>
          <w:b/>
          <w:bCs/>
          <w:color w:val="0D0D0D" w:themeColor="text1" w:themeTint="F2"/>
          <w:sz w:val="28"/>
          <w:szCs w:val="28"/>
          <w:rtl/>
          <w:lang w:bidi="ar-EG"/>
        </w:rPr>
        <w:t>للمشاريع الصغيرة مجموعة من السلبيات تؤثر على عمل المشروع خاصة على المدى الطويل ومنها ما يأتي: (</w:t>
      </w:r>
      <w:r w:rsidRPr="00BC1DB0">
        <w:rPr>
          <w:rFonts w:ascii="Sakkal Majalla" w:hAnsi="Sakkal Majalla" w:cs="Sakkal Majalla"/>
          <w:b/>
          <w:bCs/>
          <w:color w:val="0D0D0D" w:themeColor="text1" w:themeTint="F2"/>
          <w:sz w:val="28"/>
          <w:szCs w:val="28"/>
          <w:lang w:bidi="ar-EG"/>
        </w:rPr>
        <w:t>Khassawneh, 2024</w:t>
      </w:r>
      <w:r w:rsidRPr="00BC1DB0">
        <w:rPr>
          <w:rFonts w:ascii="Sakkal Majalla" w:hAnsi="Sakkal Majalla" w:cs="Sakkal Majalla"/>
          <w:b/>
          <w:bCs/>
          <w:color w:val="0D0D0D" w:themeColor="text1" w:themeTint="F2"/>
          <w:sz w:val="28"/>
          <w:szCs w:val="28"/>
          <w:rtl/>
          <w:lang w:bidi="ar-EG"/>
        </w:rPr>
        <w:t>)</w:t>
      </w:r>
    </w:p>
    <w:p w14:paraId="3940ABB3" w14:textId="77777777" w:rsidR="00A608E9" w:rsidRPr="00511C23" w:rsidRDefault="00A608E9" w:rsidP="009F6990">
      <w:pPr>
        <w:pStyle w:val="a6"/>
        <w:numPr>
          <w:ilvl w:val="0"/>
          <w:numId w:val="3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الدخل غير المؤكد.</w:t>
      </w:r>
    </w:p>
    <w:p w14:paraId="0107D623" w14:textId="77777777" w:rsidR="00A608E9" w:rsidRPr="00511C23" w:rsidRDefault="00A608E9" w:rsidP="009F6990">
      <w:pPr>
        <w:pStyle w:val="a6"/>
        <w:numPr>
          <w:ilvl w:val="0"/>
          <w:numId w:val="3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المخاطرة بخسارة كل استثماراتك</w:t>
      </w:r>
    </w:p>
    <w:p w14:paraId="24AEA39B" w14:textId="77777777" w:rsidR="00A608E9" w:rsidRPr="00511C23" w:rsidRDefault="00A608E9" w:rsidP="009F6990">
      <w:pPr>
        <w:pStyle w:val="a6"/>
        <w:numPr>
          <w:ilvl w:val="0"/>
          <w:numId w:val="3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العمل الشاق لساعات طويلة.</w:t>
      </w:r>
    </w:p>
    <w:p w14:paraId="5AC72F33" w14:textId="77777777" w:rsidR="00A608E9" w:rsidRPr="00511C23" w:rsidRDefault="00A608E9" w:rsidP="009F6990">
      <w:pPr>
        <w:pStyle w:val="a6"/>
        <w:numPr>
          <w:ilvl w:val="0"/>
          <w:numId w:val="3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تحمل المسؤولية الكاملة.</w:t>
      </w:r>
    </w:p>
    <w:p w14:paraId="266A9E38" w14:textId="77777777" w:rsidR="00A608E9" w:rsidRPr="00511C23" w:rsidRDefault="00A608E9" w:rsidP="009F6990">
      <w:pPr>
        <w:pStyle w:val="a6"/>
        <w:numPr>
          <w:ilvl w:val="0"/>
          <w:numId w:val="3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lastRenderedPageBreak/>
        <w:t>محدودية القدرات الذاتية للتوسع والتطور.</w:t>
      </w:r>
    </w:p>
    <w:p w14:paraId="63448EAD" w14:textId="77777777" w:rsidR="00A608E9" w:rsidRPr="00511C23" w:rsidRDefault="00A608E9" w:rsidP="009F6990">
      <w:pPr>
        <w:pStyle w:val="a6"/>
        <w:numPr>
          <w:ilvl w:val="0"/>
          <w:numId w:val="3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محدودية استعمال التكنولوجيا المتطورة.</w:t>
      </w:r>
    </w:p>
    <w:p w14:paraId="582275DD" w14:textId="77777777" w:rsidR="00A608E9" w:rsidRPr="00511C23" w:rsidRDefault="00A608E9" w:rsidP="009F6990">
      <w:pPr>
        <w:pStyle w:val="a6"/>
        <w:numPr>
          <w:ilvl w:val="0"/>
          <w:numId w:val="3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عدم الاستفادة من وفورات الحجم.</w:t>
      </w:r>
    </w:p>
    <w:p w14:paraId="3D107228" w14:textId="77777777" w:rsidR="00A608E9" w:rsidRPr="00511C23" w:rsidRDefault="00A608E9" w:rsidP="009F6990">
      <w:pPr>
        <w:pStyle w:val="a6"/>
        <w:numPr>
          <w:ilvl w:val="0"/>
          <w:numId w:val="3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عدم دقة وتوفر قواعد البيانات المتاحة.</w:t>
      </w:r>
    </w:p>
    <w:p w14:paraId="3AF83E53" w14:textId="77777777" w:rsidR="00A608E9" w:rsidRPr="00511C23" w:rsidRDefault="00A608E9" w:rsidP="009F6990">
      <w:pPr>
        <w:pStyle w:val="a6"/>
        <w:numPr>
          <w:ilvl w:val="0"/>
          <w:numId w:val="3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تكون غالباً من الصناعات المغذية للصناعات أخرى.</w:t>
      </w:r>
    </w:p>
    <w:p w14:paraId="607BCF2A" w14:textId="77777777" w:rsidR="00A608E9" w:rsidRPr="00511C23" w:rsidRDefault="00A608E9" w:rsidP="009F6990">
      <w:pPr>
        <w:pStyle w:val="a6"/>
        <w:numPr>
          <w:ilvl w:val="0"/>
          <w:numId w:val="3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توحيد الملكية الفردية.</w:t>
      </w:r>
    </w:p>
    <w:p w14:paraId="08C7765F" w14:textId="77777777" w:rsidR="00A608E9" w:rsidRPr="00511C23" w:rsidRDefault="00A608E9" w:rsidP="009F6990">
      <w:pPr>
        <w:pStyle w:val="a6"/>
        <w:numPr>
          <w:ilvl w:val="0"/>
          <w:numId w:val="34"/>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أهمية سمعة المالك والمالكين المديرين للمشروع.</w:t>
      </w:r>
    </w:p>
    <w:p w14:paraId="6714D481"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ومن خلال ما تقدم من مميزات وسلبيات يرى الباحث أن مميزات المشاريع الصغيرة تطغى على سلبياته، وأن من يريد الوصول إلى تحقيق ربح كبير واستقلالية في العمل وتحقيق ضمانة اجتماعية والخروج من صفوف وأعداد البطالة الكبيرة في قطاع غزة، لا بد له من العمل على إنشاء مشروع صغير يبدأ به عمله ويحقق به كيانه وأهدافه، ويعمل على تنميته من خلال التركيز على الأفكار الإبداعية والمشاريع الريادية الجديدة التي تتماشي مع التطور التكنولوجي والعولمة، وألا يتجاهل أهمية رأس المال الفكري في تنمية مشروعه. (</w:t>
      </w:r>
      <w:r w:rsidRPr="00511C23">
        <w:rPr>
          <w:rFonts w:ascii="Sakkal Majalla" w:hAnsi="Sakkal Majalla" w:cs="Sakkal Majalla"/>
          <w:color w:val="0D0D0D" w:themeColor="text1" w:themeTint="F2"/>
          <w:sz w:val="28"/>
          <w:szCs w:val="28"/>
          <w:lang w:bidi="ar-EG"/>
        </w:rPr>
        <w:t>Salah, 2021</w:t>
      </w:r>
      <w:r w:rsidRPr="00511C23">
        <w:rPr>
          <w:rFonts w:ascii="Sakkal Majalla" w:hAnsi="Sakkal Majalla" w:cs="Sakkal Majalla"/>
          <w:color w:val="0D0D0D" w:themeColor="text1" w:themeTint="F2"/>
          <w:sz w:val="28"/>
          <w:szCs w:val="28"/>
          <w:rtl/>
          <w:lang w:bidi="ar-EG"/>
        </w:rPr>
        <w:t>)</w:t>
      </w:r>
    </w:p>
    <w:p w14:paraId="3BEF0E02" w14:textId="427EA049" w:rsidR="00A608E9" w:rsidRPr="00BC1DB0" w:rsidRDefault="00BC1DB0" w:rsidP="00BC1DB0">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70" w:name="_Toc191330546"/>
      <w:r w:rsidRPr="00BC1DB0">
        <w:rPr>
          <w:rFonts w:ascii="Sakkal Majalla" w:hAnsi="Sakkal Majalla" w:cs="Sakkal Majalla" w:hint="cs"/>
          <w:b/>
          <w:bCs/>
          <w:color w:val="0D0D0D" w:themeColor="text1" w:themeTint="F2"/>
          <w:sz w:val="32"/>
          <w:szCs w:val="32"/>
          <w:rtl/>
          <w:lang w:bidi="ar-EG"/>
        </w:rPr>
        <w:t xml:space="preserve">6.2.2 </w:t>
      </w:r>
      <w:r w:rsidR="00A608E9" w:rsidRPr="00BC1DB0">
        <w:rPr>
          <w:rFonts w:ascii="Sakkal Majalla" w:hAnsi="Sakkal Majalla" w:cs="Sakkal Majalla"/>
          <w:b/>
          <w:bCs/>
          <w:color w:val="0D0D0D" w:themeColor="text1" w:themeTint="F2"/>
          <w:sz w:val="32"/>
          <w:szCs w:val="32"/>
          <w:rtl/>
          <w:lang w:bidi="ar-EG"/>
        </w:rPr>
        <w:t>أشكال ومصادر تمويل المشاريع الصغيرة:</w:t>
      </w:r>
      <w:bookmarkEnd w:id="70"/>
    </w:p>
    <w:p w14:paraId="5CF92B2E" w14:textId="77777777" w:rsidR="00A608E9" w:rsidRPr="00511C23" w:rsidRDefault="00A608E9" w:rsidP="00BC1DB0">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تحتاج المشروعات الصغيرة إلى مختلف أساليب التمويل في شتى المجالات والمراحل، والتي تختلف حسب طبيعة احتياجاتها التمويلية:</w:t>
      </w:r>
    </w:p>
    <w:p w14:paraId="5DFA765A" w14:textId="77777777" w:rsidR="00A608E9" w:rsidRPr="00511C23" w:rsidRDefault="00A608E9" w:rsidP="009F6990">
      <w:pPr>
        <w:pStyle w:val="a6"/>
        <w:numPr>
          <w:ilvl w:val="0"/>
          <w:numId w:val="3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b/>
          <w:bCs/>
          <w:color w:val="0D0D0D" w:themeColor="text1" w:themeTint="F2"/>
          <w:sz w:val="28"/>
          <w:szCs w:val="28"/>
          <w:rtl/>
          <w:lang w:bidi="ar-EG"/>
        </w:rPr>
        <w:t>التمويل الشخصي والعائلي</w:t>
      </w:r>
      <w:r w:rsidRPr="00511C23">
        <w:rPr>
          <w:rFonts w:ascii="Sakkal Majalla" w:hAnsi="Sakkal Majalla" w:cs="Sakkal Majalla"/>
          <w:color w:val="0D0D0D" w:themeColor="text1" w:themeTint="F2"/>
          <w:sz w:val="28"/>
          <w:szCs w:val="28"/>
          <w:rtl/>
          <w:lang w:bidi="ar-EG"/>
        </w:rPr>
        <w:t>: ويسمى التمويل الذاتي، وهو الأسلوب الذي يعتمد على مدخرات صاحب المشروع أو الاقتراض من الأهل أو الأصدقاء بدون فائدة، ويتميز هذا الأسلوب بالبساطة لعدم وجود ضمانات، لأنه قائم على الثقة، ويفضل وجود عقد بين الأطراف. (السعايدة، 2022)</w:t>
      </w:r>
    </w:p>
    <w:p w14:paraId="6C9B3116" w14:textId="77777777" w:rsidR="00A608E9" w:rsidRPr="00511C23" w:rsidRDefault="00A608E9" w:rsidP="009F6990">
      <w:pPr>
        <w:pStyle w:val="a6"/>
        <w:numPr>
          <w:ilvl w:val="0"/>
          <w:numId w:val="3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تسهيلات من الموردين:</w:t>
      </w:r>
      <w:r w:rsidRPr="00511C23">
        <w:rPr>
          <w:rFonts w:ascii="Sakkal Majalla" w:hAnsi="Sakkal Majalla" w:cs="Sakkal Majalla"/>
          <w:color w:val="0D0D0D" w:themeColor="text1" w:themeTint="F2"/>
          <w:sz w:val="28"/>
          <w:szCs w:val="28"/>
          <w:rtl/>
          <w:lang w:bidi="ar-EG"/>
        </w:rPr>
        <w:t xml:space="preserve"> ويسمى بالائتمان التجاري، وهو نوع من التمويل قصير الأجل تحصل عليه الشركة من الموردين، ويتمثل في طريقة دفع قيمة المشتريات الآجلة من مواد خام أو الآلات، ويتميز بالسهولة والسرعة، ويعتمد على الثقة والتضامن الاجتماعي. (العدوان، 2022)</w:t>
      </w:r>
    </w:p>
    <w:p w14:paraId="18B70365" w14:textId="77777777" w:rsidR="00A608E9" w:rsidRPr="00511C23" w:rsidRDefault="00A608E9" w:rsidP="009F6990">
      <w:pPr>
        <w:pStyle w:val="a6"/>
        <w:numPr>
          <w:ilvl w:val="0"/>
          <w:numId w:val="3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b/>
          <w:bCs/>
          <w:color w:val="0D0D0D" w:themeColor="text1" w:themeTint="F2"/>
          <w:sz w:val="28"/>
          <w:szCs w:val="28"/>
          <w:rtl/>
          <w:lang w:bidi="ar-EG"/>
        </w:rPr>
        <w:lastRenderedPageBreak/>
        <w:t>استئجار المعدات</w:t>
      </w:r>
      <w:r w:rsidRPr="00511C23">
        <w:rPr>
          <w:rFonts w:ascii="Sakkal Majalla" w:hAnsi="Sakkal Majalla" w:cs="Sakkal Majalla"/>
          <w:color w:val="0D0D0D" w:themeColor="text1" w:themeTint="F2"/>
          <w:sz w:val="28"/>
          <w:szCs w:val="28"/>
          <w:rtl/>
          <w:lang w:bidi="ar-EG"/>
        </w:rPr>
        <w:t>: ويسمى هذا الأسلوب الإجارة التمويلية، حيث يحصل على التمويل اللازم من خلال الاستئجار قصير المدى أو طويل المدى من مالكي المعدات، ومقابل فائدة، وتتوقف على الثقة بين ملاك المشروع وأصحاب المعدات، وبضمان الآلة نفسها.  (المطيري، 2020)</w:t>
      </w:r>
    </w:p>
    <w:p w14:paraId="4009EA78" w14:textId="77777777" w:rsidR="00A608E9" w:rsidRPr="00511C23" w:rsidRDefault="00A608E9" w:rsidP="009F6990">
      <w:pPr>
        <w:pStyle w:val="a6"/>
        <w:numPr>
          <w:ilvl w:val="0"/>
          <w:numId w:val="3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الجمعيات التعاونية</w:t>
      </w:r>
      <w:r w:rsidRPr="00511C23">
        <w:rPr>
          <w:rFonts w:ascii="Sakkal Majalla" w:hAnsi="Sakkal Majalla" w:cs="Sakkal Majalla"/>
          <w:color w:val="0D0D0D" w:themeColor="text1" w:themeTint="F2"/>
          <w:sz w:val="28"/>
          <w:szCs w:val="28"/>
          <w:rtl/>
          <w:lang w:bidi="ar-EG"/>
        </w:rPr>
        <w:t>: وهو عبارة عن اتفاق بين مجموعة من الأشخاص بدفع مبلغ شهري، ويكون توزيع الحصص بالقرعة أو بالتراضي، ويزيد مبلغ التمويل كلما زاد عدد الاشخاص المقتنعين بفكرة المشروع، ومحدودية المشاركة بدخل ثابت. (أبو حمور، 2020)</w:t>
      </w:r>
    </w:p>
    <w:p w14:paraId="5774E0F3" w14:textId="77777777" w:rsidR="00A608E9" w:rsidRPr="00511C23" w:rsidRDefault="00A608E9" w:rsidP="009F6990">
      <w:pPr>
        <w:pStyle w:val="a6"/>
        <w:numPr>
          <w:ilvl w:val="0"/>
          <w:numId w:val="3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القروض الحسنة</w:t>
      </w:r>
      <w:r w:rsidRPr="00511C23">
        <w:rPr>
          <w:rFonts w:ascii="Sakkal Majalla" w:hAnsi="Sakkal Majalla" w:cs="Sakkal Majalla"/>
          <w:color w:val="0D0D0D" w:themeColor="text1" w:themeTint="F2"/>
          <w:sz w:val="28"/>
          <w:szCs w:val="28"/>
          <w:rtl/>
          <w:lang w:bidi="ar-EG"/>
        </w:rPr>
        <w:t>: وهي الاقتراض من بعض الأشخاص الميسورين مادياً مقابل سداد القرض على دفعات بسيطة، وتتميز بسهولة الحصول عليها ومرونة السداد، ولا تكلف، لأنها بدون فائدة، ولكنها محدودية المبلغ المقترض. (الشريدة، 2020)</w:t>
      </w:r>
    </w:p>
    <w:p w14:paraId="39E69E93" w14:textId="77777777" w:rsidR="00A608E9" w:rsidRPr="00511C23" w:rsidRDefault="00A608E9" w:rsidP="009F6990">
      <w:pPr>
        <w:pStyle w:val="a6"/>
        <w:numPr>
          <w:ilvl w:val="0"/>
          <w:numId w:val="3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البطاقة الائتمانية</w:t>
      </w:r>
      <w:r w:rsidRPr="00511C23">
        <w:rPr>
          <w:rFonts w:ascii="Sakkal Majalla" w:hAnsi="Sakkal Majalla" w:cs="Sakkal Majalla"/>
          <w:color w:val="0D0D0D" w:themeColor="text1" w:themeTint="F2"/>
          <w:sz w:val="28"/>
          <w:szCs w:val="28"/>
          <w:rtl/>
          <w:lang w:bidi="ar-EG"/>
        </w:rPr>
        <w:t>: وهي قرض يستطيع صاحب المشروع استعماله لشراء بعض مستلزمات مشروعه، ويدفع المدين فائدة عليها، وتتميز بالسهولة والسرعة في الاستخدام والمرونة في السداد، ولكن تكلفتها عالية وصعوبة الحصول عليها من قبل المؤسسات الصادرة لها. (</w:t>
      </w:r>
      <w:r w:rsidRPr="00511C23">
        <w:rPr>
          <w:rFonts w:ascii="Sakkal Majalla" w:hAnsi="Sakkal Majalla" w:cs="Sakkal Majalla"/>
          <w:color w:val="0D0D0D" w:themeColor="text1" w:themeTint="F2"/>
          <w:sz w:val="28"/>
          <w:szCs w:val="28"/>
          <w:lang w:bidi="ar-EG"/>
        </w:rPr>
        <w:t>Saad, 2022</w:t>
      </w:r>
      <w:r w:rsidRPr="00511C23">
        <w:rPr>
          <w:rFonts w:ascii="Sakkal Majalla" w:hAnsi="Sakkal Majalla" w:cs="Sakkal Majalla"/>
          <w:color w:val="0D0D0D" w:themeColor="text1" w:themeTint="F2"/>
          <w:sz w:val="28"/>
          <w:szCs w:val="28"/>
          <w:rtl/>
          <w:lang w:bidi="ar-EG"/>
        </w:rPr>
        <w:t>)</w:t>
      </w:r>
    </w:p>
    <w:p w14:paraId="5F5E2E24" w14:textId="77777777" w:rsidR="00A608E9" w:rsidRPr="00511C23" w:rsidRDefault="00A608E9" w:rsidP="009F6990">
      <w:pPr>
        <w:pStyle w:val="a6"/>
        <w:numPr>
          <w:ilvl w:val="0"/>
          <w:numId w:val="3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الاقتراض من البنوك المؤسسات المالية</w:t>
      </w:r>
      <w:r w:rsidRPr="00511C23">
        <w:rPr>
          <w:rFonts w:ascii="Sakkal Majalla" w:hAnsi="Sakkal Majalla" w:cs="Sakkal Majalla"/>
          <w:color w:val="0D0D0D" w:themeColor="text1" w:themeTint="F2"/>
          <w:sz w:val="28"/>
          <w:szCs w:val="28"/>
          <w:rtl/>
          <w:lang w:bidi="ar-EG"/>
        </w:rPr>
        <w:t>: وهو الحصول على الأموال من البنوك والمؤسسات المالية مقابل عمولة وفائدة متناقصة أو ثابتة، وقد تكون هذه المبالغ كبيرة تستخدم لأغراض المشاريع الكبيرة أو قروض متوسطة أو قروض صغيرة وهي الأكثر شيوعاً. (</w:t>
      </w:r>
      <w:r w:rsidRPr="00511C23">
        <w:rPr>
          <w:rFonts w:ascii="Sakkal Majalla" w:hAnsi="Sakkal Majalla" w:cs="Sakkal Majalla"/>
          <w:color w:val="0D0D0D" w:themeColor="text1" w:themeTint="F2"/>
          <w:sz w:val="28"/>
          <w:szCs w:val="28"/>
          <w:lang w:bidi="ar-EG"/>
        </w:rPr>
        <w:t>Boudjemaa, 2022</w:t>
      </w:r>
      <w:r w:rsidRPr="00511C23">
        <w:rPr>
          <w:rFonts w:ascii="Sakkal Majalla" w:hAnsi="Sakkal Majalla" w:cs="Sakkal Majalla"/>
          <w:color w:val="0D0D0D" w:themeColor="text1" w:themeTint="F2"/>
          <w:sz w:val="28"/>
          <w:szCs w:val="28"/>
          <w:rtl/>
          <w:lang w:bidi="ar-EG"/>
        </w:rPr>
        <w:t>)</w:t>
      </w:r>
    </w:p>
    <w:p w14:paraId="3B1CF285" w14:textId="77777777" w:rsidR="00A608E9" w:rsidRPr="00511C23" w:rsidRDefault="00A608E9" w:rsidP="009F6990">
      <w:pPr>
        <w:pStyle w:val="a6"/>
        <w:numPr>
          <w:ilvl w:val="0"/>
          <w:numId w:val="3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الهبات والمنح والدعم المؤسساتي:</w:t>
      </w:r>
      <w:r w:rsidRPr="00511C23">
        <w:rPr>
          <w:rFonts w:ascii="Sakkal Majalla" w:hAnsi="Sakkal Majalla" w:cs="Sakkal Majalla"/>
          <w:color w:val="0D0D0D" w:themeColor="text1" w:themeTint="F2"/>
          <w:sz w:val="28"/>
          <w:szCs w:val="28"/>
          <w:rtl/>
          <w:lang w:bidi="ar-EG"/>
        </w:rPr>
        <w:t xml:space="preserve"> وهي المبالغ التي تقدمها المؤسسات الخيرية داخل وخارج البلد للأفراد الراغبين بتكوين مشروعات صغيرة، مثل الدعم الذي تقدمه الجمعيات الخيرية والصناديق الخيرية، وقد تعطي هذه المنح على شكل مشاركة في رأس المال أو قروض بدون فائدة أو هبات، وتعتمد على تواصل وتشبيك مع المؤسسات المحلية والخارجية. (</w:t>
      </w:r>
      <w:r w:rsidRPr="00511C23">
        <w:rPr>
          <w:rFonts w:ascii="Sakkal Majalla" w:hAnsi="Sakkal Majalla" w:cs="Sakkal Majalla"/>
          <w:color w:val="0D0D0D" w:themeColor="text1" w:themeTint="F2"/>
          <w:sz w:val="28"/>
          <w:szCs w:val="28"/>
          <w:lang w:bidi="ar-EG"/>
        </w:rPr>
        <w:t>Abu Muamer, 2019</w:t>
      </w:r>
      <w:r w:rsidRPr="00511C23">
        <w:rPr>
          <w:rFonts w:ascii="Sakkal Majalla" w:hAnsi="Sakkal Majalla" w:cs="Sakkal Majalla"/>
          <w:color w:val="0D0D0D" w:themeColor="text1" w:themeTint="F2"/>
          <w:sz w:val="28"/>
          <w:szCs w:val="28"/>
          <w:rtl/>
          <w:lang w:bidi="ar-EG"/>
        </w:rPr>
        <w:t>)</w:t>
      </w:r>
    </w:p>
    <w:p w14:paraId="6090B12E" w14:textId="77777777" w:rsidR="00A608E9" w:rsidRPr="00511C23" w:rsidRDefault="00A608E9" w:rsidP="009F6990">
      <w:pPr>
        <w:pStyle w:val="a6"/>
        <w:numPr>
          <w:ilvl w:val="0"/>
          <w:numId w:val="3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منصات التمويل الجماعي:</w:t>
      </w:r>
      <w:r w:rsidRPr="00511C23">
        <w:rPr>
          <w:rFonts w:ascii="Sakkal Majalla" w:hAnsi="Sakkal Majalla" w:cs="Sakkal Majalla"/>
          <w:color w:val="0D0D0D" w:themeColor="text1" w:themeTint="F2"/>
          <w:sz w:val="28"/>
          <w:szCs w:val="28"/>
          <w:rtl/>
          <w:lang w:bidi="ar-EG"/>
        </w:rPr>
        <w:t xml:space="preserve"> ويعد هذا الاسلوب طريقة معاصرة في تمويل المشروعات الناشئة، وتتلخص فكرته الأساسية في عرض المشروع علنياً على منصة عامة على شبكة الانترنت من خلال موقع الكتروني متخصص، بهدف جمع التمويل المطلوب من مرتادي المنصة، ودور المنصة يتمثل في عرض المشروع على الرغبين في التبرع، ويعد هذا الأسلوب من أفضل أنواع التمويل الذي من الممكن أن يحصل عليه رائد مشروع ناشئ، لأن التمويل مجاناً ولا يسترد، ولا يؤثر نهائياً على اتخاذ القرارات، </w:t>
      </w:r>
      <w:r w:rsidRPr="00511C23">
        <w:rPr>
          <w:rFonts w:ascii="Sakkal Majalla" w:hAnsi="Sakkal Majalla" w:cs="Sakkal Majalla"/>
          <w:color w:val="0D0D0D" w:themeColor="text1" w:themeTint="F2"/>
          <w:sz w:val="28"/>
          <w:szCs w:val="28"/>
          <w:rtl/>
          <w:lang w:bidi="ar-EG"/>
        </w:rPr>
        <w:lastRenderedPageBreak/>
        <w:t>وأصبح هذ الأسلوب منتشر عالمياً وإقليمياً، ومن أشهرها، منصة كيك ستارتر، منصة إيرويكا، منصة يمكن، ومنصة أفكار مينا. (</w:t>
      </w:r>
      <w:r w:rsidRPr="00511C23">
        <w:rPr>
          <w:rFonts w:ascii="Sakkal Majalla" w:hAnsi="Sakkal Majalla" w:cs="Sakkal Majalla"/>
          <w:color w:val="0D0D0D" w:themeColor="text1" w:themeTint="F2"/>
          <w:sz w:val="28"/>
          <w:szCs w:val="28"/>
          <w:lang w:bidi="ar-EG"/>
        </w:rPr>
        <w:t>Khassawneh, 2024</w:t>
      </w:r>
      <w:r w:rsidRPr="00511C23">
        <w:rPr>
          <w:rFonts w:ascii="Sakkal Majalla" w:hAnsi="Sakkal Majalla" w:cs="Sakkal Majalla"/>
          <w:color w:val="0D0D0D" w:themeColor="text1" w:themeTint="F2"/>
          <w:sz w:val="28"/>
          <w:szCs w:val="28"/>
          <w:rtl/>
          <w:lang w:bidi="ar-EG"/>
        </w:rPr>
        <w:t>)</w:t>
      </w:r>
    </w:p>
    <w:p w14:paraId="29EA1BE3" w14:textId="77777777" w:rsidR="00A608E9" w:rsidRPr="00511C23" w:rsidRDefault="00A608E9" w:rsidP="009F6990">
      <w:pPr>
        <w:pStyle w:val="a6"/>
        <w:numPr>
          <w:ilvl w:val="0"/>
          <w:numId w:val="3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حاضنات الأعمال:</w:t>
      </w:r>
      <w:r w:rsidRPr="00511C23">
        <w:rPr>
          <w:rFonts w:ascii="Sakkal Majalla" w:hAnsi="Sakkal Majalla" w:cs="Sakkal Majalla"/>
          <w:color w:val="0D0D0D" w:themeColor="text1" w:themeTint="F2"/>
          <w:sz w:val="28"/>
          <w:szCs w:val="28"/>
          <w:rtl/>
          <w:lang w:bidi="ar-EG"/>
        </w:rPr>
        <w:t xml:space="preserve"> وهذا مصدر آخر للتمويل ظهر مؤخراً مع تنامي حركة ريادة الأعمال العالمية، وهدفها الأساسي هي المساعدة على بقاء المشروعات الريادية، وهذه الحاضنات هدفها الأساسي ليس تمويلياً بقدر ما تستهدف توفير مساعدات في نمو الأعمال، حيث توفير مساحات عمل لتقدم خدمات لوجستية، وخدمات استشارية. (</w:t>
      </w:r>
      <w:r w:rsidRPr="00511C23">
        <w:rPr>
          <w:rFonts w:ascii="Sakkal Majalla" w:hAnsi="Sakkal Majalla" w:cs="Sakkal Majalla"/>
          <w:color w:val="0D0D0D" w:themeColor="text1" w:themeTint="F2"/>
          <w:sz w:val="28"/>
          <w:szCs w:val="28"/>
          <w:lang w:bidi="ar-EG"/>
        </w:rPr>
        <w:t>Salah, 2021</w:t>
      </w:r>
      <w:r w:rsidRPr="00511C23">
        <w:rPr>
          <w:rFonts w:ascii="Sakkal Majalla" w:hAnsi="Sakkal Majalla" w:cs="Sakkal Majalla"/>
          <w:color w:val="0D0D0D" w:themeColor="text1" w:themeTint="F2"/>
          <w:sz w:val="28"/>
          <w:szCs w:val="28"/>
          <w:rtl/>
          <w:lang w:bidi="ar-EG"/>
        </w:rPr>
        <w:t>)</w:t>
      </w:r>
    </w:p>
    <w:p w14:paraId="153C95B4" w14:textId="77777777" w:rsidR="00A608E9" w:rsidRPr="00511C23" w:rsidRDefault="00A608E9" w:rsidP="009F6990">
      <w:pPr>
        <w:pStyle w:val="a6"/>
        <w:numPr>
          <w:ilvl w:val="0"/>
          <w:numId w:val="3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b/>
          <w:bCs/>
          <w:color w:val="0D0D0D" w:themeColor="text1" w:themeTint="F2"/>
          <w:sz w:val="28"/>
          <w:szCs w:val="28"/>
          <w:rtl/>
          <w:lang w:bidi="ar-EG"/>
        </w:rPr>
        <w:t>توفير الشركاء:</w:t>
      </w:r>
      <w:r w:rsidRPr="00511C23">
        <w:rPr>
          <w:rFonts w:ascii="Sakkal Majalla" w:hAnsi="Sakkal Majalla" w:cs="Sakkal Majalla"/>
          <w:color w:val="0D0D0D" w:themeColor="text1" w:themeTint="F2"/>
          <w:sz w:val="28"/>
          <w:szCs w:val="28"/>
          <w:rtl/>
          <w:lang w:bidi="ar-EG"/>
        </w:rPr>
        <w:t xml:space="preserve"> ويمكن استخدام هذا الأسلوب في توفير التمويل اللازم من خلال إدخال شركاء جدد في المشروع، وهذا يتوقف على القناعة في المشروع، والثقة والانسجام بين الشركاء. (السعايدة، 2022)</w:t>
      </w:r>
    </w:p>
    <w:p w14:paraId="70F8E98E" w14:textId="05A37F6B" w:rsidR="00A608E9" w:rsidRPr="00BC1DB0" w:rsidRDefault="00BC1DB0" w:rsidP="00BC1DB0">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71" w:name="_Toc191330547"/>
      <w:r w:rsidRPr="00BC1DB0">
        <w:rPr>
          <w:rFonts w:ascii="Sakkal Majalla" w:hAnsi="Sakkal Majalla" w:cs="Sakkal Majalla" w:hint="cs"/>
          <w:b/>
          <w:bCs/>
          <w:color w:val="0D0D0D" w:themeColor="text1" w:themeTint="F2"/>
          <w:sz w:val="32"/>
          <w:szCs w:val="32"/>
          <w:rtl/>
          <w:lang w:bidi="ar-EG"/>
        </w:rPr>
        <w:t xml:space="preserve">7.2.2 </w:t>
      </w:r>
      <w:r w:rsidR="00A608E9" w:rsidRPr="00BC1DB0">
        <w:rPr>
          <w:rFonts w:ascii="Sakkal Majalla" w:hAnsi="Sakkal Majalla" w:cs="Sakkal Majalla"/>
          <w:b/>
          <w:bCs/>
          <w:color w:val="0D0D0D" w:themeColor="text1" w:themeTint="F2"/>
          <w:sz w:val="32"/>
          <w:szCs w:val="32"/>
          <w:rtl/>
          <w:lang w:bidi="ar-EG"/>
        </w:rPr>
        <w:t>مراحل تمويل المشاريع الصغيرة:</w:t>
      </w:r>
      <w:bookmarkEnd w:id="71"/>
    </w:p>
    <w:p w14:paraId="1824DE41" w14:textId="77777777" w:rsidR="00A608E9" w:rsidRPr="00BC1DB0" w:rsidRDefault="00A608E9" w:rsidP="00A112A3">
      <w:pPr>
        <w:spacing w:before="100" w:beforeAutospacing="1" w:after="100" w:afterAutospacing="1" w:line="360" w:lineRule="auto"/>
        <w:jc w:val="both"/>
        <w:rPr>
          <w:rFonts w:ascii="Sakkal Majalla" w:hAnsi="Sakkal Majalla" w:cs="Sakkal Majalla"/>
          <w:b/>
          <w:bCs/>
          <w:color w:val="0D0D0D" w:themeColor="text1" w:themeTint="F2"/>
          <w:sz w:val="28"/>
          <w:szCs w:val="28"/>
          <w:lang w:bidi="ar-EG"/>
        </w:rPr>
      </w:pPr>
      <w:r w:rsidRPr="00BC1DB0">
        <w:rPr>
          <w:rFonts w:ascii="Sakkal Majalla" w:hAnsi="Sakkal Majalla" w:cs="Sakkal Majalla"/>
          <w:b/>
          <w:bCs/>
          <w:color w:val="0D0D0D" w:themeColor="text1" w:themeTint="F2"/>
          <w:sz w:val="28"/>
          <w:szCs w:val="28"/>
          <w:rtl/>
          <w:lang w:bidi="ar-EG"/>
        </w:rPr>
        <w:t>تمر عملية تمويل المشروعات بأربعة مراحل على النحو التالي:</w:t>
      </w:r>
    </w:p>
    <w:p w14:paraId="596F2C38" w14:textId="77777777" w:rsidR="00A608E9" w:rsidRPr="00511C23" w:rsidRDefault="00A608E9" w:rsidP="009F6990">
      <w:pPr>
        <w:pStyle w:val="a6"/>
        <w:numPr>
          <w:ilvl w:val="0"/>
          <w:numId w:val="3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المرحلة الأولى:</w:t>
      </w:r>
      <w:r w:rsidRPr="00511C23">
        <w:rPr>
          <w:rFonts w:ascii="Sakkal Majalla" w:hAnsi="Sakkal Majalla" w:cs="Sakkal Majalla"/>
          <w:color w:val="0D0D0D" w:themeColor="text1" w:themeTint="F2"/>
          <w:sz w:val="28"/>
          <w:szCs w:val="28"/>
          <w:rtl/>
          <w:lang w:bidi="ar-EG"/>
        </w:rPr>
        <w:t xml:space="preserve"> وهي مرحلة الأيام الصعبة، ويطلق عليها اسم " تمويل البذرة "، لأنها تشبه عملية وضع البذرة الأولى في التربة قبل البدء في الزراعة، فلأموال التي تبدأ برصدها في بداية المشروع عادة تكون تمويلاً ذاتياً، حيث ينصب هذا التمويل على تطوير فكرة المشروع لتصبح شيء ملموس، فعليك أن تقوم أنت ببعض التضحيات، سواءً من مدخراتك الشخصية التي قد تلجأ لبيعها أو رهن عقار، وهنا تأتي ميزة أن تكون شاباً في مطلع العمر حتى تتحمل ببعض المخاطر، كما يمكن اللجوء إلى الأقارب، مثل العائلة أو الأصدقاء، وهذا النوع له ميزة كونه في الغالب مجاني فضلاً عن كونه قائم بشكل أساسي على الثقة المشتركة. (العدوان، 2022)</w:t>
      </w:r>
    </w:p>
    <w:p w14:paraId="19003A8F" w14:textId="77777777" w:rsidR="00A608E9" w:rsidRPr="00511C23" w:rsidRDefault="00A608E9" w:rsidP="009F6990">
      <w:pPr>
        <w:pStyle w:val="a6"/>
        <w:numPr>
          <w:ilvl w:val="0"/>
          <w:numId w:val="3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b/>
          <w:bCs/>
          <w:color w:val="0D0D0D" w:themeColor="text1" w:themeTint="F2"/>
          <w:sz w:val="28"/>
          <w:szCs w:val="28"/>
          <w:rtl/>
          <w:lang w:bidi="ar-EG"/>
        </w:rPr>
        <w:t>المرحلة الثانية:</w:t>
      </w:r>
      <w:r w:rsidRPr="00511C23">
        <w:rPr>
          <w:rFonts w:ascii="Sakkal Majalla" w:hAnsi="Sakkal Majalla" w:cs="Sakkal Majalla"/>
          <w:color w:val="0D0D0D" w:themeColor="text1" w:themeTint="F2"/>
          <w:sz w:val="28"/>
          <w:szCs w:val="28"/>
          <w:rtl/>
          <w:lang w:bidi="ar-EG"/>
        </w:rPr>
        <w:t xml:space="preserve"> وهي مرحلة ما بعد انطلاق المشروع، وتأتي هذه المرحلة بخيارات مختلفة، أولاها: رأس المال الملائكي، ويقصد المستثمرون الملائكة أو المستثمرون الداعمون، وقد سمى بهذا الاسم كون المستثمرون تكون لهم أهداف نبيلة بجانب هدف تحقيق الربح، ويعد رأس المال الملائكي الحلقة الأهم بعد مرحلة اطلاق المشروع، وثانيها: رأس المال المخاطر أو المغامر أو الجريء، وهو مال خاص بأفراد أو </w:t>
      </w:r>
      <w:r w:rsidRPr="00511C23">
        <w:rPr>
          <w:rFonts w:ascii="Sakkal Majalla" w:hAnsi="Sakkal Majalla" w:cs="Sakkal Majalla"/>
          <w:color w:val="0D0D0D" w:themeColor="text1" w:themeTint="F2"/>
          <w:sz w:val="28"/>
          <w:szCs w:val="28"/>
          <w:rtl/>
          <w:lang w:bidi="ar-EG"/>
        </w:rPr>
        <w:lastRenderedPageBreak/>
        <w:t>شركات ذات رؤوس أموال كبيرة يتم توظيفها في الاستثمار بمشاريع صغيرة، وثالثها: رأس المال المطور، أي أن يكون منتجك كاملاً وخططك التسويقية جاهزة، وخطة العمل جاهزة والاتصالات الأولية بالعملاء والتجار قد تمت. (المطيري، 2020)</w:t>
      </w:r>
    </w:p>
    <w:p w14:paraId="38D34E1A" w14:textId="77777777" w:rsidR="00A608E9" w:rsidRPr="00511C23" w:rsidRDefault="00A608E9" w:rsidP="009F6990">
      <w:pPr>
        <w:pStyle w:val="a6"/>
        <w:numPr>
          <w:ilvl w:val="0"/>
          <w:numId w:val="3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المرحلة الثالثة</w:t>
      </w:r>
      <w:r w:rsidRPr="00511C23">
        <w:rPr>
          <w:rFonts w:ascii="Sakkal Majalla" w:hAnsi="Sakkal Majalla" w:cs="Sakkal Majalla"/>
          <w:color w:val="0D0D0D" w:themeColor="text1" w:themeTint="F2"/>
          <w:sz w:val="28"/>
          <w:szCs w:val="28"/>
          <w:rtl/>
          <w:lang w:bidi="ar-EG"/>
        </w:rPr>
        <w:t>: مرحلة طرق الأبواب، يوجد هناك أساليب أخرى بعضها تقليدي وبعضها ظهر بالتوازي مع التوسع الهائل للأنشطة الريادية حول العالم، ومن أبرز هذه الوسائل: منصات التمويل الجماعي، وحاضنات الأعمال. (أبو حمور، 2020)</w:t>
      </w:r>
    </w:p>
    <w:p w14:paraId="1D68003B" w14:textId="77777777" w:rsidR="00A608E9" w:rsidRPr="00511C23" w:rsidRDefault="00A608E9" w:rsidP="009F6990">
      <w:pPr>
        <w:pStyle w:val="a6"/>
        <w:numPr>
          <w:ilvl w:val="0"/>
          <w:numId w:val="3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المرحلة الرابعة:</w:t>
      </w:r>
      <w:r w:rsidRPr="00511C23">
        <w:rPr>
          <w:rFonts w:ascii="Sakkal Majalla" w:hAnsi="Sakkal Majalla" w:cs="Sakkal Majalla"/>
          <w:color w:val="0D0D0D" w:themeColor="text1" w:themeTint="F2"/>
          <w:sz w:val="28"/>
          <w:szCs w:val="28"/>
          <w:rtl/>
          <w:lang w:bidi="ar-EG"/>
        </w:rPr>
        <w:t xml:space="preserve"> مرحلة التمويل والائتمان، وهنا تعتبر الشركة قادرة على الاقتراض من المؤسسات التمويلية وتبادل الائتمان بينها. (الشريدة، 2020)</w:t>
      </w:r>
    </w:p>
    <w:p w14:paraId="0770ECEB" w14:textId="6CE4A861" w:rsidR="00A608E9" w:rsidRPr="00BC1DB0" w:rsidRDefault="00BC1DB0" w:rsidP="00BC1DB0">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72" w:name="_Toc191330548"/>
      <w:r w:rsidRPr="00BC1DB0">
        <w:rPr>
          <w:rFonts w:ascii="Sakkal Majalla" w:hAnsi="Sakkal Majalla" w:cs="Sakkal Majalla" w:hint="cs"/>
          <w:b/>
          <w:bCs/>
          <w:color w:val="0D0D0D" w:themeColor="text1" w:themeTint="F2"/>
          <w:sz w:val="32"/>
          <w:szCs w:val="32"/>
          <w:rtl/>
          <w:lang w:bidi="ar-EG"/>
        </w:rPr>
        <w:t xml:space="preserve">8.2.2 </w:t>
      </w:r>
      <w:r w:rsidR="00A608E9" w:rsidRPr="00BC1DB0">
        <w:rPr>
          <w:rFonts w:ascii="Sakkal Majalla" w:hAnsi="Sakkal Majalla" w:cs="Sakkal Majalla"/>
          <w:b/>
          <w:bCs/>
          <w:color w:val="0D0D0D" w:themeColor="text1" w:themeTint="F2"/>
          <w:sz w:val="32"/>
          <w:szCs w:val="32"/>
          <w:rtl/>
          <w:lang w:bidi="ar-EG"/>
        </w:rPr>
        <w:t>عناصر تكوين المشاريع الصغيرة</w:t>
      </w:r>
      <w:bookmarkEnd w:id="72"/>
    </w:p>
    <w:p w14:paraId="123DA50D" w14:textId="77777777" w:rsidR="00A608E9" w:rsidRPr="00511C23" w:rsidRDefault="00A608E9" w:rsidP="00BC1DB0">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تلعب كل من الرغبة والثقافة، وتأثير العائلة، والمعلمين والأصدقاء، دورا فاعلا في البدء بإيجاد المشروع الصغير الجديد وإنشائه، وهناك مجموعة من العناصر الأساسية التي تساعد وتشجع على البدء في تكوين المشروع الجديد، وهي:</w:t>
      </w:r>
    </w:p>
    <w:p w14:paraId="61F1A79B" w14:textId="77777777" w:rsidR="00A608E9" w:rsidRPr="00511C23" w:rsidRDefault="00A608E9" w:rsidP="009F6990">
      <w:pPr>
        <w:pStyle w:val="a6"/>
        <w:numPr>
          <w:ilvl w:val="0"/>
          <w:numId w:val="3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السياسات والبرامج الحكومية</w:t>
      </w:r>
      <w:r w:rsidRPr="00511C23">
        <w:rPr>
          <w:rFonts w:ascii="Sakkal Majalla" w:hAnsi="Sakkal Majalla" w:cs="Sakkal Majalla"/>
          <w:color w:val="0D0D0D" w:themeColor="text1" w:themeTint="F2"/>
          <w:sz w:val="28"/>
          <w:szCs w:val="28"/>
          <w:rtl/>
          <w:lang w:bidi="ar-EG"/>
        </w:rPr>
        <w:t>: تسهم الحكومة في دعم الأعمال الريادية من خلال وضع السياسات والبرامج اللازمة، وتوفير البيئة الاقتصادية المشجعة والمحفزة، وإيجاد البنية التحتية الضرورية لإقامة المشاريع، إضافة إلى توفير البيئة القانونية اللازمة. (</w:t>
      </w:r>
      <w:r w:rsidRPr="00511C23">
        <w:rPr>
          <w:rFonts w:ascii="Sakkal Majalla" w:hAnsi="Sakkal Majalla" w:cs="Sakkal Majalla"/>
          <w:color w:val="0D0D0D" w:themeColor="text1" w:themeTint="F2"/>
          <w:sz w:val="28"/>
          <w:szCs w:val="28"/>
          <w:lang w:bidi="ar-EG"/>
        </w:rPr>
        <w:t>Saad, 2022</w:t>
      </w:r>
      <w:r w:rsidRPr="00511C23">
        <w:rPr>
          <w:rFonts w:ascii="Sakkal Majalla" w:hAnsi="Sakkal Majalla" w:cs="Sakkal Majalla"/>
          <w:color w:val="0D0D0D" w:themeColor="text1" w:themeTint="F2"/>
          <w:sz w:val="28"/>
          <w:szCs w:val="28"/>
          <w:rtl/>
          <w:lang w:bidi="ar-EG"/>
        </w:rPr>
        <w:t>)</w:t>
      </w:r>
    </w:p>
    <w:p w14:paraId="0EB7D4E1" w14:textId="77777777" w:rsidR="00A608E9" w:rsidRPr="00511C23" w:rsidRDefault="00A608E9" w:rsidP="009F6990">
      <w:pPr>
        <w:pStyle w:val="a6"/>
        <w:numPr>
          <w:ilvl w:val="0"/>
          <w:numId w:val="3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الخلفية الثقافية والاجتماعية والمهنية للشخص:</w:t>
      </w:r>
      <w:r w:rsidRPr="00511C23">
        <w:rPr>
          <w:rFonts w:ascii="Sakkal Majalla" w:hAnsi="Sakkal Majalla" w:cs="Sakkal Majalla"/>
          <w:color w:val="0D0D0D" w:themeColor="text1" w:themeTint="F2"/>
          <w:sz w:val="28"/>
          <w:szCs w:val="28"/>
          <w:rtl/>
          <w:lang w:bidi="ar-EG"/>
        </w:rPr>
        <w:t xml:space="preserve"> تعتبر الخبرة والمهارات السابقة التي يمتلكها الريادي من العوالم المهمة في إيجاد المشروع وإنشائه، إذ يميل الأفراد إلى تأسيس مشاريع ذات علاقة بالقطاع الذي لديهم خبرة سابقة به. (</w:t>
      </w:r>
      <w:r w:rsidRPr="00511C23">
        <w:rPr>
          <w:rFonts w:ascii="Sakkal Majalla" w:hAnsi="Sakkal Majalla" w:cs="Sakkal Majalla"/>
          <w:color w:val="0D0D0D" w:themeColor="text1" w:themeTint="F2"/>
          <w:sz w:val="28"/>
          <w:szCs w:val="28"/>
          <w:lang w:bidi="ar-EG"/>
        </w:rPr>
        <w:t>Boudjemaa, 2022</w:t>
      </w:r>
      <w:r w:rsidRPr="00511C23">
        <w:rPr>
          <w:rFonts w:ascii="Sakkal Majalla" w:hAnsi="Sakkal Majalla" w:cs="Sakkal Majalla"/>
          <w:color w:val="0D0D0D" w:themeColor="text1" w:themeTint="F2"/>
          <w:sz w:val="28"/>
          <w:szCs w:val="28"/>
          <w:rtl/>
          <w:lang w:bidi="ar-EG"/>
        </w:rPr>
        <w:t>)</w:t>
      </w:r>
    </w:p>
    <w:p w14:paraId="3D6E80F9" w14:textId="77777777" w:rsidR="00A608E9" w:rsidRPr="00511C23" w:rsidRDefault="00A608E9" w:rsidP="009F6990">
      <w:pPr>
        <w:pStyle w:val="a6"/>
        <w:numPr>
          <w:ilvl w:val="0"/>
          <w:numId w:val="3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b/>
          <w:bCs/>
          <w:color w:val="0D0D0D" w:themeColor="text1" w:themeTint="F2"/>
          <w:sz w:val="28"/>
          <w:szCs w:val="28"/>
          <w:rtl/>
          <w:lang w:bidi="ar-EG"/>
        </w:rPr>
        <w:t>التسويق</w:t>
      </w:r>
      <w:r w:rsidRPr="00511C23">
        <w:rPr>
          <w:rFonts w:ascii="Sakkal Majalla" w:hAnsi="Sakkal Majalla" w:cs="Sakkal Majalla"/>
          <w:color w:val="0D0D0D" w:themeColor="text1" w:themeTint="F2"/>
          <w:sz w:val="28"/>
          <w:szCs w:val="28"/>
          <w:rtl/>
          <w:lang w:bidi="ar-EG"/>
        </w:rPr>
        <w:t>: يلعب التسويق دورة أساسية في إيجاد المشروع، ويجب امتلاك المعرفة المتعلقة بكيفية تقديم المنتج وتحديد السعر المناسب، وكيفية التوزيع، وكيفية ممارسة نشاط الدعاية والإعلان. (</w:t>
      </w:r>
      <w:r w:rsidRPr="00511C23">
        <w:rPr>
          <w:rFonts w:ascii="Sakkal Majalla" w:hAnsi="Sakkal Majalla" w:cs="Sakkal Majalla"/>
          <w:color w:val="0D0D0D" w:themeColor="text1" w:themeTint="F2"/>
          <w:sz w:val="28"/>
          <w:szCs w:val="28"/>
          <w:lang w:bidi="ar-EG"/>
        </w:rPr>
        <w:t>Abu Muamer, 2019</w:t>
      </w:r>
      <w:r w:rsidRPr="00511C23">
        <w:rPr>
          <w:rFonts w:ascii="Sakkal Majalla" w:hAnsi="Sakkal Majalla" w:cs="Sakkal Majalla"/>
          <w:color w:val="0D0D0D" w:themeColor="text1" w:themeTint="F2"/>
          <w:sz w:val="28"/>
          <w:szCs w:val="28"/>
          <w:rtl/>
          <w:lang w:bidi="ar-EG"/>
        </w:rPr>
        <w:t>)</w:t>
      </w:r>
    </w:p>
    <w:p w14:paraId="5356A400" w14:textId="77777777" w:rsidR="00A608E9" w:rsidRPr="00511C23" w:rsidRDefault="00A608E9" w:rsidP="009F6990">
      <w:pPr>
        <w:pStyle w:val="a6"/>
        <w:numPr>
          <w:ilvl w:val="0"/>
          <w:numId w:val="3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lastRenderedPageBreak/>
        <w:t>دور الأشخاص الرياديين الذين حققوا نجاحا مميزا في أعمالهم في جذب الأشخاص الآخرين وتشجعيهم على البدء بممارسة الأنشطة الريادية، وتأسيس المشروع الريادي. (</w:t>
      </w:r>
      <w:r w:rsidRPr="00511C23">
        <w:rPr>
          <w:rFonts w:ascii="Sakkal Majalla" w:hAnsi="Sakkal Majalla" w:cs="Sakkal Majalla"/>
          <w:color w:val="0D0D0D" w:themeColor="text1" w:themeTint="F2"/>
          <w:sz w:val="28"/>
          <w:szCs w:val="28"/>
          <w:lang w:bidi="ar-EG"/>
        </w:rPr>
        <w:t>Khassawneh, 2024</w:t>
      </w:r>
      <w:r w:rsidRPr="00511C23">
        <w:rPr>
          <w:rFonts w:ascii="Sakkal Majalla" w:hAnsi="Sakkal Majalla" w:cs="Sakkal Majalla"/>
          <w:color w:val="0D0D0D" w:themeColor="text1" w:themeTint="F2"/>
          <w:sz w:val="28"/>
          <w:szCs w:val="28"/>
          <w:rtl/>
          <w:lang w:bidi="ar-EG"/>
        </w:rPr>
        <w:t>)</w:t>
      </w:r>
    </w:p>
    <w:p w14:paraId="3DDE8225" w14:textId="77777777" w:rsidR="00A608E9" w:rsidRPr="00511C23" w:rsidRDefault="00A608E9" w:rsidP="009F6990">
      <w:pPr>
        <w:pStyle w:val="a6"/>
        <w:numPr>
          <w:ilvl w:val="0"/>
          <w:numId w:val="37"/>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توفير مصادر التمويل التي تعتبر من الأسباب المشجعة والداعمة لتبني الأعمال الريادية، أو على الأقل معرفة الريادي أين تكمن مصادر التمويل. (</w:t>
      </w:r>
      <w:r w:rsidRPr="00511C23">
        <w:rPr>
          <w:rFonts w:ascii="Sakkal Majalla" w:hAnsi="Sakkal Majalla" w:cs="Sakkal Majalla"/>
          <w:color w:val="0D0D0D" w:themeColor="text1" w:themeTint="F2"/>
          <w:sz w:val="28"/>
          <w:szCs w:val="28"/>
          <w:lang w:bidi="ar-EG"/>
        </w:rPr>
        <w:t>Salah, 2021</w:t>
      </w:r>
      <w:r w:rsidRPr="00511C23">
        <w:rPr>
          <w:rFonts w:ascii="Sakkal Majalla" w:hAnsi="Sakkal Majalla" w:cs="Sakkal Majalla"/>
          <w:color w:val="0D0D0D" w:themeColor="text1" w:themeTint="F2"/>
          <w:sz w:val="28"/>
          <w:szCs w:val="28"/>
          <w:rtl/>
          <w:lang w:bidi="ar-EG"/>
        </w:rPr>
        <w:t>)</w:t>
      </w:r>
    </w:p>
    <w:p w14:paraId="1C339FBC" w14:textId="6103254C" w:rsidR="00A608E9" w:rsidRPr="00BC1DB0" w:rsidRDefault="00BC1DB0" w:rsidP="00BC1DB0">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73" w:name="_Toc191330549"/>
      <w:r w:rsidRPr="00BC1DB0">
        <w:rPr>
          <w:rFonts w:ascii="Sakkal Majalla" w:hAnsi="Sakkal Majalla" w:cs="Sakkal Majalla" w:hint="cs"/>
          <w:b/>
          <w:bCs/>
          <w:color w:val="0D0D0D" w:themeColor="text1" w:themeTint="F2"/>
          <w:sz w:val="32"/>
          <w:szCs w:val="32"/>
          <w:rtl/>
          <w:lang w:bidi="ar-EG"/>
        </w:rPr>
        <w:t xml:space="preserve">9.2.2 </w:t>
      </w:r>
      <w:r w:rsidR="00A608E9" w:rsidRPr="00BC1DB0">
        <w:rPr>
          <w:rFonts w:ascii="Sakkal Majalla" w:hAnsi="Sakkal Majalla" w:cs="Sakkal Majalla"/>
          <w:b/>
          <w:bCs/>
          <w:color w:val="0D0D0D" w:themeColor="text1" w:themeTint="F2"/>
          <w:sz w:val="32"/>
          <w:szCs w:val="32"/>
          <w:rtl/>
          <w:lang w:bidi="ar-EG"/>
        </w:rPr>
        <w:t>الاحتياجات التمويلية للمشروعات الصغيرة</w:t>
      </w:r>
      <w:bookmarkEnd w:id="73"/>
    </w:p>
    <w:p w14:paraId="03839E0E" w14:textId="77777777" w:rsidR="00A608E9" w:rsidRPr="00511C23" w:rsidRDefault="00A608E9" w:rsidP="00A112A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 xml:space="preserve">تتعدد أسباب الاحتياجات التمويلية للمشروعات الصغيرة تبعاً لاختلاف طبيعة أنشطتها، فهي تحتاج إلى مختلف صور وأشكال التمويل، ويمكن تصنيفها حسب التنمية بشقيها الاقتصادي والاجتماعي على النحو التالي: </w:t>
      </w:r>
    </w:p>
    <w:p w14:paraId="73C17938" w14:textId="77777777" w:rsidR="00A608E9" w:rsidRPr="00511C23" w:rsidRDefault="00A608E9" w:rsidP="009F6990">
      <w:pPr>
        <w:pStyle w:val="a6"/>
        <w:numPr>
          <w:ilvl w:val="0"/>
          <w:numId w:val="40"/>
        </w:numPr>
        <w:spacing w:before="100" w:beforeAutospacing="1" w:after="100" w:afterAutospacing="1" w:line="360" w:lineRule="auto"/>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b/>
          <w:bCs/>
          <w:color w:val="0D0D0D" w:themeColor="text1" w:themeTint="F2"/>
          <w:sz w:val="28"/>
          <w:szCs w:val="28"/>
          <w:rtl/>
          <w:lang w:bidi="ar-EG"/>
        </w:rPr>
        <w:t>التنمية الاجتماعية:</w:t>
      </w:r>
      <w:r w:rsidRPr="00511C23">
        <w:rPr>
          <w:rFonts w:ascii="Sakkal Majalla" w:hAnsi="Sakkal Majalla" w:cs="Sakkal Majalla"/>
          <w:color w:val="0D0D0D" w:themeColor="text1" w:themeTint="F2"/>
          <w:sz w:val="28"/>
          <w:szCs w:val="28"/>
          <w:rtl/>
          <w:lang w:bidi="ar-EG"/>
        </w:rPr>
        <w:t xml:space="preserve"> </w:t>
      </w:r>
    </w:p>
    <w:p w14:paraId="60545CD7" w14:textId="77777777" w:rsidR="00A608E9" w:rsidRPr="00511C23" w:rsidRDefault="00A608E9" w:rsidP="00BC1DB0">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ويقصد بها المشروعات التي يكون نشاطها متجهاً نحو توفير مراكز التدريب لتعليم الفقراء وتأهيلهم فنياً لإعالة أنفسهم، مما يمثل ضمانة اجتماعية يولد عند المواطن شعوراً بالأمان، ويمكن إيجاز الاحتياجات التمويلية لهذه المشروعات فيما يلي: (السعايدة، 2022)</w:t>
      </w:r>
    </w:p>
    <w:p w14:paraId="1F7A9BEB" w14:textId="77777777" w:rsidR="00A608E9" w:rsidRPr="00511C23" w:rsidRDefault="00A608E9" w:rsidP="009F6990">
      <w:pPr>
        <w:pStyle w:val="a6"/>
        <w:numPr>
          <w:ilvl w:val="0"/>
          <w:numId w:val="38"/>
        </w:numPr>
        <w:spacing w:before="100" w:beforeAutospacing="1" w:after="100" w:afterAutospacing="1" w:line="360" w:lineRule="auto"/>
        <w:ind w:left="70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تمويل السيولة التشغيلية.</w:t>
      </w:r>
    </w:p>
    <w:p w14:paraId="3DBC4ADB" w14:textId="77777777" w:rsidR="00A608E9" w:rsidRPr="00511C23" w:rsidRDefault="00A608E9" w:rsidP="009F6990">
      <w:pPr>
        <w:pStyle w:val="a6"/>
        <w:numPr>
          <w:ilvl w:val="0"/>
          <w:numId w:val="38"/>
        </w:numPr>
        <w:spacing w:before="100" w:beforeAutospacing="1" w:after="100" w:afterAutospacing="1" w:line="360" w:lineRule="auto"/>
        <w:ind w:left="70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تمويل الآلات والمعدات.</w:t>
      </w:r>
    </w:p>
    <w:p w14:paraId="7B908E25" w14:textId="77777777" w:rsidR="00A608E9" w:rsidRPr="00511C23" w:rsidRDefault="00A608E9" w:rsidP="009F6990">
      <w:pPr>
        <w:pStyle w:val="a6"/>
        <w:numPr>
          <w:ilvl w:val="0"/>
          <w:numId w:val="40"/>
        </w:numPr>
        <w:spacing w:before="100" w:beforeAutospacing="1" w:after="100" w:afterAutospacing="1" w:line="360" w:lineRule="auto"/>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b/>
          <w:bCs/>
          <w:color w:val="0D0D0D" w:themeColor="text1" w:themeTint="F2"/>
          <w:sz w:val="28"/>
          <w:szCs w:val="28"/>
          <w:rtl/>
          <w:lang w:bidi="ar-EG"/>
        </w:rPr>
        <w:t>التنمية الاقتصادية:</w:t>
      </w:r>
      <w:r w:rsidRPr="00511C23">
        <w:rPr>
          <w:rFonts w:ascii="Sakkal Majalla" w:hAnsi="Sakkal Majalla" w:cs="Sakkal Majalla"/>
          <w:color w:val="0D0D0D" w:themeColor="text1" w:themeTint="F2"/>
          <w:sz w:val="28"/>
          <w:szCs w:val="28"/>
          <w:rtl/>
          <w:lang w:bidi="ar-EG"/>
        </w:rPr>
        <w:t xml:space="preserve"> </w:t>
      </w:r>
    </w:p>
    <w:p w14:paraId="73AA126E" w14:textId="77777777" w:rsidR="00A608E9" w:rsidRPr="00511C23" w:rsidRDefault="00A608E9" w:rsidP="00BC1DB0">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ويقصد بها المشروعات التي يكون نشاطها متجهاً نحو إنتاج السلع والخدمات، ويمكن تصنيف المشروعات حسب القطاعات الاقتصادية، والتي يمكن إيجاز الاحتياجات التمويلية لهذه المشروعات فيما يلي: (العدوان، 2022)</w:t>
      </w:r>
    </w:p>
    <w:p w14:paraId="5E9202DD" w14:textId="77777777" w:rsidR="00A608E9" w:rsidRPr="00511C23" w:rsidRDefault="00A608E9" w:rsidP="009F6990">
      <w:pPr>
        <w:pStyle w:val="a6"/>
        <w:numPr>
          <w:ilvl w:val="0"/>
          <w:numId w:val="39"/>
        </w:numPr>
        <w:spacing w:before="100" w:beforeAutospacing="1" w:after="100" w:afterAutospacing="1" w:line="360" w:lineRule="auto"/>
        <w:ind w:left="70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تمويل المخزون.</w:t>
      </w:r>
    </w:p>
    <w:p w14:paraId="2284D0B2" w14:textId="77777777" w:rsidR="00A608E9" w:rsidRPr="00511C23" w:rsidRDefault="00A608E9" w:rsidP="009F6990">
      <w:pPr>
        <w:pStyle w:val="a6"/>
        <w:numPr>
          <w:ilvl w:val="0"/>
          <w:numId w:val="39"/>
        </w:numPr>
        <w:spacing w:before="100" w:beforeAutospacing="1" w:after="100" w:afterAutospacing="1" w:line="360" w:lineRule="auto"/>
        <w:ind w:left="70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تمويل الآلات والآلات</w:t>
      </w:r>
    </w:p>
    <w:p w14:paraId="5C471288" w14:textId="77777777" w:rsidR="00A608E9" w:rsidRPr="00511C23" w:rsidRDefault="00A608E9" w:rsidP="00E90B0D">
      <w:pPr>
        <w:pStyle w:val="a6"/>
        <w:numPr>
          <w:ilvl w:val="0"/>
          <w:numId w:val="39"/>
        </w:numPr>
        <w:spacing w:before="100" w:beforeAutospacing="1" w:after="0" w:line="360" w:lineRule="auto"/>
        <w:ind w:left="706"/>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lastRenderedPageBreak/>
        <w:t>تمويل المباني والإنشاءات</w:t>
      </w:r>
    </w:p>
    <w:p w14:paraId="1056B8F9" w14:textId="77777777" w:rsidR="00BC1DB0" w:rsidRDefault="00BC1DB0">
      <w:pPr>
        <w:bidi w:val="0"/>
        <w:rPr>
          <w:rFonts w:ascii="Sakkal Majalla" w:hAnsi="Sakkal Majalla" w:cs="Sakkal Majalla"/>
          <w:b/>
          <w:bCs/>
          <w:color w:val="0D0D0D" w:themeColor="text1" w:themeTint="F2"/>
          <w:sz w:val="28"/>
          <w:szCs w:val="28"/>
          <w:rtl/>
          <w:lang w:bidi="ar-EG"/>
        </w:rPr>
      </w:pPr>
      <w:r>
        <w:rPr>
          <w:rFonts w:ascii="Sakkal Majalla" w:hAnsi="Sakkal Majalla" w:cs="Sakkal Majalla"/>
          <w:b/>
          <w:bCs/>
          <w:color w:val="0D0D0D" w:themeColor="text1" w:themeTint="F2"/>
          <w:sz w:val="28"/>
          <w:szCs w:val="28"/>
          <w:rtl/>
          <w:lang w:bidi="ar-EG"/>
        </w:rPr>
        <w:br w:type="page"/>
      </w:r>
    </w:p>
    <w:p w14:paraId="519E0A0D" w14:textId="2C3A8121" w:rsidR="00A112A3" w:rsidRPr="00B36077" w:rsidRDefault="00B36077" w:rsidP="00B36077">
      <w:pPr>
        <w:spacing w:before="100" w:beforeAutospacing="1" w:after="100" w:afterAutospacing="1" w:line="360" w:lineRule="auto"/>
        <w:jc w:val="center"/>
        <w:outlineLvl w:val="0"/>
        <w:rPr>
          <w:rFonts w:ascii="Sakkal Majalla" w:hAnsi="Sakkal Majalla" w:cs="Sakkal Majalla"/>
          <w:b/>
          <w:bCs/>
          <w:color w:val="0D0D0D" w:themeColor="text1" w:themeTint="F2"/>
          <w:sz w:val="40"/>
          <w:szCs w:val="40"/>
          <w:rtl/>
          <w:lang w:bidi="ar-EG"/>
        </w:rPr>
      </w:pPr>
      <w:bookmarkStart w:id="74" w:name="_Toc191330550"/>
      <w:r w:rsidRPr="00B36077">
        <w:rPr>
          <w:rFonts w:ascii="Sakkal Majalla" w:hAnsi="Sakkal Majalla" w:cs="Sakkal Majalla"/>
          <w:b/>
          <w:bCs/>
          <w:color w:val="0D0D0D" w:themeColor="text1" w:themeTint="F2"/>
          <w:sz w:val="40"/>
          <w:szCs w:val="40"/>
          <w:rtl/>
          <w:lang w:bidi="ar-EG"/>
        </w:rPr>
        <w:lastRenderedPageBreak/>
        <w:t>الفصل الثالث</w:t>
      </w:r>
      <w:r w:rsidRPr="00B36077">
        <w:rPr>
          <w:rFonts w:ascii="Sakkal Majalla" w:hAnsi="Sakkal Majalla" w:cs="Sakkal Majalla" w:hint="cs"/>
          <w:b/>
          <w:bCs/>
          <w:color w:val="0D0D0D" w:themeColor="text1" w:themeTint="F2"/>
          <w:sz w:val="40"/>
          <w:szCs w:val="40"/>
          <w:rtl/>
          <w:lang w:bidi="ar-EG"/>
        </w:rPr>
        <w:t xml:space="preserve">: </w:t>
      </w:r>
      <w:r w:rsidR="00A112A3" w:rsidRPr="00B36077">
        <w:rPr>
          <w:rFonts w:ascii="Sakkal Majalla" w:hAnsi="Sakkal Majalla" w:cs="Sakkal Majalla"/>
          <w:b/>
          <w:bCs/>
          <w:color w:val="0D0D0D" w:themeColor="text1" w:themeTint="F2"/>
          <w:sz w:val="40"/>
          <w:szCs w:val="40"/>
          <w:rtl/>
          <w:lang w:bidi="ar-EG"/>
        </w:rPr>
        <w:t>منهجية وإجراءات الدراسة</w:t>
      </w:r>
      <w:bookmarkEnd w:id="74"/>
    </w:p>
    <w:p w14:paraId="36F48830" w14:textId="77777777" w:rsidR="00A112A3" w:rsidRPr="00B36077" w:rsidRDefault="00A112A3" w:rsidP="00B36077">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lang w:bidi="ar-EG"/>
        </w:rPr>
      </w:pPr>
      <w:bookmarkStart w:id="75" w:name="_Toc191330551"/>
      <w:r w:rsidRPr="00B36077">
        <w:rPr>
          <w:rFonts w:ascii="Sakkal Majalla" w:hAnsi="Sakkal Majalla" w:cs="Sakkal Majalla"/>
          <w:b/>
          <w:bCs/>
          <w:color w:val="0D0D0D" w:themeColor="text1" w:themeTint="F2"/>
          <w:sz w:val="36"/>
          <w:szCs w:val="36"/>
          <w:rtl/>
          <w:lang w:bidi="ar-EG"/>
        </w:rPr>
        <w:t>مقدمة</w:t>
      </w:r>
      <w:bookmarkEnd w:id="75"/>
    </w:p>
    <w:p w14:paraId="5E196FC1" w14:textId="77777777" w:rsidR="00A112A3" w:rsidRPr="00511C23" w:rsidRDefault="00A112A3" w:rsidP="00B36077">
      <w:pPr>
        <w:autoSpaceDE w:val="0"/>
        <w:autoSpaceDN w:val="0"/>
        <w:adjustRightInd w:val="0"/>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 xml:space="preserve">يتناول هذا الفصل الدراسة الميدانية </w:t>
      </w:r>
      <w:r w:rsidRPr="00511C23">
        <w:rPr>
          <w:rFonts w:ascii="Sakkal Majalla" w:hAnsi="Sakkal Majalla" w:cs="Sakkal Majalla"/>
          <w:color w:val="0D0D0D" w:themeColor="text1" w:themeTint="F2"/>
          <w:sz w:val="28"/>
          <w:szCs w:val="28"/>
          <w:rtl/>
        </w:rPr>
        <w:t>وذلك من خلال التعرف على</w:t>
      </w:r>
      <w:r w:rsidRPr="00511C23">
        <w:rPr>
          <w:rFonts w:ascii="Sakkal Majalla" w:hAnsi="Sakkal Majalla" w:cs="Sakkal Majalla"/>
          <w:color w:val="0D0D0D" w:themeColor="text1" w:themeTint="F2"/>
          <w:sz w:val="28"/>
          <w:szCs w:val="28"/>
          <w:rtl/>
          <w:lang w:bidi="ar-EG"/>
        </w:rPr>
        <w:t xml:space="preserve"> منهجية الدراسة ومجتمع وعينة الدراسة وأداة الدراسة ومصادر جمع البيانات والأساليب الإحصائية المستخدمة في الدراسة وحساب الصدق والثبات لأداة الدراسة</w:t>
      </w:r>
    </w:p>
    <w:p w14:paraId="10E1228C" w14:textId="40FDED4B" w:rsidR="00A112A3" w:rsidRPr="00B36077" w:rsidRDefault="00B36077" w:rsidP="00B36077">
      <w:pPr>
        <w:spacing w:before="100" w:beforeAutospacing="1" w:after="100" w:afterAutospacing="1" w:line="360" w:lineRule="auto"/>
        <w:jc w:val="both"/>
        <w:outlineLvl w:val="1"/>
        <w:rPr>
          <w:rFonts w:ascii="Sakkal Majalla" w:eastAsia="Times New Roman" w:hAnsi="Sakkal Majalla" w:cs="Sakkal Majalla"/>
          <w:b/>
          <w:bCs/>
          <w:color w:val="0D0D0D" w:themeColor="text1" w:themeTint="F2"/>
          <w:kern w:val="0"/>
          <w:sz w:val="36"/>
          <w:szCs w:val="36"/>
          <w:rtl/>
          <w:lang w:bidi="ar-EG"/>
          <w14:ligatures w14:val="none"/>
        </w:rPr>
      </w:pPr>
      <w:bookmarkStart w:id="76" w:name="_Toc191330552"/>
      <w:r w:rsidRPr="00B36077">
        <w:rPr>
          <w:rFonts w:ascii="Sakkal Majalla" w:eastAsia="Times New Roman" w:hAnsi="Sakkal Majalla" w:cs="Sakkal Majalla" w:hint="cs"/>
          <w:b/>
          <w:bCs/>
          <w:color w:val="0D0D0D" w:themeColor="text1" w:themeTint="F2"/>
          <w:kern w:val="0"/>
          <w:sz w:val="36"/>
          <w:szCs w:val="36"/>
          <w:rtl/>
          <w:lang w:bidi="ar-EG"/>
          <w14:ligatures w14:val="none"/>
        </w:rPr>
        <w:t xml:space="preserve">1.3 </w:t>
      </w:r>
      <w:r w:rsidR="00A112A3" w:rsidRPr="00B36077">
        <w:rPr>
          <w:rFonts w:ascii="Sakkal Majalla" w:eastAsia="Times New Roman" w:hAnsi="Sakkal Majalla" w:cs="Sakkal Majalla"/>
          <w:b/>
          <w:bCs/>
          <w:color w:val="0D0D0D" w:themeColor="text1" w:themeTint="F2"/>
          <w:kern w:val="0"/>
          <w:sz w:val="36"/>
          <w:szCs w:val="36"/>
          <w:rtl/>
          <w:lang w:bidi="ar-EG"/>
          <w14:ligatures w14:val="none"/>
        </w:rPr>
        <w:t>مجتمع وعينة الدراسة:</w:t>
      </w:r>
      <w:bookmarkEnd w:id="76"/>
    </w:p>
    <w:p w14:paraId="27F709C3" w14:textId="77777777" w:rsidR="00A112A3" w:rsidRPr="00511C23" w:rsidRDefault="00A112A3" w:rsidP="00B36077">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511C23">
        <w:rPr>
          <w:rFonts w:ascii="Sakkal Majalla" w:eastAsia="Times New Roman" w:hAnsi="Sakkal Majalla" w:cs="Sakkal Majalla"/>
          <w:color w:val="0D0D0D" w:themeColor="text1" w:themeTint="F2"/>
          <w:kern w:val="0"/>
          <w:sz w:val="28"/>
          <w:szCs w:val="28"/>
          <w:rtl/>
          <w:lang w:bidi="ar-EG"/>
          <w14:ligatures w14:val="none"/>
        </w:rPr>
        <w:t xml:space="preserve"> يتمثل مجتمع الدراسة في </w:t>
      </w:r>
      <w:r w:rsidRPr="00511C23">
        <w:rPr>
          <w:rFonts w:ascii="Sakkal Majalla" w:hAnsi="Sakkal Majalla" w:cs="Sakkal Majalla"/>
          <w:color w:val="0D0D0D" w:themeColor="text1" w:themeTint="F2"/>
          <w:sz w:val="28"/>
          <w:szCs w:val="28"/>
          <w:rtl/>
        </w:rPr>
        <w:t>أصحاب المشاريع الصغيرة الممولة من البنوك</w:t>
      </w:r>
      <w:r w:rsidRPr="00511C23">
        <w:rPr>
          <w:rFonts w:ascii="Sakkal Majalla" w:eastAsia="Calibri" w:hAnsi="Sakkal Majalla" w:cs="Sakkal Majalla"/>
          <w:color w:val="0D0D0D" w:themeColor="text1" w:themeTint="F2"/>
          <w:kern w:val="0"/>
          <w:sz w:val="28"/>
          <w:szCs w:val="28"/>
          <w:rtl/>
          <w:lang w:bidi="ar-EG"/>
          <w14:ligatures w14:val="none"/>
        </w:rPr>
        <w:t xml:space="preserve"> ونتيجة لصعوبة إجراء الحصر الشامل لكافة أفراد مجتمع الدراسة فقد قامت الدراسة باختيار عينة عشوائية بسيطة </w:t>
      </w:r>
      <w:r w:rsidRPr="00511C23">
        <w:rPr>
          <w:rFonts w:ascii="Sakkal Majalla" w:eastAsia="Calibri" w:hAnsi="Sakkal Majalla" w:cs="Sakkal Majalla"/>
          <w:color w:val="0D0D0D" w:themeColor="text1" w:themeTint="F2"/>
          <w:kern w:val="0"/>
          <w:sz w:val="28"/>
          <w:szCs w:val="28"/>
          <w:rtl/>
          <w14:ligatures w14:val="none"/>
        </w:rPr>
        <w:t xml:space="preserve">وذلك </w:t>
      </w:r>
      <w:r w:rsidRPr="00511C23">
        <w:rPr>
          <w:rFonts w:ascii="Sakkal Majalla" w:eastAsia="Calibri" w:hAnsi="Sakkal Majalla" w:cs="Sakkal Majalla"/>
          <w:color w:val="0D0D0D" w:themeColor="text1" w:themeTint="F2"/>
          <w:kern w:val="0"/>
          <w:sz w:val="28"/>
          <w:szCs w:val="28"/>
          <w:rtl/>
          <w:lang w:bidi="ar-EG"/>
          <w14:ligatures w14:val="none"/>
        </w:rPr>
        <w:t xml:space="preserve">عن طريق أداة الدراسة المتمثلة في استمارة الاستبيان الالكتروني من خلال نشر الرابط الخاص بالاستبيان على كافة مواقع التواصل الاجتماعي الخاصة بأفراد مجتمع الدراسة وقد بلغ عدد أفراد عينة الدراسة 316 فرد </w:t>
      </w:r>
    </w:p>
    <w:p w14:paraId="4B3E3A75" w14:textId="456419B1" w:rsidR="00A112A3" w:rsidRPr="00B36077" w:rsidRDefault="00B36077" w:rsidP="00B36077">
      <w:pPr>
        <w:spacing w:before="100" w:beforeAutospacing="1" w:after="100" w:afterAutospacing="1" w:line="360" w:lineRule="auto"/>
        <w:jc w:val="both"/>
        <w:outlineLvl w:val="1"/>
        <w:rPr>
          <w:rFonts w:ascii="Sakkal Majalla" w:eastAsia="Calibri" w:hAnsi="Sakkal Majalla" w:cs="Sakkal Majalla"/>
          <w:b/>
          <w:bCs/>
          <w:color w:val="0D0D0D" w:themeColor="text1" w:themeTint="F2"/>
          <w:kern w:val="0"/>
          <w:sz w:val="36"/>
          <w:szCs w:val="36"/>
          <w:rtl/>
          <w:lang w:bidi="ar-EG"/>
          <w14:ligatures w14:val="none"/>
        </w:rPr>
      </w:pPr>
      <w:bookmarkStart w:id="77" w:name="_Toc191330553"/>
      <w:r w:rsidRPr="00B36077">
        <w:rPr>
          <w:rFonts w:ascii="Sakkal Majalla" w:eastAsia="Calibri" w:hAnsi="Sakkal Majalla" w:cs="Sakkal Majalla" w:hint="cs"/>
          <w:b/>
          <w:bCs/>
          <w:color w:val="0D0D0D" w:themeColor="text1" w:themeTint="F2"/>
          <w:kern w:val="0"/>
          <w:sz w:val="36"/>
          <w:szCs w:val="36"/>
          <w:rtl/>
          <w:lang w:bidi="ar-EG"/>
          <w14:ligatures w14:val="none"/>
        </w:rPr>
        <w:t xml:space="preserve">2.3 </w:t>
      </w:r>
      <w:r w:rsidR="00A112A3" w:rsidRPr="00B36077">
        <w:rPr>
          <w:rFonts w:ascii="Sakkal Majalla" w:eastAsia="Calibri" w:hAnsi="Sakkal Majalla" w:cs="Sakkal Majalla"/>
          <w:b/>
          <w:bCs/>
          <w:color w:val="0D0D0D" w:themeColor="text1" w:themeTint="F2"/>
          <w:kern w:val="0"/>
          <w:sz w:val="36"/>
          <w:szCs w:val="36"/>
          <w:rtl/>
          <w:lang w:bidi="ar-EG"/>
          <w14:ligatures w14:val="none"/>
        </w:rPr>
        <w:t>أداة الدراسة</w:t>
      </w:r>
      <w:bookmarkEnd w:id="77"/>
    </w:p>
    <w:p w14:paraId="2D557252" w14:textId="2B734559" w:rsidR="00A112A3" w:rsidRPr="00511C23" w:rsidRDefault="00A112A3" w:rsidP="00A112A3">
      <w:pPr>
        <w:spacing w:before="100" w:beforeAutospacing="1" w:after="100" w:afterAutospacing="1" w:line="360" w:lineRule="auto"/>
        <w:jc w:val="both"/>
        <w:rPr>
          <w:rFonts w:ascii="Sakkal Majalla" w:eastAsia="Times New Roman" w:hAnsi="Sakkal Majalla" w:cs="Sakkal Majalla"/>
          <w:color w:val="0D0D0D" w:themeColor="text1" w:themeTint="F2"/>
          <w:spacing w:val="8"/>
          <w:kern w:val="0"/>
          <w:sz w:val="28"/>
          <w:szCs w:val="28"/>
          <w:rtl/>
          <w:lang w:bidi="ar-EG"/>
          <w14:ligatures w14:val="none"/>
        </w:rPr>
      </w:pPr>
      <w:r w:rsidRPr="00511C23">
        <w:rPr>
          <w:rFonts w:ascii="Sakkal Majalla" w:eastAsia="Calibri" w:hAnsi="Sakkal Majalla" w:cs="Sakkal Majalla"/>
          <w:color w:val="0D0D0D" w:themeColor="text1" w:themeTint="F2"/>
          <w:kern w:val="0"/>
          <w:sz w:val="28"/>
          <w:szCs w:val="28"/>
          <w:rtl/>
          <w:lang w:bidi="ar-EG"/>
          <w14:ligatures w14:val="none"/>
        </w:rPr>
        <w:t xml:space="preserve"> </w:t>
      </w:r>
      <w:r w:rsidR="00B36077">
        <w:rPr>
          <w:rFonts w:ascii="Sakkal Majalla" w:eastAsia="Calibri" w:hAnsi="Sakkal Majalla" w:cs="Sakkal Majalla"/>
          <w:color w:val="0D0D0D" w:themeColor="text1" w:themeTint="F2"/>
          <w:kern w:val="0"/>
          <w:sz w:val="28"/>
          <w:szCs w:val="28"/>
          <w:rtl/>
          <w:lang w:bidi="ar-EG"/>
          <w14:ligatures w14:val="none"/>
        </w:rPr>
        <w:tab/>
      </w:r>
      <w:r w:rsidRPr="00511C23">
        <w:rPr>
          <w:rFonts w:ascii="Sakkal Majalla" w:eastAsia="SimSun" w:hAnsi="Sakkal Majalla" w:cs="Sakkal Majalla"/>
          <w:color w:val="0D0D0D" w:themeColor="text1" w:themeTint="F2"/>
          <w:kern w:val="0"/>
          <w:sz w:val="28"/>
          <w:szCs w:val="28"/>
          <w:rtl/>
          <w:lang w:eastAsia="zh-CN" w:bidi="ar-IQ"/>
          <w14:ligatures w14:val="none"/>
        </w:rPr>
        <w:t xml:space="preserve">قامت الدراسة باستخدام استمارة الاستبيان والتي تضمنت ثلاثة أقسام حيث يتناول القسم الاول منها الخصائص الشخصية لعينة الدراسة والتي تتمثل في ( الجنس والعمر والمؤهل العلمي وعدد سنوات عمر المشروع) في حين يوضح القسم الثاني من استمارة الاستبيان العبارات المتعلقة بمحور </w:t>
      </w:r>
      <w:r w:rsidRPr="00511C23">
        <w:rPr>
          <w:rFonts w:ascii="Sakkal Majalla" w:eastAsia="Calibri" w:hAnsi="Sakkal Majalla" w:cs="Sakkal Majalla"/>
          <w:color w:val="0D0D0D" w:themeColor="text1" w:themeTint="F2"/>
          <w:kern w:val="0"/>
          <w:sz w:val="28"/>
          <w:szCs w:val="28"/>
          <w:rtl/>
          <w14:ligatures w14:val="none"/>
        </w:rPr>
        <w:t xml:space="preserve">الشمول المالي الذي يتضمن اربعة أبعاد هي ( البيئة التشريعية والرقابية والبيئة التكنولوجية وبيئة العمل داخل القطاع المصرفي والوعي المجتمعي) </w:t>
      </w:r>
      <w:r w:rsidRPr="00511C23">
        <w:rPr>
          <w:rFonts w:ascii="Sakkal Majalla" w:eastAsia="SimSun" w:hAnsi="Sakkal Majalla" w:cs="Sakkal Majalla"/>
          <w:color w:val="0D0D0D" w:themeColor="text1" w:themeTint="F2"/>
          <w:kern w:val="0"/>
          <w:sz w:val="28"/>
          <w:szCs w:val="28"/>
          <w:rtl/>
          <w:lang w:eastAsia="zh-CN" w:bidi="ar-IQ"/>
          <w14:ligatures w14:val="none"/>
        </w:rPr>
        <w:t xml:space="preserve">واشتمل هذا المحور علي 20عبارة بينما يوضح القسم الثالث من استمارة الاستبيان العبارات المتعلقة بمحور </w:t>
      </w:r>
      <w:r w:rsidRPr="00511C23">
        <w:rPr>
          <w:rFonts w:ascii="Sakkal Majalla" w:hAnsi="Sakkal Majalla" w:cs="Sakkal Majalla"/>
          <w:color w:val="0D0D0D" w:themeColor="text1" w:themeTint="F2"/>
          <w:sz w:val="28"/>
          <w:szCs w:val="28"/>
          <w:rtl/>
        </w:rPr>
        <w:t xml:space="preserve">إنتاجية المشاريع الصغيرة </w:t>
      </w:r>
      <w:r w:rsidRPr="00511C23">
        <w:rPr>
          <w:rFonts w:ascii="Sakkal Majalla" w:eastAsia="SimSun" w:hAnsi="Sakkal Majalla" w:cs="Sakkal Majalla"/>
          <w:color w:val="0D0D0D" w:themeColor="text1" w:themeTint="F2"/>
          <w:kern w:val="0"/>
          <w:sz w:val="28"/>
          <w:szCs w:val="28"/>
          <w:rtl/>
          <w:lang w:eastAsia="zh-CN" w:bidi="ar-IQ"/>
          <w14:ligatures w14:val="none"/>
        </w:rPr>
        <w:t xml:space="preserve">وقد اشتمل علي 10 عبارات </w:t>
      </w:r>
      <w:r w:rsidRPr="00511C23">
        <w:rPr>
          <w:rFonts w:ascii="Sakkal Majalla" w:eastAsia="Times New Roman" w:hAnsi="Sakkal Majalla" w:cs="Sakkal Majalla"/>
          <w:color w:val="0D0D0D" w:themeColor="text1" w:themeTint="F2"/>
          <w:spacing w:val="8"/>
          <w:kern w:val="0"/>
          <w:sz w:val="28"/>
          <w:szCs w:val="28"/>
          <w:rtl/>
          <w:lang w:bidi="ar-EG"/>
          <w14:ligatures w14:val="none"/>
        </w:rPr>
        <w:t>وتم استخدام مقياس ليكرت ذو الخمس درجات في الإجابة على أسئلة محاور الدراسة.</w:t>
      </w:r>
    </w:p>
    <w:p w14:paraId="420F8922" w14:textId="77777777" w:rsidR="00A112A3" w:rsidRPr="00511C23" w:rsidRDefault="00A112A3" w:rsidP="00B36077">
      <w:pPr>
        <w:spacing w:before="100" w:beforeAutospacing="1" w:after="100" w:afterAutospacing="1" w:line="360" w:lineRule="auto"/>
        <w:ind w:firstLine="720"/>
        <w:jc w:val="both"/>
        <w:rPr>
          <w:rFonts w:ascii="Sakkal Majalla" w:eastAsia="Times New Roman" w:hAnsi="Sakkal Majalla" w:cs="Sakkal Majalla"/>
          <w:color w:val="0D0D0D" w:themeColor="text1" w:themeTint="F2"/>
          <w:kern w:val="0"/>
          <w:sz w:val="28"/>
          <w:szCs w:val="28"/>
          <w:rtl/>
          <w:lang w:bidi="ar-EG"/>
          <w14:ligatures w14:val="none"/>
        </w:rPr>
      </w:pPr>
      <w:r w:rsidRPr="00511C23">
        <w:rPr>
          <w:rFonts w:ascii="Sakkal Majalla" w:eastAsia="Times New Roman" w:hAnsi="Sakkal Majalla" w:cs="Sakkal Majalla"/>
          <w:color w:val="0D0D0D" w:themeColor="text1" w:themeTint="F2"/>
          <w:kern w:val="0"/>
          <w:sz w:val="28"/>
          <w:szCs w:val="28"/>
          <w:rtl/>
          <w:lang w:bidi="ar-EG"/>
          <w14:ligatures w14:val="none"/>
        </w:rPr>
        <w:lastRenderedPageBreak/>
        <w:t xml:space="preserve">وقد قامت الدراسة بتقسيم اتجاه موافقة أفراد عينة الدراسة على عبارات محاور الدراسة إلى مستويات من خلال تطبيق ما يلي: </w:t>
      </w:r>
    </w:p>
    <w:p w14:paraId="690CB2EB" w14:textId="77777777" w:rsidR="00A112A3" w:rsidRPr="00B36077" w:rsidRDefault="00A112A3" w:rsidP="009F6990">
      <w:pPr>
        <w:pStyle w:val="a6"/>
        <w:numPr>
          <w:ilvl w:val="0"/>
          <w:numId w:val="58"/>
        </w:numPr>
        <w:spacing w:before="100" w:beforeAutospacing="1" w:after="100" w:afterAutospacing="1" w:line="360" w:lineRule="auto"/>
        <w:jc w:val="both"/>
        <w:rPr>
          <w:rFonts w:ascii="Sakkal Majalla" w:eastAsia="Times New Roman" w:hAnsi="Sakkal Majalla" w:cs="Sakkal Majalla"/>
          <w:color w:val="0D0D0D" w:themeColor="text1" w:themeTint="F2"/>
          <w:kern w:val="0"/>
          <w:sz w:val="28"/>
          <w:szCs w:val="28"/>
          <w:rtl/>
          <w:lang w:bidi="ar-EG"/>
          <w14:ligatures w14:val="none"/>
        </w:rPr>
      </w:pPr>
      <w:r w:rsidRPr="00B36077">
        <w:rPr>
          <w:rFonts w:ascii="Sakkal Majalla" w:eastAsia="Times New Roman" w:hAnsi="Sakkal Majalla" w:cs="Sakkal Majalla"/>
          <w:color w:val="0D0D0D" w:themeColor="text1" w:themeTint="F2"/>
          <w:kern w:val="0"/>
          <w:sz w:val="28"/>
          <w:szCs w:val="28"/>
          <w:rtl/>
          <w:lang w:bidi="ar-EG"/>
          <w14:ligatures w14:val="none"/>
        </w:rPr>
        <w:t xml:space="preserve">مدي المقياس = أعلي رقم في المقياس (5) – أقل رقم في المقياس (1) = 4 </w:t>
      </w:r>
    </w:p>
    <w:p w14:paraId="2738CBD9" w14:textId="77777777" w:rsidR="00A112A3" w:rsidRPr="00B36077" w:rsidRDefault="00A112A3" w:rsidP="009F6990">
      <w:pPr>
        <w:pStyle w:val="a6"/>
        <w:numPr>
          <w:ilvl w:val="0"/>
          <w:numId w:val="58"/>
        </w:numPr>
        <w:spacing w:before="100" w:beforeAutospacing="1" w:after="100" w:afterAutospacing="1" w:line="360" w:lineRule="auto"/>
        <w:jc w:val="both"/>
        <w:rPr>
          <w:rFonts w:ascii="Sakkal Majalla" w:eastAsia="Times New Roman" w:hAnsi="Sakkal Majalla" w:cs="Sakkal Majalla"/>
          <w:color w:val="0D0D0D" w:themeColor="text1" w:themeTint="F2"/>
          <w:kern w:val="0"/>
          <w:sz w:val="28"/>
          <w:szCs w:val="28"/>
          <w:rtl/>
          <w:lang w:bidi="ar-EG"/>
          <w14:ligatures w14:val="none"/>
        </w:rPr>
      </w:pPr>
      <w:r w:rsidRPr="00B36077">
        <w:rPr>
          <w:rFonts w:ascii="Sakkal Majalla" w:eastAsia="Times New Roman" w:hAnsi="Sakkal Majalla" w:cs="Sakkal Majalla"/>
          <w:color w:val="0D0D0D" w:themeColor="text1" w:themeTint="F2"/>
          <w:kern w:val="0"/>
          <w:sz w:val="28"/>
          <w:szCs w:val="28"/>
          <w:rtl/>
          <w:lang w:bidi="ar-EG"/>
          <w14:ligatures w14:val="none"/>
        </w:rPr>
        <w:t xml:space="preserve">مدي المستوي = مدي المقياس / عدد المستويات (3) = 1.33 </w:t>
      </w:r>
    </w:p>
    <w:p w14:paraId="48F0FB94" w14:textId="77777777" w:rsidR="00A112A3" w:rsidRPr="00B36077" w:rsidRDefault="00A112A3" w:rsidP="009F6990">
      <w:pPr>
        <w:pStyle w:val="a6"/>
        <w:numPr>
          <w:ilvl w:val="0"/>
          <w:numId w:val="58"/>
        </w:numPr>
        <w:spacing w:before="100" w:beforeAutospacing="1" w:after="100" w:afterAutospacing="1" w:line="360" w:lineRule="auto"/>
        <w:jc w:val="both"/>
        <w:rPr>
          <w:rFonts w:ascii="Sakkal Majalla" w:eastAsia="Times New Roman" w:hAnsi="Sakkal Majalla" w:cs="Sakkal Majalla"/>
          <w:color w:val="0D0D0D" w:themeColor="text1" w:themeTint="F2"/>
          <w:kern w:val="0"/>
          <w:sz w:val="28"/>
          <w:szCs w:val="28"/>
          <w:rtl/>
          <w:lang w:bidi="ar-EG"/>
          <w14:ligatures w14:val="none"/>
        </w:rPr>
      </w:pPr>
      <w:r w:rsidRPr="00B36077">
        <w:rPr>
          <w:rFonts w:ascii="Sakkal Majalla" w:eastAsia="Times New Roman" w:hAnsi="Sakkal Majalla" w:cs="Sakkal Majalla"/>
          <w:color w:val="0D0D0D" w:themeColor="text1" w:themeTint="F2"/>
          <w:kern w:val="0"/>
          <w:sz w:val="28"/>
          <w:szCs w:val="28"/>
          <w:rtl/>
          <w:lang w:bidi="ar-EG"/>
          <w14:ligatures w14:val="none"/>
        </w:rPr>
        <w:t xml:space="preserve">تقسيم المستويات: </w:t>
      </w:r>
    </w:p>
    <w:p w14:paraId="5FF03BFF" w14:textId="77777777" w:rsidR="00A112A3" w:rsidRPr="00511C23" w:rsidRDefault="00A112A3" w:rsidP="00B36077">
      <w:pPr>
        <w:spacing w:before="100" w:beforeAutospacing="1" w:after="100" w:afterAutospacing="1" w:line="360" w:lineRule="auto"/>
        <w:jc w:val="center"/>
        <w:rPr>
          <w:rFonts w:ascii="Sakkal Majalla" w:hAnsi="Sakkal Majalla" w:cs="Sakkal Majalla"/>
          <w:color w:val="0D0D0D" w:themeColor="text1" w:themeTint="F2"/>
          <w:sz w:val="28"/>
          <w:szCs w:val="28"/>
          <w:rtl/>
        </w:rPr>
      </w:pPr>
      <w:r w:rsidRPr="00511C23">
        <w:rPr>
          <w:rFonts w:ascii="Sakkal Majalla" w:eastAsia="Times New Roman" w:hAnsi="Sakkal Majalla" w:cs="Sakkal Majalla"/>
          <w:b/>
          <w:bCs/>
          <w:color w:val="0D0D0D" w:themeColor="text1" w:themeTint="F2"/>
          <w:sz w:val="28"/>
          <w:szCs w:val="28"/>
          <w:rtl/>
          <w:lang w:bidi="ar-EG"/>
        </w:rPr>
        <w:t>جدول (1) مستوى استجابة افراد عينة الدراسة</w:t>
      </w:r>
    </w:p>
    <w:tbl>
      <w:tblPr>
        <w:tblStyle w:val="12"/>
        <w:bidiVisual/>
        <w:tblW w:w="0" w:type="auto"/>
        <w:jc w:val="center"/>
        <w:tblLook w:val="04A0" w:firstRow="1" w:lastRow="0" w:firstColumn="1" w:lastColumn="0" w:noHBand="0" w:noVBand="1"/>
      </w:tblPr>
      <w:tblGrid>
        <w:gridCol w:w="988"/>
        <w:gridCol w:w="1506"/>
      </w:tblGrid>
      <w:tr w:rsidR="00B36077" w:rsidRPr="00511C23" w14:paraId="13BEF33B" w14:textId="77777777" w:rsidTr="00B36077">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1E3AA0AC"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المستوي</w:t>
            </w:r>
          </w:p>
        </w:tc>
        <w:tc>
          <w:tcPr>
            <w:tcW w:w="0" w:type="auto"/>
          </w:tcPr>
          <w:p w14:paraId="4A32A3B3"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الدرجة</w:t>
            </w:r>
          </w:p>
        </w:tc>
      </w:tr>
      <w:tr w:rsidR="00B36077" w:rsidRPr="00511C23" w14:paraId="37035881" w14:textId="77777777" w:rsidTr="00B36077">
        <w:trPr>
          <w:jc w:val="center"/>
        </w:trPr>
        <w:tc>
          <w:tcPr>
            <w:tcW w:w="0" w:type="auto"/>
          </w:tcPr>
          <w:p w14:paraId="1F85D2D0"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المنخفض</w:t>
            </w:r>
          </w:p>
        </w:tc>
        <w:tc>
          <w:tcPr>
            <w:tcW w:w="0" w:type="auto"/>
          </w:tcPr>
          <w:p w14:paraId="6BF527C3" w14:textId="77777777" w:rsidR="00A112A3" w:rsidRPr="00511C23" w:rsidRDefault="00A112A3" w:rsidP="00B36077">
            <w:pPr>
              <w:spacing w:before="100" w:beforeAutospacing="1" w:after="100" w:afterAutospacing="1" w:line="360" w:lineRule="auto"/>
              <w:rPr>
                <w:rFonts w:eastAsia="Times New Roman" w:cs="Sakkal Majalla"/>
                <w:color w:val="0D0D0D" w:themeColor="text1" w:themeTint="F2"/>
                <w:kern w:val="0"/>
                <w:szCs w:val="28"/>
                <w:rtl/>
                <w:lang w:bidi="ar-EG"/>
                <w14:ligatures w14:val="none"/>
              </w:rPr>
            </w:pPr>
            <w:r w:rsidRPr="00511C23">
              <w:rPr>
                <w:rFonts w:eastAsia="Times New Roman" w:cs="Sakkal Majalla"/>
                <w:color w:val="0D0D0D" w:themeColor="text1" w:themeTint="F2"/>
                <w:kern w:val="0"/>
                <w:szCs w:val="28"/>
                <w:rtl/>
                <w:lang w:bidi="ar-EG"/>
                <w14:ligatures w14:val="none"/>
              </w:rPr>
              <w:t>من 1 – 2.33</w:t>
            </w:r>
          </w:p>
        </w:tc>
      </w:tr>
      <w:tr w:rsidR="00B36077" w:rsidRPr="00511C23" w14:paraId="7AD5F27A" w14:textId="77777777" w:rsidTr="00B3607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16671FA9"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المتوسط</w:t>
            </w:r>
          </w:p>
        </w:tc>
        <w:tc>
          <w:tcPr>
            <w:tcW w:w="0" w:type="auto"/>
          </w:tcPr>
          <w:p w14:paraId="0D366539" w14:textId="77777777" w:rsidR="00A112A3" w:rsidRPr="00511C23" w:rsidRDefault="00A112A3" w:rsidP="00B36077">
            <w:pPr>
              <w:spacing w:before="100" w:beforeAutospacing="1" w:after="100" w:afterAutospacing="1" w:line="360" w:lineRule="auto"/>
              <w:rPr>
                <w:rFonts w:eastAsia="Times New Roman" w:cs="Sakkal Majalla"/>
                <w:color w:val="0D0D0D" w:themeColor="text1" w:themeTint="F2"/>
                <w:kern w:val="0"/>
                <w:szCs w:val="28"/>
                <w:rtl/>
                <w:lang w:bidi="ar-EG"/>
                <w14:ligatures w14:val="none"/>
              </w:rPr>
            </w:pPr>
            <w:r w:rsidRPr="00511C23">
              <w:rPr>
                <w:rFonts w:eastAsia="Times New Roman" w:cs="Sakkal Majalla"/>
                <w:color w:val="0D0D0D" w:themeColor="text1" w:themeTint="F2"/>
                <w:kern w:val="0"/>
                <w:szCs w:val="28"/>
                <w:rtl/>
                <w:lang w:bidi="ar-EG"/>
                <w14:ligatures w14:val="none"/>
              </w:rPr>
              <w:t>2.331 – 3.660</w:t>
            </w:r>
          </w:p>
        </w:tc>
      </w:tr>
      <w:tr w:rsidR="00B36077" w:rsidRPr="00511C23" w14:paraId="48182842" w14:textId="77777777" w:rsidTr="00B36077">
        <w:trPr>
          <w:jc w:val="center"/>
        </w:trPr>
        <w:tc>
          <w:tcPr>
            <w:tcW w:w="0" w:type="auto"/>
          </w:tcPr>
          <w:p w14:paraId="7CC42A0D"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المرتفع</w:t>
            </w:r>
          </w:p>
        </w:tc>
        <w:tc>
          <w:tcPr>
            <w:tcW w:w="0" w:type="auto"/>
          </w:tcPr>
          <w:p w14:paraId="0C8E3F1E" w14:textId="77777777" w:rsidR="00A112A3" w:rsidRPr="00511C23" w:rsidRDefault="00A112A3" w:rsidP="00B36077">
            <w:pPr>
              <w:spacing w:before="100" w:beforeAutospacing="1" w:after="100" w:afterAutospacing="1" w:line="360" w:lineRule="auto"/>
              <w:rPr>
                <w:rFonts w:eastAsia="Times New Roman" w:cs="Sakkal Majalla"/>
                <w:color w:val="0D0D0D" w:themeColor="text1" w:themeTint="F2"/>
                <w:kern w:val="0"/>
                <w:szCs w:val="28"/>
                <w:rtl/>
                <w:lang w:bidi="ar-EG"/>
                <w14:ligatures w14:val="none"/>
              </w:rPr>
            </w:pPr>
            <w:r w:rsidRPr="00511C23">
              <w:rPr>
                <w:rFonts w:eastAsia="Times New Roman" w:cs="Sakkal Majalla"/>
                <w:color w:val="0D0D0D" w:themeColor="text1" w:themeTint="F2"/>
                <w:kern w:val="0"/>
                <w:szCs w:val="28"/>
                <w:rtl/>
                <w:lang w:bidi="ar-EG"/>
                <w14:ligatures w14:val="none"/>
              </w:rPr>
              <w:t>3.661 - 5</w:t>
            </w:r>
          </w:p>
        </w:tc>
      </w:tr>
    </w:tbl>
    <w:p w14:paraId="61CD34F4" w14:textId="1652F1E4" w:rsidR="00A112A3" w:rsidRPr="00B36077" w:rsidRDefault="00B36077" w:rsidP="00B36077">
      <w:pPr>
        <w:tabs>
          <w:tab w:val="left" w:pos="2756"/>
          <w:tab w:val="left" w:pos="5734"/>
        </w:tabs>
        <w:spacing w:before="100" w:beforeAutospacing="1" w:after="100" w:afterAutospacing="1" w:line="360" w:lineRule="auto"/>
        <w:jc w:val="both"/>
        <w:outlineLvl w:val="1"/>
        <w:rPr>
          <w:rFonts w:ascii="Sakkal Majalla" w:eastAsia="Times New Roman" w:hAnsi="Sakkal Majalla" w:cs="Sakkal Majalla"/>
          <w:b/>
          <w:bCs/>
          <w:color w:val="0D0D0D" w:themeColor="text1" w:themeTint="F2"/>
          <w:kern w:val="0"/>
          <w:sz w:val="36"/>
          <w:szCs w:val="36"/>
          <w:lang w:bidi="ar-EG"/>
          <w14:ligatures w14:val="none"/>
        </w:rPr>
      </w:pPr>
      <w:bookmarkStart w:id="78" w:name="_Toc191330554"/>
      <w:r w:rsidRPr="00B36077">
        <w:rPr>
          <w:rFonts w:ascii="Sakkal Majalla" w:eastAsia="Times New Roman" w:hAnsi="Sakkal Majalla" w:cs="Sakkal Majalla" w:hint="cs"/>
          <w:b/>
          <w:bCs/>
          <w:color w:val="0D0D0D" w:themeColor="text1" w:themeTint="F2"/>
          <w:kern w:val="0"/>
          <w:sz w:val="36"/>
          <w:szCs w:val="36"/>
          <w:rtl/>
          <w:lang w:bidi="ar-EG"/>
          <w14:ligatures w14:val="none"/>
        </w:rPr>
        <w:t xml:space="preserve">3.3 </w:t>
      </w:r>
      <w:r w:rsidR="00A112A3" w:rsidRPr="00B36077">
        <w:rPr>
          <w:rFonts w:ascii="Sakkal Majalla" w:eastAsia="Times New Roman" w:hAnsi="Sakkal Majalla" w:cs="Sakkal Majalla"/>
          <w:b/>
          <w:bCs/>
          <w:color w:val="0D0D0D" w:themeColor="text1" w:themeTint="F2"/>
          <w:kern w:val="0"/>
          <w:sz w:val="36"/>
          <w:szCs w:val="36"/>
          <w:rtl/>
          <w:lang w:bidi="ar-EG"/>
          <w14:ligatures w14:val="none"/>
        </w:rPr>
        <w:t>صدق أداة الدراسة:</w:t>
      </w:r>
      <w:bookmarkEnd w:id="78"/>
    </w:p>
    <w:p w14:paraId="187571B3" w14:textId="77777777" w:rsidR="00A112A3" w:rsidRPr="00511C23" w:rsidRDefault="00A112A3" w:rsidP="00B36077">
      <w:pPr>
        <w:spacing w:before="100" w:beforeAutospacing="1" w:after="100" w:afterAutospacing="1" w:line="360" w:lineRule="auto"/>
        <w:ind w:firstLine="720"/>
        <w:jc w:val="both"/>
        <w:rPr>
          <w:rFonts w:ascii="Sakkal Majalla" w:eastAsia="Times New Roman" w:hAnsi="Sakkal Majalla" w:cs="Sakkal Majalla"/>
          <w:color w:val="0D0D0D" w:themeColor="text1" w:themeTint="F2"/>
          <w:kern w:val="0"/>
          <w:sz w:val="28"/>
          <w:szCs w:val="28"/>
          <w:rtl/>
          <w:lang w:bidi="ar-EG"/>
          <w14:ligatures w14:val="none"/>
        </w:rPr>
      </w:pPr>
      <w:r w:rsidRPr="00511C23">
        <w:rPr>
          <w:rFonts w:ascii="Sakkal Majalla" w:eastAsia="Times New Roman" w:hAnsi="Sakkal Majalla" w:cs="Sakkal Majalla"/>
          <w:color w:val="0D0D0D" w:themeColor="text1" w:themeTint="F2"/>
          <w:kern w:val="0"/>
          <w:sz w:val="28"/>
          <w:szCs w:val="28"/>
          <w:rtl/>
          <w:lang w:bidi="ar-EG"/>
          <w14:ligatures w14:val="none"/>
        </w:rPr>
        <w:t xml:space="preserve">تم حساب صدق عبارات استمارة الاستبيان من خلال </w:t>
      </w:r>
      <w:r w:rsidRPr="00511C23">
        <w:rPr>
          <w:rFonts w:ascii="Sakkal Majalla" w:eastAsia="Times New Roman" w:hAnsi="Sakkal Majalla" w:cs="Sakkal Majalla"/>
          <w:color w:val="0D0D0D" w:themeColor="text1" w:themeTint="F2"/>
          <w:kern w:val="0"/>
          <w:sz w:val="28"/>
          <w:szCs w:val="28"/>
          <w:rtl/>
          <w:lang w:bidi="ar-JO"/>
          <w14:ligatures w14:val="none"/>
        </w:rPr>
        <w:t>استخدام معامل الارتباط بيرسون لقياس العلاقة الارتباطية بين درجة كل عبارة من عبارات الاستبيان والدرجة الكلية للبعد التي تنتمي إليه العبارة</w:t>
      </w:r>
      <w:r w:rsidRPr="00511C23">
        <w:rPr>
          <w:rFonts w:ascii="Sakkal Majalla" w:eastAsia="Times New Roman" w:hAnsi="Sakkal Majalla" w:cs="Sakkal Majalla"/>
          <w:color w:val="0D0D0D" w:themeColor="text1" w:themeTint="F2"/>
          <w:kern w:val="0"/>
          <w:sz w:val="28"/>
          <w:szCs w:val="28"/>
          <w:rtl/>
          <w:lang w:bidi="ar-EG"/>
          <w14:ligatures w14:val="none"/>
        </w:rPr>
        <w:t xml:space="preserve"> لتحديد مستوي الاتساق الداخلي لأداة الدراسة</w:t>
      </w:r>
      <w:r w:rsidRPr="00511C23">
        <w:rPr>
          <w:rFonts w:ascii="Sakkal Majalla" w:eastAsia="Times New Roman" w:hAnsi="Sakkal Majalla" w:cs="Sakkal Majalla"/>
          <w:color w:val="0D0D0D" w:themeColor="text1" w:themeTint="F2"/>
          <w:kern w:val="0"/>
          <w:sz w:val="28"/>
          <w:szCs w:val="28"/>
          <w:lang w:bidi="ar-EG"/>
          <w14:ligatures w14:val="none"/>
        </w:rPr>
        <w:t xml:space="preserve"> </w:t>
      </w:r>
      <w:r w:rsidRPr="00511C23">
        <w:rPr>
          <w:rFonts w:ascii="Sakkal Majalla" w:eastAsia="Times New Roman" w:hAnsi="Sakkal Majalla" w:cs="Sakkal Majalla"/>
          <w:color w:val="0D0D0D" w:themeColor="text1" w:themeTint="F2"/>
          <w:kern w:val="0"/>
          <w:sz w:val="28"/>
          <w:szCs w:val="28"/>
          <w:rtl/>
          <w:lang w:bidi="ar-EG"/>
          <w14:ligatures w14:val="none"/>
        </w:rPr>
        <w:t xml:space="preserve">وجاءت النتائج كما يلي: </w:t>
      </w:r>
    </w:p>
    <w:p w14:paraId="6C979992" w14:textId="5AC00D21" w:rsidR="00A112A3" w:rsidRPr="00511C23" w:rsidRDefault="00A112A3" w:rsidP="00E90B0D">
      <w:pPr>
        <w:spacing w:before="100" w:beforeAutospacing="1" w:after="0" w:line="360" w:lineRule="auto"/>
        <w:jc w:val="center"/>
        <w:rPr>
          <w:rFonts w:ascii="Sakkal Majalla" w:eastAsia="Times New Roman" w:hAnsi="Sakkal Majalla" w:cs="Sakkal Majalla"/>
          <w:b/>
          <w:bCs/>
          <w:color w:val="0D0D0D" w:themeColor="text1" w:themeTint="F2"/>
          <w:kern w:val="0"/>
          <w:sz w:val="28"/>
          <w:szCs w:val="28"/>
          <w:rtl/>
          <w:lang w:bidi="ar-EG"/>
          <w14:ligatures w14:val="none"/>
        </w:rPr>
      </w:pPr>
      <w:r w:rsidRPr="00511C23">
        <w:rPr>
          <w:rFonts w:ascii="Sakkal Majalla" w:eastAsia="Calibri" w:hAnsi="Sakkal Majalla" w:cs="Sakkal Majalla"/>
          <w:b/>
          <w:bCs/>
          <w:color w:val="0D0D0D" w:themeColor="text1" w:themeTint="F2"/>
          <w:kern w:val="0"/>
          <w:sz w:val="28"/>
          <w:szCs w:val="28"/>
          <w:rtl/>
          <w14:ligatures w14:val="none"/>
        </w:rPr>
        <w:t xml:space="preserve">جدول (2) </w:t>
      </w:r>
      <w:r w:rsidRPr="00511C23">
        <w:rPr>
          <w:rFonts w:ascii="Sakkal Majalla" w:eastAsia="Times New Roman" w:hAnsi="Sakkal Majalla" w:cs="Sakkal Majalla"/>
          <w:b/>
          <w:bCs/>
          <w:color w:val="0D0D0D" w:themeColor="text1" w:themeTint="F2"/>
          <w:kern w:val="0"/>
          <w:sz w:val="28"/>
          <w:szCs w:val="28"/>
          <w:rtl/>
          <w:lang w:bidi="ar-EG"/>
          <w14:ligatures w14:val="none"/>
        </w:rPr>
        <w:t>معاملات الارتباط لعبارات محور الشمول المالي</w:t>
      </w:r>
    </w:p>
    <w:tbl>
      <w:tblPr>
        <w:tblStyle w:val="12"/>
        <w:bidiVisual/>
        <w:tblW w:w="8289" w:type="dxa"/>
        <w:jc w:val="center"/>
        <w:tblLook w:val="04A0" w:firstRow="1" w:lastRow="0" w:firstColumn="1" w:lastColumn="0" w:noHBand="0" w:noVBand="1"/>
      </w:tblPr>
      <w:tblGrid>
        <w:gridCol w:w="763"/>
        <w:gridCol w:w="1634"/>
        <w:gridCol w:w="763"/>
        <w:gridCol w:w="1198"/>
        <w:gridCol w:w="763"/>
        <w:gridCol w:w="1198"/>
        <w:gridCol w:w="763"/>
        <w:gridCol w:w="1198"/>
        <w:gridCol w:w="9"/>
      </w:tblGrid>
      <w:tr w:rsidR="00B36077" w:rsidRPr="00511C23" w14:paraId="77441B60" w14:textId="77777777" w:rsidTr="00E90B0D">
        <w:trPr>
          <w:cnfStyle w:val="100000000000" w:firstRow="1" w:lastRow="0" w:firstColumn="0" w:lastColumn="0" w:oddVBand="0" w:evenVBand="0" w:oddHBand="0" w:evenHBand="0" w:firstRowFirstColumn="0" w:firstRowLastColumn="0" w:lastRowFirstColumn="0" w:lastRowLastColumn="0"/>
          <w:jc w:val="center"/>
        </w:trPr>
        <w:tc>
          <w:tcPr>
            <w:tcW w:w="8289" w:type="dxa"/>
            <w:gridSpan w:val="9"/>
          </w:tcPr>
          <w:p w14:paraId="0EEB6310" w14:textId="77777777" w:rsidR="00A112A3" w:rsidRPr="00E90B0D" w:rsidRDefault="00A112A3" w:rsidP="00B36077">
            <w:pPr>
              <w:spacing w:before="100" w:beforeAutospacing="1" w:after="100" w:afterAutospacing="1" w:line="360" w:lineRule="auto"/>
              <w:rPr>
                <w:rFonts w:eastAsia="Calibri" w:cs="Sakkal Majalla"/>
                <w:b/>
                <w:bCs/>
                <w:color w:val="0D0D0D" w:themeColor="text1" w:themeTint="F2"/>
                <w:szCs w:val="28"/>
                <w:rtl/>
                <w:lang w:bidi="ar-EG"/>
              </w:rPr>
            </w:pPr>
            <w:r w:rsidRPr="00E90B0D">
              <w:rPr>
                <w:rFonts w:eastAsia="Calibri" w:cs="Sakkal Majalla"/>
                <w:b/>
                <w:bCs/>
                <w:color w:val="0D0D0D" w:themeColor="text1" w:themeTint="F2"/>
                <w:szCs w:val="28"/>
                <w:rtl/>
                <w:lang w:bidi="ar-EG"/>
              </w:rPr>
              <w:t>محور الشمول المالي</w:t>
            </w:r>
          </w:p>
        </w:tc>
      </w:tr>
      <w:tr w:rsidR="00B36077" w:rsidRPr="00511C23" w14:paraId="0158B013" w14:textId="77777777" w:rsidTr="00E90B0D">
        <w:trPr>
          <w:gridAfter w:val="1"/>
          <w:wAfter w:w="9" w:type="dxa"/>
          <w:jc w:val="center"/>
        </w:trPr>
        <w:tc>
          <w:tcPr>
            <w:tcW w:w="2397" w:type="dxa"/>
            <w:gridSpan w:val="2"/>
          </w:tcPr>
          <w:p w14:paraId="0ADB256B" w14:textId="77777777" w:rsidR="00A112A3" w:rsidRPr="00E90B0D" w:rsidRDefault="00A112A3" w:rsidP="00B36077">
            <w:pPr>
              <w:spacing w:before="100" w:beforeAutospacing="1" w:after="100" w:afterAutospacing="1" w:line="360" w:lineRule="auto"/>
              <w:rPr>
                <w:rFonts w:eastAsia="Calibri" w:cs="Sakkal Majalla"/>
                <w:b/>
                <w:bCs/>
                <w:color w:val="0D0D0D" w:themeColor="text1" w:themeTint="F2"/>
                <w:szCs w:val="28"/>
                <w:rtl/>
                <w:lang w:bidi="ar-EG"/>
              </w:rPr>
            </w:pPr>
            <w:r w:rsidRPr="00E90B0D">
              <w:rPr>
                <w:rFonts w:eastAsia="Calibri" w:cs="Sakkal Majalla"/>
                <w:b/>
                <w:bCs/>
                <w:color w:val="0D0D0D" w:themeColor="text1" w:themeTint="F2"/>
                <w:szCs w:val="28"/>
                <w:rtl/>
                <w:lang w:bidi="ar-EG"/>
              </w:rPr>
              <w:t>البيئة التشريعية والرقابية</w:t>
            </w:r>
          </w:p>
        </w:tc>
        <w:tc>
          <w:tcPr>
            <w:tcW w:w="0" w:type="auto"/>
            <w:gridSpan w:val="2"/>
          </w:tcPr>
          <w:p w14:paraId="143730F2" w14:textId="77777777" w:rsidR="00A112A3" w:rsidRPr="00E90B0D" w:rsidRDefault="00A112A3" w:rsidP="00B36077">
            <w:pPr>
              <w:spacing w:before="100" w:beforeAutospacing="1" w:after="100" w:afterAutospacing="1" w:line="360" w:lineRule="auto"/>
              <w:rPr>
                <w:rFonts w:eastAsia="Calibri" w:cs="Sakkal Majalla"/>
                <w:b/>
                <w:bCs/>
                <w:color w:val="0D0D0D" w:themeColor="text1" w:themeTint="F2"/>
                <w:szCs w:val="28"/>
                <w:rtl/>
                <w:lang w:bidi="ar-EG"/>
              </w:rPr>
            </w:pPr>
            <w:r w:rsidRPr="00E90B0D">
              <w:rPr>
                <w:rFonts w:eastAsia="Calibri" w:cs="Sakkal Majalla"/>
                <w:b/>
                <w:bCs/>
                <w:color w:val="0D0D0D" w:themeColor="text1" w:themeTint="F2"/>
                <w:szCs w:val="28"/>
                <w:rtl/>
                <w:lang w:bidi="ar-EG"/>
              </w:rPr>
              <w:t>البيئة التكنولوجية</w:t>
            </w:r>
          </w:p>
        </w:tc>
        <w:tc>
          <w:tcPr>
            <w:tcW w:w="0" w:type="auto"/>
            <w:gridSpan w:val="2"/>
          </w:tcPr>
          <w:p w14:paraId="245D7ACC" w14:textId="77777777" w:rsidR="00A112A3" w:rsidRPr="00E90B0D" w:rsidRDefault="00A112A3" w:rsidP="00B36077">
            <w:pPr>
              <w:spacing w:before="100" w:beforeAutospacing="1" w:after="100" w:afterAutospacing="1" w:line="360" w:lineRule="auto"/>
              <w:rPr>
                <w:rFonts w:eastAsia="Calibri" w:cs="Sakkal Majalla"/>
                <w:b/>
                <w:bCs/>
                <w:color w:val="0D0D0D" w:themeColor="text1" w:themeTint="F2"/>
                <w:szCs w:val="28"/>
                <w:rtl/>
                <w:lang w:bidi="ar-EG"/>
              </w:rPr>
            </w:pPr>
            <w:r w:rsidRPr="00E90B0D">
              <w:rPr>
                <w:rFonts w:eastAsia="Calibri" w:cs="Sakkal Majalla"/>
                <w:b/>
                <w:bCs/>
                <w:color w:val="0D0D0D" w:themeColor="text1" w:themeTint="F2"/>
                <w:szCs w:val="28"/>
                <w:rtl/>
                <w:lang w:bidi="ar-EG"/>
              </w:rPr>
              <w:t>بيئة العمل</w:t>
            </w:r>
          </w:p>
        </w:tc>
        <w:tc>
          <w:tcPr>
            <w:tcW w:w="0" w:type="auto"/>
            <w:gridSpan w:val="2"/>
          </w:tcPr>
          <w:p w14:paraId="313CB781" w14:textId="77777777" w:rsidR="00A112A3" w:rsidRPr="00E90B0D" w:rsidRDefault="00A112A3" w:rsidP="00B36077">
            <w:pPr>
              <w:spacing w:before="100" w:beforeAutospacing="1" w:after="100" w:afterAutospacing="1" w:line="360" w:lineRule="auto"/>
              <w:rPr>
                <w:rFonts w:eastAsia="Calibri" w:cs="Sakkal Majalla"/>
                <w:b/>
                <w:bCs/>
                <w:color w:val="0D0D0D" w:themeColor="text1" w:themeTint="F2"/>
                <w:szCs w:val="28"/>
                <w:rtl/>
                <w:lang w:bidi="ar-EG"/>
              </w:rPr>
            </w:pPr>
            <w:r w:rsidRPr="00E90B0D">
              <w:rPr>
                <w:rFonts w:eastAsia="Calibri" w:cs="Sakkal Majalla"/>
                <w:b/>
                <w:bCs/>
                <w:color w:val="0D0D0D" w:themeColor="text1" w:themeTint="F2"/>
                <w:szCs w:val="28"/>
                <w:rtl/>
                <w:lang w:bidi="ar-EG"/>
              </w:rPr>
              <w:t>الوعي المجتمعي</w:t>
            </w:r>
          </w:p>
        </w:tc>
      </w:tr>
      <w:tr w:rsidR="00B36077" w:rsidRPr="00511C23" w14:paraId="1849CD9C" w14:textId="77777777" w:rsidTr="00E90B0D">
        <w:trPr>
          <w:gridAfter w:val="1"/>
          <w:cnfStyle w:val="000000010000" w:firstRow="0" w:lastRow="0" w:firstColumn="0" w:lastColumn="0" w:oddVBand="0" w:evenVBand="0" w:oddHBand="0" w:evenHBand="1" w:firstRowFirstColumn="0" w:firstRowLastColumn="0" w:lastRowFirstColumn="0" w:lastRowLastColumn="0"/>
          <w:wAfter w:w="9" w:type="dxa"/>
          <w:jc w:val="center"/>
        </w:trPr>
        <w:tc>
          <w:tcPr>
            <w:tcW w:w="0" w:type="auto"/>
          </w:tcPr>
          <w:p w14:paraId="42678512" w14:textId="77777777" w:rsidR="00A112A3" w:rsidRPr="00E90B0D" w:rsidRDefault="00A112A3" w:rsidP="00B36077">
            <w:pPr>
              <w:spacing w:before="100" w:beforeAutospacing="1" w:after="100" w:afterAutospacing="1" w:line="360" w:lineRule="auto"/>
              <w:rPr>
                <w:rFonts w:eastAsia="Calibri" w:cs="Sakkal Majalla"/>
                <w:b/>
                <w:bCs/>
                <w:color w:val="0D0D0D" w:themeColor="text1" w:themeTint="F2"/>
                <w:szCs w:val="28"/>
                <w:rtl/>
                <w:lang w:bidi="ar-EG"/>
              </w:rPr>
            </w:pPr>
            <w:r w:rsidRPr="00E90B0D">
              <w:rPr>
                <w:rFonts w:eastAsia="Calibri" w:cs="Sakkal Majalla"/>
                <w:b/>
                <w:bCs/>
                <w:color w:val="0D0D0D" w:themeColor="text1" w:themeTint="F2"/>
                <w:szCs w:val="28"/>
                <w:rtl/>
                <w:lang w:bidi="ar-EG"/>
              </w:rPr>
              <w:t>العبارة</w:t>
            </w:r>
          </w:p>
        </w:tc>
        <w:tc>
          <w:tcPr>
            <w:tcW w:w="1634" w:type="dxa"/>
          </w:tcPr>
          <w:p w14:paraId="1868D7EA" w14:textId="77777777" w:rsidR="00A112A3" w:rsidRPr="00E90B0D" w:rsidRDefault="00A112A3" w:rsidP="00B36077">
            <w:pPr>
              <w:spacing w:before="100" w:beforeAutospacing="1" w:after="100" w:afterAutospacing="1" w:line="360" w:lineRule="auto"/>
              <w:rPr>
                <w:rFonts w:eastAsia="Calibri" w:cs="Sakkal Majalla"/>
                <w:b/>
                <w:bCs/>
                <w:color w:val="0D0D0D" w:themeColor="text1" w:themeTint="F2"/>
                <w:szCs w:val="28"/>
                <w:rtl/>
                <w:lang w:bidi="ar-EG"/>
              </w:rPr>
            </w:pPr>
            <w:r w:rsidRPr="00E90B0D">
              <w:rPr>
                <w:rFonts w:eastAsia="Calibri" w:cs="Sakkal Majalla"/>
                <w:b/>
                <w:bCs/>
                <w:color w:val="0D0D0D" w:themeColor="text1" w:themeTint="F2"/>
                <w:szCs w:val="28"/>
                <w:rtl/>
                <w:lang w:bidi="ar-EG"/>
              </w:rPr>
              <w:t>معامل الارتباط</w:t>
            </w:r>
          </w:p>
        </w:tc>
        <w:tc>
          <w:tcPr>
            <w:tcW w:w="0" w:type="auto"/>
          </w:tcPr>
          <w:p w14:paraId="092FD8D2" w14:textId="77777777" w:rsidR="00A112A3" w:rsidRPr="00E90B0D" w:rsidRDefault="00A112A3" w:rsidP="00B36077">
            <w:pPr>
              <w:spacing w:before="100" w:beforeAutospacing="1" w:after="100" w:afterAutospacing="1" w:line="360" w:lineRule="auto"/>
              <w:rPr>
                <w:rFonts w:eastAsia="Calibri" w:cs="Sakkal Majalla"/>
                <w:b/>
                <w:bCs/>
                <w:color w:val="0D0D0D" w:themeColor="text1" w:themeTint="F2"/>
                <w:szCs w:val="28"/>
                <w:rtl/>
                <w:lang w:bidi="ar-EG"/>
              </w:rPr>
            </w:pPr>
            <w:r w:rsidRPr="00E90B0D">
              <w:rPr>
                <w:rFonts w:eastAsia="Calibri" w:cs="Sakkal Majalla"/>
                <w:b/>
                <w:bCs/>
                <w:color w:val="0D0D0D" w:themeColor="text1" w:themeTint="F2"/>
                <w:szCs w:val="28"/>
                <w:rtl/>
                <w:lang w:bidi="ar-EG"/>
              </w:rPr>
              <w:t>العبارة</w:t>
            </w:r>
          </w:p>
        </w:tc>
        <w:tc>
          <w:tcPr>
            <w:tcW w:w="0" w:type="auto"/>
          </w:tcPr>
          <w:p w14:paraId="0B9D953B" w14:textId="77777777" w:rsidR="00A112A3" w:rsidRPr="00E90B0D" w:rsidRDefault="00A112A3" w:rsidP="00B36077">
            <w:pPr>
              <w:spacing w:before="100" w:beforeAutospacing="1" w:after="100" w:afterAutospacing="1" w:line="360" w:lineRule="auto"/>
              <w:rPr>
                <w:rFonts w:eastAsia="Calibri" w:cs="Sakkal Majalla"/>
                <w:b/>
                <w:bCs/>
                <w:color w:val="0D0D0D" w:themeColor="text1" w:themeTint="F2"/>
                <w:szCs w:val="28"/>
                <w:rtl/>
                <w:lang w:bidi="ar-EG"/>
              </w:rPr>
            </w:pPr>
            <w:r w:rsidRPr="00E90B0D">
              <w:rPr>
                <w:rFonts w:eastAsia="Calibri" w:cs="Sakkal Majalla"/>
                <w:b/>
                <w:bCs/>
                <w:color w:val="0D0D0D" w:themeColor="text1" w:themeTint="F2"/>
                <w:szCs w:val="28"/>
                <w:rtl/>
                <w:lang w:bidi="ar-EG"/>
              </w:rPr>
              <w:t>معامل الارتباط</w:t>
            </w:r>
          </w:p>
        </w:tc>
        <w:tc>
          <w:tcPr>
            <w:tcW w:w="0" w:type="auto"/>
          </w:tcPr>
          <w:p w14:paraId="3772C0F7" w14:textId="77777777" w:rsidR="00A112A3" w:rsidRPr="00E90B0D" w:rsidRDefault="00A112A3" w:rsidP="00B36077">
            <w:pPr>
              <w:spacing w:before="100" w:beforeAutospacing="1" w:after="100" w:afterAutospacing="1" w:line="360" w:lineRule="auto"/>
              <w:rPr>
                <w:rFonts w:eastAsia="Calibri" w:cs="Sakkal Majalla"/>
                <w:b/>
                <w:bCs/>
                <w:color w:val="0D0D0D" w:themeColor="text1" w:themeTint="F2"/>
                <w:szCs w:val="28"/>
                <w:rtl/>
                <w:lang w:bidi="ar-EG"/>
              </w:rPr>
            </w:pPr>
            <w:r w:rsidRPr="00E90B0D">
              <w:rPr>
                <w:rFonts w:eastAsia="Calibri" w:cs="Sakkal Majalla"/>
                <w:b/>
                <w:bCs/>
                <w:color w:val="0D0D0D" w:themeColor="text1" w:themeTint="F2"/>
                <w:szCs w:val="28"/>
                <w:rtl/>
                <w:lang w:bidi="ar-EG"/>
              </w:rPr>
              <w:t>العبارة</w:t>
            </w:r>
          </w:p>
        </w:tc>
        <w:tc>
          <w:tcPr>
            <w:tcW w:w="0" w:type="auto"/>
          </w:tcPr>
          <w:p w14:paraId="486196FA" w14:textId="77777777" w:rsidR="00A112A3" w:rsidRPr="00E90B0D" w:rsidRDefault="00A112A3" w:rsidP="00B36077">
            <w:pPr>
              <w:spacing w:before="100" w:beforeAutospacing="1" w:after="100" w:afterAutospacing="1" w:line="360" w:lineRule="auto"/>
              <w:rPr>
                <w:rFonts w:eastAsia="Calibri" w:cs="Sakkal Majalla"/>
                <w:b/>
                <w:bCs/>
                <w:color w:val="0D0D0D" w:themeColor="text1" w:themeTint="F2"/>
                <w:szCs w:val="28"/>
                <w:rtl/>
                <w:lang w:bidi="ar-EG"/>
              </w:rPr>
            </w:pPr>
            <w:r w:rsidRPr="00E90B0D">
              <w:rPr>
                <w:rFonts w:eastAsia="Calibri" w:cs="Sakkal Majalla"/>
                <w:b/>
                <w:bCs/>
                <w:color w:val="0D0D0D" w:themeColor="text1" w:themeTint="F2"/>
                <w:szCs w:val="28"/>
                <w:rtl/>
                <w:lang w:bidi="ar-EG"/>
              </w:rPr>
              <w:t>معامل الارتباط</w:t>
            </w:r>
          </w:p>
        </w:tc>
        <w:tc>
          <w:tcPr>
            <w:tcW w:w="0" w:type="auto"/>
          </w:tcPr>
          <w:p w14:paraId="62E9C717" w14:textId="77777777" w:rsidR="00A112A3" w:rsidRPr="00E90B0D" w:rsidRDefault="00A112A3" w:rsidP="00B36077">
            <w:pPr>
              <w:spacing w:before="100" w:beforeAutospacing="1" w:after="100" w:afterAutospacing="1" w:line="360" w:lineRule="auto"/>
              <w:rPr>
                <w:rFonts w:eastAsia="Calibri" w:cs="Sakkal Majalla"/>
                <w:b/>
                <w:bCs/>
                <w:color w:val="0D0D0D" w:themeColor="text1" w:themeTint="F2"/>
                <w:szCs w:val="28"/>
                <w:rtl/>
                <w:lang w:bidi="ar-EG"/>
              </w:rPr>
            </w:pPr>
            <w:r w:rsidRPr="00E90B0D">
              <w:rPr>
                <w:rFonts w:eastAsia="Calibri" w:cs="Sakkal Majalla"/>
                <w:b/>
                <w:bCs/>
                <w:color w:val="0D0D0D" w:themeColor="text1" w:themeTint="F2"/>
                <w:szCs w:val="28"/>
                <w:rtl/>
                <w:lang w:bidi="ar-EG"/>
              </w:rPr>
              <w:t>العبارة</w:t>
            </w:r>
          </w:p>
        </w:tc>
        <w:tc>
          <w:tcPr>
            <w:tcW w:w="0" w:type="auto"/>
          </w:tcPr>
          <w:p w14:paraId="3D87A821" w14:textId="77777777" w:rsidR="00A112A3" w:rsidRPr="00E90B0D" w:rsidRDefault="00A112A3" w:rsidP="00B36077">
            <w:pPr>
              <w:spacing w:before="100" w:beforeAutospacing="1" w:after="100" w:afterAutospacing="1" w:line="360" w:lineRule="auto"/>
              <w:rPr>
                <w:rFonts w:eastAsia="Calibri" w:cs="Sakkal Majalla"/>
                <w:b/>
                <w:bCs/>
                <w:color w:val="0D0D0D" w:themeColor="text1" w:themeTint="F2"/>
                <w:szCs w:val="28"/>
                <w:rtl/>
                <w:lang w:bidi="ar-EG"/>
              </w:rPr>
            </w:pPr>
            <w:r w:rsidRPr="00E90B0D">
              <w:rPr>
                <w:rFonts w:eastAsia="Calibri" w:cs="Sakkal Majalla"/>
                <w:b/>
                <w:bCs/>
                <w:color w:val="0D0D0D" w:themeColor="text1" w:themeTint="F2"/>
                <w:szCs w:val="28"/>
                <w:rtl/>
                <w:lang w:bidi="ar-EG"/>
              </w:rPr>
              <w:t>معامل الارتباط</w:t>
            </w:r>
          </w:p>
        </w:tc>
      </w:tr>
      <w:tr w:rsidR="00B36077" w:rsidRPr="00511C23" w14:paraId="6CC957BB" w14:textId="77777777" w:rsidTr="00E90B0D">
        <w:trPr>
          <w:gridAfter w:val="1"/>
          <w:wAfter w:w="9" w:type="dxa"/>
          <w:jc w:val="center"/>
        </w:trPr>
        <w:tc>
          <w:tcPr>
            <w:tcW w:w="0" w:type="auto"/>
          </w:tcPr>
          <w:p w14:paraId="6261A86B"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1</w:t>
            </w:r>
          </w:p>
        </w:tc>
        <w:tc>
          <w:tcPr>
            <w:tcW w:w="1634" w:type="dxa"/>
          </w:tcPr>
          <w:p w14:paraId="57870D67"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0.723**</w:t>
            </w:r>
          </w:p>
        </w:tc>
        <w:tc>
          <w:tcPr>
            <w:tcW w:w="0" w:type="auto"/>
          </w:tcPr>
          <w:p w14:paraId="7319FDE9"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6</w:t>
            </w:r>
          </w:p>
        </w:tc>
        <w:tc>
          <w:tcPr>
            <w:tcW w:w="0" w:type="auto"/>
          </w:tcPr>
          <w:p w14:paraId="472EB726"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0.549**</w:t>
            </w:r>
          </w:p>
        </w:tc>
        <w:tc>
          <w:tcPr>
            <w:tcW w:w="0" w:type="auto"/>
          </w:tcPr>
          <w:p w14:paraId="66350F09"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11</w:t>
            </w:r>
          </w:p>
        </w:tc>
        <w:tc>
          <w:tcPr>
            <w:tcW w:w="0" w:type="auto"/>
          </w:tcPr>
          <w:p w14:paraId="1C8EAB22"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0.604**</w:t>
            </w:r>
          </w:p>
        </w:tc>
        <w:tc>
          <w:tcPr>
            <w:tcW w:w="0" w:type="auto"/>
          </w:tcPr>
          <w:p w14:paraId="2847E92E"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16</w:t>
            </w:r>
          </w:p>
        </w:tc>
        <w:tc>
          <w:tcPr>
            <w:tcW w:w="0" w:type="auto"/>
          </w:tcPr>
          <w:p w14:paraId="69C95B88"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0.852**</w:t>
            </w:r>
          </w:p>
        </w:tc>
      </w:tr>
      <w:tr w:rsidR="00B36077" w:rsidRPr="00511C23" w14:paraId="4CE08397" w14:textId="77777777" w:rsidTr="00E90B0D">
        <w:trPr>
          <w:gridAfter w:val="1"/>
          <w:cnfStyle w:val="000000010000" w:firstRow="0" w:lastRow="0" w:firstColumn="0" w:lastColumn="0" w:oddVBand="0" w:evenVBand="0" w:oddHBand="0" w:evenHBand="1" w:firstRowFirstColumn="0" w:firstRowLastColumn="0" w:lastRowFirstColumn="0" w:lastRowLastColumn="0"/>
          <w:wAfter w:w="9" w:type="dxa"/>
          <w:jc w:val="center"/>
        </w:trPr>
        <w:tc>
          <w:tcPr>
            <w:tcW w:w="0" w:type="auto"/>
          </w:tcPr>
          <w:p w14:paraId="03378D49"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lastRenderedPageBreak/>
              <w:t>2</w:t>
            </w:r>
          </w:p>
        </w:tc>
        <w:tc>
          <w:tcPr>
            <w:tcW w:w="1634" w:type="dxa"/>
          </w:tcPr>
          <w:p w14:paraId="0533CFD0"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0.642**</w:t>
            </w:r>
          </w:p>
        </w:tc>
        <w:tc>
          <w:tcPr>
            <w:tcW w:w="0" w:type="auto"/>
          </w:tcPr>
          <w:p w14:paraId="2FB80B13"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7</w:t>
            </w:r>
          </w:p>
        </w:tc>
        <w:tc>
          <w:tcPr>
            <w:tcW w:w="0" w:type="auto"/>
          </w:tcPr>
          <w:p w14:paraId="428D9E53"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0.694**</w:t>
            </w:r>
          </w:p>
        </w:tc>
        <w:tc>
          <w:tcPr>
            <w:tcW w:w="0" w:type="auto"/>
          </w:tcPr>
          <w:p w14:paraId="4DFFBD37"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12</w:t>
            </w:r>
          </w:p>
        </w:tc>
        <w:tc>
          <w:tcPr>
            <w:tcW w:w="0" w:type="auto"/>
          </w:tcPr>
          <w:p w14:paraId="670ACE14"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0.750**</w:t>
            </w:r>
          </w:p>
        </w:tc>
        <w:tc>
          <w:tcPr>
            <w:tcW w:w="0" w:type="auto"/>
          </w:tcPr>
          <w:p w14:paraId="2490D312"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17</w:t>
            </w:r>
          </w:p>
        </w:tc>
        <w:tc>
          <w:tcPr>
            <w:tcW w:w="0" w:type="auto"/>
          </w:tcPr>
          <w:p w14:paraId="62FE3267"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0.768**</w:t>
            </w:r>
          </w:p>
        </w:tc>
      </w:tr>
      <w:tr w:rsidR="00B36077" w:rsidRPr="00511C23" w14:paraId="1CA7EB8B" w14:textId="77777777" w:rsidTr="00E90B0D">
        <w:trPr>
          <w:gridAfter w:val="1"/>
          <w:wAfter w:w="9" w:type="dxa"/>
          <w:jc w:val="center"/>
        </w:trPr>
        <w:tc>
          <w:tcPr>
            <w:tcW w:w="0" w:type="auto"/>
          </w:tcPr>
          <w:p w14:paraId="5C252074"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3</w:t>
            </w:r>
          </w:p>
        </w:tc>
        <w:tc>
          <w:tcPr>
            <w:tcW w:w="1634" w:type="dxa"/>
          </w:tcPr>
          <w:p w14:paraId="175AF1DD"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0.582**</w:t>
            </w:r>
          </w:p>
        </w:tc>
        <w:tc>
          <w:tcPr>
            <w:tcW w:w="0" w:type="auto"/>
          </w:tcPr>
          <w:p w14:paraId="16FD5818"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8</w:t>
            </w:r>
          </w:p>
        </w:tc>
        <w:tc>
          <w:tcPr>
            <w:tcW w:w="0" w:type="auto"/>
          </w:tcPr>
          <w:p w14:paraId="10295C06"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0.637**</w:t>
            </w:r>
          </w:p>
        </w:tc>
        <w:tc>
          <w:tcPr>
            <w:tcW w:w="0" w:type="auto"/>
          </w:tcPr>
          <w:p w14:paraId="1DBC1AB6"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13</w:t>
            </w:r>
          </w:p>
        </w:tc>
        <w:tc>
          <w:tcPr>
            <w:tcW w:w="0" w:type="auto"/>
          </w:tcPr>
          <w:p w14:paraId="54598B5D"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0.695**</w:t>
            </w:r>
          </w:p>
        </w:tc>
        <w:tc>
          <w:tcPr>
            <w:tcW w:w="0" w:type="auto"/>
          </w:tcPr>
          <w:p w14:paraId="0A44410F"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18</w:t>
            </w:r>
          </w:p>
        </w:tc>
        <w:tc>
          <w:tcPr>
            <w:tcW w:w="0" w:type="auto"/>
          </w:tcPr>
          <w:p w14:paraId="7780A0DB"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0.836**</w:t>
            </w:r>
          </w:p>
        </w:tc>
      </w:tr>
      <w:tr w:rsidR="00B36077" w:rsidRPr="00511C23" w14:paraId="4400E043" w14:textId="77777777" w:rsidTr="00E90B0D">
        <w:trPr>
          <w:gridAfter w:val="1"/>
          <w:cnfStyle w:val="000000010000" w:firstRow="0" w:lastRow="0" w:firstColumn="0" w:lastColumn="0" w:oddVBand="0" w:evenVBand="0" w:oddHBand="0" w:evenHBand="1" w:firstRowFirstColumn="0" w:firstRowLastColumn="0" w:lastRowFirstColumn="0" w:lastRowLastColumn="0"/>
          <w:wAfter w:w="9" w:type="dxa"/>
          <w:jc w:val="center"/>
        </w:trPr>
        <w:tc>
          <w:tcPr>
            <w:tcW w:w="0" w:type="auto"/>
          </w:tcPr>
          <w:p w14:paraId="7104023E"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4</w:t>
            </w:r>
          </w:p>
        </w:tc>
        <w:tc>
          <w:tcPr>
            <w:tcW w:w="1634" w:type="dxa"/>
          </w:tcPr>
          <w:p w14:paraId="41D7010E"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0.634**</w:t>
            </w:r>
          </w:p>
        </w:tc>
        <w:tc>
          <w:tcPr>
            <w:tcW w:w="0" w:type="auto"/>
          </w:tcPr>
          <w:p w14:paraId="70504BBA"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9</w:t>
            </w:r>
          </w:p>
        </w:tc>
        <w:tc>
          <w:tcPr>
            <w:tcW w:w="0" w:type="auto"/>
          </w:tcPr>
          <w:p w14:paraId="53761003"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0.679**</w:t>
            </w:r>
          </w:p>
        </w:tc>
        <w:tc>
          <w:tcPr>
            <w:tcW w:w="0" w:type="auto"/>
          </w:tcPr>
          <w:p w14:paraId="73511D3A"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14</w:t>
            </w:r>
          </w:p>
        </w:tc>
        <w:tc>
          <w:tcPr>
            <w:tcW w:w="0" w:type="auto"/>
          </w:tcPr>
          <w:p w14:paraId="09DB279E"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0.696**</w:t>
            </w:r>
          </w:p>
        </w:tc>
        <w:tc>
          <w:tcPr>
            <w:tcW w:w="0" w:type="auto"/>
          </w:tcPr>
          <w:p w14:paraId="378BA174"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19</w:t>
            </w:r>
          </w:p>
        </w:tc>
        <w:tc>
          <w:tcPr>
            <w:tcW w:w="0" w:type="auto"/>
          </w:tcPr>
          <w:p w14:paraId="02BDBCCE"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0.793**</w:t>
            </w:r>
          </w:p>
        </w:tc>
      </w:tr>
      <w:tr w:rsidR="00B36077" w:rsidRPr="00511C23" w14:paraId="66A948B4" w14:textId="77777777" w:rsidTr="00E90B0D">
        <w:trPr>
          <w:gridAfter w:val="1"/>
          <w:wAfter w:w="9" w:type="dxa"/>
          <w:jc w:val="center"/>
        </w:trPr>
        <w:tc>
          <w:tcPr>
            <w:tcW w:w="0" w:type="auto"/>
          </w:tcPr>
          <w:p w14:paraId="70A8315F"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5</w:t>
            </w:r>
          </w:p>
        </w:tc>
        <w:tc>
          <w:tcPr>
            <w:tcW w:w="1634" w:type="dxa"/>
          </w:tcPr>
          <w:p w14:paraId="7F7B01D8"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0.388**</w:t>
            </w:r>
          </w:p>
        </w:tc>
        <w:tc>
          <w:tcPr>
            <w:tcW w:w="0" w:type="auto"/>
          </w:tcPr>
          <w:p w14:paraId="2D02B0E2"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10</w:t>
            </w:r>
          </w:p>
        </w:tc>
        <w:tc>
          <w:tcPr>
            <w:tcW w:w="0" w:type="auto"/>
          </w:tcPr>
          <w:p w14:paraId="5B4899DA"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0.564**</w:t>
            </w:r>
          </w:p>
        </w:tc>
        <w:tc>
          <w:tcPr>
            <w:tcW w:w="0" w:type="auto"/>
          </w:tcPr>
          <w:p w14:paraId="0B43328A"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15</w:t>
            </w:r>
          </w:p>
        </w:tc>
        <w:tc>
          <w:tcPr>
            <w:tcW w:w="0" w:type="auto"/>
          </w:tcPr>
          <w:p w14:paraId="2BF692A7"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0.701**</w:t>
            </w:r>
          </w:p>
        </w:tc>
        <w:tc>
          <w:tcPr>
            <w:tcW w:w="0" w:type="auto"/>
          </w:tcPr>
          <w:p w14:paraId="2D64E530"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20</w:t>
            </w:r>
          </w:p>
        </w:tc>
        <w:tc>
          <w:tcPr>
            <w:tcW w:w="0" w:type="auto"/>
          </w:tcPr>
          <w:p w14:paraId="12B93815"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0.805**</w:t>
            </w:r>
          </w:p>
        </w:tc>
      </w:tr>
    </w:tbl>
    <w:p w14:paraId="075721BF" w14:textId="77777777" w:rsidR="00A112A3" w:rsidRPr="00511C23" w:rsidRDefault="00A112A3" w:rsidP="00A112A3">
      <w:pPr>
        <w:spacing w:before="100" w:beforeAutospacing="1" w:after="100" w:afterAutospacing="1" w:line="360" w:lineRule="auto"/>
        <w:jc w:val="both"/>
        <w:rPr>
          <w:rFonts w:ascii="Sakkal Majalla" w:eastAsia="Times New Roman" w:hAnsi="Sakkal Majalla" w:cs="Sakkal Majalla"/>
          <w:b/>
          <w:bCs/>
          <w:color w:val="0D0D0D" w:themeColor="text1" w:themeTint="F2"/>
          <w:kern w:val="0"/>
          <w:sz w:val="28"/>
          <w:szCs w:val="28"/>
          <w:rtl/>
          <w:lang w:bidi="ar-EG"/>
          <w14:ligatures w14:val="none"/>
        </w:rPr>
      </w:pPr>
      <w:r w:rsidRPr="00511C23">
        <w:rPr>
          <w:rFonts w:ascii="Sakkal Majalla" w:eastAsia="Times New Roman" w:hAnsi="Sakkal Majalla" w:cs="Sakkal Majalla"/>
          <w:b/>
          <w:bCs/>
          <w:color w:val="0D0D0D" w:themeColor="text1" w:themeTint="F2"/>
          <w:kern w:val="0"/>
          <w:sz w:val="28"/>
          <w:szCs w:val="28"/>
          <w:vertAlign w:val="superscript"/>
          <w:rtl/>
          <w:lang w:bidi="ar-EG"/>
          <w14:ligatures w14:val="none"/>
        </w:rPr>
        <w:t xml:space="preserve">** </w:t>
      </w:r>
      <w:r w:rsidRPr="00511C23">
        <w:rPr>
          <w:rFonts w:ascii="Sakkal Majalla" w:eastAsia="Times New Roman" w:hAnsi="Sakkal Majalla" w:cs="Sakkal Majalla"/>
          <w:b/>
          <w:bCs/>
          <w:color w:val="0D0D0D" w:themeColor="text1" w:themeTint="F2"/>
          <w:kern w:val="0"/>
          <w:sz w:val="28"/>
          <w:szCs w:val="28"/>
          <w:rtl/>
          <w:lang w:bidi="ar-EG"/>
          <w14:ligatures w14:val="none"/>
        </w:rPr>
        <w:t>ذات دلالة احصائية عند 0.01</w:t>
      </w:r>
    </w:p>
    <w:p w14:paraId="34B655A2" w14:textId="77777777" w:rsidR="00A112A3" w:rsidRPr="00511C23" w:rsidRDefault="00A112A3" w:rsidP="00B36077">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511C23">
        <w:rPr>
          <w:rFonts w:ascii="Sakkal Majalla" w:eastAsia="Calibri" w:hAnsi="Sakkal Majalla" w:cs="Sakkal Majalla"/>
          <w:color w:val="0D0D0D" w:themeColor="text1" w:themeTint="F2"/>
          <w:kern w:val="0"/>
          <w:sz w:val="28"/>
          <w:szCs w:val="28"/>
          <w:rtl/>
          <w:lang w:bidi="ar-EG"/>
          <w14:ligatures w14:val="none"/>
        </w:rPr>
        <w:t>ويتبين من الجدول السابق أن جميع قيم معاملات الارتباط بيرسون لعبارات محور الشمول المالي</w:t>
      </w:r>
      <w:r w:rsidRPr="00511C23">
        <w:rPr>
          <w:rFonts w:ascii="Sakkal Majalla" w:eastAsia="Times New Roman" w:hAnsi="Sakkal Majalla" w:cs="Sakkal Majalla"/>
          <w:color w:val="0D0D0D" w:themeColor="text1" w:themeTint="F2"/>
          <w:kern w:val="0"/>
          <w:sz w:val="28"/>
          <w:szCs w:val="28"/>
          <w:rtl/>
          <w:lang w:bidi="ar-EG"/>
          <w14:ligatures w14:val="none"/>
        </w:rPr>
        <w:t xml:space="preserve"> </w:t>
      </w:r>
      <w:r w:rsidRPr="00511C23">
        <w:rPr>
          <w:rFonts w:ascii="Sakkal Majalla" w:eastAsia="Calibri" w:hAnsi="Sakkal Majalla" w:cs="Sakkal Majalla"/>
          <w:color w:val="0D0D0D" w:themeColor="text1" w:themeTint="F2"/>
          <w:kern w:val="0"/>
          <w:sz w:val="28"/>
          <w:szCs w:val="28"/>
          <w:rtl/>
          <w:lang w:bidi="ar-EG"/>
          <w14:ligatures w14:val="none"/>
        </w:rPr>
        <w:t>كانت ذات دلالة إحصائية عند مستوي (0.01) وهذا يعني أن ارتفاع مستوي الصدق لعبارات محور الشمول المالي مما يدل إنه صالح للتطبيق لتحقيق أهداف الدراسة.</w:t>
      </w:r>
    </w:p>
    <w:p w14:paraId="793C9287" w14:textId="77777777" w:rsidR="00A112A3" w:rsidRPr="00511C23" w:rsidRDefault="00A112A3" w:rsidP="00B36077">
      <w:pPr>
        <w:spacing w:before="100" w:beforeAutospacing="1" w:after="100" w:afterAutospacing="1" w:line="360" w:lineRule="auto"/>
        <w:jc w:val="center"/>
        <w:rPr>
          <w:rFonts w:ascii="Sakkal Majalla" w:eastAsia="Times New Roman" w:hAnsi="Sakkal Majalla" w:cs="Sakkal Majalla"/>
          <w:b/>
          <w:bCs/>
          <w:color w:val="0D0D0D" w:themeColor="text1" w:themeTint="F2"/>
          <w:kern w:val="0"/>
          <w:sz w:val="28"/>
          <w:szCs w:val="28"/>
          <w:rtl/>
          <w:lang w:bidi="ar-EG"/>
          <w14:ligatures w14:val="none"/>
        </w:rPr>
      </w:pPr>
      <w:r w:rsidRPr="00511C23">
        <w:rPr>
          <w:rFonts w:ascii="Sakkal Majalla" w:eastAsia="Calibri" w:hAnsi="Sakkal Majalla" w:cs="Sakkal Majalla"/>
          <w:b/>
          <w:bCs/>
          <w:color w:val="0D0D0D" w:themeColor="text1" w:themeTint="F2"/>
          <w:kern w:val="0"/>
          <w:sz w:val="28"/>
          <w:szCs w:val="28"/>
          <w:rtl/>
          <w14:ligatures w14:val="none"/>
        </w:rPr>
        <w:t xml:space="preserve">جدول (3) </w:t>
      </w:r>
      <w:r w:rsidRPr="00511C23">
        <w:rPr>
          <w:rFonts w:ascii="Sakkal Majalla" w:eastAsia="Times New Roman" w:hAnsi="Sakkal Majalla" w:cs="Sakkal Majalla"/>
          <w:b/>
          <w:bCs/>
          <w:color w:val="0D0D0D" w:themeColor="text1" w:themeTint="F2"/>
          <w:kern w:val="0"/>
          <w:sz w:val="28"/>
          <w:szCs w:val="28"/>
          <w:rtl/>
          <w:lang w:bidi="ar-EG"/>
          <w14:ligatures w14:val="none"/>
        </w:rPr>
        <w:t>معاملات الارتباط لعبارات محور إنتاجية المشاريع الصغيرة</w:t>
      </w:r>
    </w:p>
    <w:tbl>
      <w:tblPr>
        <w:tblStyle w:val="12"/>
        <w:bidiVisual/>
        <w:tblW w:w="0" w:type="auto"/>
        <w:jc w:val="center"/>
        <w:tblLook w:val="04A0" w:firstRow="1" w:lastRow="0" w:firstColumn="1" w:lastColumn="0" w:noHBand="0" w:noVBand="1"/>
      </w:tblPr>
      <w:tblGrid>
        <w:gridCol w:w="731"/>
        <w:gridCol w:w="1376"/>
        <w:gridCol w:w="731"/>
        <w:gridCol w:w="1376"/>
      </w:tblGrid>
      <w:tr w:rsidR="00B36077" w:rsidRPr="00511C23" w14:paraId="42DB94D8" w14:textId="77777777" w:rsidTr="00B36077">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23CE348A"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العبارة</w:t>
            </w:r>
          </w:p>
        </w:tc>
        <w:tc>
          <w:tcPr>
            <w:tcW w:w="0" w:type="auto"/>
          </w:tcPr>
          <w:p w14:paraId="38C25066"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معامل الارتباط</w:t>
            </w:r>
          </w:p>
        </w:tc>
        <w:tc>
          <w:tcPr>
            <w:tcW w:w="0" w:type="auto"/>
          </w:tcPr>
          <w:p w14:paraId="119330B9"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العبارة</w:t>
            </w:r>
          </w:p>
        </w:tc>
        <w:tc>
          <w:tcPr>
            <w:tcW w:w="0" w:type="auto"/>
          </w:tcPr>
          <w:p w14:paraId="56C0F09D"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معامل الارتباط</w:t>
            </w:r>
          </w:p>
        </w:tc>
      </w:tr>
      <w:tr w:rsidR="00B36077" w:rsidRPr="00511C23" w14:paraId="32FE4234" w14:textId="77777777" w:rsidTr="00B36077">
        <w:trPr>
          <w:jc w:val="center"/>
        </w:trPr>
        <w:tc>
          <w:tcPr>
            <w:tcW w:w="0" w:type="auto"/>
          </w:tcPr>
          <w:p w14:paraId="7CEA0C30"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1</w:t>
            </w:r>
          </w:p>
        </w:tc>
        <w:tc>
          <w:tcPr>
            <w:tcW w:w="0" w:type="auto"/>
          </w:tcPr>
          <w:p w14:paraId="39E298F4"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0.429**</w:t>
            </w:r>
          </w:p>
        </w:tc>
        <w:tc>
          <w:tcPr>
            <w:tcW w:w="0" w:type="auto"/>
          </w:tcPr>
          <w:p w14:paraId="4512AADF"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6</w:t>
            </w:r>
          </w:p>
        </w:tc>
        <w:tc>
          <w:tcPr>
            <w:tcW w:w="0" w:type="auto"/>
          </w:tcPr>
          <w:p w14:paraId="78320BDE"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0.766**</w:t>
            </w:r>
          </w:p>
        </w:tc>
      </w:tr>
      <w:tr w:rsidR="00B36077" w:rsidRPr="00511C23" w14:paraId="129AD520" w14:textId="77777777" w:rsidTr="00B3607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5F3E96C9"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2</w:t>
            </w:r>
          </w:p>
        </w:tc>
        <w:tc>
          <w:tcPr>
            <w:tcW w:w="0" w:type="auto"/>
          </w:tcPr>
          <w:p w14:paraId="7F2B8B4F"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0.872**</w:t>
            </w:r>
          </w:p>
        </w:tc>
        <w:tc>
          <w:tcPr>
            <w:tcW w:w="0" w:type="auto"/>
          </w:tcPr>
          <w:p w14:paraId="448C644A"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7</w:t>
            </w:r>
          </w:p>
        </w:tc>
        <w:tc>
          <w:tcPr>
            <w:tcW w:w="0" w:type="auto"/>
          </w:tcPr>
          <w:p w14:paraId="58F037D5"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0.872**</w:t>
            </w:r>
          </w:p>
        </w:tc>
      </w:tr>
      <w:tr w:rsidR="00B36077" w:rsidRPr="00511C23" w14:paraId="014BF3C0" w14:textId="77777777" w:rsidTr="00B36077">
        <w:trPr>
          <w:jc w:val="center"/>
        </w:trPr>
        <w:tc>
          <w:tcPr>
            <w:tcW w:w="0" w:type="auto"/>
          </w:tcPr>
          <w:p w14:paraId="58EEF1EF"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3</w:t>
            </w:r>
          </w:p>
        </w:tc>
        <w:tc>
          <w:tcPr>
            <w:tcW w:w="0" w:type="auto"/>
          </w:tcPr>
          <w:p w14:paraId="61C43856"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0.900**</w:t>
            </w:r>
          </w:p>
        </w:tc>
        <w:tc>
          <w:tcPr>
            <w:tcW w:w="0" w:type="auto"/>
          </w:tcPr>
          <w:p w14:paraId="3FB22544"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8</w:t>
            </w:r>
          </w:p>
        </w:tc>
        <w:tc>
          <w:tcPr>
            <w:tcW w:w="0" w:type="auto"/>
          </w:tcPr>
          <w:p w14:paraId="304C7C5E"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0.900**</w:t>
            </w:r>
          </w:p>
        </w:tc>
      </w:tr>
      <w:tr w:rsidR="00B36077" w:rsidRPr="00511C23" w14:paraId="2CDC93CB" w14:textId="77777777" w:rsidTr="00B3607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59D2B8CE"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4</w:t>
            </w:r>
          </w:p>
        </w:tc>
        <w:tc>
          <w:tcPr>
            <w:tcW w:w="0" w:type="auto"/>
          </w:tcPr>
          <w:p w14:paraId="0408AF8D"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0.821**</w:t>
            </w:r>
          </w:p>
        </w:tc>
        <w:tc>
          <w:tcPr>
            <w:tcW w:w="0" w:type="auto"/>
          </w:tcPr>
          <w:p w14:paraId="5C4364B3"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9</w:t>
            </w:r>
          </w:p>
        </w:tc>
        <w:tc>
          <w:tcPr>
            <w:tcW w:w="0" w:type="auto"/>
          </w:tcPr>
          <w:p w14:paraId="207B14E0"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0.720**</w:t>
            </w:r>
          </w:p>
        </w:tc>
      </w:tr>
      <w:tr w:rsidR="00B36077" w:rsidRPr="00511C23" w14:paraId="0284E72B" w14:textId="77777777" w:rsidTr="00B36077">
        <w:trPr>
          <w:jc w:val="center"/>
        </w:trPr>
        <w:tc>
          <w:tcPr>
            <w:tcW w:w="0" w:type="auto"/>
          </w:tcPr>
          <w:p w14:paraId="251E91FD"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5</w:t>
            </w:r>
          </w:p>
        </w:tc>
        <w:tc>
          <w:tcPr>
            <w:tcW w:w="0" w:type="auto"/>
          </w:tcPr>
          <w:p w14:paraId="20D35614"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0.820**</w:t>
            </w:r>
          </w:p>
        </w:tc>
        <w:tc>
          <w:tcPr>
            <w:tcW w:w="0" w:type="auto"/>
          </w:tcPr>
          <w:p w14:paraId="6699F576"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rtl/>
                <w:lang w:bidi="ar-EG"/>
              </w:rPr>
              <w:t>10</w:t>
            </w:r>
          </w:p>
        </w:tc>
        <w:tc>
          <w:tcPr>
            <w:tcW w:w="0" w:type="auto"/>
          </w:tcPr>
          <w:p w14:paraId="3B6A928C" w14:textId="77777777" w:rsidR="00A112A3" w:rsidRPr="00511C23" w:rsidRDefault="00A112A3" w:rsidP="00B36077">
            <w:pPr>
              <w:spacing w:before="100" w:beforeAutospacing="1" w:after="100" w:afterAutospacing="1" w:line="360" w:lineRule="auto"/>
              <w:rPr>
                <w:rFonts w:eastAsia="Calibri" w:cs="Sakkal Majalla"/>
                <w:color w:val="0D0D0D" w:themeColor="text1" w:themeTint="F2"/>
                <w:szCs w:val="28"/>
                <w:rtl/>
                <w:lang w:bidi="ar-EG"/>
              </w:rPr>
            </w:pPr>
            <w:r w:rsidRPr="00511C23">
              <w:rPr>
                <w:rFonts w:eastAsia="Calibri" w:cs="Sakkal Majalla"/>
                <w:color w:val="0D0D0D" w:themeColor="text1" w:themeTint="F2"/>
                <w:szCs w:val="28"/>
                <w:lang w:bidi="ar-EG"/>
              </w:rPr>
              <w:t>0.667**</w:t>
            </w:r>
          </w:p>
        </w:tc>
      </w:tr>
    </w:tbl>
    <w:p w14:paraId="3FA51C16" w14:textId="77777777" w:rsidR="00A112A3" w:rsidRPr="00511C23" w:rsidRDefault="00A112A3" w:rsidP="00B36077">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511C23">
        <w:rPr>
          <w:rFonts w:ascii="Sakkal Majalla" w:eastAsia="Calibri" w:hAnsi="Sakkal Majalla" w:cs="Sakkal Majalla"/>
          <w:color w:val="0D0D0D" w:themeColor="text1" w:themeTint="F2"/>
          <w:kern w:val="0"/>
          <w:sz w:val="28"/>
          <w:szCs w:val="28"/>
          <w:rtl/>
          <w:lang w:bidi="ar-EG"/>
          <w14:ligatures w14:val="none"/>
        </w:rPr>
        <w:t xml:space="preserve">ويتبين من الجدول السابق أن جميع قيم معاملات الارتباط بيرسون لعبارات محور </w:t>
      </w:r>
      <w:r w:rsidRPr="00511C23">
        <w:rPr>
          <w:rFonts w:ascii="Sakkal Majalla" w:eastAsia="Times New Roman" w:hAnsi="Sakkal Majalla" w:cs="Sakkal Majalla"/>
          <w:color w:val="0D0D0D" w:themeColor="text1" w:themeTint="F2"/>
          <w:kern w:val="0"/>
          <w:sz w:val="28"/>
          <w:szCs w:val="28"/>
          <w:rtl/>
          <w:lang w:bidi="ar-EG"/>
          <w14:ligatures w14:val="none"/>
        </w:rPr>
        <w:t>إنتاجية المشاريع الصغيرة</w:t>
      </w:r>
      <w:r w:rsidRPr="00511C23">
        <w:rPr>
          <w:rFonts w:ascii="Sakkal Majalla" w:eastAsia="Calibri" w:hAnsi="Sakkal Majalla" w:cs="Sakkal Majalla"/>
          <w:color w:val="0D0D0D" w:themeColor="text1" w:themeTint="F2"/>
          <w:kern w:val="0"/>
          <w:sz w:val="28"/>
          <w:szCs w:val="28"/>
          <w:rtl/>
          <w:lang w:bidi="ar-EG"/>
          <w14:ligatures w14:val="none"/>
        </w:rPr>
        <w:t xml:space="preserve"> كانت ذات دلالة إحصائية عند مستوي (0.01) وهذا يعني أن ارتفاع مستوي الصدق لعبارات محور </w:t>
      </w:r>
      <w:r w:rsidRPr="00511C23">
        <w:rPr>
          <w:rFonts w:ascii="Sakkal Majalla" w:eastAsia="Times New Roman" w:hAnsi="Sakkal Majalla" w:cs="Sakkal Majalla"/>
          <w:color w:val="0D0D0D" w:themeColor="text1" w:themeTint="F2"/>
          <w:kern w:val="0"/>
          <w:sz w:val="28"/>
          <w:szCs w:val="28"/>
          <w:rtl/>
          <w:lang w:bidi="ar-EG"/>
          <w14:ligatures w14:val="none"/>
        </w:rPr>
        <w:t>إنتاجية المشاريع الصغيرة</w:t>
      </w:r>
      <w:r w:rsidRPr="00511C23">
        <w:rPr>
          <w:rFonts w:ascii="Sakkal Majalla" w:eastAsia="Calibri" w:hAnsi="Sakkal Majalla" w:cs="Sakkal Majalla"/>
          <w:color w:val="0D0D0D" w:themeColor="text1" w:themeTint="F2"/>
          <w:kern w:val="0"/>
          <w:sz w:val="28"/>
          <w:szCs w:val="28"/>
          <w:rtl/>
          <w:lang w:bidi="ar-EG"/>
          <w14:ligatures w14:val="none"/>
        </w:rPr>
        <w:t xml:space="preserve"> مما يدل إنه صالح للتطبيق لتحقيق أهداف الدراسة.</w:t>
      </w:r>
    </w:p>
    <w:p w14:paraId="3C334C11" w14:textId="004D3085" w:rsidR="00A112A3" w:rsidRPr="00B36077" w:rsidRDefault="00B36077" w:rsidP="00B36077">
      <w:pPr>
        <w:tabs>
          <w:tab w:val="left" w:pos="2756"/>
          <w:tab w:val="left" w:pos="5734"/>
        </w:tabs>
        <w:spacing w:before="100" w:beforeAutospacing="1" w:after="100" w:afterAutospacing="1" w:line="360" w:lineRule="auto"/>
        <w:jc w:val="both"/>
        <w:outlineLvl w:val="1"/>
        <w:rPr>
          <w:rFonts w:ascii="Sakkal Majalla" w:eastAsia="Times New Roman" w:hAnsi="Sakkal Majalla" w:cs="Sakkal Majalla"/>
          <w:b/>
          <w:bCs/>
          <w:color w:val="0D0D0D" w:themeColor="text1" w:themeTint="F2"/>
          <w:kern w:val="0"/>
          <w:sz w:val="36"/>
          <w:szCs w:val="36"/>
          <w:rtl/>
          <w:lang w:bidi="ar-EG"/>
          <w14:ligatures w14:val="none"/>
        </w:rPr>
      </w:pPr>
      <w:bookmarkStart w:id="79" w:name="_Toc191330555"/>
      <w:r w:rsidRPr="00B36077">
        <w:rPr>
          <w:rFonts w:ascii="Sakkal Majalla" w:eastAsia="Times New Roman" w:hAnsi="Sakkal Majalla" w:cs="Sakkal Majalla" w:hint="cs"/>
          <w:b/>
          <w:bCs/>
          <w:color w:val="0D0D0D" w:themeColor="text1" w:themeTint="F2"/>
          <w:kern w:val="0"/>
          <w:sz w:val="36"/>
          <w:szCs w:val="36"/>
          <w:rtl/>
          <w:lang w:bidi="ar-EG"/>
          <w14:ligatures w14:val="none"/>
        </w:rPr>
        <w:t xml:space="preserve">4.3 </w:t>
      </w:r>
      <w:r w:rsidR="00A112A3" w:rsidRPr="00B36077">
        <w:rPr>
          <w:rFonts w:ascii="Sakkal Majalla" w:eastAsia="Times New Roman" w:hAnsi="Sakkal Majalla" w:cs="Sakkal Majalla"/>
          <w:b/>
          <w:bCs/>
          <w:color w:val="0D0D0D" w:themeColor="text1" w:themeTint="F2"/>
          <w:kern w:val="0"/>
          <w:sz w:val="36"/>
          <w:szCs w:val="36"/>
          <w:rtl/>
          <w:lang w:bidi="ar-EG"/>
          <w14:ligatures w14:val="none"/>
        </w:rPr>
        <w:t>ثبات أداة الدراسة:</w:t>
      </w:r>
      <w:bookmarkEnd w:id="79"/>
    </w:p>
    <w:p w14:paraId="7AD22439" w14:textId="77777777" w:rsidR="00E90B0D" w:rsidRDefault="00E90B0D">
      <w:pPr>
        <w:bidi w:val="0"/>
        <w:rPr>
          <w:rFonts w:ascii="Sakkal Majalla" w:eastAsia="Times New Roman" w:hAnsi="Sakkal Majalla" w:cs="Sakkal Majalla"/>
          <w:b/>
          <w:bCs/>
          <w:color w:val="0D0D0D" w:themeColor="text1" w:themeTint="F2"/>
          <w:kern w:val="0"/>
          <w:sz w:val="28"/>
          <w:szCs w:val="28"/>
          <w:rtl/>
          <w:lang w:bidi="ar-EG"/>
          <w14:ligatures w14:val="none"/>
        </w:rPr>
      </w:pPr>
      <w:r>
        <w:rPr>
          <w:rFonts w:ascii="Sakkal Majalla" w:eastAsia="Times New Roman" w:hAnsi="Sakkal Majalla" w:cs="Sakkal Majalla"/>
          <w:b/>
          <w:bCs/>
          <w:color w:val="0D0D0D" w:themeColor="text1" w:themeTint="F2"/>
          <w:kern w:val="0"/>
          <w:sz w:val="28"/>
          <w:szCs w:val="28"/>
          <w:rtl/>
          <w:lang w:bidi="ar-EG"/>
          <w14:ligatures w14:val="none"/>
        </w:rPr>
        <w:br w:type="page"/>
      </w:r>
    </w:p>
    <w:p w14:paraId="16F9EB04" w14:textId="2A00C6AA" w:rsidR="00A112A3" w:rsidRPr="00511C23" w:rsidRDefault="00A112A3" w:rsidP="00B36077">
      <w:pPr>
        <w:spacing w:before="100" w:beforeAutospacing="1" w:after="100" w:afterAutospacing="1" w:line="360" w:lineRule="auto"/>
        <w:ind w:right="-851"/>
        <w:jc w:val="center"/>
        <w:rPr>
          <w:rFonts w:ascii="Sakkal Majalla" w:eastAsia="Times New Roman" w:hAnsi="Sakkal Majalla" w:cs="Sakkal Majalla"/>
          <w:b/>
          <w:bCs/>
          <w:color w:val="0D0D0D" w:themeColor="text1" w:themeTint="F2"/>
          <w:kern w:val="0"/>
          <w:sz w:val="28"/>
          <w:szCs w:val="28"/>
          <w:rtl/>
          <w14:ligatures w14:val="none"/>
        </w:rPr>
      </w:pPr>
      <w:r w:rsidRPr="00511C23">
        <w:rPr>
          <w:rFonts w:ascii="Sakkal Majalla" w:eastAsia="Times New Roman" w:hAnsi="Sakkal Majalla" w:cs="Sakkal Majalla"/>
          <w:b/>
          <w:bCs/>
          <w:color w:val="0D0D0D" w:themeColor="text1" w:themeTint="F2"/>
          <w:kern w:val="0"/>
          <w:sz w:val="28"/>
          <w:szCs w:val="28"/>
          <w:rtl/>
          <w:lang w:bidi="ar-EG"/>
          <w14:ligatures w14:val="none"/>
        </w:rPr>
        <w:lastRenderedPageBreak/>
        <w:t>جدول (4) معامل الثبات لمحاور استمارة الاستبيان</w:t>
      </w:r>
    </w:p>
    <w:tbl>
      <w:tblPr>
        <w:tblStyle w:val="12"/>
        <w:bidiVisual/>
        <w:tblW w:w="0" w:type="auto"/>
        <w:jc w:val="center"/>
        <w:tblLook w:val="04A0" w:firstRow="1" w:lastRow="0" w:firstColumn="1" w:lastColumn="0" w:noHBand="0" w:noVBand="1"/>
      </w:tblPr>
      <w:tblGrid>
        <w:gridCol w:w="2273"/>
        <w:gridCol w:w="1806"/>
        <w:gridCol w:w="1303"/>
      </w:tblGrid>
      <w:tr w:rsidR="00B36077" w:rsidRPr="00511C23" w14:paraId="28DD49AF" w14:textId="77777777" w:rsidTr="00B36077">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0CB9ACD5" w14:textId="77777777" w:rsidR="00A112A3" w:rsidRPr="00511C23" w:rsidRDefault="00A112A3" w:rsidP="00B36077">
            <w:pPr>
              <w:spacing w:before="100" w:beforeAutospacing="1" w:after="100" w:afterAutospacing="1" w:line="360" w:lineRule="auto"/>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المحاور</w:t>
            </w:r>
          </w:p>
        </w:tc>
        <w:tc>
          <w:tcPr>
            <w:tcW w:w="0" w:type="auto"/>
          </w:tcPr>
          <w:p w14:paraId="4A281995" w14:textId="48117304" w:rsidR="00A112A3" w:rsidRPr="00511C23" w:rsidRDefault="00A112A3" w:rsidP="00B36077">
            <w:pPr>
              <w:spacing w:before="100" w:beforeAutospacing="1" w:after="100" w:afterAutospacing="1" w:line="360" w:lineRule="auto"/>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معامل الفا كورنباخ</w:t>
            </w:r>
          </w:p>
        </w:tc>
        <w:tc>
          <w:tcPr>
            <w:tcW w:w="0" w:type="auto"/>
          </w:tcPr>
          <w:p w14:paraId="7F6A376D" w14:textId="60763C63" w:rsidR="00A112A3" w:rsidRPr="00511C23" w:rsidRDefault="00A112A3" w:rsidP="00B36077">
            <w:pPr>
              <w:spacing w:before="100" w:beforeAutospacing="1" w:after="100" w:afterAutospacing="1" w:line="360" w:lineRule="auto"/>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عدد العبارات</w:t>
            </w:r>
          </w:p>
        </w:tc>
      </w:tr>
      <w:tr w:rsidR="00B36077" w:rsidRPr="00511C23" w14:paraId="4AF5D502" w14:textId="77777777" w:rsidTr="00B36077">
        <w:trPr>
          <w:jc w:val="center"/>
        </w:trPr>
        <w:tc>
          <w:tcPr>
            <w:tcW w:w="0" w:type="auto"/>
          </w:tcPr>
          <w:p w14:paraId="4C60866E" w14:textId="77777777" w:rsidR="00A112A3" w:rsidRPr="00511C23" w:rsidRDefault="00A112A3" w:rsidP="00B36077">
            <w:pPr>
              <w:spacing w:before="100" w:beforeAutospacing="1" w:after="100" w:afterAutospacing="1" w:line="360" w:lineRule="auto"/>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14:ligatures w14:val="none"/>
              </w:rPr>
              <w:t>الشمول المالي</w:t>
            </w:r>
          </w:p>
        </w:tc>
        <w:tc>
          <w:tcPr>
            <w:tcW w:w="0" w:type="auto"/>
          </w:tcPr>
          <w:p w14:paraId="2E120B38" w14:textId="77777777" w:rsidR="00A112A3" w:rsidRPr="00511C23" w:rsidRDefault="00A112A3" w:rsidP="00B36077">
            <w:pPr>
              <w:spacing w:before="100" w:beforeAutospacing="1" w:after="100" w:afterAutospacing="1" w:line="360" w:lineRule="auto"/>
              <w:rPr>
                <w:rFonts w:eastAsia="Calibri" w:cs="Sakkal Majalla"/>
                <w:b/>
                <w:bCs/>
                <w:color w:val="0D0D0D" w:themeColor="text1" w:themeTint="F2"/>
                <w:kern w:val="0"/>
                <w:szCs w:val="28"/>
                <w:lang w:bidi="ar-EG"/>
                <w14:ligatures w14:val="none"/>
              </w:rPr>
            </w:pPr>
            <w:r w:rsidRPr="00511C23">
              <w:rPr>
                <w:rFonts w:eastAsia="Calibri" w:cs="Sakkal Majalla"/>
                <w:b/>
                <w:bCs/>
                <w:color w:val="0D0D0D" w:themeColor="text1" w:themeTint="F2"/>
                <w:kern w:val="0"/>
                <w:szCs w:val="28"/>
                <w:lang w:bidi="ar-EG"/>
                <w14:ligatures w14:val="none"/>
              </w:rPr>
              <w:t>0.875</w:t>
            </w:r>
          </w:p>
        </w:tc>
        <w:tc>
          <w:tcPr>
            <w:tcW w:w="0" w:type="auto"/>
          </w:tcPr>
          <w:p w14:paraId="05453458" w14:textId="77777777" w:rsidR="00A112A3" w:rsidRPr="00511C23" w:rsidRDefault="00A112A3" w:rsidP="00B36077">
            <w:pPr>
              <w:spacing w:before="100" w:beforeAutospacing="1" w:after="100" w:afterAutospacing="1" w:line="360" w:lineRule="auto"/>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20</w:t>
            </w:r>
          </w:p>
        </w:tc>
      </w:tr>
      <w:tr w:rsidR="00B36077" w:rsidRPr="00511C23" w14:paraId="3D33468F" w14:textId="77777777" w:rsidTr="00B3607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53F97AAD" w14:textId="77777777" w:rsidR="00A112A3" w:rsidRPr="00511C23" w:rsidRDefault="00A112A3" w:rsidP="00B36077">
            <w:pPr>
              <w:spacing w:before="100" w:beforeAutospacing="1" w:after="100" w:afterAutospacing="1" w:line="360" w:lineRule="auto"/>
              <w:rPr>
                <w:rFonts w:eastAsia="Calibri"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إنتاجية المشاريع الصغيرة</w:t>
            </w:r>
          </w:p>
        </w:tc>
        <w:tc>
          <w:tcPr>
            <w:tcW w:w="0" w:type="auto"/>
          </w:tcPr>
          <w:p w14:paraId="24E42D98" w14:textId="77777777" w:rsidR="00A112A3" w:rsidRPr="00511C23" w:rsidRDefault="00A112A3" w:rsidP="00B36077">
            <w:pPr>
              <w:spacing w:before="100" w:beforeAutospacing="1" w:after="100" w:afterAutospacing="1" w:line="360" w:lineRule="auto"/>
              <w:rPr>
                <w:rFonts w:eastAsia="Calibri" w:cs="Sakkal Majalla"/>
                <w:b/>
                <w:bCs/>
                <w:color w:val="0D0D0D" w:themeColor="text1" w:themeTint="F2"/>
                <w:kern w:val="0"/>
                <w:szCs w:val="28"/>
                <w:lang w:bidi="ar-EG"/>
                <w14:ligatures w14:val="none"/>
              </w:rPr>
            </w:pPr>
            <w:r w:rsidRPr="00511C23">
              <w:rPr>
                <w:rFonts w:eastAsia="Calibri" w:cs="Sakkal Majalla"/>
                <w:b/>
                <w:bCs/>
                <w:color w:val="0D0D0D" w:themeColor="text1" w:themeTint="F2"/>
                <w:kern w:val="0"/>
                <w:szCs w:val="28"/>
                <w:lang w:bidi="ar-EG"/>
                <w14:ligatures w14:val="none"/>
              </w:rPr>
              <w:t>0.883</w:t>
            </w:r>
          </w:p>
        </w:tc>
        <w:tc>
          <w:tcPr>
            <w:tcW w:w="0" w:type="auto"/>
          </w:tcPr>
          <w:p w14:paraId="60B5E587" w14:textId="77777777" w:rsidR="00A112A3" w:rsidRPr="00511C23" w:rsidRDefault="00A112A3" w:rsidP="00B36077">
            <w:pPr>
              <w:spacing w:before="100" w:beforeAutospacing="1" w:after="100" w:afterAutospacing="1" w:line="360" w:lineRule="auto"/>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10</w:t>
            </w:r>
          </w:p>
        </w:tc>
      </w:tr>
      <w:tr w:rsidR="00B36077" w:rsidRPr="00511C23" w14:paraId="513B9C44" w14:textId="77777777" w:rsidTr="00B36077">
        <w:trPr>
          <w:jc w:val="center"/>
        </w:trPr>
        <w:tc>
          <w:tcPr>
            <w:tcW w:w="0" w:type="auto"/>
          </w:tcPr>
          <w:p w14:paraId="73269F9B" w14:textId="77777777" w:rsidR="00A112A3" w:rsidRPr="00511C23" w:rsidRDefault="00A112A3" w:rsidP="00B36077">
            <w:pPr>
              <w:spacing w:before="100" w:beforeAutospacing="1" w:after="100" w:afterAutospacing="1" w:line="360" w:lineRule="auto"/>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إجمالي استمارة الاستبيان</w:t>
            </w:r>
          </w:p>
        </w:tc>
        <w:tc>
          <w:tcPr>
            <w:tcW w:w="0" w:type="auto"/>
          </w:tcPr>
          <w:p w14:paraId="2BC5FE56" w14:textId="77777777" w:rsidR="00A112A3" w:rsidRPr="00511C23" w:rsidRDefault="00A112A3" w:rsidP="00B36077">
            <w:pPr>
              <w:spacing w:before="100" w:beforeAutospacing="1" w:after="100" w:afterAutospacing="1" w:line="360" w:lineRule="auto"/>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lang w:bidi="ar-EG"/>
                <w14:ligatures w14:val="none"/>
              </w:rPr>
              <w:t>0.910</w:t>
            </w:r>
          </w:p>
        </w:tc>
        <w:tc>
          <w:tcPr>
            <w:tcW w:w="0" w:type="auto"/>
          </w:tcPr>
          <w:p w14:paraId="65BAFAFD" w14:textId="77777777" w:rsidR="00A112A3" w:rsidRPr="00511C23" w:rsidRDefault="00A112A3" w:rsidP="00B36077">
            <w:pPr>
              <w:spacing w:before="100" w:beforeAutospacing="1" w:after="100" w:afterAutospacing="1" w:line="360" w:lineRule="auto"/>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30</w:t>
            </w:r>
          </w:p>
        </w:tc>
      </w:tr>
    </w:tbl>
    <w:p w14:paraId="76E6CD2B" w14:textId="77777777" w:rsidR="00A112A3" w:rsidRPr="00511C23" w:rsidRDefault="00A112A3" w:rsidP="00B36077">
      <w:pPr>
        <w:spacing w:before="100" w:beforeAutospacing="1" w:after="100" w:afterAutospacing="1" w:line="360" w:lineRule="auto"/>
        <w:ind w:firstLine="720"/>
        <w:jc w:val="both"/>
        <w:rPr>
          <w:rFonts w:ascii="Sakkal Majalla" w:eastAsia="Times New Roman" w:hAnsi="Sakkal Majalla" w:cs="Sakkal Majalla"/>
          <w:b/>
          <w:bCs/>
          <w:color w:val="0D0D0D" w:themeColor="text1" w:themeTint="F2"/>
          <w:kern w:val="0"/>
          <w:sz w:val="28"/>
          <w:szCs w:val="28"/>
          <w:rtl/>
          <w:lang w:eastAsia="ar-SA"/>
          <w14:ligatures w14:val="none"/>
        </w:rPr>
      </w:pPr>
      <w:r w:rsidRPr="00511C23">
        <w:rPr>
          <w:rFonts w:ascii="Sakkal Majalla" w:eastAsia="Times New Roman" w:hAnsi="Sakkal Majalla" w:cs="Sakkal Majalla"/>
          <w:color w:val="0D0D0D" w:themeColor="text1" w:themeTint="F2"/>
          <w:kern w:val="0"/>
          <w:sz w:val="28"/>
          <w:szCs w:val="28"/>
          <w:rtl/>
          <w:lang w:bidi="ar-EG"/>
          <w14:ligatures w14:val="none"/>
        </w:rPr>
        <w:t>يتبين أن</w:t>
      </w:r>
      <w:r w:rsidRPr="00511C23">
        <w:rPr>
          <w:rFonts w:ascii="Sakkal Majalla" w:eastAsia="Times New Roman" w:hAnsi="Sakkal Majalla" w:cs="Sakkal Majalla"/>
          <w:color w:val="0D0D0D" w:themeColor="text1" w:themeTint="F2"/>
          <w:kern w:val="0"/>
          <w:sz w:val="28"/>
          <w:szCs w:val="28"/>
          <w:rtl/>
          <w14:ligatures w14:val="none"/>
        </w:rPr>
        <w:t xml:space="preserve"> قيمة معامل الثبات </w:t>
      </w:r>
      <w:r w:rsidRPr="00511C23">
        <w:rPr>
          <w:rFonts w:ascii="Sakkal Majalla" w:eastAsia="Times New Roman" w:hAnsi="Sakkal Majalla" w:cs="Sakkal Majalla"/>
          <w:color w:val="0D0D0D" w:themeColor="text1" w:themeTint="F2"/>
          <w:kern w:val="0"/>
          <w:sz w:val="28"/>
          <w:szCs w:val="28"/>
          <w14:ligatures w14:val="none"/>
        </w:rPr>
        <w:t>Alpha</w:t>
      </w:r>
      <w:r w:rsidRPr="00511C23">
        <w:rPr>
          <w:rFonts w:ascii="Sakkal Majalla" w:eastAsia="Times New Roman" w:hAnsi="Sakkal Majalla" w:cs="Sakkal Majalla"/>
          <w:color w:val="0D0D0D" w:themeColor="text1" w:themeTint="F2"/>
          <w:kern w:val="0"/>
          <w:sz w:val="28"/>
          <w:szCs w:val="28"/>
          <w:rtl/>
          <w14:ligatures w14:val="none"/>
        </w:rPr>
        <w:t xml:space="preserve"> أكبر من 0.7 لجميع محاور استمارة الاستبيان مما يؤكد على صلاحية وارتباط عبارات محاور استمارة الاستبيان وارتفاع مستوي ثبات الأداة المستخدمة ف</w:t>
      </w:r>
      <w:r w:rsidRPr="00511C23">
        <w:rPr>
          <w:rFonts w:ascii="Sakkal Majalla" w:eastAsia="Times New Roman" w:hAnsi="Sakkal Majalla" w:cs="Sakkal Majalla"/>
          <w:color w:val="0D0D0D" w:themeColor="text1" w:themeTint="F2"/>
          <w:kern w:val="0"/>
          <w:sz w:val="28"/>
          <w:szCs w:val="28"/>
          <w:rtl/>
          <w:lang w:bidi="ar-EG"/>
          <w14:ligatures w14:val="none"/>
        </w:rPr>
        <w:t>ي</w:t>
      </w:r>
      <w:r w:rsidRPr="00511C23">
        <w:rPr>
          <w:rFonts w:ascii="Sakkal Majalla" w:eastAsia="Times New Roman" w:hAnsi="Sakkal Majalla" w:cs="Sakkal Majalla"/>
          <w:color w:val="0D0D0D" w:themeColor="text1" w:themeTint="F2"/>
          <w:kern w:val="0"/>
          <w:sz w:val="28"/>
          <w:szCs w:val="28"/>
          <w:rtl/>
          <w14:ligatures w14:val="none"/>
        </w:rPr>
        <w:t xml:space="preserve"> الدراسة ويؤكد صلاحيتها لتحقيق أغراض وأهداف الدراسة.</w:t>
      </w:r>
    </w:p>
    <w:p w14:paraId="0F59DD1D" w14:textId="77777777" w:rsidR="00A112A3" w:rsidRPr="00511C23" w:rsidRDefault="00A112A3" w:rsidP="00A112A3">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058469FF" w14:textId="77777777" w:rsidR="00A112A3" w:rsidRPr="00511C23" w:rsidRDefault="00A112A3" w:rsidP="00A112A3">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43E3018D" w14:textId="22C5A143" w:rsidR="00B36077" w:rsidRDefault="00B36077">
      <w:pPr>
        <w:bidi w:val="0"/>
        <w:rPr>
          <w:rFonts w:ascii="Sakkal Majalla" w:hAnsi="Sakkal Majalla" w:cs="Sakkal Majalla"/>
          <w:color w:val="0D0D0D" w:themeColor="text1" w:themeTint="F2"/>
          <w:sz w:val="28"/>
          <w:szCs w:val="28"/>
          <w:rtl/>
        </w:rPr>
      </w:pPr>
      <w:r>
        <w:rPr>
          <w:rFonts w:ascii="Sakkal Majalla" w:hAnsi="Sakkal Majalla" w:cs="Sakkal Majalla"/>
          <w:color w:val="0D0D0D" w:themeColor="text1" w:themeTint="F2"/>
          <w:sz w:val="28"/>
          <w:szCs w:val="28"/>
          <w:rtl/>
        </w:rPr>
        <w:br w:type="page"/>
      </w:r>
    </w:p>
    <w:p w14:paraId="251DF56F" w14:textId="477CDEDC" w:rsidR="00A112A3" w:rsidRPr="00B36077" w:rsidRDefault="00A112A3" w:rsidP="00B36077">
      <w:pPr>
        <w:spacing w:before="100" w:beforeAutospacing="1" w:after="100" w:afterAutospacing="1" w:line="360" w:lineRule="auto"/>
        <w:jc w:val="center"/>
        <w:outlineLvl w:val="0"/>
        <w:rPr>
          <w:rFonts w:ascii="Sakkal Majalla" w:hAnsi="Sakkal Majalla" w:cs="Sakkal Majalla"/>
          <w:b/>
          <w:bCs/>
          <w:color w:val="0D0D0D" w:themeColor="text1" w:themeTint="F2"/>
          <w:kern w:val="0"/>
          <w:sz w:val="40"/>
          <w:szCs w:val="40"/>
          <w:rtl/>
          <w14:ligatures w14:val="none"/>
        </w:rPr>
      </w:pPr>
      <w:bookmarkStart w:id="80" w:name="_Toc191330556"/>
      <w:r w:rsidRPr="00B36077">
        <w:rPr>
          <w:rFonts w:ascii="Sakkal Majalla" w:hAnsi="Sakkal Majalla" w:cs="Sakkal Majalla"/>
          <w:b/>
          <w:bCs/>
          <w:color w:val="0D0D0D" w:themeColor="text1" w:themeTint="F2"/>
          <w:kern w:val="0"/>
          <w:sz w:val="40"/>
          <w:szCs w:val="40"/>
          <w:rtl/>
          <w14:ligatures w14:val="none"/>
        </w:rPr>
        <w:lastRenderedPageBreak/>
        <w:t>الفصل الرابع</w:t>
      </w:r>
      <w:r w:rsidR="00B36077" w:rsidRPr="00B36077">
        <w:rPr>
          <w:rFonts w:ascii="Sakkal Majalla" w:hAnsi="Sakkal Majalla" w:cs="Sakkal Majalla" w:hint="cs"/>
          <w:b/>
          <w:bCs/>
          <w:color w:val="0D0D0D" w:themeColor="text1" w:themeTint="F2"/>
          <w:kern w:val="0"/>
          <w:sz w:val="40"/>
          <w:szCs w:val="40"/>
          <w:rtl/>
          <w14:ligatures w14:val="none"/>
        </w:rPr>
        <w:t xml:space="preserve">: </w:t>
      </w:r>
      <w:r w:rsidRPr="00B36077">
        <w:rPr>
          <w:rFonts w:ascii="Sakkal Majalla" w:hAnsi="Sakkal Majalla" w:cs="Sakkal Majalla"/>
          <w:b/>
          <w:bCs/>
          <w:color w:val="0D0D0D" w:themeColor="text1" w:themeTint="F2"/>
          <w:kern w:val="0"/>
          <w:sz w:val="40"/>
          <w:szCs w:val="40"/>
          <w:rtl/>
          <w:lang w:bidi="ar-EG"/>
          <w14:ligatures w14:val="none"/>
        </w:rPr>
        <w:t>الإطار التطبيقي</w:t>
      </w:r>
      <w:bookmarkEnd w:id="80"/>
    </w:p>
    <w:p w14:paraId="095D7A78" w14:textId="77777777" w:rsidR="00A112A3" w:rsidRPr="00B36077" w:rsidRDefault="00A112A3" w:rsidP="00E90B0D">
      <w:pPr>
        <w:autoSpaceDE w:val="0"/>
        <w:autoSpaceDN w:val="0"/>
        <w:adjustRightInd w:val="0"/>
        <w:spacing w:before="100" w:beforeAutospacing="1" w:after="0" w:line="360" w:lineRule="auto"/>
        <w:jc w:val="both"/>
        <w:outlineLvl w:val="1"/>
        <w:rPr>
          <w:rFonts w:ascii="Sakkal Majalla" w:hAnsi="Sakkal Majalla" w:cs="Sakkal Majalla"/>
          <w:b/>
          <w:bCs/>
          <w:color w:val="0D0D0D" w:themeColor="text1" w:themeTint="F2"/>
          <w:kern w:val="0"/>
          <w:sz w:val="36"/>
          <w:szCs w:val="36"/>
          <w:rtl/>
          <w:lang w:bidi="ar-EG"/>
          <w14:ligatures w14:val="none"/>
        </w:rPr>
      </w:pPr>
      <w:bookmarkStart w:id="81" w:name="_Toc191330557"/>
      <w:r w:rsidRPr="00B36077">
        <w:rPr>
          <w:rFonts w:ascii="Sakkal Majalla" w:hAnsi="Sakkal Majalla" w:cs="Sakkal Majalla"/>
          <w:b/>
          <w:bCs/>
          <w:color w:val="0D0D0D" w:themeColor="text1" w:themeTint="F2"/>
          <w:kern w:val="0"/>
          <w:sz w:val="36"/>
          <w:szCs w:val="36"/>
          <w:rtl/>
          <w:lang w:bidi="ar-EG"/>
          <w14:ligatures w14:val="none"/>
        </w:rPr>
        <w:t>مقدمة</w:t>
      </w:r>
      <w:bookmarkEnd w:id="81"/>
      <w:r w:rsidRPr="00B36077">
        <w:rPr>
          <w:rFonts w:ascii="Sakkal Majalla" w:hAnsi="Sakkal Majalla" w:cs="Sakkal Majalla"/>
          <w:b/>
          <w:bCs/>
          <w:color w:val="0D0D0D" w:themeColor="text1" w:themeTint="F2"/>
          <w:kern w:val="0"/>
          <w:sz w:val="36"/>
          <w:szCs w:val="36"/>
          <w:rtl/>
          <w:lang w:bidi="ar-EG"/>
          <w14:ligatures w14:val="none"/>
        </w:rPr>
        <w:t xml:space="preserve"> </w:t>
      </w:r>
    </w:p>
    <w:p w14:paraId="62300A95" w14:textId="77777777" w:rsidR="00A112A3" w:rsidRPr="00511C23" w:rsidRDefault="00A112A3" w:rsidP="00E90B0D">
      <w:pPr>
        <w:autoSpaceDE w:val="0"/>
        <w:autoSpaceDN w:val="0"/>
        <w:adjustRightInd w:val="0"/>
        <w:spacing w:after="100" w:afterAutospacing="1" w:line="360" w:lineRule="auto"/>
        <w:ind w:firstLine="720"/>
        <w:jc w:val="both"/>
        <w:rPr>
          <w:rFonts w:ascii="Sakkal Majalla" w:hAnsi="Sakkal Majalla" w:cs="Sakkal Majalla"/>
          <w:color w:val="0D0D0D" w:themeColor="text1" w:themeTint="F2"/>
          <w:kern w:val="0"/>
          <w:sz w:val="28"/>
          <w:szCs w:val="28"/>
          <w:rtl/>
          <w:lang w:bidi="ar-EG"/>
          <w14:ligatures w14:val="none"/>
        </w:rPr>
      </w:pPr>
      <w:r w:rsidRPr="00511C23">
        <w:rPr>
          <w:rFonts w:ascii="Sakkal Majalla" w:hAnsi="Sakkal Majalla" w:cs="Sakkal Majalla"/>
          <w:color w:val="0D0D0D" w:themeColor="text1" w:themeTint="F2"/>
          <w:kern w:val="0"/>
          <w:sz w:val="28"/>
          <w:szCs w:val="28"/>
          <w:rtl/>
          <w:lang w:bidi="ar-EG"/>
          <w14:ligatures w14:val="none"/>
        </w:rPr>
        <w:t>سوف نتناول في هذا الفصل تحليل بيانات الدراسة من خلال تحليل استمارة الاستبيان والتعرف على خصائص عينة الدراسة وتحليل محاور الدراسة واختبار فروض الدراسة من أجل تحقيق أهداف الدراسة والوصول إلى نتائج وتوصيات للدراسة.</w:t>
      </w:r>
    </w:p>
    <w:p w14:paraId="6812F0C9" w14:textId="711D8BB2" w:rsidR="00A112A3" w:rsidRPr="00B36077" w:rsidRDefault="00B36077" w:rsidP="00B36077">
      <w:pPr>
        <w:spacing w:before="100" w:beforeAutospacing="1" w:after="100" w:afterAutospacing="1" w:line="360" w:lineRule="auto"/>
        <w:jc w:val="both"/>
        <w:outlineLvl w:val="1"/>
        <w:rPr>
          <w:rFonts w:ascii="Sakkal Majalla" w:eastAsia="Times New Roman" w:hAnsi="Sakkal Majalla" w:cs="Sakkal Majalla"/>
          <w:b/>
          <w:bCs/>
          <w:color w:val="0D0D0D" w:themeColor="text1" w:themeTint="F2"/>
          <w:kern w:val="0"/>
          <w:sz w:val="36"/>
          <w:szCs w:val="36"/>
          <w:rtl/>
          <w:lang w:bidi="ar-JO"/>
          <w14:ligatures w14:val="none"/>
        </w:rPr>
      </w:pPr>
      <w:bookmarkStart w:id="82" w:name="_Toc191330558"/>
      <w:r w:rsidRPr="00B36077">
        <w:rPr>
          <w:rFonts w:ascii="Sakkal Majalla" w:eastAsia="Times New Roman" w:hAnsi="Sakkal Majalla" w:cs="Sakkal Majalla" w:hint="cs"/>
          <w:b/>
          <w:bCs/>
          <w:color w:val="0D0D0D" w:themeColor="text1" w:themeTint="F2"/>
          <w:kern w:val="0"/>
          <w:sz w:val="36"/>
          <w:szCs w:val="36"/>
          <w:rtl/>
          <w:lang w:bidi="ar-JO"/>
          <w14:ligatures w14:val="none"/>
        </w:rPr>
        <w:t xml:space="preserve">1.4 </w:t>
      </w:r>
      <w:r w:rsidR="00A112A3" w:rsidRPr="00B36077">
        <w:rPr>
          <w:rFonts w:ascii="Sakkal Majalla" w:eastAsia="Times New Roman" w:hAnsi="Sakkal Majalla" w:cs="Sakkal Majalla"/>
          <w:b/>
          <w:bCs/>
          <w:color w:val="0D0D0D" w:themeColor="text1" w:themeTint="F2"/>
          <w:kern w:val="0"/>
          <w:sz w:val="36"/>
          <w:szCs w:val="36"/>
          <w:rtl/>
          <w:lang w:bidi="ar-JO"/>
          <w14:ligatures w14:val="none"/>
        </w:rPr>
        <w:t>خصائص عينة الدراسة</w:t>
      </w:r>
      <w:bookmarkEnd w:id="82"/>
      <w:r w:rsidR="00A112A3" w:rsidRPr="00B36077">
        <w:rPr>
          <w:rFonts w:ascii="Sakkal Majalla" w:eastAsia="Times New Roman" w:hAnsi="Sakkal Majalla" w:cs="Sakkal Majalla"/>
          <w:b/>
          <w:bCs/>
          <w:color w:val="0D0D0D" w:themeColor="text1" w:themeTint="F2"/>
          <w:kern w:val="0"/>
          <w:sz w:val="36"/>
          <w:szCs w:val="36"/>
          <w:rtl/>
          <w:lang w:bidi="ar-JO"/>
          <w14:ligatures w14:val="none"/>
        </w:rPr>
        <w:t xml:space="preserve"> </w:t>
      </w:r>
    </w:p>
    <w:p w14:paraId="39AC361F" w14:textId="40AD1E70" w:rsidR="00A112A3" w:rsidRPr="00511C23" w:rsidRDefault="00A112A3" w:rsidP="00E90B0D">
      <w:pPr>
        <w:spacing w:before="100" w:beforeAutospacing="1" w:after="0" w:line="360" w:lineRule="auto"/>
        <w:ind w:hanging="2"/>
        <w:jc w:val="center"/>
        <w:rPr>
          <w:rFonts w:ascii="Sakkal Majalla" w:eastAsia="Times New Roman" w:hAnsi="Sakkal Majalla" w:cs="Sakkal Majalla"/>
          <w:b/>
          <w:bCs/>
          <w:color w:val="0D0D0D" w:themeColor="text1" w:themeTint="F2"/>
          <w:kern w:val="0"/>
          <w:sz w:val="28"/>
          <w:szCs w:val="28"/>
          <w:rtl/>
          <w:lang w:bidi="ar-EG"/>
          <w14:ligatures w14:val="none"/>
        </w:rPr>
      </w:pPr>
      <w:r w:rsidRPr="00511C23">
        <w:rPr>
          <w:rFonts w:ascii="Sakkal Majalla" w:eastAsia="Times New Roman" w:hAnsi="Sakkal Majalla" w:cs="Sakkal Majalla"/>
          <w:b/>
          <w:bCs/>
          <w:color w:val="0D0D0D" w:themeColor="text1" w:themeTint="F2"/>
          <w:kern w:val="0"/>
          <w:sz w:val="28"/>
          <w:szCs w:val="28"/>
          <w:rtl/>
          <w:lang w:bidi="ar-EG"/>
          <w14:ligatures w14:val="none"/>
        </w:rPr>
        <w:t>جدول (5) توزيع عينة الدراسة وفقا للخصائص الشخصية</w:t>
      </w:r>
    </w:p>
    <w:tbl>
      <w:tblPr>
        <w:tblStyle w:val="12"/>
        <w:bidiVisual/>
        <w:tblW w:w="0" w:type="auto"/>
        <w:jc w:val="center"/>
        <w:tblLook w:val="01E0" w:firstRow="1" w:lastRow="1" w:firstColumn="1" w:lastColumn="1" w:noHBand="0" w:noVBand="0"/>
      </w:tblPr>
      <w:tblGrid>
        <w:gridCol w:w="335"/>
        <w:gridCol w:w="1996"/>
        <w:gridCol w:w="3062"/>
        <w:gridCol w:w="687"/>
        <w:gridCol w:w="992"/>
      </w:tblGrid>
      <w:tr w:rsidR="00B36077" w:rsidRPr="00511C23" w14:paraId="527AA111" w14:textId="77777777" w:rsidTr="00B36077">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1EA51AB5"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م</w:t>
            </w:r>
          </w:p>
        </w:tc>
        <w:tc>
          <w:tcPr>
            <w:tcW w:w="0" w:type="auto"/>
          </w:tcPr>
          <w:p w14:paraId="3EFE4442"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الخصائص الشخصية</w:t>
            </w:r>
          </w:p>
        </w:tc>
        <w:tc>
          <w:tcPr>
            <w:tcW w:w="0" w:type="auto"/>
          </w:tcPr>
          <w:p w14:paraId="3B8D5BCA"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الفئات</w:t>
            </w:r>
          </w:p>
        </w:tc>
        <w:tc>
          <w:tcPr>
            <w:tcW w:w="0" w:type="auto"/>
          </w:tcPr>
          <w:p w14:paraId="3907169F"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العدد</w:t>
            </w:r>
          </w:p>
        </w:tc>
        <w:tc>
          <w:tcPr>
            <w:tcW w:w="0" w:type="auto"/>
          </w:tcPr>
          <w:p w14:paraId="5FFB9B1D"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النسبة %</w:t>
            </w:r>
          </w:p>
        </w:tc>
      </w:tr>
      <w:tr w:rsidR="00E90B0D" w:rsidRPr="00511C23" w14:paraId="59112BF4" w14:textId="77777777" w:rsidTr="00B36077">
        <w:trPr>
          <w:jc w:val="center"/>
        </w:trPr>
        <w:tc>
          <w:tcPr>
            <w:tcW w:w="0" w:type="auto"/>
            <w:vMerge w:val="restart"/>
          </w:tcPr>
          <w:p w14:paraId="4581FAD8" w14:textId="6D8FBCE9"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Pr>
                <w:rFonts w:eastAsia="Times New Roman" w:cs="Sakkal Majalla" w:hint="cs"/>
                <w:b/>
                <w:bCs/>
                <w:color w:val="0D0D0D" w:themeColor="text1" w:themeTint="F2"/>
                <w:kern w:val="0"/>
                <w:szCs w:val="28"/>
                <w:rtl/>
                <w:lang w:bidi="ar-EG"/>
                <w14:ligatures w14:val="none"/>
              </w:rPr>
              <w:t>1</w:t>
            </w:r>
          </w:p>
        </w:tc>
        <w:tc>
          <w:tcPr>
            <w:tcW w:w="0" w:type="auto"/>
            <w:vMerge w:val="restart"/>
          </w:tcPr>
          <w:p w14:paraId="2680F900"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الجنس</w:t>
            </w:r>
          </w:p>
        </w:tc>
        <w:tc>
          <w:tcPr>
            <w:tcW w:w="0" w:type="auto"/>
          </w:tcPr>
          <w:p w14:paraId="3CDD483F" w14:textId="77777777" w:rsidR="00E90B0D" w:rsidRPr="00511C23" w:rsidRDefault="00E90B0D" w:rsidP="00B36077">
            <w:pPr>
              <w:spacing w:before="100" w:beforeAutospacing="1" w:after="100" w:afterAutospacing="1" w:line="360" w:lineRule="auto"/>
              <w:rPr>
                <w:rFonts w:eastAsia="Calibri"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ذكر</w:t>
            </w:r>
          </w:p>
        </w:tc>
        <w:tc>
          <w:tcPr>
            <w:tcW w:w="0" w:type="auto"/>
          </w:tcPr>
          <w:p w14:paraId="10296B29"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266</w:t>
            </w:r>
          </w:p>
        </w:tc>
        <w:tc>
          <w:tcPr>
            <w:tcW w:w="0" w:type="auto"/>
          </w:tcPr>
          <w:p w14:paraId="2000C84E" w14:textId="77777777" w:rsidR="00E90B0D" w:rsidRPr="00511C23" w:rsidRDefault="00E90B0D" w:rsidP="00B36077">
            <w:pPr>
              <w:spacing w:before="100" w:beforeAutospacing="1" w:after="100" w:afterAutospacing="1" w:line="360" w:lineRule="auto"/>
              <w:rPr>
                <w:rFonts w:eastAsia="Calibri" w:cs="Sakkal Majalla"/>
                <w:b/>
                <w:bCs/>
                <w:color w:val="0D0D0D" w:themeColor="text1" w:themeTint="F2"/>
                <w:kern w:val="0"/>
                <w:szCs w:val="28"/>
                <w14:ligatures w14:val="none"/>
              </w:rPr>
            </w:pPr>
            <w:r w:rsidRPr="00511C23">
              <w:rPr>
                <w:rFonts w:cs="Sakkal Majalla"/>
                <w:b/>
                <w:bCs/>
                <w:color w:val="0D0D0D" w:themeColor="text1" w:themeTint="F2"/>
                <w:szCs w:val="28"/>
              </w:rPr>
              <w:t>84.2</w:t>
            </w:r>
          </w:p>
        </w:tc>
      </w:tr>
      <w:tr w:rsidR="00E90B0D" w:rsidRPr="00511C23" w14:paraId="0D934D12" w14:textId="77777777" w:rsidTr="00B36077">
        <w:trPr>
          <w:cnfStyle w:val="000000010000" w:firstRow="0" w:lastRow="0" w:firstColumn="0" w:lastColumn="0" w:oddVBand="0" w:evenVBand="0" w:oddHBand="0" w:evenHBand="1" w:firstRowFirstColumn="0" w:firstRowLastColumn="0" w:lastRowFirstColumn="0" w:lastRowLastColumn="0"/>
          <w:jc w:val="center"/>
        </w:trPr>
        <w:tc>
          <w:tcPr>
            <w:tcW w:w="0" w:type="auto"/>
            <w:vMerge/>
          </w:tcPr>
          <w:p w14:paraId="02D024C2" w14:textId="3D6A7022"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p>
        </w:tc>
        <w:tc>
          <w:tcPr>
            <w:tcW w:w="0" w:type="auto"/>
            <w:vMerge/>
          </w:tcPr>
          <w:p w14:paraId="061ED649"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p>
        </w:tc>
        <w:tc>
          <w:tcPr>
            <w:tcW w:w="0" w:type="auto"/>
          </w:tcPr>
          <w:p w14:paraId="680F5DA6" w14:textId="77777777" w:rsidR="00E90B0D" w:rsidRPr="00511C23" w:rsidRDefault="00E90B0D" w:rsidP="00B36077">
            <w:pPr>
              <w:spacing w:before="100" w:beforeAutospacing="1" w:after="100" w:afterAutospacing="1" w:line="360" w:lineRule="auto"/>
              <w:rPr>
                <w:rFonts w:eastAsia="Calibri"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أنثي</w:t>
            </w:r>
          </w:p>
        </w:tc>
        <w:tc>
          <w:tcPr>
            <w:tcW w:w="0" w:type="auto"/>
          </w:tcPr>
          <w:p w14:paraId="3088A3CE"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50</w:t>
            </w:r>
          </w:p>
        </w:tc>
        <w:tc>
          <w:tcPr>
            <w:tcW w:w="0" w:type="auto"/>
          </w:tcPr>
          <w:p w14:paraId="0500DFB8" w14:textId="77777777" w:rsidR="00E90B0D" w:rsidRPr="00511C23" w:rsidRDefault="00E90B0D" w:rsidP="00B36077">
            <w:pPr>
              <w:spacing w:before="100" w:beforeAutospacing="1" w:after="100" w:afterAutospacing="1" w:line="360" w:lineRule="auto"/>
              <w:rPr>
                <w:rFonts w:eastAsia="Calibri" w:cs="Sakkal Majalla"/>
                <w:b/>
                <w:bCs/>
                <w:color w:val="0D0D0D" w:themeColor="text1" w:themeTint="F2"/>
                <w:kern w:val="0"/>
                <w:szCs w:val="28"/>
                <w14:ligatures w14:val="none"/>
              </w:rPr>
            </w:pPr>
            <w:r w:rsidRPr="00511C23">
              <w:rPr>
                <w:rFonts w:cs="Sakkal Majalla"/>
                <w:b/>
                <w:bCs/>
                <w:color w:val="0D0D0D" w:themeColor="text1" w:themeTint="F2"/>
                <w:szCs w:val="28"/>
              </w:rPr>
              <w:t>15.8</w:t>
            </w:r>
          </w:p>
        </w:tc>
      </w:tr>
      <w:tr w:rsidR="00E90B0D" w:rsidRPr="00511C23" w14:paraId="246F58FA" w14:textId="77777777" w:rsidTr="00B36077">
        <w:trPr>
          <w:jc w:val="center"/>
        </w:trPr>
        <w:tc>
          <w:tcPr>
            <w:tcW w:w="0" w:type="auto"/>
            <w:vMerge w:val="restart"/>
          </w:tcPr>
          <w:p w14:paraId="670059FE" w14:textId="54E7EC8E"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Pr>
                <w:rFonts w:eastAsia="Times New Roman" w:cs="Sakkal Majalla" w:hint="cs"/>
                <w:b/>
                <w:bCs/>
                <w:color w:val="0D0D0D" w:themeColor="text1" w:themeTint="F2"/>
                <w:kern w:val="0"/>
                <w:szCs w:val="28"/>
                <w:rtl/>
                <w:lang w:bidi="ar-EG"/>
                <w14:ligatures w14:val="none"/>
              </w:rPr>
              <w:t>2</w:t>
            </w:r>
          </w:p>
        </w:tc>
        <w:tc>
          <w:tcPr>
            <w:tcW w:w="0" w:type="auto"/>
            <w:vMerge w:val="restart"/>
          </w:tcPr>
          <w:p w14:paraId="138956CB"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العمر</w:t>
            </w:r>
          </w:p>
        </w:tc>
        <w:tc>
          <w:tcPr>
            <w:tcW w:w="0" w:type="auto"/>
          </w:tcPr>
          <w:p w14:paraId="16D36458"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أقل من 30 سنه</w:t>
            </w:r>
          </w:p>
        </w:tc>
        <w:tc>
          <w:tcPr>
            <w:tcW w:w="0" w:type="auto"/>
          </w:tcPr>
          <w:p w14:paraId="46BD3918"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lang w:bidi="ar-EG"/>
                <w14:ligatures w14:val="none"/>
              </w:rPr>
              <w:t>80</w:t>
            </w:r>
          </w:p>
        </w:tc>
        <w:tc>
          <w:tcPr>
            <w:tcW w:w="0" w:type="auto"/>
          </w:tcPr>
          <w:p w14:paraId="64441F3D"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cs="Sakkal Majalla"/>
                <w:b/>
                <w:bCs/>
                <w:color w:val="0D0D0D" w:themeColor="text1" w:themeTint="F2"/>
                <w:szCs w:val="28"/>
              </w:rPr>
              <w:t>25.3</w:t>
            </w:r>
          </w:p>
        </w:tc>
      </w:tr>
      <w:tr w:rsidR="00E90B0D" w:rsidRPr="00511C23" w14:paraId="3E7092AC" w14:textId="77777777" w:rsidTr="00B36077">
        <w:trPr>
          <w:cnfStyle w:val="000000010000" w:firstRow="0" w:lastRow="0" w:firstColumn="0" w:lastColumn="0" w:oddVBand="0" w:evenVBand="0" w:oddHBand="0" w:evenHBand="1" w:firstRowFirstColumn="0" w:firstRowLastColumn="0" w:lastRowFirstColumn="0" w:lastRowLastColumn="0"/>
          <w:jc w:val="center"/>
        </w:trPr>
        <w:tc>
          <w:tcPr>
            <w:tcW w:w="0" w:type="auto"/>
            <w:vMerge/>
          </w:tcPr>
          <w:p w14:paraId="5EB54549" w14:textId="0E293AC4"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p>
        </w:tc>
        <w:tc>
          <w:tcPr>
            <w:tcW w:w="0" w:type="auto"/>
            <w:vMerge/>
          </w:tcPr>
          <w:p w14:paraId="6B2FF2E2"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p>
        </w:tc>
        <w:tc>
          <w:tcPr>
            <w:tcW w:w="0" w:type="auto"/>
          </w:tcPr>
          <w:p w14:paraId="2985C17D"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من 30 سنة إلى أقل من 40 سنة</w:t>
            </w:r>
          </w:p>
        </w:tc>
        <w:tc>
          <w:tcPr>
            <w:tcW w:w="0" w:type="auto"/>
          </w:tcPr>
          <w:p w14:paraId="0B5C95C8"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lang w:bidi="ar-EG"/>
                <w14:ligatures w14:val="none"/>
              </w:rPr>
              <w:t>140</w:t>
            </w:r>
          </w:p>
        </w:tc>
        <w:tc>
          <w:tcPr>
            <w:tcW w:w="0" w:type="auto"/>
          </w:tcPr>
          <w:p w14:paraId="79EAC410"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cs="Sakkal Majalla"/>
                <w:b/>
                <w:bCs/>
                <w:color w:val="0D0D0D" w:themeColor="text1" w:themeTint="F2"/>
                <w:szCs w:val="28"/>
              </w:rPr>
              <w:t>44.3</w:t>
            </w:r>
          </w:p>
        </w:tc>
      </w:tr>
      <w:tr w:rsidR="00E90B0D" w:rsidRPr="00511C23" w14:paraId="207E0668" w14:textId="77777777" w:rsidTr="00B36077">
        <w:trPr>
          <w:jc w:val="center"/>
        </w:trPr>
        <w:tc>
          <w:tcPr>
            <w:tcW w:w="0" w:type="auto"/>
            <w:vMerge/>
          </w:tcPr>
          <w:p w14:paraId="7FB7A9DF" w14:textId="1E5E338B"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p>
        </w:tc>
        <w:tc>
          <w:tcPr>
            <w:tcW w:w="0" w:type="auto"/>
            <w:vMerge/>
          </w:tcPr>
          <w:p w14:paraId="43FCC49A"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p>
        </w:tc>
        <w:tc>
          <w:tcPr>
            <w:tcW w:w="0" w:type="auto"/>
          </w:tcPr>
          <w:p w14:paraId="530F13B2"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من 40 سنة إلى أقل من 50 سنة</w:t>
            </w:r>
          </w:p>
        </w:tc>
        <w:tc>
          <w:tcPr>
            <w:tcW w:w="0" w:type="auto"/>
          </w:tcPr>
          <w:p w14:paraId="04738602"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lang w:bidi="ar-EG"/>
                <w14:ligatures w14:val="none"/>
              </w:rPr>
              <w:t>60</w:t>
            </w:r>
          </w:p>
        </w:tc>
        <w:tc>
          <w:tcPr>
            <w:tcW w:w="0" w:type="auto"/>
          </w:tcPr>
          <w:p w14:paraId="5EE8B53E"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cs="Sakkal Majalla"/>
                <w:b/>
                <w:bCs/>
                <w:color w:val="0D0D0D" w:themeColor="text1" w:themeTint="F2"/>
                <w:szCs w:val="28"/>
              </w:rPr>
              <w:t>19.0</w:t>
            </w:r>
          </w:p>
        </w:tc>
      </w:tr>
      <w:tr w:rsidR="00E90B0D" w:rsidRPr="00511C23" w14:paraId="6E8A0271" w14:textId="77777777" w:rsidTr="00B36077">
        <w:trPr>
          <w:cnfStyle w:val="000000010000" w:firstRow="0" w:lastRow="0" w:firstColumn="0" w:lastColumn="0" w:oddVBand="0" w:evenVBand="0" w:oddHBand="0" w:evenHBand="1" w:firstRowFirstColumn="0" w:firstRowLastColumn="0" w:lastRowFirstColumn="0" w:lastRowLastColumn="0"/>
          <w:jc w:val="center"/>
        </w:trPr>
        <w:tc>
          <w:tcPr>
            <w:tcW w:w="0" w:type="auto"/>
            <w:vMerge/>
          </w:tcPr>
          <w:p w14:paraId="1DC8996D" w14:textId="5623567E"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p>
        </w:tc>
        <w:tc>
          <w:tcPr>
            <w:tcW w:w="0" w:type="auto"/>
            <w:vMerge/>
          </w:tcPr>
          <w:p w14:paraId="33B2B5AD"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p>
        </w:tc>
        <w:tc>
          <w:tcPr>
            <w:tcW w:w="0" w:type="auto"/>
          </w:tcPr>
          <w:p w14:paraId="69F087D6"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50 سنه فأكثر</w:t>
            </w:r>
          </w:p>
        </w:tc>
        <w:tc>
          <w:tcPr>
            <w:tcW w:w="0" w:type="auto"/>
          </w:tcPr>
          <w:p w14:paraId="4B97FC5A"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lang w:bidi="ar-EG"/>
                <w14:ligatures w14:val="none"/>
              </w:rPr>
              <w:t>36</w:t>
            </w:r>
          </w:p>
        </w:tc>
        <w:tc>
          <w:tcPr>
            <w:tcW w:w="0" w:type="auto"/>
          </w:tcPr>
          <w:p w14:paraId="20B8D9D8" w14:textId="77777777" w:rsidR="00E90B0D" w:rsidRPr="00511C23" w:rsidRDefault="00E90B0D" w:rsidP="00B36077">
            <w:pPr>
              <w:spacing w:before="100" w:beforeAutospacing="1" w:after="100" w:afterAutospacing="1" w:line="360" w:lineRule="auto"/>
              <w:rPr>
                <w:rFonts w:eastAsia="Calibri" w:cs="Sakkal Majalla"/>
                <w:b/>
                <w:bCs/>
                <w:color w:val="0D0D0D" w:themeColor="text1" w:themeTint="F2"/>
                <w:kern w:val="0"/>
                <w:szCs w:val="28"/>
                <w14:ligatures w14:val="none"/>
              </w:rPr>
            </w:pPr>
            <w:r w:rsidRPr="00511C23">
              <w:rPr>
                <w:rFonts w:cs="Sakkal Majalla"/>
                <w:b/>
                <w:bCs/>
                <w:color w:val="0D0D0D" w:themeColor="text1" w:themeTint="F2"/>
                <w:szCs w:val="28"/>
              </w:rPr>
              <w:t>11.4</w:t>
            </w:r>
          </w:p>
        </w:tc>
      </w:tr>
      <w:tr w:rsidR="00E90B0D" w:rsidRPr="00511C23" w14:paraId="500985EF" w14:textId="77777777" w:rsidTr="00B36077">
        <w:trPr>
          <w:jc w:val="center"/>
        </w:trPr>
        <w:tc>
          <w:tcPr>
            <w:tcW w:w="0" w:type="auto"/>
            <w:vMerge w:val="restart"/>
          </w:tcPr>
          <w:p w14:paraId="3F8C9420" w14:textId="41317C0F"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Pr>
                <w:rFonts w:eastAsia="Times New Roman" w:cs="Sakkal Majalla" w:hint="cs"/>
                <w:b/>
                <w:bCs/>
                <w:color w:val="0D0D0D" w:themeColor="text1" w:themeTint="F2"/>
                <w:kern w:val="0"/>
                <w:szCs w:val="28"/>
                <w:rtl/>
                <w:lang w:bidi="ar-EG"/>
                <w14:ligatures w14:val="none"/>
              </w:rPr>
              <w:t>3</w:t>
            </w:r>
          </w:p>
        </w:tc>
        <w:tc>
          <w:tcPr>
            <w:tcW w:w="0" w:type="auto"/>
            <w:vMerge w:val="restart"/>
          </w:tcPr>
          <w:p w14:paraId="0F1B58D5"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المؤهل العلمي</w:t>
            </w:r>
          </w:p>
        </w:tc>
        <w:tc>
          <w:tcPr>
            <w:tcW w:w="0" w:type="auto"/>
          </w:tcPr>
          <w:p w14:paraId="272BA89D"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متوسط</w:t>
            </w:r>
          </w:p>
        </w:tc>
        <w:tc>
          <w:tcPr>
            <w:tcW w:w="0" w:type="auto"/>
          </w:tcPr>
          <w:p w14:paraId="50F06294"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lang w:bidi="ar-EG"/>
                <w14:ligatures w14:val="none"/>
              </w:rPr>
              <w:t>44</w:t>
            </w:r>
          </w:p>
        </w:tc>
        <w:tc>
          <w:tcPr>
            <w:tcW w:w="0" w:type="auto"/>
          </w:tcPr>
          <w:p w14:paraId="3102B5E9" w14:textId="77777777" w:rsidR="00E90B0D" w:rsidRPr="00511C23" w:rsidRDefault="00E90B0D" w:rsidP="00B36077">
            <w:pPr>
              <w:spacing w:before="100" w:beforeAutospacing="1" w:after="100" w:afterAutospacing="1" w:line="360" w:lineRule="auto"/>
              <w:rPr>
                <w:rFonts w:eastAsia="Calibri" w:cs="Sakkal Majalla"/>
                <w:b/>
                <w:bCs/>
                <w:color w:val="0D0D0D" w:themeColor="text1" w:themeTint="F2"/>
                <w:kern w:val="0"/>
                <w:szCs w:val="28"/>
                <w14:ligatures w14:val="none"/>
              </w:rPr>
            </w:pPr>
            <w:r w:rsidRPr="00511C23">
              <w:rPr>
                <w:rFonts w:cs="Sakkal Majalla"/>
                <w:b/>
                <w:bCs/>
                <w:color w:val="0D0D0D" w:themeColor="text1" w:themeTint="F2"/>
                <w:szCs w:val="28"/>
              </w:rPr>
              <w:t>13.9</w:t>
            </w:r>
          </w:p>
        </w:tc>
      </w:tr>
      <w:tr w:rsidR="00E90B0D" w:rsidRPr="00511C23" w14:paraId="451E5249" w14:textId="77777777" w:rsidTr="00B36077">
        <w:trPr>
          <w:cnfStyle w:val="000000010000" w:firstRow="0" w:lastRow="0" w:firstColumn="0" w:lastColumn="0" w:oddVBand="0" w:evenVBand="0" w:oddHBand="0" w:evenHBand="1" w:firstRowFirstColumn="0" w:firstRowLastColumn="0" w:lastRowFirstColumn="0" w:lastRowLastColumn="0"/>
          <w:jc w:val="center"/>
        </w:trPr>
        <w:tc>
          <w:tcPr>
            <w:tcW w:w="0" w:type="auto"/>
            <w:vMerge/>
          </w:tcPr>
          <w:p w14:paraId="1863F6F2" w14:textId="3C16C660"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p>
        </w:tc>
        <w:tc>
          <w:tcPr>
            <w:tcW w:w="0" w:type="auto"/>
            <w:vMerge/>
          </w:tcPr>
          <w:p w14:paraId="4E056294"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p>
        </w:tc>
        <w:tc>
          <w:tcPr>
            <w:tcW w:w="0" w:type="auto"/>
          </w:tcPr>
          <w:p w14:paraId="3FA3983D"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بكالوريوس</w:t>
            </w:r>
          </w:p>
        </w:tc>
        <w:tc>
          <w:tcPr>
            <w:tcW w:w="0" w:type="auto"/>
          </w:tcPr>
          <w:p w14:paraId="02143926"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216</w:t>
            </w:r>
          </w:p>
        </w:tc>
        <w:tc>
          <w:tcPr>
            <w:tcW w:w="0" w:type="auto"/>
          </w:tcPr>
          <w:p w14:paraId="5CE12A3D" w14:textId="77777777" w:rsidR="00E90B0D" w:rsidRPr="00511C23" w:rsidRDefault="00E90B0D" w:rsidP="00B36077">
            <w:pPr>
              <w:spacing w:before="100" w:beforeAutospacing="1" w:after="100" w:afterAutospacing="1" w:line="360" w:lineRule="auto"/>
              <w:rPr>
                <w:rFonts w:eastAsia="Calibri" w:cs="Sakkal Majalla"/>
                <w:b/>
                <w:bCs/>
                <w:color w:val="0D0D0D" w:themeColor="text1" w:themeTint="F2"/>
                <w:kern w:val="0"/>
                <w:szCs w:val="28"/>
                <w14:ligatures w14:val="none"/>
              </w:rPr>
            </w:pPr>
            <w:r w:rsidRPr="00511C23">
              <w:rPr>
                <w:rFonts w:cs="Sakkal Majalla"/>
                <w:b/>
                <w:bCs/>
                <w:color w:val="0D0D0D" w:themeColor="text1" w:themeTint="F2"/>
                <w:szCs w:val="28"/>
              </w:rPr>
              <w:t>68.4</w:t>
            </w:r>
          </w:p>
        </w:tc>
      </w:tr>
      <w:tr w:rsidR="00E90B0D" w:rsidRPr="00511C23" w14:paraId="62366A06" w14:textId="77777777" w:rsidTr="00B36077">
        <w:trPr>
          <w:jc w:val="center"/>
        </w:trPr>
        <w:tc>
          <w:tcPr>
            <w:tcW w:w="0" w:type="auto"/>
            <w:vMerge/>
          </w:tcPr>
          <w:p w14:paraId="3747891F" w14:textId="3F18FCAA"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p>
        </w:tc>
        <w:tc>
          <w:tcPr>
            <w:tcW w:w="0" w:type="auto"/>
            <w:vMerge/>
          </w:tcPr>
          <w:p w14:paraId="4E64327E"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p>
        </w:tc>
        <w:tc>
          <w:tcPr>
            <w:tcW w:w="0" w:type="auto"/>
          </w:tcPr>
          <w:p w14:paraId="74F1E981"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دراسات عليا</w:t>
            </w:r>
          </w:p>
        </w:tc>
        <w:tc>
          <w:tcPr>
            <w:tcW w:w="0" w:type="auto"/>
          </w:tcPr>
          <w:p w14:paraId="7F9802FA"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lang w:bidi="ar-EG"/>
                <w14:ligatures w14:val="none"/>
              </w:rPr>
              <w:t>56</w:t>
            </w:r>
          </w:p>
        </w:tc>
        <w:tc>
          <w:tcPr>
            <w:tcW w:w="0" w:type="auto"/>
          </w:tcPr>
          <w:p w14:paraId="05B7409D" w14:textId="77777777" w:rsidR="00E90B0D" w:rsidRPr="00511C23" w:rsidRDefault="00E90B0D" w:rsidP="00B36077">
            <w:pPr>
              <w:spacing w:before="100" w:beforeAutospacing="1" w:after="100" w:afterAutospacing="1" w:line="360" w:lineRule="auto"/>
              <w:rPr>
                <w:rFonts w:eastAsia="Calibri" w:cs="Sakkal Majalla"/>
                <w:b/>
                <w:bCs/>
                <w:color w:val="0D0D0D" w:themeColor="text1" w:themeTint="F2"/>
                <w:kern w:val="0"/>
                <w:szCs w:val="28"/>
                <w14:ligatures w14:val="none"/>
              </w:rPr>
            </w:pPr>
            <w:r w:rsidRPr="00511C23">
              <w:rPr>
                <w:rFonts w:cs="Sakkal Majalla"/>
                <w:b/>
                <w:bCs/>
                <w:color w:val="0D0D0D" w:themeColor="text1" w:themeTint="F2"/>
                <w:szCs w:val="28"/>
              </w:rPr>
              <w:t>17.7</w:t>
            </w:r>
          </w:p>
        </w:tc>
      </w:tr>
      <w:tr w:rsidR="00E90B0D" w:rsidRPr="00511C23" w14:paraId="4AE94D0F" w14:textId="77777777" w:rsidTr="00B36077">
        <w:trPr>
          <w:cnfStyle w:val="000000010000" w:firstRow="0" w:lastRow="0" w:firstColumn="0" w:lastColumn="0" w:oddVBand="0" w:evenVBand="0" w:oddHBand="0" w:evenHBand="1" w:firstRowFirstColumn="0" w:firstRowLastColumn="0" w:lastRowFirstColumn="0" w:lastRowLastColumn="0"/>
          <w:jc w:val="center"/>
        </w:trPr>
        <w:tc>
          <w:tcPr>
            <w:tcW w:w="0" w:type="auto"/>
            <w:vMerge w:val="restart"/>
          </w:tcPr>
          <w:p w14:paraId="5C8E61B6" w14:textId="5E60A1B3"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Pr>
                <w:rFonts w:eastAsia="Times New Roman" w:cs="Sakkal Majalla" w:hint="cs"/>
                <w:b/>
                <w:bCs/>
                <w:color w:val="0D0D0D" w:themeColor="text1" w:themeTint="F2"/>
                <w:kern w:val="0"/>
                <w:szCs w:val="28"/>
                <w:rtl/>
                <w:lang w:bidi="ar-EG"/>
                <w14:ligatures w14:val="none"/>
              </w:rPr>
              <w:t>4</w:t>
            </w:r>
          </w:p>
        </w:tc>
        <w:tc>
          <w:tcPr>
            <w:tcW w:w="0" w:type="auto"/>
            <w:vMerge w:val="restart"/>
          </w:tcPr>
          <w:p w14:paraId="5D4774C8"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عدد سنوات الخبرة</w:t>
            </w:r>
          </w:p>
        </w:tc>
        <w:tc>
          <w:tcPr>
            <w:tcW w:w="0" w:type="auto"/>
          </w:tcPr>
          <w:p w14:paraId="19580B8E" w14:textId="4C758B4C"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14:ligatures w14:val="none"/>
              </w:rPr>
              <w:t>أقل من 5 سنوات</w:t>
            </w:r>
          </w:p>
        </w:tc>
        <w:tc>
          <w:tcPr>
            <w:tcW w:w="0" w:type="auto"/>
          </w:tcPr>
          <w:p w14:paraId="61BFF377"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lang w:bidi="ar-EG"/>
                <w14:ligatures w14:val="none"/>
              </w:rPr>
              <w:t>60</w:t>
            </w:r>
          </w:p>
        </w:tc>
        <w:tc>
          <w:tcPr>
            <w:tcW w:w="0" w:type="auto"/>
          </w:tcPr>
          <w:p w14:paraId="1BEC14DE"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cs="Sakkal Majalla"/>
                <w:b/>
                <w:bCs/>
                <w:color w:val="0D0D0D" w:themeColor="text1" w:themeTint="F2"/>
                <w:szCs w:val="28"/>
              </w:rPr>
              <w:t>19.0</w:t>
            </w:r>
          </w:p>
        </w:tc>
      </w:tr>
      <w:tr w:rsidR="00E90B0D" w:rsidRPr="00511C23" w14:paraId="65B79A38" w14:textId="77777777" w:rsidTr="00B36077">
        <w:trPr>
          <w:jc w:val="center"/>
        </w:trPr>
        <w:tc>
          <w:tcPr>
            <w:tcW w:w="0" w:type="auto"/>
            <w:vMerge/>
          </w:tcPr>
          <w:p w14:paraId="733E0C11" w14:textId="2A394DD3"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p>
        </w:tc>
        <w:tc>
          <w:tcPr>
            <w:tcW w:w="0" w:type="auto"/>
            <w:vMerge/>
          </w:tcPr>
          <w:p w14:paraId="2E61DD4A"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p>
        </w:tc>
        <w:tc>
          <w:tcPr>
            <w:tcW w:w="0" w:type="auto"/>
          </w:tcPr>
          <w:p w14:paraId="7B73361F" w14:textId="546DCFEE"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14:ligatures w14:val="none"/>
              </w:rPr>
              <w:t>من 5 سنوات الي أقل من 10 سنوات</w:t>
            </w:r>
          </w:p>
        </w:tc>
        <w:tc>
          <w:tcPr>
            <w:tcW w:w="0" w:type="auto"/>
          </w:tcPr>
          <w:p w14:paraId="0DF04617"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lang w:bidi="ar-EG"/>
                <w14:ligatures w14:val="none"/>
              </w:rPr>
              <w:t>116</w:t>
            </w:r>
          </w:p>
        </w:tc>
        <w:tc>
          <w:tcPr>
            <w:tcW w:w="0" w:type="auto"/>
          </w:tcPr>
          <w:p w14:paraId="55BD9986"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cs="Sakkal Majalla"/>
                <w:b/>
                <w:bCs/>
                <w:color w:val="0D0D0D" w:themeColor="text1" w:themeTint="F2"/>
                <w:szCs w:val="28"/>
              </w:rPr>
              <w:t>36.7</w:t>
            </w:r>
          </w:p>
        </w:tc>
      </w:tr>
      <w:tr w:rsidR="00E90B0D" w:rsidRPr="00511C23" w14:paraId="2189C8ED" w14:textId="77777777" w:rsidTr="00B36077">
        <w:trPr>
          <w:cnfStyle w:val="000000010000" w:firstRow="0" w:lastRow="0" w:firstColumn="0" w:lastColumn="0" w:oddVBand="0" w:evenVBand="0" w:oddHBand="0" w:evenHBand="1" w:firstRowFirstColumn="0" w:firstRowLastColumn="0" w:lastRowFirstColumn="0" w:lastRowLastColumn="0"/>
          <w:jc w:val="center"/>
        </w:trPr>
        <w:tc>
          <w:tcPr>
            <w:tcW w:w="0" w:type="auto"/>
            <w:vMerge/>
          </w:tcPr>
          <w:p w14:paraId="4FA44FCD" w14:textId="4DA62854"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p>
        </w:tc>
        <w:tc>
          <w:tcPr>
            <w:tcW w:w="0" w:type="auto"/>
            <w:vMerge/>
          </w:tcPr>
          <w:p w14:paraId="6D96562B"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p>
        </w:tc>
        <w:tc>
          <w:tcPr>
            <w:tcW w:w="0" w:type="auto"/>
          </w:tcPr>
          <w:p w14:paraId="3B74A2A3" w14:textId="13CEB7D4"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14:ligatures w14:val="none"/>
              </w:rPr>
              <w:t>من 10 سنوات إلى أقل من 15 سنة</w:t>
            </w:r>
          </w:p>
        </w:tc>
        <w:tc>
          <w:tcPr>
            <w:tcW w:w="0" w:type="auto"/>
          </w:tcPr>
          <w:p w14:paraId="04901A2A"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lang w:bidi="ar-EG"/>
                <w14:ligatures w14:val="none"/>
              </w:rPr>
              <w:t>96</w:t>
            </w:r>
          </w:p>
        </w:tc>
        <w:tc>
          <w:tcPr>
            <w:tcW w:w="0" w:type="auto"/>
          </w:tcPr>
          <w:p w14:paraId="274873A8" w14:textId="77777777" w:rsidR="00E90B0D" w:rsidRPr="00511C23" w:rsidRDefault="00E90B0D" w:rsidP="00B36077">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cs="Sakkal Majalla"/>
                <w:b/>
                <w:bCs/>
                <w:color w:val="0D0D0D" w:themeColor="text1" w:themeTint="F2"/>
                <w:szCs w:val="28"/>
              </w:rPr>
              <w:t>30.4</w:t>
            </w:r>
          </w:p>
        </w:tc>
      </w:tr>
      <w:tr w:rsidR="00B36077" w:rsidRPr="00511C23" w14:paraId="339E7C7B" w14:textId="77777777" w:rsidTr="00B36077">
        <w:trPr>
          <w:jc w:val="center"/>
        </w:trPr>
        <w:tc>
          <w:tcPr>
            <w:tcW w:w="0" w:type="auto"/>
          </w:tcPr>
          <w:p w14:paraId="3DEDFE38" w14:textId="3C2834BB"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p>
        </w:tc>
        <w:tc>
          <w:tcPr>
            <w:tcW w:w="0" w:type="auto"/>
            <w:vMerge/>
          </w:tcPr>
          <w:p w14:paraId="6E3E872D"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p>
        </w:tc>
        <w:tc>
          <w:tcPr>
            <w:tcW w:w="0" w:type="auto"/>
          </w:tcPr>
          <w:p w14:paraId="6FD4CB92" w14:textId="7C6EF5BC"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14:ligatures w14:val="none"/>
              </w:rPr>
              <w:t>15 سنة فأكثر</w:t>
            </w:r>
          </w:p>
        </w:tc>
        <w:tc>
          <w:tcPr>
            <w:tcW w:w="0" w:type="auto"/>
          </w:tcPr>
          <w:p w14:paraId="5192948D"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lang w:bidi="ar-EG"/>
                <w14:ligatures w14:val="none"/>
              </w:rPr>
              <w:t>44</w:t>
            </w:r>
          </w:p>
        </w:tc>
        <w:tc>
          <w:tcPr>
            <w:tcW w:w="0" w:type="auto"/>
          </w:tcPr>
          <w:p w14:paraId="7F59D071"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cs="Sakkal Majalla"/>
                <w:b/>
                <w:bCs/>
                <w:color w:val="0D0D0D" w:themeColor="text1" w:themeTint="F2"/>
                <w:szCs w:val="28"/>
              </w:rPr>
              <w:t>13.9</w:t>
            </w:r>
          </w:p>
        </w:tc>
      </w:tr>
    </w:tbl>
    <w:p w14:paraId="2790E5B3" w14:textId="207A07C9" w:rsidR="00A112A3" w:rsidRPr="00B36077" w:rsidRDefault="00B36077" w:rsidP="00B36077">
      <w:pPr>
        <w:spacing w:before="100" w:beforeAutospacing="1" w:after="100" w:afterAutospacing="1" w:line="360" w:lineRule="auto"/>
        <w:jc w:val="both"/>
        <w:outlineLvl w:val="1"/>
        <w:rPr>
          <w:rFonts w:ascii="Sakkal Majalla" w:eastAsia="Times New Roman" w:hAnsi="Sakkal Majalla" w:cs="Sakkal Majalla"/>
          <w:b/>
          <w:bCs/>
          <w:color w:val="0D0D0D" w:themeColor="text1" w:themeTint="F2"/>
          <w:sz w:val="36"/>
          <w:szCs w:val="36"/>
          <w:rtl/>
        </w:rPr>
      </w:pPr>
      <w:bookmarkStart w:id="83" w:name="_Toc191330559"/>
      <w:r w:rsidRPr="00B36077">
        <w:rPr>
          <w:rFonts w:ascii="Sakkal Majalla" w:eastAsia="Times New Roman" w:hAnsi="Sakkal Majalla" w:cs="Sakkal Majalla" w:hint="cs"/>
          <w:b/>
          <w:bCs/>
          <w:color w:val="0D0D0D" w:themeColor="text1" w:themeTint="F2"/>
          <w:kern w:val="0"/>
          <w:sz w:val="36"/>
          <w:szCs w:val="36"/>
          <w:rtl/>
          <w:lang w:bidi="ar-JO"/>
          <w14:ligatures w14:val="none"/>
        </w:rPr>
        <w:lastRenderedPageBreak/>
        <w:t xml:space="preserve">2.4 </w:t>
      </w:r>
      <w:r w:rsidR="00A112A3" w:rsidRPr="00B36077">
        <w:rPr>
          <w:rFonts w:ascii="Sakkal Majalla" w:eastAsia="Times New Roman" w:hAnsi="Sakkal Majalla" w:cs="Sakkal Majalla"/>
          <w:b/>
          <w:bCs/>
          <w:color w:val="0D0D0D" w:themeColor="text1" w:themeTint="F2"/>
          <w:sz w:val="36"/>
          <w:szCs w:val="36"/>
          <w:rtl/>
        </w:rPr>
        <w:t>تحليل استمارة الاستبيان</w:t>
      </w:r>
      <w:bookmarkEnd w:id="83"/>
      <w:r w:rsidR="00A112A3" w:rsidRPr="00B36077">
        <w:rPr>
          <w:rFonts w:ascii="Sakkal Majalla" w:eastAsia="Times New Roman" w:hAnsi="Sakkal Majalla" w:cs="Sakkal Majalla"/>
          <w:b/>
          <w:bCs/>
          <w:color w:val="0D0D0D" w:themeColor="text1" w:themeTint="F2"/>
          <w:sz w:val="36"/>
          <w:szCs w:val="36"/>
          <w:rtl/>
        </w:rPr>
        <w:t xml:space="preserve"> </w:t>
      </w:r>
    </w:p>
    <w:p w14:paraId="7CC8BC25" w14:textId="3EED9C7A" w:rsidR="00A112A3" w:rsidRPr="00B36077" w:rsidRDefault="00B36077" w:rsidP="00E90B0D">
      <w:pPr>
        <w:spacing w:before="100" w:beforeAutospacing="1" w:after="0" w:line="360" w:lineRule="auto"/>
        <w:jc w:val="both"/>
        <w:outlineLvl w:val="2"/>
        <w:rPr>
          <w:rFonts w:ascii="Sakkal Majalla" w:eastAsia="Calibri" w:hAnsi="Sakkal Majalla" w:cs="Sakkal Majalla"/>
          <w:b/>
          <w:bCs/>
          <w:color w:val="0D0D0D" w:themeColor="text1" w:themeTint="F2"/>
          <w:sz w:val="32"/>
          <w:szCs w:val="32"/>
          <w:rtl/>
          <w:lang w:bidi="ar-EG"/>
        </w:rPr>
      </w:pPr>
      <w:bookmarkStart w:id="84" w:name="_Toc191330560"/>
      <w:r w:rsidRPr="00B36077">
        <w:rPr>
          <w:rFonts w:ascii="Sakkal Majalla" w:eastAsia="Calibri" w:hAnsi="Sakkal Majalla" w:cs="Sakkal Majalla" w:hint="cs"/>
          <w:b/>
          <w:bCs/>
          <w:color w:val="0D0D0D" w:themeColor="text1" w:themeTint="F2"/>
          <w:sz w:val="32"/>
          <w:szCs w:val="32"/>
          <w:rtl/>
        </w:rPr>
        <w:t xml:space="preserve">1.2.4 </w:t>
      </w:r>
      <w:r w:rsidR="00A112A3" w:rsidRPr="00B36077">
        <w:rPr>
          <w:rFonts w:ascii="Sakkal Majalla" w:eastAsia="Calibri" w:hAnsi="Sakkal Majalla" w:cs="Sakkal Majalla"/>
          <w:b/>
          <w:bCs/>
          <w:color w:val="0D0D0D" w:themeColor="text1" w:themeTint="F2"/>
          <w:sz w:val="32"/>
          <w:szCs w:val="32"/>
          <w:rtl/>
        </w:rPr>
        <w:t xml:space="preserve">المحور الأول: </w:t>
      </w:r>
      <w:r w:rsidR="00A112A3" w:rsidRPr="00B36077">
        <w:rPr>
          <w:rFonts w:ascii="Sakkal Majalla" w:eastAsia="Calibri" w:hAnsi="Sakkal Majalla" w:cs="Sakkal Majalla"/>
          <w:b/>
          <w:bCs/>
          <w:color w:val="0D0D0D" w:themeColor="text1" w:themeTint="F2"/>
          <w:sz w:val="32"/>
          <w:szCs w:val="32"/>
          <w:rtl/>
          <w:lang w:bidi="ar-EG"/>
        </w:rPr>
        <w:t>الشمول المالي</w:t>
      </w:r>
      <w:bookmarkEnd w:id="84"/>
    </w:p>
    <w:p w14:paraId="3BE6D984" w14:textId="77777777" w:rsidR="00A112A3" w:rsidRPr="00511C23" w:rsidRDefault="00A112A3" w:rsidP="00E90B0D">
      <w:pPr>
        <w:numPr>
          <w:ilvl w:val="0"/>
          <w:numId w:val="41"/>
        </w:numPr>
        <w:spacing w:after="0" w:line="360" w:lineRule="auto"/>
        <w:ind w:left="423"/>
        <w:jc w:val="both"/>
        <w:rPr>
          <w:rFonts w:ascii="Sakkal Majalla" w:eastAsia="Times New Roman" w:hAnsi="Sakkal Majalla" w:cs="Sakkal Majalla"/>
          <w:b/>
          <w:bCs/>
          <w:color w:val="0D0D0D" w:themeColor="text1" w:themeTint="F2"/>
          <w:sz w:val="28"/>
          <w:szCs w:val="28"/>
          <w:rtl/>
          <w:lang w:bidi="ar-EG"/>
        </w:rPr>
      </w:pPr>
      <w:r w:rsidRPr="00511C23">
        <w:rPr>
          <w:rFonts w:ascii="Sakkal Majalla" w:eastAsia="Times New Roman" w:hAnsi="Sakkal Majalla" w:cs="Sakkal Majalla"/>
          <w:b/>
          <w:bCs/>
          <w:color w:val="0D0D0D" w:themeColor="text1" w:themeTint="F2"/>
          <w:sz w:val="28"/>
          <w:szCs w:val="28"/>
          <w:rtl/>
          <w:lang w:bidi="ar-EG"/>
        </w:rPr>
        <w:t>البيئة التشريعية والرقابية</w:t>
      </w:r>
    </w:p>
    <w:p w14:paraId="22338362" w14:textId="2C74D635" w:rsidR="00A112A3" w:rsidRPr="00511C23" w:rsidRDefault="00A112A3" w:rsidP="00E90B0D">
      <w:pPr>
        <w:spacing w:after="0" w:line="360" w:lineRule="auto"/>
        <w:jc w:val="center"/>
        <w:rPr>
          <w:rFonts w:ascii="Sakkal Majalla" w:eastAsia="Calibri" w:hAnsi="Sakkal Majalla" w:cs="Sakkal Majalla"/>
          <w:b/>
          <w:bCs/>
          <w:color w:val="0D0D0D" w:themeColor="text1" w:themeTint="F2"/>
          <w:sz w:val="28"/>
          <w:szCs w:val="28"/>
          <w:rtl/>
          <w:lang w:bidi="ar-JO"/>
        </w:rPr>
      </w:pPr>
      <w:r w:rsidRPr="00511C23">
        <w:rPr>
          <w:rFonts w:ascii="Sakkal Majalla" w:eastAsia="Calibri" w:hAnsi="Sakkal Majalla" w:cs="Sakkal Majalla"/>
          <w:b/>
          <w:bCs/>
          <w:color w:val="0D0D0D" w:themeColor="text1" w:themeTint="F2"/>
          <w:sz w:val="28"/>
          <w:szCs w:val="28"/>
          <w:rtl/>
          <w:lang w:bidi="ar-JO"/>
        </w:rPr>
        <w:t>جدول (6) عبارات بعد البيئة التشريعية والرقابية</w:t>
      </w:r>
    </w:p>
    <w:tbl>
      <w:tblPr>
        <w:tblStyle w:val="12"/>
        <w:bidiVisual/>
        <w:tblW w:w="8458" w:type="dxa"/>
        <w:jc w:val="center"/>
        <w:tblLook w:val="00A0" w:firstRow="1" w:lastRow="0" w:firstColumn="1" w:lastColumn="0" w:noHBand="0" w:noVBand="0"/>
      </w:tblPr>
      <w:tblGrid>
        <w:gridCol w:w="3533"/>
        <w:gridCol w:w="1084"/>
        <w:gridCol w:w="1103"/>
        <w:gridCol w:w="881"/>
        <w:gridCol w:w="799"/>
        <w:gridCol w:w="1058"/>
      </w:tblGrid>
      <w:tr w:rsidR="00B36077" w:rsidRPr="00511C23" w14:paraId="5DFF0DAA" w14:textId="77777777" w:rsidTr="00E90B0D">
        <w:trPr>
          <w:cnfStyle w:val="100000000000" w:firstRow="1" w:lastRow="0" w:firstColumn="0" w:lastColumn="0" w:oddVBand="0" w:evenVBand="0" w:oddHBand="0" w:evenHBand="0" w:firstRowFirstColumn="0" w:firstRowLastColumn="0" w:lastRowFirstColumn="0" w:lastRowLastColumn="0"/>
          <w:trHeight w:val="740"/>
          <w:jc w:val="center"/>
        </w:trPr>
        <w:tc>
          <w:tcPr>
            <w:tcW w:w="3533" w:type="dxa"/>
          </w:tcPr>
          <w:p w14:paraId="4D62C7A1"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lang w:bidi="ar-EG"/>
              </w:rPr>
            </w:pPr>
            <w:r w:rsidRPr="00511C23">
              <w:rPr>
                <w:rFonts w:eastAsia="Times New Roman" w:cs="Sakkal Majalla"/>
                <w:b/>
                <w:bCs/>
                <w:color w:val="0D0D0D" w:themeColor="text1" w:themeTint="F2"/>
                <w:szCs w:val="28"/>
                <w:rtl/>
                <w:lang w:bidi="ar-EG"/>
              </w:rPr>
              <w:t>العــــــبارة</w:t>
            </w:r>
          </w:p>
        </w:tc>
        <w:tc>
          <w:tcPr>
            <w:tcW w:w="0" w:type="auto"/>
          </w:tcPr>
          <w:p w14:paraId="61914D6B"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tl/>
                <w:lang w:bidi="ar-EG"/>
              </w:rPr>
            </w:pPr>
            <w:r w:rsidRPr="00511C23">
              <w:rPr>
                <w:rFonts w:eastAsia="Times New Roman" w:cs="Sakkal Majalla"/>
                <w:b/>
                <w:bCs/>
                <w:color w:val="0D0D0D" w:themeColor="text1" w:themeTint="F2"/>
                <w:szCs w:val="28"/>
                <w:rtl/>
                <w:lang w:bidi="ar-EG"/>
              </w:rPr>
              <w:t>المتوسط الحسابي</w:t>
            </w:r>
          </w:p>
        </w:tc>
        <w:tc>
          <w:tcPr>
            <w:tcW w:w="0" w:type="auto"/>
          </w:tcPr>
          <w:p w14:paraId="1E53EB39"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tl/>
                <w:lang w:bidi="ar-EG"/>
              </w:rPr>
            </w:pPr>
            <w:r w:rsidRPr="00511C23">
              <w:rPr>
                <w:rFonts w:eastAsia="Times New Roman" w:cs="Sakkal Majalla"/>
                <w:b/>
                <w:bCs/>
                <w:color w:val="0D0D0D" w:themeColor="text1" w:themeTint="F2"/>
                <w:szCs w:val="28"/>
                <w:rtl/>
                <w:lang w:bidi="ar-EG"/>
              </w:rPr>
              <w:t>الانحراف المعياري</w:t>
            </w:r>
          </w:p>
        </w:tc>
        <w:tc>
          <w:tcPr>
            <w:tcW w:w="0" w:type="auto"/>
          </w:tcPr>
          <w:p w14:paraId="1473AC06"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tl/>
                <w:lang w:bidi="ar-EG"/>
              </w:rPr>
            </w:pPr>
            <w:r w:rsidRPr="00511C23">
              <w:rPr>
                <w:rFonts w:eastAsia="Times New Roman" w:cs="Sakkal Majalla"/>
                <w:b/>
                <w:bCs/>
                <w:color w:val="0D0D0D" w:themeColor="text1" w:themeTint="F2"/>
                <w:szCs w:val="28"/>
                <w:rtl/>
                <w:lang w:bidi="ar-EG"/>
              </w:rPr>
              <w:t>الوزن النسبي</w:t>
            </w:r>
          </w:p>
        </w:tc>
        <w:tc>
          <w:tcPr>
            <w:tcW w:w="0" w:type="auto"/>
          </w:tcPr>
          <w:p w14:paraId="349B0C24"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tl/>
                <w:lang w:bidi="ar-EG"/>
              </w:rPr>
            </w:pPr>
            <w:r w:rsidRPr="00511C23">
              <w:rPr>
                <w:rFonts w:eastAsia="Times New Roman" w:cs="Sakkal Majalla"/>
                <w:b/>
                <w:bCs/>
                <w:color w:val="0D0D0D" w:themeColor="text1" w:themeTint="F2"/>
                <w:szCs w:val="28"/>
                <w:rtl/>
                <w:lang w:bidi="ar-EG"/>
              </w:rPr>
              <w:t>الترتيب</w:t>
            </w:r>
          </w:p>
        </w:tc>
        <w:tc>
          <w:tcPr>
            <w:tcW w:w="0" w:type="auto"/>
          </w:tcPr>
          <w:p w14:paraId="3B2D9021"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tl/>
                <w:lang w:bidi="ar-EG"/>
              </w:rPr>
            </w:pPr>
            <w:r w:rsidRPr="00511C23">
              <w:rPr>
                <w:rFonts w:eastAsia="Times New Roman" w:cs="Sakkal Majalla"/>
                <w:b/>
                <w:bCs/>
                <w:color w:val="0D0D0D" w:themeColor="text1" w:themeTint="F2"/>
                <w:szCs w:val="28"/>
                <w:rtl/>
                <w:lang w:bidi="ar-EG"/>
              </w:rPr>
              <w:t>مستوي الموافقة</w:t>
            </w:r>
          </w:p>
        </w:tc>
      </w:tr>
      <w:tr w:rsidR="00B36077" w:rsidRPr="00511C23" w14:paraId="402D8788" w14:textId="77777777" w:rsidTr="00E90B0D">
        <w:trPr>
          <w:trHeight w:val="650"/>
          <w:jc w:val="center"/>
        </w:trPr>
        <w:tc>
          <w:tcPr>
            <w:tcW w:w="3533" w:type="dxa"/>
          </w:tcPr>
          <w:p w14:paraId="1CBC1E22" w14:textId="194A862C"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tl/>
              </w:rPr>
            </w:pPr>
            <w:r w:rsidRPr="00511C23">
              <w:rPr>
                <w:rFonts w:eastAsia="Calibri" w:cs="Sakkal Majalla"/>
                <w:b/>
                <w:bCs/>
                <w:color w:val="0D0D0D" w:themeColor="text1" w:themeTint="F2"/>
                <w:szCs w:val="28"/>
                <w:rtl/>
                <w:lang w:bidi="ar-EG"/>
              </w:rPr>
              <w:t>تساهم القوانين والتشريعات في زيادة قدرة المؤسسات المصرفية على تطبيق الشمول المالي</w:t>
            </w:r>
          </w:p>
        </w:tc>
        <w:tc>
          <w:tcPr>
            <w:tcW w:w="0" w:type="auto"/>
          </w:tcPr>
          <w:p w14:paraId="77DCBCFD"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cs="Sakkal Majalla"/>
                <w:b/>
                <w:bCs/>
                <w:color w:val="0D0D0D" w:themeColor="text1" w:themeTint="F2"/>
                <w:szCs w:val="28"/>
              </w:rPr>
              <w:t>3.025</w:t>
            </w:r>
          </w:p>
        </w:tc>
        <w:tc>
          <w:tcPr>
            <w:tcW w:w="0" w:type="auto"/>
          </w:tcPr>
          <w:p w14:paraId="6A4B306A"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cs="Sakkal Majalla"/>
                <w:b/>
                <w:bCs/>
                <w:color w:val="0D0D0D" w:themeColor="text1" w:themeTint="F2"/>
                <w:szCs w:val="28"/>
              </w:rPr>
              <w:t>1.132</w:t>
            </w:r>
          </w:p>
        </w:tc>
        <w:tc>
          <w:tcPr>
            <w:tcW w:w="0" w:type="auto"/>
          </w:tcPr>
          <w:p w14:paraId="618D521C"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cs="Sakkal Majalla"/>
                <w:b/>
                <w:bCs/>
                <w:color w:val="0D0D0D" w:themeColor="text1" w:themeTint="F2"/>
                <w:szCs w:val="28"/>
              </w:rPr>
              <w:t>0.605</w:t>
            </w:r>
          </w:p>
        </w:tc>
        <w:tc>
          <w:tcPr>
            <w:tcW w:w="0" w:type="auto"/>
          </w:tcPr>
          <w:p w14:paraId="0593E2D4"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eastAsia="Times New Roman" w:cs="Sakkal Majalla"/>
                <w:b/>
                <w:bCs/>
                <w:color w:val="0D0D0D" w:themeColor="text1" w:themeTint="F2"/>
                <w:szCs w:val="28"/>
                <w:rtl/>
              </w:rPr>
              <w:t>4</w:t>
            </w:r>
          </w:p>
        </w:tc>
        <w:tc>
          <w:tcPr>
            <w:tcW w:w="0" w:type="auto"/>
          </w:tcPr>
          <w:p w14:paraId="15718CA6"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tl/>
              </w:rPr>
            </w:pPr>
            <w:r w:rsidRPr="00511C23">
              <w:rPr>
                <w:rFonts w:eastAsia="Times New Roman" w:cs="Sakkal Majalla"/>
                <w:b/>
                <w:bCs/>
                <w:color w:val="0D0D0D" w:themeColor="text1" w:themeTint="F2"/>
                <w:szCs w:val="28"/>
                <w:rtl/>
              </w:rPr>
              <w:t>متوسط</w:t>
            </w:r>
          </w:p>
        </w:tc>
      </w:tr>
      <w:tr w:rsidR="00B36077" w:rsidRPr="00511C23" w14:paraId="01923171" w14:textId="77777777" w:rsidTr="00E90B0D">
        <w:trPr>
          <w:cnfStyle w:val="000000010000" w:firstRow="0" w:lastRow="0" w:firstColumn="0" w:lastColumn="0" w:oddVBand="0" w:evenVBand="0" w:oddHBand="0" w:evenHBand="1" w:firstRowFirstColumn="0" w:firstRowLastColumn="0" w:lastRowFirstColumn="0" w:lastRowLastColumn="0"/>
          <w:trHeight w:val="650"/>
          <w:jc w:val="center"/>
        </w:trPr>
        <w:tc>
          <w:tcPr>
            <w:tcW w:w="3533" w:type="dxa"/>
          </w:tcPr>
          <w:p w14:paraId="2DB55455" w14:textId="5B0A146F"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tl/>
              </w:rPr>
            </w:pPr>
            <w:r w:rsidRPr="00511C23">
              <w:rPr>
                <w:rFonts w:eastAsia="Calibri" w:cs="Sakkal Majalla"/>
                <w:b/>
                <w:bCs/>
                <w:color w:val="0D0D0D" w:themeColor="text1" w:themeTint="F2"/>
                <w:szCs w:val="28"/>
                <w:rtl/>
                <w:lang w:bidi="ar-EG"/>
              </w:rPr>
              <w:t>قامت الأجهزة المعنية بوضع اللوائح والقوانين التي تتوافق مع الشمول المالي</w:t>
            </w:r>
          </w:p>
        </w:tc>
        <w:tc>
          <w:tcPr>
            <w:tcW w:w="0" w:type="auto"/>
          </w:tcPr>
          <w:p w14:paraId="2071183F"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cs="Sakkal Majalla"/>
                <w:b/>
                <w:bCs/>
                <w:color w:val="0D0D0D" w:themeColor="text1" w:themeTint="F2"/>
                <w:szCs w:val="28"/>
              </w:rPr>
              <w:t>2.987</w:t>
            </w:r>
          </w:p>
        </w:tc>
        <w:tc>
          <w:tcPr>
            <w:tcW w:w="0" w:type="auto"/>
          </w:tcPr>
          <w:p w14:paraId="2DBBFAC9"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cs="Sakkal Majalla"/>
                <w:b/>
                <w:bCs/>
                <w:color w:val="0D0D0D" w:themeColor="text1" w:themeTint="F2"/>
                <w:szCs w:val="28"/>
              </w:rPr>
              <w:t>1.019</w:t>
            </w:r>
          </w:p>
        </w:tc>
        <w:tc>
          <w:tcPr>
            <w:tcW w:w="0" w:type="auto"/>
          </w:tcPr>
          <w:p w14:paraId="1F90B8F4"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cs="Sakkal Majalla"/>
                <w:b/>
                <w:bCs/>
                <w:color w:val="0D0D0D" w:themeColor="text1" w:themeTint="F2"/>
                <w:szCs w:val="28"/>
              </w:rPr>
              <w:t>0.597</w:t>
            </w:r>
          </w:p>
        </w:tc>
        <w:tc>
          <w:tcPr>
            <w:tcW w:w="0" w:type="auto"/>
          </w:tcPr>
          <w:p w14:paraId="0E142A82"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eastAsia="Times New Roman" w:cs="Sakkal Majalla"/>
                <w:b/>
                <w:bCs/>
                <w:color w:val="0D0D0D" w:themeColor="text1" w:themeTint="F2"/>
                <w:szCs w:val="28"/>
                <w:rtl/>
              </w:rPr>
              <w:t>5</w:t>
            </w:r>
          </w:p>
        </w:tc>
        <w:tc>
          <w:tcPr>
            <w:tcW w:w="0" w:type="auto"/>
          </w:tcPr>
          <w:p w14:paraId="36AF63BE"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tl/>
              </w:rPr>
            </w:pPr>
            <w:r w:rsidRPr="00511C23">
              <w:rPr>
                <w:rFonts w:eastAsia="Times New Roman" w:cs="Sakkal Majalla"/>
                <w:b/>
                <w:bCs/>
                <w:color w:val="0D0D0D" w:themeColor="text1" w:themeTint="F2"/>
                <w:szCs w:val="28"/>
                <w:rtl/>
              </w:rPr>
              <w:t>متوسط</w:t>
            </w:r>
          </w:p>
        </w:tc>
      </w:tr>
      <w:tr w:rsidR="00B36077" w:rsidRPr="00511C23" w14:paraId="5365F20F" w14:textId="77777777" w:rsidTr="00E90B0D">
        <w:trPr>
          <w:trHeight w:val="650"/>
          <w:jc w:val="center"/>
        </w:trPr>
        <w:tc>
          <w:tcPr>
            <w:tcW w:w="3533" w:type="dxa"/>
          </w:tcPr>
          <w:p w14:paraId="607F5F1E"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tl/>
              </w:rPr>
            </w:pPr>
            <w:r w:rsidRPr="00511C23">
              <w:rPr>
                <w:rFonts w:eastAsia="Calibri" w:cs="Sakkal Majalla"/>
                <w:b/>
                <w:bCs/>
                <w:color w:val="0D0D0D" w:themeColor="text1" w:themeTint="F2"/>
                <w:szCs w:val="28"/>
                <w:rtl/>
                <w:lang w:bidi="ar-EG"/>
              </w:rPr>
              <w:t>تتوفر رقابة دورية ومستمرة تساهم في مواجهة أي مشكلات طارئة قد تحدث عند تطبيق الشمول المالي</w:t>
            </w:r>
          </w:p>
        </w:tc>
        <w:tc>
          <w:tcPr>
            <w:tcW w:w="0" w:type="auto"/>
          </w:tcPr>
          <w:p w14:paraId="1170DC0B"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cs="Sakkal Majalla"/>
                <w:b/>
                <w:bCs/>
                <w:color w:val="0D0D0D" w:themeColor="text1" w:themeTint="F2"/>
                <w:szCs w:val="28"/>
              </w:rPr>
              <w:t>3.076</w:t>
            </w:r>
          </w:p>
        </w:tc>
        <w:tc>
          <w:tcPr>
            <w:tcW w:w="0" w:type="auto"/>
          </w:tcPr>
          <w:p w14:paraId="31B63E48"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cs="Sakkal Majalla"/>
                <w:b/>
                <w:bCs/>
                <w:color w:val="0D0D0D" w:themeColor="text1" w:themeTint="F2"/>
                <w:szCs w:val="28"/>
              </w:rPr>
              <w:t>1.059</w:t>
            </w:r>
          </w:p>
        </w:tc>
        <w:tc>
          <w:tcPr>
            <w:tcW w:w="0" w:type="auto"/>
          </w:tcPr>
          <w:p w14:paraId="3780110C"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cs="Sakkal Majalla"/>
                <w:b/>
                <w:bCs/>
                <w:color w:val="0D0D0D" w:themeColor="text1" w:themeTint="F2"/>
                <w:szCs w:val="28"/>
              </w:rPr>
              <w:t>0.615</w:t>
            </w:r>
          </w:p>
        </w:tc>
        <w:tc>
          <w:tcPr>
            <w:tcW w:w="0" w:type="auto"/>
          </w:tcPr>
          <w:p w14:paraId="471AB860"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eastAsia="Times New Roman" w:cs="Sakkal Majalla"/>
                <w:b/>
                <w:bCs/>
                <w:color w:val="0D0D0D" w:themeColor="text1" w:themeTint="F2"/>
                <w:szCs w:val="28"/>
                <w:rtl/>
              </w:rPr>
              <w:t>3</w:t>
            </w:r>
          </w:p>
        </w:tc>
        <w:tc>
          <w:tcPr>
            <w:tcW w:w="0" w:type="auto"/>
          </w:tcPr>
          <w:p w14:paraId="67200B7F"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tl/>
                <w:lang w:bidi="ar-EG"/>
              </w:rPr>
            </w:pPr>
            <w:r w:rsidRPr="00511C23">
              <w:rPr>
                <w:rFonts w:eastAsia="Times New Roman" w:cs="Sakkal Majalla"/>
                <w:b/>
                <w:bCs/>
                <w:color w:val="0D0D0D" w:themeColor="text1" w:themeTint="F2"/>
                <w:szCs w:val="28"/>
                <w:rtl/>
                <w:lang w:bidi="ar-EG"/>
              </w:rPr>
              <w:t>متوسط</w:t>
            </w:r>
          </w:p>
        </w:tc>
      </w:tr>
      <w:tr w:rsidR="00B36077" w:rsidRPr="00511C23" w14:paraId="02AECA63" w14:textId="77777777" w:rsidTr="00E90B0D">
        <w:trPr>
          <w:cnfStyle w:val="000000010000" w:firstRow="0" w:lastRow="0" w:firstColumn="0" w:lastColumn="0" w:oddVBand="0" w:evenVBand="0" w:oddHBand="0" w:evenHBand="1" w:firstRowFirstColumn="0" w:firstRowLastColumn="0" w:lastRowFirstColumn="0" w:lastRowLastColumn="0"/>
          <w:trHeight w:val="650"/>
          <w:jc w:val="center"/>
        </w:trPr>
        <w:tc>
          <w:tcPr>
            <w:tcW w:w="3533" w:type="dxa"/>
          </w:tcPr>
          <w:p w14:paraId="09040B02"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eastAsia="Calibri" w:cs="Sakkal Majalla"/>
                <w:b/>
                <w:bCs/>
                <w:color w:val="0D0D0D" w:themeColor="text1" w:themeTint="F2"/>
                <w:szCs w:val="28"/>
                <w:rtl/>
                <w:lang w:bidi="ar-EG"/>
              </w:rPr>
              <w:t>تعمل الهيئات الرقابية على التعرف علي اراء وشكاوى ومقترحات العملاء والعاملين في البنوك المتعلقة بتطبيق الشمول المالي</w:t>
            </w:r>
          </w:p>
        </w:tc>
        <w:tc>
          <w:tcPr>
            <w:tcW w:w="0" w:type="auto"/>
          </w:tcPr>
          <w:p w14:paraId="7B27123B"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cs="Sakkal Majalla"/>
                <w:b/>
                <w:bCs/>
                <w:color w:val="0D0D0D" w:themeColor="text1" w:themeTint="F2"/>
                <w:szCs w:val="28"/>
              </w:rPr>
              <w:t>3.177</w:t>
            </w:r>
          </w:p>
        </w:tc>
        <w:tc>
          <w:tcPr>
            <w:tcW w:w="0" w:type="auto"/>
          </w:tcPr>
          <w:p w14:paraId="24F35EB7"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cs="Sakkal Majalla"/>
                <w:b/>
                <w:bCs/>
                <w:color w:val="0D0D0D" w:themeColor="text1" w:themeTint="F2"/>
                <w:szCs w:val="28"/>
              </w:rPr>
              <w:t>1.010</w:t>
            </w:r>
          </w:p>
        </w:tc>
        <w:tc>
          <w:tcPr>
            <w:tcW w:w="0" w:type="auto"/>
          </w:tcPr>
          <w:p w14:paraId="278560EF"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cs="Sakkal Majalla"/>
                <w:b/>
                <w:bCs/>
                <w:color w:val="0D0D0D" w:themeColor="text1" w:themeTint="F2"/>
                <w:szCs w:val="28"/>
              </w:rPr>
              <w:t>0.635</w:t>
            </w:r>
          </w:p>
        </w:tc>
        <w:tc>
          <w:tcPr>
            <w:tcW w:w="0" w:type="auto"/>
          </w:tcPr>
          <w:p w14:paraId="42E46B1E"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eastAsia="Times New Roman" w:cs="Sakkal Majalla"/>
                <w:b/>
                <w:bCs/>
                <w:color w:val="0D0D0D" w:themeColor="text1" w:themeTint="F2"/>
                <w:szCs w:val="28"/>
                <w:rtl/>
              </w:rPr>
              <w:t>1</w:t>
            </w:r>
          </w:p>
        </w:tc>
        <w:tc>
          <w:tcPr>
            <w:tcW w:w="0" w:type="auto"/>
          </w:tcPr>
          <w:p w14:paraId="4FEE43E0"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tl/>
              </w:rPr>
            </w:pPr>
            <w:r w:rsidRPr="00511C23">
              <w:rPr>
                <w:rFonts w:eastAsia="Times New Roman" w:cs="Sakkal Majalla"/>
                <w:b/>
                <w:bCs/>
                <w:color w:val="0D0D0D" w:themeColor="text1" w:themeTint="F2"/>
                <w:szCs w:val="28"/>
                <w:rtl/>
              </w:rPr>
              <w:t>متوسط</w:t>
            </w:r>
          </w:p>
        </w:tc>
      </w:tr>
      <w:tr w:rsidR="00B36077" w:rsidRPr="00511C23" w14:paraId="6F79B836" w14:textId="77777777" w:rsidTr="00E90B0D">
        <w:trPr>
          <w:trHeight w:val="650"/>
          <w:jc w:val="center"/>
        </w:trPr>
        <w:tc>
          <w:tcPr>
            <w:tcW w:w="3533" w:type="dxa"/>
          </w:tcPr>
          <w:p w14:paraId="0696DB8F" w14:textId="2CBEC6FC"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tl/>
              </w:rPr>
            </w:pPr>
            <w:r w:rsidRPr="00511C23">
              <w:rPr>
                <w:rFonts w:eastAsia="Calibri" w:cs="Sakkal Majalla"/>
                <w:b/>
                <w:bCs/>
                <w:color w:val="0D0D0D" w:themeColor="text1" w:themeTint="F2"/>
                <w:szCs w:val="28"/>
                <w:rtl/>
                <w:lang w:bidi="ar-EG"/>
              </w:rPr>
              <w:t>يهتم القطاع المصرفي بتسهيل الإجراءات والتعليمات المتعلقة بالشمول المالي</w:t>
            </w:r>
          </w:p>
        </w:tc>
        <w:tc>
          <w:tcPr>
            <w:tcW w:w="0" w:type="auto"/>
          </w:tcPr>
          <w:p w14:paraId="6471BB24"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cs="Sakkal Majalla"/>
                <w:b/>
                <w:bCs/>
                <w:color w:val="0D0D0D" w:themeColor="text1" w:themeTint="F2"/>
                <w:szCs w:val="28"/>
              </w:rPr>
              <w:t>3.152</w:t>
            </w:r>
          </w:p>
        </w:tc>
        <w:tc>
          <w:tcPr>
            <w:tcW w:w="0" w:type="auto"/>
          </w:tcPr>
          <w:p w14:paraId="7A253BC4"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cs="Sakkal Majalla"/>
                <w:b/>
                <w:bCs/>
                <w:color w:val="0D0D0D" w:themeColor="text1" w:themeTint="F2"/>
                <w:szCs w:val="28"/>
              </w:rPr>
              <w:t>0.921</w:t>
            </w:r>
          </w:p>
        </w:tc>
        <w:tc>
          <w:tcPr>
            <w:tcW w:w="0" w:type="auto"/>
          </w:tcPr>
          <w:p w14:paraId="0172CE1C"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cs="Sakkal Majalla"/>
                <w:b/>
                <w:bCs/>
                <w:color w:val="0D0D0D" w:themeColor="text1" w:themeTint="F2"/>
                <w:szCs w:val="28"/>
              </w:rPr>
              <w:t>0.630</w:t>
            </w:r>
          </w:p>
        </w:tc>
        <w:tc>
          <w:tcPr>
            <w:tcW w:w="0" w:type="auto"/>
          </w:tcPr>
          <w:p w14:paraId="2C59BE0C"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eastAsia="Times New Roman" w:cs="Sakkal Majalla"/>
                <w:b/>
                <w:bCs/>
                <w:color w:val="0D0D0D" w:themeColor="text1" w:themeTint="F2"/>
                <w:szCs w:val="28"/>
                <w:rtl/>
              </w:rPr>
              <w:t>2</w:t>
            </w:r>
          </w:p>
        </w:tc>
        <w:tc>
          <w:tcPr>
            <w:tcW w:w="0" w:type="auto"/>
          </w:tcPr>
          <w:p w14:paraId="09DC9CD8"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tl/>
                <w:lang w:bidi="ar-EG"/>
              </w:rPr>
            </w:pPr>
            <w:r w:rsidRPr="00511C23">
              <w:rPr>
                <w:rFonts w:eastAsia="Times New Roman" w:cs="Sakkal Majalla"/>
                <w:b/>
                <w:bCs/>
                <w:color w:val="0D0D0D" w:themeColor="text1" w:themeTint="F2"/>
                <w:szCs w:val="28"/>
                <w:rtl/>
              </w:rPr>
              <w:t>متوسط</w:t>
            </w:r>
          </w:p>
        </w:tc>
      </w:tr>
      <w:tr w:rsidR="00B36077" w:rsidRPr="00511C23" w14:paraId="2421AFCE" w14:textId="77777777" w:rsidTr="00E90B0D">
        <w:trPr>
          <w:cnfStyle w:val="000000010000" w:firstRow="0" w:lastRow="0" w:firstColumn="0" w:lastColumn="0" w:oddVBand="0" w:evenVBand="0" w:oddHBand="0" w:evenHBand="1" w:firstRowFirstColumn="0" w:firstRowLastColumn="0" w:lastRowFirstColumn="0" w:lastRowLastColumn="0"/>
          <w:trHeight w:val="650"/>
          <w:jc w:val="center"/>
        </w:trPr>
        <w:tc>
          <w:tcPr>
            <w:tcW w:w="3533" w:type="dxa"/>
          </w:tcPr>
          <w:p w14:paraId="2B9CD87B"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tl/>
              </w:rPr>
            </w:pPr>
            <w:r w:rsidRPr="00511C23">
              <w:rPr>
                <w:rFonts w:eastAsia="Times New Roman" w:cs="Sakkal Majalla"/>
                <w:b/>
                <w:bCs/>
                <w:color w:val="0D0D0D" w:themeColor="text1" w:themeTint="F2"/>
                <w:szCs w:val="28"/>
                <w:rtl/>
              </w:rPr>
              <w:t>المتوسط العام</w:t>
            </w:r>
          </w:p>
        </w:tc>
        <w:tc>
          <w:tcPr>
            <w:tcW w:w="0" w:type="auto"/>
          </w:tcPr>
          <w:p w14:paraId="3B29B549"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cs="Sakkal Majalla"/>
                <w:b/>
                <w:bCs/>
                <w:color w:val="0D0D0D" w:themeColor="text1" w:themeTint="F2"/>
                <w:szCs w:val="28"/>
              </w:rPr>
              <w:t>3.084</w:t>
            </w:r>
          </w:p>
        </w:tc>
        <w:tc>
          <w:tcPr>
            <w:tcW w:w="0" w:type="auto"/>
          </w:tcPr>
          <w:p w14:paraId="4A1C79C0"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Pr>
            </w:pPr>
            <w:r w:rsidRPr="00511C23">
              <w:rPr>
                <w:rFonts w:cs="Sakkal Majalla"/>
                <w:b/>
                <w:bCs/>
                <w:color w:val="0D0D0D" w:themeColor="text1" w:themeTint="F2"/>
                <w:szCs w:val="28"/>
              </w:rPr>
              <w:t>1.028</w:t>
            </w:r>
          </w:p>
        </w:tc>
        <w:tc>
          <w:tcPr>
            <w:tcW w:w="0" w:type="auto"/>
            <w:gridSpan w:val="3"/>
          </w:tcPr>
          <w:p w14:paraId="4177987C" w14:textId="77777777" w:rsidR="00A112A3" w:rsidRPr="00511C23" w:rsidRDefault="00A112A3" w:rsidP="00B36077">
            <w:pPr>
              <w:spacing w:before="100" w:beforeAutospacing="1" w:after="100" w:afterAutospacing="1" w:line="360" w:lineRule="auto"/>
              <w:rPr>
                <w:rFonts w:eastAsia="Times New Roman" w:cs="Sakkal Majalla"/>
                <w:b/>
                <w:bCs/>
                <w:color w:val="0D0D0D" w:themeColor="text1" w:themeTint="F2"/>
                <w:szCs w:val="28"/>
                <w:rtl/>
              </w:rPr>
            </w:pPr>
            <w:r w:rsidRPr="00511C23">
              <w:rPr>
                <w:rFonts w:eastAsia="Times New Roman" w:cs="Sakkal Majalla"/>
                <w:b/>
                <w:bCs/>
                <w:color w:val="0D0D0D" w:themeColor="text1" w:themeTint="F2"/>
                <w:szCs w:val="28"/>
                <w:rtl/>
              </w:rPr>
              <w:t>متوسط</w:t>
            </w:r>
          </w:p>
        </w:tc>
      </w:tr>
    </w:tbl>
    <w:p w14:paraId="3B6234BF" w14:textId="77777777" w:rsidR="00A112A3" w:rsidRPr="00511C23" w:rsidRDefault="00A112A3" w:rsidP="00E90B0D">
      <w:pPr>
        <w:spacing w:before="240" w:after="100" w:afterAutospacing="1" w:line="360" w:lineRule="auto"/>
        <w:ind w:firstLine="720"/>
        <w:jc w:val="both"/>
        <w:rPr>
          <w:rFonts w:ascii="Sakkal Majalla" w:eastAsia="Calibri" w:hAnsi="Sakkal Majalla" w:cs="Sakkal Majalla"/>
          <w:color w:val="0D0D0D" w:themeColor="text1" w:themeTint="F2"/>
          <w:sz w:val="28"/>
          <w:szCs w:val="28"/>
          <w:rtl/>
        </w:rPr>
      </w:pPr>
      <w:r w:rsidRPr="00511C23">
        <w:rPr>
          <w:rFonts w:ascii="Sakkal Majalla" w:eastAsia="Times New Roman" w:hAnsi="Sakkal Majalla" w:cs="Sakkal Majalla"/>
          <w:color w:val="0D0D0D" w:themeColor="text1" w:themeTint="F2"/>
          <w:sz w:val="28"/>
          <w:szCs w:val="28"/>
          <w:rtl/>
        </w:rPr>
        <w:t xml:space="preserve">عند دراسة عبارات محور </w:t>
      </w:r>
      <w:r w:rsidRPr="00511C23">
        <w:rPr>
          <w:rFonts w:ascii="Sakkal Majalla" w:eastAsia="Calibri" w:hAnsi="Sakkal Majalla" w:cs="Sakkal Majalla"/>
          <w:color w:val="0D0D0D" w:themeColor="text1" w:themeTint="F2"/>
          <w:sz w:val="28"/>
          <w:szCs w:val="28"/>
          <w:rtl/>
        </w:rPr>
        <w:t>دور الشمول المالي المتعلقة بالبيئة التشريعية والرقابية</w:t>
      </w:r>
      <w:r w:rsidRPr="00511C23">
        <w:rPr>
          <w:rFonts w:ascii="Sakkal Majalla" w:eastAsia="Times New Roman" w:hAnsi="Sakkal Majalla" w:cs="Sakkal Majalla"/>
          <w:color w:val="0D0D0D" w:themeColor="text1" w:themeTint="F2"/>
          <w:sz w:val="28"/>
          <w:szCs w:val="28"/>
          <w:rtl/>
        </w:rPr>
        <w:t xml:space="preserve"> من حيث قيمة الوزن النسبي الاكبر من وجهة نظر عينة الدراسة تبين أن العبارة (</w:t>
      </w:r>
      <w:r w:rsidRPr="00511C23">
        <w:rPr>
          <w:rFonts w:ascii="Sakkal Majalla" w:eastAsia="Calibri" w:hAnsi="Sakkal Majalla" w:cs="Sakkal Majalla"/>
          <w:color w:val="0D0D0D" w:themeColor="text1" w:themeTint="F2"/>
          <w:sz w:val="28"/>
          <w:szCs w:val="28"/>
          <w:rtl/>
          <w:lang w:bidi="ar-EG"/>
        </w:rPr>
        <w:t xml:space="preserve">تعمل الهيئات الرقابية على التعرف علي </w:t>
      </w:r>
      <w:r w:rsidRPr="00511C23">
        <w:rPr>
          <w:rFonts w:ascii="Sakkal Majalla" w:eastAsia="Calibri" w:hAnsi="Sakkal Majalla" w:cs="Sakkal Majalla"/>
          <w:color w:val="0D0D0D" w:themeColor="text1" w:themeTint="F2"/>
          <w:sz w:val="28"/>
          <w:szCs w:val="28"/>
          <w:rtl/>
          <w:lang w:bidi="ar-EG"/>
        </w:rPr>
        <w:lastRenderedPageBreak/>
        <w:t>اراء وشكاوى ومقترحات العملاء والعاملين في البنوك المتعلقة بتطبيق الشمول المالي</w:t>
      </w:r>
      <w:r w:rsidRPr="00511C23">
        <w:rPr>
          <w:rFonts w:ascii="Sakkal Majalla" w:eastAsia="Times New Roman" w:hAnsi="Sakkal Majalla" w:cs="Sakkal Majalla"/>
          <w:color w:val="0D0D0D" w:themeColor="text1" w:themeTint="F2"/>
          <w:sz w:val="28"/>
          <w:szCs w:val="28"/>
          <w:rtl/>
          <w:lang w:bidi="ar-EG"/>
        </w:rPr>
        <w:t>) هي أكثر العبارات أهمية بوزن نسبى بلغ 0.635 بمستوي موافقة متوسط بينما كانت العبارة (</w:t>
      </w:r>
      <w:r w:rsidRPr="00511C23">
        <w:rPr>
          <w:rFonts w:ascii="Sakkal Majalla" w:eastAsia="Calibri" w:hAnsi="Sakkal Majalla" w:cs="Sakkal Majalla"/>
          <w:color w:val="0D0D0D" w:themeColor="text1" w:themeTint="F2"/>
          <w:sz w:val="28"/>
          <w:szCs w:val="28"/>
          <w:rtl/>
          <w:lang w:bidi="ar-EG"/>
        </w:rPr>
        <w:t>قامت الأجهزة المعنية بوضع اللوائح والقوانين التي تتوافق مع الشمول المالي</w:t>
      </w:r>
      <w:r w:rsidRPr="00511C23">
        <w:rPr>
          <w:rFonts w:ascii="Sakkal Majalla" w:eastAsia="Times New Roman" w:hAnsi="Sakkal Majalla" w:cs="Sakkal Majalla"/>
          <w:color w:val="0D0D0D" w:themeColor="text1" w:themeTint="F2"/>
          <w:sz w:val="28"/>
          <w:szCs w:val="28"/>
          <w:rtl/>
          <w:lang w:bidi="ar-EG"/>
        </w:rPr>
        <w:t xml:space="preserve">) هي أقل العبارات اهمية بوزن نسبي بلغ 0.597 بمستوي موافقة متوسط وتبين أن عبارات </w:t>
      </w:r>
      <w:r w:rsidRPr="00511C23">
        <w:rPr>
          <w:rFonts w:ascii="Sakkal Majalla" w:eastAsia="Times New Roman" w:hAnsi="Sakkal Majalla" w:cs="Sakkal Majalla"/>
          <w:color w:val="0D0D0D" w:themeColor="text1" w:themeTint="F2"/>
          <w:sz w:val="28"/>
          <w:szCs w:val="28"/>
          <w:rtl/>
        </w:rPr>
        <w:t xml:space="preserve">محور </w:t>
      </w:r>
      <w:r w:rsidRPr="00511C23">
        <w:rPr>
          <w:rFonts w:ascii="Sakkal Majalla" w:eastAsia="Calibri" w:hAnsi="Sakkal Majalla" w:cs="Sakkal Majalla"/>
          <w:color w:val="0D0D0D" w:themeColor="text1" w:themeTint="F2"/>
          <w:sz w:val="28"/>
          <w:szCs w:val="28"/>
          <w:rtl/>
        </w:rPr>
        <w:t>دور الشمول المالي المتعلقة بالبيئة التشريعية والرقابية</w:t>
      </w:r>
      <w:r w:rsidRPr="00511C23">
        <w:rPr>
          <w:rFonts w:ascii="Sakkal Majalla" w:eastAsia="Times New Roman" w:hAnsi="Sakkal Majalla" w:cs="Sakkal Majalla"/>
          <w:color w:val="0D0D0D" w:themeColor="text1" w:themeTint="F2"/>
          <w:sz w:val="28"/>
          <w:szCs w:val="28"/>
          <w:rtl/>
        </w:rPr>
        <w:t xml:space="preserve"> </w:t>
      </w:r>
      <w:r w:rsidRPr="00511C23">
        <w:rPr>
          <w:rFonts w:ascii="Sakkal Majalla" w:eastAsia="Calibri" w:hAnsi="Sakkal Majalla" w:cs="Sakkal Majalla"/>
          <w:color w:val="0D0D0D" w:themeColor="text1" w:themeTint="F2"/>
          <w:sz w:val="28"/>
          <w:szCs w:val="28"/>
          <w:rtl/>
          <w:lang w:bidi="ar-EG"/>
        </w:rPr>
        <w:t>جاءت كلها في مستوي الموافقة المتوسط مما يوضح وجود مستوي متوسط من قدرة البيئة التشريعية والرقابية علي التوافق مع تطبيق الشمول المالي</w:t>
      </w:r>
      <w:r w:rsidRPr="00511C23">
        <w:rPr>
          <w:rFonts w:ascii="Sakkal Majalla" w:eastAsia="Calibri" w:hAnsi="Sakkal Majalla" w:cs="Sakkal Majalla"/>
          <w:color w:val="0D0D0D" w:themeColor="text1" w:themeTint="F2"/>
          <w:sz w:val="28"/>
          <w:szCs w:val="28"/>
          <w:rtl/>
        </w:rPr>
        <w:t xml:space="preserve"> </w:t>
      </w:r>
      <w:r w:rsidRPr="00511C23">
        <w:rPr>
          <w:rFonts w:ascii="Sakkal Majalla" w:eastAsia="Times New Roman" w:hAnsi="Sakkal Majalla" w:cs="Sakkal Majalla"/>
          <w:color w:val="0D0D0D" w:themeColor="text1" w:themeTint="F2"/>
          <w:sz w:val="28"/>
          <w:szCs w:val="28"/>
          <w:rtl/>
          <w:lang w:bidi="ar-EG"/>
        </w:rPr>
        <w:t xml:space="preserve">من وجهة نظر أفراد عينة الدراسة من </w:t>
      </w:r>
      <w:r w:rsidRPr="00511C23">
        <w:rPr>
          <w:rFonts w:ascii="Sakkal Majalla" w:hAnsi="Sakkal Majalla" w:cs="Sakkal Majalla"/>
          <w:color w:val="0D0D0D" w:themeColor="text1" w:themeTint="F2"/>
          <w:sz w:val="28"/>
          <w:szCs w:val="28"/>
          <w:rtl/>
          <w:lang w:bidi="ar-EG"/>
        </w:rPr>
        <w:t xml:space="preserve">أصحاب المشاريع الممولة من البنوك </w:t>
      </w:r>
      <w:r w:rsidRPr="00511C23">
        <w:rPr>
          <w:rFonts w:ascii="Sakkal Majalla" w:eastAsia="Times New Roman" w:hAnsi="Sakkal Majalla" w:cs="Sakkal Majalla"/>
          <w:color w:val="0D0D0D" w:themeColor="text1" w:themeTint="F2"/>
          <w:sz w:val="28"/>
          <w:szCs w:val="28"/>
          <w:rtl/>
          <w:lang w:bidi="ar-EG"/>
        </w:rPr>
        <w:t>حيث بلغت قيمة المتوسط العام</w:t>
      </w:r>
      <w:r w:rsidRPr="00511C23">
        <w:rPr>
          <w:rFonts w:ascii="Sakkal Majalla" w:eastAsia="Calibri" w:hAnsi="Sakkal Majalla" w:cs="Sakkal Majalla"/>
          <w:color w:val="0D0D0D" w:themeColor="text1" w:themeTint="F2"/>
          <w:sz w:val="28"/>
          <w:szCs w:val="28"/>
          <w:rtl/>
        </w:rPr>
        <w:t xml:space="preserve"> 3.084 بانحراف معياري 1.028 </w:t>
      </w:r>
    </w:p>
    <w:p w14:paraId="418E6518" w14:textId="77777777" w:rsidR="00A112A3" w:rsidRPr="00511C23" w:rsidRDefault="00A112A3" w:rsidP="009F6990">
      <w:pPr>
        <w:pStyle w:val="a6"/>
        <w:numPr>
          <w:ilvl w:val="0"/>
          <w:numId w:val="41"/>
        </w:numPr>
        <w:spacing w:before="100" w:beforeAutospacing="1" w:after="100" w:afterAutospacing="1" w:line="360" w:lineRule="auto"/>
        <w:ind w:left="423"/>
        <w:contextualSpacing w:val="0"/>
        <w:jc w:val="both"/>
        <w:rPr>
          <w:rFonts w:ascii="Sakkal Majalla" w:eastAsia="Times New Roman" w:hAnsi="Sakkal Majalla" w:cs="Sakkal Majalla"/>
          <w:b/>
          <w:bCs/>
          <w:color w:val="0D0D0D" w:themeColor="text1" w:themeTint="F2"/>
          <w:kern w:val="0"/>
          <w:sz w:val="28"/>
          <w:szCs w:val="28"/>
          <w:rtl/>
          <w:lang w:bidi="ar-EG"/>
          <w14:ligatures w14:val="none"/>
        </w:rPr>
      </w:pPr>
      <w:r w:rsidRPr="00511C23">
        <w:rPr>
          <w:rFonts w:ascii="Sakkal Majalla" w:eastAsia="Times New Roman" w:hAnsi="Sakkal Majalla" w:cs="Sakkal Majalla"/>
          <w:b/>
          <w:bCs/>
          <w:color w:val="0D0D0D" w:themeColor="text1" w:themeTint="F2"/>
          <w:kern w:val="0"/>
          <w:sz w:val="28"/>
          <w:szCs w:val="28"/>
          <w:rtl/>
          <w:lang w:bidi="ar-EG"/>
          <w14:ligatures w14:val="none"/>
        </w:rPr>
        <w:t>البيئة التكنولوجية</w:t>
      </w:r>
    </w:p>
    <w:p w14:paraId="0EC91E2B" w14:textId="3E276AB9" w:rsidR="00A112A3" w:rsidRPr="00511C23" w:rsidRDefault="00A112A3" w:rsidP="00F714C8">
      <w:pPr>
        <w:spacing w:before="100" w:beforeAutospacing="1" w:after="100" w:afterAutospacing="1" w:line="360" w:lineRule="auto"/>
        <w:jc w:val="center"/>
        <w:rPr>
          <w:rFonts w:ascii="Sakkal Majalla" w:eastAsia="Calibri" w:hAnsi="Sakkal Majalla" w:cs="Sakkal Majalla"/>
          <w:b/>
          <w:bCs/>
          <w:color w:val="0D0D0D" w:themeColor="text1" w:themeTint="F2"/>
          <w:kern w:val="0"/>
          <w:sz w:val="28"/>
          <w:szCs w:val="28"/>
          <w:rtl/>
          <w:lang w:bidi="ar-JO"/>
          <w14:ligatures w14:val="none"/>
        </w:rPr>
      </w:pPr>
      <w:r w:rsidRPr="00511C23">
        <w:rPr>
          <w:rFonts w:ascii="Sakkal Majalla" w:eastAsia="Calibri" w:hAnsi="Sakkal Majalla" w:cs="Sakkal Majalla"/>
          <w:b/>
          <w:bCs/>
          <w:color w:val="0D0D0D" w:themeColor="text1" w:themeTint="F2"/>
          <w:kern w:val="0"/>
          <w:sz w:val="28"/>
          <w:szCs w:val="28"/>
          <w:rtl/>
          <w:lang w:bidi="ar-JO"/>
          <w14:ligatures w14:val="none"/>
        </w:rPr>
        <w:t>جدول (7) عبارات بعد البيئة التكنولوجية</w:t>
      </w:r>
    </w:p>
    <w:tbl>
      <w:tblPr>
        <w:tblStyle w:val="12"/>
        <w:bidiVisual/>
        <w:tblW w:w="8463" w:type="dxa"/>
        <w:tblLook w:val="00A0" w:firstRow="1" w:lastRow="0" w:firstColumn="1" w:lastColumn="0" w:noHBand="0" w:noVBand="0"/>
      </w:tblPr>
      <w:tblGrid>
        <w:gridCol w:w="3660"/>
        <w:gridCol w:w="1049"/>
        <w:gridCol w:w="1071"/>
        <w:gridCol w:w="857"/>
        <w:gridCol w:w="799"/>
        <w:gridCol w:w="1027"/>
      </w:tblGrid>
      <w:tr w:rsidR="00A112A3" w:rsidRPr="00511C23" w14:paraId="47051745" w14:textId="77777777" w:rsidTr="00E90B0D">
        <w:trPr>
          <w:cnfStyle w:val="100000000000" w:firstRow="1" w:lastRow="0" w:firstColumn="0" w:lastColumn="0" w:oddVBand="0" w:evenVBand="0" w:oddHBand="0" w:evenHBand="0" w:firstRowFirstColumn="0" w:firstRowLastColumn="0" w:lastRowFirstColumn="0" w:lastRowLastColumn="0"/>
          <w:trHeight w:val="719"/>
        </w:trPr>
        <w:tc>
          <w:tcPr>
            <w:tcW w:w="3660" w:type="dxa"/>
          </w:tcPr>
          <w:p w14:paraId="594916CB"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lang w:bidi="ar-EG"/>
                <w14:ligatures w14:val="none"/>
              </w:rPr>
            </w:pPr>
            <w:r w:rsidRPr="00511C23">
              <w:rPr>
                <w:rFonts w:eastAsia="Times New Roman" w:cs="Sakkal Majalla"/>
                <w:b/>
                <w:bCs/>
                <w:color w:val="0D0D0D" w:themeColor="text1" w:themeTint="F2"/>
                <w:kern w:val="0"/>
                <w:szCs w:val="28"/>
                <w:rtl/>
                <w:lang w:bidi="ar-EG"/>
                <w14:ligatures w14:val="none"/>
              </w:rPr>
              <w:t>العــــــبارة</w:t>
            </w:r>
          </w:p>
        </w:tc>
        <w:tc>
          <w:tcPr>
            <w:tcW w:w="0" w:type="auto"/>
          </w:tcPr>
          <w:p w14:paraId="63FC4CE0"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المتوسط الحسابي</w:t>
            </w:r>
          </w:p>
        </w:tc>
        <w:tc>
          <w:tcPr>
            <w:tcW w:w="0" w:type="auto"/>
          </w:tcPr>
          <w:p w14:paraId="611E1320"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الانحراف المعياري</w:t>
            </w:r>
          </w:p>
        </w:tc>
        <w:tc>
          <w:tcPr>
            <w:tcW w:w="0" w:type="auto"/>
          </w:tcPr>
          <w:p w14:paraId="59D0A617"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الوزن النسبي</w:t>
            </w:r>
          </w:p>
        </w:tc>
        <w:tc>
          <w:tcPr>
            <w:tcW w:w="0" w:type="auto"/>
          </w:tcPr>
          <w:p w14:paraId="348096AD"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الترتيب</w:t>
            </w:r>
          </w:p>
        </w:tc>
        <w:tc>
          <w:tcPr>
            <w:tcW w:w="0" w:type="auto"/>
          </w:tcPr>
          <w:p w14:paraId="442127EA"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مستوي الموافقة</w:t>
            </w:r>
          </w:p>
        </w:tc>
      </w:tr>
      <w:tr w:rsidR="00A112A3" w:rsidRPr="00511C23" w14:paraId="7EC2C4BE" w14:textId="77777777" w:rsidTr="00E90B0D">
        <w:trPr>
          <w:trHeight w:val="633"/>
        </w:trPr>
        <w:tc>
          <w:tcPr>
            <w:tcW w:w="3660" w:type="dxa"/>
          </w:tcPr>
          <w:p w14:paraId="295A950C"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Calibri" w:cs="Sakkal Majalla"/>
                <w:b/>
                <w:bCs/>
                <w:color w:val="0D0D0D" w:themeColor="text1" w:themeTint="F2"/>
                <w:kern w:val="0"/>
                <w:szCs w:val="28"/>
                <w:rtl/>
                <w:lang w:bidi="ar-EG"/>
                <w14:ligatures w14:val="none"/>
              </w:rPr>
              <w:t>يهتم القطاع المصرفي بمواكبة كافة التطورات الحديثة التكنولوجية في مجال الخدمات المصرفية المقدمة للعملاء</w:t>
            </w:r>
          </w:p>
        </w:tc>
        <w:tc>
          <w:tcPr>
            <w:tcW w:w="0" w:type="auto"/>
          </w:tcPr>
          <w:p w14:paraId="1314C52E"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3.025</w:t>
            </w:r>
          </w:p>
        </w:tc>
        <w:tc>
          <w:tcPr>
            <w:tcW w:w="0" w:type="auto"/>
          </w:tcPr>
          <w:p w14:paraId="1EDD24B1"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1.132</w:t>
            </w:r>
          </w:p>
        </w:tc>
        <w:tc>
          <w:tcPr>
            <w:tcW w:w="0" w:type="auto"/>
          </w:tcPr>
          <w:p w14:paraId="24D56FDF"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0.605</w:t>
            </w:r>
          </w:p>
        </w:tc>
        <w:tc>
          <w:tcPr>
            <w:tcW w:w="0" w:type="auto"/>
          </w:tcPr>
          <w:p w14:paraId="2B318220"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4</w:t>
            </w:r>
          </w:p>
        </w:tc>
        <w:tc>
          <w:tcPr>
            <w:tcW w:w="0" w:type="auto"/>
          </w:tcPr>
          <w:p w14:paraId="2559BD60"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متوسط</w:t>
            </w:r>
          </w:p>
        </w:tc>
      </w:tr>
      <w:tr w:rsidR="00A112A3" w:rsidRPr="00511C23" w14:paraId="1D2BCE11" w14:textId="77777777" w:rsidTr="00E90B0D">
        <w:trPr>
          <w:cnfStyle w:val="000000010000" w:firstRow="0" w:lastRow="0" w:firstColumn="0" w:lastColumn="0" w:oddVBand="0" w:evenVBand="0" w:oddHBand="0" w:evenHBand="1" w:firstRowFirstColumn="0" w:firstRowLastColumn="0" w:lastRowFirstColumn="0" w:lastRowLastColumn="0"/>
          <w:trHeight w:val="633"/>
        </w:trPr>
        <w:tc>
          <w:tcPr>
            <w:tcW w:w="3660" w:type="dxa"/>
          </w:tcPr>
          <w:p w14:paraId="1102A80F"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Calibri" w:cs="Sakkal Majalla"/>
                <w:b/>
                <w:bCs/>
                <w:color w:val="0D0D0D" w:themeColor="text1" w:themeTint="F2"/>
                <w:kern w:val="0"/>
                <w:szCs w:val="28"/>
                <w:rtl/>
                <w:lang w:bidi="ar-EG"/>
                <w14:ligatures w14:val="none"/>
              </w:rPr>
              <w:t>يهتم القطاع المصرفي بتوظيف الوسائل التكنولوجية في تقديم كافة الخدمات المصرفية لتحقيق الشمول المالي</w:t>
            </w:r>
          </w:p>
        </w:tc>
        <w:tc>
          <w:tcPr>
            <w:tcW w:w="0" w:type="auto"/>
          </w:tcPr>
          <w:p w14:paraId="2DF604D1"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2.987</w:t>
            </w:r>
          </w:p>
        </w:tc>
        <w:tc>
          <w:tcPr>
            <w:tcW w:w="0" w:type="auto"/>
          </w:tcPr>
          <w:p w14:paraId="522396B3"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1.019</w:t>
            </w:r>
          </w:p>
        </w:tc>
        <w:tc>
          <w:tcPr>
            <w:tcW w:w="0" w:type="auto"/>
          </w:tcPr>
          <w:p w14:paraId="3A592386"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0.597</w:t>
            </w:r>
          </w:p>
        </w:tc>
        <w:tc>
          <w:tcPr>
            <w:tcW w:w="0" w:type="auto"/>
          </w:tcPr>
          <w:p w14:paraId="08B4A4FF"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5</w:t>
            </w:r>
          </w:p>
        </w:tc>
        <w:tc>
          <w:tcPr>
            <w:tcW w:w="0" w:type="auto"/>
          </w:tcPr>
          <w:p w14:paraId="152A91E5"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متوسط</w:t>
            </w:r>
          </w:p>
        </w:tc>
      </w:tr>
      <w:tr w:rsidR="00A112A3" w:rsidRPr="00511C23" w14:paraId="130E874B" w14:textId="77777777" w:rsidTr="00E90B0D">
        <w:trPr>
          <w:trHeight w:val="633"/>
        </w:trPr>
        <w:tc>
          <w:tcPr>
            <w:tcW w:w="3660" w:type="dxa"/>
          </w:tcPr>
          <w:p w14:paraId="348D2DC8"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Calibri" w:cs="Sakkal Majalla"/>
                <w:b/>
                <w:bCs/>
                <w:color w:val="0D0D0D" w:themeColor="text1" w:themeTint="F2"/>
                <w:kern w:val="0"/>
                <w:szCs w:val="28"/>
                <w:rtl/>
                <w:lang w:bidi="ar-EG"/>
                <w14:ligatures w14:val="none"/>
              </w:rPr>
              <w:t>يهتم القطاع المصرفي بالعمل علي زيادة قدرة العملاء على استخدام الوسائل التكنولوجية التي تمكنهم من الاستفادة من الخدمات المصرفية وتحقيق الشمول المالي</w:t>
            </w:r>
          </w:p>
        </w:tc>
        <w:tc>
          <w:tcPr>
            <w:tcW w:w="0" w:type="auto"/>
          </w:tcPr>
          <w:p w14:paraId="27220FB3"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3.291</w:t>
            </w:r>
          </w:p>
        </w:tc>
        <w:tc>
          <w:tcPr>
            <w:tcW w:w="0" w:type="auto"/>
          </w:tcPr>
          <w:p w14:paraId="60C108C9"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0.850</w:t>
            </w:r>
          </w:p>
        </w:tc>
        <w:tc>
          <w:tcPr>
            <w:tcW w:w="0" w:type="auto"/>
          </w:tcPr>
          <w:p w14:paraId="687B0127"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0.658</w:t>
            </w:r>
          </w:p>
        </w:tc>
        <w:tc>
          <w:tcPr>
            <w:tcW w:w="0" w:type="auto"/>
          </w:tcPr>
          <w:p w14:paraId="51E811DA"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2</w:t>
            </w:r>
          </w:p>
        </w:tc>
        <w:tc>
          <w:tcPr>
            <w:tcW w:w="0" w:type="auto"/>
          </w:tcPr>
          <w:p w14:paraId="4F01CC7C"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متوسط</w:t>
            </w:r>
          </w:p>
        </w:tc>
      </w:tr>
      <w:tr w:rsidR="00A112A3" w:rsidRPr="00511C23" w14:paraId="208D32B8" w14:textId="77777777" w:rsidTr="00E90B0D">
        <w:trPr>
          <w:cnfStyle w:val="000000010000" w:firstRow="0" w:lastRow="0" w:firstColumn="0" w:lastColumn="0" w:oddVBand="0" w:evenVBand="0" w:oddHBand="0" w:evenHBand="1" w:firstRowFirstColumn="0" w:firstRowLastColumn="0" w:lastRowFirstColumn="0" w:lastRowLastColumn="0"/>
          <w:trHeight w:val="633"/>
        </w:trPr>
        <w:tc>
          <w:tcPr>
            <w:tcW w:w="3660" w:type="dxa"/>
          </w:tcPr>
          <w:p w14:paraId="2F68FE58"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rtl/>
                <w:lang w:bidi="ar-EG"/>
                <w14:ligatures w14:val="none"/>
              </w:rPr>
              <w:lastRenderedPageBreak/>
              <w:t>يعمل القطاع المصرفي علي زيادة وسائل الدفع الالكترونية مما يساهم في زيادة قدرة العملاء على تسوية معاملاتهم المالية</w:t>
            </w:r>
          </w:p>
        </w:tc>
        <w:tc>
          <w:tcPr>
            <w:tcW w:w="0" w:type="auto"/>
          </w:tcPr>
          <w:p w14:paraId="69F2555A"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3.392</w:t>
            </w:r>
          </w:p>
        </w:tc>
        <w:tc>
          <w:tcPr>
            <w:tcW w:w="0" w:type="auto"/>
          </w:tcPr>
          <w:p w14:paraId="10C1404E"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0.791</w:t>
            </w:r>
          </w:p>
        </w:tc>
        <w:tc>
          <w:tcPr>
            <w:tcW w:w="0" w:type="auto"/>
          </w:tcPr>
          <w:p w14:paraId="60CCA54F"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0.678</w:t>
            </w:r>
          </w:p>
        </w:tc>
        <w:tc>
          <w:tcPr>
            <w:tcW w:w="0" w:type="auto"/>
          </w:tcPr>
          <w:p w14:paraId="25EEB1A6"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1</w:t>
            </w:r>
          </w:p>
        </w:tc>
        <w:tc>
          <w:tcPr>
            <w:tcW w:w="0" w:type="auto"/>
          </w:tcPr>
          <w:p w14:paraId="51220100"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متوسط</w:t>
            </w:r>
          </w:p>
        </w:tc>
      </w:tr>
      <w:tr w:rsidR="00A112A3" w:rsidRPr="00511C23" w14:paraId="5393DF45" w14:textId="77777777" w:rsidTr="00E90B0D">
        <w:trPr>
          <w:trHeight w:val="633"/>
        </w:trPr>
        <w:tc>
          <w:tcPr>
            <w:tcW w:w="3660" w:type="dxa"/>
          </w:tcPr>
          <w:p w14:paraId="63DF8EE3"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Calibri" w:cs="Sakkal Majalla"/>
                <w:b/>
                <w:bCs/>
                <w:color w:val="0D0D0D" w:themeColor="text1" w:themeTint="F2"/>
                <w:kern w:val="0"/>
                <w:szCs w:val="28"/>
                <w:rtl/>
                <w:lang w:bidi="ar-EG"/>
                <w14:ligatures w14:val="none"/>
              </w:rPr>
              <w:t>تساهم الأساليب التكنولوجية في تقليل تكلفة المعاملات المالية مما يساهم في التوسع في تطبيق الشمول المالي</w:t>
            </w:r>
          </w:p>
        </w:tc>
        <w:tc>
          <w:tcPr>
            <w:tcW w:w="0" w:type="auto"/>
          </w:tcPr>
          <w:p w14:paraId="127996B3"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3.291</w:t>
            </w:r>
          </w:p>
        </w:tc>
        <w:tc>
          <w:tcPr>
            <w:tcW w:w="0" w:type="auto"/>
          </w:tcPr>
          <w:p w14:paraId="5D970AA5"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1.293</w:t>
            </w:r>
          </w:p>
        </w:tc>
        <w:tc>
          <w:tcPr>
            <w:tcW w:w="0" w:type="auto"/>
          </w:tcPr>
          <w:p w14:paraId="06804FEF"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0.658</w:t>
            </w:r>
          </w:p>
        </w:tc>
        <w:tc>
          <w:tcPr>
            <w:tcW w:w="0" w:type="auto"/>
          </w:tcPr>
          <w:p w14:paraId="03873E33"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3</w:t>
            </w:r>
          </w:p>
        </w:tc>
        <w:tc>
          <w:tcPr>
            <w:tcW w:w="0" w:type="auto"/>
          </w:tcPr>
          <w:p w14:paraId="7669CABE"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14:ligatures w14:val="none"/>
              </w:rPr>
              <w:t>متوسط</w:t>
            </w:r>
          </w:p>
        </w:tc>
      </w:tr>
      <w:tr w:rsidR="00A112A3" w:rsidRPr="00511C23" w14:paraId="59DB7604" w14:textId="77777777" w:rsidTr="00E90B0D">
        <w:trPr>
          <w:cnfStyle w:val="000000010000" w:firstRow="0" w:lastRow="0" w:firstColumn="0" w:lastColumn="0" w:oddVBand="0" w:evenVBand="0" w:oddHBand="0" w:evenHBand="1" w:firstRowFirstColumn="0" w:firstRowLastColumn="0" w:lastRowFirstColumn="0" w:lastRowLastColumn="0"/>
          <w:trHeight w:val="633"/>
        </w:trPr>
        <w:tc>
          <w:tcPr>
            <w:tcW w:w="3660" w:type="dxa"/>
          </w:tcPr>
          <w:p w14:paraId="6AE94AD5"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المتوسط العام</w:t>
            </w:r>
          </w:p>
        </w:tc>
        <w:tc>
          <w:tcPr>
            <w:tcW w:w="0" w:type="auto"/>
          </w:tcPr>
          <w:p w14:paraId="12E8B562"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color w:val="0D0D0D" w:themeColor="text1" w:themeTint="F2"/>
                <w:kern w:val="0"/>
                <w:szCs w:val="28"/>
                <w14:ligatures w14:val="none"/>
              </w:rPr>
              <w:t>3.197</w:t>
            </w:r>
          </w:p>
        </w:tc>
        <w:tc>
          <w:tcPr>
            <w:tcW w:w="0" w:type="auto"/>
          </w:tcPr>
          <w:p w14:paraId="04832894"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color w:val="0D0D0D" w:themeColor="text1" w:themeTint="F2"/>
                <w:kern w:val="0"/>
                <w:szCs w:val="28"/>
                <w14:ligatures w14:val="none"/>
              </w:rPr>
              <w:t>1.017</w:t>
            </w:r>
          </w:p>
        </w:tc>
        <w:tc>
          <w:tcPr>
            <w:tcW w:w="0" w:type="auto"/>
            <w:gridSpan w:val="3"/>
          </w:tcPr>
          <w:p w14:paraId="36B85D2E"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متوسط</w:t>
            </w:r>
          </w:p>
        </w:tc>
      </w:tr>
    </w:tbl>
    <w:p w14:paraId="534B5C28" w14:textId="77777777" w:rsidR="00A112A3" w:rsidRPr="00511C23" w:rsidRDefault="00A112A3" w:rsidP="00F714C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14:ligatures w14:val="none"/>
        </w:rPr>
      </w:pPr>
      <w:r w:rsidRPr="00511C23">
        <w:rPr>
          <w:rFonts w:ascii="Sakkal Majalla" w:eastAsia="Times New Roman" w:hAnsi="Sakkal Majalla" w:cs="Sakkal Majalla"/>
          <w:color w:val="0D0D0D" w:themeColor="text1" w:themeTint="F2"/>
          <w:kern w:val="0"/>
          <w:sz w:val="28"/>
          <w:szCs w:val="28"/>
          <w:rtl/>
          <w14:ligatures w14:val="none"/>
        </w:rPr>
        <w:t xml:space="preserve">عند دراسة عبارات محور </w:t>
      </w:r>
      <w:r w:rsidRPr="00511C23">
        <w:rPr>
          <w:rFonts w:ascii="Sakkal Majalla" w:eastAsia="Calibri" w:hAnsi="Sakkal Majalla" w:cs="Sakkal Majalla"/>
          <w:color w:val="0D0D0D" w:themeColor="text1" w:themeTint="F2"/>
          <w:kern w:val="0"/>
          <w:sz w:val="28"/>
          <w:szCs w:val="28"/>
          <w:rtl/>
          <w14:ligatures w14:val="none"/>
        </w:rPr>
        <w:t>دور الشمول المالي المتعلقة بالبيئة التكنولوجية</w:t>
      </w:r>
      <w:r w:rsidRPr="00511C23">
        <w:rPr>
          <w:rFonts w:ascii="Sakkal Majalla" w:eastAsia="Times New Roman" w:hAnsi="Sakkal Majalla" w:cs="Sakkal Majalla"/>
          <w:color w:val="0D0D0D" w:themeColor="text1" w:themeTint="F2"/>
          <w:kern w:val="0"/>
          <w:sz w:val="28"/>
          <w:szCs w:val="28"/>
          <w:rtl/>
          <w14:ligatures w14:val="none"/>
        </w:rPr>
        <w:t xml:space="preserve"> من حيث قيمة الوزن النسبي الاكبر من وجهة نظر عينة الدراسة تبين أن العبارة (</w:t>
      </w:r>
      <w:r w:rsidRPr="00511C23">
        <w:rPr>
          <w:rFonts w:ascii="Sakkal Majalla" w:eastAsia="Calibri" w:hAnsi="Sakkal Majalla" w:cs="Sakkal Majalla"/>
          <w:color w:val="0D0D0D" w:themeColor="text1" w:themeTint="F2"/>
          <w:kern w:val="0"/>
          <w:sz w:val="28"/>
          <w:szCs w:val="28"/>
          <w:rtl/>
          <w:lang w:bidi="ar-EG"/>
          <w14:ligatures w14:val="none"/>
        </w:rPr>
        <w:t>يعمل القطاع المصرفي علي زيادة وسائل الدفع الالكترونية مما يساهم في زيادة قدرة العملاء على تسوية معاملاتهم المالية</w:t>
      </w:r>
      <w:r w:rsidRPr="00511C23">
        <w:rPr>
          <w:rFonts w:ascii="Sakkal Majalla" w:eastAsia="Times New Roman" w:hAnsi="Sakkal Majalla" w:cs="Sakkal Majalla"/>
          <w:color w:val="0D0D0D" w:themeColor="text1" w:themeTint="F2"/>
          <w:kern w:val="0"/>
          <w:sz w:val="28"/>
          <w:szCs w:val="28"/>
          <w:rtl/>
          <w:lang w:bidi="ar-EG"/>
          <w14:ligatures w14:val="none"/>
        </w:rPr>
        <w:t>) هي أكثر العبارات أهمية بوزن نسبى بلغ 0.678 بمستوي موافقة متوسط بينما كانت العبارة (</w:t>
      </w:r>
      <w:r w:rsidRPr="00511C23">
        <w:rPr>
          <w:rFonts w:ascii="Sakkal Majalla" w:eastAsia="Calibri" w:hAnsi="Sakkal Majalla" w:cs="Sakkal Majalla"/>
          <w:color w:val="0D0D0D" w:themeColor="text1" w:themeTint="F2"/>
          <w:kern w:val="0"/>
          <w:sz w:val="28"/>
          <w:szCs w:val="28"/>
          <w:rtl/>
          <w:lang w:bidi="ar-EG"/>
          <w14:ligatures w14:val="none"/>
        </w:rPr>
        <w:t>يهتم القطاع المصرفي بتوظيف الوسائل التكنولوجية في تقديم كافة الخدمات المصرفية لتحقيق الشمول المالي</w:t>
      </w:r>
      <w:r w:rsidRPr="00511C23">
        <w:rPr>
          <w:rFonts w:ascii="Sakkal Majalla" w:eastAsia="Times New Roman" w:hAnsi="Sakkal Majalla" w:cs="Sakkal Majalla"/>
          <w:color w:val="0D0D0D" w:themeColor="text1" w:themeTint="F2"/>
          <w:kern w:val="0"/>
          <w:sz w:val="28"/>
          <w:szCs w:val="28"/>
          <w:rtl/>
          <w:lang w:bidi="ar-EG"/>
          <w14:ligatures w14:val="none"/>
        </w:rPr>
        <w:t xml:space="preserve">) هي أقل العبارات اهمية بوزن نسبي بلغ 0.597 بمستوي موافقة متوسط وتبين أن عبارات </w:t>
      </w:r>
      <w:r w:rsidRPr="00511C23">
        <w:rPr>
          <w:rFonts w:ascii="Sakkal Majalla" w:eastAsia="Times New Roman" w:hAnsi="Sakkal Majalla" w:cs="Sakkal Majalla"/>
          <w:color w:val="0D0D0D" w:themeColor="text1" w:themeTint="F2"/>
          <w:kern w:val="0"/>
          <w:sz w:val="28"/>
          <w:szCs w:val="28"/>
          <w:rtl/>
          <w14:ligatures w14:val="none"/>
        </w:rPr>
        <w:t xml:space="preserve">محور </w:t>
      </w:r>
      <w:r w:rsidRPr="00511C23">
        <w:rPr>
          <w:rFonts w:ascii="Sakkal Majalla" w:eastAsia="Calibri" w:hAnsi="Sakkal Majalla" w:cs="Sakkal Majalla"/>
          <w:color w:val="0D0D0D" w:themeColor="text1" w:themeTint="F2"/>
          <w:kern w:val="0"/>
          <w:sz w:val="28"/>
          <w:szCs w:val="28"/>
          <w:rtl/>
          <w14:ligatures w14:val="none"/>
        </w:rPr>
        <w:t>دور الشمول المالي المتعلقة بالبيئة التكنولوجية</w:t>
      </w:r>
      <w:r w:rsidRPr="00511C23">
        <w:rPr>
          <w:rFonts w:ascii="Sakkal Majalla" w:eastAsia="Calibri" w:hAnsi="Sakkal Majalla" w:cs="Sakkal Majalla"/>
          <w:color w:val="0D0D0D" w:themeColor="text1" w:themeTint="F2"/>
          <w:kern w:val="0"/>
          <w:sz w:val="28"/>
          <w:szCs w:val="28"/>
          <w:rtl/>
          <w:lang w:bidi="ar-EG"/>
          <w14:ligatures w14:val="none"/>
        </w:rPr>
        <w:t xml:space="preserve"> جاءت كلها في مستوي الموافقة المتوسط مما يوضح وجود مستوي متوسط من قدرة البيئة </w:t>
      </w:r>
      <w:r w:rsidRPr="00511C23">
        <w:rPr>
          <w:rFonts w:ascii="Sakkal Majalla" w:eastAsia="Calibri" w:hAnsi="Sakkal Majalla" w:cs="Sakkal Majalla"/>
          <w:color w:val="0D0D0D" w:themeColor="text1" w:themeTint="F2"/>
          <w:kern w:val="0"/>
          <w:sz w:val="28"/>
          <w:szCs w:val="28"/>
          <w:rtl/>
          <w14:ligatures w14:val="none"/>
        </w:rPr>
        <w:t>التكنولوجية</w:t>
      </w:r>
      <w:r w:rsidRPr="00511C23">
        <w:rPr>
          <w:rFonts w:ascii="Sakkal Majalla" w:eastAsia="Calibri" w:hAnsi="Sakkal Majalla" w:cs="Sakkal Majalla"/>
          <w:color w:val="0D0D0D" w:themeColor="text1" w:themeTint="F2"/>
          <w:kern w:val="0"/>
          <w:sz w:val="28"/>
          <w:szCs w:val="28"/>
          <w:rtl/>
          <w:lang w:bidi="ar-EG"/>
          <w14:ligatures w14:val="none"/>
        </w:rPr>
        <w:t xml:space="preserve"> علي التوافق مع تطبيق الشمول المالي</w:t>
      </w:r>
      <w:r w:rsidRPr="00511C23">
        <w:rPr>
          <w:rFonts w:ascii="Sakkal Majalla" w:eastAsia="Calibri" w:hAnsi="Sakkal Majalla" w:cs="Sakkal Majalla"/>
          <w:color w:val="0D0D0D" w:themeColor="text1" w:themeTint="F2"/>
          <w:kern w:val="0"/>
          <w:sz w:val="28"/>
          <w:szCs w:val="28"/>
          <w:rtl/>
          <w14:ligatures w14:val="none"/>
        </w:rPr>
        <w:t xml:space="preserve"> </w:t>
      </w:r>
      <w:r w:rsidRPr="00511C23">
        <w:rPr>
          <w:rFonts w:ascii="Sakkal Majalla" w:eastAsia="Times New Roman" w:hAnsi="Sakkal Majalla" w:cs="Sakkal Majalla"/>
          <w:color w:val="0D0D0D" w:themeColor="text1" w:themeTint="F2"/>
          <w:kern w:val="0"/>
          <w:sz w:val="28"/>
          <w:szCs w:val="28"/>
          <w:rtl/>
          <w:lang w:bidi="ar-EG"/>
          <w14:ligatures w14:val="none"/>
        </w:rPr>
        <w:t xml:space="preserve">من وجهة نظر أفراد عينة الدراسة </w:t>
      </w:r>
      <w:r w:rsidRPr="00511C23">
        <w:rPr>
          <w:rFonts w:ascii="Sakkal Majalla" w:eastAsia="Times New Roman" w:hAnsi="Sakkal Majalla" w:cs="Sakkal Majalla"/>
          <w:color w:val="0D0D0D" w:themeColor="text1" w:themeTint="F2"/>
          <w:sz w:val="28"/>
          <w:szCs w:val="28"/>
          <w:rtl/>
          <w:lang w:bidi="ar-EG"/>
        </w:rPr>
        <w:t xml:space="preserve">من </w:t>
      </w:r>
      <w:r w:rsidRPr="00511C23">
        <w:rPr>
          <w:rFonts w:ascii="Sakkal Majalla" w:hAnsi="Sakkal Majalla" w:cs="Sakkal Majalla"/>
          <w:color w:val="0D0D0D" w:themeColor="text1" w:themeTint="F2"/>
          <w:sz w:val="28"/>
          <w:szCs w:val="28"/>
          <w:rtl/>
          <w:lang w:bidi="ar-EG"/>
        </w:rPr>
        <w:t xml:space="preserve">أصحاب المشاريع الممولة من البنوك </w:t>
      </w:r>
      <w:r w:rsidRPr="00511C23">
        <w:rPr>
          <w:rFonts w:ascii="Sakkal Majalla" w:eastAsia="Times New Roman" w:hAnsi="Sakkal Majalla" w:cs="Sakkal Majalla"/>
          <w:color w:val="0D0D0D" w:themeColor="text1" w:themeTint="F2"/>
          <w:kern w:val="0"/>
          <w:sz w:val="28"/>
          <w:szCs w:val="28"/>
          <w:rtl/>
          <w:lang w:bidi="ar-EG"/>
          <w14:ligatures w14:val="none"/>
        </w:rPr>
        <w:t>حيث بلغت قيمة المتوسط العام</w:t>
      </w:r>
      <w:r w:rsidRPr="00511C23">
        <w:rPr>
          <w:rFonts w:ascii="Sakkal Majalla" w:eastAsia="Calibri" w:hAnsi="Sakkal Majalla" w:cs="Sakkal Majalla"/>
          <w:color w:val="0D0D0D" w:themeColor="text1" w:themeTint="F2"/>
          <w:kern w:val="0"/>
          <w:sz w:val="28"/>
          <w:szCs w:val="28"/>
          <w:rtl/>
          <w14:ligatures w14:val="none"/>
        </w:rPr>
        <w:t xml:space="preserve"> 3.197 بانحراف معياري 1.017 </w:t>
      </w:r>
    </w:p>
    <w:p w14:paraId="6AD2B9E8" w14:textId="0D6CE8FF" w:rsidR="00A112A3" w:rsidRPr="00511C23" w:rsidRDefault="00A112A3" w:rsidP="00A112A3">
      <w:pPr>
        <w:spacing w:before="100" w:beforeAutospacing="1" w:after="100" w:afterAutospacing="1" w:line="360" w:lineRule="auto"/>
        <w:jc w:val="both"/>
        <w:rPr>
          <w:rFonts w:ascii="Sakkal Majalla" w:eastAsia="Times New Roman" w:hAnsi="Sakkal Majalla" w:cs="Sakkal Majalla"/>
          <w:b/>
          <w:bCs/>
          <w:color w:val="0D0D0D" w:themeColor="text1" w:themeTint="F2"/>
          <w:kern w:val="0"/>
          <w:sz w:val="28"/>
          <w:szCs w:val="28"/>
          <w:rtl/>
          <w:lang w:bidi="ar-EG"/>
          <w14:ligatures w14:val="none"/>
        </w:rPr>
      </w:pPr>
      <w:r w:rsidRPr="00511C23">
        <w:rPr>
          <w:rFonts w:ascii="Sakkal Majalla" w:eastAsia="Times New Roman" w:hAnsi="Sakkal Majalla" w:cs="Sakkal Majalla"/>
          <w:b/>
          <w:bCs/>
          <w:color w:val="0D0D0D" w:themeColor="text1" w:themeTint="F2"/>
          <w:kern w:val="0"/>
          <w:sz w:val="28"/>
          <w:szCs w:val="28"/>
          <w:rtl/>
          <w:lang w:bidi="ar-EG"/>
          <w14:ligatures w14:val="none"/>
        </w:rPr>
        <w:t>3-</w:t>
      </w:r>
      <w:r w:rsidR="00F714C8">
        <w:rPr>
          <w:rFonts w:ascii="Sakkal Majalla" w:eastAsia="Times New Roman" w:hAnsi="Sakkal Majalla" w:cs="Sakkal Majalla" w:hint="cs"/>
          <w:b/>
          <w:bCs/>
          <w:color w:val="0D0D0D" w:themeColor="text1" w:themeTint="F2"/>
          <w:kern w:val="0"/>
          <w:sz w:val="28"/>
          <w:szCs w:val="28"/>
          <w:rtl/>
          <w:lang w:bidi="ar-EG"/>
          <w14:ligatures w14:val="none"/>
        </w:rPr>
        <w:t xml:space="preserve"> </w:t>
      </w:r>
      <w:r w:rsidRPr="00511C23">
        <w:rPr>
          <w:rFonts w:ascii="Sakkal Majalla" w:eastAsia="Times New Roman" w:hAnsi="Sakkal Majalla" w:cs="Sakkal Majalla"/>
          <w:b/>
          <w:bCs/>
          <w:color w:val="0D0D0D" w:themeColor="text1" w:themeTint="F2"/>
          <w:kern w:val="0"/>
          <w:sz w:val="28"/>
          <w:szCs w:val="28"/>
          <w:rtl/>
          <w:lang w:bidi="ar-EG"/>
          <w14:ligatures w14:val="none"/>
        </w:rPr>
        <w:t>بيئة العمل داخل القطاع المصرفي</w:t>
      </w:r>
    </w:p>
    <w:p w14:paraId="3132D778" w14:textId="77777777" w:rsidR="00A112A3" w:rsidRPr="00511C23" w:rsidRDefault="00A112A3" w:rsidP="00E90B0D">
      <w:pPr>
        <w:spacing w:before="100" w:beforeAutospacing="1" w:after="0" w:line="360" w:lineRule="auto"/>
        <w:jc w:val="center"/>
        <w:rPr>
          <w:rFonts w:ascii="Sakkal Majalla" w:eastAsia="Calibri" w:hAnsi="Sakkal Majalla" w:cs="Sakkal Majalla"/>
          <w:b/>
          <w:bCs/>
          <w:color w:val="0D0D0D" w:themeColor="text1" w:themeTint="F2"/>
          <w:kern w:val="0"/>
          <w:sz w:val="28"/>
          <w:szCs w:val="28"/>
          <w:rtl/>
          <w:lang w:bidi="ar-JO"/>
          <w14:ligatures w14:val="none"/>
        </w:rPr>
      </w:pPr>
      <w:r w:rsidRPr="00511C23">
        <w:rPr>
          <w:rFonts w:ascii="Sakkal Majalla" w:eastAsia="Calibri" w:hAnsi="Sakkal Majalla" w:cs="Sakkal Majalla"/>
          <w:b/>
          <w:bCs/>
          <w:color w:val="0D0D0D" w:themeColor="text1" w:themeTint="F2"/>
          <w:kern w:val="0"/>
          <w:sz w:val="28"/>
          <w:szCs w:val="28"/>
          <w:rtl/>
          <w:lang w:bidi="ar-JO"/>
          <w14:ligatures w14:val="none"/>
        </w:rPr>
        <w:t>جدول (8) بعد بيئة العمل داخل القطاع المصرفي كأحد أبعاد محور الشمول المالي</w:t>
      </w:r>
    </w:p>
    <w:tbl>
      <w:tblPr>
        <w:tblStyle w:val="12"/>
        <w:bidiVisual/>
        <w:tblW w:w="8274" w:type="dxa"/>
        <w:jc w:val="center"/>
        <w:tblLook w:val="00A0" w:firstRow="1" w:lastRow="0" w:firstColumn="1" w:lastColumn="0" w:noHBand="0" w:noVBand="0"/>
      </w:tblPr>
      <w:tblGrid>
        <w:gridCol w:w="3392"/>
        <w:gridCol w:w="1071"/>
        <w:gridCol w:w="1092"/>
        <w:gridCol w:w="873"/>
        <w:gridCol w:w="799"/>
        <w:gridCol w:w="1047"/>
      </w:tblGrid>
      <w:tr w:rsidR="00A112A3" w:rsidRPr="00511C23" w14:paraId="6A080C2F" w14:textId="77777777" w:rsidTr="00E90B0D">
        <w:trPr>
          <w:cnfStyle w:val="100000000000" w:firstRow="1" w:lastRow="0" w:firstColumn="0" w:lastColumn="0" w:oddVBand="0" w:evenVBand="0" w:oddHBand="0" w:evenHBand="0" w:firstRowFirstColumn="0" w:firstRowLastColumn="0" w:lastRowFirstColumn="0" w:lastRowLastColumn="0"/>
          <w:trHeight w:val="723"/>
          <w:jc w:val="center"/>
        </w:trPr>
        <w:tc>
          <w:tcPr>
            <w:tcW w:w="3392" w:type="dxa"/>
          </w:tcPr>
          <w:p w14:paraId="253928DC"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lang w:bidi="ar-EG"/>
                <w14:ligatures w14:val="none"/>
              </w:rPr>
            </w:pPr>
            <w:r w:rsidRPr="00511C23">
              <w:rPr>
                <w:rFonts w:eastAsia="Times New Roman" w:cs="Sakkal Majalla"/>
                <w:b/>
                <w:bCs/>
                <w:color w:val="0D0D0D" w:themeColor="text1" w:themeTint="F2"/>
                <w:kern w:val="0"/>
                <w:szCs w:val="28"/>
                <w:rtl/>
                <w:lang w:bidi="ar-EG"/>
                <w14:ligatures w14:val="none"/>
              </w:rPr>
              <w:t>العــــــبارة</w:t>
            </w:r>
          </w:p>
        </w:tc>
        <w:tc>
          <w:tcPr>
            <w:tcW w:w="0" w:type="auto"/>
          </w:tcPr>
          <w:p w14:paraId="1CE13F9D"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المتوسط الحسابي</w:t>
            </w:r>
          </w:p>
        </w:tc>
        <w:tc>
          <w:tcPr>
            <w:tcW w:w="0" w:type="auto"/>
          </w:tcPr>
          <w:p w14:paraId="08522CA6"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الانحراف المعياري</w:t>
            </w:r>
          </w:p>
        </w:tc>
        <w:tc>
          <w:tcPr>
            <w:tcW w:w="0" w:type="auto"/>
          </w:tcPr>
          <w:p w14:paraId="5387A223"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الوزن النسبي</w:t>
            </w:r>
          </w:p>
        </w:tc>
        <w:tc>
          <w:tcPr>
            <w:tcW w:w="0" w:type="auto"/>
          </w:tcPr>
          <w:p w14:paraId="1563FDA5"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الترتيب</w:t>
            </w:r>
          </w:p>
        </w:tc>
        <w:tc>
          <w:tcPr>
            <w:tcW w:w="0" w:type="auto"/>
          </w:tcPr>
          <w:p w14:paraId="3806701E"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مستوي الموافقة</w:t>
            </w:r>
          </w:p>
        </w:tc>
      </w:tr>
      <w:tr w:rsidR="00A112A3" w:rsidRPr="00511C23" w14:paraId="279C4A60" w14:textId="77777777" w:rsidTr="00E90B0D">
        <w:trPr>
          <w:trHeight w:val="635"/>
          <w:jc w:val="center"/>
        </w:trPr>
        <w:tc>
          <w:tcPr>
            <w:tcW w:w="3392" w:type="dxa"/>
          </w:tcPr>
          <w:p w14:paraId="51C84662"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Calibri" w:cs="Sakkal Majalla"/>
                <w:b/>
                <w:bCs/>
                <w:color w:val="0D0D0D" w:themeColor="text1" w:themeTint="F2"/>
                <w:kern w:val="0"/>
                <w:szCs w:val="28"/>
                <w:rtl/>
                <w:lang w:bidi="ar-EG"/>
                <w14:ligatures w14:val="none"/>
              </w:rPr>
              <w:t xml:space="preserve">يساهم الشمول المالي في زيادة قدرة البنوك على توفير البرامج التدريبية </w:t>
            </w:r>
            <w:r w:rsidRPr="00511C23">
              <w:rPr>
                <w:rFonts w:eastAsia="Calibri" w:cs="Sakkal Majalla"/>
                <w:b/>
                <w:bCs/>
                <w:color w:val="0D0D0D" w:themeColor="text1" w:themeTint="F2"/>
                <w:kern w:val="0"/>
                <w:szCs w:val="28"/>
                <w:rtl/>
                <w:lang w:bidi="ar-EG"/>
                <w14:ligatures w14:val="none"/>
              </w:rPr>
              <w:lastRenderedPageBreak/>
              <w:t>للعاملين بها لتطوير أدائهم وزيادة قدراتهم لتأدية أعمالهم بكفاءة وفاعلية</w:t>
            </w:r>
          </w:p>
        </w:tc>
        <w:tc>
          <w:tcPr>
            <w:tcW w:w="0" w:type="auto"/>
          </w:tcPr>
          <w:p w14:paraId="0B40F93E"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lastRenderedPageBreak/>
              <w:t>2.848</w:t>
            </w:r>
          </w:p>
        </w:tc>
        <w:tc>
          <w:tcPr>
            <w:tcW w:w="0" w:type="auto"/>
          </w:tcPr>
          <w:p w14:paraId="56A6789E"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0.921</w:t>
            </w:r>
          </w:p>
        </w:tc>
        <w:tc>
          <w:tcPr>
            <w:tcW w:w="0" w:type="auto"/>
          </w:tcPr>
          <w:p w14:paraId="4B6E2EF9"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0.570</w:t>
            </w:r>
          </w:p>
        </w:tc>
        <w:tc>
          <w:tcPr>
            <w:tcW w:w="0" w:type="auto"/>
          </w:tcPr>
          <w:p w14:paraId="5D0CDDAC"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5</w:t>
            </w:r>
          </w:p>
        </w:tc>
        <w:tc>
          <w:tcPr>
            <w:tcW w:w="0" w:type="auto"/>
          </w:tcPr>
          <w:p w14:paraId="51A0F9CF"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متوسط</w:t>
            </w:r>
          </w:p>
        </w:tc>
      </w:tr>
      <w:tr w:rsidR="00A112A3" w:rsidRPr="00511C23" w14:paraId="23CEE505" w14:textId="77777777" w:rsidTr="00E90B0D">
        <w:trPr>
          <w:cnfStyle w:val="000000010000" w:firstRow="0" w:lastRow="0" w:firstColumn="0" w:lastColumn="0" w:oddVBand="0" w:evenVBand="0" w:oddHBand="0" w:evenHBand="1" w:firstRowFirstColumn="0" w:firstRowLastColumn="0" w:lastRowFirstColumn="0" w:lastRowLastColumn="0"/>
          <w:trHeight w:val="635"/>
          <w:jc w:val="center"/>
        </w:trPr>
        <w:tc>
          <w:tcPr>
            <w:tcW w:w="3392" w:type="dxa"/>
          </w:tcPr>
          <w:p w14:paraId="31DE05FD"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Calibri" w:cs="Sakkal Majalla"/>
                <w:b/>
                <w:bCs/>
                <w:color w:val="0D0D0D" w:themeColor="text1" w:themeTint="F2"/>
                <w:kern w:val="0"/>
                <w:szCs w:val="28"/>
                <w:rtl/>
                <w:lang w:bidi="ar-EG"/>
                <w14:ligatures w14:val="none"/>
              </w:rPr>
              <w:t>يساهم الشمول المالي في زيادة قدرة البنوك على التعرف على كافة احتياجات العملاء بصفة دورية ومستمرة</w:t>
            </w:r>
          </w:p>
        </w:tc>
        <w:tc>
          <w:tcPr>
            <w:tcW w:w="0" w:type="auto"/>
          </w:tcPr>
          <w:p w14:paraId="2D988ED5"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3.405</w:t>
            </w:r>
          </w:p>
        </w:tc>
        <w:tc>
          <w:tcPr>
            <w:tcW w:w="0" w:type="auto"/>
          </w:tcPr>
          <w:p w14:paraId="50AC45A3"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1.149</w:t>
            </w:r>
          </w:p>
        </w:tc>
        <w:tc>
          <w:tcPr>
            <w:tcW w:w="0" w:type="auto"/>
          </w:tcPr>
          <w:p w14:paraId="7BF86A42"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0.681</w:t>
            </w:r>
          </w:p>
        </w:tc>
        <w:tc>
          <w:tcPr>
            <w:tcW w:w="0" w:type="auto"/>
          </w:tcPr>
          <w:p w14:paraId="04116356"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1</w:t>
            </w:r>
          </w:p>
        </w:tc>
        <w:tc>
          <w:tcPr>
            <w:tcW w:w="0" w:type="auto"/>
          </w:tcPr>
          <w:p w14:paraId="2A1C8960"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متوسط</w:t>
            </w:r>
          </w:p>
        </w:tc>
      </w:tr>
      <w:tr w:rsidR="00A112A3" w:rsidRPr="00511C23" w14:paraId="0981F4BE" w14:textId="77777777" w:rsidTr="00E90B0D">
        <w:trPr>
          <w:trHeight w:val="635"/>
          <w:jc w:val="center"/>
        </w:trPr>
        <w:tc>
          <w:tcPr>
            <w:tcW w:w="3392" w:type="dxa"/>
          </w:tcPr>
          <w:p w14:paraId="5334ACAF"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Calibri" w:cs="Sakkal Majalla"/>
                <w:b/>
                <w:bCs/>
                <w:color w:val="0D0D0D" w:themeColor="text1" w:themeTint="F2"/>
                <w:kern w:val="0"/>
                <w:szCs w:val="28"/>
                <w:rtl/>
                <w:lang w:bidi="ar-EG"/>
                <w14:ligatures w14:val="none"/>
              </w:rPr>
              <w:t>يعمل الشمول المالي علي زيادة قدرة البنوك على سرعة التعامل مع كافة شكاوى وملاحظات العملاء</w:t>
            </w:r>
          </w:p>
        </w:tc>
        <w:tc>
          <w:tcPr>
            <w:tcW w:w="0" w:type="auto"/>
          </w:tcPr>
          <w:p w14:paraId="26D1946F"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3.291</w:t>
            </w:r>
          </w:p>
        </w:tc>
        <w:tc>
          <w:tcPr>
            <w:tcW w:w="0" w:type="auto"/>
          </w:tcPr>
          <w:p w14:paraId="51383E84"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0.850</w:t>
            </w:r>
          </w:p>
        </w:tc>
        <w:tc>
          <w:tcPr>
            <w:tcW w:w="0" w:type="auto"/>
          </w:tcPr>
          <w:p w14:paraId="75C31FC6"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0.658</w:t>
            </w:r>
          </w:p>
        </w:tc>
        <w:tc>
          <w:tcPr>
            <w:tcW w:w="0" w:type="auto"/>
          </w:tcPr>
          <w:p w14:paraId="59A6D641"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4</w:t>
            </w:r>
          </w:p>
        </w:tc>
        <w:tc>
          <w:tcPr>
            <w:tcW w:w="0" w:type="auto"/>
          </w:tcPr>
          <w:p w14:paraId="70766808"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متوسط</w:t>
            </w:r>
          </w:p>
        </w:tc>
      </w:tr>
      <w:tr w:rsidR="00A112A3" w:rsidRPr="00511C23" w14:paraId="520C80B2" w14:textId="77777777" w:rsidTr="00E90B0D">
        <w:trPr>
          <w:cnfStyle w:val="000000010000" w:firstRow="0" w:lastRow="0" w:firstColumn="0" w:lastColumn="0" w:oddVBand="0" w:evenVBand="0" w:oddHBand="0" w:evenHBand="1" w:firstRowFirstColumn="0" w:firstRowLastColumn="0" w:lastRowFirstColumn="0" w:lastRowLastColumn="0"/>
          <w:trHeight w:val="635"/>
          <w:jc w:val="center"/>
        </w:trPr>
        <w:tc>
          <w:tcPr>
            <w:tcW w:w="3392" w:type="dxa"/>
          </w:tcPr>
          <w:p w14:paraId="5996DDFC"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bookmarkStart w:id="85" w:name="_Hlk106161164"/>
            <w:r w:rsidRPr="00511C23">
              <w:rPr>
                <w:rFonts w:eastAsia="Calibri" w:cs="Sakkal Majalla"/>
                <w:b/>
                <w:bCs/>
                <w:color w:val="0D0D0D" w:themeColor="text1" w:themeTint="F2"/>
                <w:kern w:val="0"/>
                <w:szCs w:val="28"/>
                <w:rtl/>
                <w:lang w:bidi="ar-EG"/>
                <w14:ligatures w14:val="none"/>
              </w:rPr>
              <w:t>يساهم الشمول المالي في زيادة قدرة البنوك على جذب الكفاءات المصرفية والبنكية للعمل بها</w:t>
            </w:r>
            <w:bookmarkEnd w:id="85"/>
          </w:p>
        </w:tc>
        <w:tc>
          <w:tcPr>
            <w:tcW w:w="0" w:type="auto"/>
          </w:tcPr>
          <w:p w14:paraId="0BCEF8E6"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3.392</w:t>
            </w:r>
          </w:p>
        </w:tc>
        <w:tc>
          <w:tcPr>
            <w:tcW w:w="0" w:type="auto"/>
          </w:tcPr>
          <w:p w14:paraId="1E2F35B2"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0.791</w:t>
            </w:r>
          </w:p>
        </w:tc>
        <w:tc>
          <w:tcPr>
            <w:tcW w:w="0" w:type="auto"/>
          </w:tcPr>
          <w:p w14:paraId="142BB29A"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0.678</w:t>
            </w:r>
          </w:p>
        </w:tc>
        <w:tc>
          <w:tcPr>
            <w:tcW w:w="0" w:type="auto"/>
          </w:tcPr>
          <w:p w14:paraId="6B6F759D"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2</w:t>
            </w:r>
          </w:p>
        </w:tc>
        <w:tc>
          <w:tcPr>
            <w:tcW w:w="0" w:type="auto"/>
          </w:tcPr>
          <w:p w14:paraId="2E0006AA"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متوسط</w:t>
            </w:r>
          </w:p>
        </w:tc>
      </w:tr>
      <w:tr w:rsidR="00A112A3" w:rsidRPr="00511C23" w14:paraId="60BFE4A2" w14:textId="77777777" w:rsidTr="00E90B0D">
        <w:trPr>
          <w:trHeight w:val="635"/>
          <w:jc w:val="center"/>
        </w:trPr>
        <w:tc>
          <w:tcPr>
            <w:tcW w:w="3392" w:type="dxa"/>
          </w:tcPr>
          <w:p w14:paraId="44B21DCE"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Calibri" w:cs="Sakkal Majalla"/>
                <w:b/>
                <w:bCs/>
                <w:color w:val="0D0D0D" w:themeColor="text1" w:themeTint="F2"/>
                <w:kern w:val="0"/>
                <w:szCs w:val="28"/>
                <w:rtl/>
                <w:lang w:bidi="ar-EG"/>
                <w14:ligatures w14:val="none"/>
              </w:rPr>
              <w:t>يساهم الشمول المالي على تشجيع البنوك على تطوير إجراءات العمل لمواكبة كافة المتغيرات المختلفة في البيئة الداخلية والمحيطة بالبنوك</w:t>
            </w:r>
          </w:p>
        </w:tc>
        <w:tc>
          <w:tcPr>
            <w:tcW w:w="0" w:type="auto"/>
          </w:tcPr>
          <w:p w14:paraId="002E4C52"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3.354</w:t>
            </w:r>
          </w:p>
        </w:tc>
        <w:tc>
          <w:tcPr>
            <w:tcW w:w="0" w:type="auto"/>
          </w:tcPr>
          <w:p w14:paraId="0B328929"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1.098</w:t>
            </w:r>
          </w:p>
        </w:tc>
        <w:tc>
          <w:tcPr>
            <w:tcW w:w="0" w:type="auto"/>
          </w:tcPr>
          <w:p w14:paraId="2CC4932F"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0.671</w:t>
            </w:r>
          </w:p>
        </w:tc>
        <w:tc>
          <w:tcPr>
            <w:tcW w:w="0" w:type="auto"/>
          </w:tcPr>
          <w:p w14:paraId="0C4F3727"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3</w:t>
            </w:r>
          </w:p>
        </w:tc>
        <w:tc>
          <w:tcPr>
            <w:tcW w:w="0" w:type="auto"/>
          </w:tcPr>
          <w:p w14:paraId="56038987"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14:ligatures w14:val="none"/>
              </w:rPr>
              <w:t>متوسط</w:t>
            </w:r>
          </w:p>
        </w:tc>
      </w:tr>
      <w:tr w:rsidR="00A112A3" w:rsidRPr="00511C23" w14:paraId="65398FFD" w14:textId="77777777" w:rsidTr="00E90B0D">
        <w:trPr>
          <w:cnfStyle w:val="000000010000" w:firstRow="0" w:lastRow="0" w:firstColumn="0" w:lastColumn="0" w:oddVBand="0" w:evenVBand="0" w:oddHBand="0" w:evenHBand="1" w:firstRowFirstColumn="0" w:firstRowLastColumn="0" w:lastRowFirstColumn="0" w:lastRowLastColumn="0"/>
          <w:trHeight w:val="635"/>
          <w:jc w:val="center"/>
        </w:trPr>
        <w:tc>
          <w:tcPr>
            <w:tcW w:w="3392" w:type="dxa"/>
          </w:tcPr>
          <w:p w14:paraId="3CB30241"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المتوسط العام</w:t>
            </w:r>
          </w:p>
        </w:tc>
        <w:tc>
          <w:tcPr>
            <w:tcW w:w="0" w:type="auto"/>
          </w:tcPr>
          <w:p w14:paraId="3A6A4491"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3.258</w:t>
            </w:r>
          </w:p>
        </w:tc>
        <w:tc>
          <w:tcPr>
            <w:tcW w:w="0" w:type="auto"/>
          </w:tcPr>
          <w:p w14:paraId="19D5370F"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0.962</w:t>
            </w:r>
          </w:p>
        </w:tc>
        <w:tc>
          <w:tcPr>
            <w:tcW w:w="0" w:type="auto"/>
            <w:gridSpan w:val="3"/>
          </w:tcPr>
          <w:p w14:paraId="23ADFFC3"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متوسط</w:t>
            </w:r>
          </w:p>
        </w:tc>
      </w:tr>
    </w:tbl>
    <w:p w14:paraId="6C55C6EE" w14:textId="77777777" w:rsidR="00A112A3" w:rsidRPr="00511C23" w:rsidRDefault="00A112A3" w:rsidP="00F714C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14:ligatures w14:val="none"/>
        </w:rPr>
      </w:pPr>
      <w:r w:rsidRPr="00511C23">
        <w:rPr>
          <w:rFonts w:ascii="Sakkal Majalla" w:eastAsia="Times New Roman" w:hAnsi="Sakkal Majalla" w:cs="Sakkal Majalla"/>
          <w:color w:val="0D0D0D" w:themeColor="text1" w:themeTint="F2"/>
          <w:kern w:val="0"/>
          <w:sz w:val="28"/>
          <w:szCs w:val="28"/>
          <w:rtl/>
          <w14:ligatures w14:val="none"/>
        </w:rPr>
        <w:t xml:space="preserve">عند دراسة عبارات محور </w:t>
      </w:r>
      <w:r w:rsidRPr="00511C23">
        <w:rPr>
          <w:rFonts w:ascii="Sakkal Majalla" w:eastAsia="Calibri" w:hAnsi="Sakkal Majalla" w:cs="Sakkal Majalla"/>
          <w:color w:val="0D0D0D" w:themeColor="text1" w:themeTint="F2"/>
          <w:kern w:val="0"/>
          <w:sz w:val="28"/>
          <w:szCs w:val="28"/>
          <w:rtl/>
          <w14:ligatures w14:val="none"/>
        </w:rPr>
        <w:t xml:space="preserve">دور الشمول المالي المتعلقة </w:t>
      </w:r>
      <w:bookmarkStart w:id="86" w:name="_Hlk106161096"/>
      <w:r w:rsidRPr="00511C23">
        <w:rPr>
          <w:rFonts w:ascii="Sakkal Majalla" w:eastAsia="Calibri" w:hAnsi="Sakkal Majalla" w:cs="Sakkal Majalla"/>
          <w:color w:val="0D0D0D" w:themeColor="text1" w:themeTint="F2"/>
          <w:kern w:val="0"/>
          <w:sz w:val="28"/>
          <w:szCs w:val="28"/>
          <w:rtl/>
          <w14:ligatures w14:val="none"/>
        </w:rPr>
        <w:t>ببيئة العمل داخل القطاع المصرفي</w:t>
      </w:r>
      <w:r w:rsidRPr="00511C23">
        <w:rPr>
          <w:rFonts w:ascii="Sakkal Majalla" w:eastAsia="Times New Roman" w:hAnsi="Sakkal Majalla" w:cs="Sakkal Majalla"/>
          <w:color w:val="0D0D0D" w:themeColor="text1" w:themeTint="F2"/>
          <w:kern w:val="0"/>
          <w:sz w:val="28"/>
          <w:szCs w:val="28"/>
          <w:rtl/>
          <w14:ligatures w14:val="none"/>
        </w:rPr>
        <w:t xml:space="preserve"> </w:t>
      </w:r>
      <w:bookmarkEnd w:id="86"/>
      <w:r w:rsidRPr="00511C23">
        <w:rPr>
          <w:rFonts w:ascii="Sakkal Majalla" w:eastAsia="Times New Roman" w:hAnsi="Sakkal Majalla" w:cs="Sakkal Majalla"/>
          <w:color w:val="0D0D0D" w:themeColor="text1" w:themeTint="F2"/>
          <w:kern w:val="0"/>
          <w:sz w:val="28"/>
          <w:szCs w:val="28"/>
          <w:rtl/>
          <w14:ligatures w14:val="none"/>
        </w:rPr>
        <w:t>من حيث قيمة الوزن النسبي الاكبر من وجهة نظر عينة الدراسة تبين أن العبارة (</w:t>
      </w:r>
      <w:r w:rsidRPr="00511C23">
        <w:rPr>
          <w:rFonts w:ascii="Sakkal Majalla" w:eastAsia="Calibri" w:hAnsi="Sakkal Majalla" w:cs="Sakkal Majalla"/>
          <w:color w:val="0D0D0D" w:themeColor="text1" w:themeTint="F2"/>
          <w:kern w:val="0"/>
          <w:sz w:val="28"/>
          <w:szCs w:val="28"/>
          <w:rtl/>
          <w:lang w:bidi="ar-EG"/>
          <w14:ligatures w14:val="none"/>
        </w:rPr>
        <w:t>يساهم الشمول المالي في زيادة قدرة البنوك على جذب الكفاءات المصرفية والبنكية للعمل بها</w:t>
      </w:r>
      <w:r w:rsidRPr="00511C23">
        <w:rPr>
          <w:rFonts w:ascii="Sakkal Majalla" w:eastAsia="Times New Roman" w:hAnsi="Sakkal Majalla" w:cs="Sakkal Majalla"/>
          <w:color w:val="0D0D0D" w:themeColor="text1" w:themeTint="F2"/>
          <w:kern w:val="0"/>
          <w:sz w:val="28"/>
          <w:szCs w:val="28"/>
          <w:rtl/>
          <w:lang w:bidi="ar-EG"/>
          <w14:ligatures w14:val="none"/>
        </w:rPr>
        <w:t>) هي أكثر العبارات أهمية بوزن نسبى بلغ 0.681 بمستوي موافقة متوسط بينما كانت العبارة (</w:t>
      </w:r>
      <w:r w:rsidRPr="00511C23">
        <w:rPr>
          <w:rFonts w:ascii="Sakkal Majalla" w:eastAsia="Calibri" w:hAnsi="Sakkal Majalla" w:cs="Sakkal Majalla"/>
          <w:color w:val="0D0D0D" w:themeColor="text1" w:themeTint="F2"/>
          <w:kern w:val="0"/>
          <w:sz w:val="28"/>
          <w:szCs w:val="28"/>
          <w:rtl/>
          <w:lang w:bidi="ar-EG"/>
          <w14:ligatures w14:val="none"/>
        </w:rPr>
        <w:t>يساهم الشمول المالي في زيادة قدرة البنوك على توفير البرامج التدريبية للعاملين بها لتطوير أدائهم وزيادة قدراتهم لتأدية أعمالهم بكفاءة وفاعلية</w:t>
      </w:r>
      <w:r w:rsidRPr="00511C23">
        <w:rPr>
          <w:rFonts w:ascii="Sakkal Majalla" w:eastAsia="Times New Roman" w:hAnsi="Sakkal Majalla" w:cs="Sakkal Majalla"/>
          <w:color w:val="0D0D0D" w:themeColor="text1" w:themeTint="F2"/>
          <w:kern w:val="0"/>
          <w:sz w:val="28"/>
          <w:szCs w:val="28"/>
          <w:rtl/>
          <w:lang w:bidi="ar-EG"/>
          <w14:ligatures w14:val="none"/>
        </w:rPr>
        <w:t xml:space="preserve">) هي أقل العبارات اهمية بوزن نسبي بلغ 0.570 بمستوي موافقة متوسط وتبين أن عبارات </w:t>
      </w:r>
      <w:r w:rsidRPr="00511C23">
        <w:rPr>
          <w:rFonts w:ascii="Sakkal Majalla" w:eastAsia="Times New Roman" w:hAnsi="Sakkal Majalla" w:cs="Sakkal Majalla"/>
          <w:color w:val="0D0D0D" w:themeColor="text1" w:themeTint="F2"/>
          <w:kern w:val="0"/>
          <w:sz w:val="28"/>
          <w:szCs w:val="28"/>
          <w:rtl/>
          <w14:ligatures w14:val="none"/>
        </w:rPr>
        <w:t xml:space="preserve">محور </w:t>
      </w:r>
      <w:r w:rsidRPr="00511C23">
        <w:rPr>
          <w:rFonts w:ascii="Sakkal Majalla" w:eastAsia="Calibri" w:hAnsi="Sakkal Majalla" w:cs="Sakkal Majalla"/>
          <w:color w:val="0D0D0D" w:themeColor="text1" w:themeTint="F2"/>
          <w:kern w:val="0"/>
          <w:sz w:val="28"/>
          <w:szCs w:val="28"/>
          <w:rtl/>
          <w14:ligatures w14:val="none"/>
        </w:rPr>
        <w:t xml:space="preserve">دور الشمول المالي المتعلقة </w:t>
      </w:r>
      <w:r w:rsidRPr="00511C23">
        <w:rPr>
          <w:rFonts w:ascii="Sakkal Majalla" w:eastAsia="Calibri" w:hAnsi="Sakkal Majalla" w:cs="Sakkal Majalla"/>
          <w:color w:val="0D0D0D" w:themeColor="text1" w:themeTint="F2"/>
          <w:kern w:val="0"/>
          <w:sz w:val="28"/>
          <w:szCs w:val="28"/>
          <w:rtl/>
          <w14:ligatures w14:val="none"/>
        </w:rPr>
        <w:lastRenderedPageBreak/>
        <w:t>ببيئة العمل داخل القطاع المصرفي</w:t>
      </w:r>
      <w:r w:rsidRPr="00511C23">
        <w:rPr>
          <w:rFonts w:ascii="Sakkal Majalla" w:eastAsia="Times New Roman" w:hAnsi="Sakkal Majalla" w:cs="Sakkal Majalla"/>
          <w:color w:val="0D0D0D" w:themeColor="text1" w:themeTint="F2"/>
          <w:kern w:val="0"/>
          <w:sz w:val="28"/>
          <w:szCs w:val="28"/>
          <w:rtl/>
          <w14:ligatures w14:val="none"/>
        </w:rPr>
        <w:t xml:space="preserve"> </w:t>
      </w:r>
      <w:r w:rsidRPr="00511C23">
        <w:rPr>
          <w:rFonts w:ascii="Sakkal Majalla" w:eastAsia="Calibri" w:hAnsi="Sakkal Majalla" w:cs="Sakkal Majalla"/>
          <w:color w:val="0D0D0D" w:themeColor="text1" w:themeTint="F2"/>
          <w:kern w:val="0"/>
          <w:sz w:val="28"/>
          <w:szCs w:val="28"/>
          <w:rtl/>
          <w:lang w:bidi="ar-EG"/>
          <w14:ligatures w14:val="none"/>
        </w:rPr>
        <w:t xml:space="preserve">جاءت كلها في مستوي الموافقة المتوسط مما يوضح وجود مستوي متوسط من قدرة </w:t>
      </w:r>
      <w:r w:rsidRPr="00511C23">
        <w:rPr>
          <w:rFonts w:ascii="Sakkal Majalla" w:eastAsia="Calibri" w:hAnsi="Sakkal Majalla" w:cs="Sakkal Majalla"/>
          <w:color w:val="0D0D0D" w:themeColor="text1" w:themeTint="F2"/>
          <w:kern w:val="0"/>
          <w:sz w:val="28"/>
          <w:szCs w:val="28"/>
          <w:rtl/>
          <w14:ligatures w14:val="none"/>
        </w:rPr>
        <w:t>بيئة العمل داخل القطاع المصرفي</w:t>
      </w:r>
      <w:r w:rsidRPr="00511C23">
        <w:rPr>
          <w:rFonts w:ascii="Sakkal Majalla" w:eastAsia="Times New Roman" w:hAnsi="Sakkal Majalla" w:cs="Sakkal Majalla"/>
          <w:color w:val="0D0D0D" w:themeColor="text1" w:themeTint="F2"/>
          <w:kern w:val="0"/>
          <w:sz w:val="28"/>
          <w:szCs w:val="28"/>
          <w:rtl/>
          <w14:ligatures w14:val="none"/>
        </w:rPr>
        <w:t xml:space="preserve"> </w:t>
      </w:r>
      <w:r w:rsidRPr="00511C23">
        <w:rPr>
          <w:rFonts w:ascii="Sakkal Majalla" w:eastAsia="Calibri" w:hAnsi="Sakkal Majalla" w:cs="Sakkal Majalla"/>
          <w:color w:val="0D0D0D" w:themeColor="text1" w:themeTint="F2"/>
          <w:kern w:val="0"/>
          <w:sz w:val="28"/>
          <w:szCs w:val="28"/>
          <w:rtl/>
          <w:lang w:bidi="ar-EG"/>
          <w14:ligatures w14:val="none"/>
        </w:rPr>
        <w:t>علي التوافق مع تطبيق الشمول المالي</w:t>
      </w:r>
      <w:r w:rsidRPr="00511C23">
        <w:rPr>
          <w:rFonts w:ascii="Sakkal Majalla" w:eastAsia="Calibri" w:hAnsi="Sakkal Majalla" w:cs="Sakkal Majalla"/>
          <w:color w:val="0D0D0D" w:themeColor="text1" w:themeTint="F2"/>
          <w:kern w:val="0"/>
          <w:sz w:val="28"/>
          <w:szCs w:val="28"/>
          <w:rtl/>
          <w14:ligatures w14:val="none"/>
        </w:rPr>
        <w:t xml:space="preserve"> </w:t>
      </w:r>
      <w:r w:rsidRPr="00511C23">
        <w:rPr>
          <w:rFonts w:ascii="Sakkal Majalla" w:eastAsia="Times New Roman" w:hAnsi="Sakkal Majalla" w:cs="Sakkal Majalla"/>
          <w:color w:val="0D0D0D" w:themeColor="text1" w:themeTint="F2"/>
          <w:kern w:val="0"/>
          <w:sz w:val="28"/>
          <w:szCs w:val="28"/>
          <w:rtl/>
          <w:lang w:bidi="ar-EG"/>
          <w14:ligatures w14:val="none"/>
        </w:rPr>
        <w:t xml:space="preserve">من وجهة نظر أفراد عينة الدراسة </w:t>
      </w:r>
      <w:r w:rsidRPr="00511C23">
        <w:rPr>
          <w:rFonts w:ascii="Sakkal Majalla" w:eastAsia="Times New Roman" w:hAnsi="Sakkal Majalla" w:cs="Sakkal Majalla"/>
          <w:color w:val="0D0D0D" w:themeColor="text1" w:themeTint="F2"/>
          <w:sz w:val="28"/>
          <w:szCs w:val="28"/>
          <w:rtl/>
          <w:lang w:bidi="ar-EG"/>
        </w:rPr>
        <w:t xml:space="preserve">من </w:t>
      </w:r>
      <w:r w:rsidRPr="00511C23">
        <w:rPr>
          <w:rFonts w:ascii="Sakkal Majalla" w:hAnsi="Sakkal Majalla" w:cs="Sakkal Majalla"/>
          <w:color w:val="0D0D0D" w:themeColor="text1" w:themeTint="F2"/>
          <w:sz w:val="28"/>
          <w:szCs w:val="28"/>
          <w:rtl/>
          <w:lang w:bidi="ar-EG"/>
        </w:rPr>
        <w:t xml:space="preserve">أصحاب المشاريع الممولة من البنوك </w:t>
      </w:r>
      <w:r w:rsidRPr="00511C23">
        <w:rPr>
          <w:rFonts w:ascii="Sakkal Majalla" w:eastAsia="Times New Roman" w:hAnsi="Sakkal Majalla" w:cs="Sakkal Majalla"/>
          <w:color w:val="0D0D0D" w:themeColor="text1" w:themeTint="F2"/>
          <w:kern w:val="0"/>
          <w:sz w:val="28"/>
          <w:szCs w:val="28"/>
          <w:rtl/>
          <w:lang w:bidi="ar-EG"/>
          <w14:ligatures w14:val="none"/>
        </w:rPr>
        <w:t>حيث بلغت قيمة المتوسط العام</w:t>
      </w:r>
      <w:r w:rsidRPr="00511C23">
        <w:rPr>
          <w:rFonts w:ascii="Sakkal Majalla" w:eastAsia="Calibri" w:hAnsi="Sakkal Majalla" w:cs="Sakkal Majalla"/>
          <w:color w:val="0D0D0D" w:themeColor="text1" w:themeTint="F2"/>
          <w:kern w:val="0"/>
          <w:sz w:val="28"/>
          <w:szCs w:val="28"/>
          <w:rtl/>
          <w14:ligatures w14:val="none"/>
        </w:rPr>
        <w:t xml:space="preserve"> 3.258 بانحراف معياري 0.962 </w:t>
      </w:r>
    </w:p>
    <w:p w14:paraId="31BD997D" w14:textId="6F49DB8B" w:rsidR="00A112A3" w:rsidRPr="00511C23" w:rsidRDefault="00A112A3" w:rsidP="00A112A3">
      <w:pPr>
        <w:spacing w:before="100" w:beforeAutospacing="1" w:after="100" w:afterAutospacing="1" w:line="360" w:lineRule="auto"/>
        <w:jc w:val="both"/>
        <w:rPr>
          <w:rFonts w:ascii="Sakkal Majalla" w:eastAsia="Times New Roman" w:hAnsi="Sakkal Majalla" w:cs="Sakkal Majalla"/>
          <w:b/>
          <w:bCs/>
          <w:color w:val="0D0D0D" w:themeColor="text1" w:themeTint="F2"/>
          <w:kern w:val="0"/>
          <w:sz w:val="28"/>
          <w:szCs w:val="28"/>
          <w:rtl/>
          <w:lang w:bidi="ar-EG"/>
          <w14:ligatures w14:val="none"/>
        </w:rPr>
      </w:pPr>
      <w:r w:rsidRPr="00511C23">
        <w:rPr>
          <w:rFonts w:ascii="Sakkal Majalla" w:eastAsia="Times New Roman" w:hAnsi="Sakkal Majalla" w:cs="Sakkal Majalla"/>
          <w:b/>
          <w:bCs/>
          <w:color w:val="0D0D0D" w:themeColor="text1" w:themeTint="F2"/>
          <w:kern w:val="0"/>
          <w:sz w:val="28"/>
          <w:szCs w:val="28"/>
          <w:rtl/>
          <w:lang w:bidi="ar-EG"/>
          <w14:ligatures w14:val="none"/>
        </w:rPr>
        <w:t>4-</w:t>
      </w:r>
      <w:r w:rsidR="00F714C8">
        <w:rPr>
          <w:rFonts w:ascii="Sakkal Majalla" w:eastAsia="Times New Roman" w:hAnsi="Sakkal Majalla" w:cs="Sakkal Majalla" w:hint="cs"/>
          <w:b/>
          <w:bCs/>
          <w:color w:val="0D0D0D" w:themeColor="text1" w:themeTint="F2"/>
          <w:kern w:val="0"/>
          <w:sz w:val="28"/>
          <w:szCs w:val="28"/>
          <w:rtl/>
          <w:lang w:bidi="ar-EG"/>
          <w14:ligatures w14:val="none"/>
        </w:rPr>
        <w:t xml:space="preserve"> </w:t>
      </w:r>
      <w:r w:rsidRPr="00511C23">
        <w:rPr>
          <w:rFonts w:ascii="Sakkal Majalla" w:eastAsia="Times New Roman" w:hAnsi="Sakkal Majalla" w:cs="Sakkal Majalla"/>
          <w:b/>
          <w:bCs/>
          <w:color w:val="0D0D0D" w:themeColor="text1" w:themeTint="F2"/>
          <w:kern w:val="0"/>
          <w:sz w:val="28"/>
          <w:szCs w:val="28"/>
          <w:rtl/>
          <w:lang w:bidi="ar-EG"/>
          <w14:ligatures w14:val="none"/>
        </w:rPr>
        <w:t>الوعي المجتمعي</w:t>
      </w:r>
    </w:p>
    <w:p w14:paraId="51B62228" w14:textId="77777777" w:rsidR="00A112A3" w:rsidRPr="00511C23" w:rsidRDefault="00A112A3" w:rsidP="00F714C8">
      <w:pPr>
        <w:spacing w:before="100" w:beforeAutospacing="1" w:after="100" w:afterAutospacing="1" w:line="360" w:lineRule="auto"/>
        <w:jc w:val="center"/>
        <w:rPr>
          <w:rFonts w:ascii="Sakkal Majalla" w:eastAsia="Calibri" w:hAnsi="Sakkal Majalla" w:cs="Sakkal Majalla"/>
          <w:b/>
          <w:bCs/>
          <w:color w:val="0D0D0D" w:themeColor="text1" w:themeTint="F2"/>
          <w:kern w:val="0"/>
          <w:sz w:val="28"/>
          <w:szCs w:val="28"/>
          <w:rtl/>
          <w:lang w:bidi="ar-JO"/>
          <w14:ligatures w14:val="none"/>
        </w:rPr>
      </w:pPr>
      <w:r w:rsidRPr="00511C23">
        <w:rPr>
          <w:rFonts w:ascii="Sakkal Majalla" w:eastAsia="Calibri" w:hAnsi="Sakkal Majalla" w:cs="Sakkal Majalla"/>
          <w:b/>
          <w:bCs/>
          <w:color w:val="0D0D0D" w:themeColor="text1" w:themeTint="F2"/>
          <w:kern w:val="0"/>
          <w:sz w:val="28"/>
          <w:szCs w:val="28"/>
          <w:rtl/>
          <w:lang w:bidi="ar-JO"/>
          <w14:ligatures w14:val="none"/>
        </w:rPr>
        <w:t>جدول (9) عبارات بعد الوعي المجتمعي كأحد أبعاد محور الشمول المالي</w:t>
      </w:r>
    </w:p>
    <w:tbl>
      <w:tblPr>
        <w:tblStyle w:val="12"/>
        <w:bidiVisual/>
        <w:tblW w:w="8328" w:type="dxa"/>
        <w:jc w:val="center"/>
        <w:tblLook w:val="00A0" w:firstRow="1" w:lastRow="0" w:firstColumn="1" w:lastColumn="0" w:noHBand="0" w:noVBand="0"/>
      </w:tblPr>
      <w:tblGrid>
        <w:gridCol w:w="3391"/>
        <w:gridCol w:w="1087"/>
        <w:gridCol w:w="1106"/>
        <w:gridCol w:w="884"/>
        <w:gridCol w:w="799"/>
        <w:gridCol w:w="1061"/>
      </w:tblGrid>
      <w:tr w:rsidR="00A112A3" w:rsidRPr="00511C23" w14:paraId="5D2CB2A8" w14:textId="77777777" w:rsidTr="00E90B0D">
        <w:trPr>
          <w:cnfStyle w:val="100000000000" w:firstRow="1" w:lastRow="0" w:firstColumn="0" w:lastColumn="0" w:oddVBand="0" w:evenVBand="0" w:oddHBand="0" w:evenHBand="0" w:firstRowFirstColumn="0" w:firstRowLastColumn="0" w:lastRowFirstColumn="0" w:lastRowLastColumn="0"/>
          <w:trHeight w:val="718"/>
          <w:jc w:val="center"/>
        </w:trPr>
        <w:tc>
          <w:tcPr>
            <w:tcW w:w="3392" w:type="dxa"/>
          </w:tcPr>
          <w:p w14:paraId="2E4C38F4"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lang w:bidi="ar-EG"/>
                <w14:ligatures w14:val="none"/>
              </w:rPr>
            </w:pPr>
            <w:r w:rsidRPr="00511C23">
              <w:rPr>
                <w:rFonts w:eastAsia="Times New Roman" w:cs="Sakkal Majalla"/>
                <w:b/>
                <w:bCs/>
                <w:color w:val="0D0D0D" w:themeColor="text1" w:themeTint="F2"/>
                <w:kern w:val="0"/>
                <w:szCs w:val="28"/>
                <w:rtl/>
                <w:lang w:bidi="ar-EG"/>
                <w14:ligatures w14:val="none"/>
              </w:rPr>
              <w:t>العــــــبارة</w:t>
            </w:r>
          </w:p>
        </w:tc>
        <w:tc>
          <w:tcPr>
            <w:tcW w:w="0" w:type="auto"/>
          </w:tcPr>
          <w:p w14:paraId="3D31B119"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المتوسط الحسابي</w:t>
            </w:r>
          </w:p>
        </w:tc>
        <w:tc>
          <w:tcPr>
            <w:tcW w:w="0" w:type="auto"/>
          </w:tcPr>
          <w:p w14:paraId="3663D85C"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الانحراف المعياري</w:t>
            </w:r>
          </w:p>
        </w:tc>
        <w:tc>
          <w:tcPr>
            <w:tcW w:w="0" w:type="auto"/>
          </w:tcPr>
          <w:p w14:paraId="2F7017D1"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الوزن النسبي</w:t>
            </w:r>
          </w:p>
        </w:tc>
        <w:tc>
          <w:tcPr>
            <w:tcW w:w="0" w:type="auto"/>
          </w:tcPr>
          <w:p w14:paraId="7A4E70F5"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الترتيب</w:t>
            </w:r>
          </w:p>
        </w:tc>
        <w:tc>
          <w:tcPr>
            <w:tcW w:w="0" w:type="auto"/>
          </w:tcPr>
          <w:p w14:paraId="2E506483"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مستوي الموافقة</w:t>
            </w:r>
          </w:p>
        </w:tc>
      </w:tr>
      <w:tr w:rsidR="00A112A3" w:rsidRPr="00511C23" w14:paraId="101CC0F6" w14:textId="77777777" w:rsidTr="00E90B0D">
        <w:trPr>
          <w:trHeight w:val="632"/>
          <w:jc w:val="center"/>
        </w:trPr>
        <w:tc>
          <w:tcPr>
            <w:tcW w:w="3392" w:type="dxa"/>
          </w:tcPr>
          <w:p w14:paraId="16CEB24C" w14:textId="270C4816"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Calibri" w:cs="Sakkal Majalla"/>
                <w:b/>
                <w:bCs/>
                <w:color w:val="0D0D0D" w:themeColor="text1" w:themeTint="F2"/>
                <w:kern w:val="0"/>
                <w:szCs w:val="28"/>
                <w:rtl/>
                <w:lang w:bidi="ar-EG"/>
                <w14:ligatures w14:val="none"/>
              </w:rPr>
              <w:t>يهتم القطاع المصرفي بتوفير كافة المعلومات التي يحتاجها العملاء من اجل الاستفادة من الخدمات المصرفية</w:t>
            </w:r>
          </w:p>
        </w:tc>
        <w:tc>
          <w:tcPr>
            <w:tcW w:w="0" w:type="auto"/>
          </w:tcPr>
          <w:p w14:paraId="129ACA3B"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3.418</w:t>
            </w:r>
          </w:p>
        </w:tc>
        <w:tc>
          <w:tcPr>
            <w:tcW w:w="0" w:type="auto"/>
          </w:tcPr>
          <w:p w14:paraId="574CEAE3"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1.257</w:t>
            </w:r>
          </w:p>
        </w:tc>
        <w:tc>
          <w:tcPr>
            <w:tcW w:w="0" w:type="auto"/>
          </w:tcPr>
          <w:p w14:paraId="3CDBDBCF"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0.684</w:t>
            </w:r>
          </w:p>
        </w:tc>
        <w:tc>
          <w:tcPr>
            <w:tcW w:w="0" w:type="auto"/>
          </w:tcPr>
          <w:p w14:paraId="598C69C4"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4</w:t>
            </w:r>
          </w:p>
        </w:tc>
        <w:tc>
          <w:tcPr>
            <w:tcW w:w="0" w:type="auto"/>
          </w:tcPr>
          <w:p w14:paraId="7AC26EAC"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متوسط</w:t>
            </w:r>
          </w:p>
        </w:tc>
      </w:tr>
      <w:tr w:rsidR="00A112A3" w:rsidRPr="00511C23" w14:paraId="4C4FC8BD" w14:textId="77777777" w:rsidTr="00E90B0D">
        <w:trPr>
          <w:cnfStyle w:val="000000010000" w:firstRow="0" w:lastRow="0" w:firstColumn="0" w:lastColumn="0" w:oddVBand="0" w:evenVBand="0" w:oddHBand="0" w:evenHBand="1" w:firstRowFirstColumn="0" w:firstRowLastColumn="0" w:lastRowFirstColumn="0" w:lastRowLastColumn="0"/>
          <w:trHeight w:val="632"/>
          <w:jc w:val="center"/>
        </w:trPr>
        <w:tc>
          <w:tcPr>
            <w:tcW w:w="3392" w:type="dxa"/>
          </w:tcPr>
          <w:p w14:paraId="3A23563D" w14:textId="1D363F5F"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Calibri" w:cs="Sakkal Majalla"/>
                <w:b/>
                <w:bCs/>
                <w:color w:val="0D0D0D" w:themeColor="text1" w:themeTint="F2"/>
                <w:kern w:val="0"/>
                <w:szCs w:val="28"/>
                <w:rtl/>
                <w:lang w:bidi="ar-EG"/>
                <w14:ligatures w14:val="none"/>
              </w:rPr>
              <w:t>يعمل القطاع المصرفي علي زيادة وعي الافراد بأهمية استخدام الأساليب التكنولوجية في المعاملات المالية</w:t>
            </w:r>
          </w:p>
        </w:tc>
        <w:tc>
          <w:tcPr>
            <w:tcW w:w="0" w:type="auto"/>
          </w:tcPr>
          <w:p w14:paraId="78B036D3"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3.797</w:t>
            </w:r>
          </w:p>
        </w:tc>
        <w:tc>
          <w:tcPr>
            <w:tcW w:w="0" w:type="auto"/>
          </w:tcPr>
          <w:p w14:paraId="1B344699"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1.324</w:t>
            </w:r>
          </w:p>
        </w:tc>
        <w:tc>
          <w:tcPr>
            <w:tcW w:w="0" w:type="auto"/>
          </w:tcPr>
          <w:p w14:paraId="3F851E7E"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0.759</w:t>
            </w:r>
          </w:p>
        </w:tc>
        <w:tc>
          <w:tcPr>
            <w:tcW w:w="0" w:type="auto"/>
          </w:tcPr>
          <w:p w14:paraId="70EFA97A"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1</w:t>
            </w:r>
          </w:p>
        </w:tc>
        <w:tc>
          <w:tcPr>
            <w:tcW w:w="0" w:type="auto"/>
          </w:tcPr>
          <w:p w14:paraId="3545A821"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مرتفع</w:t>
            </w:r>
          </w:p>
        </w:tc>
      </w:tr>
      <w:tr w:rsidR="00A112A3" w:rsidRPr="00511C23" w14:paraId="37D0C0EB" w14:textId="77777777" w:rsidTr="00E90B0D">
        <w:trPr>
          <w:trHeight w:val="632"/>
          <w:jc w:val="center"/>
        </w:trPr>
        <w:tc>
          <w:tcPr>
            <w:tcW w:w="3392" w:type="dxa"/>
          </w:tcPr>
          <w:p w14:paraId="2BD4D0D4"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Calibri" w:cs="Sakkal Majalla"/>
                <w:b/>
                <w:bCs/>
                <w:color w:val="0D0D0D" w:themeColor="text1" w:themeTint="F2"/>
                <w:kern w:val="0"/>
                <w:szCs w:val="28"/>
                <w:rtl/>
                <w:lang w:bidi="ar-EG"/>
                <w14:ligatures w14:val="none"/>
              </w:rPr>
              <w:t>يعمل القطاع المصرفي علي تشجيع الافراد بفتح حسابات مصرفية للاستفادة من خدمات الشمول المالي</w:t>
            </w:r>
          </w:p>
        </w:tc>
        <w:tc>
          <w:tcPr>
            <w:tcW w:w="0" w:type="auto"/>
          </w:tcPr>
          <w:p w14:paraId="1E5C2A83"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3.608</w:t>
            </w:r>
          </w:p>
        </w:tc>
        <w:tc>
          <w:tcPr>
            <w:tcW w:w="0" w:type="auto"/>
          </w:tcPr>
          <w:p w14:paraId="50D7A0BB"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1.148</w:t>
            </w:r>
          </w:p>
        </w:tc>
        <w:tc>
          <w:tcPr>
            <w:tcW w:w="0" w:type="auto"/>
          </w:tcPr>
          <w:p w14:paraId="7B3E0829"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0.722</w:t>
            </w:r>
          </w:p>
        </w:tc>
        <w:tc>
          <w:tcPr>
            <w:tcW w:w="0" w:type="auto"/>
          </w:tcPr>
          <w:p w14:paraId="15CC121F"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2</w:t>
            </w:r>
          </w:p>
        </w:tc>
        <w:tc>
          <w:tcPr>
            <w:tcW w:w="0" w:type="auto"/>
          </w:tcPr>
          <w:p w14:paraId="50DFE13D"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متوسط</w:t>
            </w:r>
          </w:p>
        </w:tc>
      </w:tr>
      <w:tr w:rsidR="00A112A3" w:rsidRPr="00511C23" w14:paraId="019AE156" w14:textId="77777777" w:rsidTr="00E90B0D">
        <w:trPr>
          <w:cnfStyle w:val="000000010000" w:firstRow="0" w:lastRow="0" w:firstColumn="0" w:lastColumn="0" w:oddVBand="0" w:evenVBand="0" w:oddHBand="0" w:evenHBand="1" w:firstRowFirstColumn="0" w:firstRowLastColumn="0" w:lastRowFirstColumn="0" w:lastRowLastColumn="0"/>
          <w:trHeight w:val="632"/>
          <w:jc w:val="center"/>
        </w:trPr>
        <w:tc>
          <w:tcPr>
            <w:tcW w:w="3392" w:type="dxa"/>
          </w:tcPr>
          <w:p w14:paraId="5E85D674" w14:textId="4529EF03"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rtl/>
                <w:lang w:bidi="ar-EG"/>
                <w14:ligatures w14:val="none"/>
              </w:rPr>
              <w:t>يعمل القطاع المصرفي علي تشجيع الافراد على ابداء آرائهم في الخدمات المصرفية المقدمة</w:t>
            </w:r>
          </w:p>
        </w:tc>
        <w:tc>
          <w:tcPr>
            <w:tcW w:w="0" w:type="auto"/>
          </w:tcPr>
          <w:p w14:paraId="4F810D3C"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3.487</w:t>
            </w:r>
          </w:p>
        </w:tc>
        <w:tc>
          <w:tcPr>
            <w:tcW w:w="0" w:type="auto"/>
          </w:tcPr>
          <w:p w14:paraId="24E5A29F"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1.287</w:t>
            </w:r>
          </w:p>
        </w:tc>
        <w:tc>
          <w:tcPr>
            <w:tcW w:w="0" w:type="auto"/>
          </w:tcPr>
          <w:p w14:paraId="189C6FDA"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0.697</w:t>
            </w:r>
          </w:p>
        </w:tc>
        <w:tc>
          <w:tcPr>
            <w:tcW w:w="0" w:type="auto"/>
          </w:tcPr>
          <w:p w14:paraId="447BB99D"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3</w:t>
            </w:r>
          </w:p>
        </w:tc>
        <w:tc>
          <w:tcPr>
            <w:tcW w:w="0" w:type="auto"/>
          </w:tcPr>
          <w:p w14:paraId="598C9772"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متوسط</w:t>
            </w:r>
          </w:p>
        </w:tc>
      </w:tr>
      <w:tr w:rsidR="00A112A3" w:rsidRPr="00511C23" w14:paraId="5033DB18" w14:textId="77777777" w:rsidTr="00E90B0D">
        <w:trPr>
          <w:trHeight w:val="632"/>
          <w:jc w:val="center"/>
        </w:trPr>
        <w:tc>
          <w:tcPr>
            <w:tcW w:w="3392" w:type="dxa"/>
          </w:tcPr>
          <w:p w14:paraId="2DC34974" w14:textId="74C31536"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Calibri" w:cs="Sakkal Majalla"/>
                <w:b/>
                <w:bCs/>
                <w:color w:val="0D0D0D" w:themeColor="text1" w:themeTint="F2"/>
                <w:kern w:val="0"/>
                <w:szCs w:val="28"/>
                <w:rtl/>
                <w:lang w:bidi="ar-EG"/>
                <w14:ligatures w14:val="none"/>
              </w:rPr>
              <w:t xml:space="preserve">يهتم الافراد بامتلاك الأجهزة التكنولوجية الحديثة التي تساهم في </w:t>
            </w:r>
            <w:r w:rsidRPr="00511C23">
              <w:rPr>
                <w:rFonts w:eastAsia="Calibri" w:cs="Sakkal Majalla"/>
                <w:b/>
                <w:bCs/>
                <w:color w:val="0D0D0D" w:themeColor="text1" w:themeTint="F2"/>
                <w:kern w:val="0"/>
                <w:szCs w:val="28"/>
                <w:rtl/>
                <w:lang w:bidi="ar-EG"/>
                <w14:ligatures w14:val="none"/>
              </w:rPr>
              <w:lastRenderedPageBreak/>
              <w:t>زيادة قدرتهم على انجاز المعاملات المالية بدقة وسرعة</w:t>
            </w:r>
          </w:p>
        </w:tc>
        <w:tc>
          <w:tcPr>
            <w:tcW w:w="0" w:type="auto"/>
          </w:tcPr>
          <w:p w14:paraId="37E5BD3C"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lastRenderedPageBreak/>
              <w:t>3.354</w:t>
            </w:r>
          </w:p>
        </w:tc>
        <w:tc>
          <w:tcPr>
            <w:tcW w:w="0" w:type="auto"/>
          </w:tcPr>
          <w:p w14:paraId="039980D4"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1.098</w:t>
            </w:r>
          </w:p>
        </w:tc>
        <w:tc>
          <w:tcPr>
            <w:tcW w:w="0" w:type="auto"/>
          </w:tcPr>
          <w:p w14:paraId="32EFEE87"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0.671</w:t>
            </w:r>
          </w:p>
        </w:tc>
        <w:tc>
          <w:tcPr>
            <w:tcW w:w="0" w:type="auto"/>
          </w:tcPr>
          <w:p w14:paraId="399E7CA5"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5</w:t>
            </w:r>
          </w:p>
        </w:tc>
        <w:tc>
          <w:tcPr>
            <w:tcW w:w="0" w:type="auto"/>
          </w:tcPr>
          <w:p w14:paraId="1020AA59"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14:ligatures w14:val="none"/>
              </w:rPr>
              <w:t>متوسط</w:t>
            </w:r>
          </w:p>
        </w:tc>
      </w:tr>
      <w:tr w:rsidR="00A112A3" w:rsidRPr="00511C23" w14:paraId="5C716272" w14:textId="77777777" w:rsidTr="00E90B0D">
        <w:trPr>
          <w:cnfStyle w:val="000000010000" w:firstRow="0" w:lastRow="0" w:firstColumn="0" w:lastColumn="0" w:oddVBand="0" w:evenVBand="0" w:oddHBand="0" w:evenHBand="1" w:firstRowFirstColumn="0" w:firstRowLastColumn="0" w:lastRowFirstColumn="0" w:lastRowLastColumn="0"/>
          <w:trHeight w:val="632"/>
          <w:jc w:val="center"/>
        </w:trPr>
        <w:tc>
          <w:tcPr>
            <w:tcW w:w="3392" w:type="dxa"/>
          </w:tcPr>
          <w:p w14:paraId="7068FB7C"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المتوسط العام</w:t>
            </w:r>
          </w:p>
        </w:tc>
        <w:tc>
          <w:tcPr>
            <w:tcW w:w="0" w:type="auto"/>
          </w:tcPr>
          <w:p w14:paraId="0684C71A"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3.533</w:t>
            </w:r>
          </w:p>
        </w:tc>
        <w:tc>
          <w:tcPr>
            <w:tcW w:w="0" w:type="auto"/>
          </w:tcPr>
          <w:p w14:paraId="2ED6D815"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1.223</w:t>
            </w:r>
          </w:p>
        </w:tc>
        <w:tc>
          <w:tcPr>
            <w:tcW w:w="0" w:type="auto"/>
            <w:gridSpan w:val="3"/>
          </w:tcPr>
          <w:p w14:paraId="032C7AD8"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متوسط</w:t>
            </w:r>
          </w:p>
        </w:tc>
      </w:tr>
    </w:tbl>
    <w:p w14:paraId="04DA8F2E" w14:textId="77777777" w:rsidR="00A112A3" w:rsidRPr="00511C23" w:rsidRDefault="00A112A3" w:rsidP="00F714C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14:ligatures w14:val="none"/>
        </w:rPr>
      </w:pPr>
      <w:r w:rsidRPr="00511C23">
        <w:rPr>
          <w:rFonts w:ascii="Sakkal Majalla" w:eastAsia="Times New Roman" w:hAnsi="Sakkal Majalla" w:cs="Sakkal Majalla"/>
          <w:color w:val="0D0D0D" w:themeColor="text1" w:themeTint="F2"/>
          <w:kern w:val="0"/>
          <w:sz w:val="28"/>
          <w:szCs w:val="28"/>
          <w:rtl/>
          <w14:ligatures w14:val="none"/>
        </w:rPr>
        <w:t xml:space="preserve">عند دراسة عبارات محور </w:t>
      </w:r>
      <w:r w:rsidRPr="00511C23">
        <w:rPr>
          <w:rFonts w:ascii="Sakkal Majalla" w:eastAsia="Calibri" w:hAnsi="Sakkal Majalla" w:cs="Sakkal Majalla"/>
          <w:color w:val="0D0D0D" w:themeColor="text1" w:themeTint="F2"/>
          <w:kern w:val="0"/>
          <w:sz w:val="28"/>
          <w:szCs w:val="28"/>
          <w:rtl/>
          <w14:ligatures w14:val="none"/>
        </w:rPr>
        <w:t>دور الشمول المالي المتعلقة بالوعي المجتمعي</w:t>
      </w:r>
      <w:r w:rsidRPr="00511C23">
        <w:rPr>
          <w:rFonts w:ascii="Sakkal Majalla" w:eastAsia="Times New Roman" w:hAnsi="Sakkal Majalla" w:cs="Sakkal Majalla"/>
          <w:color w:val="0D0D0D" w:themeColor="text1" w:themeTint="F2"/>
          <w:kern w:val="0"/>
          <w:sz w:val="28"/>
          <w:szCs w:val="28"/>
          <w:rtl/>
          <w14:ligatures w14:val="none"/>
        </w:rPr>
        <w:t xml:space="preserve"> من حيث قيمة الوزن النسبي الاكبر من وجهة نظر عينة الدراسة تبين أن العبارة (</w:t>
      </w:r>
      <w:r w:rsidRPr="00511C23">
        <w:rPr>
          <w:rFonts w:ascii="Sakkal Majalla" w:eastAsia="Calibri" w:hAnsi="Sakkal Majalla" w:cs="Sakkal Majalla"/>
          <w:color w:val="0D0D0D" w:themeColor="text1" w:themeTint="F2"/>
          <w:kern w:val="0"/>
          <w:sz w:val="28"/>
          <w:szCs w:val="28"/>
          <w:rtl/>
          <w:lang w:bidi="ar-EG"/>
          <w14:ligatures w14:val="none"/>
        </w:rPr>
        <w:t>يعمل القطاع المصرفي علي زيادة وعي الافراد بأهمية استخدام الأساليب التكنولوجية في المعاملات المالية</w:t>
      </w:r>
      <w:r w:rsidRPr="00511C23">
        <w:rPr>
          <w:rFonts w:ascii="Sakkal Majalla" w:eastAsia="Times New Roman" w:hAnsi="Sakkal Majalla" w:cs="Sakkal Majalla"/>
          <w:color w:val="0D0D0D" w:themeColor="text1" w:themeTint="F2"/>
          <w:kern w:val="0"/>
          <w:sz w:val="28"/>
          <w:szCs w:val="28"/>
          <w:rtl/>
          <w:lang w:bidi="ar-EG"/>
          <w14:ligatures w14:val="none"/>
        </w:rPr>
        <w:t>) هي أكثر العبارات أهمية بوزن نسبى بلغ 0.759 بمستوي موافقة مرتفع بينما كانت العبارة (</w:t>
      </w:r>
      <w:r w:rsidRPr="00511C23">
        <w:rPr>
          <w:rFonts w:ascii="Sakkal Majalla" w:eastAsia="Calibri" w:hAnsi="Sakkal Majalla" w:cs="Sakkal Majalla"/>
          <w:color w:val="0D0D0D" w:themeColor="text1" w:themeTint="F2"/>
          <w:kern w:val="0"/>
          <w:sz w:val="28"/>
          <w:szCs w:val="28"/>
          <w:rtl/>
          <w:lang w:bidi="ar-EG"/>
          <w14:ligatures w14:val="none"/>
        </w:rPr>
        <w:t>يهتم الافراد بامتلاك الأجهزة التكنولوجية الحديثة التي تساهم في زيادة قدرتهم على انجاز المعاملات المالية بدقة وسرعة</w:t>
      </w:r>
      <w:r w:rsidRPr="00511C23">
        <w:rPr>
          <w:rFonts w:ascii="Sakkal Majalla" w:eastAsia="Times New Roman" w:hAnsi="Sakkal Majalla" w:cs="Sakkal Majalla"/>
          <w:color w:val="0D0D0D" w:themeColor="text1" w:themeTint="F2"/>
          <w:kern w:val="0"/>
          <w:sz w:val="28"/>
          <w:szCs w:val="28"/>
          <w:rtl/>
          <w:lang w:bidi="ar-EG"/>
          <w14:ligatures w14:val="none"/>
        </w:rPr>
        <w:t xml:space="preserve">) هي أقل العبارات اهمية بوزن نسبي بلغ 0.671 بمستوي موافقة متوسط وتبين أن عبارات </w:t>
      </w:r>
      <w:r w:rsidRPr="00511C23">
        <w:rPr>
          <w:rFonts w:ascii="Sakkal Majalla" w:eastAsia="Times New Roman" w:hAnsi="Sakkal Majalla" w:cs="Sakkal Majalla"/>
          <w:color w:val="0D0D0D" w:themeColor="text1" w:themeTint="F2"/>
          <w:kern w:val="0"/>
          <w:sz w:val="28"/>
          <w:szCs w:val="28"/>
          <w:rtl/>
          <w14:ligatures w14:val="none"/>
        </w:rPr>
        <w:t xml:space="preserve">محور </w:t>
      </w:r>
      <w:r w:rsidRPr="00511C23">
        <w:rPr>
          <w:rFonts w:ascii="Sakkal Majalla" w:eastAsia="Calibri" w:hAnsi="Sakkal Majalla" w:cs="Sakkal Majalla"/>
          <w:color w:val="0D0D0D" w:themeColor="text1" w:themeTint="F2"/>
          <w:kern w:val="0"/>
          <w:sz w:val="28"/>
          <w:szCs w:val="28"/>
          <w:rtl/>
          <w14:ligatures w14:val="none"/>
        </w:rPr>
        <w:t>دور الشمول المالي المتعلقة بالوعي المجتمعي</w:t>
      </w:r>
      <w:r w:rsidRPr="00511C23">
        <w:rPr>
          <w:rFonts w:ascii="Sakkal Majalla" w:eastAsia="Times New Roman" w:hAnsi="Sakkal Majalla" w:cs="Sakkal Majalla"/>
          <w:color w:val="0D0D0D" w:themeColor="text1" w:themeTint="F2"/>
          <w:kern w:val="0"/>
          <w:sz w:val="28"/>
          <w:szCs w:val="28"/>
          <w:rtl/>
          <w14:ligatures w14:val="none"/>
        </w:rPr>
        <w:t xml:space="preserve"> </w:t>
      </w:r>
      <w:r w:rsidRPr="00511C23">
        <w:rPr>
          <w:rFonts w:ascii="Sakkal Majalla" w:eastAsia="Calibri" w:hAnsi="Sakkal Majalla" w:cs="Sakkal Majalla"/>
          <w:color w:val="0D0D0D" w:themeColor="text1" w:themeTint="F2"/>
          <w:kern w:val="0"/>
          <w:sz w:val="28"/>
          <w:szCs w:val="28"/>
          <w:rtl/>
          <w:lang w:bidi="ar-EG"/>
          <w14:ligatures w14:val="none"/>
        </w:rPr>
        <w:t>جاءت واحدة منها في مستوي الموافقة المرتفع وأربعة في مستوي الموافقة المتوسط مما يوضح وجود مستوي متوسط من الوعي المجتمعي بأهمية</w:t>
      </w:r>
      <w:r w:rsidRPr="00511C23">
        <w:rPr>
          <w:rFonts w:ascii="Sakkal Majalla" w:eastAsia="Times New Roman" w:hAnsi="Sakkal Majalla" w:cs="Sakkal Majalla"/>
          <w:color w:val="0D0D0D" w:themeColor="text1" w:themeTint="F2"/>
          <w:kern w:val="0"/>
          <w:sz w:val="28"/>
          <w:szCs w:val="28"/>
          <w:rtl/>
          <w14:ligatures w14:val="none"/>
        </w:rPr>
        <w:t xml:space="preserve"> </w:t>
      </w:r>
      <w:r w:rsidRPr="00511C23">
        <w:rPr>
          <w:rFonts w:ascii="Sakkal Majalla" w:eastAsia="Calibri" w:hAnsi="Sakkal Majalla" w:cs="Sakkal Majalla"/>
          <w:color w:val="0D0D0D" w:themeColor="text1" w:themeTint="F2"/>
          <w:kern w:val="0"/>
          <w:sz w:val="28"/>
          <w:szCs w:val="28"/>
          <w:rtl/>
          <w:lang w:bidi="ar-EG"/>
          <w14:ligatures w14:val="none"/>
        </w:rPr>
        <w:t>تطبيق الشمول المالي</w:t>
      </w:r>
      <w:r w:rsidRPr="00511C23">
        <w:rPr>
          <w:rFonts w:ascii="Sakkal Majalla" w:eastAsia="Calibri" w:hAnsi="Sakkal Majalla" w:cs="Sakkal Majalla"/>
          <w:color w:val="0D0D0D" w:themeColor="text1" w:themeTint="F2"/>
          <w:kern w:val="0"/>
          <w:sz w:val="28"/>
          <w:szCs w:val="28"/>
          <w:rtl/>
          <w14:ligatures w14:val="none"/>
        </w:rPr>
        <w:t xml:space="preserve"> </w:t>
      </w:r>
      <w:r w:rsidRPr="00511C23">
        <w:rPr>
          <w:rFonts w:ascii="Sakkal Majalla" w:eastAsia="Times New Roman" w:hAnsi="Sakkal Majalla" w:cs="Sakkal Majalla"/>
          <w:color w:val="0D0D0D" w:themeColor="text1" w:themeTint="F2"/>
          <w:kern w:val="0"/>
          <w:sz w:val="28"/>
          <w:szCs w:val="28"/>
          <w:rtl/>
          <w:lang w:bidi="ar-EG"/>
          <w14:ligatures w14:val="none"/>
        </w:rPr>
        <w:t xml:space="preserve">من وجهة نظر أفراد عينة الدراسة </w:t>
      </w:r>
      <w:r w:rsidRPr="00511C23">
        <w:rPr>
          <w:rFonts w:ascii="Sakkal Majalla" w:eastAsia="Times New Roman" w:hAnsi="Sakkal Majalla" w:cs="Sakkal Majalla"/>
          <w:color w:val="0D0D0D" w:themeColor="text1" w:themeTint="F2"/>
          <w:sz w:val="28"/>
          <w:szCs w:val="28"/>
          <w:rtl/>
          <w:lang w:bidi="ar-EG"/>
        </w:rPr>
        <w:t xml:space="preserve">من </w:t>
      </w:r>
      <w:r w:rsidRPr="00511C23">
        <w:rPr>
          <w:rFonts w:ascii="Sakkal Majalla" w:hAnsi="Sakkal Majalla" w:cs="Sakkal Majalla"/>
          <w:color w:val="0D0D0D" w:themeColor="text1" w:themeTint="F2"/>
          <w:sz w:val="28"/>
          <w:szCs w:val="28"/>
          <w:rtl/>
          <w:lang w:bidi="ar-EG"/>
        </w:rPr>
        <w:t xml:space="preserve">أصحاب المشاريع الممولة من البنوك </w:t>
      </w:r>
      <w:r w:rsidRPr="00511C23">
        <w:rPr>
          <w:rFonts w:ascii="Sakkal Majalla" w:eastAsia="Times New Roman" w:hAnsi="Sakkal Majalla" w:cs="Sakkal Majalla"/>
          <w:color w:val="0D0D0D" w:themeColor="text1" w:themeTint="F2"/>
          <w:kern w:val="0"/>
          <w:sz w:val="28"/>
          <w:szCs w:val="28"/>
          <w:rtl/>
          <w:lang w:bidi="ar-EG"/>
          <w14:ligatures w14:val="none"/>
        </w:rPr>
        <w:t>حيث بلغت قيمة المتوسط العام</w:t>
      </w:r>
      <w:r w:rsidRPr="00511C23">
        <w:rPr>
          <w:rFonts w:ascii="Sakkal Majalla" w:eastAsia="Calibri" w:hAnsi="Sakkal Majalla" w:cs="Sakkal Majalla"/>
          <w:color w:val="0D0D0D" w:themeColor="text1" w:themeTint="F2"/>
          <w:kern w:val="0"/>
          <w:sz w:val="28"/>
          <w:szCs w:val="28"/>
          <w:rtl/>
          <w14:ligatures w14:val="none"/>
        </w:rPr>
        <w:t xml:space="preserve"> 3.533 بانحراف معياري 1.223 </w:t>
      </w:r>
    </w:p>
    <w:p w14:paraId="4FB38112" w14:textId="77777777" w:rsidR="00A112A3" w:rsidRPr="00511C23" w:rsidRDefault="00A112A3" w:rsidP="00F714C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14:ligatures w14:val="none"/>
        </w:rPr>
      </w:pPr>
      <w:r w:rsidRPr="00511C23">
        <w:rPr>
          <w:rFonts w:ascii="Sakkal Majalla" w:eastAsia="Calibri" w:hAnsi="Sakkal Majalla" w:cs="Sakkal Majalla"/>
          <w:color w:val="0D0D0D" w:themeColor="text1" w:themeTint="F2"/>
          <w:kern w:val="0"/>
          <w:sz w:val="28"/>
          <w:szCs w:val="28"/>
          <w:rtl/>
          <w14:ligatures w14:val="none"/>
        </w:rPr>
        <w:t xml:space="preserve">يتبين مما سبق </w:t>
      </w:r>
      <w:r w:rsidRPr="00511C23">
        <w:rPr>
          <w:rFonts w:ascii="Sakkal Majalla" w:eastAsia="Calibri" w:hAnsi="Sakkal Majalla" w:cs="Sakkal Majalla"/>
          <w:color w:val="0D0D0D" w:themeColor="text1" w:themeTint="F2"/>
          <w:kern w:val="0"/>
          <w:sz w:val="28"/>
          <w:szCs w:val="28"/>
          <w:rtl/>
          <w:lang w:bidi="ar-EG"/>
          <w14:ligatures w14:val="none"/>
        </w:rPr>
        <w:t>وجود مستوي متوسط من قدرة القطاع المصرفي علي تطبيق الشمول المالي</w:t>
      </w:r>
      <w:r w:rsidRPr="00511C23">
        <w:rPr>
          <w:rFonts w:ascii="Sakkal Majalla" w:eastAsia="Calibri" w:hAnsi="Sakkal Majalla" w:cs="Sakkal Majalla"/>
          <w:color w:val="0D0D0D" w:themeColor="text1" w:themeTint="F2"/>
          <w:kern w:val="0"/>
          <w:sz w:val="28"/>
          <w:szCs w:val="28"/>
          <w:rtl/>
          <w14:ligatures w14:val="none"/>
        </w:rPr>
        <w:t xml:space="preserve"> </w:t>
      </w:r>
      <w:r w:rsidRPr="00511C23">
        <w:rPr>
          <w:rFonts w:ascii="Sakkal Majalla" w:eastAsia="Times New Roman" w:hAnsi="Sakkal Majalla" w:cs="Sakkal Majalla"/>
          <w:color w:val="0D0D0D" w:themeColor="text1" w:themeTint="F2"/>
          <w:kern w:val="0"/>
          <w:sz w:val="28"/>
          <w:szCs w:val="28"/>
          <w:rtl/>
          <w:lang w:bidi="ar-EG"/>
          <w14:ligatures w14:val="none"/>
        </w:rPr>
        <w:t xml:space="preserve">من وجهة نظر أفراد عينة الدراسة </w:t>
      </w:r>
      <w:r w:rsidRPr="00511C23">
        <w:rPr>
          <w:rFonts w:ascii="Sakkal Majalla" w:eastAsia="Times New Roman" w:hAnsi="Sakkal Majalla" w:cs="Sakkal Majalla"/>
          <w:color w:val="0D0D0D" w:themeColor="text1" w:themeTint="F2"/>
          <w:sz w:val="28"/>
          <w:szCs w:val="28"/>
          <w:rtl/>
          <w:lang w:bidi="ar-EG"/>
        </w:rPr>
        <w:t xml:space="preserve">من </w:t>
      </w:r>
      <w:r w:rsidRPr="00511C23">
        <w:rPr>
          <w:rFonts w:ascii="Sakkal Majalla" w:hAnsi="Sakkal Majalla" w:cs="Sakkal Majalla"/>
          <w:color w:val="0D0D0D" w:themeColor="text1" w:themeTint="F2"/>
          <w:sz w:val="28"/>
          <w:szCs w:val="28"/>
          <w:rtl/>
          <w:lang w:bidi="ar-EG"/>
        </w:rPr>
        <w:t xml:space="preserve">أصحاب المشاريع الممولة من البنوك </w:t>
      </w:r>
      <w:r w:rsidRPr="00511C23">
        <w:rPr>
          <w:rFonts w:ascii="Sakkal Majalla" w:eastAsia="Times New Roman" w:hAnsi="Sakkal Majalla" w:cs="Sakkal Majalla"/>
          <w:color w:val="0D0D0D" w:themeColor="text1" w:themeTint="F2"/>
          <w:kern w:val="0"/>
          <w:sz w:val="28"/>
          <w:szCs w:val="28"/>
          <w:rtl/>
          <w:lang w:bidi="ar-EG"/>
          <w14:ligatures w14:val="none"/>
        </w:rPr>
        <w:t>حيث بلغت قيمة المتوسط العام</w:t>
      </w:r>
      <w:r w:rsidRPr="00511C23">
        <w:rPr>
          <w:rFonts w:ascii="Sakkal Majalla" w:eastAsia="Calibri" w:hAnsi="Sakkal Majalla" w:cs="Sakkal Majalla"/>
          <w:color w:val="0D0D0D" w:themeColor="text1" w:themeTint="F2"/>
          <w:kern w:val="0"/>
          <w:sz w:val="28"/>
          <w:szCs w:val="28"/>
          <w:rtl/>
          <w14:ligatures w14:val="none"/>
        </w:rPr>
        <w:t xml:space="preserve"> 3.268 بانحراف معياري 1.057 </w:t>
      </w:r>
    </w:p>
    <w:p w14:paraId="346B7392" w14:textId="1314C204" w:rsidR="00A112A3" w:rsidRPr="00F714C8" w:rsidRDefault="00F714C8" w:rsidP="00F714C8">
      <w:pPr>
        <w:spacing w:before="100" w:beforeAutospacing="1" w:after="100" w:afterAutospacing="1" w:line="360" w:lineRule="auto"/>
        <w:jc w:val="both"/>
        <w:outlineLvl w:val="2"/>
        <w:rPr>
          <w:rFonts w:ascii="Sakkal Majalla" w:eastAsia="Times New Roman" w:hAnsi="Sakkal Majalla" w:cs="Sakkal Majalla"/>
          <w:b/>
          <w:bCs/>
          <w:color w:val="0D0D0D" w:themeColor="text1" w:themeTint="F2"/>
          <w:kern w:val="0"/>
          <w:sz w:val="32"/>
          <w:szCs w:val="32"/>
          <w:rtl/>
          <w14:ligatures w14:val="none"/>
        </w:rPr>
      </w:pPr>
      <w:bookmarkStart w:id="87" w:name="_Toc191330561"/>
      <w:r w:rsidRPr="00F714C8">
        <w:rPr>
          <w:rFonts w:ascii="Sakkal Majalla" w:eastAsia="Calibri" w:hAnsi="Sakkal Majalla" w:cs="Sakkal Majalla" w:hint="cs"/>
          <w:b/>
          <w:bCs/>
          <w:color w:val="0D0D0D" w:themeColor="text1" w:themeTint="F2"/>
          <w:kern w:val="0"/>
          <w:sz w:val="32"/>
          <w:szCs w:val="32"/>
          <w:rtl/>
          <w14:ligatures w14:val="none"/>
        </w:rPr>
        <w:t xml:space="preserve">2.2.4 </w:t>
      </w:r>
      <w:r w:rsidR="00A112A3" w:rsidRPr="00F714C8">
        <w:rPr>
          <w:rFonts w:ascii="Sakkal Majalla" w:eastAsia="Calibri" w:hAnsi="Sakkal Majalla" w:cs="Sakkal Majalla"/>
          <w:b/>
          <w:bCs/>
          <w:color w:val="0D0D0D" w:themeColor="text1" w:themeTint="F2"/>
          <w:kern w:val="0"/>
          <w:sz w:val="32"/>
          <w:szCs w:val="32"/>
          <w:rtl/>
          <w14:ligatures w14:val="none"/>
        </w:rPr>
        <w:t>المحور الثاني: إنتاجية المشروعات الصغيرة</w:t>
      </w:r>
      <w:bookmarkEnd w:id="87"/>
    </w:p>
    <w:p w14:paraId="193D6E53" w14:textId="77777777" w:rsidR="00A112A3" w:rsidRPr="00511C23" w:rsidRDefault="00A112A3" w:rsidP="00E90B0D">
      <w:pPr>
        <w:spacing w:before="100" w:beforeAutospacing="1" w:after="0" w:line="360" w:lineRule="auto"/>
        <w:jc w:val="center"/>
        <w:rPr>
          <w:rFonts w:ascii="Sakkal Majalla" w:eastAsia="Calibri" w:hAnsi="Sakkal Majalla" w:cs="Sakkal Majalla"/>
          <w:b/>
          <w:bCs/>
          <w:color w:val="0D0D0D" w:themeColor="text1" w:themeTint="F2"/>
          <w:kern w:val="0"/>
          <w:sz w:val="28"/>
          <w:szCs w:val="28"/>
          <w:rtl/>
          <w:lang w:bidi="ar-JO"/>
          <w14:ligatures w14:val="none"/>
        </w:rPr>
      </w:pPr>
      <w:r w:rsidRPr="00511C23">
        <w:rPr>
          <w:rFonts w:ascii="Sakkal Majalla" w:eastAsia="Calibri" w:hAnsi="Sakkal Majalla" w:cs="Sakkal Majalla"/>
          <w:b/>
          <w:bCs/>
          <w:color w:val="0D0D0D" w:themeColor="text1" w:themeTint="F2"/>
          <w:kern w:val="0"/>
          <w:sz w:val="28"/>
          <w:szCs w:val="28"/>
          <w:rtl/>
          <w:lang w:bidi="ar-JO"/>
          <w14:ligatures w14:val="none"/>
        </w:rPr>
        <w:t xml:space="preserve">جدول (10) عبارات محور </w:t>
      </w:r>
      <w:r w:rsidRPr="00511C23">
        <w:rPr>
          <w:rFonts w:ascii="Sakkal Majalla" w:eastAsia="Calibri" w:hAnsi="Sakkal Majalla" w:cs="Sakkal Majalla"/>
          <w:b/>
          <w:bCs/>
          <w:color w:val="0D0D0D" w:themeColor="text1" w:themeTint="F2"/>
          <w:kern w:val="0"/>
          <w:sz w:val="28"/>
          <w:szCs w:val="28"/>
          <w:rtl/>
          <w14:ligatures w14:val="none"/>
        </w:rPr>
        <w:t>إنتاجية المشروعات الصغيرة</w:t>
      </w:r>
    </w:p>
    <w:tbl>
      <w:tblPr>
        <w:tblStyle w:val="12"/>
        <w:bidiVisual/>
        <w:tblW w:w="8241" w:type="dxa"/>
        <w:jc w:val="center"/>
        <w:tblLook w:val="00A0" w:firstRow="1" w:lastRow="0" w:firstColumn="1" w:lastColumn="0" w:noHBand="0" w:noVBand="0"/>
      </w:tblPr>
      <w:tblGrid>
        <w:gridCol w:w="3392"/>
        <w:gridCol w:w="1062"/>
        <w:gridCol w:w="1083"/>
        <w:gridCol w:w="866"/>
        <w:gridCol w:w="799"/>
        <w:gridCol w:w="1039"/>
      </w:tblGrid>
      <w:tr w:rsidR="00A112A3" w:rsidRPr="00511C23" w14:paraId="4ADD2CA9" w14:textId="77777777" w:rsidTr="00E90B0D">
        <w:trPr>
          <w:cnfStyle w:val="100000000000" w:firstRow="1" w:lastRow="0" w:firstColumn="0" w:lastColumn="0" w:oddVBand="0" w:evenVBand="0" w:oddHBand="0" w:evenHBand="0" w:firstRowFirstColumn="0" w:firstRowLastColumn="0" w:lastRowFirstColumn="0" w:lastRowLastColumn="0"/>
          <w:trHeight w:val="734"/>
          <w:jc w:val="center"/>
        </w:trPr>
        <w:tc>
          <w:tcPr>
            <w:tcW w:w="3392" w:type="dxa"/>
          </w:tcPr>
          <w:p w14:paraId="1D7DC813"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lang w:bidi="ar-EG"/>
                <w14:ligatures w14:val="none"/>
              </w:rPr>
            </w:pPr>
            <w:r w:rsidRPr="00511C23">
              <w:rPr>
                <w:rFonts w:eastAsia="Times New Roman" w:cs="Sakkal Majalla"/>
                <w:b/>
                <w:bCs/>
                <w:color w:val="0D0D0D" w:themeColor="text1" w:themeTint="F2"/>
                <w:kern w:val="0"/>
                <w:szCs w:val="28"/>
                <w:rtl/>
                <w:lang w:bidi="ar-EG"/>
                <w14:ligatures w14:val="none"/>
              </w:rPr>
              <w:t>العــــــبارة</w:t>
            </w:r>
          </w:p>
        </w:tc>
        <w:tc>
          <w:tcPr>
            <w:tcW w:w="0" w:type="auto"/>
          </w:tcPr>
          <w:p w14:paraId="7D714B27"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المتوسط الحسابي</w:t>
            </w:r>
          </w:p>
        </w:tc>
        <w:tc>
          <w:tcPr>
            <w:tcW w:w="0" w:type="auto"/>
          </w:tcPr>
          <w:p w14:paraId="7E5D1797"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الانحراف المعياري</w:t>
            </w:r>
          </w:p>
        </w:tc>
        <w:tc>
          <w:tcPr>
            <w:tcW w:w="0" w:type="auto"/>
          </w:tcPr>
          <w:p w14:paraId="545F08F2"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الوزن النسبي</w:t>
            </w:r>
          </w:p>
        </w:tc>
        <w:tc>
          <w:tcPr>
            <w:tcW w:w="0" w:type="auto"/>
          </w:tcPr>
          <w:p w14:paraId="5CE706F3"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الترتيب</w:t>
            </w:r>
          </w:p>
        </w:tc>
        <w:tc>
          <w:tcPr>
            <w:tcW w:w="0" w:type="auto"/>
          </w:tcPr>
          <w:p w14:paraId="26028CB8"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مستوي الموافقة</w:t>
            </w:r>
          </w:p>
        </w:tc>
      </w:tr>
      <w:tr w:rsidR="00A112A3" w:rsidRPr="00511C23" w14:paraId="6B67CD48" w14:textId="77777777" w:rsidTr="00E90B0D">
        <w:trPr>
          <w:trHeight w:val="646"/>
          <w:jc w:val="center"/>
        </w:trPr>
        <w:tc>
          <w:tcPr>
            <w:tcW w:w="3392" w:type="dxa"/>
          </w:tcPr>
          <w:p w14:paraId="2207239E"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cs="Sakkal Majalla"/>
                <w:b/>
                <w:bCs/>
                <w:color w:val="0D0D0D" w:themeColor="text1" w:themeTint="F2"/>
                <w:szCs w:val="28"/>
                <w:rtl/>
              </w:rPr>
              <w:t>تهتم  المشروعات الصغيرة بالتحقق من فعالية الاداء وتحقيق الأهداف المطلوبة</w:t>
            </w:r>
          </w:p>
        </w:tc>
        <w:tc>
          <w:tcPr>
            <w:tcW w:w="0" w:type="auto"/>
          </w:tcPr>
          <w:p w14:paraId="06EE1E2C"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3.418</w:t>
            </w:r>
          </w:p>
        </w:tc>
        <w:tc>
          <w:tcPr>
            <w:tcW w:w="0" w:type="auto"/>
          </w:tcPr>
          <w:p w14:paraId="7808332E"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1.257</w:t>
            </w:r>
          </w:p>
        </w:tc>
        <w:tc>
          <w:tcPr>
            <w:tcW w:w="0" w:type="auto"/>
          </w:tcPr>
          <w:p w14:paraId="6DA06A90"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0.684</w:t>
            </w:r>
          </w:p>
        </w:tc>
        <w:tc>
          <w:tcPr>
            <w:tcW w:w="0" w:type="auto"/>
          </w:tcPr>
          <w:p w14:paraId="3E250415"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6</w:t>
            </w:r>
          </w:p>
        </w:tc>
        <w:tc>
          <w:tcPr>
            <w:tcW w:w="0" w:type="auto"/>
          </w:tcPr>
          <w:p w14:paraId="2D1A7784"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متوسط</w:t>
            </w:r>
          </w:p>
        </w:tc>
      </w:tr>
      <w:tr w:rsidR="00A112A3" w:rsidRPr="00511C23" w14:paraId="35D15EE2" w14:textId="77777777" w:rsidTr="00E90B0D">
        <w:trPr>
          <w:cnfStyle w:val="000000010000" w:firstRow="0" w:lastRow="0" w:firstColumn="0" w:lastColumn="0" w:oddVBand="0" w:evenVBand="0" w:oddHBand="0" w:evenHBand="1" w:firstRowFirstColumn="0" w:firstRowLastColumn="0" w:lastRowFirstColumn="0" w:lastRowLastColumn="0"/>
          <w:trHeight w:val="646"/>
          <w:jc w:val="center"/>
        </w:trPr>
        <w:tc>
          <w:tcPr>
            <w:tcW w:w="3392" w:type="dxa"/>
          </w:tcPr>
          <w:p w14:paraId="083B2431"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cs="Sakkal Majalla"/>
                <w:b/>
                <w:bCs/>
                <w:color w:val="0D0D0D" w:themeColor="text1" w:themeTint="F2"/>
                <w:szCs w:val="28"/>
                <w:rtl/>
              </w:rPr>
              <w:lastRenderedPageBreak/>
              <w:t>تهتم المشروعات الصغيرة بالعمل على مواجهة الازمات وحل المشكلات بسرعة وفاعلية</w:t>
            </w:r>
          </w:p>
        </w:tc>
        <w:tc>
          <w:tcPr>
            <w:tcW w:w="0" w:type="auto"/>
          </w:tcPr>
          <w:p w14:paraId="5FE827F7"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3.633</w:t>
            </w:r>
          </w:p>
        </w:tc>
        <w:tc>
          <w:tcPr>
            <w:tcW w:w="0" w:type="auto"/>
          </w:tcPr>
          <w:p w14:paraId="68522976"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1.273</w:t>
            </w:r>
          </w:p>
        </w:tc>
        <w:tc>
          <w:tcPr>
            <w:tcW w:w="0" w:type="auto"/>
          </w:tcPr>
          <w:p w14:paraId="330D81F0"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0.727</w:t>
            </w:r>
          </w:p>
        </w:tc>
        <w:tc>
          <w:tcPr>
            <w:tcW w:w="0" w:type="auto"/>
          </w:tcPr>
          <w:p w14:paraId="283EA782"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3</w:t>
            </w:r>
          </w:p>
        </w:tc>
        <w:tc>
          <w:tcPr>
            <w:tcW w:w="0" w:type="auto"/>
          </w:tcPr>
          <w:p w14:paraId="06ACFF78"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متوسط</w:t>
            </w:r>
          </w:p>
        </w:tc>
      </w:tr>
      <w:tr w:rsidR="00A112A3" w:rsidRPr="00511C23" w14:paraId="6AE7F8BB" w14:textId="77777777" w:rsidTr="00E90B0D">
        <w:trPr>
          <w:trHeight w:val="646"/>
          <w:jc w:val="center"/>
        </w:trPr>
        <w:tc>
          <w:tcPr>
            <w:tcW w:w="3392" w:type="dxa"/>
          </w:tcPr>
          <w:p w14:paraId="3C31D819"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cs="Sakkal Majalla"/>
                <w:b/>
                <w:bCs/>
                <w:color w:val="0D0D0D" w:themeColor="text1" w:themeTint="F2"/>
                <w:szCs w:val="28"/>
                <w:rtl/>
              </w:rPr>
              <w:t>تقوم المشروعات الصغيرة بتحفيز وتشجيع برامج التدريب بشكل فعال مما يساهم في تحسين مستويات جودة الاداء</w:t>
            </w:r>
          </w:p>
        </w:tc>
        <w:tc>
          <w:tcPr>
            <w:tcW w:w="0" w:type="auto"/>
          </w:tcPr>
          <w:p w14:paraId="5F3C024F"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3.709</w:t>
            </w:r>
          </w:p>
        </w:tc>
        <w:tc>
          <w:tcPr>
            <w:tcW w:w="0" w:type="auto"/>
          </w:tcPr>
          <w:p w14:paraId="1C3178A1"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1.242</w:t>
            </w:r>
          </w:p>
        </w:tc>
        <w:tc>
          <w:tcPr>
            <w:tcW w:w="0" w:type="auto"/>
          </w:tcPr>
          <w:p w14:paraId="30ED697E"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0.742</w:t>
            </w:r>
          </w:p>
        </w:tc>
        <w:tc>
          <w:tcPr>
            <w:tcW w:w="0" w:type="auto"/>
          </w:tcPr>
          <w:p w14:paraId="1EF4D8AC"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1</w:t>
            </w:r>
          </w:p>
        </w:tc>
        <w:tc>
          <w:tcPr>
            <w:tcW w:w="0" w:type="auto"/>
          </w:tcPr>
          <w:p w14:paraId="3229066B"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14:ligatures w14:val="none"/>
              </w:rPr>
              <w:t>مرتفع</w:t>
            </w:r>
          </w:p>
        </w:tc>
      </w:tr>
      <w:tr w:rsidR="00A112A3" w:rsidRPr="00511C23" w14:paraId="7A5614C1" w14:textId="77777777" w:rsidTr="00E90B0D">
        <w:trPr>
          <w:cnfStyle w:val="000000010000" w:firstRow="0" w:lastRow="0" w:firstColumn="0" w:lastColumn="0" w:oddVBand="0" w:evenVBand="0" w:oddHBand="0" w:evenHBand="1" w:firstRowFirstColumn="0" w:firstRowLastColumn="0" w:lastRowFirstColumn="0" w:lastRowLastColumn="0"/>
          <w:trHeight w:val="646"/>
          <w:jc w:val="center"/>
        </w:trPr>
        <w:tc>
          <w:tcPr>
            <w:tcW w:w="3392" w:type="dxa"/>
          </w:tcPr>
          <w:p w14:paraId="603E112C"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cs="Sakkal Majalla"/>
                <w:b/>
                <w:bCs/>
                <w:color w:val="0D0D0D" w:themeColor="text1" w:themeTint="F2"/>
                <w:szCs w:val="28"/>
                <w:rtl/>
              </w:rPr>
              <w:t xml:space="preserve">تهتم المشروعات الصغيرة </w:t>
            </w:r>
            <w:r w:rsidRPr="00511C23">
              <w:rPr>
                <w:rFonts w:cs="Sakkal Majalla"/>
                <w:b/>
                <w:bCs/>
                <w:noProof/>
                <w:color w:val="0D0D0D" w:themeColor="text1" w:themeTint="F2"/>
                <w:szCs w:val="28"/>
                <w:rtl/>
              </w:rPr>
              <w:t>بوضع خطط لتطوير الموارد البشرية والمالية والتكنولوجية في المشروع</w:t>
            </w:r>
          </w:p>
        </w:tc>
        <w:tc>
          <w:tcPr>
            <w:tcW w:w="0" w:type="auto"/>
          </w:tcPr>
          <w:p w14:paraId="4825ACE9"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3.684</w:t>
            </w:r>
          </w:p>
        </w:tc>
        <w:tc>
          <w:tcPr>
            <w:tcW w:w="0" w:type="auto"/>
          </w:tcPr>
          <w:p w14:paraId="68673E02"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1.276</w:t>
            </w:r>
          </w:p>
        </w:tc>
        <w:tc>
          <w:tcPr>
            <w:tcW w:w="0" w:type="auto"/>
          </w:tcPr>
          <w:p w14:paraId="5BC2CAFC"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0.737</w:t>
            </w:r>
          </w:p>
        </w:tc>
        <w:tc>
          <w:tcPr>
            <w:tcW w:w="0" w:type="auto"/>
          </w:tcPr>
          <w:p w14:paraId="5AF213D7"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2</w:t>
            </w:r>
          </w:p>
        </w:tc>
        <w:tc>
          <w:tcPr>
            <w:tcW w:w="0" w:type="auto"/>
          </w:tcPr>
          <w:p w14:paraId="13F00755"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lang w:bidi="ar-EG"/>
                <w14:ligatures w14:val="none"/>
              </w:rPr>
              <w:t>مرتفع</w:t>
            </w:r>
          </w:p>
        </w:tc>
      </w:tr>
      <w:tr w:rsidR="00A112A3" w:rsidRPr="00511C23" w14:paraId="5A3CE073" w14:textId="77777777" w:rsidTr="00E90B0D">
        <w:trPr>
          <w:trHeight w:val="646"/>
          <w:jc w:val="center"/>
        </w:trPr>
        <w:tc>
          <w:tcPr>
            <w:tcW w:w="3392" w:type="dxa"/>
          </w:tcPr>
          <w:p w14:paraId="536717E3"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cs="Sakkal Majalla"/>
                <w:b/>
                <w:bCs/>
                <w:color w:val="0D0D0D" w:themeColor="text1" w:themeTint="F2"/>
                <w:szCs w:val="28"/>
                <w:rtl/>
              </w:rPr>
              <w:t>تهتم المشروعات الصغيرة ب</w:t>
            </w:r>
            <w:r w:rsidRPr="00511C23">
              <w:rPr>
                <w:rFonts w:cs="Sakkal Majalla"/>
                <w:b/>
                <w:bCs/>
                <w:noProof/>
                <w:color w:val="0D0D0D" w:themeColor="text1" w:themeTint="F2"/>
                <w:szCs w:val="28"/>
                <w:rtl/>
              </w:rPr>
              <w:t>التعامل مع الشكاوي الخاصة بالعاملين بجدية وفاعلية</w:t>
            </w:r>
          </w:p>
        </w:tc>
        <w:tc>
          <w:tcPr>
            <w:tcW w:w="0" w:type="auto"/>
          </w:tcPr>
          <w:p w14:paraId="350C4F55"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3.595</w:t>
            </w:r>
          </w:p>
        </w:tc>
        <w:tc>
          <w:tcPr>
            <w:tcW w:w="0" w:type="auto"/>
          </w:tcPr>
          <w:p w14:paraId="344C50FD"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1.325</w:t>
            </w:r>
          </w:p>
        </w:tc>
        <w:tc>
          <w:tcPr>
            <w:tcW w:w="0" w:type="auto"/>
          </w:tcPr>
          <w:p w14:paraId="6ECBBCF8"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0.719</w:t>
            </w:r>
          </w:p>
        </w:tc>
        <w:tc>
          <w:tcPr>
            <w:tcW w:w="0" w:type="auto"/>
          </w:tcPr>
          <w:p w14:paraId="191D65BD"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4</w:t>
            </w:r>
          </w:p>
        </w:tc>
        <w:tc>
          <w:tcPr>
            <w:tcW w:w="0" w:type="auto"/>
          </w:tcPr>
          <w:p w14:paraId="17D4D004"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14:ligatures w14:val="none"/>
              </w:rPr>
              <w:t>متوسط</w:t>
            </w:r>
          </w:p>
        </w:tc>
      </w:tr>
      <w:tr w:rsidR="00A112A3" w:rsidRPr="00511C23" w14:paraId="67B44A9A" w14:textId="77777777" w:rsidTr="00E90B0D">
        <w:trPr>
          <w:cnfStyle w:val="000000010000" w:firstRow="0" w:lastRow="0" w:firstColumn="0" w:lastColumn="0" w:oddVBand="0" w:evenVBand="0" w:oddHBand="0" w:evenHBand="1" w:firstRowFirstColumn="0" w:firstRowLastColumn="0" w:lastRowFirstColumn="0" w:lastRowLastColumn="0"/>
          <w:trHeight w:val="646"/>
          <w:jc w:val="center"/>
        </w:trPr>
        <w:tc>
          <w:tcPr>
            <w:tcW w:w="3392" w:type="dxa"/>
          </w:tcPr>
          <w:p w14:paraId="6C7B820D"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cs="Sakkal Majalla"/>
                <w:b/>
                <w:bCs/>
                <w:color w:val="0D0D0D" w:themeColor="text1" w:themeTint="F2"/>
                <w:szCs w:val="28"/>
                <w:rtl/>
              </w:rPr>
              <w:t>تهتم المشروعات الصغيرة بوضع خطة طوارئ جاهزة للتعامل مع أي أزمة بهدف استمرارية العمل</w:t>
            </w:r>
          </w:p>
        </w:tc>
        <w:tc>
          <w:tcPr>
            <w:tcW w:w="0" w:type="auto"/>
          </w:tcPr>
          <w:p w14:paraId="59392A9A"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3.532</w:t>
            </w:r>
          </w:p>
        </w:tc>
        <w:tc>
          <w:tcPr>
            <w:tcW w:w="0" w:type="auto"/>
          </w:tcPr>
          <w:p w14:paraId="012435C8"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1.197</w:t>
            </w:r>
          </w:p>
        </w:tc>
        <w:tc>
          <w:tcPr>
            <w:tcW w:w="0" w:type="auto"/>
          </w:tcPr>
          <w:p w14:paraId="652FF958"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0.706</w:t>
            </w:r>
          </w:p>
        </w:tc>
        <w:tc>
          <w:tcPr>
            <w:tcW w:w="0" w:type="auto"/>
          </w:tcPr>
          <w:p w14:paraId="7C7D8DF1"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5</w:t>
            </w:r>
          </w:p>
        </w:tc>
        <w:tc>
          <w:tcPr>
            <w:tcW w:w="0" w:type="auto"/>
          </w:tcPr>
          <w:p w14:paraId="77BB4E35"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متوسط</w:t>
            </w:r>
          </w:p>
        </w:tc>
      </w:tr>
      <w:tr w:rsidR="00A112A3" w:rsidRPr="00511C23" w14:paraId="40EE43EE" w14:textId="77777777" w:rsidTr="00E90B0D">
        <w:trPr>
          <w:trHeight w:val="646"/>
          <w:jc w:val="center"/>
        </w:trPr>
        <w:tc>
          <w:tcPr>
            <w:tcW w:w="3392" w:type="dxa"/>
          </w:tcPr>
          <w:p w14:paraId="0A9EDFD3"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cs="Sakkal Majalla"/>
                <w:b/>
                <w:bCs/>
                <w:color w:val="0D0D0D" w:themeColor="text1" w:themeTint="F2"/>
                <w:szCs w:val="28"/>
                <w:rtl/>
              </w:rPr>
              <w:t>تقوم المشروعات الصغيرة بالعمل على التخطيط السليم لكافة العمليات الإنتاجية والإدارية مما يساهم في تحقيق أعلي معدلات أداء ممكنة</w:t>
            </w:r>
          </w:p>
        </w:tc>
        <w:tc>
          <w:tcPr>
            <w:tcW w:w="0" w:type="auto"/>
          </w:tcPr>
          <w:p w14:paraId="0BFD4805"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3.633</w:t>
            </w:r>
          </w:p>
        </w:tc>
        <w:tc>
          <w:tcPr>
            <w:tcW w:w="0" w:type="auto"/>
          </w:tcPr>
          <w:p w14:paraId="0EC09B4C"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1.273</w:t>
            </w:r>
          </w:p>
        </w:tc>
        <w:tc>
          <w:tcPr>
            <w:tcW w:w="0" w:type="auto"/>
          </w:tcPr>
          <w:p w14:paraId="0E125DEC"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0.727</w:t>
            </w:r>
          </w:p>
        </w:tc>
        <w:tc>
          <w:tcPr>
            <w:tcW w:w="0" w:type="auto"/>
          </w:tcPr>
          <w:p w14:paraId="71A9D9C2"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3</w:t>
            </w:r>
          </w:p>
        </w:tc>
        <w:tc>
          <w:tcPr>
            <w:tcW w:w="0" w:type="auto"/>
          </w:tcPr>
          <w:p w14:paraId="1C13DC11"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14:ligatures w14:val="none"/>
              </w:rPr>
              <w:t>متوسط</w:t>
            </w:r>
          </w:p>
        </w:tc>
      </w:tr>
      <w:tr w:rsidR="00A112A3" w:rsidRPr="00511C23" w14:paraId="3F492631" w14:textId="77777777" w:rsidTr="00E90B0D">
        <w:trPr>
          <w:cnfStyle w:val="000000010000" w:firstRow="0" w:lastRow="0" w:firstColumn="0" w:lastColumn="0" w:oddVBand="0" w:evenVBand="0" w:oddHBand="0" w:evenHBand="1" w:firstRowFirstColumn="0" w:firstRowLastColumn="0" w:lastRowFirstColumn="0" w:lastRowLastColumn="0"/>
          <w:trHeight w:val="646"/>
          <w:jc w:val="center"/>
        </w:trPr>
        <w:tc>
          <w:tcPr>
            <w:tcW w:w="3392" w:type="dxa"/>
          </w:tcPr>
          <w:p w14:paraId="0FB0CD71"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cs="Sakkal Majalla"/>
                <w:b/>
                <w:bCs/>
                <w:color w:val="0D0D0D" w:themeColor="text1" w:themeTint="F2"/>
                <w:szCs w:val="28"/>
                <w:rtl/>
              </w:rPr>
              <w:t xml:space="preserve">تهتم  المشروعات الصغيرة </w:t>
            </w:r>
            <w:r w:rsidRPr="00511C23">
              <w:rPr>
                <w:rFonts w:cs="Sakkal Majalla"/>
                <w:b/>
                <w:bCs/>
                <w:noProof/>
                <w:color w:val="0D0D0D" w:themeColor="text1" w:themeTint="F2"/>
                <w:szCs w:val="28"/>
                <w:rtl/>
              </w:rPr>
              <w:t>بإستخدام</w:t>
            </w:r>
            <w:r w:rsidRPr="00511C23">
              <w:rPr>
                <w:rFonts w:cs="Sakkal Majalla"/>
                <w:b/>
                <w:bCs/>
                <w:color w:val="0D0D0D" w:themeColor="text1" w:themeTint="F2"/>
                <w:szCs w:val="28"/>
                <w:rtl/>
              </w:rPr>
              <w:t xml:space="preserve"> </w:t>
            </w:r>
            <w:r w:rsidRPr="00511C23">
              <w:rPr>
                <w:rFonts w:cs="Sakkal Majalla"/>
                <w:b/>
                <w:bCs/>
                <w:noProof/>
                <w:color w:val="0D0D0D" w:themeColor="text1" w:themeTint="F2"/>
                <w:szCs w:val="28"/>
                <w:rtl/>
              </w:rPr>
              <w:t>مؤشرات قياس الكفاءة من خلال مقارنة المخرجات بالمدخلات</w:t>
            </w:r>
          </w:p>
        </w:tc>
        <w:tc>
          <w:tcPr>
            <w:tcW w:w="0" w:type="auto"/>
          </w:tcPr>
          <w:p w14:paraId="0CC62293"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3.709</w:t>
            </w:r>
          </w:p>
        </w:tc>
        <w:tc>
          <w:tcPr>
            <w:tcW w:w="0" w:type="auto"/>
          </w:tcPr>
          <w:p w14:paraId="28290F8F"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1.242</w:t>
            </w:r>
          </w:p>
        </w:tc>
        <w:tc>
          <w:tcPr>
            <w:tcW w:w="0" w:type="auto"/>
          </w:tcPr>
          <w:p w14:paraId="4A46B698"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0.742</w:t>
            </w:r>
          </w:p>
        </w:tc>
        <w:tc>
          <w:tcPr>
            <w:tcW w:w="0" w:type="auto"/>
          </w:tcPr>
          <w:p w14:paraId="15D7B04D"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1</w:t>
            </w:r>
          </w:p>
        </w:tc>
        <w:tc>
          <w:tcPr>
            <w:tcW w:w="0" w:type="auto"/>
          </w:tcPr>
          <w:p w14:paraId="0E932D9A"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مرتفع</w:t>
            </w:r>
          </w:p>
        </w:tc>
      </w:tr>
      <w:tr w:rsidR="00A112A3" w:rsidRPr="00511C23" w14:paraId="307C962D" w14:textId="77777777" w:rsidTr="00E90B0D">
        <w:trPr>
          <w:trHeight w:val="646"/>
          <w:jc w:val="center"/>
        </w:trPr>
        <w:tc>
          <w:tcPr>
            <w:tcW w:w="3392" w:type="dxa"/>
          </w:tcPr>
          <w:p w14:paraId="744AF6F2"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cs="Sakkal Majalla"/>
                <w:b/>
                <w:bCs/>
                <w:color w:val="0D0D0D" w:themeColor="text1" w:themeTint="F2"/>
                <w:szCs w:val="28"/>
                <w:rtl/>
              </w:rPr>
              <w:lastRenderedPageBreak/>
              <w:t>تعمل المشروعات الصغيرة على تحقيق الاستخدام الرشيد للموارد المتاحة لتحقيق الاهداف المطلوبة</w:t>
            </w:r>
          </w:p>
        </w:tc>
        <w:tc>
          <w:tcPr>
            <w:tcW w:w="0" w:type="auto"/>
          </w:tcPr>
          <w:p w14:paraId="7AF09740"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3.025</w:t>
            </w:r>
          </w:p>
        </w:tc>
        <w:tc>
          <w:tcPr>
            <w:tcW w:w="0" w:type="auto"/>
          </w:tcPr>
          <w:p w14:paraId="7AE75D78"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1.132</w:t>
            </w:r>
          </w:p>
        </w:tc>
        <w:tc>
          <w:tcPr>
            <w:tcW w:w="0" w:type="auto"/>
          </w:tcPr>
          <w:p w14:paraId="18F9C21A"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0.605</w:t>
            </w:r>
          </w:p>
        </w:tc>
        <w:tc>
          <w:tcPr>
            <w:tcW w:w="0" w:type="auto"/>
          </w:tcPr>
          <w:p w14:paraId="40981C83"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7</w:t>
            </w:r>
          </w:p>
        </w:tc>
        <w:tc>
          <w:tcPr>
            <w:tcW w:w="0" w:type="auto"/>
          </w:tcPr>
          <w:p w14:paraId="268AA8DB"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متوسط</w:t>
            </w:r>
          </w:p>
        </w:tc>
      </w:tr>
      <w:tr w:rsidR="00A112A3" w:rsidRPr="00511C23" w14:paraId="7EA5EEC2" w14:textId="77777777" w:rsidTr="00E90B0D">
        <w:trPr>
          <w:cnfStyle w:val="000000010000" w:firstRow="0" w:lastRow="0" w:firstColumn="0" w:lastColumn="0" w:oddVBand="0" w:evenVBand="0" w:oddHBand="0" w:evenHBand="1" w:firstRowFirstColumn="0" w:firstRowLastColumn="0" w:lastRowFirstColumn="0" w:lastRowLastColumn="0"/>
          <w:trHeight w:val="646"/>
          <w:jc w:val="center"/>
        </w:trPr>
        <w:tc>
          <w:tcPr>
            <w:tcW w:w="3392" w:type="dxa"/>
          </w:tcPr>
          <w:p w14:paraId="369A142A" w14:textId="68DAF363"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cs="Sakkal Majalla"/>
                <w:b/>
                <w:bCs/>
                <w:color w:val="0D0D0D" w:themeColor="text1" w:themeTint="F2"/>
                <w:szCs w:val="28"/>
                <w:rtl/>
                <w:lang w:bidi="ar-EG"/>
              </w:rPr>
              <w:t xml:space="preserve">تهتم </w:t>
            </w:r>
            <w:r w:rsidRPr="00511C23">
              <w:rPr>
                <w:rFonts w:cs="Sakkal Majalla"/>
                <w:b/>
                <w:bCs/>
                <w:color w:val="0D0D0D" w:themeColor="text1" w:themeTint="F2"/>
                <w:szCs w:val="28"/>
                <w:rtl/>
              </w:rPr>
              <w:t>المشروعات الصغيرة</w:t>
            </w:r>
            <w:r w:rsidRPr="00511C23">
              <w:rPr>
                <w:rFonts w:cs="Sakkal Majalla"/>
                <w:b/>
                <w:bCs/>
                <w:color w:val="0D0D0D" w:themeColor="text1" w:themeTint="F2"/>
                <w:szCs w:val="28"/>
                <w:rtl/>
                <w:lang w:bidi="ar-EG"/>
              </w:rPr>
              <w:t xml:space="preserve"> بإجراء تقييم مستمر ودوري لمعدلات الأداء</w:t>
            </w:r>
          </w:p>
        </w:tc>
        <w:tc>
          <w:tcPr>
            <w:tcW w:w="0" w:type="auto"/>
          </w:tcPr>
          <w:p w14:paraId="5004649A"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2.987</w:t>
            </w:r>
          </w:p>
        </w:tc>
        <w:tc>
          <w:tcPr>
            <w:tcW w:w="0" w:type="auto"/>
          </w:tcPr>
          <w:p w14:paraId="53943D83"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1.019</w:t>
            </w:r>
          </w:p>
        </w:tc>
        <w:tc>
          <w:tcPr>
            <w:tcW w:w="0" w:type="auto"/>
          </w:tcPr>
          <w:p w14:paraId="7908B50F"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0.597</w:t>
            </w:r>
          </w:p>
        </w:tc>
        <w:tc>
          <w:tcPr>
            <w:tcW w:w="0" w:type="auto"/>
          </w:tcPr>
          <w:p w14:paraId="5E1704EC"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Times New Roman" w:cs="Sakkal Majalla"/>
                <w:b/>
                <w:bCs/>
                <w:color w:val="0D0D0D" w:themeColor="text1" w:themeTint="F2"/>
                <w:kern w:val="0"/>
                <w:szCs w:val="28"/>
                <w:rtl/>
                <w14:ligatures w14:val="none"/>
              </w:rPr>
              <w:t>8</w:t>
            </w:r>
          </w:p>
        </w:tc>
        <w:tc>
          <w:tcPr>
            <w:tcW w:w="0" w:type="auto"/>
          </w:tcPr>
          <w:p w14:paraId="3424B0F8"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lang w:bidi="ar-EG"/>
                <w14:ligatures w14:val="none"/>
              </w:rPr>
            </w:pPr>
            <w:r w:rsidRPr="00511C23">
              <w:rPr>
                <w:rFonts w:eastAsia="Times New Roman" w:cs="Sakkal Majalla"/>
                <w:b/>
                <w:bCs/>
                <w:color w:val="0D0D0D" w:themeColor="text1" w:themeTint="F2"/>
                <w:kern w:val="0"/>
                <w:szCs w:val="28"/>
                <w:rtl/>
                <w:lang w:bidi="ar-EG"/>
                <w14:ligatures w14:val="none"/>
              </w:rPr>
              <w:t>متوسط</w:t>
            </w:r>
          </w:p>
        </w:tc>
      </w:tr>
      <w:tr w:rsidR="00A112A3" w:rsidRPr="00511C23" w14:paraId="775094EC" w14:textId="77777777" w:rsidTr="00E90B0D">
        <w:trPr>
          <w:trHeight w:val="646"/>
          <w:jc w:val="center"/>
        </w:trPr>
        <w:tc>
          <w:tcPr>
            <w:tcW w:w="3392" w:type="dxa"/>
          </w:tcPr>
          <w:p w14:paraId="3EC5926C"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المتوسط العام</w:t>
            </w:r>
          </w:p>
        </w:tc>
        <w:tc>
          <w:tcPr>
            <w:tcW w:w="0" w:type="auto"/>
          </w:tcPr>
          <w:p w14:paraId="3C8EFC25"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3.492</w:t>
            </w:r>
          </w:p>
        </w:tc>
        <w:tc>
          <w:tcPr>
            <w:tcW w:w="0" w:type="auto"/>
          </w:tcPr>
          <w:p w14:paraId="546BF926"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14:ligatures w14:val="none"/>
              </w:rPr>
            </w:pPr>
            <w:r w:rsidRPr="00511C23">
              <w:rPr>
                <w:rFonts w:eastAsia="Calibri" w:cs="Sakkal Majalla"/>
                <w:b/>
                <w:bCs/>
                <w:color w:val="0D0D0D" w:themeColor="text1" w:themeTint="F2"/>
                <w:kern w:val="0"/>
                <w:szCs w:val="28"/>
                <w14:ligatures w14:val="none"/>
              </w:rPr>
              <w:t>1.224</w:t>
            </w:r>
          </w:p>
        </w:tc>
        <w:tc>
          <w:tcPr>
            <w:tcW w:w="0" w:type="auto"/>
            <w:gridSpan w:val="3"/>
          </w:tcPr>
          <w:p w14:paraId="4D41FB40" w14:textId="77777777" w:rsidR="00A112A3" w:rsidRPr="00511C23" w:rsidRDefault="00A112A3" w:rsidP="00F714C8">
            <w:pPr>
              <w:spacing w:before="100" w:beforeAutospacing="1" w:after="100" w:afterAutospacing="1" w:line="360" w:lineRule="auto"/>
              <w:rPr>
                <w:rFonts w:eastAsia="Times New Roman" w:cs="Sakkal Majalla"/>
                <w:b/>
                <w:bCs/>
                <w:color w:val="0D0D0D" w:themeColor="text1" w:themeTint="F2"/>
                <w:kern w:val="0"/>
                <w:szCs w:val="28"/>
                <w:rtl/>
                <w14:ligatures w14:val="none"/>
              </w:rPr>
            </w:pPr>
            <w:r w:rsidRPr="00511C23">
              <w:rPr>
                <w:rFonts w:eastAsia="Times New Roman" w:cs="Sakkal Majalla"/>
                <w:b/>
                <w:bCs/>
                <w:color w:val="0D0D0D" w:themeColor="text1" w:themeTint="F2"/>
                <w:kern w:val="0"/>
                <w:szCs w:val="28"/>
                <w:rtl/>
                <w14:ligatures w14:val="none"/>
              </w:rPr>
              <w:t>متوسط</w:t>
            </w:r>
          </w:p>
        </w:tc>
      </w:tr>
    </w:tbl>
    <w:p w14:paraId="696E174B" w14:textId="77777777" w:rsidR="00A112A3" w:rsidRPr="00511C23" w:rsidRDefault="00A112A3" w:rsidP="00707E5E">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14:ligatures w14:val="none"/>
        </w:rPr>
      </w:pPr>
      <w:r w:rsidRPr="00511C23">
        <w:rPr>
          <w:rFonts w:ascii="Sakkal Majalla" w:eastAsia="Times New Roman" w:hAnsi="Sakkal Majalla" w:cs="Sakkal Majalla"/>
          <w:color w:val="0D0D0D" w:themeColor="text1" w:themeTint="F2"/>
          <w:kern w:val="0"/>
          <w:sz w:val="28"/>
          <w:szCs w:val="28"/>
          <w:rtl/>
          <w14:ligatures w14:val="none"/>
        </w:rPr>
        <w:t xml:space="preserve">عند دراسة عبارات محور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Times New Roman" w:hAnsi="Sakkal Majalla" w:cs="Sakkal Majalla"/>
          <w:color w:val="0D0D0D" w:themeColor="text1" w:themeTint="F2"/>
          <w:kern w:val="0"/>
          <w:sz w:val="28"/>
          <w:szCs w:val="28"/>
          <w:rtl/>
          <w14:ligatures w14:val="none"/>
        </w:rPr>
        <w:t xml:space="preserve"> من حيث قيمة الوزن النسبي الاكبر من وجهة نظر عينة الدراسة تبين أن العبارتين (</w:t>
      </w:r>
      <w:r w:rsidRPr="00511C23">
        <w:rPr>
          <w:rFonts w:ascii="Sakkal Majalla" w:hAnsi="Sakkal Majalla" w:cs="Sakkal Majalla"/>
          <w:color w:val="0D0D0D" w:themeColor="text1" w:themeTint="F2"/>
          <w:sz w:val="28"/>
          <w:szCs w:val="28"/>
          <w:rtl/>
        </w:rPr>
        <w:t xml:space="preserve">تقوم المشروعات الصغيرة بتحفيز وتشجيع برامج التدريب بشكل فعال مما يساهم في تحسين مستويات جودة الأداء، تهتم  المشروعات الصغيرة </w:t>
      </w:r>
      <w:r w:rsidRPr="00511C23">
        <w:rPr>
          <w:rFonts w:ascii="Sakkal Majalla" w:hAnsi="Sakkal Majalla" w:cs="Sakkal Majalla"/>
          <w:noProof/>
          <w:color w:val="0D0D0D" w:themeColor="text1" w:themeTint="F2"/>
          <w:sz w:val="28"/>
          <w:szCs w:val="28"/>
          <w:rtl/>
        </w:rPr>
        <w:t>بإستخدام</w:t>
      </w:r>
      <w:r w:rsidRPr="00511C23">
        <w:rPr>
          <w:rFonts w:ascii="Sakkal Majalla" w:hAnsi="Sakkal Majalla" w:cs="Sakkal Majalla"/>
          <w:color w:val="0D0D0D" w:themeColor="text1" w:themeTint="F2"/>
          <w:sz w:val="28"/>
          <w:szCs w:val="28"/>
          <w:rtl/>
        </w:rPr>
        <w:t xml:space="preserve"> </w:t>
      </w:r>
      <w:r w:rsidRPr="00511C23">
        <w:rPr>
          <w:rFonts w:ascii="Sakkal Majalla" w:hAnsi="Sakkal Majalla" w:cs="Sakkal Majalla"/>
          <w:noProof/>
          <w:color w:val="0D0D0D" w:themeColor="text1" w:themeTint="F2"/>
          <w:sz w:val="28"/>
          <w:szCs w:val="28"/>
          <w:rtl/>
        </w:rPr>
        <w:t>مؤشرات قياس الكفاءة من خلال مقارنة المخرجات بالمدخلات</w:t>
      </w:r>
      <w:r w:rsidRPr="00511C23">
        <w:rPr>
          <w:rFonts w:ascii="Sakkal Majalla" w:eastAsia="Times New Roman" w:hAnsi="Sakkal Majalla" w:cs="Sakkal Majalla"/>
          <w:color w:val="0D0D0D" w:themeColor="text1" w:themeTint="F2"/>
          <w:kern w:val="0"/>
          <w:sz w:val="28"/>
          <w:szCs w:val="28"/>
          <w:rtl/>
          <w:lang w:bidi="ar-EG"/>
          <w14:ligatures w14:val="none"/>
        </w:rPr>
        <w:t>) هما أكثر العبارات أهمية بوزن نسبى بلغ 0.742 بمستوي موافقة مرتفع بينما كانت العبارة (</w:t>
      </w:r>
      <w:r w:rsidRPr="00511C23">
        <w:rPr>
          <w:rFonts w:ascii="Sakkal Majalla" w:hAnsi="Sakkal Majalla" w:cs="Sakkal Majalla"/>
          <w:color w:val="0D0D0D" w:themeColor="text1" w:themeTint="F2"/>
          <w:sz w:val="28"/>
          <w:szCs w:val="28"/>
          <w:rtl/>
          <w:lang w:bidi="ar-EG"/>
        </w:rPr>
        <w:t xml:space="preserve">تهتم </w:t>
      </w:r>
      <w:r w:rsidRPr="00511C23">
        <w:rPr>
          <w:rFonts w:ascii="Sakkal Majalla" w:hAnsi="Sakkal Majalla" w:cs="Sakkal Majalla"/>
          <w:color w:val="0D0D0D" w:themeColor="text1" w:themeTint="F2"/>
          <w:sz w:val="28"/>
          <w:szCs w:val="28"/>
          <w:rtl/>
        </w:rPr>
        <w:t>المشروعات الصغيرة</w:t>
      </w:r>
      <w:r w:rsidRPr="00511C23">
        <w:rPr>
          <w:rFonts w:ascii="Sakkal Majalla" w:hAnsi="Sakkal Majalla" w:cs="Sakkal Majalla"/>
          <w:color w:val="0D0D0D" w:themeColor="text1" w:themeTint="F2"/>
          <w:sz w:val="28"/>
          <w:szCs w:val="28"/>
          <w:rtl/>
          <w:lang w:bidi="ar-EG"/>
        </w:rPr>
        <w:t xml:space="preserve"> بإجراء تقييم مستمر ودوري لمعدلات الأداء</w:t>
      </w:r>
      <w:r w:rsidRPr="00511C23">
        <w:rPr>
          <w:rFonts w:ascii="Sakkal Majalla" w:eastAsia="Times New Roman" w:hAnsi="Sakkal Majalla" w:cs="Sakkal Majalla"/>
          <w:color w:val="0D0D0D" w:themeColor="text1" w:themeTint="F2"/>
          <w:kern w:val="0"/>
          <w:sz w:val="28"/>
          <w:szCs w:val="28"/>
          <w:rtl/>
          <w:lang w:bidi="ar-EG"/>
          <w14:ligatures w14:val="none"/>
        </w:rPr>
        <w:t xml:space="preserve">) هي أقل العبارات اهمية بوزن نسبي بلغ 0.597 بمستوي موافقة متوسط وتبين أن عبارات </w:t>
      </w:r>
      <w:r w:rsidRPr="00511C23">
        <w:rPr>
          <w:rFonts w:ascii="Sakkal Majalla" w:eastAsia="Times New Roman" w:hAnsi="Sakkal Majalla" w:cs="Sakkal Majalla"/>
          <w:color w:val="0D0D0D" w:themeColor="text1" w:themeTint="F2"/>
          <w:kern w:val="0"/>
          <w:sz w:val="28"/>
          <w:szCs w:val="28"/>
          <w:rtl/>
          <w14:ligatures w14:val="none"/>
        </w:rPr>
        <w:t xml:space="preserve">محور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Calibri" w:hAnsi="Sakkal Majalla" w:cs="Sakkal Majalla"/>
          <w:color w:val="0D0D0D" w:themeColor="text1" w:themeTint="F2"/>
          <w:kern w:val="0"/>
          <w:sz w:val="28"/>
          <w:szCs w:val="28"/>
          <w:rtl/>
          <w:lang w:bidi="ar-EG"/>
          <w14:ligatures w14:val="none"/>
        </w:rPr>
        <w:t xml:space="preserve"> جاء ثلاثة منها في مستوي الموافقة المرتفع وسبعة في مستوي الموافقة المتوسط مما يوضح وجود مستوي متوسط من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Times New Roman" w:hAnsi="Sakkal Majalla" w:cs="Sakkal Majalla"/>
          <w:color w:val="0D0D0D" w:themeColor="text1" w:themeTint="F2"/>
          <w:kern w:val="0"/>
          <w:sz w:val="28"/>
          <w:szCs w:val="28"/>
          <w:rtl/>
          <w:lang w:bidi="ar-EG"/>
          <w14:ligatures w14:val="none"/>
        </w:rPr>
        <w:t xml:space="preserve"> من وجهة نظر أفراد عينة الدراسة </w:t>
      </w:r>
      <w:r w:rsidRPr="00511C23">
        <w:rPr>
          <w:rFonts w:ascii="Sakkal Majalla" w:eastAsia="Times New Roman" w:hAnsi="Sakkal Majalla" w:cs="Sakkal Majalla"/>
          <w:color w:val="0D0D0D" w:themeColor="text1" w:themeTint="F2"/>
          <w:sz w:val="28"/>
          <w:szCs w:val="28"/>
          <w:rtl/>
          <w:lang w:bidi="ar-EG"/>
        </w:rPr>
        <w:t xml:space="preserve">من </w:t>
      </w:r>
      <w:r w:rsidRPr="00511C23">
        <w:rPr>
          <w:rFonts w:ascii="Sakkal Majalla" w:hAnsi="Sakkal Majalla" w:cs="Sakkal Majalla"/>
          <w:color w:val="0D0D0D" w:themeColor="text1" w:themeTint="F2"/>
          <w:sz w:val="28"/>
          <w:szCs w:val="28"/>
          <w:rtl/>
          <w:lang w:bidi="ar-EG"/>
        </w:rPr>
        <w:t xml:space="preserve">أصحاب المشاريع الممولة من البنوك </w:t>
      </w:r>
      <w:r w:rsidRPr="00511C23">
        <w:rPr>
          <w:rFonts w:ascii="Sakkal Majalla" w:eastAsia="Times New Roman" w:hAnsi="Sakkal Majalla" w:cs="Sakkal Majalla"/>
          <w:color w:val="0D0D0D" w:themeColor="text1" w:themeTint="F2"/>
          <w:kern w:val="0"/>
          <w:sz w:val="28"/>
          <w:szCs w:val="28"/>
          <w:rtl/>
          <w:lang w:bidi="ar-EG"/>
          <w14:ligatures w14:val="none"/>
        </w:rPr>
        <w:t>حيث بلغت قيمة المتوسط العام</w:t>
      </w:r>
      <w:r w:rsidRPr="00511C23">
        <w:rPr>
          <w:rFonts w:ascii="Sakkal Majalla" w:eastAsia="Calibri" w:hAnsi="Sakkal Majalla" w:cs="Sakkal Majalla"/>
          <w:color w:val="0D0D0D" w:themeColor="text1" w:themeTint="F2"/>
          <w:kern w:val="0"/>
          <w:sz w:val="28"/>
          <w:szCs w:val="28"/>
          <w:rtl/>
          <w14:ligatures w14:val="none"/>
        </w:rPr>
        <w:t xml:space="preserve"> 3.492 بانحراف معياري 1.224 </w:t>
      </w:r>
    </w:p>
    <w:p w14:paraId="3F80984D" w14:textId="73260AC7" w:rsidR="00A112A3" w:rsidRPr="00707E5E" w:rsidRDefault="00707E5E" w:rsidP="00707E5E">
      <w:pPr>
        <w:spacing w:before="100" w:beforeAutospacing="1" w:after="100" w:afterAutospacing="1" w:line="360" w:lineRule="auto"/>
        <w:jc w:val="both"/>
        <w:outlineLvl w:val="1"/>
        <w:rPr>
          <w:rFonts w:ascii="Sakkal Majalla" w:eastAsia="Times New Roman" w:hAnsi="Sakkal Majalla" w:cs="Sakkal Majalla"/>
          <w:b/>
          <w:bCs/>
          <w:color w:val="0D0D0D" w:themeColor="text1" w:themeTint="F2"/>
          <w:kern w:val="0"/>
          <w:sz w:val="36"/>
          <w:szCs w:val="36"/>
          <w:rtl/>
          <w:lang w:bidi="ar-EG"/>
          <w14:ligatures w14:val="none"/>
        </w:rPr>
      </w:pPr>
      <w:bookmarkStart w:id="88" w:name="_Toc191330562"/>
      <w:r w:rsidRPr="00707E5E">
        <w:rPr>
          <w:rFonts w:ascii="Sakkal Majalla" w:eastAsia="Times New Roman" w:hAnsi="Sakkal Majalla" w:cs="Sakkal Majalla" w:hint="cs"/>
          <w:b/>
          <w:bCs/>
          <w:color w:val="0D0D0D" w:themeColor="text1" w:themeTint="F2"/>
          <w:kern w:val="0"/>
          <w:sz w:val="36"/>
          <w:szCs w:val="36"/>
          <w:rtl/>
          <w14:ligatures w14:val="none"/>
        </w:rPr>
        <w:t xml:space="preserve">3.4 </w:t>
      </w:r>
      <w:r w:rsidR="00A112A3" w:rsidRPr="00707E5E">
        <w:rPr>
          <w:rFonts w:ascii="Sakkal Majalla" w:eastAsia="Times New Roman" w:hAnsi="Sakkal Majalla" w:cs="Sakkal Majalla"/>
          <w:b/>
          <w:bCs/>
          <w:color w:val="0D0D0D" w:themeColor="text1" w:themeTint="F2"/>
          <w:kern w:val="0"/>
          <w:sz w:val="36"/>
          <w:szCs w:val="36"/>
          <w:rtl/>
          <w:lang w:bidi="ar-EG"/>
          <w14:ligatures w14:val="none"/>
        </w:rPr>
        <w:t>اختبار فروض الدراسة</w:t>
      </w:r>
      <w:bookmarkEnd w:id="88"/>
      <w:r w:rsidR="00A112A3" w:rsidRPr="00707E5E">
        <w:rPr>
          <w:rFonts w:ascii="Sakkal Majalla" w:eastAsia="Times New Roman" w:hAnsi="Sakkal Majalla" w:cs="Sakkal Majalla"/>
          <w:b/>
          <w:bCs/>
          <w:color w:val="0D0D0D" w:themeColor="text1" w:themeTint="F2"/>
          <w:kern w:val="0"/>
          <w:sz w:val="36"/>
          <w:szCs w:val="36"/>
          <w:rtl/>
          <w:lang w:bidi="ar-EG"/>
          <w14:ligatures w14:val="none"/>
        </w:rPr>
        <w:t xml:space="preserve"> </w:t>
      </w:r>
    </w:p>
    <w:p w14:paraId="435F85B5" w14:textId="77777777" w:rsidR="00A112A3" w:rsidRPr="00511C23" w:rsidRDefault="00A112A3" w:rsidP="00707E5E">
      <w:pPr>
        <w:spacing w:before="100" w:beforeAutospacing="1" w:after="100" w:afterAutospacing="1" w:line="360" w:lineRule="auto"/>
        <w:jc w:val="center"/>
        <w:rPr>
          <w:rFonts w:ascii="Sakkal Majalla" w:eastAsia="Calibri" w:hAnsi="Sakkal Majalla" w:cs="Sakkal Majalla"/>
          <w:b/>
          <w:bCs/>
          <w:color w:val="0D0D0D" w:themeColor="text1" w:themeTint="F2"/>
          <w:kern w:val="0"/>
          <w:sz w:val="28"/>
          <w:szCs w:val="28"/>
          <w:rtl/>
          <w:lang w:val="en-GB" w:bidi="ar-EG"/>
          <w14:ligatures w14:val="none"/>
        </w:rPr>
      </w:pPr>
      <w:r w:rsidRPr="00511C23">
        <w:rPr>
          <w:rFonts w:ascii="Sakkal Majalla" w:eastAsia="Times New Roman" w:hAnsi="Sakkal Majalla" w:cs="Sakkal Majalla"/>
          <w:b/>
          <w:bCs/>
          <w:color w:val="0D0D0D" w:themeColor="text1" w:themeTint="F2"/>
          <w:kern w:val="0"/>
          <w:sz w:val="28"/>
          <w:szCs w:val="28"/>
          <w:rtl/>
          <w:lang w:eastAsia="ar-SA"/>
          <w14:ligatures w14:val="none"/>
        </w:rPr>
        <w:t xml:space="preserve">جدول (11) </w:t>
      </w:r>
      <w:r w:rsidRPr="00511C23">
        <w:rPr>
          <w:rFonts w:ascii="Sakkal Majalla" w:eastAsia="Calibri" w:hAnsi="Sakkal Majalla" w:cs="Sakkal Majalla"/>
          <w:b/>
          <w:bCs/>
          <w:color w:val="0D0D0D" w:themeColor="text1" w:themeTint="F2"/>
          <w:kern w:val="0"/>
          <w:sz w:val="28"/>
          <w:szCs w:val="28"/>
          <w:rtl/>
          <w:lang w:val="en-GB" w:bidi="ar-EG"/>
          <w14:ligatures w14:val="none"/>
        </w:rPr>
        <w:t xml:space="preserve">تأثير </w:t>
      </w:r>
      <w:r w:rsidRPr="00511C23">
        <w:rPr>
          <w:rFonts w:ascii="Sakkal Majalla" w:eastAsia="Calibri" w:hAnsi="Sakkal Majalla" w:cs="Sakkal Majalla"/>
          <w:b/>
          <w:bCs/>
          <w:color w:val="0D0D0D" w:themeColor="text1" w:themeTint="F2"/>
          <w:kern w:val="0"/>
          <w:sz w:val="28"/>
          <w:szCs w:val="28"/>
          <w:rtl/>
          <w:lang w:bidi="ar-EG"/>
          <w14:ligatures w14:val="none"/>
        </w:rPr>
        <w:t xml:space="preserve">الشمول المالي وابعاده على </w:t>
      </w:r>
      <w:r w:rsidRPr="00511C23">
        <w:rPr>
          <w:rFonts w:ascii="Sakkal Majalla" w:eastAsia="Calibri" w:hAnsi="Sakkal Majalla" w:cs="Sakkal Majalla"/>
          <w:b/>
          <w:bCs/>
          <w:color w:val="0D0D0D" w:themeColor="text1" w:themeTint="F2"/>
          <w:kern w:val="0"/>
          <w:sz w:val="28"/>
          <w:szCs w:val="28"/>
          <w:rtl/>
          <w14:ligatures w14:val="none"/>
        </w:rPr>
        <w:t>إنتاجية المشاريع الصغيرة</w:t>
      </w:r>
    </w:p>
    <w:tbl>
      <w:tblPr>
        <w:tblStyle w:val="12"/>
        <w:tblW w:w="0" w:type="auto"/>
        <w:jc w:val="center"/>
        <w:tblLook w:val="04A0" w:firstRow="1" w:lastRow="0" w:firstColumn="1" w:lastColumn="0" w:noHBand="0" w:noVBand="1"/>
      </w:tblPr>
      <w:tblGrid>
        <w:gridCol w:w="1031"/>
        <w:gridCol w:w="1053"/>
        <w:gridCol w:w="935"/>
        <w:gridCol w:w="748"/>
        <w:gridCol w:w="748"/>
        <w:gridCol w:w="1330"/>
      </w:tblGrid>
      <w:tr w:rsidR="00A112A3" w:rsidRPr="00511C23" w14:paraId="1ACCE128" w14:textId="77777777" w:rsidTr="00707E5E">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42995263" w14:textId="77777777" w:rsidR="00A112A3" w:rsidRPr="00511C23" w:rsidRDefault="00A112A3" w:rsidP="00707E5E">
            <w:pPr>
              <w:spacing w:before="100" w:beforeAutospacing="1" w:after="100" w:afterAutospacing="1" w:line="360" w:lineRule="auto"/>
              <w:rPr>
                <w:rFonts w:eastAsia="Calibri" w:cs="Sakkal Majalla"/>
                <w:b/>
                <w:bCs/>
                <w:color w:val="0D0D0D" w:themeColor="text1" w:themeTint="F2"/>
                <w:kern w:val="0"/>
                <w:szCs w:val="28"/>
                <w:lang w:bidi="ar-EG"/>
                <w14:ligatures w14:val="none"/>
              </w:rPr>
            </w:pPr>
            <w:bookmarkStart w:id="89" w:name="_Hlk158784938"/>
            <w:r w:rsidRPr="00511C23">
              <w:rPr>
                <w:rFonts w:eastAsia="Calibri" w:cs="Sakkal Majalla"/>
                <w:b/>
                <w:bCs/>
                <w:color w:val="0D0D0D" w:themeColor="text1" w:themeTint="F2"/>
                <w:kern w:val="0"/>
                <w:szCs w:val="28"/>
                <w:lang w:bidi="ar-EG"/>
                <w14:ligatures w14:val="none"/>
              </w:rPr>
              <w:t>P-VALUE</w:t>
            </w:r>
          </w:p>
        </w:tc>
        <w:tc>
          <w:tcPr>
            <w:tcW w:w="0" w:type="auto"/>
          </w:tcPr>
          <w:p w14:paraId="0EFA6D72" w14:textId="77777777" w:rsidR="00A112A3" w:rsidRPr="00511C23" w:rsidRDefault="00A112A3" w:rsidP="00707E5E">
            <w:pPr>
              <w:spacing w:before="100" w:beforeAutospacing="1" w:after="100" w:afterAutospacing="1" w:line="360" w:lineRule="auto"/>
              <w:rPr>
                <w:rFonts w:eastAsia="Calibri" w:cs="Sakkal Majalla"/>
                <w:b/>
                <w:bCs/>
                <w:color w:val="0D0D0D" w:themeColor="text1" w:themeTint="F2"/>
                <w:kern w:val="0"/>
                <w:szCs w:val="28"/>
                <w:lang w:bidi="ar-EG"/>
                <w14:ligatures w14:val="none"/>
              </w:rPr>
            </w:pPr>
            <w:r w:rsidRPr="00511C23">
              <w:rPr>
                <w:rFonts w:eastAsia="Calibri" w:cs="Sakkal Majalla"/>
                <w:b/>
                <w:bCs/>
                <w:color w:val="0D0D0D" w:themeColor="text1" w:themeTint="F2"/>
                <w:kern w:val="0"/>
                <w:szCs w:val="28"/>
                <w:lang w:bidi="ar-EG"/>
                <w14:ligatures w14:val="none"/>
              </w:rPr>
              <w:t>F</w:t>
            </w:r>
          </w:p>
        </w:tc>
        <w:tc>
          <w:tcPr>
            <w:tcW w:w="0" w:type="auto"/>
          </w:tcPr>
          <w:p w14:paraId="38455AD9" w14:textId="77777777" w:rsidR="00A112A3" w:rsidRPr="00511C23" w:rsidRDefault="00A112A3" w:rsidP="00707E5E">
            <w:pPr>
              <w:spacing w:before="100" w:beforeAutospacing="1" w:after="100" w:afterAutospacing="1" w:line="360" w:lineRule="auto"/>
              <w:rPr>
                <w:rFonts w:eastAsia="Calibri" w:cs="Sakkal Majalla"/>
                <w:b/>
                <w:bCs/>
                <w:color w:val="0D0D0D" w:themeColor="text1" w:themeTint="F2"/>
                <w:kern w:val="0"/>
                <w:szCs w:val="28"/>
                <w:lang w:bidi="ar-EG"/>
                <w14:ligatures w14:val="none"/>
              </w:rPr>
            </w:pPr>
            <w:r w:rsidRPr="00511C23">
              <w:rPr>
                <w:rFonts w:eastAsia="Calibri" w:cs="Sakkal Majalla"/>
                <w:b/>
                <w:bCs/>
                <w:color w:val="0D0D0D" w:themeColor="text1" w:themeTint="F2"/>
                <w:kern w:val="0"/>
                <w:szCs w:val="28"/>
                <w:lang w:bidi="ar-EG"/>
                <w14:ligatures w14:val="none"/>
              </w:rPr>
              <w:t>t</w:t>
            </w:r>
          </w:p>
        </w:tc>
        <w:tc>
          <w:tcPr>
            <w:tcW w:w="0" w:type="auto"/>
          </w:tcPr>
          <w:p w14:paraId="57BB05A8" w14:textId="77777777" w:rsidR="00A112A3" w:rsidRPr="00511C23" w:rsidRDefault="00A112A3" w:rsidP="00707E5E">
            <w:pPr>
              <w:spacing w:before="100" w:beforeAutospacing="1" w:after="100" w:afterAutospacing="1" w:line="360" w:lineRule="auto"/>
              <w:rPr>
                <w:rFonts w:eastAsia="Calibri" w:cs="Sakkal Majalla"/>
                <w:b/>
                <w:bCs/>
                <w:color w:val="0D0D0D" w:themeColor="text1" w:themeTint="F2"/>
                <w:kern w:val="0"/>
                <w:szCs w:val="28"/>
                <w:lang w:bidi="ar-EG"/>
                <w14:ligatures w14:val="none"/>
              </w:rPr>
            </w:pPr>
            <w:r w:rsidRPr="00511C23">
              <w:rPr>
                <w:rFonts w:eastAsia="Calibri" w:cs="Sakkal Majalla"/>
                <w:b/>
                <w:bCs/>
                <w:color w:val="0D0D0D" w:themeColor="text1" w:themeTint="F2"/>
                <w:kern w:val="0"/>
                <w:szCs w:val="28"/>
                <w:lang w:bidi="ar-EG"/>
                <w14:ligatures w14:val="none"/>
              </w:rPr>
              <w:t>R</w:t>
            </w:r>
          </w:p>
        </w:tc>
        <w:tc>
          <w:tcPr>
            <w:tcW w:w="0" w:type="auto"/>
          </w:tcPr>
          <w:p w14:paraId="3CD4DB2B" w14:textId="77777777" w:rsidR="00A112A3" w:rsidRPr="00511C23" w:rsidRDefault="00A112A3" w:rsidP="00707E5E">
            <w:pPr>
              <w:spacing w:before="100" w:beforeAutospacing="1" w:after="100" w:afterAutospacing="1" w:line="360" w:lineRule="auto"/>
              <w:rPr>
                <w:rFonts w:eastAsia="Calibri" w:cs="Sakkal Majalla"/>
                <w:b/>
                <w:bCs/>
                <w:color w:val="0D0D0D" w:themeColor="text1" w:themeTint="F2"/>
                <w:kern w:val="0"/>
                <w:szCs w:val="28"/>
                <w:lang w:bidi="ar-EG"/>
                <w14:ligatures w14:val="none"/>
              </w:rPr>
            </w:pPr>
            <w:r w:rsidRPr="00511C23">
              <w:rPr>
                <w:rFonts w:eastAsia="Calibri" w:cs="Sakkal Majalla"/>
                <w:b/>
                <w:bCs/>
                <w:color w:val="0D0D0D" w:themeColor="text1" w:themeTint="F2"/>
                <w:kern w:val="0"/>
                <w:szCs w:val="28"/>
                <w:lang w:bidi="ar-EG"/>
                <w14:ligatures w14:val="none"/>
              </w:rPr>
              <w:t>b</w:t>
            </w:r>
          </w:p>
        </w:tc>
        <w:tc>
          <w:tcPr>
            <w:tcW w:w="0" w:type="auto"/>
          </w:tcPr>
          <w:p w14:paraId="4CE8D1FE" w14:textId="77777777" w:rsidR="00A112A3" w:rsidRPr="00511C23" w:rsidRDefault="00A112A3" w:rsidP="00707E5E">
            <w:pPr>
              <w:spacing w:before="100" w:beforeAutospacing="1" w:after="100" w:afterAutospacing="1" w:line="360" w:lineRule="auto"/>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الفرض</w:t>
            </w:r>
          </w:p>
        </w:tc>
      </w:tr>
      <w:tr w:rsidR="00A112A3" w:rsidRPr="00511C23" w14:paraId="40D4497B" w14:textId="77777777" w:rsidTr="00707E5E">
        <w:trPr>
          <w:jc w:val="center"/>
        </w:trPr>
        <w:tc>
          <w:tcPr>
            <w:tcW w:w="0" w:type="auto"/>
          </w:tcPr>
          <w:p w14:paraId="40E673E1" w14:textId="77777777" w:rsidR="00A112A3" w:rsidRPr="00511C23" w:rsidRDefault="00A112A3" w:rsidP="00707E5E">
            <w:pPr>
              <w:spacing w:before="100" w:beforeAutospacing="1" w:after="100" w:afterAutospacing="1" w:line="360" w:lineRule="auto"/>
              <w:rPr>
                <w:rFonts w:eastAsia="Calibri" w:cs="Sakkal Majalla"/>
                <w:b/>
                <w:bCs/>
                <w:color w:val="0D0D0D" w:themeColor="text1" w:themeTint="F2"/>
                <w:kern w:val="0"/>
                <w:szCs w:val="28"/>
                <w:lang w:bidi="ar-EG"/>
                <w14:ligatures w14:val="none"/>
              </w:rPr>
            </w:pPr>
            <w:r w:rsidRPr="00511C23">
              <w:rPr>
                <w:rFonts w:eastAsia="Calibri" w:cs="Sakkal Majalla"/>
                <w:b/>
                <w:bCs/>
                <w:color w:val="0D0D0D" w:themeColor="text1" w:themeTint="F2"/>
                <w:kern w:val="0"/>
                <w:szCs w:val="28"/>
                <w:rtl/>
                <w:lang w:bidi="ar-EG"/>
                <w14:ligatures w14:val="none"/>
              </w:rPr>
              <w:t>0.001</w:t>
            </w:r>
          </w:p>
        </w:tc>
        <w:tc>
          <w:tcPr>
            <w:tcW w:w="0" w:type="auto"/>
          </w:tcPr>
          <w:p w14:paraId="63F848FE" w14:textId="77777777" w:rsidR="00A112A3" w:rsidRPr="00511C23" w:rsidRDefault="00A112A3" w:rsidP="00707E5E">
            <w:pPr>
              <w:spacing w:before="100" w:beforeAutospacing="1" w:after="100" w:afterAutospacing="1" w:line="360" w:lineRule="auto"/>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13.136**</w:t>
            </w:r>
          </w:p>
        </w:tc>
        <w:tc>
          <w:tcPr>
            <w:tcW w:w="0" w:type="auto"/>
          </w:tcPr>
          <w:p w14:paraId="47151256" w14:textId="77777777" w:rsidR="00A112A3" w:rsidRPr="00511C23" w:rsidRDefault="00A112A3" w:rsidP="00707E5E">
            <w:pPr>
              <w:spacing w:before="100" w:beforeAutospacing="1" w:after="100" w:afterAutospacing="1" w:line="360" w:lineRule="auto"/>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3.624**</w:t>
            </w:r>
          </w:p>
        </w:tc>
        <w:tc>
          <w:tcPr>
            <w:tcW w:w="0" w:type="auto"/>
          </w:tcPr>
          <w:p w14:paraId="0E6D53D3" w14:textId="77777777" w:rsidR="00A112A3" w:rsidRPr="00511C23" w:rsidRDefault="00A112A3" w:rsidP="00707E5E">
            <w:pPr>
              <w:spacing w:before="100" w:beforeAutospacing="1" w:after="100" w:afterAutospacing="1" w:line="360" w:lineRule="auto"/>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0.382</w:t>
            </w:r>
          </w:p>
        </w:tc>
        <w:tc>
          <w:tcPr>
            <w:tcW w:w="0" w:type="auto"/>
          </w:tcPr>
          <w:p w14:paraId="13356C52" w14:textId="77777777" w:rsidR="00A112A3" w:rsidRPr="00511C23" w:rsidRDefault="00A112A3" w:rsidP="00707E5E">
            <w:pPr>
              <w:spacing w:before="100" w:beforeAutospacing="1" w:after="100" w:afterAutospacing="1" w:line="360" w:lineRule="auto"/>
              <w:rPr>
                <w:rFonts w:eastAsia="Calibri" w:cs="Sakkal Majalla"/>
                <w:b/>
                <w:bCs/>
                <w:color w:val="0D0D0D" w:themeColor="text1" w:themeTint="F2"/>
                <w:kern w:val="0"/>
                <w:szCs w:val="28"/>
                <w:lang w:bidi="ar-EG"/>
                <w14:ligatures w14:val="none"/>
              </w:rPr>
            </w:pPr>
            <w:r w:rsidRPr="00511C23">
              <w:rPr>
                <w:rFonts w:eastAsia="Calibri" w:cs="Sakkal Majalla"/>
                <w:b/>
                <w:bCs/>
                <w:color w:val="0D0D0D" w:themeColor="text1" w:themeTint="F2"/>
                <w:kern w:val="0"/>
                <w:szCs w:val="28"/>
                <w:rtl/>
                <w:lang w:bidi="ar-EG"/>
                <w14:ligatures w14:val="none"/>
              </w:rPr>
              <w:t>1.060</w:t>
            </w:r>
          </w:p>
        </w:tc>
        <w:tc>
          <w:tcPr>
            <w:tcW w:w="0" w:type="auto"/>
          </w:tcPr>
          <w:p w14:paraId="03892EC7" w14:textId="4A904682" w:rsidR="00A112A3" w:rsidRPr="00511C23" w:rsidRDefault="00A112A3" w:rsidP="00707E5E">
            <w:pPr>
              <w:spacing w:before="100" w:beforeAutospacing="1" w:after="100" w:afterAutospacing="1" w:line="360" w:lineRule="auto"/>
              <w:rPr>
                <w:rFonts w:eastAsia="Calibri" w:cs="Sakkal Majalla"/>
                <w:b/>
                <w:bCs/>
                <w:color w:val="0D0D0D" w:themeColor="text1" w:themeTint="F2"/>
                <w:kern w:val="0"/>
                <w:szCs w:val="28"/>
                <w:lang w:bidi="ar-EG"/>
                <w14:ligatures w14:val="none"/>
              </w:rPr>
            </w:pPr>
            <w:r w:rsidRPr="00511C23">
              <w:rPr>
                <w:rFonts w:eastAsia="Calibri" w:cs="Sakkal Majalla"/>
                <w:b/>
                <w:bCs/>
                <w:color w:val="0D0D0D" w:themeColor="text1" w:themeTint="F2"/>
                <w:kern w:val="0"/>
                <w:szCs w:val="28"/>
                <w:rtl/>
                <w:lang w:bidi="ar-EG"/>
                <w14:ligatures w14:val="none"/>
              </w:rPr>
              <w:t>الفرعي الاول</w:t>
            </w:r>
          </w:p>
        </w:tc>
      </w:tr>
      <w:tr w:rsidR="00A112A3" w:rsidRPr="00511C23" w14:paraId="417F937F" w14:textId="77777777" w:rsidTr="00707E5E">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2B13CE93"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0.002</w:t>
            </w:r>
          </w:p>
        </w:tc>
        <w:tc>
          <w:tcPr>
            <w:tcW w:w="0" w:type="auto"/>
          </w:tcPr>
          <w:p w14:paraId="31E89D8B"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10.336**</w:t>
            </w:r>
          </w:p>
        </w:tc>
        <w:tc>
          <w:tcPr>
            <w:tcW w:w="0" w:type="auto"/>
          </w:tcPr>
          <w:p w14:paraId="43F0A38E"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3.215**</w:t>
            </w:r>
          </w:p>
        </w:tc>
        <w:tc>
          <w:tcPr>
            <w:tcW w:w="0" w:type="auto"/>
          </w:tcPr>
          <w:p w14:paraId="01BF520F"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0.344</w:t>
            </w:r>
          </w:p>
        </w:tc>
        <w:tc>
          <w:tcPr>
            <w:tcW w:w="0" w:type="auto"/>
          </w:tcPr>
          <w:p w14:paraId="23BBCA44"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0.940</w:t>
            </w:r>
          </w:p>
        </w:tc>
        <w:tc>
          <w:tcPr>
            <w:tcW w:w="0" w:type="auto"/>
          </w:tcPr>
          <w:p w14:paraId="764B4AC0"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الفرعي الثاني</w:t>
            </w:r>
          </w:p>
        </w:tc>
      </w:tr>
      <w:tr w:rsidR="00A112A3" w:rsidRPr="00511C23" w14:paraId="19FBA8EE" w14:textId="77777777" w:rsidTr="00707E5E">
        <w:trPr>
          <w:jc w:val="center"/>
        </w:trPr>
        <w:tc>
          <w:tcPr>
            <w:tcW w:w="0" w:type="auto"/>
          </w:tcPr>
          <w:p w14:paraId="564A50C4"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0.000</w:t>
            </w:r>
          </w:p>
        </w:tc>
        <w:tc>
          <w:tcPr>
            <w:tcW w:w="0" w:type="auto"/>
          </w:tcPr>
          <w:p w14:paraId="7C09630A"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17.431**</w:t>
            </w:r>
          </w:p>
        </w:tc>
        <w:tc>
          <w:tcPr>
            <w:tcW w:w="0" w:type="auto"/>
          </w:tcPr>
          <w:p w14:paraId="0F296FCC"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4.175**</w:t>
            </w:r>
          </w:p>
        </w:tc>
        <w:tc>
          <w:tcPr>
            <w:tcW w:w="0" w:type="auto"/>
          </w:tcPr>
          <w:p w14:paraId="43B28DA5"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0.430</w:t>
            </w:r>
          </w:p>
        </w:tc>
        <w:tc>
          <w:tcPr>
            <w:tcW w:w="0" w:type="auto"/>
          </w:tcPr>
          <w:p w14:paraId="33F0D70C"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1.106</w:t>
            </w:r>
          </w:p>
        </w:tc>
        <w:tc>
          <w:tcPr>
            <w:tcW w:w="0" w:type="auto"/>
          </w:tcPr>
          <w:p w14:paraId="3976B49C"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الفرعي الثالث</w:t>
            </w:r>
          </w:p>
        </w:tc>
      </w:tr>
      <w:tr w:rsidR="00A112A3" w:rsidRPr="00511C23" w14:paraId="21A90AA7" w14:textId="77777777" w:rsidTr="00707E5E">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668C6749"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lastRenderedPageBreak/>
              <w:t>0.000</w:t>
            </w:r>
          </w:p>
        </w:tc>
        <w:tc>
          <w:tcPr>
            <w:tcW w:w="0" w:type="auto"/>
          </w:tcPr>
          <w:p w14:paraId="33633788"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26.240**</w:t>
            </w:r>
          </w:p>
        </w:tc>
        <w:tc>
          <w:tcPr>
            <w:tcW w:w="0" w:type="auto"/>
          </w:tcPr>
          <w:p w14:paraId="00563859"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5.123**</w:t>
            </w:r>
          </w:p>
        </w:tc>
        <w:tc>
          <w:tcPr>
            <w:tcW w:w="0" w:type="auto"/>
          </w:tcPr>
          <w:p w14:paraId="06BC5CF1"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0.504</w:t>
            </w:r>
          </w:p>
        </w:tc>
        <w:tc>
          <w:tcPr>
            <w:tcW w:w="0" w:type="auto"/>
          </w:tcPr>
          <w:p w14:paraId="03463C48"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0.885</w:t>
            </w:r>
          </w:p>
        </w:tc>
        <w:tc>
          <w:tcPr>
            <w:tcW w:w="0" w:type="auto"/>
          </w:tcPr>
          <w:p w14:paraId="388356E3"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الفرعي الرابع</w:t>
            </w:r>
          </w:p>
        </w:tc>
      </w:tr>
      <w:tr w:rsidR="00A112A3" w:rsidRPr="00511C23" w14:paraId="1B26C77A" w14:textId="77777777" w:rsidTr="00707E5E">
        <w:trPr>
          <w:jc w:val="center"/>
        </w:trPr>
        <w:tc>
          <w:tcPr>
            <w:tcW w:w="0" w:type="auto"/>
          </w:tcPr>
          <w:p w14:paraId="6D0A777D"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0.000</w:t>
            </w:r>
          </w:p>
        </w:tc>
        <w:tc>
          <w:tcPr>
            <w:tcW w:w="0" w:type="auto"/>
          </w:tcPr>
          <w:p w14:paraId="4596F9E9"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30.389**</w:t>
            </w:r>
          </w:p>
        </w:tc>
        <w:tc>
          <w:tcPr>
            <w:tcW w:w="0" w:type="auto"/>
          </w:tcPr>
          <w:p w14:paraId="4BFE3117"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5.513**</w:t>
            </w:r>
          </w:p>
        </w:tc>
        <w:tc>
          <w:tcPr>
            <w:tcW w:w="0" w:type="auto"/>
          </w:tcPr>
          <w:p w14:paraId="71AE2A33"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0.532</w:t>
            </w:r>
          </w:p>
        </w:tc>
        <w:tc>
          <w:tcPr>
            <w:tcW w:w="0" w:type="auto"/>
          </w:tcPr>
          <w:p w14:paraId="4195E77B"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0.394</w:t>
            </w:r>
          </w:p>
        </w:tc>
        <w:tc>
          <w:tcPr>
            <w:tcW w:w="0" w:type="auto"/>
          </w:tcPr>
          <w:p w14:paraId="2EDE2463" w14:textId="77777777" w:rsidR="00A112A3" w:rsidRPr="00511C23" w:rsidRDefault="00A112A3" w:rsidP="00A112A3">
            <w:pPr>
              <w:spacing w:before="100" w:beforeAutospacing="1" w:after="100" w:afterAutospacing="1" w:line="360" w:lineRule="auto"/>
              <w:jc w:val="both"/>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الرئيسي</w:t>
            </w:r>
          </w:p>
        </w:tc>
      </w:tr>
    </w:tbl>
    <w:bookmarkEnd w:id="89"/>
    <w:p w14:paraId="39BF612C" w14:textId="77777777" w:rsidR="00A112A3" w:rsidRPr="00511C23" w:rsidRDefault="00A112A3" w:rsidP="00A112A3">
      <w:pPr>
        <w:tabs>
          <w:tab w:val="right" w:pos="0"/>
        </w:tabs>
        <w:spacing w:before="100" w:beforeAutospacing="1" w:after="100" w:afterAutospacing="1" w:line="360" w:lineRule="auto"/>
        <w:ind w:right="900"/>
        <w:jc w:val="both"/>
        <w:rPr>
          <w:rFonts w:ascii="Sakkal Majalla" w:eastAsia="Calibri" w:hAnsi="Sakkal Majalla" w:cs="Sakkal Majalla"/>
          <w:b/>
          <w:bCs/>
          <w:color w:val="0D0D0D" w:themeColor="text1" w:themeTint="F2"/>
          <w:kern w:val="0"/>
          <w:sz w:val="28"/>
          <w:szCs w:val="28"/>
          <w:rtl/>
          <w:lang w:bidi="ar-EG"/>
          <w14:ligatures w14:val="none"/>
        </w:rPr>
      </w:pPr>
      <w:r w:rsidRPr="00511C23">
        <w:rPr>
          <w:rFonts w:ascii="Sakkal Majalla" w:eastAsia="Calibri" w:hAnsi="Sakkal Majalla" w:cs="Sakkal Majalla"/>
          <w:b/>
          <w:bCs/>
          <w:color w:val="0D0D0D" w:themeColor="text1" w:themeTint="F2"/>
          <w:kern w:val="0"/>
          <w:sz w:val="28"/>
          <w:szCs w:val="28"/>
          <w:rtl/>
          <w:lang w:bidi="ar-EG"/>
          <w14:ligatures w14:val="none"/>
        </w:rPr>
        <w:t xml:space="preserve">المصدر: نتائج التحليل الإحصائي ببرنامج </w:t>
      </w:r>
      <w:r w:rsidRPr="00511C23">
        <w:rPr>
          <w:rFonts w:ascii="Sakkal Majalla" w:eastAsia="Calibri" w:hAnsi="Sakkal Majalla" w:cs="Sakkal Majalla"/>
          <w:b/>
          <w:bCs/>
          <w:color w:val="0D0D0D" w:themeColor="text1" w:themeTint="F2"/>
          <w:kern w:val="0"/>
          <w:sz w:val="28"/>
          <w:szCs w:val="28"/>
          <w:lang w:bidi="ar-EG"/>
          <w14:ligatures w14:val="none"/>
        </w:rPr>
        <w:t>SPSS23</w:t>
      </w:r>
      <w:r w:rsidRPr="00511C23">
        <w:rPr>
          <w:rFonts w:ascii="Sakkal Majalla" w:eastAsia="Calibri" w:hAnsi="Sakkal Majalla" w:cs="Sakkal Majalla"/>
          <w:b/>
          <w:bCs/>
          <w:color w:val="0D0D0D" w:themeColor="text1" w:themeTint="F2"/>
          <w:kern w:val="0"/>
          <w:sz w:val="28"/>
          <w:szCs w:val="28"/>
          <w:rtl/>
          <w:lang w:bidi="ar-EG"/>
          <w14:ligatures w14:val="none"/>
        </w:rPr>
        <w:t xml:space="preserve"> </w:t>
      </w:r>
    </w:p>
    <w:p w14:paraId="7DFFA441" w14:textId="77777777" w:rsidR="00A112A3" w:rsidRPr="00511C23" w:rsidRDefault="00A112A3" w:rsidP="00A112A3">
      <w:pPr>
        <w:tabs>
          <w:tab w:val="right" w:pos="0"/>
        </w:tabs>
        <w:spacing w:before="100" w:beforeAutospacing="1" w:after="100" w:afterAutospacing="1" w:line="360" w:lineRule="auto"/>
        <w:ind w:right="900"/>
        <w:jc w:val="both"/>
        <w:rPr>
          <w:rFonts w:ascii="Sakkal Majalla" w:eastAsia="Calibri" w:hAnsi="Sakkal Majalla" w:cs="Sakkal Majalla"/>
          <w:b/>
          <w:bCs/>
          <w:color w:val="0D0D0D" w:themeColor="text1" w:themeTint="F2"/>
          <w:kern w:val="0"/>
          <w:sz w:val="28"/>
          <w:szCs w:val="28"/>
          <w:rtl/>
          <w:lang w:bidi="ar-EG"/>
          <w14:ligatures w14:val="none"/>
        </w:rPr>
      </w:pPr>
      <w:r w:rsidRPr="00511C23">
        <w:rPr>
          <w:rFonts w:ascii="Sakkal Majalla" w:eastAsia="Calibri" w:hAnsi="Sakkal Majalla" w:cs="Sakkal Majalla"/>
          <w:b/>
          <w:bCs/>
          <w:color w:val="0D0D0D" w:themeColor="text1" w:themeTint="F2"/>
          <w:kern w:val="0"/>
          <w:sz w:val="28"/>
          <w:szCs w:val="28"/>
          <w:rtl/>
          <w:lang w:bidi="ar-EG"/>
          <w14:ligatures w14:val="none"/>
        </w:rPr>
        <w:t>** ذات دلالة احصائية عند 0.01</w:t>
      </w:r>
    </w:p>
    <w:p w14:paraId="534D588F" w14:textId="77777777" w:rsidR="00A112A3" w:rsidRPr="00511C23" w:rsidRDefault="00A112A3" w:rsidP="00707E5E">
      <w:pPr>
        <w:spacing w:before="100" w:beforeAutospacing="1" w:after="100" w:afterAutospacing="1" w:line="360" w:lineRule="auto"/>
        <w:ind w:firstLine="720"/>
        <w:jc w:val="both"/>
        <w:rPr>
          <w:rFonts w:ascii="Sakkal Majalla" w:eastAsia="Times New Roman" w:hAnsi="Sakkal Majalla" w:cs="Sakkal Majalla"/>
          <w:color w:val="0D0D0D" w:themeColor="text1" w:themeTint="F2"/>
          <w:kern w:val="0"/>
          <w:sz w:val="28"/>
          <w:szCs w:val="28"/>
          <w:rtl/>
          <w:lang w:eastAsia="ar-SA" w:bidi="ar-EG"/>
          <w14:ligatures w14:val="none"/>
        </w:rPr>
      </w:pPr>
      <w:r w:rsidRPr="00511C23">
        <w:rPr>
          <w:rFonts w:ascii="Sakkal Majalla" w:eastAsia="Times New Roman" w:hAnsi="Sakkal Majalla" w:cs="Sakkal Majalla"/>
          <w:color w:val="0D0D0D" w:themeColor="text1" w:themeTint="F2"/>
          <w:kern w:val="0"/>
          <w:sz w:val="28"/>
          <w:szCs w:val="28"/>
          <w:rtl/>
          <w:lang w:eastAsia="ar-SA"/>
          <w14:ligatures w14:val="none"/>
        </w:rPr>
        <w:t xml:space="preserve">تبين </w:t>
      </w:r>
      <w:r w:rsidRPr="00511C23">
        <w:rPr>
          <w:rFonts w:ascii="Sakkal Majalla" w:eastAsia="Times New Roman" w:hAnsi="Sakkal Majalla" w:cs="Sakkal Majalla"/>
          <w:color w:val="0D0D0D" w:themeColor="text1" w:themeTint="F2"/>
          <w:kern w:val="0"/>
          <w:sz w:val="28"/>
          <w:szCs w:val="28"/>
          <w:rtl/>
          <w:lang w:eastAsia="ar-SA" w:bidi="ar-EG"/>
          <w14:ligatures w14:val="none"/>
        </w:rPr>
        <w:t>وجود تأثير طردي ذو دلالة احصائية</w:t>
      </w:r>
      <w:r w:rsidRPr="00511C23">
        <w:rPr>
          <w:rFonts w:ascii="Sakkal Majalla" w:eastAsia="Calibri" w:hAnsi="Sakkal Majalla" w:cs="Sakkal Majalla"/>
          <w:color w:val="0D0D0D" w:themeColor="text1" w:themeTint="F2"/>
          <w:kern w:val="0"/>
          <w:sz w:val="28"/>
          <w:szCs w:val="28"/>
          <w:rtl/>
          <w:lang w:bidi="ar-EG"/>
          <w14:ligatures w14:val="none"/>
        </w:rPr>
        <w:t xml:space="preserve"> للبيئة التشريعية والرقابية كأحد أبعاد الشمول المالي على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Calibri" w:hAnsi="Sakkal Majalla" w:cs="Sakkal Majalla"/>
          <w:color w:val="0D0D0D" w:themeColor="text1" w:themeTint="F2"/>
          <w:kern w:val="0"/>
          <w:sz w:val="28"/>
          <w:szCs w:val="28"/>
          <w:rtl/>
          <w:lang w:bidi="ar-EG"/>
          <w14:ligatures w14:val="none"/>
        </w:rPr>
        <w:t xml:space="preserve"> عند مستوي معنوية 0.01 </w:t>
      </w:r>
      <w:r w:rsidRPr="00511C23">
        <w:rPr>
          <w:rFonts w:ascii="Sakkal Majalla" w:eastAsia="Times New Roman" w:hAnsi="Sakkal Majalla" w:cs="Sakkal Majalla"/>
          <w:color w:val="0D0D0D" w:themeColor="text1" w:themeTint="F2"/>
          <w:kern w:val="0"/>
          <w:sz w:val="28"/>
          <w:szCs w:val="28"/>
          <w:rtl/>
          <w:lang w:bidi="ar-EG"/>
          <w14:ligatures w14:val="none"/>
        </w:rPr>
        <w:t xml:space="preserve">من وجهة نظر أفراد عينة الدراسة </w:t>
      </w:r>
      <w:r w:rsidRPr="00511C23">
        <w:rPr>
          <w:rFonts w:ascii="Sakkal Majalla" w:eastAsia="Times New Roman" w:hAnsi="Sakkal Majalla" w:cs="Sakkal Majalla"/>
          <w:color w:val="0D0D0D" w:themeColor="text1" w:themeTint="F2"/>
          <w:sz w:val="28"/>
          <w:szCs w:val="28"/>
          <w:rtl/>
          <w:lang w:bidi="ar-EG"/>
        </w:rPr>
        <w:t xml:space="preserve">من </w:t>
      </w:r>
      <w:r w:rsidRPr="00511C23">
        <w:rPr>
          <w:rFonts w:ascii="Sakkal Majalla" w:hAnsi="Sakkal Majalla" w:cs="Sakkal Majalla"/>
          <w:color w:val="0D0D0D" w:themeColor="text1" w:themeTint="F2"/>
          <w:sz w:val="28"/>
          <w:szCs w:val="28"/>
          <w:rtl/>
          <w:lang w:bidi="ar-EG"/>
        </w:rPr>
        <w:t xml:space="preserve">أصحاب المشاريع الممولة من البنوك </w:t>
      </w:r>
      <w:r w:rsidRPr="00511C23">
        <w:rPr>
          <w:rFonts w:ascii="Sakkal Majalla" w:eastAsia="Calibri" w:hAnsi="Sakkal Majalla" w:cs="Sakkal Majalla"/>
          <w:color w:val="0D0D0D" w:themeColor="text1" w:themeTint="F2"/>
          <w:kern w:val="0"/>
          <w:sz w:val="28"/>
          <w:szCs w:val="28"/>
          <w:rtl/>
          <w:lang w:bidi="ar-EG"/>
          <w14:ligatures w14:val="none"/>
        </w:rPr>
        <w:t>مما يبين صحة الفرض الفرعي الأول للدراسة واتضح وجود علاقة طردية بين</w:t>
      </w:r>
      <w:r w:rsidRPr="00511C23">
        <w:rPr>
          <w:rFonts w:ascii="Sakkal Majalla" w:eastAsia="Times New Roman" w:hAnsi="Sakkal Majalla" w:cs="Sakkal Majalla"/>
          <w:color w:val="0D0D0D" w:themeColor="text1" w:themeTint="F2"/>
          <w:kern w:val="0"/>
          <w:sz w:val="28"/>
          <w:szCs w:val="28"/>
          <w:rtl/>
          <w:lang w:eastAsia="ar-SA" w:bidi="ar-EG"/>
          <w14:ligatures w14:val="none"/>
        </w:rPr>
        <w:t xml:space="preserve"> </w:t>
      </w:r>
      <w:r w:rsidRPr="00511C23">
        <w:rPr>
          <w:rFonts w:ascii="Sakkal Majalla" w:eastAsia="Calibri" w:hAnsi="Sakkal Majalla" w:cs="Sakkal Majalla"/>
          <w:color w:val="0D0D0D" w:themeColor="text1" w:themeTint="F2"/>
          <w:kern w:val="0"/>
          <w:sz w:val="28"/>
          <w:szCs w:val="28"/>
          <w:rtl/>
          <w:lang w:bidi="ar-EG"/>
          <w14:ligatures w14:val="none"/>
        </w:rPr>
        <w:t xml:space="preserve">البيئة التشريعية والرقابية كأحد أبعاد الشمول المالي مع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Calibri" w:hAnsi="Sakkal Majalla" w:cs="Sakkal Majalla"/>
          <w:color w:val="0D0D0D" w:themeColor="text1" w:themeTint="F2"/>
          <w:kern w:val="0"/>
          <w:sz w:val="28"/>
          <w:szCs w:val="28"/>
          <w:rtl/>
          <w:lang w:bidi="ar-EG"/>
          <w14:ligatures w14:val="none"/>
        </w:rPr>
        <w:t xml:space="preserve"> </w:t>
      </w:r>
      <w:r w:rsidRPr="00511C23">
        <w:rPr>
          <w:rFonts w:ascii="Sakkal Majalla" w:eastAsia="Calibri" w:hAnsi="Sakkal Majalla" w:cs="Sakkal Majalla"/>
          <w:color w:val="0D0D0D" w:themeColor="text1" w:themeTint="F2"/>
          <w:kern w:val="0"/>
          <w:sz w:val="28"/>
          <w:szCs w:val="28"/>
          <w:rtl/>
          <w14:ligatures w14:val="none"/>
        </w:rPr>
        <w:t>حيث بلغت قيمة معامل الارتباط 0.382</w:t>
      </w:r>
      <w:r w:rsidRPr="00511C23">
        <w:rPr>
          <w:rFonts w:ascii="Sakkal Majalla" w:eastAsia="Calibri" w:hAnsi="Sakkal Majalla" w:cs="Sakkal Majalla"/>
          <w:color w:val="0D0D0D" w:themeColor="text1" w:themeTint="F2"/>
          <w:kern w:val="0"/>
          <w:sz w:val="28"/>
          <w:szCs w:val="28"/>
          <w:rtl/>
          <w:lang w:bidi="ar-EG"/>
          <w14:ligatures w14:val="none"/>
        </w:rPr>
        <w:t xml:space="preserve"> </w:t>
      </w:r>
      <w:r w:rsidRPr="00511C23">
        <w:rPr>
          <w:rFonts w:ascii="Sakkal Majalla" w:eastAsia="Times New Roman" w:hAnsi="Sakkal Majalla" w:cs="Sakkal Majalla"/>
          <w:color w:val="0D0D0D" w:themeColor="text1" w:themeTint="F2"/>
          <w:kern w:val="0"/>
          <w:sz w:val="28"/>
          <w:szCs w:val="28"/>
          <w:rtl/>
          <w:lang w:eastAsia="ar-SA" w:bidi="ar-EG"/>
          <w14:ligatures w14:val="none"/>
        </w:rPr>
        <w:t xml:space="preserve">وتبين أن كلما ازداد مستوي </w:t>
      </w:r>
      <w:r w:rsidRPr="00511C23">
        <w:rPr>
          <w:rFonts w:ascii="Sakkal Majalla" w:eastAsia="Calibri" w:hAnsi="Sakkal Majalla" w:cs="Sakkal Majalla"/>
          <w:color w:val="0D0D0D" w:themeColor="text1" w:themeTint="F2"/>
          <w:kern w:val="0"/>
          <w:sz w:val="28"/>
          <w:szCs w:val="28"/>
          <w:rtl/>
          <w:lang w:bidi="ar-EG"/>
          <w14:ligatures w14:val="none"/>
        </w:rPr>
        <w:t xml:space="preserve">البيئة التشريعية والرقابية كأحد أبعاد الشمول المالي </w:t>
      </w:r>
      <w:r w:rsidRPr="00511C23">
        <w:rPr>
          <w:rFonts w:ascii="Sakkal Majalla" w:eastAsia="Times New Roman" w:hAnsi="Sakkal Majalla" w:cs="Sakkal Majalla"/>
          <w:color w:val="0D0D0D" w:themeColor="text1" w:themeTint="F2"/>
          <w:kern w:val="0"/>
          <w:sz w:val="28"/>
          <w:szCs w:val="28"/>
          <w:rtl/>
          <w:lang w:eastAsia="ar-SA" w:bidi="ar-EG"/>
          <w14:ligatures w14:val="none"/>
        </w:rPr>
        <w:t xml:space="preserve">بمقدار 1 % ازداد </w:t>
      </w:r>
      <w:r w:rsidRPr="00511C23">
        <w:rPr>
          <w:rFonts w:ascii="Sakkal Majalla" w:eastAsia="Calibri" w:hAnsi="Sakkal Majalla" w:cs="Sakkal Majalla"/>
          <w:color w:val="0D0D0D" w:themeColor="text1" w:themeTint="F2"/>
          <w:kern w:val="0"/>
          <w:sz w:val="28"/>
          <w:szCs w:val="28"/>
          <w:rtl/>
          <w:lang w:bidi="ar-EG"/>
          <w14:ligatures w14:val="none"/>
        </w:rPr>
        <w:t xml:space="preserve">مستوي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Calibri" w:hAnsi="Sakkal Majalla" w:cs="Sakkal Majalla"/>
          <w:color w:val="0D0D0D" w:themeColor="text1" w:themeTint="F2"/>
          <w:kern w:val="0"/>
          <w:sz w:val="28"/>
          <w:szCs w:val="28"/>
          <w:rtl/>
          <w:lang w:bidi="ar-EG"/>
          <w14:ligatures w14:val="none"/>
        </w:rPr>
        <w:t xml:space="preserve"> </w:t>
      </w:r>
      <w:r w:rsidRPr="00511C23">
        <w:rPr>
          <w:rFonts w:ascii="Sakkal Majalla" w:eastAsia="Times New Roman" w:hAnsi="Sakkal Majalla" w:cs="Sakkal Majalla"/>
          <w:color w:val="0D0D0D" w:themeColor="text1" w:themeTint="F2"/>
          <w:kern w:val="0"/>
          <w:sz w:val="28"/>
          <w:szCs w:val="28"/>
          <w:rtl/>
          <w:lang w:eastAsia="ar-SA" w:bidi="ar-EG"/>
          <w14:ligatures w14:val="none"/>
        </w:rPr>
        <w:t>بمقدار 1.060 %.</w:t>
      </w:r>
    </w:p>
    <w:p w14:paraId="594B4508" w14:textId="77777777" w:rsidR="00A112A3" w:rsidRPr="00511C23" w:rsidRDefault="00A112A3" w:rsidP="00707E5E">
      <w:pPr>
        <w:spacing w:before="100" w:beforeAutospacing="1" w:after="100" w:afterAutospacing="1" w:line="360" w:lineRule="auto"/>
        <w:ind w:firstLine="720"/>
        <w:jc w:val="both"/>
        <w:rPr>
          <w:rFonts w:ascii="Sakkal Majalla" w:eastAsia="Times New Roman" w:hAnsi="Sakkal Majalla" w:cs="Sakkal Majalla"/>
          <w:color w:val="0D0D0D" w:themeColor="text1" w:themeTint="F2"/>
          <w:kern w:val="0"/>
          <w:sz w:val="28"/>
          <w:szCs w:val="28"/>
          <w:rtl/>
          <w:lang w:eastAsia="ar-SA" w:bidi="ar-EG"/>
          <w14:ligatures w14:val="none"/>
        </w:rPr>
      </w:pPr>
      <w:r w:rsidRPr="00511C23">
        <w:rPr>
          <w:rFonts w:ascii="Sakkal Majalla" w:eastAsia="Times New Roman" w:hAnsi="Sakkal Majalla" w:cs="Sakkal Majalla"/>
          <w:color w:val="0D0D0D" w:themeColor="text1" w:themeTint="F2"/>
          <w:kern w:val="0"/>
          <w:sz w:val="28"/>
          <w:szCs w:val="28"/>
          <w:rtl/>
          <w:lang w:eastAsia="ar-SA"/>
          <w14:ligatures w14:val="none"/>
        </w:rPr>
        <w:t xml:space="preserve">تبين </w:t>
      </w:r>
      <w:r w:rsidRPr="00511C23">
        <w:rPr>
          <w:rFonts w:ascii="Sakkal Majalla" w:eastAsia="Times New Roman" w:hAnsi="Sakkal Majalla" w:cs="Sakkal Majalla"/>
          <w:color w:val="0D0D0D" w:themeColor="text1" w:themeTint="F2"/>
          <w:kern w:val="0"/>
          <w:sz w:val="28"/>
          <w:szCs w:val="28"/>
          <w:lang w:eastAsia="ar-SA" w:bidi="ar-EG"/>
          <w14:ligatures w14:val="none"/>
        </w:rPr>
        <w:t>,</w:t>
      </w:r>
      <w:r w:rsidRPr="00511C23">
        <w:rPr>
          <w:rFonts w:ascii="Sakkal Majalla" w:eastAsia="Times New Roman" w:hAnsi="Sakkal Majalla" w:cs="Sakkal Majalla"/>
          <w:color w:val="0D0D0D" w:themeColor="text1" w:themeTint="F2"/>
          <w:kern w:val="0"/>
          <w:sz w:val="28"/>
          <w:szCs w:val="28"/>
          <w:rtl/>
          <w:lang w:eastAsia="ar-SA" w:bidi="ar-EG"/>
          <w14:ligatures w14:val="none"/>
        </w:rPr>
        <w:t>وجود تأثير ذو دلالة احصائية</w:t>
      </w:r>
      <w:r w:rsidRPr="00511C23">
        <w:rPr>
          <w:rFonts w:ascii="Sakkal Majalla" w:eastAsia="Calibri" w:hAnsi="Sakkal Majalla" w:cs="Sakkal Majalla"/>
          <w:color w:val="0D0D0D" w:themeColor="text1" w:themeTint="F2"/>
          <w:kern w:val="0"/>
          <w:sz w:val="28"/>
          <w:szCs w:val="28"/>
          <w:rtl/>
          <w:lang w:bidi="ar-EG"/>
          <w14:ligatures w14:val="none"/>
        </w:rPr>
        <w:t xml:space="preserve"> للبيئة التكنولوجية كأحد أبعاد الشمول المالي على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Calibri" w:hAnsi="Sakkal Majalla" w:cs="Sakkal Majalla"/>
          <w:color w:val="0D0D0D" w:themeColor="text1" w:themeTint="F2"/>
          <w:kern w:val="0"/>
          <w:sz w:val="28"/>
          <w:szCs w:val="28"/>
          <w:rtl/>
          <w:lang w:bidi="ar-EG"/>
          <w14:ligatures w14:val="none"/>
        </w:rPr>
        <w:t xml:space="preserve"> عند مستوي معنوية 0.01 </w:t>
      </w:r>
      <w:r w:rsidRPr="00511C23">
        <w:rPr>
          <w:rFonts w:ascii="Sakkal Majalla" w:eastAsia="Times New Roman" w:hAnsi="Sakkal Majalla" w:cs="Sakkal Majalla"/>
          <w:color w:val="0D0D0D" w:themeColor="text1" w:themeTint="F2"/>
          <w:kern w:val="0"/>
          <w:sz w:val="28"/>
          <w:szCs w:val="28"/>
          <w:rtl/>
          <w:lang w:bidi="ar-EG"/>
          <w14:ligatures w14:val="none"/>
        </w:rPr>
        <w:t xml:space="preserve">من وجهة نظر أفراد عينة الدراسة </w:t>
      </w:r>
      <w:r w:rsidRPr="00511C23">
        <w:rPr>
          <w:rFonts w:ascii="Sakkal Majalla" w:eastAsia="Times New Roman" w:hAnsi="Sakkal Majalla" w:cs="Sakkal Majalla"/>
          <w:color w:val="0D0D0D" w:themeColor="text1" w:themeTint="F2"/>
          <w:sz w:val="28"/>
          <w:szCs w:val="28"/>
          <w:rtl/>
          <w:lang w:bidi="ar-EG"/>
        </w:rPr>
        <w:t xml:space="preserve">من </w:t>
      </w:r>
      <w:r w:rsidRPr="00511C23">
        <w:rPr>
          <w:rFonts w:ascii="Sakkal Majalla" w:hAnsi="Sakkal Majalla" w:cs="Sakkal Majalla"/>
          <w:color w:val="0D0D0D" w:themeColor="text1" w:themeTint="F2"/>
          <w:sz w:val="28"/>
          <w:szCs w:val="28"/>
          <w:rtl/>
          <w:lang w:bidi="ar-EG"/>
        </w:rPr>
        <w:t xml:space="preserve">أصحاب المشاريع الممولة من البنوك </w:t>
      </w:r>
      <w:r w:rsidRPr="00511C23">
        <w:rPr>
          <w:rFonts w:ascii="Sakkal Majalla" w:eastAsia="Calibri" w:hAnsi="Sakkal Majalla" w:cs="Sakkal Majalla"/>
          <w:color w:val="0D0D0D" w:themeColor="text1" w:themeTint="F2"/>
          <w:kern w:val="0"/>
          <w:sz w:val="28"/>
          <w:szCs w:val="28"/>
          <w:rtl/>
          <w:lang w:bidi="ar-EG"/>
          <w14:ligatures w14:val="none"/>
        </w:rPr>
        <w:t>مما يبين صحة الفرض الفرعي الثاني للدراسة وكان التأثير الطردي واتضح وجود علاقة طردية بين</w:t>
      </w:r>
      <w:r w:rsidRPr="00511C23">
        <w:rPr>
          <w:rFonts w:ascii="Sakkal Majalla" w:eastAsia="Times New Roman" w:hAnsi="Sakkal Majalla" w:cs="Sakkal Majalla"/>
          <w:color w:val="0D0D0D" w:themeColor="text1" w:themeTint="F2"/>
          <w:kern w:val="0"/>
          <w:sz w:val="28"/>
          <w:szCs w:val="28"/>
          <w:rtl/>
          <w:lang w:eastAsia="ar-SA" w:bidi="ar-EG"/>
          <w14:ligatures w14:val="none"/>
        </w:rPr>
        <w:t xml:space="preserve"> </w:t>
      </w:r>
      <w:r w:rsidRPr="00511C23">
        <w:rPr>
          <w:rFonts w:ascii="Sakkal Majalla" w:eastAsia="Calibri" w:hAnsi="Sakkal Majalla" w:cs="Sakkal Majalla"/>
          <w:color w:val="0D0D0D" w:themeColor="text1" w:themeTint="F2"/>
          <w:kern w:val="0"/>
          <w:sz w:val="28"/>
          <w:szCs w:val="28"/>
          <w:rtl/>
          <w:lang w:bidi="ar-EG"/>
          <w14:ligatures w14:val="none"/>
        </w:rPr>
        <w:t xml:space="preserve">البيئة التكنولوجية كأحد أبعاد الشمول المالي مع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Calibri" w:hAnsi="Sakkal Majalla" w:cs="Sakkal Majalla"/>
          <w:color w:val="0D0D0D" w:themeColor="text1" w:themeTint="F2"/>
          <w:kern w:val="0"/>
          <w:sz w:val="28"/>
          <w:szCs w:val="28"/>
          <w:rtl/>
          <w:lang w:bidi="ar-EG"/>
          <w14:ligatures w14:val="none"/>
        </w:rPr>
        <w:t xml:space="preserve"> </w:t>
      </w:r>
      <w:r w:rsidRPr="00511C23">
        <w:rPr>
          <w:rFonts w:ascii="Sakkal Majalla" w:eastAsia="Calibri" w:hAnsi="Sakkal Majalla" w:cs="Sakkal Majalla"/>
          <w:color w:val="0D0D0D" w:themeColor="text1" w:themeTint="F2"/>
          <w:kern w:val="0"/>
          <w:sz w:val="28"/>
          <w:szCs w:val="28"/>
          <w:rtl/>
          <w14:ligatures w14:val="none"/>
        </w:rPr>
        <w:t>حيث بلغت قيمة معامل الارتباط 0.344</w:t>
      </w:r>
      <w:r w:rsidRPr="00511C23">
        <w:rPr>
          <w:rFonts w:ascii="Sakkal Majalla" w:eastAsia="Calibri" w:hAnsi="Sakkal Majalla" w:cs="Sakkal Majalla"/>
          <w:color w:val="0D0D0D" w:themeColor="text1" w:themeTint="F2"/>
          <w:kern w:val="0"/>
          <w:sz w:val="28"/>
          <w:szCs w:val="28"/>
          <w:rtl/>
          <w:lang w:bidi="ar-EG"/>
          <w14:ligatures w14:val="none"/>
        </w:rPr>
        <w:t xml:space="preserve"> </w:t>
      </w:r>
      <w:r w:rsidRPr="00511C23">
        <w:rPr>
          <w:rFonts w:ascii="Sakkal Majalla" w:eastAsia="Times New Roman" w:hAnsi="Sakkal Majalla" w:cs="Sakkal Majalla"/>
          <w:color w:val="0D0D0D" w:themeColor="text1" w:themeTint="F2"/>
          <w:kern w:val="0"/>
          <w:sz w:val="28"/>
          <w:szCs w:val="28"/>
          <w:rtl/>
          <w:lang w:eastAsia="ar-SA" w:bidi="ar-EG"/>
          <w14:ligatures w14:val="none"/>
        </w:rPr>
        <w:t xml:space="preserve">وتبين أن كلما ازداد معدل مستوي </w:t>
      </w:r>
      <w:r w:rsidRPr="00511C23">
        <w:rPr>
          <w:rFonts w:ascii="Sakkal Majalla" w:eastAsia="Calibri" w:hAnsi="Sakkal Majalla" w:cs="Sakkal Majalla"/>
          <w:color w:val="0D0D0D" w:themeColor="text1" w:themeTint="F2"/>
          <w:kern w:val="0"/>
          <w:sz w:val="28"/>
          <w:szCs w:val="28"/>
          <w:rtl/>
          <w:lang w:bidi="ar-EG"/>
          <w14:ligatures w14:val="none"/>
        </w:rPr>
        <w:t xml:space="preserve">البيئة التكنولوجية كأحد أبعاد الشمول المالي </w:t>
      </w:r>
      <w:r w:rsidRPr="00511C23">
        <w:rPr>
          <w:rFonts w:ascii="Sakkal Majalla" w:eastAsia="Times New Roman" w:hAnsi="Sakkal Majalla" w:cs="Sakkal Majalla"/>
          <w:color w:val="0D0D0D" w:themeColor="text1" w:themeTint="F2"/>
          <w:kern w:val="0"/>
          <w:sz w:val="28"/>
          <w:szCs w:val="28"/>
          <w:rtl/>
          <w:lang w:eastAsia="ar-SA" w:bidi="ar-EG"/>
          <w14:ligatures w14:val="none"/>
        </w:rPr>
        <w:t xml:space="preserve">بمقدار 1 % ازداد معدل </w:t>
      </w:r>
      <w:r w:rsidRPr="00511C23">
        <w:rPr>
          <w:rFonts w:ascii="Sakkal Majalla" w:eastAsia="Calibri" w:hAnsi="Sakkal Majalla" w:cs="Sakkal Majalla"/>
          <w:color w:val="0D0D0D" w:themeColor="text1" w:themeTint="F2"/>
          <w:kern w:val="0"/>
          <w:sz w:val="28"/>
          <w:szCs w:val="28"/>
          <w:rtl/>
          <w:lang w:bidi="ar-EG"/>
          <w14:ligatures w14:val="none"/>
        </w:rPr>
        <w:t xml:space="preserve">مستوي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Calibri" w:hAnsi="Sakkal Majalla" w:cs="Sakkal Majalla"/>
          <w:color w:val="0D0D0D" w:themeColor="text1" w:themeTint="F2"/>
          <w:kern w:val="0"/>
          <w:sz w:val="28"/>
          <w:szCs w:val="28"/>
          <w:rtl/>
          <w:lang w:bidi="ar-EG"/>
          <w14:ligatures w14:val="none"/>
        </w:rPr>
        <w:t xml:space="preserve"> </w:t>
      </w:r>
      <w:r w:rsidRPr="00511C23">
        <w:rPr>
          <w:rFonts w:ascii="Sakkal Majalla" w:eastAsia="Times New Roman" w:hAnsi="Sakkal Majalla" w:cs="Sakkal Majalla"/>
          <w:color w:val="0D0D0D" w:themeColor="text1" w:themeTint="F2"/>
          <w:kern w:val="0"/>
          <w:sz w:val="28"/>
          <w:szCs w:val="28"/>
          <w:rtl/>
          <w:lang w:eastAsia="ar-SA" w:bidi="ar-EG"/>
          <w14:ligatures w14:val="none"/>
        </w:rPr>
        <w:t>بمقدار 0.940 %.</w:t>
      </w:r>
    </w:p>
    <w:p w14:paraId="37A43101" w14:textId="77777777" w:rsidR="00A112A3" w:rsidRPr="00511C23" w:rsidRDefault="00A112A3" w:rsidP="00707E5E">
      <w:pPr>
        <w:spacing w:before="100" w:beforeAutospacing="1" w:after="100" w:afterAutospacing="1" w:line="360" w:lineRule="auto"/>
        <w:ind w:firstLine="720"/>
        <w:jc w:val="both"/>
        <w:rPr>
          <w:rFonts w:ascii="Sakkal Majalla" w:eastAsia="Times New Roman" w:hAnsi="Sakkal Majalla" w:cs="Sakkal Majalla"/>
          <w:color w:val="0D0D0D" w:themeColor="text1" w:themeTint="F2"/>
          <w:kern w:val="0"/>
          <w:sz w:val="28"/>
          <w:szCs w:val="28"/>
          <w:rtl/>
          <w:lang w:eastAsia="ar-SA" w:bidi="ar-EG"/>
          <w14:ligatures w14:val="none"/>
        </w:rPr>
      </w:pPr>
      <w:r w:rsidRPr="00511C23">
        <w:rPr>
          <w:rFonts w:ascii="Sakkal Majalla" w:eastAsia="Times New Roman" w:hAnsi="Sakkal Majalla" w:cs="Sakkal Majalla"/>
          <w:color w:val="0D0D0D" w:themeColor="text1" w:themeTint="F2"/>
          <w:kern w:val="0"/>
          <w:sz w:val="28"/>
          <w:szCs w:val="28"/>
          <w:rtl/>
          <w:lang w:eastAsia="ar-SA"/>
          <w14:ligatures w14:val="none"/>
        </w:rPr>
        <w:t xml:space="preserve">تبين </w:t>
      </w:r>
      <w:r w:rsidRPr="00511C23">
        <w:rPr>
          <w:rFonts w:ascii="Sakkal Majalla" w:eastAsia="Times New Roman" w:hAnsi="Sakkal Majalla" w:cs="Sakkal Majalla"/>
          <w:color w:val="0D0D0D" w:themeColor="text1" w:themeTint="F2"/>
          <w:kern w:val="0"/>
          <w:sz w:val="28"/>
          <w:szCs w:val="28"/>
          <w:lang w:eastAsia="ar-SA" w:bidi="ar-EG"/>
          <w14:ligatures w14:val="none"/>
        </w:rPr>
        <w:t>,</w:t>
      </w:r>
      <w:r w:rsidRPr="00511C23">
        <w:rPr>
          <w:rFonts w:ascii="Sakkal Majalla" w:eastAsia="Times New Roman" w:hAnsi="Sakkal Majalla" w:cs="Sakkal Majalla"/>
          <w:color w:val="0D0D0D" w:themeColor="text1" w:themeTint="F2"/>
          <w:kern w:val="0"/>
          <w:sz w:val="28"/>
          <w:szCs w:val="28"/>
          <w:rtl/>
          <w:lang w:eastAsia="ar-SA" w:bidi="ar-EG"/>
          <w14:ligatures w14:val="none"/>
        </w:rPr>
        <w:t>وجود تأثير ذو دلالة احصائية</w:t>
      </w:r>
      <w:r w:rsidRPr="00511C23">
        <w:rPr>
          <w:rFonts w:ascii="Sakkal Majalla" w:eastAsia="Calibri" w:hAnsi="Sakkal Majalla" w:cs="Sakkal Majalla"/>
          <w:color w:val="0D0D0D" w:themeColor="text1" w:themeTint="F2"/>
          <w:kern w:val="0"/>
          <w:sz w:val="28"/>
          <w:szCs w:val="28"/>
          <w:rtl/>
          <w:lang w:bidi="ar-EG"/>
          <w14:ligatures w14:val="none"/>
        </w:rPr>
        <w:t xml:space="preserve"> لبيئة العمل داخل القطاع المصرفي كأحد أبعاد الشمول المالي على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Calibri" w:hAnsi="Sakkal Majalla" w:cs="Sakkal Majalla"/>
          <w:color w:val="0D0D0D" w:themeColor="text1" w:themeTint="F2"/>
          <w:kern w:val="0"/>
          <w:sz w:val="28"/>
          <w:szCs w:val="28"/>
          <w:rtl/>
          <w:lang w:bidi="ar-EG"/>
          <w14:ligatures w14:val="none"/>
        </w:rPr>
        <w:t xml:space="preserve"> عند مستوي معنوية 0.01 </w:t>
      </w:r>
      <w:r w:rsidRPr="00511C23">
        <w:rPr>
          <w:rFonts w:ascii="Sakkal Majalla" w:eastAsia="Times New Roman" w:hAnsi="Sakkal Majalla" w:cs="Sakkal Majalla"/>
          <w:color w:val="0D0D0D" w:themeColor="text1" w:themeTint="F2"/>
          <w:kern w:val="0"/>
          <w:sz w:val="28"/>
          <w:szCs w:val="28"/>
          <w:rtl/>
          <w:lang w:bidi="ar-EG"/>
          <w14:ligatures w14:val="none"/>
        </w:rPr>
        <w:t xml:space="preserve">من وجهة نظر أفراد عينة الدراسة </w:t>
      </w:r>
      <w:r w:rsidRPr="00511C23">
        <w:rPr>
          <w:rFonts w:ascii="Sakkal Majalla" w:eastAsia="Times New Roman" w:hAnsi="Sakkal Majalla" w:cs="Sakkal Majalla"/>
          <w:color w:val="0D0D0D" w:themeColor="text1" w:themeTint="F2"/>
          <w:sz w:val="28"/>
          <w:szCs w:val="28"/>
          <w:rtl/>
          <w:lang w:bidi="ar-EG"/>
        </w:rPr>
        <w:t xml:space="preserve">من </w:t>
      </w:r>
      <w:r w:rsidRPr="00511C23">
        <w:rPr>
          <w:rFonts w:ascii="Sakkal Majalla" w:hAnsi="Sakkal Majalla" w:cs="Sakkal Majalla"/>
          <w:color w:val="0D0D0D" w:themeColor="text1" w:themeTint="F2"/>
          <w:sz w:val="28"/>
          <w:szCs w:val="28"/>
          <w:rtl/>
          <w:lang w:bidi="ar-EG"/>
        </w:rPr>
        <w:t xml:space="preserve">أصحاب المشاريع الممولة من البنوك </w:t>
      </w:r>
      <w:r w:rsidRPr="00511C23">
        <w:rPr>
          <w:rFonts w:ascii="Sakkal Majalla" w:eastAsia="Calibri" w:hAnsi="Sakkal Majalla" w:cs="Sakkal Majalla"/>
          <w:color w:val="0D0D0D" w:themeColor="text1" w:themeTint="F2"/>
          <w:kern w:val="0"/>
          <w:sz w:val="28"/>
          <w:szCs w:val="28"/>
          <w:rtl/>
          <w:lang w:bidi="ar-EG"/>
          <w14:ligatures w14:val="none"/>
        </w:rPr>
        <w:t>مما يبين صحة الفرض الفرعي الثالث للدراسة وكان التأثير الطردي واتضح وجود علاقة طردية بين</w:t>
      </w:r>
      <w:r w:rsidRPr="00511C23">
        <w:rPr>
          <w:rFonts w:ascii="Sakkal Majalla" w:eastAsia="Times New Roman" w:hAnsi="Sakkal Majalla" w:cs="Sakkal Majalla"/>
          <w:color w:val="0D0D0D" w:themeColor="text1" w:themeTint="F2"/>
          <w:kern w:val="0"/>
          <w:sz w:val="28"/>
          <w:szCs w:val="28"/>
          <w:rtl/>
          <w:lang w:eastAsia="ar-SA" w:bidi="ar-EG"/>
          <w14:ligatures w14:val="none"/>
        </w:rPr>
        <w:t xml:space="preserve"> </w:t>
      </w:r>
      <w:r w:rsidRPr="00511C23">
        <w:rPr>
          <w:rFonts w:ascii="Sakkal Majalla" w:eastAsia="Calibri" w:hAnsi="Sakkal Majalla" w:cs="Sakkal Majalla"/>
          <w:color w:val="0D0D0D" w:themeColor="text1" w:themeTint="F2"/>
          <w:kern w:val="0"/>
          <w:sz w:val="28"/>
          <w:szCs w:val="28"/>
          <w:rtl/>
          <w:lang w:bidi="ar-EG"/>
          <w14:ligatures w14:val="none"/>
        </w:rPr>
        <w:t xml:space="preserve">بيئة العمل داخل القطاع المصرفي كأحد أبعاد الشمول المالي مع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Calibri" w:hAnsi="Sakkal Majalla" w:cs="Sakkal Majalla"/>
          <w:color w:val="0D0D0D" w:themeColor="text1" w:themeTint="F2"/>
          <w:kern w:val="0"/>
          <w:sz w:val="28"/>
          <w:szCs w:val="28"/>
          <w:rtl/>
          <w:lang w:bidi="ar-EG"/>
          <w14:ligatures w14:val="none"/>
        </w:rPr>
        <w:t xml:space="preserve"> </w:t>
      </w:r>
      <w:r w:rsidRPr="00511C23">
        <w:rPr>
          <w:rFonts w:ascii="Sakkal Majalla" w:eastAsia="Calibri" w:hAnsi="Sakkal Majalla" w:cs="Sakkal Majalla"/>
          <w:color w:val="0D0D0D" w:themeColor="text1" w:themeTint="F2"/>
          <w:kern w:val="0"/>
          <w:sz w:val="28"/>
          <w:szCs w:val="28"/>
          <w:rtl/>
          <w14:ligatures w14:val="none"/>
        </w:rPr>
        <w:t>حيث بلغت قيمة معامل الارتباط 0.430</w:t>
      </w:r>
      <w:r w:rsidRPr="00511C23">
        <w:rPr>
          <w:rFonts w:ascii="Sakkal Majalla" w:eastAsia="Calibri" w:hAnsi="Sakkal Majalla" w:cs="Sakkal Majalla"/>
          <w:color w:val="0D0D0D" w:themeColor="text1" w:themeTint="F2"/>
          <w:kern w:val="0"/>
          <w:sz w:val="28"/>
          <w:szCs w:val="28"/>
          <w:rtl/>
          <w:lang w:bidi="ar-EG"/>
          <w14:ligatures w14:val="none"/>
        </w:rPr>
        <w:t xml:space="preserve"> </w:t>
      </w:r>
      <w:r w:rsidRPr="00511C23">
        <w:rPr>
          <w:rFonts w:ascii="Sakkal Majalla" w:eastAsia="Times New Roman" w:hAnsi="Sakkal Majalla" w:cs="Sakkal Majalla"/>
          <w:color w:val="0D0D0D" w:themeColor="text1" w:themeTint="F2"/>
          <w:kern w:val="0"/>
          <w:sz w:val="28"/>
          <w:szCs w:val="28"/>
          <w:rtl/>
          <w:lang w:eastAsia="ar-SA" w:bidi="ar-EG"/>
          <w14:ligatures w14:val="none"/>
        </w:rPr>
        <w:t xml:space="preserve">وتبين أن كلما ازداد معدل مستوي </w:t>
      </w:r>
      <w:r w:rsidRPr="00511C23">
        <w:rPr>
          <w:rFonts w:ascii="Sakkal Majalla" w:eastAsia="Calibri" w:hAnsi="Sakkal Majalla" w:cs="Sakkal Majalla"/>
          <w:color w:val="0D0D0D" w:themeColor="text1" w:themeTint="F2"/>
          <w:kern w:val="0"/>
          <w:sz w:val="28"/>
          <w:szCs w:val="28"/>
          <w:rtl/>
          <w:lang w:bidi="ar-EG"/>
          <w14:ligatures w14:val="none"/>
        </w:rPr>
        <w:t xml:space="preserve">بيئة </w:t>
      </w:r>
      <w:r w:rsidRPr="00511C23">
        <w:rPr>
          <w:rFonts w:ascii="Sakkal Majalla" w:eastAsia="Calibri" w:hAnsi="Sakkal Majalla" w:cs="Sakkal Majalla"/>
          <w:color w:val="0D0D0D" w:themeColor="text1" w:themeTint="F2"/>
          <w:kern w:val="0"/>
          <w:sz w:val="28"/>
          <w:szCs w:val="28"/>
          <w:rtl/>
          <w:lang w:bidi="ar-EG"/>
          <w14:ligatures w14:val="none"/>
        </w:rPr>
        <w:lastRenderedPageBreak/>
        <w:t xml:space="preserve">العمل داخل القطاع المصرفي كأحد أبعاد الشمول المالي </w:t>
      </w:r>
      <w:r w:rsidRPr="00511C23">
        <w:rPr>
          <w:rFonts w:ascii="Sakkal Majalla" w:eastAsia="Times New Roman" w:hAnsi="Sakkal Majalla" w:cs="Sakkal Majalla"/>
          <w:color w:val="0D0D0D" w:themeColor="text1" w:themeTint="F2"/>
          <w:kern w:val="0"/>
          <w:sz w:val="28"/>
          <w:szCs w:val="28"/>
          <w:rtl/>
          <w:lang w:eastAsia="ar-SA" w:bidi="ar-EG"/>
          <w14:ligatures w14:val="none"/>
        </w:rPr>
        <w:t xml:space="preserve">بمقدار 1 % ازداد معدل </w:t>
      </w:r>
      <w:r w:rsidRPr="00511C23">
        <w:rPr>
          <w:rFonts w:ascii="Sakkal Majalla" w:eastAsia="Calibri" w:hAnsi="Sakkal Majalla" w:cs="Sakkal Majalla"/>
          <w:color w:val="0D0D0D" w:themeColor="text1" w:themeTint="F2"/>
          <w:kern w:val="0"/>
          <w:sz w:val="28"/>
          <w:szCs w:val="28"/>
          <w:rtl/>
          <w:lang w:bidi="ar-EG"/>
          <w14:ligatures w14:val="none"/>
        </w:rPr>
        <w:t xml:space="preserve">مستوي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Calibri" w:hAnsi="Sakkal Majalla" w:cs="Sakkal Majalla"/>
          <w:color w:val="0D0D0D" w:themeColor="text1" w:themeTint="F2"/>
          <w:kern w:val="0"/>
          <w:sz w:val="28"/>
          <w:szCs w:val="28"/>
          <w:rtl/>
          <w:lang w:bidi="ar-EG"/>
          <w14:ligatures w14:val="none"/>
        </w:rPr>
        <w:t xml:space="preserve"> </w:t>
      </w:r>
      <w:r w:rsidRPr="00511C23">
        <w:rPr>
          <w:rFonts w:ascii="Sakkal Majalla" w:eastAsia="Times New Roman" w:hAnsi="Sakkal Majalla" w:cs="Sakkal Majalla"/>
          <w:color w:val="0D0D0D" w:themeColor="text1" w:themeTint="F2"/>
          <w:kern w:val="0"/>
          <w:sz w:val="28"/>
          <w:szCs w:val="28"/>
          <w:rtl/>
          <w:lang w:eastAsia="ar-SA" w:bidi="ar-EG"/>
          <w14:ligatures w14:val="none"/>
        </w:rPr>
        <w:t>بمقدار 1.106 %.</w:t>
      </w:r>
    </w:p>
    <w:p w14:paraId="30F8B8D3" w14:textId="77777777" w:rsidR="00A112A3" w:rsidRPr="00511C23" w:rsidRDefault="00A112A3" w:rsidP="00707E5E">
      <w:pPr>
        <w:spacing w:before="100" w:beforeAutospacing="1" w:after="100" w:afterAutospacing="1" w:line="360" w:lineRule="auto"/>
        <w:ind w:firstLine="720"/>
        <w:jc w:val="both"/>
        <w:rPr>
          <w:rFonts w:ascii="Sakkal Majalla" w:eastAsia="Times New Roman" w:hAnsi="Sakkal Majalla" w:cs="Sakkal Majalla"/>
          <w:color w:val="0D0D0D" w:themeColor="text1" w:themeTint="F2"/>
          <w:kern w:val="0"/>
          <w:sz w:val="28"/>
          <w:szCs w:val="28"/>
          <w:rtl/>
          <w:lang w:eastAsia="ar-SA" w:bidi="ar-EG"/>
          <w14:ligatures w14:val="none"/>
        </w:rPr>
      </w:pPr>
      <w:r w:rsidRPr="00511C23">
        <w:rPr>
          <w:rFonts w:ascii="Sakkal Majalla" w:eastAsia="Times New Roman" w:hAnsi="Sakkal Majalla" w:cs="Sakkal Majalla"/>
          <w:color w:val="0D0D0D" w:themeColor="text1" w:themeTint="F2"/>
          <w:kern w:val="0"/>
          <w:sz w:val="28"/>
          <w:szCs w:val="28"/>
          <w:rtl/>
          <w:lang w:eastAsia="ar-SA"/>
          <w14:ligatures w14:val="none"/>
        </w:rPr>
        <w:t xml:space="preserve">تبين </w:t>
      </w:r>
      <w:r w:rsidRPr="00511C23">
        <w:rPr>
          <w:rFonts w:ascii="Sakkal Majalla" w:eastAsia="Times New Roman" w:hAnsi="Sakkal Majalla" w:cs="Sakkal Majalla"/>
          <w:color w:val="0D0D0D" w:themeColor="text1" w:themeTint="F2"/>
          <w:kern w:val="0"/>
          <w:sz w:val="28"/>
          <w:szCs w:val="28"/>
          <w:lang w:eastAsia="ar-SA" w:bidi="ar-EG"/>
          <w14:ligatures w14:val="none"/>
        </w:rPr>
        <w:t>,</w:t>
      </w:r>
      <w:r w:rsidRPr="00511C23">
        <w:rPr>
          <w:rFonts w:ascii="Sakkal Majalla" w:eastAsia="Times New Roman" w:hAnsi="Sakkal Majalla" w:cs="Sakkal Majalla"/>
          <w:color w:val="0D0D0D" w:themeColor="text1" w:themeTint="F2"/>
          <w:kern w:val="0"/>
          <w:sz w:val="28"/>
          <w:szCs w:val="28"/>
          <w:rtl/>
          <w:lang w:eastAsia="ar-SA" w:bidi="ar-EG"/>
          <w14:ligatures w14:val="none"/>
        </w:rPr>
        <w:t>وجود تأثير ذو دلالة احصائية</w:t>
      </w:r>
      <w:r w:rsidRPr="00511C23">
        <w:rPr>
          <w:rFonts w:ascii="Sakkal Majalla" w:eastAsia="Calibri" w:hAnsi="Sakkal Majalla" w:cs="Sakkal Majalla"/>
          <w:color w:val="0D0D0D" w:themeColor="text1" w:themeTint="F2"/>
          <w:kern w:val="0"/>
          <w:sz w:val="28"/>
          <w:szCs w:val="28"/>
          <w:rtl/>
          <w:lang w:bidi="ar-EG"/>
          <w14:ligatures w14:val="none"/>
        </w:rPr>
        <w:t xml:space="preserve"> للوعي المجتمعي كأحد أبعاد الشمول المالي على </w:t>
      </w:r>
      <w:r w:rsidRPr="00511C23">
        <w:rPr>
          <w:rFonts w:ascii="Sakkal Majalla" w:eastAsia="Calibri" w:hAnsi="Sakkal Majalla" w:cs="Sakkal Majalla"/>
          <w:color w:val="0D0D0D" w:themeColor="text1" w:themeTint="F2"/>
          <w:kern w:val="0"/>
          <w:sz w:val="28"/>
          <w:szCs w:val="28"/>
          <w:rtl/>
          <w14:ligatures w14:val="none"/>
        </w:rPr>
        <w:t xml:space="preserve">إنتاجية المشروعات الصغيرة </w:t>
      </w:r>
      <w:r w:rsidRPr="00511C23">
        <w:rPr>
          <w:rFonts w:ascii="Sakkal Majalla" w:eastAsia="Calibri" w:hAnsi="Sakkal Majalla" w:cs="Sakkal Majalla"/>
          <w:color w:val="0D0D0D" w:themeColor="text1" w:themeTint="F2"/>
          <w:kern w:val="0"/>
          <w:sz w:val="28"/>
          <w:szCs w:val="28"/>
          <w:rtl/>
          <w:lang w:bidi="ar-EG"/>
          <w14:ligatures w14:val="none"/>
        </w:rPr>
        <w:t xml:space="preserve">عند مستوي معنوية 0.01 </w:t>
      </w:r>
      <w:r w:rsidRPr="00511C23">
        <w:rPr>
          <w:rFonts w:ascii="Sakkal Majalla" w:eastAsia="Times New Roman" w:hAnsi="Sakkal Majalla" w:cs="Sakkal Majalla"/>
          <w:color w:val="0D0D0D" w:themeColor="text1" w:themeTint="F2"/>
          <w:kern w:val="0"/>
          <w:sz w:val="28"/>
          <w:szCs w:val="28"/>
          <w:rtl/>
          <w:lang w:bidi="ar-EG"/>
          <w14:ligatures w14:val="none"/>
        </w:rPr>
        <w:t xml:space="preserve">من وجهة نظر أفراد عينة الدراسة </w:t>
      </w:r>
      <w:r w:rsidRPr="00511C23">
        <w:rPr>
          <w:rFonts w:ascii="Sakkal Majalla" w:eastAsia="Times New Roman" w:hAnsi="Sakkal Majalla" w:cs="Sakkal Majalla"/>
          <w:color w:val="0D0D0D" w:themeColor="text1" w:themeTint="F2"/>
          <w:sz w:val="28"/>
          <w:szCs w:val="28"/>
          <w:rtl/>
          <w:lang w:bidi="ar-EG"/>
        </w:rPr>
        <w:t xml:space="preserve">من </w:t>
      </w:r>
      <w:r w:rsidRPr="00511C23">
        <w:rPr>
          <w:rFonts w:ascii="Sakkal Majalla" w:hAnsi="Sakkal Majalla" w:cs="Sakkal Majalla"/>
          <w:color w:val="0D0D0D" w:themeColor="text1" w:themeTint="F2"/>
          <w:sz w:val="28"/>
          <w:szCs w:val="28"/>
          <w:rtl/>
          <w:lang w:bidi="ar-EG"/>
        </w:rPr>
        <w:t xml:space="preserve">أصحاب المشاريع الممولة من البنوك </w:t>
      </w:r>
      <w:r w:rsidRPr="00511C23">
        <w:rPr>
          <w:rFonts w:ascii="Sakkal Majalla" w:eastAsia="Calibri" w:hAnsi="Sakkal Majalla" w:cs="Sakkal Majalla"/>
          <w:color w:val="0D0D0D" w:themeColor="text1" w:themeTint="F2"/>
          <w:kern w:val="0"/>
          <w:sz w:val="28"/>
          <w:szCs w:val="28"/>
          <w:rtl/>
          <w:lang w:bidi="ar-EG"/>
          <w14:ligatures w14:val="none"/>
        </w:rPr>
        <w:t>مما يبين صحة الفرض الفرعي الرابع للدراسة وكان التأثير الطردي واتضح وجود علاقة طردية بين</w:t>
      </w:r>
      <w:r w:rsidRPr="00511C23">
        <w:rPr>
          <w:rFonts w:ascii="Sakkal Majalla" w:eastAsia="Times New Roman" w:hAnsi="Sakkal Majalla" w:cs="Sakkal Majalla"/>
          <w:color w:val="0D0D0D" w:themeColor="text1" w:themeTint="F2"/>
          <w:kern w:val="0"/>
          <w:sz w:val="28"/>
          <w:szCs w:val="28"/>
          <w:rtl/>
          <w:lang w:eastAsia="ar-SA" w:bidi="ar-EG"/>
          <w14:ligatures w14:val="none"/>
        </w:rPr>
        <w:t xml:space="preserve"> </w:t>
      </w:r>
      <w:r w:rsidRPr="00511C23">
        <w:rPr>
          <w:rFonts w:ascii="Sakkal Majalla" w:eastAsia="Calibri" w:hAnsi="Sakkal Majalla" w:cs="Sakkal Majalla"/>
          <w:color w:val="0D0D0D" w:themeColor="text1" w:themeTint="F2"/>
          <w:kern w:val="0"/>
          <w:sz w:val="28"/>
          <w:szCs w:val="28"/>
          <w:rtl/>
          <w:lang w:bidi="ar-EG"/>
          <w14:ligatures w14:val="none"/>
        </w:rPr>
        <w:t xml:space="preserve">الوعي المجتمعي كأحد أبعاد الشمول المالي مع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Calibri" w:hAnsi="Sakkal Majalla" w:cs="Sakkal Majalla"/>
          <w:color w:val="0D0D0D" w:themeColor="text1" w:themeTint="F2"/>
          <w:kern w:val="0"/>
          <w:sz w:val="28"/>
          <w:szCs w:val="28"/>
          <w:rtl/>
          <w:lang w:bidi="ar-EG"/>
          <w14:ligatures w14:val="none"/>
        </w:rPr>
        <w:t xml:space="preserve"> </w:t>
      </w:r>
      <w:r w:rsidRPr="00511C23">
        <w:rPr>
          <w:rFonts w:ascii="Sakkal Majalla" w:eastAsia="Calibri" w:hAnsi="Sakkal Majalla" w:cs="Sakkal Majalla"/>
          <w:color w:val="0D0D0D" w:themeColor="text1" w:themeTint="F2"/>
          <w:kern w:val="0"/>
          <w:sz w:val="28"/>
          <w:szCs w:val="28"/>
          <w:rtl/>
          <w14:ligatures w14:val="none"/>
        </w:rPr>
        <w:t>حيث بلغت قيمة معامل الارتباط 0.504</w:t>
      </w:r>
      <w:r w:rsidRPr="00511C23">
        <w:rPr>
          <w:rFonts w:ascii="Sakkal Majalla" w:eastAsia="Calibri" w:hAnsi="Sakkal Majalla" w:cs="Sakkal Majalla"/>
          <w:color w:val="0D0D0D" w:themeColor="text1" w:themeTint="F2"/>
          <w:kern w:val="0"/>
          <w:sz w:val="28"/>
          <w:szCs w:val="28"/>
          <w:rtl/>
          <w:lang w:bidi="ar-EG"/>
          <w14:ligatures w14:val="none"/>
        </w:rPr>
        <w:t xml:space="preserve"> </w:t>
      </w:r>
      <w:r w:rsidRPr="00511C23">
        <w:rPr>
          <w:rFonts w:ascii="Sakkal Majalla" w:eastAsia="Times New Roman" w:hAnsi="Sakkal Majalla" w:cs="Sakkal Majalla"/>
          <w:color w:val="0D0D0D" w:themeColor="text1" w:themeTint="F2"/>
          <w:kern w:val="0"/>
          <w:sz w:val="28"/>
          <w:szCs w:val="28"/>
          <w:rtl/>
          <w:lang w:eastAsia="ar-SA" w:bidi="ar-EG"/>
          <w14:ligatures w14:val="none"/>
        </w:rPr>
        <w:t xml:space="preserve">وتبين أن كلما ازداد معدل مستوي </w:t>
      </w:r>
      <w:r w:rsidRPr="00511C23">
        <w:rPr>
          <w:rFonts w:ascii="Sakkal Majalla" w:eastAsia="Calibri" w:hAnsi="Sakkal Majalla" w:cs="Sakkal Majalla"/>
          <w:color w:val="0D0D0D" w:themeColor="text1" w:themeTint="F2"/>
          <w:kern w:val="0"/>
          <w:sz w:val="28"/>
          <w:szCs w:val="28"/>
          <w:rtl/>
          <w:lang w:bidi="ar-EG"/>
          <w14:ligatures w14:val="none"/>
        </w:rPr>
        <w:t xml:space="preserve">الوعي المجتمعي كأحد أبعاد الشمول المالي </w:t>
      </w:r>
      <w:r w:rsidRPr="00511C23">
        <w:rPr>
          <w:rFonts w:ascii="Sakkal Majalla" w:eastAsia="Times New Roman" w:hAnsi="Sakkal Majalla" w:cs="Sakkal Majalla"/>
          <w:color w:val="0D0D0D" w:themeColor="text1" w:themeTint="F2"/>
          <w:kern w:val="0"/>
          <w:sz w:val="28"/>
          <w:szCs w:val="28"/>
          <w:rtl/>
          <w:lang w:eastAsia="ar-SA" w:bidi="ar-EG"/>
          <w14:ligatures w14:val="none"/>
        </w:rPr>
        <w:t xml:space="preserve">بمقدار 1 % ازداد معدل </w:t>
      </w:r>
      <w:r w:rsidRPr="00511C23">
        <w:rPr>
          <w:rFonts w:ascii="Sakkal Majalla" w:eastAsia="Calibri" w:hAnsi="Sakkal Majalla" w:cs="Sakkal Majalla"/>
          <w:color w:val="0D0D0D" w:themeColor="text1" w:themeTint="F2"/>
          <w:kern w:val="0"/>
          <w:sz w:val="28"/>
          <w:szCs w:val="28"/>
          <w:rtl/>
          <w:lang w:bidi="ar-EG"/>
          <w14:ligatures w14:val="none"/>
        </w:rPr>
        <w:t xml:space="preserve">مستوي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Calibri" w:hAnsi="Sakkal Majalla" w:cs="Sakkal Majalla"/>
          <w:color w:val="0D0D0D" w:themeColor="text1" w:themeTint="F2"/>
          <w:kern w:val="0"/>
          <w:sz w:val="28"/>
          <w:szCs w:val="28"/>
          <w:rtl/>
          <w:lang w:bidi="ar-EG"/>
          <w14:ligatures w14:val="none"/>
        </w:rPr>
        <w:t xml:space="preserve"> </w:t>
      </w:r>
      <w:r w:rsidRPr="00511C23">
        <w:rPr>
          <w:rFonts w:ascii="Sakkal Majalla" w:eastAsia="Times New Roman" w:hAnsi="Sakkal Majalla" w:cs="Sakkal Majalla"/>
          <w:color w:val="0D0D0D" w:themeColor="text1" w:themeTint="F2"/>
          <w:kern w:val="0"/>
          <w:sz w:val="28"/>
          <w:szCs w:val="28"/>
          <w:rtl/>
          <w:lang w:eastAsia="ar-SA" w:bidi="ar-EG"/>
          <w14:ligatures w14:val="none"/>
        </w:rPr>
        <w:t>بمقدار 0.885 %.</w:t>
      </w:r>
    </w:p>
    <w:p w14:paraId="50D738BD" w14:textId="77777777" w:rsidR="00A112A3" w:rsidRPr="00511C23" w:rsidRDefault="00A112A3" w:rsidP="00707E5E">
      <w:pPr>
        <w:spacing w:before="100" w:beforeAutospacing="1" w:after="100" w:afterAutospacing="1" w:line="360" w:lineRule="auto"/>
        <w:ind w:firstLine="720"/>
        <w:jc w:val="both"/>
        <w:rPr>
          <w:rFonts w:ascii="Sakkal Majalla" w:eastAsia="Times New Roman" w:hAnsi="Sakkal Majalla" w:cs="Sakkal Majalla"/>
          <w:color w:val="0D0D0D" w:themeColor="text1" w:themeTint="F2"/>
          <w:kern w:val="0"/>
          <w:sz w:val="28"/>
          <w:szCs w:val="28"/>
          <w:rtl/>
          <w:lang w:eastAsia="ar-SA" w:bidi="ar-EG"/>
          <w14:ligatures w14:val="none"/>
        </w:rPr>
      </w:pPr>
      <w:r w:rsidRPr="00511C23">
        <w:rPr>
          <w:rFonts w:ascii="Sakkal Majalla" w:eastAsia="Times New Roman" w:hAnsi="Sakkal Majalla" w:cs="Sakkal Majalla"/>
          <w:color w:val="0D0D0D" w:themeColor="text1" w:themeTint="F2"/>
          <w:kern w:val="0"/>
          <w:sz w:val="28"/>
          <w:szCs w:val="28"/>
          <w:rtl/>
          <w:lang w:eastAsia="ar-SA"/>
          <w14:ligatures w14:val="none"/>
        </w:rPr>
        <w:t xml:space="preserve">تبين </w:t>
      </w:r>
      <w:r w:rsidRPr="00511C23">
        <w:rPr>
          <w:rFonts w:ascii="Sakkal Majalla" w:eastAsia="Times New Roman" w:hAnsi="Sakkal Majalla" w:cs="Sakkal Majalla"/>
          <w:color w:val="0D0D0D" w:themeColor="text1" w:themeTint="F2"/>
          <w:kern w:val="0"/>
          <w:sz w:val="28"/>
          <w:szCs w:val="28"/>
          <w:rtl/>
          <w:lang w:eastAsia="ar-SA" w:bidi="ar-EG"/>
          <w14:ligatures w14:val="none"/>
        </w:rPr>
        <w:t>وجود تأثير ذو دلالة احصائية</w:t>
      </w:r>
      <w:r w:rsidRPr="00511C23">
        <w:rPr>
          <w:rFonts w:ascii="Sakkal Majalla" w:eastAsia="Calibri" w:hAnsi="Sakkal Majalla" w:cs="Sakkal Majalla"/>
          <w:color w:val="0D0D0D" w:themeColor="text1" w:themeTint="F2"/>
          <w:kern w:val="0"/>
          <w:sz w:val="28"/>
          <w:szCs w:val="28"/>
          <w:rtl/>
          <w:lang w:bidi="ar-EG"/>
          <w14:ligatures w14:val="none"/>
        </w:rPr>
        <w:t xml:space="preserve"> لتطبيق الشمول المالي على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Calibri" w:hAnsi="Sakkal Majalla" w:cs="Sakkal Majalla"/>
          <w:color w:val="0D0D0D" w:themeColor="text1" w:themeTint="F2"/>
          <w:kern w:val="0"/>
          <w:sz w:val="28"/>
          <w:szCs w:val="28"/>
          <w:rtl/>
          <w:lang w:bidi="ar-EG"/>
          <w14:ligatures w14:val="none"/>
        </w:rPr>
        <w:t xml:space="preserve"> عند مستوي معنوية 0.01 </w:t>
      </w:r>
      <w:r w:rsidRPr="00511C23">
        <w:rPr>
          <w:rFonts w:ascii="Sakkal Majalla" w:eastAsia="Times New Roman" w:hAnsi="Sakkal Majalla" w:cs="Sakkal Majalla"/>
          <w:color w:val="0D0D0D" w:themeColor="text1" w:themeTint="F2"/>
          <w:kern w:val="0"/>
          <w:sz w:val="28"/>
          <w:szCs w:val="28"/>
          <w:rtl/>
          <w:lang w:bidi="ar-EG"/>
          <w14:ligatures w14:val="none"/>
        </w:rPr>
        <w:t xml:space="preserve">من وجهة نظر أفراد عينة الدراسة </w:t>
      </w:r>
      <w:r w:rsidRPr="00511C23">
        <w:rPr>
          <w:rFonts w:ascii="Sakkal Majalla" w:eastAsia="Times New Roman" w:hAnsi="Sakkal Majalla" w:cs="Sakkal Majalla"/>
          <w:color w:val="0D0D0D" w:themeColor="text1" w:themeTint="F2"/>
          <w:sz w:val="28"/>
          <w:szCs w:val="28"/>
          <w:rtl/>
          <w:lang w:bidi="ar-EG"/>
        </w:rPr>
        <w:t xml:space="preserve">من </w:t>
      </w:r>
      <w:r w:rsidRPr="00511C23">
        <w:rPr>
          <w:rFonts w:ascii="Sakkal Majalla" w:hAnsi="Sakkal Majalla" w:cs="Sakkal Majalla"/>
          <w:color w:val="0D0D0D" w:themeColor="text1" w:themeTint="F2"/>
          <w:sz w:val="28"/>
          <w:szCs w:val="28"/>
          <w:rtl/>
          <w:lang w:bidi="ar-EG"/>
        </w:rPr>
        <w:t xml:space="preserve">أصحاب المشاريع الممولة من البنوك </w:t>
      </w:r>
      <w:r w:rsidRPr="00511C23">
        <w:rPr>
          <w:rFonts w:ascii="Sakkal Majalla" w:eastAsia="Calibri" w:hAnsi="Sakkal Majalla" w:cs="Sakkal Majalla"/>
          <w:color w:val="0D0D0D" w:themeColor="text1" w:themeTint="F2"/>
          <w:kern w:val="0"/>
          <w:sz w:val="28"/>
          <w:szCs w:val="28"/>
          <w:rtl/>
          <w:lang w:bidi="ar-EG"/>
          <w14:ligatures w14:val="none"/>
        </w:rPr>
        <w:t>مما يبين صحة الفرض الرئيسي للدراسة وكان التأثير الطردي واتضح وجود علاقة طردية بين</w:t>
      </w:r>
      <w:r w:rsidRPr="00511C23">
        <w:rPr>
          <w:rFonts w:ascii="Sakkal Majalla" w:eastAsia="Times New Roman" w:hAnsi="Sakkal Majalla" w:cs="Sakkal Majalla"/>
          <w:color w:val="0D0D0D" w:themeColor="text1" w:themeTint="F2"/>
          <w:kern w:val="0"/>
          <w:sz w:val="28"/>
          <w:szCs w:val="28"/>
          <w:rtl/>
          <w:lang w:eastAsia="ar-SA" w:bidi="ar-EG"/>
          <w14:ligatures w14:val="none"/>
        </w:rPr>
        <w:t xml:space="preserve"> </w:t>
      </w:r>
      <w:r w:rsidRPr="00511C23">
        <w:rPr>
          <w:rFonts w:ascii="Sakkal Majalla" w:eastAsia="Calibri" w:hAnsi="Sakkal Majalla" w:cs="Sakkal Majalla"/>
          <w:color w:val="0D0D0D" w:themeColor="text1" w:themeTint="F2"/>
          <w:kern w:val="0"/>
          <w:sz w:val="28"/>
          <w:szCs w:val="28"/>
          <w:rtl/>
          <w:lang w:bidi="ar-EG"/>
          <w14:ligatures w14:val="none"/>
        </w:rPr>
        <w:t xml:space="preserve">تطبيق الشمول المالي مع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Calibri" w:hAnsi="Sakkal Majalla" w:cs="Sakkal Majalla"/>
          <w:color w:val="0D0D0D" w:themeColor="text1" w:themeTint="F2"/>
          <w:kern w:val="0"/>
          <w:sz w:val="28"/>
          <w:szCs w:val="28"/>
          <w:rtl/>
          <w:lang w:bidi="ar-EG"/>
          <w14:ligatures w14:val="none"/>
        </w:rPr>
        <w:t xml:space="preserve"> </w:t>
      </w:r>
      <w:r w:rsidRPr="00511C23">
        <w:rPr>
          <w:rFonts w:ascii="Sakkal Majalla" w:eastAsia="Calibri" w:hAnsi="Sakkal Majalla" w:cs="Sakkal Majalla"/>
          <w:color w:val="0D0D0D" w:themeColor="text1" w:themeTint="F2"/>
          <w:kern w:val="0"/>
          <w:sz w:val="28"/>
          <w:szCs w:val="28"/>
          <w:rtl/>
          <w14:ligatures w14:val="none"/>
        </w:rPr>
        <w:t>حيث بلغت قيمة معامل الارتباط 0.532</w:t>
      </w:r>
      <w:r w:rsidRPr="00511C23">
        <w:rPr>
          <w:rFonts w:ascii="Sakkal Majalla" w:eastAsia="Calibri" w:hAnsi="Sakkal Majalla" w:cs="Sakkal Majalla"/>
          <w:color w:val="0D0D0D" w:themeColor="text1" w:themeTint="F2"/>
          <w:kern w:val="0"/>
          <w:sz w:val="28"/>
          <w:szCs w:val="28"/>
          <w:rtl/>
          <w:lang w:bidi="ar-EG"/>
          <w14:ligatures w14:val="none"/>
        </w:rPr>
        <w:t xml:space="preserve"> </w:t>
      </w:r>
      <w:r w:rsidRPr="00511C23">
        <w:rPr>
          <w:rFonts w:ascii="Sakkal Majalla" w:eastAsia="Times New Roman" w:hAnsi="Sakkal Majalla" w:cs="Sakkal Majalla"/>
          <w:color w:val="0D0D0D" w:themeColor="text1" w:themeTint="F2"/>
          <w:kern w:val="0"/>
          <w:sz w:val="28"/>
          <w:szCs w:val="28"/>
          <w:rtl/>
          <w:lang w:eastAsia="ar-SA" w:bidi="ar-EG"/>
          <w14:ligatures w14:val="none"/>
        </w:rPr>
        <w:t xml:space="preserve">وتبين أن كلما ازداد معدل مستوي </w:t>
      </w:r>
      <w:r w:rsidRPr="00511C23">
        <w:rPr>
          <w:rFonts w:ascii="Sakkal Majalla" w:eastAsia="Calibri" w:hAnsi="Sakkal Majalla" w:cs="Sakkal Majalla"/>
          <w:color w:val="0D0D0D" w:themeColor="text1" w:themeTint="F2"/>
          <w:kern w:val="0"/>
          <w:sz w:val="28"/>
          <w:szCs w:val="28"/>
          <w:rtl/>
          <w:lang w:bidi="ar-EG"/>
          <w14:ligatures w14:val="none"/>
        </w:rPr>
        <w:t xml:space="preserve">تطبيق الشمول المالي </w:t>
      </w:r>
      <w:r w:rsidRPr="00511C23">
        <w:rPr>
          <w:rFonts w:ascii="Sakkal Majalla" w:eastAsia="Times New Roman" w:hAnsi="Sakkal Majalla" w:cs="Sakkal Majalla"/>
          <w:color w:val="0D0D0D" w:themeColor="text1" w:themeTint="F2"/>
          <w:kern w:val="0"/>
          <w:sz w:val="28"/>
          <w:szCs w:val="28"/>
          <w:rtl/>
          <w:lang w:eastAsia="ar-SA" w:bidi="ar-EG"/>
          <w14:ligatures w14:val="none"/>
        </w:rPr>
        <w:t xml:space="preserve">بمقدار 1 % ازداد معدل </w:t>
      </w:r>
      <w:r w:rsidRPr="00511C23">
        <w:rPr>
          <w:rFonts w:ascii="Sakkal Majalla" w:eastAsia="Calibri" w:hAnsi="Sakkal Majalla" w:cs="Sakkal Majalla"/>
          <w:color w:val="0D0D0D" w:themeColor="text1" w:themeTint="F2"/>
          <w:kern w:val="0"/>
          <w:sz w:val="28"/>
          <w:szCs w:val="28"/>
          <w:rtl/>
          <w:lang w:bidi="ar-EG"/>
          <w14:ligatures w14:val="none"/>
        </w:rPr>
        <w:t xml:space="preserve">مستوي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Calibri" w:hAnsi="Sakkal Majalla" w:cs="Sakkal Majalla"/>
          <w:color w:val="0D0D0D" w:themeColor="text1" w:themeTint="F2"/>
          <w:kern w:val="0"/>
          <w:sz w:val="28"/>
          <w:szCs w:val="28"/>
          <w:rtl/>
          <w:lang w:bidi="ar-EG"/>
          <w14:ligatures w14:val="none"/>
        </w:rPr>
        <w:t xml:space="preserve"> </w:t>
      </w:r>
      <w:r w:rsidRPr="00511C23">
        <w:rPr>
          <w:rFonts w:ascii="Sakkal Majalla" w:eastAsia="Times New Roman" w:hAnsi="Sakkal Majalla" w:cs="Sakkal Majalla"/>
          <w:color w:val="0D0D0D" w:themeColor="text1" w:themeTint="F2"/>
          <w:kern w:val="0"/>
          <w:sz w:val="28"/>
          <w:szCs w:val="28"/>
          <w:rtl/>
          <w:lang w:eastAsia="ar-SA" w:bidi="ar-EG"/>
          <w14:ligatures w14:val="none"/>
        </w:rPr>
        <w:t>بمقدار 0.394 %.</w:t>
      </w:r>
    </w:p>
    <w:p w14:paraId="0B66F498" w14:textId="77777777" w:rsidR="00707E5E" w:rsidRDefault="00707E5E">
      <w:pPr>
        <w:bidi w:val="0"/>
        <w:rPr>
          <w:rFonts w:ascii="Sakkal Majalla" w:eastAsia="Times New Roman" w:hAnsi="Sakkal Majalla" w:cs="Sakkal Majalla"/>
          <w:b/>
          <w:bCs/>
          <w:color w:val="0D0D0D" w:themeColor="text1" w:themeTint="F2"/>
          <w:kern w:val="0"/>
          <w:sz w:val="28"/>
          <w:szCs w:val="28"/>
          <w:rtl/>
          <w:lang w:bidi="ar-EG"/>
          <w14:ligatures w14:val="none"/>
        </w:rPr>
      </w:pPr>
      <w:r>
        <w:rPr>
          <w:rFonts w:ascii="Sakkal Majalla" w:eastAsia="Times New Roman" w:hAnsi="Sakkal Majalla" w:cs="Sakkal Majalla"/>
          <w:b/>
          <w:bCs/>
          <w:color w:val="0D0D0D" w:themeColor="text1" w:themeTint="F2"/>
          <w:kern w:val="0"/>
          <w:sz w:val="28"/>
          <w:szCs w:val="28"/>
          <w:rtl/>
          <w:lang w:bidi="ar-EG"/>
          <w14:ligatures w14:val="none"/>
        </w:rPr>
        <w:br w:type="page"/>
      </w:r>
    </w:p>
    <w:p w14:paraId="07C21602" w14:textId="31D980B8" w:rsidR="00707E5E" w:rsidRPr="00707E5E" w:rsidRDefault="00707E5E" w:rsidP="00707E5E">
      <w:pPr>
        <w:spacing w:before="100" w:beforeAutospacing="1" w:after="100" w:afterAutospacing="1" w:line="360" w:lineRule="auto"/>
        <w:jc w:val="center"/>
        <w:outlineLvl w:val="0"/>
        <w:rPr>
          <w:rFonts w:ascii="Sakkal Majalla" w:eastAsia="Times New Roman" w:hAnsi="Sakkal Majalla" w:cs="Sakkal Majalla"/>
          <w:b/>
          <w:bCs/>
          <w:color w:val="0D0D0D" w:themeColor="text1" w:themeTint="F2"/>
          <w:kern w:val="0"/>
          <w:sz w:val="40"/>
          <w:szCs w:val="40"/>
          <w:rtl/>
          <w:lang w:bidi="ar-EG"/>
          <w14:ligatures w14:val="none"/>
        </w:rPr>
      </w:pPr>
      <w:bookmarkStart w:id="90" w:name="_Toc191330563"/>
      <w:r w:rsidRPr="00707E5E">
        <w:rPr>
          <w:rFonts w:ascii="Sakkal Majalla" w:eastAsia="Times New Roman" w:hAnsi="Sakkal Majalla" w:cs="Sakkal Majalla" w:hint="cs"/>
          <w:b/>
          <w:bCs/>
          <w:color w:val="0D0D0D" w:themeColor="text1" w:themeTint="F2"/>
          <w:kern w:val="0"/>
          <w:sz w:val="40"/>
          <w:szCs w:val="40"/>
          <w:rtl/>
          <w:lang w:bidi="ar-EG"/>
          <w14:ligatures w14:val="none"/>
        </w:rPr>
        <w:lastRenderedPageBreak/>
        <w:t>الفصل الخامس: النتائج والتوصيات</w:t>
      </w:r>
      <w:bookmarkEnd w:id="90"/>
    </w:p>
    <w:p w14:paraId="6BA88C70" w14:textId="1908E79A" w:rsidR="00A112A3" w:rsidRPr="00707E5E" w:rsidRDefault="00707E5E" w:rsidP="00707E5E">
      <w:pPr>
        <w:spacing w:before="100" w:beforeAutospacing="1" w:after="100" w:afterAutospacing="1" w:line="360" w:lineRule="auto"/>
        <w:jc w:val="both"/>
        <w:outlineLvl w:val="1"/>
        <w:rPr>
          <w:rFonts w:ascii="Sakkal Majalla" w:eastAsia="Times New Roman" w:hAnsi="Sakkal Majalla" w:cs="Sakkal Majalla"/>
          <w:b/>
          <w:bCs/>
          <w:color w:val="0D0D0D" w:themeColor="text1" w:themeTint="F2"/>
          <w:kern w:val="0"/>
          <w:sz w:val="36"/>
          <w:szCs w:val="36"/>
          <w:rtl/>
          <w:lang w:bidi="ar-EG"/>
          <w14:ligatures w14:val="none"/>
        </w:rPr>
      </w:pPr>
      <w:bookmarkStart w:id="91" w:name="_Toc191330564"/>
      <w:r w:rsidRPr="00707E5E">
        <w:rPr>
          <w:rFonts w:ascii="Sakkal Majalla" w:eastAsia="Times New Roman" w:hAnsi="Sakkal Majalla" w:cs="Sakkal Majalla" w:hint="cs"/>
          <w:b/>
          <w:bCs/>
          <w:color w:val="0D0D0D" w:themeColor="text1" w:themeTint="F2"/>
          <w:kern w:val="0"/>
          <w:sz w:val="36"/>
          <w:szCs w:val="36"/>
          <w:rtl/>
          <w:lang w:bidi="ar-EG"/>
          <w14:ligatures w14:val="none"/>
        </w:rPr>
        <w:t xml:space="preserve">1.5 </w:t>
      </w:r>
      <w:r w:rsidR="00A112A3" w:rsidRPr="00707E5E">
        <w:rPr>
          <w:rFonts w:ascii="Sakkal Majalla" w:eastAsia="Times New Roman" w:hAnsi="Sakkal Majalla" w:cs="Sakkal Majalla"/>
          <w:b/>
          <w:bCs/>
          <w:color w:val="0D0D0D" w:themeColor="text1" w:themeTint="F2"/>
          <w:kern w:val="0"/>
          <w:sz w:val="36"/>
          <w:szCs w:val="36"/>
          <w:rtl/>
          <w:lang w:bidi="ar-EG"/>
          <w14:ligatures w14:val="none"/>
        </w:rPr>
        <w:t>استنتاجات الدراسة</w:t>
      </w:r>
      <w:bookmarkEnd w:id="91"/>
      <w:r w:rsidR="00A112A3" w:rsidRPr="00707E5E">
        <w:rPr>
          <w:rFonts w:ascii="Sakkal Majalla" w:eastAsia="Times New Roman" w:hAnsi="Sakkal Majalla" w:cs="Sakkal Majalla"/>
          <w:b/>
          <w:bCs/>
          <w:color w:val="0D0D0D" w:themeColor="text1" w:themeTint="F2"/>
          <w:kern w:val="0"/>
          <w:sz w:val="36"/>
          <w:szCs w:val="36"/>
          <w:rtl/>
          <w:lang w:bidi="ar-EG"/>
          <w14:ligatures w14:val="none"/>
        </w:rPr>
        <w:t xml:space="preserve"> </w:t>
      </w:r>
    </w:p>
    <w:p w14:paraId="3C20A677" w14:textId="77777777" w:rsidR="00A112A3" w:rsidRPr="00511C23" w:rsidRDefault="00A112A3" w:rsidP="009F6990">
      <w:pPr>
        <w:numPr>
          <w:ilvl w:val="0"/>
          <w:numId w:val="42"/>
        </w:numPr>
        <w:spacing w:before="100" w:beforeAutospacing="1" w:after="100" w:afterAutospacing="1" w:line="360" w:lineRule="auto"/>
        <w:ind w:left="423"/>
        <w:jc w:val="both"/>
        <w:rPr>
          <w:rFonts w:ascii="Sakkal Majalla" w:eastAsia="Times New Roman" w:hAnsi="Sakkal Majalla" w:cs="Sakkal Majalla"/>
          <w:color w:val="0D0D0D" w:themeColor="text1" w:themeTint="F2"/>
          <w:kern w:val="0"/>
          <w:sz w:val="28"/>
          <w:szCs w:val="28"/>
          <w:lang w:eastAsia="ar-SA" w:bidi="ar-EG"/>
          <w14:ligatures w14:val="none"/>
        </w:rPr>
      </w:pPr>
      <w:bookmarkStart w:id="92" w:name="_Hlk191329483"/>
      <w:r w:rsidRPr="00511C23">
        <w:rPr>
          <w:rFonts w:ascii="Sakkal Majalla" w:eastAsia="Calibri" w:hAnsi="Sakkal Majalla" w:cs="Sakkal Majalla"/>
          <w:color w:val="0D0D0D" w:themeColor="text1" w:themeTint="F2"/>
          <w:kern w:val="0"/>
          <w:sz w:val="28"/>
          <w:szCs w:val="28"/>
          <w:rtl/>
          <w:lang w:bidi="ar-EG"/>
          <w14:ligatures w14:val="none"/>
        </w:rPr>
        <w:t>وجود مستوي متوسط من قدرة كلا من البيئة التشريعية والرقابية والبيئة التكنولوجية وبيئة العمل والوعي المجتمعي على التوافق مع تطبيق الشمول المالي</w:t>
      </w:r>
      <w:r w:rsidRPr="00511C23">
        <w:rPr>
          <w:rFonts w:ascii="Sakkal Majalla" w:eastAsia="Calibri" w:hAnsi="Sakkal Majalla" w:cs="Sakkal Majalla"/>
          <w:color w:val="0D0D0D" w:themeColor="text1" w:themeTint="F2"/>
          <w:kern w:val="0"/>
          <w:sz w:val="28"/>
          <w:szCs w:val="28"/>
          <w:rtl/>
          <w14:ligatures w14:val="none"/>
        </w:rPr>
        <w:t xml:space="preserve"> </w:t>
      </w:r>
      <w:r w:rsidRPr="00511C23">
        <w:rPr>
          <w:rFonts w:ascii="Sakkal Majalla" w:eastAsia="Times New Roman" w:hAnsi="Sakkal Majalla" w:cs="Sakkal Majalla"/>
          <w:color w:val="0D0D0D" w:themeColor="text1" w:themeTint="F2"/>
          <w:kern w:val="0"/>
          <w:sz w:val="28"/>
          <w:szCs w:val="28"/>
          <w:rtl/>
          <w:lang w:bidi="ar-EG"/>
          <w14:ligatures w14:val="none"/>
        </w:rPr>
        <w:t xml:space="preserve">من وجهة نظر أفراد عينة الدراسة </w:t>
      </w:r>
      <w:r w:rsidRPr="00511C23">
        <w:rPr>
          <w:rFonts w:ascii="Sakkal Majalla" w:eastAsia="Times New Roman" w:hAnsi="Sakkal Majalla" w:cs="Sakkal Majalla"/>
          <w:color w:val="0D0D0D" w:themeColor="text1" w:themeTint="F2"/>
          <w:sz w:val="28"/>
          <w:szCs w:val="28"/>
          <w:rtl/>
          <w:lang w:bidi="ar-EG"/>
        </w:rPr>
        <w:t xml:space="preserve">من </w:t>
      </w:r>
      <w:r w:rsidRPr="00511C23">
        <w:rPr>
          <w:rFonts w:ascii="Sakkal Majalla" w:hAnsi="Sakkal Majalla" w:cs="Sakkal Majalla"/>
          <w:color w:val="0D0D0D" w:themeColor="text1" w:themeTint="F2"/>
          <w:sz w:val="28"/>
          <w:szCs w:val="28"/>
          <w:rtl/>
          <w:lang w:bidi="ar-EG"/>
        </w:rPr>
        <w:t xml:space="preserve">أصحاب المشاريع الممولة من البنوك </w:t>
      </w:r>
    </w:p>
    <w:bookmarkEnd w:id="92"/>
    <w:p w14:paraId="4B9EEDC9" w14:textId="77777777" w:rsidR="00A112A3" w:rsidRPr="00511C23" w:rsidRDefault="00A112A3" w:rsidP="009F6990">
      <w:pPr>
        <w:numPr>
          <w:ilvl w:val="0"/>
          <w:numId w:val="42"/>
        </w:numPr>
        <w:spacing w:before="100" w:beforeAutospacing="1" w:after="100" w:afterAutospacing="1" w:line="360" w:lineRule="auto"/>
        <w:ind w:left="423"/>
        <w:jc w:val="both"/>
        <w:rPr>
          <w:rFonts w:ascii="Sakkal Majalla" w:eastAsia="Times New Roman" w:hAnsi="Sakkal Majalla" w:cs="Sakkal Majalla"/>
          <w:color w:val="0D0D0D" w:themeColor="text1" w:themeTint="F2"/>
          <w:kern w:val="0"/>
          <w:sz w:val="28"/>
          <w:szCs w:val="28"/>
          <w:lang w:eastAsia="ar-SA" w:bidi="ar-EG"/>
          <w14:ligatures w14:val="none"/>
        </w:rPr>
      </w:pPr>
      <w:r w:rsidRPr="00511C23">
        <w:rPr>
          <w:rFonts w:ascii="Sakkal Majalla" w:eastAsia="Calibri" w:hAnsi="Sakkal Majalla" w:cs="Sakkal Majalla"/>
          <w:color w:val="0D0D0D" w:themeColor="text1" w:themeTint="F2"/>
          <w:kern w:val="0"/>
          <w:sz w:val="28"/>
          <w:szCs w:val="28"/>
          <w:rtl/>
          <w:lang w:bidi="ar-EG"/>
          <w14:ligatures w14:val="none"/>
        </w:rPr>
        <w:t>وجود مستوي متوسط من قدرة القطاع المصرفي علي تطبيق الشمول المالي</w:t>
      </w:r>
      <w:r w:rsidRPr="00511C23">
        <w:rPr>
          <w:rFonts w:ascii="Sakkal Majalla" w:eastAsia="Calibri" w:hAnsi="Sakkal Majalla" w:cs="Sakkal Majalla"/>
          <w:color w:val="0D0D0D" w:themeColor="text1" w:themeTint="F2"/>
          <w:kern w:val="0"/>
          <w:sz w:val="28"/>
          <w:szCs w:val="28"/>
          <w:rtl/>
          <w14:ligatures w14:val="none"/>
        </w:rPr>
        <w:t xml:space="preserve"> </w:t>
      </w:r>
      <w:r w:rsidRPr="00511C23">
        <w:rPr>
          <w:rFonts w:ascii="Sakkal Majalla" w:eastAsia="Times New Roman" w:hAnsi="Sakkal Majalla" w:cs="Sakkal Majalla"/>
          <w:color w:val="0D0D0D" w:themeColor="text1" w:themeTint="F2"/>
          <w:kern w:val="0"/>
          <w:sz w:val="28"/>
          <w:szCs w:val="28"/>
          <w:rtl/>
          <w:lang w:bidi="ar-EG"/>
          <w14:ligatures w14:val="none"/>
        </w:rPr>
        <w:t xml:space="preserve">من وجهة نظر أفراد عينة الدراسة </w:t>
      </w:r>
      <w:r w:rsidRPr="00511C23">
        <w:rPr>
          <w:rFonts w:ascii="Sakkal Majalla" w:eastAsia="Times New Roman" w:hAnsi="Sakkal Majalla" w:cs="Sakkal Majalla"/>
          <w:color w:val="0D0D0D" w:themeColor="text1" w:themeTint="F2"/>
          <w:sz w:val="28"/>
          <w:szCs w:val="28"/>
          <w:rtl/>
          <w:lang w:bidi="ar-EG"/>
        </w:rPr>
        <w:t xml:space="preserve">من </w:t>
      </w:r>
      <w:r w:rsidRPr="00511C23">
        <w:rPr>
          <w:rFonts w:ascii="Sakkal Majalla" w:hAnsi="Sakkal Majalla" w:cs="Sakkal Majalla"/>
          <w:color w:val="0D0D0D" w:themeColor="text1" w:themeTint="F2"/>
          <w:sz w:val="28"/>
          <w:szCs w:val="28"/>
          <w:rtl/>
          <w:lang w:bidi="ar-EG"/>
        </w:rPr>
        <w:t xml:space="preserve">أصحاب المشاريع الممولة من البنوك </w:t>
      </w:r>
    </w:p>
    <w:p w14:paraId="2B150798" w14:textId="77777777" w:rsidR="00A112A3" w:rsidRPr="00511C23" w:rsidRDefault="00A112A3" w:rsidP="009F6990">
      <w:pPr>
        <w:numPr>
          <w:ilvl w:val="0"/>
          <w:numId w:val="42"/>
        </w:numPr>
        <w:spacing w:before="100" w:beforeAutospacing="1" w:after="100" w:afterAutospacing="1" w:line="360" w:lineRule="auto"/>
        <w:ind w:left="423"/>
        <w:jc w:val="both"/>
        <w:rPr>
          <w:rFonts w:ascii="Sakkal Majalla" w:eastAsia="Times New Roman" w:hAnsi="Sakkal Majalla" w:cs="Sakkal Majalla"/>
          <w:color w:val="0D0D0D" w:themeColor="text1" w:themeTint="F2"/>
          <w:kern w:val="0"/>
          <w:sz w:val="28"/>
          <w:szCs w:val="28"/>
          <w:lang w:eastAsia="ar-SA" w:bidi="ar-EG"/>
          <w14:ligatures w14:val="none"/>
        </w:rPr>
      </w:pPr>
      <w:r w:rsidRPr="00511C23">
        <w:rPr>
          <w:rFonts w:ascii="Sakkal Majalla" w:eastAsia="Calibri" w:hAnsi="Sakkal Majalla" w:cs="Sakkal Majalla"/>
          <w:color w:val="0D0D0D" w:themeColor="text1" w:themeTint="F2"/>
          <w:kern w:val="0"/>
          <w:sz w:val="28"/>
          <w:szCs w:val="28"/>
          <w:rtl/>
          <w:lang w:bidi="ar-EG"/>
          <w14:ligatures w14:val="none"/>
        </w:rPr>
        <w:t xml:space="preserve">وجود مستوي متوسط من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Times New Roman" w:hAnsi="Sakkal Majalla" w:cs="Sakkal Majalla"/>
          <w:color w:val="0D0D0D" w:themeColor="text1" w:themeTint="F2"/>
          <w:kern w:val="0"/>
          <w:sz w:val="28"/>
          <w:szCs w:val="28"/>
          <w:rtl/>
          <w:lang w:bidi="ar-EG"/>
          <w14:ligatures w14:val="none"/>
        </w:rPr>
        <w:t xml:space="preserve"> من وجهة نظر أفراد عينة الدراسة </w:t>
      </w:r>
      <w:r w:rsidRPr="00511C23">
        <w:rPr>
          <w:rFonts w:ascii="Sakkal Majalla" w:eastAsia="Times New Roman" w:hAnsi="Sakkal Majalla" w:cs="Sakkal Majalla"/>
          <w:color w:val="0D0D0D" w:themeColor="text1" w:themeTint="F2"/>
          <w:sz w:val="28"/>
          <w:szCs w:val="28"/>
          <w:rtl/>
          <w:lang w:bidi="ar-EG"/>
        </w:rPr>
        <w:t xml:space="preserve">من </w:t>
      </w:r>
      <w:r w:rsidRPr="00511C23">
        <w:rPr>
          <w:rFonts w:ascii="Sakkal Majalla" w:hAnsi="Sakkal Majalla" w:cs="Sakkal Majalla"/>
          <w:color w:val="0D0D0D" w:themeColor="text1" w:themeTint="F2"/>
          <w:sz w:val="28"/>
          <w:szCs w:val="28"/>
          <w:rtl/>
          <w:lang w:bidi="ar-EG"/>
        </w:rPr>
        <w:t xml:space="preserve">أصحاب المشاريع الممولة من البنوك </w:t>
      </w:r>
    </w:p>
    <w:p w14:paraId="60D1284F" w14:textId="77777777" w:rsidR="00A112A3" w:rsidRPr="00511C23" w:rsidRDefault="00A112A3" w:rsidP="009F6990">
      <w:pPr>
        <w:pStyle w:val="a6"/>
        <w:numPr>
          <w:ilvl w:val="0"/>
          <w:numId w:val="4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511C23">
        <w:rPr>
          <w:rFonts w:ascii="Sakkal Majalla" w:eastAsia="Times New Roman" w:hAnsi="Sakkal Majalla" w:cs="Sakkal Majalla"/>
          <w:color w:val="0D0D0D" w:themeColor="text1" w:themeTint="F2"/>
          <w:kern w:val="0"/>
          <w:sz w:val="28"/>
          <w:szCs w:val="28"/>
          <w:rtl/>
          <w:lang w:eastAsia="ar-SA" w:bidi="ar-EG"/>
          <w14:ligatures w14:val="none"/>
        </w:rPr>
        <w:t>وجود تأثير طردي ذو دلالة احصائية</w:t>
      </w:r>
      <w:r w:rsidRPr="00511C23">
        <w:rPr>
          <w:rFonts w:ascii="Sakkal Majalla" w:eastAsia="Calibri" w:hAnsi="Sakkal Majalla" w:cs="Sakkal Majalla"/>
          <w:color w:val="0D0D0D" w:themeColor="text1" w:themeTint="F2"/>
          <w:kern w:val="0"/>
          <w:sz w:val="28"/>
          <w:szCs w:val="28"/>
          <w:rtl/>
          <w:lang w:bidi="ar-EG"/>
          <w14:ligatures w14:val="none"/>
        </w:rPr>
        <w:t xml:space="preserve"> لكلا من البيئة التشريعية والرقابية والبيئة التكنولوجية وبيئة العمل والوعي المجتمعي كأبعاد الشمول المالي على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Times New Roman" w:hAnsi="Sakkal Majalla" w:cs="Sakkal Majalla"/>
          <w:color w:val="0D0D0D" w:themeColor="text1" w:themeTint="F2"/>
          <w:kern w:val="0"/>
          <w:sz w:val="28"/>
          <w:szCs w:val="28"/>
          <w:rtl/>
          <w:lang w:bidi="ar-EG"/>
          <w14:ligatures w14:val="none"/>
        </w:rPr>
        <w:t xml:space="preserve"> من وجهة نظر أفراد عينة الدراسة </w:t>
      </w:r>
      <w:r w:rsidRPr="00511C23">
        <w:rPr>
          <w:rFonts w:ascii="Sakkal Majalla" w:eastAsia="Times New Roman" w:hAnsi="Sakkal Majalla" w:cs="Sakkal Majalla"/>
          <w:color w:val="0D0D0D" w:themeColor="text1" w:themeTint="F2"/>
          <w:sz w:val="28"/>
          <w:szCs w:val="28"/>
          <w:rtl/>
          <w:lang w:bidi="ar-EG"/>
        </w:rPr>
        <w:t xml:space="preserve">من </w:t>
      </w:r>
      <w:r w:rsidRPr="00511C23">
        <w:rPr>
          <w:rFonts w:ascii="Sakkal Majalla" w:hAnsi="Sakkal Majalla" w:cs="Sakkal Majalla"/>
          <w:color w:val="0D0D0D" w:themeColor="text1" w:themeTint="F2"/>
          <w:sz w:val="28"/>
          <w:szCs w:val="28"/>
          <w:rtl/>
          <w:lang w:bidi="ar-EG"/>
        </w:rPr>
        <w:t xml:space="preserve">أصحاب المشاريع الممولة من البنوك </w:t>
      </w:r>
      <w:r w:rsidRPr="00511C23">
        <w:rPr>
          <w:rFonts w:ascii="Sakkal Majalla" w:eastAsia="Calibri" w:hAnsi="Sakkal Majalla" w:cs="Sakkal Majalla"/>
          <w:color w:val="0D0D0D" w:themeColor="text1" w:themeTint="F2"/>
          <w:kern w:val="0"/>
          <w:sz w:val="28"/>
          <w:szCs w:val="28"/>
          <w:rtl/>
          <w:lang w:bidi="ar-EG"/>
          <w14:ligatures w14:val="none"/>
        </w:rPr>
        <w:t xml:space="preserve">مما يبين صحة فروض الدراسة الفرعية وتتفق هذه النتيجة مع نتيجة </w:t>
      </w:r>
      <w:r w:rsidRPr="00511C23">
        <w:rPr>
          <w:rFonts w:ascii="Sakkal Majalla" w:hAnsi="Sakkal Majalla" w:cs="Sakkal Majalla"/>
          <w:color w:val="0D0D0D" w:themeColor="text1" w:themeTint="F2"/>
          <w:sz w:val="28"/>
          <w:szCs w:val="28"/>
          <w:rtl/>
        </w:rPr>
        <w:t xml:space="preserve">دراسة  </w:t>
      </w:r>
      <w:r w:rsidRPr="00511C23">
        <w:rPr>
          <w:rFonts w:ascii="Sakkal Majalla" w:hAnsi="Sakkal Majalla" w:cs="Sakkal Majalla"/>
          <w:color w:val="0D0D0D" w:themeColor="text1" w:themeTint="F2"/>
          <w:sz w:val="28"/>
          <w:szCs w:val="28"/>
        </w:rPr>
        <w:t>Yang,2024)</w:t>
      </w:r>
      <w:r w:rsidRPr="00511C23">
        <w:rPr>
          <w:rFonts w:ascii="Sakkal Majalla" w:hAnsi="Sakkal Majalla" w:cs="Sakkal Majalla"/>
          <w:color w:val="0D0D0D" w:themeColor="text1" w:themeTint="F2"/>
          <w:sz w:val="28"/>
          <w:szCs w:val="28"/>
          <w:rtl/>
        </w:rPr>
        <w:t xml:space="preserve">  ) ومع نتيجة دراسة (</w:t>
      </w:r>
      <w:r w:rsidRPr="00511C23">
        <w:rPr>
          <w:rFonts w:ascii="Sakkal Majalla" w:hAnsi="Sakkal Majalla" w:cs="Sakkal Majalla"/>
          <w:color w:val="0D0D0D" w:themeColor="text1" w:themeTint="F2"/>
          <w:sz w:val="28"/>
          <w:szCs w:val="28"/>
        </w:rPr>
        <w:t>Johri etal, 2024</w:t>
      </w:r>
      <w:r w:rsidRPr="00511C23">
        <w:rPr>
          <w:rFonts w:ascii="Sakkal Majalla" w:hAnsi="Sakkal Majalla" w:cs="Sakkal Majalla"/>
          <w:color w:val="0D0D0D" w:themeColor="text1" w:themeTint="F2"/>
          <w:sz w:val="28"/>
          <w:szCs w:val="28"/>
          <w:rtl/>
        </w:rPr>
        <w:t xml:space="preserve">) وكذلك مع نتيجة دراسة </w:t>
      </w:r>
      <w:r w:rsidRPr="00511C23">
        <w:rPr>
          <w:rFonts w:ascii="Sakkal Majalla" w:hAnsi="Sakkal Majalla" w:cs="Sakkal Majalla"/>
          <w:color w:val="0D0D0D" w:themeColor="text1" w:themeTint="F2"/>
          <w:sz w:val="28"/>
          <w:szCs w:val="28"/>
        </w:rPr>
        <w:t>Sensen, 2023)</w:t>
      </w:r>
      <w:r w:rsidRPr="00511C23">
        <w:rPr>
          <w:rFonts w:ascii="Sakkal Majalla" w:hAnsi="Sakkal Majalla" w:cs="Sakkal Majalla"/>
          <w:color w:val="0D0D0D" w:themeColor="text1" w:themeTint="F2"/>
          <w:sz w:val="28"/>
          <w:szCs w:val="28"/>
          <w:rtl/>
        </w:rPr>
        <w:t xml:space="preserve"> ) وأيضا مع نتيجة دراسة </w:t>
      </w:r>
      <w:r w:rsidRPr="00511C23">
        <w:rPr>
          <w:rFonts w:ascii="Sakkal Majalla" w:hAnsi="Sakkal Majalla" w:cs="Sakkal Majalla"/>
          <w:color w:val="0D0D0D" w:themeColor="text1" w:themeTint="F2"/>
          <w:sz w:val="28"/>
          <w:szCs w:val="28"/>
        </w:rPr>
        <w:t>Setyawati etal., 2023)</w:t>
      </w:r>
      <w:r w:rsidRPr="00511C23">
        <w:rPr>
          <w:rFonts w:ascii="Sakkal Majalla" w:hAnsi="Sakkal Majalla" w:cs="Sakkal Majalla"/>
          <w:color w:val="0D0D0D" w:themeColor="text1" w:themeTint="F2"/>
          <w:sz w:val="28"/>
          <w:szCs w:val="28"/>
          <w:rtl/>
        </w:rPr>
        <w:t xml:space="preserve">) ومع نتيجة دراسة </w:t>
      </w:r>
      <w:r w:rsidRPr="00511C23">
        <w:rPr>
          <w:rFonts w:ascii="Sakkal Majalla" w:hAnsi="Sakkal Majalla" w:cs="Sakkal Majalla"/>
          <w:color w:val="0D0D0D" w:themeColor="text1" w:themeTint="F2"/>
          <w:sz w:val="28"/>
          <w:szCs w:val="28"/>
        </w:rPr>
        <w:t>Togun etal, 2022)</w:t>
      </w:r>
      <w:r w:rsidRPr="00511C23">
        <w:rPr>
          <w:rFonts w:ascii="Sakkal Majalla" w:hAnsi="Sakkal Majalla" w:cs="Sakkal Majalla"/>
          <w:color w:val="0D0D0D" w:themeColor="text1" w:themeTint="F2"/>
          <w:sz w:val="28"/>
          <w:szCs w:val="28"/>
          <w:rtl/>
        </w:rPr>
        <w:t xml:space="preserve"> )</w:t>
      </w:r>
    </w:p>
    <w:p w14:paraId="6807891E" w14:textId="77777777" w:rsidR="00A112A3" w:rsidRPr="00511C23" w:rsidRDefault="00A112A3" w:rsidP="009F6990">
      <w:pPr>
        <w:pStyle w:val="a6"/>
        <w:numPr>
          <w:ilvl w:val="0"/>
          <w:numId w:val="4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511C23">
        <w:rPr>
          <w:rFonts w:ascii="Sakkal Majalla" w:eastAsia="Times New Roman" w:hAnsi="Sakkal Majalla" w:cs="Sakkal Majalla"/>
          <w:color w:val="0D0D0D" w:themeColor="text1" w:themeTint="F2"/>
          <w:kern w:val="0"/>
          <w:sz w:val="28"/>
          <w:szCs w:val="28"/>
          <w:rtl/>
          <w:lang w:eastAsia="ar-SA" w:bidi="ar-EG"/>
          <w14:ligatures w14:val="none"/>
        </w:rPr>
        <w:t>وجود تأثير طردي ذو دلالة احصائية</w:t>
      </w:r>
      <w:r w:rsidRPr="00511C23">
        <w:rPr>
          <w:rFonts w:ascii="Sakkal Majalla" w:eastAsia="Calibri" w:hAnsi="Sakkal Majalla" w:cs="Sakkal Majalla"/>
          <w:color w:val="0D0D0D" w:themeColor="text1" w:themeTint="F2"/>
          <w:kern w:val="0"/>
          <w:sz w:val="28"/>
          <w:szCs w:val="28"/>
          <w:rtl/>
          <w:lang w:bidi="ar-EG"/>
          <w14:ligatures w14:val="none"/>
        </w:rPr>
        <w:t xml:space="preserve"> لتطبيق الشمول المالي على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Times New Roman" w:hAnsi="Sakkal Majalla" w:cs="Sakkal Majalla"/>
          <w:color w:val="0D0D0D" w:themeColor="text1" w:themeTint="F2"/>
          <w:kern w:val="0"/>
          <w:sz w:val="28"/>
          <w:szCs w:val="28"/>
          <w:rtl/>
          <w:lang w:bidi="ar-EG"/>
          <w14:ligatures w14:val="none"/>
        </w:rPr>
        <w:t xml:space="preserve"> من وجهة نظر أفراد عينة الدراسة </w:t>
      </w:r>
      <w:r w:rsidRPr="00511C23">
        <w:rPr>
          <w:rFonts w:ascii="Sakkal Majalla" w:eastAsia="Times New Roman" w:hAnsi="Sakkal Majalla" w:cs="Sakkal Majalla"/>
          <w:color w:val="0D0D0D" w:themeColor="text1" w:themeTint="F2"/>
          <w:sz w:val="28"/>
          <w:szCs w:val="28"/>
          <w:rtl/>
          <w:lang w:bidi="ar-EG"/>
        </w:rPr>
        <w:t xml:space="preserve">من </w:t>
      </w:r>
      <w:r w:rsidRPr="00511C23">
        <w:rPr>
          <w:rFonts w:ascii="Sakkal Majalla" w:hAnsi="Sakkal Majalla" w:cs="Sakkal Majalla"/>
          <w:color w:val="0D0D0D" w:themeColor="text1" w:themeTint="F2"/>
          <w:sz w:val="28"/>
          <w:szCs w:val="28"/>
          <w:rtl/>
          <w:lang w:bidi="ar-EG"/>
        </w:rPr>
        <w:t xml:space="preserve">أصحاب المشاريع الممولة من البنوك </w:t>
      </w:r>
      <w:r w:rsidRPr="00511C23">
        <w:rPr>
          <w:rFonts w:ascii="Sakkal Majalla" w:eastAsia="Calibri" w:hAnsi="Sakkal Majalla" w:cs="Sakkal Majalla"/>
          <w:color w:val="0D0D0D" w:themeColor="text1" w:themeTint="F2"/>
          <w:kern w:val="0"/>
          <w:sz w:val="28"/>
          <w:szCs w:val="28"/>
          <w:rtl/>
          <w:lang w:bidi="ar-EG"/>
          <w14:ligatures w14:val="none"/>
        </w:rPr>
        <w:t xml:space="preserve">مما يبين صحة الفرض الرئيسي للدراسة </w:t>
      </w:r>
      <w:r w:rsidRPr="00511C23">
        <w:rPr>
          <w:rFonts w:ascii="Sakkal Majalla" w:eastAsia="Times New Roman" w:hAnsi="Sakkal Majalla" w:cs="Sakkal Majalla"/>
          <w:color w:val="0D0D0D" w:themeColor="text1" w:themeTint="F2"/>
          <w:kern w:val="0"/>
          <w:sz w:val="28"/>
          <w:szCs w:val="28"/>
          <w:rtl/>
          <w:lang w:eastAsia="ar-SA" w:bidi="ar-EG"/>
          <w14:ligatures w14:val="none"/>
        </w:rPr>
        <w:t xml:space="preserve">وتبين أن كلما ازداد معدل مستوي </w:t>
      </w:r>
      <w:r w:rsidRPr="00511C23">
        <w:rPr>
          <w:rFonts w:ascii="Sakkal Majalla" w:eastAsia="Calibri" w:hAnsi="Sakkal Majalla" w:cs="Sakkal Majalla"/>
          <w:color w:val="0D0D0D" w:themeColor="text1" w:themeTint="F2"/>
          <w:kern w:val="0"/>
          <w:sz w:val="28"/>
          <w:szCs w:val="28"/>
          <w:rtl/>
          <w:lang w:bidi="ar-EG"/>
          <w14:ligatures w14:val="none"/>
        </w:rPr>
        <w:t xml:space="preserve">تطبيق الشمول المالي </w:t>
      </w:r>
      <w:r w:rsidRPr="00511C23">
        <w:rPr>
          <w:rFonts w:ascii="Sakkal Majalla" w:eastAsia="Times New Roman" w:hAnsi="Sakkal Majalla" w:cs="Sakkal Majalla"/>
          <w:color w:val="0D0D0D" w:themeColor="text1" w:themeTint="F2"/>
          <w:kern w:val="0"/>
          <w:sz w:val="28"/>
          <w:szCs w:val="28"/>
          <w:rtl/>
          <w:lang w:eastAsia="ar-SA" w:bidi="ar-EG"/>
          <w14:ligatures w14:val="none"/>
        </w:rPr>
        <w:t xml:space="preserve">بمقدار 1 % ازداد معدل </w:t>
      </w:r>
      <w:r w:rsidRPr="00511C23">
        <w:rPr>
          <w:rFonts w:ascii="Sakkal Majalla" w:eastAsia="Calibri" w:hAnsi="Sakkal Majalla" w:cs="Sakkal Majalla"/>
          <w:color w:val="0D0D0D" w:themeColor="text1" w:themeTint="F2"/>
          <w:kern w:val="0"/>
          <w:sz w:val="28"/>
          <w:szCs w:val="28"/>
          <w:rtl/>
          <w:lang w:bidi="ar-EG"/>
          <w14:ligatures w14:val="none"/>
        </w:rPr>
        <w:t xml:space="preserve">مستوي </w:t>
      </w:r>
      <w:r w:rsidRPr="00511C23">
        <w:rPr>
          <w:rFonts w:ascii="Sakkal Majalla" w:eastAsia="Calibri" w:hAnsi="Sakkal Majalla" w:cs="Sakkal Majalla"/>
          <w:color w:val="0D0D0D" w:themeColor="text1" w:themeTint="F2"/>
          <w:kern w:val="0"/>
          <w:sz w:val="28"/>
          <w:szCs w:val="28"/>
          <w:rtl/>
          <w14:ligatures w14:val="none"/>
        </w:rPr>
        <w:t>إنتاجية المشروعات الصغيرة</w:t>
      </w:r>
      <w:r w:rsidRPr="00511C23">
        <w:rPr>
          <w:rFonts w:ascii="Sakkal Majalla" w:eastAsia="Times New Roman" w:hAnsi="Sakkal Majalla" w:cs="Sakkal Majalla"/>
          <w:color w:val="0D0D0D" w:themeColor="text1" w:themeTint="F2"/>
          <w:kern w:val="0"/>
          <w:sz w:val="28"/>
          <w:szCs w:val="28"/>
          <w:rtl/>
          <w:lang w:bidi="ar-EG"/>
          <w14:ligatures w14:val="none"/>
        </w:rPr>
        <w:t xml:space="preserve"> </w:t>
      </w:r>
      <w:r w:rsidRPr="00511C23">
        <w:rPr>
          <w:rFonts w:ascii="Sakkal Majalla" w:eastAsia="Times New Roman" w:hAnsi="Sakkal Majalla" w:cs="Sakkal Majalla"/>
          <w:color w:val="0D0D0D" w:themeColor="text1" w:themeTint="F2"/>
          <w:kern w:val="0"/>
          <w:sz w:val="28"/>
          <w:szCs w:val="28"/>
          <w:rtl/>
          <w:lang w:eastAsia="ar-SA" w:bidi="ar-EG"/>
          <w14:ligatures w14:val="none"/>
        </w:rPr>
        <w:t>بمقدار 0.394 %.</w:t>
      </w:r>
      <w:r w:rsidRPr="00511C23">
        <w:rPr>
          <w:rFonts w:ascii="Sakkal Majalla" w:eastAsia="Calibri" w:hAnsi="Sakkal Majalla" w:cs="Sakkal Majalla"/>
          <w:color w:val="0D0D0D" w:themeColor="text1" w:themeTint="F2"/>
          <w:kern w:val="0"/>
          <w:sz w:val="28"/>
          <w:szCs w:val="28"/>
          <w:rtl/>
          <w:lang w:bidi="ar-EG"/>
          <w14:ligatures w14:val="none"/>
        </w:rPr>
        <w:t xml:space="preserve"> وتتفق هذه النتيجة مع نتيجة </w:t>
      </w:r>
      <w:r w:rsidRPr="00511C23">
        <w:rPr>
          <w:rFonts w:ascii="Sakkal Majalla" w:hAnsi="Sakkal Majalla" w:cs="Sakkal Majalla"/>
          <w:color w:val="0D0D0D" w:themeColor="text1" w:themeTint="F2"/>
          <w:sz w:val="28"/>
          <w:szCs w:val="28"/>
          <w:rtl/>
        </w:rPr>
        <w:t xml:space="preserve">دراسة  </w:t>
      </w:r>
      <w:r w:rsidRPr="00511C23">
        <w:rPr>
          <w:rFonts w:ascii="Sakkal Majalla" w:hAnsi="Sakkal Majalla" w:cs="Sakkal Majalla"/>
          <w:color w:val="0D0D0D" w:themeColor="text1" w:themeTint="F2"/>
          <w:sz w:val="28"/>
          <w:szCs w:val="28"/>
        </w:rPr>
        <w:t>Yang,2024)</w:t>
      </w:r>
      <w:r w:rsidRPr="00511C23">
        <w:rPr>
          <w:rFonts w:ascii="Sakkal Majalla" w:hAnsi="Sakkal Majalla" w:cs="Sakkal Majalla"/>
          <w:color w:val="0D0D0D" w:themeColor="text1" w:themeTint="F2"/>
          <w:sz w:val="28"/>
          <w:szCs w:val="28"/>
          <w:rtl/>
        </w:rPr>
        <w:t xml:space="preserve">  ) ومع نتيجة دراسة (</w:t>
      </w:r>
      <w:r w:rsidRPr="00511C23">
        <w:rPr>
          <w:rFonts w:ascii="Sakkal Majalla" w:hAnsi="Sakkal Majalla" w:cs="Sakkal Majalla"/>
          <w:color w:val="0D0D0D" w:themeColor="text1" w:themeTint="F2"/>
          <w:sz w:val="28"/>
          <w:szCs w:val="28"/>
        </w:rPr>
        <w:t>Johri etal, 2024</w:t>
      </w:r>
      <w:r w:rsidRPr="00511C23">
        <w:rPr>
          <w:rFonts w:ascii="Sakkal Majalla" w:hAnsi="Sakkal Majalla" w:cs="Sakkal Majalla"/>
          <w:color w:val="0D0D0D" w:themeColor="text1" w:themeTint="F2"/>
          <w:sz w:val="28"/>
          <w:szCs w:val="28"/>
          <w:rtl/>
        </w:rPr>
        <w:t xml:space="preserve">) وكذلك مع نتيجة دراسة </w:t>
      </w:r>
      <w:r w:rsidRPr="00511C23">
        <w:rPr>
          <w:rFonts w:ascii="Sakkal Majalla" w:hAnsi="Sakkal Majalla" w:cs="Sakkal Majalla"/>
          <w:color w:val="0D0D0D" w:themeColor="text1" w:themeTint="F2"/>
          <w:sz w:val="28"/>
          <w:szCs w:val="28"/>
        </w:rPr>
        <w:t>Sensen, 2023)</w:t>
      </w:r>
      <w:r w:rsidRPr="00511C23">
        <w:rPr>
          <w:rFonts w:ascii="Sakkal Majalla" w:hAnsi="Sakkal Majalla" w:cs="Sakkal Majalla"/>
          <w:color w:val="0D0D0D" w:themeColor="text1" w:themeTint="F2"/>
          <w:sz w:val="28"/>
          <w:szCs w:val="28"/>
          <w:rtl/>
        </w:rPr>
        <w:t xml:space="preserve"> ) وأيضا مع نتيجة دراسة </w:t>
      </w:r>
      <w:r w:rsidRPr="00511C23">
        <w:rPr>
          <w:rFonts w:ascii="Sakkal Majalla" w:hAnsi="Sakkal Majalla" w:cs="Sakkal Majalla"/>
          <w:color w:val="0D0D0D" w:themeColor="text1" w:themeTint="F2"/>
          <w:sz w:val="28"/>
          <w:szCs w:val="28"/>
        </w:rPr>
        <w:t>Setyawati etal., 2023)</w:t>
      </w:r>
      <w:r w:rsidRPr="00511C23">
        <w:rPr>
          <w:rFonts w:ascii="Sakkal Majalla" w:hAnsi="Sakkal Majalla" w:cs="Sakkal Majalla"/>
          <w:color w:val="0D0D0D" w:themeColor="text1" w:themeTint="F2"/>
          <w:sz w:val="28"/>
          <w:szCs w:val="28"/>
          <w:rtl/>
        </w:rPr>
        <w:t xml:space="preserve">) ومع نتيجة دراسة </w:t>
      </w:r>
      <w:r w:rsidRPr="00511C23">
        <w:rPr>
          <w:rFonts w:ascii="Sakkal Majalla" w:hAnsi="Sakkal Majalla" w:cs="Sakkal Majalla"/>
          <w:color w:val="0D0D0D" w:themeColor="text1" w:themeTint="F2"/>
          <w:sz w:val="28"/>
          <w:szCs w:val="28"/>
        </w:rPr>
        <w:t>Togun etal, 2022)</w:t>
      </w:r>
      <w:r w:rsidRPr="00511C23">
        <w:rPr>
          <w:rFonts w:ascii="Sakkal Majalla" w:hAnsi="Sakkal Majalla" w:cs="Sakkal Majalla"/>
          <w:color w:val="0D0D0D" w:themeColor="text1" w:themeTint="F2"/>
          <w:sz w:val="28"/>
          <w:szCs w:val="28"/>
          <w:rtl/>
        </w:rPr>
        <w:t xml:space="preserve"> )</w:t>
      </w:r>
    </w:p>
    <w:p w14:paraId="042425C2" w14:textId="13093C08" w:rsidR="00A112A3" w:rsidRPr="00707E5E" w:rsidRDefault="00707E5E" w:rsidP="00707E5E">
      <w:pPr>
        <w:spacing w:before="100" w:beforeAutospacing="1" w:after="100" w:afterAutospacing="1" w:line="360" w:lineRule="auto"/>
        <w:jc w:val="both"/>
        <w:outlineLvl w:val="1"/>
        <w:rPr>
          <w:rFonts w:ascii="Sakkal Majalla" w:eastAsia="Calibri" w:hAnsi="Sakkal Majalla" w:cs="Sakkal Majalla"/>
          <w:b/>
          <w:bCs/>
          <w:color w:val="0D0D0D" w:themeColor="text1" w:themeTint="F2"/>
          <w:kern w:val="0"/>
          <w:sz w:val="36"/>
          <w:szCs w:val="36"/>
          <w:rtl/>
          <w:lang w:bidi="ar-EG"/>
          <w14:ligatures w14:val="none"/>
        </w:rPr>
      </w:pPr>
      <w:bookmarkStart w:id="93" w:name="_Toc191330565"/>
      <w:r w:rsidRPr="00707E5E">
        <w:rPr>
          <w:rFonts w:ascii="Sakkal Majalla" w:eastAsia="Calibri" w:hAnsi="Sakkal Majalla" w:cs="Sakkal Majalla" w:hint="cs"/>
          <w:b/>
          <w:bCs/>
          <w:color w:val="0D0D0D" w:themeColor="text1" w:themeTint="F2"/>
          <w:kern w:val="0"/>
          <w:sz w:val="36"/>
          <w:szCs w:val="36"/>
          <w:rtl/>
          <w:lang w:bidi="ar-EG"/>
          <w14:ligatures w14:val="none"/>
        </w:rPr>
        <w:lastRenderedPageBreak/>
        <w:t xml:space="preserve">2.5 </w:t>
      </w:r>
      <w:r w:rsidR="00A112A3" w:rsidRPr="00707E5E">
        <w:rPr>
          <w:rFonts w:ascii="Sakkal Majalla" w:eastAsia="Calibri" w:hAnsi="Sakkal Majalla" w:cs="Sakkal Majalla"/>
          <w:b/>
          <w:bCs/>
          <w:color w:val="0D0D0D" w:themeColor="text1" w:themeTint="F2"/>
          <w:kern w:val="0"/>
          <w:sz w:val="36"/>
          <w:szCs w:val="36"/>
          <w:rtl/>
          <w:lang w:bidi="ar-EG"/>
          <w14:ligatures w14:val="none"/>
        </w:rPr>
        <w:t>التوصيات</w:t>
      </w:r>
      <w:bookmarkEnd w:id="93"/>
      <w:r w:rsidR="00A112A3" w:rsidRPr="00707E5E">
        <w:rPr>
          <w:rFonts w:ascii="Sakkal Majalla" w:eastAsia="Calibri" w:hAnsi="Sakkal Majalla" w:cs="Sakkal Majalla"/>
          <w:b/>
          <w:bCs/>
          <w:color w:val="0D0D0D" w:themeColor="text1" w:themeTint="F2"/>
          <w:kern w:val="0"/>
          <w:sz w:val="36"/>
          <w:szCs w:val="36"/>
          <w:rtl/>
          <w:lang w:bidi="ar-EG"/>
          <w14:ligatures w14:val="none"/>
        </w:rPr>
        <w:t xml:space="preserve"> </w:t>
      </w:r>
    </w:p>
    <w:p w14:paraId="79C93F7E" w14:textId="77777777" w:rsidR="00A112A3" w:rsidRPr="00511C23" w:rsidRDefault="00A112A3" w:rsidP="009F6990">
      <w:pPr>
        <w:numPr>
          <w:ilvl w:val="0"/>
          <w:numId w:val="43"/>
        </w:numPr>
        <w:tabs>
          <w:tab w:val="left" w:pos="1101"/>
        </w:tabs>
        <w:spacing w:before="100" w:beforeAutospacing="1" w:after="100" w:afterAutospacing="1" w:line="360" w:lineRule="auto"/>
        <w:ind w:left="423"/>
        <w:jc w:val="both"/>
        <w:rPr>
          <w:rFonts w:ascii="Sakkal Majalla" w:eastAsia="Calibri" w:hAnsi="Sakkal Majalla" w:cs="Sakkal Majalla"/>
          <w:color w:val="0D0D0D" w:themeColor="text1" w:themeTint="F2"/>
          <w:kern w:val="0"/>
          <w:sz w:val="28"/>
          <w:szCs w:val="28"/>
          <w:rtl/>
          <w14:ligatures w14:val="none"/>
        </w:rPr>
      </w:pPr>
      <w:r w:rsidRPr="00511C23">
        <w:rPr>
          <w:rFonts w:ascii="Sakkal Majalla" w:eastAsia="Calibri" w:hAnsi="Sakkal Majalla" w:cs="Sakkal Majalla"/>
          <w:color w:val="0D0D0D" w:themeColor="text1" w:themeTint="F2"/>
          <w:kern w:val="0"/>
          <w:sz w:val="28"/>
          <w:szCs w:val="28"/>
          <w:rtl/>
          <w14:ligatures w14:val="none"/>
        </w:rPr>
        <w:t xml:space="preserve">ضرورة </w:t>
      </w:r>
      <w:bookmarkStart w:id="94" w:name="_Hlk191329526"/>
      <w:r w:rsidRPr="00511C23">
        <w:rPr>
          <w:rFonts w:ascii="Sakkal Majalla" w:eastAsia="Calibri" w:hAnsi="Sakkal Majalla" w:cs="Sakkal Majalla"/>
          <w:color w:val="0D0D0D" w:themeColor="text1" w:themeTint="F2"/>
          <w:kern w:val="0"/>
          <w:sz w:val="28"/>
          <w:szCs w:val="28"/>
          <w:rtl/>
          <w14:ligatures w14:val="none"/>
        </w:rPr>
        <w:t xml:space="preserve">العمل على زيادة نشر مفهوم الشمول المالي في كافة </w:t>
      </w:r>
      <w:r w:rsidRPr="00511C23">
        <w:rPr>
          <w:rFonts w:ascii="Sakkal Majalla" w:eastAsia="Calibri" w:hAnsi="Sakkal Majalla" w:cs="Sakkal Majalla"/>
          <w:color w:val="0D0D0D" w:themeColor="text1" w:themeTint="F2"/>
          <w:kern w:val="0"/>
          <w:sz w:val="28"/>
          <w:szCs w:val="28"/>
          <w:rtl/>
          <w:lang w:bidi="ar-EG"/>
          <w14:ligatures w14:val="none"/>
        </w:rPr>
        <w:t>المنشآت</w:t>
      </w:r>
      <w:r w:rsidRPr="00511C23">
        <w:rPr>
          <w:rFonts w:ascii="Sakkal Majalla" w:eastAsia="Calibri" w:hAnsi="Sakkal Majalla" w:cs="Sakkal Majalla"/>
          <w:color w:val="0D0D0D" w:themeColor="text1" w:themeTint="F2"/>
          <w:kern w:val="0"/>
          <w:sz w:val="28"/>
          <w:szCs w:val="28"/>
          <w:rtl/>
          <w14:ligatures w14:val="none"/>
        </w:rPr>
        <w:t xml:space="preserve"> والمؤسسات المالية والمصرفية في المملكة العربية السعودية من خلال الدورات والبرامج التدريبية التي يتم إعدادها للعاملين لتحقيق أفضل استفادة ممكنة من تطبيق الشمول المالي </w:t>
      </w:r>
      <w:bookmarkEnd w:id="94"/>
    </w:p>
    <w:p w14:paraId="3895B192" w14:textId="77777777" w:rsidR="00A112A3" w:rsidRPr="00511C23" w:rsidRDefault="00A112A3" w:rsidP="009F6990">
      <w:pPr>
        <w:numPr>
          <w:ilvl w:val="0"/>
          <w:numId w:val="43"/>
        </w:numPr>
        <w:tabs>
          <w:tab w:val="left" w:pos="1101"/>
        </w:tabs>
        <w:spacing w:before="100" w:beforeAutospacing="1" w:after="100" w:afterAutospacing="1" w:line="360" w:lineRule="auto"/>
        <w:ind w:left="423"/>
        <w:jc w:val="both"/>
        <w:rPr>
          <w:rFonts w:ascii="Sakkal Majalla" w:eastAsia="Calibri" w:hAnsi="Sakkal Majalla" w:cs="Sakkal Majalla"/>
          <w:b/>
          <w:bCs/>
          <w:color w:val="0D0D0D" w:themeColor="text1" w:themeTint="F2"/>
          <w:kern w:val="0"/>
          <w:sz w:val="28"/>
          <w:szCs w:val="28"/>
          <w14:ligatures w14:val="none"/>
        </w:rPr>
      </w:pPr>
      <w:r w:rsidRPr="00511C23">
        <w:rPr>
          <w:rFonts w:ascii="Sakkal Majalla" w:eastAsia="Calibri" w:hAnsi="Sakkal Majalla" w:cs="Sakkal Majalla"/>
          <w:color w:val="0D0D0D" w:themeColor="text1" w:themeTint="F2"/>
          <w:kern w:val="0"/>
          <w:sz w:val="28"/>
          <w:szCs w:val="28"/>
          <w:rtl/>
          <w14:ligatures w14:val="none"/>
        </w:rPr>
        <w:t>العمل على توفير كافة الإمكانيات والاحتياجات التي يمكن من خلالها زيادة مستوي إنتاجية المشروعات الصغيرة</w:t>
      </w:r>
      <w:r w:rsidRPr="00511C23">
        <w:rPr>
          <w:rFonts w:ascii="Sakkal Majalla" w:eastAsia="Times New Roman" w:hAnsi="Sakkal Majalla" w:cs="Sakkal Majalla"/>
          <w:color w:val="0D0D0D" w:themeColor="text1" w:themeTint="F2"/>
          <w:kern w:val="0"/>
          <w:sz w:val="28"/>
          <w:szCs w:val="28"/>
          <w:rtl/>
          <w:lang w:bidi="ar-EG"/>
          <w14:ligatures w14:val="none"/>
        </w:rPr>
        <w:t xml:space="preserve"> </w:t>
      </w:r>
      <w:r w:rsidRPr="00511C23">
        <w:rPr>
          <w:rFonts w:ascii="Sakkal Majalla" w:eastAsia="Calibri" w:hAnsi="Sakkal Majalla" w:cs="Sakkal Majalla"/>
          <w:color w:val="0D0D0D" w:themeColor="text1" w:themeTint="F2"/>
          <w:kern w:val="0"/>
          <w:sz w:val="28"/>
          <w:szCs w:val="28"/>
          <w:rtl/>
          <w14:ligatures w14:val="none"/>
        </w:rPr>
        <w:t>في المملكة العربية السعودية</w:t>
      </w:r>
    </w:p>
    <w:p w14:paraId="61C9FDFC" w14:textId="77777777" w:rsidR="00A112A3" w:rsidRPr="00511C23" w:rsidRDefault="00A112A3" w:rsidP="009F6990">
      <w:pPr>
        <w:numPr>
          <w:ilvl w:val="0"/>
          <w:numId w:val="43"/>
        </w:numPr>
        <w:spacing w:before="100" w:beforeAutospacing="1" w:after="100" w:afterAutospacing="1" w:line="360" w:lineRule="auto"/>
        <w:ind w:left="423" w:right="-90"/>
        <w:jc w:val="both"/>
        <w:rPr>
          <w:rFonts w:ascii="Sakkal Majalla" w:eastAsia="Times New Roman" w:hAnsi="Sakkal Majalla" w:cs="Sakkal Majalla"/>
          <w:color w:val="0D0D0D" w:themeColor="text1" w:themeTint="F2"/>
          <w:sz w:val="28"/>
          <w:szCs w:val="28"/>
        </w:rPr>
      </w:pPr>
      <w:r w:rsidRPr="00511C23">
        <w:rPr>
          <w:rFonts w:ascii="Sakkal Majalla" w:eastAsia="Times New Roman" w:hAnsi="Sakkal Majalla" w:cs="Sakkal Majalla"/>
          <w:color w:val="0D0D0D" w:themeColor="text1" w:themeTint="F2"/>
          <w:sz w:val="28"/>
          <w:szCs w:val="28"/>
          <w:rtl/>
        </w:rPr>
        <w:t xml:space="preserve">الاهتمام بزيادة مستوى وعي أصحاب المشروعات الصغيرة  في المملكة العربية السعودية بأهمية استخدام الشمول المالي في كافة العمليات والانشطة التي تساهم في زيادة قدرتهم وكفاءتهم الإدارية </w:t>
      </w:r>
    </w:p>
    <w:p w14:paraId="1D21A57C" w14:textId="77777777" w:rsidR="00A112A3" w:rsidRPr="00511C23" w:rsidRDefault="00A112A3" w:rsidP="009F6990">
      <w:pPr>
        <w:numPr>
          <w:ilvl w:val="0"/>
          <w:numId w:val="43"/>
        </w:numPr>
        <w:spacing w:before="100" w:beforeAutospacing="1" w:after="100" w:afterAutospacing="1" w:line="360" w:lineRule="auto"/>
        <w:ind w:left="423" w:right="-90"/>
        <w:jc w:val="both"/>
        <w:rPr>
          <w:rFonts w:ascii="Sakkal Majalla" w:eastAsia="Times New Roman" w:hAnsi="Sakkal Majalla" w:cs="Sakkal Majalla"/>
          <w:color w:val="0D0D0D" w:themeColor="text1" w:themeTint="F2"/>
          <w:sz w:val="28"/>
          <w:szCs w:val="28"/>
        </w:rPr>
      </w:pPr>
      <w:r w:rsidRPr="00511C23">
        <w:rPr>
          <w:rFonts w:ascii="Sakkal Majalla" w:eastAsia="Times New Roman" w:hAnsi="Sakkal Majalla" w:cs="Sakkal Majalla"/>
          <w:color w:val="0D0D0D" w:themeColor="text1" w:themeTint="F2"/>
          <w:sz w:val="28"/>
          <w:szCs w:val="28"/>
          <w:rtl/>
        </w:rPr>
        <w:t xml:space="preserve">العمل على توفير البيئة التشريعية والقانونية والمالية المناسبة التي تساهم في زيادة قدرة المشروعات الصغيرة والمتوسطة على الاستفادة من الموارد المالية المتاحة بكفاءة وفاعلية </w:t>
      </w:r>
    </w:p>
    <w:p w14:paraId="2ED63FF8" w14:textId="77777777" w:rsidR="00A112A3" w:rsidRPr="00511C23" w:rsidRDefault="00A112A3" w:rsidP="009F6990">
      <w:pPr>
        <w:pStyle w:val="a6"/>
        <w:numPr>
          <w:ilvl w:val="0"/>
          <w:numId w:val="43"/>
        </w:numPr>
        <w:spacing w:before="100" w:beforeAutospacing="1" w:after="100" w:afterAutospacing="1" w:line="360" w:lineRule="auto"/>
        <w:ind w:left="423" w:right="-90"/>
        <w:contextualSpacing w:val="0"/>
        <w:jc w:val="both"/>
        <w:rPr>
          <w:rFonts w:ascii="Sakkal Majalla" w:hAnsi="Sakkal Majalla" w:cs="Sakkal Majalla"/>
          <w:color w:val="0D0D0D" w:themeColor="text1" w:themeTint="F2"/>
          <w:sz w:val="28"/>
          <w:szCs w:val="28"/>
          <w:rtl/>
        </w:rPr>
      </w:pPr>
      <w:r w:rsidRPr="00511C23">
        <w:rPr>
          <w:rFonts w:ascii="Sakkal Majalla" w:eastAsia="Times New Roman" w:hAnsi="Sakkal Majalla" w:cs="Sakkal Majalla"/>
          <w:color w:val="0D0D0D" w:themeColor="text1" w:themeTint="F2"/>
          <w:sz w:val="28"/>
          <w:szCs w:val="28"/>
          <w:rtl/>
        </w:rPr>
        <w:t xml:space="preserve">الاهتمام بتشجيع المشروعات الصغيرة والمتوسطة على الاستعانة </w:t>
      </w:r>
      <w:r w:rsidRPr="00511C23">
        <w:rPr>
          <w:rFonts w:ascii="Sakkal Majalla" w:hAnsi="Sakkal Majalla" w:cs="Sakkal Majalla"/>
          <w:color w:val="0D0D0D" w:themeColor="text1" w:themeTint="F2"/>
          <w:sz w:val="28"/>
          <w:szCs w:val="28"/>
          <w:rtl/>
        </w:rPr>
        <w:t>بذوي الخبرة والاختصاص في مجال الإدارة المالية</w:t>
      </w:r>
    </w:p>
    <w:p w14:paraId="6C60D03A" w14:textId="77777777" w:rsidR="00A112A3" w:rsidRPr="00511C23" w:rsidRDefault="00A112A3" w:rsidP="009F6990">
      <w:pPr>
        <w:pStyle w:val="a6"/>
        <w:numPr>
          <w:ilvl w:val="0"/>
          <w:numId w:val="43"/>
        </w:numPr>
        <w:spacing w:before="100" w:beforeAutospacing="1" w:after="100" w:afterAutospacing="1" w:line="360" w:lineRule="auto"/>
        <w:ind w:left="423" w:right="-90"/>
        <w:contextualSpacing w:val="0"/>
        <w:jc w:val="both"/>
        <w:rPr>
          <w:rFonts w:ascii="Sakkal Majalla" w:hAnsi="Sakkal Majalla" w:cs="Sakkal Majalla"/>
          <w:color w:val="0D0D0D" w:themeColor="text1" w:themeTint="F2"/>
          <w:sz w:val="28"/>
          <w:szCs w:val="28"/>
          <w:rtl/>
        </w:rPr>
      </w:pPr>
      <w:r w:rsidRPr="00511C23">
        <w:rPr>
          <w:rFonts w:ascii="Sakkal Majalla" w:hAnsi="Sakkal Majalla" w:cs="Sakkal Majalla"/>
          <w:color w:val="0D0D0D" w:themeColor="text1" w:themeTint="F2"/>
          <w:sz w:val="28"/>
          <w:szCs w:val="28"/>
          <w:rtl/>
        </w:rPr>
        <w:t xml:space="preserve">العمل على معالجة المعوقات والمحددات التي تؤثر على تطبيق الشمول المالي في المشروعات الصغيرة  </w:t>
      </w:r>
      <w:r w:rsidRPr="00511C23">
        <w:rPr>
          <w:rFonts w:ascii="Sakkal Majalla" w:eastAsia="Times New Roman" w:hAnsi="Sakkal Majalla" w:cs="Sakkal Majalla"/>
          <w:color w:val="0D0D0D" w:themeColor="text1" w:themeTint="F2"/>
          <w:sz w:val="28"/>
          <w:szCs w:val="28"/>
          <w:rtl/>
        </w:rPr>
        <w:t>والمتوسطة</w:t>
      </w:r>
      <w:r w:rsidRPr="00511C23">
        <w:rPr>
          <w:rFonts w:ascii="Sakkal Majalla" w:hAnsi="Sakkal Majalla" w:cs="Sakkal Majalla"/>
          <w:color w:val="0D0D0D" w:themeColor="text1" w:themeTint="F2"/>
          <w:sz w:val="28"/>
          <w:szCs w:val="28"/>
          <w:rtl/>
        </w:rPr>
        <w:t xml:space="preserve"> ووضع الحلول المناسبة لها </w:t>
      </w:r>
    </w:p>
    <w:p w14:paraId="6A61FCBA" w14:textId="1502E6CB" w:rsidR="00A112A3" w:rsidRPr="00707E5E" w:rsidRDefault="00707E5E" w:rsidP="00707E5E">
      <w:pPr>
        <w:tabs>
          <w:tab w:val="left" w:pos="1101"/>
        </w:tabs>
        <w:spacing w:before="100" w:beforeAutospacing="1" w:after="100" w:afterAutospacing="1" w:line="360" w:lineRule="auto"/>
        <w:jc w:val="both"/>
        <w:outlineLvl w:val="1"/>
        <w:rPr>
          <w:rFonts w:ascii="Sakkal Majalla" w:eastAsia="Calibri" w:hAnsi="Sakkal Majalla" w:cs="Sakkal Majalla"/>
          <w:b/>
          <w:bCs/>
          <w:color w:val="0D0D0D" w:themeColor="text1" w:themeTint="F2"/>
          <w:kern w:val="0"/>
          <w:sz w:val="36"/>
          <w:szCs w:val="36"/>
          <w:rtl/>
          <w14:ligatures w14:val="none"/>
        </w:rPr>
      </w:pPr>
      <w:bookmarkStart w:id="95" w:name="_Toc191330566"/>
      <w:r w:rsidRPr="00707E5E">
        <w:rPr>
          <w:rFonts w:ascii="Sakkal Majalla" w:eastAsia="Calibri" w:hAnsi="Sakkal Majalla" w:cs="Sakkal Majalla" w:hint="cs"/>
          <w:b/>
          <w:bCs/>
          <w:color w:val="0D0D0D" w:themeColor="text1" w:themeTint="F2"/>
          <w:kern w:val="0"/>
          <w:sz w:val="36"/>
          <w:szCs w:val="36"/>
          <w:rtl/>
          <w14:ligatures w14:val="none"/>
        </w:rPr>
        <w:t xml:space="preserve">3.5 </w:t>
      </w:r>
      <w:r w:rsidR="00A112A3" w:rsidRPr="00707E5E">
        <w:rPr>
          <w:rFonts w:ascii="Sakkal Majalla" w:eastAsia="Calibri" w:hAnsi="Sakkal Majalla" w:cs="Sakkal Majalla"/>
          <w:b/>
          <w:bCs/>
          <w:color w:val="0D0D0D" w:themeColor="text1" w:themeTint="F2"/>
          <w:kern w:val="0"/>
          <w:sz w:val="36"/>
          <w:szCs w:val="36"/>
          <w:rtl/>
          <w14:ligatures w14:val="none"/>
        </w:rPr>
        <w:t>الدراسات المستقبلية المقترحة</w:t>
      </w:r>
      <w:bookmarkEnd w:id="95"/>
      <w:r w:rsidR="00A112A3" w:rsidRPr="00707E5E">
        <w:rPr>
          <w:rFonts w:ascii="Sakkal Majalla" w:eastAsia="Calibri" w:hAnsi="Sakkal Majalla" w:cs="Sakkal Majalla"/>
          <w:b/>
          <w:bCs/>
          <w:color w:val="0D0D0D" w:themeColor="text1" w:themeTint="F2"/>
          <w:kern w:val="0"/>
          <w:sz w:val="36"/>
          <w:szCs w:val="36"/>
          <w:rtl/>
          <w14:ligatures w14:val="none"/>
        </w:rPr>
        <w:t xml:space="preserve"> </w:t>
      </w:r>
    </w:p>
    <w:p w14:paraId="4C2968B3" w14:textId="77777777" w:rsidR="00A112A3" w:rsidRPr="00511C23" w:rsidRDefault="00A112A3" w:rsidP="009F6990">
      <w:pPr>
        <w:numPr>
          <w:ilvl w:val="0"/>
          <w:numId w:val="43"/>
        </w:numPr>
        <w:tabs>
          <w:tab w:val="left" w:pos="1101"/>
        </w:tabs>
        <w:spacing w:before="100" w:beforeAutospacing="1" w:after="100" w:afterAutospacing="1" w:line="360" w:lineRule="auto"/>
        <w:ind w:left="423"/>
        <w:jc w:val="both"/>
        <w:rPr>
          <w:rFonts w:ascii="Sakkal Majalla" w:eastAsia="Calibri" w:hAnsi="Sakkal Majalla" w:cs="Sakkal Majalla"/>
          <w:b/>
          <w:bCs/>
          <w:color w:val="0D0D0D" w:themeColor="text1" w:themeTint="F2"/>
          <w:kern w:val="0"/>
          <w:sz w:val="28"/>
          <w:szCs w:val="28"/>
          <w14:ligatures w14:val="none"/>
        </w:rPr>
      </w:pPr>
      <w:r w:rsidRPr="00511C23">
        <w:rPr>
          <w:rFonts w:ascii="Sakkal Majalla" w:eastAsia="Calibri" w:hAnsi="Sakkal Majalla" w:cs="Sakkal Majalla"/>
          <w:color w:val="0D0D0D" w:themeColor="text1" w:themeTint="F2"/>
          <w:kern w:val="0"/>
          <w:sz w:val="28"/>
          <w:szCs w:val="28"/>
          <w:rtl/>
          <w14:ligatures w14:val="none"/>
        </w:rPr>
        <w:t>الابحاث والدراسات المتعلقة بتأثير تطبيق الشمول المالي على كافة العوامل المؤثرة على مستوي أداء وإنتاجية المنظمات والمؤسسات المالية والمصرفية وعلى قدرة الافراد على الاستفادة من تطبيقه مما يساهم في التعرف على الكيفية التي يمكن من خلالها تحقيق الاستفادة المثلي من تطبيق مفهوم الشمول المالي</w:t>
      </w:r>
    </w:p>
    <w:p w14:paraId="6BA281E7" w14:textId="77777777" w:rsidR="00A112A3" w:rsidRPr="00511C23" w:rsidRDefault="00A112A3" w:rsidP="009F6990">
      <w:pPr>
        <w:numPr>
          <w:ilvl w:val="0"/>
          <w:numId w:val="43"/>
        </w:numPr>
        <w:tabs>
          <w:tab w:val="left" w:pos="1101"/>
        </w:tabs>
        <w:spacing w:before="100" w:beforeAutospacing="1" w:after="100" w:afterAutospacing="1" w:line="360" w:lineRule="auto"/>
        <w:ind w:left="423"/>
        <w:jc w:val="both"/>
        <w:rPr>
          <w:rFonts w:ascii="Sakkal Majalla" w:eastAsia="Calibri" w:hAnsi="Sakkal Majalla" w:cs="Sakkal Majalla"/>
          <w:b/>
          <w:bCs/>
          <w:color w:val="0D0D0D" w:themeColor="text1" w:themeTint="F2"/>
          <w:kern w:val="0"/>
          <w:sz w:val="28"/>
          <w:szCs w:val="28"/>
          <w:rtl/>
          <w14:ligatures w14:val="none"/>
        </w:rPr>
      </w:pPr>
      <w:r w:rsidRPr="00511C23">
        <w:rPr>
          <w:rFonts w:ascii="Sakkal Majalla" w:eastAsia="Calibri" w:hAnsi="Sakkal Majalla" w:cs="Sakkal Majalla"/>
          <w:color w:val="0D0D0D" w:themeColor="text1" w:themeTint="F2"/>
          <w:kern w:val="0"/>
          <w:sz w:val="28"/>
          <w:szCs w:val="28"/>
          <w:rtl/>
          <w14:ligatures w14:val="none"/>
        </w:rPr>
        <w:t xml:space="preserve">الابحاث والدراسات المتعلقة بإنتاجية المشروعات الصغيرة والعوامل المؤثرة عليها وتأثيراتها على مستويات الأداء </w:t>
      </w:r>
    </w:p>
    <w:p w14:paraId="545E63D1" w14:textId="4AF34B11" w:rsidR="00A112A3" w:rsidRPr="00707E5E" w:rsidRDefault="00707E5E" w:rsidP="00707E5E">
      <w:pPr>
        <w:bidi w:val="0"/>
        <w:spacing w:before="100" w:beforeAutospacing="1" w:after="100" w:afterAutospacing="1" w:line="360" w:lineRule="auto"/>
        <w:jc w:val="center"/>
        <w:outlineLvl w:val="0"/>
        <w:rPr>
          <w:rFonts w:ascii="Sakkal Majalla" w:hAnsi="Sakkal Majalla" w:cs="Sakkal Majalla"/>
          <w:b/>
          <w:bCs/>
          <w:color w:val="0D0D0D" w:themeColor="text1" w:themeTint="F2"/>
          <w:sz w:val="40"/>
          <w:szCs w:val="40"/>
        </w:rPr>
      </w:pPr>
      <w:bookmarkStart w:id="96" w:name="_Toc191330567"/>
      <w:r w:rsidRPr="00707E5E">
        <w:rPr>
          <w:rFonts w:ascii="Sakkal Majalla" w:hAnsi="Sakkal Majalla" w:cs="Sakkal Majalla"/>
          <w:b/>
          <w:bCs/>
          <w:color w:val="0D0D0D" w:themeColor="text1" w:themeTint="F2"/>
          <w:sz w:val="40"/>
          <w:szCs w:val="40"/>
        </w:rPr>
        <w:lastRenderedPageBreak/>
        <w:t>Abstract</w:t>
      </w:r>
      <w:bookmarkEnd w:id="96"/>
      <w:r w:rsidRPr="00707E5E">
        <w:rPr>
          <w:rFonts w:ascii="Sakkal Majalla" w:hAnsi="Sakkal Majalla" w:cs="Sakkal Majalla"/>
          <w:b/>
          <w:bCs/>
          <w:color w:val="0D0D0D" w:themeColor="text1" w:themeTint="F2"/>
          <w:sz w:val="40"/>
          <w:szCs w:val="40"/>
        </w:rPr>
        <w:t xml:space="preserve"> </w:t>
      </w:r>
    </w:p>
    <w:p w14:paraId="3A73210F" w14:textId="77777777" w:rsidR="002E5C45" w:rsidRPr="002E5C45" w:rsidRDefault="002E5C45" w:rsidP="002E5C45">
      <w:pPr>
        <w:bidi w:val="0"/>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E5C45">
        <w:rPr>
          <w:rFonts w:ascii="Sakkal Majalla" w:hAnsi="Sakkal Majalla" w:cs="Sakkal Majalla"/>
          <w:color w:val="0D0D0D" w:themeColor="text1" w:themeTint="F2"/>
          <w:sz w:val="28"/>
          <w:szCs w:val="28"/>
        </w:rPr>
        <w:t>The study aimed to identify the impact of financial inclusion implementation, with its various dimensions (providing credit facilities, access to financial services, customer usage of financial services, and the quality of financial services) as an independent variable, on improving the productivity of small enterprises as a dependent variable from the perspective of bank-funded project owners. This study relies on the descriptive-analytical and quantitative methodologies to achieve its objectives.</w:t>
      </w:r>
    </w:p>
    <w:p w14:paraId="6DC81191" w14:textId="77777777" w:rsidR="002E5C45" w:rsidRPr="002E5C45" w:rsidRDefault="002E5C45" w:rsidP="002E5C45">
      <w:pPr>
        <w:bidi w:val="0"/>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E5C45">
        <w:rPr>
          <w:rFonts w:ascii="Sakkal Majalla" w:hAnsi="Sakkal Majalla" w:cs="Sakkal Majalla"/>
          <w:color w:val="0D0D0D" w:themeColor="text1" w:themeTint="F2"/>
          <w:sz w:val="28"/>
          <w:szCs w:val="28"/>
        </w:rPr>
        <w:t>The study found a moderate level of capability in terms of the regulatory and legislative environment, the technological environment, the business environment, and societal awareness in aligning with the implementation of financial inclusion, according to the surveyed bank-funded project owners.</w:t>
      </w:r>
    </w:p>
    <w:p w14:paraId="2F56CEB4" w14:textId="77777777" w:rsidR="002E5C45" w:rsidRPr="002E5C45" w:rsidRDefault="002E5C45" w:rsidP="002E5C45">
      <w:pPr>
        <w:bidi w:val="0"/>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E5C45">
        <w:rPr>
          <w:rFonts w:ascii="Sakkal Majalla" w:hAnsi="Sakkal Majalla" w:cs="Sakkal Majalla"/>
          <w:color w:val="0D0D0D" w:themeColor="text1" w:themeTint="F2"/>
          <w:sz w:val="28"/>
          <w:szCs w:val="28"/>
        </w:rPr>
        <w:t>The study recommends increasing awareness of financial inclusion across all financial and banking institutions in Saudi Arabia through training programs and workshops designed for employees to maximize the benefits of financial inclusion implementation.</w:t>
      </w:r>
    </w:p>
    <w:p w14:paraId="30449FF1" w14:textId="77777777" w:rsidR="002E5C45" w:rsidRPr="002E5C45" w:rsidRDefault="002E5C45" w:rsidP="002E5C45">
      <w:pPr>
        <w:bidi w:val="0"/>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E5C45">
        <w:rPr>
          <w:rFonts w:ascii="Sakkal Majalla" w:hAnsi="Sakkal Majalla" w:cs="Sakkal Majalla"/>
          <w:b/>
          <w:bCs/>
          <w:color w:val="0D0D0D" w:themeColor="text1" w:themeTint="F2"/>
          <w:sz w:val="28"/>
          <w:szCs w:val="28"/>
        </w:rPr>
        <w:t>Keywords:</w:t>
      </w:r>
      <w:r w:rsidRPr="002E5C45">
        <w:rPr>
          <w:rFonts w:ascii="Sakkal Majalla" w:hAnsi="Sakkal Majalla" w:cs="Sakkal Majalla"/>
          <w:color w:val="0D0D0D" w:themeColor="text1" w:themeTint="F2"/>
          <w:sz w:val="28"/>
          <w:szCs w:val="28"/>
        </w:rPr>
        <w:t xml:space="preserve"> Financial Inclusion – Small Enterprise Productivity – Funded Projects – Banks</w:t>
      </w:r>
    </w:p>
    <w:p w14:paraId="7293AA08" w14:textId="77777777" w:rsidR="00707E5E" w:rsidRDefault="00707E5E" w:rsidP="002E5C45">
      <w:pPr>
        <w:bidi w:val="0"/>
        <w:spacing w:before="100" w:beforeAutospacing="1" w:after="100" w:afterAutospacing="1" w:line="360" w:lineRule="auto"/>
        <w:jc w:val="center"/>
        <w:rPr>
          <w:rFonts w:ascii="Sakkal Majalla" w:hAnsi="Sakkal Majalla" w:cs="Sakkal Majalla"/>
          <w:color w:val="0D0D0D" w:themeColor="text1" w:themeTint="F2"/>
          <w:sz w:val="28"/>
          <w:szCs w:val="28"/>
        </w:rPr>
      </w:pPr>
    </w:p>
    <w:p w14:paraId="51BFE161" w14:textId="77777777" w:rsidR="00707E5E" w:rsidRDefault="00707E5E">
      <w:pPr>
        <w:bidi w:val="0"/>
        <w:rPr>
          <w:rFonts w:ascii="Sakkal Majalla" w:hAnsi="Sakkal Majalla" w:cs="Sakkal Majalla"/>
          <w:color w:val="0D0D0D" w:themeColor="text1" w:themeTint="F2"/>
          <w:sz w:val="28"/>
          <w:szCs w:val="28"/>
        </w:rPr>
      </w:pPr>
      <w:r>
        <w:rPr>
          <w:b/>
          <w:bCs/>
          <w:color w:val="0D0D0D" w:themeColor="text1" w:themeTint="F2"/>
          <w:sz w:val="28"/>
          <w:szCs w:val="28"/>
        </w:rPr>
        <w:br w:type="page"/>
      </w:r>
    </w:p>
    <w:p w14:paraId="44282E27" w14:textId="7A776739" w:rsidR="00A112A3" w:rsidRPr="00707E5E" w:rsidRDefault="00A112A3" w:rsidP="00707E5E">
      <w:pPr>
        <w:pStyle w:val="1"/>
        <w:rPr>
          <w:rtl/>
          <w:lang w:bidi="ar-EG"/>
        </w:rPr>
      </w:pPr>
      <w:bookmarkStart w:id="97" w:name="_Toc191330568"/>
      <w:r w:rsidRPr="00707E5E">
        <w:rPr>
          <w:rtl/>
        </w:rPr>
        <w:lastRenderedPageBreak/>
        <w:t>المراجع:</w:t>
      </w:r>
      <w:bookmarkEnd w:id="97"/>
    </w:p>
    <w:p w14:paraId="49362E9D" w14:textId="2B372839" w:rsidR="00707E5E" w:rsidRPr="00707E5E" w:rsidRDefault="00707E5E" w:rsidP="00707E5E">
      <w:pPr>
        <w:spacing w:before="100" w:beforeAutospacing="1" w:after="100" w:afterAutospacing="1" w:line="360" w:lineRule="auto"/>
        <w:outlineLvl w:val="1"/>
        <w:rPr>
          <w:rFonts w:ascii="Sakkal Majalla" w:hAnsi="Sakkal Majalla" w:cs="Sakkal Majalla"/>
          <w:b/>
          <w:bCs/>
          <w:sz w:val="36"/>
          <w:szCs w:val="36"/>
          <w:rtl/>
          <w:lang w:bidi="ar-EG"/>
        </w:rPr>
      </w:pPr>
      <w:bookmarkStart w:id="98" w:name="_Toc191330569"/>
      <w:r w:rsidRPr="00707E5E">
        <w:rPr>
          <w:rFonts w:ascii="Sakkal Majalla" w:hAnsi="Sakkal Majalla" w:cs="Sakkal Majalla"/>
          <w:b/>
          <w:bCs/>
          <w:sz w:val="36"/>
          <w:szCs w:val="36"/>
          <w:rtl/>
          <w:lang w:bidi="ar-EG"/>
        </w:rPr>
        <w:t>أولا: المراجع العربية</w:t>
      </w:r>
      <w:bookmarkEnd w:id="98"/>
    </w:p>
    <w:p w14:paraId="2FBEA6C8" w14:textId="77777777" w:rsidR="00707E5E" w:rsidRPr="00511C23" w:rsidRDefault="00707E5E" w:rsidP="009F6990">
      <w:pPr>
        <w:pStyle w:val="a6"/>
        <w:numPr>
          <w:ilvl w:val="0"/>
          <w:numId w:val="6"/>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511C23">
        <w:rPr>
          <w:rFonts w:ascii="Sakkal Majalla" w:eastAsia="Calibri" w:hAnsi="Sakkal Majalla" w:cs="Sakkal Majalla"/>
          <w:color w:val="0D0D0D" w:themeColor="text1" w:themeTint="F2"/>
          <w:kern w:val="0"/>
          <w:sz w:val="28"/>
          <w:szCs w:val="28"/>
          <w:rtl/>
          <w14:ligatures w14:val="none"/>
        </w:rPr>
        <w:t>عليوة، رواء نافذ، العشي، محمد مروان، و ماضي، هشام كامل. (2021). أثر الشمول المالي على الميزة التنافسية المصرفية: دراسة تطبيقية على البنوك المدرجة في بورصة فلسطين 2014-2018</w:t>
      </w:r>
      <w:r w:rsidRPr="00511C23">
        <w:rPr>
          <w:rFonts w:ascii="Sakkal Majalla" w:eastAsia="Calibri" w:hAnsi="Sakkal Majalla" w:cs="Sakkal Majalla"/>
          <w:color w:val="0D0D0D" w:themeColor="text1" w:themeTint="F2"/>
          <w:kern w:val="0"/>
          <w:sz w:val="28"/>
          <w:szCs w:val="28"/>
          <w:lang w:bidi="ar-EG"/>
          <w14:ligatures w14:val="none"/>
        </w:rPr>
        <w:t xml:space="preserve">. </w:t>
      </w:r>
      <w:r w:rsidRPr="00511C23">
        <w:rPr>
          <w:rFonts w:ascii="Sakkal Majalla" w:eastAsia="Calibri" w:hAnsi="Sakkal Majalla" w:cs="Sakkal Majalla"/>
          <w:color w:val="0D0D0D" w:themeColor="text1" w:themeTint="F2"/>
          <w:kern w:val="0"/>
          <w:sz w:val="28"/>
          <w:szCs w:val="28"/>
          <w:rtl/>
          <w14:ligatures w14:val="none"/>
        </w:rPr>
        <w:t>مجلة جامعة الأنبار للعلوم الاقتصادية والإدارية، مج13, ع2 ، 227</w:t>
      </w:r>
      <w:r w:rsidRPr="00511C23">
        <w:rPr>
          <w:rFonts w:ascii="Sakkal Majalla" w:eastAsia="Calibri" w:hAnsi="Sakkal Majalla" w:cs="Sakkal Majalla"/>
          <w:color w:val="0D0D0D" w:themeColor="text1" w:themeTint="F2"/>
          <w:kern w:val="0"/>
          <w:sz w:val="28"/>
          <w:szCs w:val="28"/>
          <w:lang w:bidi="ar-EG"/>
          <w14:ligatures w14:val="none"/>
        </w:rPr>
        <w:t xml:space="preserve"> - 249. </w:t>
      </w:r>
      <w:r w:rsidRPr="00511C23">
        <w:rPr>
          <w:rFonts w:ascii="Sakkal Majalla" w:eastAsia="Calibri" w:hAnsi="Sakkal Majalla" w:cs="Sakkal Majalla"/>
          <w:color w:val="0D0D0D" w:themeColor="text1" w:themeTint="F2"/>
          <w:kern w:val="0"/>
          <w:sz w:val="28"/>
          <w:szCs w:val="28"/>
          <w:rtl/>
          <w14:ligatures w14:val="none"/>
        </w:rPr>
        <w:t>مسترجع من</w:t>
      </w:r>
      <w:r w:rsidRPr="00511C23">
        <w:rPr>
          <w:rFonts w:ascii="Sakkal Majalla" w:eastAsia="Calibri" w:hAnsi="Sakkal Majalla" w:cs="Sakkal Majalla"/>
          <w:color w:val="0D0D0D" w:themeColor="text1" w:themeTint="F2"/>
          <w:kern w:val="0"/>
          <w:sz w:val="28"/>
          <w:szCs w:val="28"/>
          <w:lang w:bidi="ar-EG"/>
          <w14:ligatures w14:val="none"/>
        </w:rPr>
        <w:t xml:space="preserve"> </w:t>
      </w:r>
      <w:hyperlink r:id="rId13" w:history="1">
        <w:r w:rsidRPr="00511C23">
          <w:rPr>
            <w:rStyle w:val="Hyperlink"/>
            <w:rFonts w:ascii="Sakkal Majalla" w:eastAsia="Calibri" w:hAnsi="Sakkal Majalla" w:cs="Sakkal Majalla"/>
            <w:color w:val="0D0D0D" w:themeColor="text1" w:themeTint="F2"/>
            <w:kern w:val="0"/>
            <w:sz w:val="28"/>
            <w:szCs w:val="28"/>
            <w:lang w:bidi="ar-EG"/>
            <w14:ligatures w14:val="none"/>
          </w:rPr>
          <w:t>http://search.mandumah.com/Record/1174893</w:t>
        </w:r>
      </w:hyperlink>
    </w:p>
    <w:p w14:paraId="401118A1" w14:textId="77777777" w:rsidR="00707E5E" w:rsidRPr="00511C23" w:rsidRDefault="00707E5E" w:rsidP="009F6990">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أبو حمور، حسام محمود جميل، و الزعبى، حمزة منصور. (2020). عوامل نجاح حاضنات الأعمال وأثرها في تنمية القدرات الإبداعية للمشاريع الصغيرة في الأردن. المجلة الأردنية في إدارة الأعمال، مج16, ملحق، 285 - 306.</w:t>
      </w:r>
    </w:p>
    <w:p w14:paraId="6AEAA763" w14:textId="77777777" w:rsidR="00707E5E" w:rsidRPr="00511C23" w:rsidRDefault="00707E5E" w:rsidP="009F6990">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الأحسن، مفيدة، بيشاري، كريم، و الأحسن، رفيق. (2023). واقع الشمول المالي في الجزائر: واقع وتحديات: دراسة تحليلية لمؤشرات الشمول المالي في الجزائر من 2011 إلى 2021. مجلة الإدارة والتنمية للبحوث والدراسات، مج12, ع2، 22 - 40.</w:t>
      </w:r>
    </w:p>
    <w:p w14:paraId="47246512" w14:textId="77777777" w:rsidR="00707E5E" w:rsidRPr="00511C23" w:rsidRDefault="00707E5E" w:rsidP="009F6990">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السعايدة، سلسبيل عارف، و أبو حمور، حسام محمود جميل. (2022). دور الحوكمة في نجاح المشاريع الصغيرة والمتوسطة الحجم في الأردن: الدور الوسيط للابتكار المالي (رسالة ماجستير غير منشورة). جامعة البلقاء التطبيقية، السلط.</w:t>
      </w:r>
    </w:p>
    <w:p w14:paraId="5A4630CA" w14:textId="77777777" w:rsidR="00707E5E" w:rsidRPr="00511C23" w:rsidRDefault="00707E5E" w:rsidP="009F6990">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EG"/>
        </w:rPr>
      </w:pPr>
      <w:r w:rsidRPr="00511C23">
        <w:rPr>
          <w:rFonts w:ascii="Sakkal Majalla" w:hAnsi="Sakkal Majalla" w:cs="Sakkal Majalla"/>
          <w:color w:val="0D0D0D" w:themeColor="text1" w:themeTint="F2"/>
          <w:sz w:val="28"/>
          <w:szCs w:val="28"/>
          <w:rtl/>
          <w:lang w:bidi="ar-EG"/>
        </w:rPr>
        <w:t>الشريدة، بشرى وليد. (2020). الصعوبات التي تحول دون نجاح مشاريع برامج الأسر المنتجة في الأردن: دراسة حالة محافظة إربد خلال الفترة 2012-2013. مجلة العلوم الإنسانية والإجتماعية، مج4, ع10، 104 - 119.</w:t>
      </w:r>
    </w:p>
    <w:p w14:paraId="51CA99A3" w14:textId="77777777" w:rsidR="00707E5E" w:rsidRPr="00511C23" w:rsidRDefault="00707E5E" w:rsidP="009F6990">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صوار، مروة، و عياش، زبير. (2022). مساهمة الصكوك الوقفية في تعزيز الشمول المالي: دراسة تجارب مجموعة من الدول الإسلامية. مجلة الدراسات الاقتصادية والمالية، مج15، 268 - 281.</w:t>
      </w:r>
    </w:p>
    <w:p w14:paraId="6474DD67" w14:textId="77777777" w:rsidR="00707E5E" w:rsidRPr="00511C23" w:rsidRDefault="00707E5E" w:rsidP="009F6990">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lastRenderedPageBreak/>
        <w:t>عباسي، سهيلة، و دربال، سمية. (2024). الشمول المالي في الجزائر: واقع وآفاق دراسة للفترة 2010-2021 ودوره في تعزيز المسؤولية الاجتماعية في البنوك: بنك البركة - الجزائر نموذجاً. مجلة المنهل الإقتصادي، مج7, ع2، 485 - 502.</w:t>
      </w:r>
    </w:p>
    <w:p w14:paraId="725E946D" w14:textId="77777777" w:rsidR="00707E5E" w:rsidRPr="00511C23" w:rsidRDefault="00707E5E" w:rsidP="009F6990">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عبدالله، محمد أمين حنفي. (2024). أثر الثقافة المصرفية في تعزيز الشمول المالي: دراسة حالة بعض دول الآسيان. مجلة السياسة والاقتصاد، مج22, ع21، 360 - 387.</w:t>
      </w:r>
    </w:p>
    <w:p w14:paraId="31711BE6" w14:textId="77777777" w:rsidR="00707E5E" w:rsidRPr="00511C23" w:rsidRDefault="00707E5E" w:rsidP="009F6990">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العدوان، ضحى رياض، و أبو بكر، سحر محمد محمود. (2022). أثر التوجه الريادي في نجاح المشاريع الصغيرة الأردنية: الدور المعدل للدعم الحكومي خلال جائحة كورونا (رسالة ماجستير غير منشورة). جامعة عمان العربية، عمان.</w:t>
      </w:r>
    </w:p>
    <w:p w14:paraId="5B481B99" w14:textId="77777777" w:rsidR="00707E5E" w:rsidRPr="00511C23" w:rsidRDefault="00707E5E" w:rsidP="009F6990">
      <w:pPr>
        <w:pStyle w:val="a6"/>
        <w:numPr>
          <w:ilvl w:val="0"/>
          <w:numId w:val="6"/>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511C23">
        <w:rPr>
          <w:rFonts w:ascii="Sakkal Majalla" w:eastAsia="Calibri" w:hAnsi="Sakkal Majalla" w:cs="Sakkal Majalla"/>
          <w:color w:val="0D0D0D" w:themeColor="text1" w:themeTint="F2"/>
          <w:kern w:val="0"/>
          <w:sz w:val="28"/>
          <w:szCs w:val="28"/>
          <w:rtl/>
          <w14:ligatures w14:val="none"/>
        </w:rPr>
        <w:t>عليوة، رواء نافذ، العشي، محمد مروان، و ماضي، هشام كامل. (2021). أثر الشمول المالي على الميزة التنافسية المصرفية: دراسة تطبيقية على البنوك المدرجة في بورصة فلسطين 2014-2018</w:t>
      </w:r>
      <w:r w:rsidRPr="00511C23">
        <w:rPr>
          <w:rFonts w:ascii="Sakkal Majalla" w:eastAsia="Calibri" w:hAnsi="Sakkal Majalla" w:cs="Sakkal Majalla"/>
          <w:color w:val="0D0D0D" w:themeColor="text1" w:themeTint="F2"/>
          <w:kern w:val="0"/>
          <w:sz w:val="28"/>
          <w:szCs w:val="28"/>
          <w:lang w:bidi="ar-EG"/>
          <w14:ligatures w14:val="none"/>
        </w:rPr>
        <w:t xml:space="preserve">. </w:t>
      </w:r>
      <w:r w:rsidRPr="00511C23">
        <w:rPr>
          <w:rFonts w:ascii="Sakkal Majalla" w:eastAsia="Calibri" w:hAnsi="Sakkal Majalla" w:cs="Sakkal Majalla"/>
          <w:color w:val="0D0D0D" w:themeColor="text1" w:themeTint="F2"/>
          <w:kern w:val="0"/>
          <w:sz w:val="28"/>
          <w:szCs w:val="28"/>
          <w:rtl/>
          <w14:ligatures w14:val="none"/>
        </w:rPr>
        <w:t>مجلة جامعة الأنبار للعلوم الاقتصادية والإدارية، مج13, ع2 ، 227</w:t>
      </w:r>
      <w:r w:rsidRPr="00511C23">
        <w:rPr>
          <w:rFonts w:ascii="Sakkal Majalla" w:eastAsia="Calibri" w:hAnsi="Sakkal Majalla" w:cs="Sakkal Majalla"/>
          <w:color w:val="0D0D0D" w:themeColor="text1" w:themeTint="F2"/>
          <w:kern w:val="0"/>
          <w:sz w:val="28"/>
          <w:szCs w:val="28"/>
          <w:lang w:bidi="ar-EG"/>
          <w14:ligatures w14:val="none"/>
        </w:rPr>
        <w:t xml:space="preserve"> - 249. </w:t>
      </w:r>
      <w:r w:rsidRPr="00511C23">
        <w:rPr>
          <w:rFonts w:ascii="Sakkal Majalla" w:eastAsia="Calibri" w:hAnsi="Sakkal Majalla" w:cs="Sakkal Majalla"/>
          <w:color w:val="0D0D0D" w:themeColor="text1" w:themeTint="F2"/>
          <w:kern w:val="0"/>
          <w:sz w:val="28"/>
          <w:szCs w:val="28"/>
          <w:rtl/>
          <w14:ligatures w14:val="none"/>
        </w:rPr>
        <w:t>مسترجع من</w:t>
      </w:r>
      <w:r w:rsidRPr="00511C23">
        <w:rPr>
          <w:rFonts w:ascii="Sakkal Majalla" w:eastAsia="Calibri" w:hAnsi="Sakkal Majalla" w:cs="Sakkal Majalla"/>
          <w:color w:val="0D0D0D" w:themeColor="text1" w:themeTint="F2"/>
          <w:kern w:val="0"/>
          <w:sz w:val="28"/>
          <w:szCs w:val="28"/>
          <w:lang w:bidi="ar-EG"/>
          <w14:ligatures w14:val="none"/>
        </w:rPr>
        <w:t xml:space="preserve"> </w:t>
      </w:r>
      <w:hyperlink r:id="rId14" w:history="1">
        <w:r w:rsidRPr="00511C23">
          <w:rPr>
            <w:rStyle w:val="Hyperlink"/>
            <w:rFonts w:ascii="Sakkal Majalla" w:eastAsia="Calibri" w:hAnsi="Sakkal Majalla" w:cs="Sakkal Majalla"/>
            <w:color w:val="0D0D0D" w:themeColor="text1" w:themeTint="F2"/>
            <w:kern w:val="0"/>
            <w:sz w:val="28"/>
            <w:szCs w:val="28"/>
            <w:lang w:bidi="ar-EG"/>
            <w14:ligatures w14:val="none"/>
          </w:rPr>
          <w:t>http://search.mandumah.com/Record/1174893</w:t>
        </w:r>
      </w:hyperlink>
    </w:p>
    <w:p w14:paraId="78579CA3" w14:textId="77777777" w:rsidR="00707E5E" w:rsidRPr="00511C23" w:rsidRDefault="00707E5E" w:rsidP="009F6990">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المطيري، منال بنت عبدالله محمد. (2020). العوامل المساهمة في نجاح المشاريع الصغيرة التي تمتلكها المرأة السعودية. مجلة الخدمة الإجتماعية، ع63, ج2، 395 - 420.</w:t>
      </w:r>
    </w:p>
    <w:p w14:paraId="5421142C" w14:textId="77777777" w:rsidR="00707E5E" w:rsidRPr="00511C23" w:rsidRDefault="00707E5E" w:rsidP="009F6990">
      <w:pPr>
        <w:pStyle w:val="a6"/>
        <w:numPr>
          <w:ilvl w:val="0"/>
          <w:numId w:val="6"/>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511C23">
        <w:rPr>
          <w:rFonts w:ascii="Sakkal Majalla" w:eastAsia="Calibri" w:hAnsi="Sakkal Majalla" w:cs="Sakkal Majalla"/>
          <w:color w:val="0D0D0D" w:themeColor="text1" w:themeTint="F2"/>
          <w:kern w:val="0"/>
          <w:sz w:val="28"/>
          <w:szCs w:val="28"/>
          <w:rtl/>
          <w:lang w:bidi="ar-EG"/>
          <w14:ligatures w14:val="none"/>
        </w:rPr>
        <w:t xml:space="preserve">هاشم، دينا مختار صابر، متولي، سعاد السيد محمد، عبدالصمد، وفاء محمد، و فارس، زين العابدين سعيد حسن. (2022). أثر الشمول المالي علي جودة التقارير المالية: دراسة تطبيقية. مجلة البحوث المالية والتجارية، ع1 ، 134 - 154. مسترجع من </w:t>
      </w:r>
      <w:hyperlink r:id="rId15" w:history="1">
        <w:r w:rsidRPr="00511C23">
          <w:rPr>
            <w:rStyle w:val="Hyperlink"/>
            <w:rFonts w:ascii="Sakkal Majalla" w:eastAsia="Calibri" w:hAnsi="Sakkal Majalla" w:cs="Sakkal Majalla"/>
            <w:color w:val="0D0D0D" w:themeColor="text1" w:themeTint="F2"/>
            <w:kern w:val="0"/>
            <w:sz w:val="28"/>
            <w:szCs w:val="28"/>
            <w:lang w:bidi="ar-EG"/>
            <w14:ligatures w14:val="none"/>
          </w:rPr>
          <w:t>http://search.mandumah.com/Record/1276529</w:t>
        </w:r>
      </w:hyperlink>
    </w:p>
    <w:p w14:paraId="140FB8AC" w14:textId="77777777" w:rsidR="00707E5E" w:rsidRPr="00511C23" w:rsidRDefault="00707E5E" w:rsidP="009F6990">
      <w:pPr>
        <w:pStyle w:val="a6"/>
        <w:numPr>
          <w:ilvl w:val="0"/>
          <w:numId w:val="6"/>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511C23">
        <w:rPr>
          <w:rFonts w:ascii="Sakkal Majalla" w:eastAsia="Calibri" w:hAnsi="Sakkal Majalla" w:cs="Sakkal Majalla"/>
          <w:color w:val="0D0D0D" w:themeColor="text1" w:themeTint="F2"/>
          <w:kern w:val="0"/>
          <w:sz w:val="28"/>
          <w:szCs w:val="28"/>
          <w:rtl/>
          <w:lang w:bidi="ar-EG"/>
          <w14:ligatures w14:val="none"/>
        </w:rPr>
        <w:t xml:space="preserve">هاشم، دينا مختار صابر، متولي، سعاد السيد محمد، عبدالصمد، وفاء محمد، و فارس، زين العابدين سعيد حسن. (2022). أثر الشمول المالي علي جودة التقارير المالية: دراسة تطبيقية. مجلة البحوث المالية والتجارية، ع1 ، 134 - 154. مسترجع من </w:t>
      </w:r>
      <w:hyperlink r:id="rId16" w:history="1">
        <w:r w:rsidRPr="00511C23">
          <w:rPr>
            <w:rStyle w:val="Hyperlink"/>
            <w:rFonts w:ascii="Sakkal Majalla" w:eastAsia="Calibri" w:hAnsi="Sakkal Majalla" w:cs="Sakkal Majalla"/>
            <w:color w:val="0D0D0D" w:themeColor="text1" w:themeTint="F2"/>
            <w:kern w:val="0"/>
            <w:sz w:val="28"/>
            <w:szCs w:val="28"/>
            <w:lang w:bidi="ar-EG"/>
            <w14:ligatures w14:val="none"/>
          </w:rPr>
          <w:t>http://search.mandumah.com/Record/1276529</w:t>
        </w:r>
      </w:hyperlink>
    </w:p>
    <w:p w14:paraId="3A2C6C69" w14:textId="77777777" w:rsidR="00707E5E" w:rsidRDefault="00707E5E" w:rsidP="009F6990">
      <w:pPr>
        <w:pStyle w:val="a6"/>
        <w:numPr>
          <w:ilvl w:val="0"/>
          <w:numId w:val="6"/>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lang w:bidi="ar-EG"/>
          <w14:ligatures w14:val="none"/>
        </w:rPr>
      </w:pPr>
      <w:r w:rsidRPr="00511C23">
        <w:rPr>
          <w:rFonts w:ascii="Sakkal Majalla" w:eastAsia="Calibri" w:hAnsi="Sakkal Majalla" w:cs="Sakkal Majalla"/>
          <w:color w:val="0D0D0D" w:themeColor="text1" w:themeTint="F2"/>
          <w:kern w:val="0"/>
          <w:sz w:val="28"/>
          <w:szCs w:val="28"/>
          <w:rtl/>
          <w14:ligatures w14:val="none"/>
        </w:rPr>
        <w:lastRenderedPageBreak/>
        <w:t>ياس، مصطفي نزار، و علي، عروبة رشيد. (2022). مؤشرات الشمول المالي وأثرها على الأداء المالي: التكنولوجيا المصرفية "متغيرا تفاعليا": دراسة تطبيقية في القطاع المصرفي العراقي 2015-2020</w:t>
      </w:r>
      <w:r w:rsidRPr="00511C23">
        <w:rPr>
          <w:rFonts w:ascii="Sakkal Majalla" w:eastAsia="Calibri" w:hAnsi="Sakkal Majalla" w:cs="Sakkal Majalla"/>
          <w:color w:val="0D0D0D" w:themeColor="text1" w:themeTint="F2"/>
          <w:kern w:val="0"/>
          <w:sz w:val="28"/>
          <w:szCs w:val="28"/>
          <w:lang w:bidi="ar-EG"/>
          <w14:ligatures w14:val="none"/>
        </w:rPr>
        <w:t xml:space="preserve">. </w:t>
      </w:r>
      <w:r w:rsidRPr="00511C23">
        <w:rPr>
          <w:rFonts w:ascii="Sakkal Majalla" w:eastAsia="Calibri" w:hAnsi="Sakkal Majalla" w:cs="Sakkal Majalla"/>
          <w:color w:val="0D0D0D" w:themeColor="text1" w:themeTint="F2"/>
          <w:kern w:val="0"/>
          <w:sz w:val="28"/>
          <w:szCs w:val="28"/>
          <w:rtl/>
          <w14:ligatures w14:val="none"/>
        </w:rPr>
        <w:t>العلوم الاقتصادية، مج17, ع67 ، 179</w:t>
      </w:r>
      <w:r w:rsidRPr="00511C23">
        <w:rPr>
          <w:rFonts w:ascii="Sakkal Majalla" w:eastAsia="Calibri" w:hAnsi="Sakkal Majalla" w:cs="Sakkal Majalla"/>
          <w:color w:val="0D0D0D" w:themeColor="text1" w:themeTint="F2"/>
          <w:kern w:val="0"/>
          <w:sz w:val="28"/>
          <w:szCs w:val="28"/>
          <w:lang w:bidi="ar-EG"/>
          <w14:ligatures w14:val="none"/>
        </w:rPr>
        <w:t xml:space="preserve"> - 196. </w:t>
      </w:r>
      <w:r w:rsidRPr="00511C23">
        <w:rPr>
          <w:rFonts w:ascii="Sakkal Majalla" w:eastAsia="Calibri" w:hAnsi="Sakkal Majalla" w:cs="Sakkal Majalla"/>
          <w:color w:val="0D0D0D" w:themeColor="text1" w:themeTint="F2"/>
          <w:kern w:val="0"/>
          <w:sz w:val="28"/>
          <w:szCs w:val="28"/>
          <w:rtl/>
          <w14:ligatures w14:val="none"/>
        </w:rPr>
        <w:t>مسترجع من</w:t>
      </w:r>
      <w:r w:rsidRPr="00511C23">
        <w:rPr>
          <w:rFonts w:ascii="Sakkal Majalla" w:eastAsia="Calibri" w:hAnsi="Sakkal Majalla" w:cs="Sakkal Majalla"/>
          <w:color w:val="0D0D0D" w:themeColor="text1" w:themeTint="F2"/>
          <w:kern w:val="0"/>
          <w:sz w:val="28"/>
          <w:szCs w:val="28"/>
          <w:lang w:bidi="ar-EG"/>
          <w14:ligatures w14:val="none"/>
        </w:rPr>
        <w:t xml:space="preserve"> </w:t>
      </w:r>
      <w:hyperlink r:id="rId17" w:history="1">
        <w:r w:rsidRPr="00511C23">
          <w:rPr>
            <w:rStyle w:val="Hyperlink"/>
            <w:rFonts w:ascii="Sakkal Majalla" w:eastAsia="Calibri" w:hAnsi="Sakkal Majalla" w:cs="Sakkal Majalla"/>
            <w:color w:val="0D0D0D" w:themeColor="text1" w:themeTint="F2"/>
            <w:kern w:val="0"/>
            <w:sz w:val="28"/>
            <w:szCs w:val="28"/>
            <w:lang w:bidi="ar-EG"/>
            <w14:ligatures w14:val="none"/>
          </w:rPr>
          <w:t>http://search.mandumah.com/Record/1347916</w:t>
        </w:r>
      </w:hyperlink>
    </w:p>
    <w:p w14:paraId="5547CE63" w14:textId="77777777" w:rsidR="00707E5E" w:rsidRPr="00511C23" w:rsidRDefault="00707E5E" w:rsidP="009F6990">
      <w:pPr>
        <w:pStyle w:val="a6"/>
        <w:numPr>
          <w:ilvl w:val="0"/>
          <w:numId w:val="6"/>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lang w:bidi="ar-EG"/>
          <w14:ligatures w14:val="none"/>
        </w:rPr>
      </w:pPr>
      <w:r w:rsidRPr="00511C23">
        <w:rPr>
          <w:rFonts w:ascii="Sakkal Majalla" w:eastAsia="Calibri" w:hAnsi="Sakkal Majalla" w:cs="Sakkal Majalla"/>
          <w:color w:val="0D0D0D" w:themeColor="text1" w:themeTint="F2"/>
          <w:kern w:val="0"/>
          <w:sz w:val="28"/>
          <w:szCs w:val="28"/>
          <w:rtl/>
          <w14:ligatures w14:val="none"/>
        </w:rPr>
        <w:t>ياس، مصطفي نزار، و علي، عروبة رشيد. (2022). مؤشرات الشمول المالي وأثرها على الأداء المالي: التكنولوجيا المصرفية "متغيرا تفاعليا": دراسة تطبيقية في القطاع المصرفي العراقي 2015-2020</w:t>
      </w:r>
      <w:r w:rsidRPr="00511C23">
        <w:rPr>
          <w:rFonts w:ascii="Sakkal Majalla" w:eastAsia="Calibri" w:hAnsi="Sakkal Majalla" w:cs="Sakkal Majalla"/>
          <w:color w:val="0D0D0D" w:themeColor="text1" w:themeTint="F2"/>
          <w:kern w:val="0"/>
          <w:sz w:val="28"/>
          <w:szCs w:val="28"/>
          <w:lang w:bidi="ar-EG"/>
          <w14:ligatures w14:val="none"/>
        </w:rPr>
        <w:t xml:space="preserve">. </w:t>
      </w:r>
      <w:r w:rsidRPr="00511C23">
        <w:rPr>
          <w:rFonts w:ascii="Sakkal Majalla" w:eastAsia="Calibri" w:hAnsi="Sakkal Majalla" w:cs="Sakkal Majalla"/>
          <w:color w:val="0D0D0D" w:themeColor="text1" w:themeTint="F2"/>
          <w:kern w:val="0"/>
          <w:sz w:val="28"/>
          <w:szCs w:val="28"/>
          <w:rtl/>
          <w14:ligatures w14:val="none"/>
        </w:rPr>
        <w:t>العلوم الاقتصادية، مج17, ع67 ، 179</w:t>
      </w:r>
      <w:r w:rsidRPr="00511C23">
        <w:rPr>
          <w:rFonts w:ascii="Sakkal Majalla" w:eastAsia="Calibri" w:hAnsi="Sakkal Majalla" w:cs="Sakkal Majalla"/>
          <w:color w:val="0D0D0D" w:themeColor="text1" w:themeTint="F2"/>
          <w:kern w:val="0"/>
          <w:sz w:val="28"/>
          <w:szCs w:val="28"/>
          <w:lang w:bidi="ar-EG"/>
          <w14:ligatures w14:val="none"/>
        </w:rPr>
        <w:t xml:space="preserve"> - 196. </w:t>
      </w:r>
      <w:r w:rsidRPr="00511C23">
        <w:rPr>
          <w:rFonts w:ascii="Sakkal Majalla" w:eastAsia="Calibri" w:hAnsi="Sakkal Majalla" w:cs="Sakkal Majalla"/>
          <w:color w:val="0D0D0D" w:themeColor="text1" w:themeTint="F2"/>
          <w:kern w:val="0"/>
          <w:sz w:val="28"/>
          <w:szCs w:val="28"/>
          <w:rtl/>
          <w14:ligatures w14:val="none"/>
        </w:rPr>
        <w:t>مسترجع من</w:t>
      </w:r>
      <w:r w:rsidRPr="00511C23">
        <w:rPr>
          <w:rFonts w:ascii="Sakkal Majalla" w:eastAsia="Calibri" w:hAnsi="Sakkal Majalla" w:cs="Sakkal Majalla"/>
          <w:color w:val="0D0D0D" w:themeColor="text1" w:themeTint="F2"/>
          <w:kern w:val="0"/>
          <w:sz w:val="28"/>
          <w:szCs w:val="28"/>
          <w:lang w:bidi="ar-EG"/>
          <w14:ligatures w14:val="none"/>
        </w:rPr>
        <w:t xml:space="preserve"> </w:t>
      </w:r>
      <w:hyperlink r:id="rId18" w:history="1">
        <w:r w:rsidRPr="00511C23">
          <w:rPr>
            <w:rStyle w:val="Hyperlink"/>
            <w:rFonts w:ascii="Sakkal Majalla" w:eastAsia="Calibri" w:hAnsi="Sakkal Majalla" w:cs="Sakkal Majalla"/>
            <w:color w:val="0D0D0D" w:themeColor="text1" w:themeTint="F2"/>
            <w:kern w:val="0"/>
            <w:sz w:val="28"/>
            <w:szCs w:val="28"/>
            <w:lang w:bidi="ar-EG"/>
            <w14:ligatures w14:val="none"/>
          </w:rPr>
          <w:t>http://search.mandumah.com/Record/1347916</w:t>
        </w:r>
      </w:hyperlink>
    </w:p>
    <w:p w14:paraId="3EC5886D" w14:textId="77777777" w:rsidR="00707E5E" w:rsidRPr="00511C23" w:rsidRDefault="00707E5E" w:rsidP="009F6990">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rtl/>
          <w:lang w:bidi="ar-EG"/>
        </w:rPr>
        <w:t>ياس، مصطفي نزار، و علي، عروبة رشيد. (2022). مؤشرات الشمول المالي وأثرها على الأداء المالي: التكنولوجيا المصرفية "متغيرا تفاعليا": دراسة تطبيقية في القطاع المصرفي العراقي 2015-2020. العلوم الاقتصادية، مج17, ع67، 179 - 196.</w:t>
      </w:r>
    </w:p>
    <w:p w14:paraId="75156CCC" w14:textId="14BFF0E8" w:rsidR="00A112A3" w:rsidRPr="00707E5E" w:rsidRDefault="00707E5E" w:rsidP="00707E5E">
      <w:pPr>
        <w:spacing w:before="100" w:beforeAutospacing="1" w:after="100" w:afterAutospacing="1" w:line="360" w:lineRule="auto"/>
        <w:jc w:val="both"/>
        <w:outlineLvl w:val="1"/>
        <w:rPr>
          <w:rFonts w:ascii="Sakkal Majalla" w:eastAsia="Calibri" w:hAnsi="Sakkal Majalla" w:cs="Sakkal Majalla"/>
          <w:b/>
          <w:bCs/>
          <w:color w:val="0D0D0D" w:themeColor="text1" w:themeTint="F2"/>
          <w:kern w:val="0"/>
          <w:sz w:val="36"/>
          <w:szCs w:val="36"/>
          <w:lang w:bidi="ar-EG"/>
          <w14:ligatures w14:val="none"/>
        </w:rPr>
      </w:pPr>
      <w:bookmarkStart w:id="99" w:name="_Toc191330570"/>
      <w:r w:rsidRPr="00707E5E">
        <w:rPr>
          <w:rFonts w:ascii="Sakkal Majalla" w:eastAsia="Calibri" w:hAnsi="Sakkal Majalla" w:cs="Sakkal Majalla" w:hint="cs"/>
          <w:b/>
          <w:bCs/>
          <w:color w:val="0D0D0D" w:themeColor="text1" w:themeTint="F2"/>
          <w:kern w:val="0"/>
          <w:sz w:val="36"/>
          <w:szCs w:val="36"/>
          <w:rtl/>
          <w:lang w:bidi="ar-EG"/>
          <w14:ligatures w14:val="none"/>
        </w:rPr>
        <w:t>ثانيا: المراجع الأجنبية</w:t>
      </w:r>
      <w:bookmarkEnd w:id="99"/>
    </w:p>
    <w:bookmarkEnd w:id="47"/>
    <w:p w14:paraId="46AE6FD3"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511C23">
        <w:rPr>
          <w:rFonts w:ascii="Sakkal Majalla" w:eastAsia="Calibri" w:hAnsi="Sakkal Majalla" w:cs="Sakkal Majalla"/>
          <w:color w:val="0D0D0D" w:themeColor="text1" w:themeTint="F2"/>
          <w:kern w:val="0"/>
          <w:sz w:val="28"/>
          <w:szCs w:val="28"/>
          <w:lang w:bidi="ar-EG"/>
          <w14:ligatures w14:val="none"/>
        </w:rPr>
        <w:t>Johri, A., Asif, M., Tarkar, P., Khan, W., &amp; Wasiq, M. (2024). Digital financial inclusion in micro enterprises: understanding the determinants and impact on ease of doing business from World Bank survey. Humanities and Social Sciences Communications, 11(1), 1-10</w:t>
      </w:r>
      <w:r w:rsidRPr="00511C23">
        <w:rPr>
          <w:rFonts w:ascii="Sakkal Majalla" w:eastAsia="Calibri" w:hAnsi="Sakkal Majalla" w:cs="Sakkal Majalla"/>
          <w:color w:val="0D0D0D" w:themeColor="text1" w:themeTint="F2"/>
          <w:kern w:val="0"/>
          <w:sz w:val="28"/>
          <w:szCs w:val="28"/>
          <w:rtl/>
          <w:lang w:bidi="ar-EG"/>
          <w14:ligatures w14:val="none"/>
        </w:rPr>
        <w:t>.‏</w:t>
      </w:r>
    </w:p>
    <w:p w14:paraId="2D04BEAE"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lang w:bidi="ar-EG"/>
        </w:rPr>
        <w:t>Abu Muamer, F. M., and Alnems, A. H. (2019). Risk Management’s Techniques in Gaza Strip Small Businesses. Journal of the Islamic University for Economic and Administrative Studies, Vol. 27, No. 1, 1-19.</w:t>
      </w:r>
    </w:p>
    <w:p w14:paraId="2A13E890"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lang w:bidi="ar-EG"/>
        </w:rPr>
        <w:t>Bekkouche, C., and Bouadou, F. (2024). The Impact of Financial Technology on Financial Inclusion in Islamic Banks: Analytical Study of Bahrain Islamic Bank for the Period "2019-2022". Journal of Research in Finance and Accounting Sciences, Vol. 9, No. 1, 248-264.</w:t>
      </w:r>
    </w:p>
    <w:p w14:paraId="58CD9D80"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lang w:bidi="ar-EG"/>
        </w:rPr>
        <w:lastRenderedPageBreak/>
        <w:t>Boudjemaa, A., Bernard, P., and Plaisent, M. (2022). Success Factors of Upgrade Programs for Algerian Small and Medium-Sized Enterprises "SMES": Structural Equations Modeling Resource Dependency Perspective. The Scientific Journal of Economic Future, Vol. 10, No. 1, 11-46.</w:t>
      </w:r>
    </w:p>
    <w:p w14:paraId="63201263"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lang w:bidi="ar-EG"/>
        </w:rPr>
        <w:t>El Tohamy, A. E. A., and Salem, S. T. (2023). Financial Literacy Role in Achieving Financial Inclusion: Evidence from Egypt. Scientific Journal of Business Research and Studies, Vol. 37, No. 4, 1439-1471.</w:t>
      </w:r>
    </w:p>
    <w:p w14:paraId="606E4677"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lang w:bidi="ar-EG"/>
        </w:rPr>
        <w:t>Emad Eldeen, R. (2023). The Effect of Financial Inclusion on the Financial Performance of the Commercial Banks: Empirical Study on the Developing Countries. Scientific Journal of Business and Environmental Studies, Vol. 14, No. 3, 104-138.</w:t>
      </w:r>
    </w:p>
    <w:p w14:paraId="01922FA8"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511C23">
        <w:rPr>
          <w:rFonts w:ascii="Sakkal Majalla" w:eastAsia="Calibri" w:hAnsi="Sakkal Majalla" w:cs="Sakkal Majalla"/>
          <w:color w:val="0D0D0D" w:themeColor="text1" w:themeTint="F2"/>
          <w:kern w:val="0"/>
          <w:sz w:val="28"/>
          <w:szCs w:val="28"/>
          <w:lang w:bidi="ar-EG"/>
          <w14:ligatures w14:val="none"/>
        </w:rPr>
        <w:t>Johri, A., Asif, M., Tarkar, P., Khan, W., &amp; Wasiq, M. (2024). Digital financial inclusion in micro enterprises: understanding the determinants and impact on ease of doing business from World Bank survey. Humanities and Social Sciences Communications, 11(1), 1-10</w:t>
      </w:r>
      <w:r w:rsidRPr="00511C23">
        <w:rPr>
          <w:rFonts w:ascii="Sakkal Majalla" w:eastAsia="Calibri" w:hAnsi="Sakkal Majalla" w:cs="Sakkal Majalla"/>
          <w:color w:val="0D0D0D" w:themeColor="text1" w:themeTint="F2"/>
          <w:kern w:val="0"/>
          <w:sz w:val="28"/>
          <w:szCs w:val="28"/>
          <w:rtl/>
          <w:lang w:bidi="ar-EG"/>
          <w14:ligatures w14:val="none"/>
        </w:rPr>
        <w:t>.‏</w:t>
      </w:r>
    </w:p>
    <w:p w14:paraId="603AED23"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lang w:bidi="ar-EG"/>
        </w:rPr>
        <w:t>Khassawneh, Y. A. (2024). The Role of Direct Credit Facilities in Financing Small and Medium Enterprises in Jordan: Case Study Islamic International Arab Bank. Global Journal of Economics and Business, Vol. 14, No. 3, 262-274.</w:t>
      </w:r>
    </w:p>
    <w:p w14:paraId="4FA83EE4"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eastAsia="Calibri" w:hAnsi="Sakkal Majalla" w:cs="Sakkal Majalla"/>
          <w:color w:val="0D0D0D" w:themeColor="text1" w:themeTint="F2"/>
          <w:kern w:val="0"/>
          <w:sz w:val="28"/>
          <w:szCs w:val="28"/>
          <w:lang w:bidi="ar-EG"/>
          <w14:ligatures w14:val="none"/>
        </w:rPr>
      </w:pPr>
      <w:r w:rsidRPr="00511C23">
        <w:rPr>
          <w:rFonts w:ascii="Sakkal Majalla" w:eastAsia="Calibri" w:hAnsi="Sakkal Majalla" w:cs="Sakkal Majalla"/>
          <w:color w:val="0D0D0D" w:themeColor="text1" w:themeTint="F2"/>
          <w:kern w:val="0"/>
          <w:sz w:val="28"/>
          <w:szCs w:val="28"/>
          <w:lang w:bidi="ar-EG"/>
          <w14:ligatures w14:val="none"/>
        </w:rPr>
        <w:t>Kumarasamy, D., Singh, P. and Sharma, A.K. (2024), "Financial accessibility and MSME’s labour productivity: evidence from developing countries", Indian Growth and Development Review, Vol. 17 No. 2, pp. 186-206. https://doi.org/10.1108/IGDR-08-2023-0115</w:t>
      </w:r>
    </w:p>
    <w:p w14:paraId="04819AB5"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eastAsia="Calibri" w:hAnsi="Sakkal Majalla" w:cs="Sakkal Majalla"/>
          <w:color w:val="0D0D0D" w:themeColor="text1" w:themeTint="F2"/>
          <w:kern w:val="0"/>
          <w:sz w:val="28"/>
          <w:szCs w:val="28"/>
          <w:lang w:bidi="ar-EG"/>
          <w14:ligatures w14:val="none"/>
        </w:rPr>
      </w:pPr>
      <w:r w:rsidRPr="00511C23">
        <w:rPr>
          <w:rFonts w:ascii="Sakkal Majalla" w:eastAsia="Calibri" w:hAnsi="Sakkal Majalla" w:cs="Sakkal Majalla"/>
          <w:color w:val="0D0D0D" w:themeColor="text1" w:themeTint="F2"/>
          <w:kern w:val="0"/>
          <w:sz w:val="28"/>
          <w:szCs w:val="28"/>
          <w:lang w:bidi="ar-EG"/>
          <w14:ligatures w14:val="none"/>
        </w:rPr>
        <w:t xml:space="preserve">Kumarasamy, D., Singh, P. and Sharma, A.K. (2024), "Financial accessibility and MSME’s labour productivity: evidence from developing countries", Indian Growth and </w:t>
      </w:r>
      <w:r w:rsidRPr="00511C23">
        <w:rPr>
          <w:rFonts w:ascii="Sakkal Majalla" w:eastAsia="Calibri" w:hAnsi="Sakkal Majalla" w:cs="Sakkal Majalla"/>
          <w:color w:val="0D0D0D" w:themeColor="text1" w:themeTint="F2"/>
          <w:kern w:val="0"/>
          <w:sz w:val="28"/>
          <w:szCs w:val="28"/>
          <w:lang w:bidi="ar-EG"/>
          <w14:ligatures w14:val="none"/>
        </w:rPr>
        <w:lastRenderedPageBreak/>
        <w:t>Development Review, Vol. 17 No. 2, pp. 186-206. https://doi.org/10.1108/IGDR-08-2023-0115</w:t>
      </w:r>
    </w:p>
    <w:p w14:paraId="7B18B81D"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lang w:bidi="ar-EG"/>
        </w:rPr>
        <w:t>Ouarti, C., and Abdelmelek, B. (2024). Assessing Financial Inclusion in Algeria: An Analysis of Key Indicators and Pillars. Journal of Economic Dimensions, Vol. 14, No. 1, 472-495.</w:t>
      </w:r>
    </w:p>
    <w:p w14:paraId="7E5C30BC"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lang w:bidi="ar-EG"/>
        </w:rPr>
        <w:t>Oulad Brahim, L. (2024). The Importance of Financial Depth, in Achieving Financial Inclusion in Algeria: An Analysis of Data from 2004-2021. Al-Bishr Economic Journal, Vol. 10, No. 1, 257-274.</w:t>
      </w:r>
    </w:p>
    <w:p w14:paraId="31C69468"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lang w:bidi="ar-EG"/>
        </w:rPr>
        <w:t>Saad, Fouad Saeed Yousef, Shaa Al-Din, Fath Al-Rahman, Al-Omar, Hamoud Mohammed Saad, and Hassanein, Mohammed Abu Al-Qasim Mohammed. (2022). The Factors of Success and Failure in Small Industrial Business: A Case of Asir Region in Saudi Arabia. The International Journal of Economics and Business, Vol. 12, No. 1, 127-137.</w:t>
      </w:r>
    </w:p>
    <w:p w14:paraId="2A383A37"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0D0D0D" w:themeColor="text1" w:themeTint="F2"/>
          <w:sz w:val="28"/>
          <w:szCs w:val="28"/>
          <w:lang w:bidi="ar-EG"/>
        </w:rPr>
      </w:pPr>
      <w:r w:rsidRPr="00511C23">
        <w:rPr>
          <w:rFonts w:ascii="Sakkal Majalla" w:hAnsi="Sakkal Majalla" w:cs="Sakkal Majalla"/>
          <w:color w:val="0D0D0D" w:themeColor="text1" w:themeTint="F2"/>
          <w:sz w:val="28"/>
          <w:szCs w:val="28"/>
          <w:lang w:bidi="ar-EG"/>
        </w:rPr>
        <w:t>Salah, Omar, and Al-Zaghal, Qadri Kamal Qadri. (2021). Factors Influencing Customer Relationship Management System Adoption in Palestinian Small and Medium Enterprises: Experts Verification Using Interquartile Range. Palestine Technical University Journal of Research, Vol. 9, No. 4, 80-99.</w:t>
      </w:r>
    </w:p>
    <w:p w14:paraId="4A1E210D"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eastAsia="Calibri" w:hAnsi="Sakkal Majalla" w:cs="Sakkal Majalla"/>
          <w:color w:val="0D0D0D" w:themeColor="text1" w:themeTint="F2"/>
          <w:kern w:val="0"/>
          <w:sz w:val="28"/>
          <w:szCs w:val="28"/>
          <w:lang w:bidi="ar-EG"/>
          <w14:ligatures w14:val="none"/>
        </w:rPr>
      </w:pPr>
      <w:r w:rsidRPr="00511C23">
        <w:rPr>
          <w:rFonts w:ascii="Sakkal Majalla" w:eastAsia="Calibri" w:hAnsi="Sakkal Majalla" w:cs="Sakkal Majalla"/>
          <w:color w:val="0D0D0D" w:themeColor="text1" w:themeTint="F2"/>
          <w:kern w:val="0"/>
          <w:sz w:val="28"/>
          <w:szCs w:val="28"/>
          <w:lang w:bidi="ar-EG"/>
          <w14:ligatures w14:val="none"/>
        </w:rPr>
        <w:t>Sensen, J. (2023). A Study on the Impact of Digital Financial Inclusion on the Performance of Small and Medium-Sized Enterprises under the Impact of COVID-19. Journal of Economics, Management and Trade, 29(9), 150-158</w:t>
      </w:r>
    </w:p>
    <w:p w14:paraId="00E6DE19"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eastAsia="Calibri" w:hAnsi="Sakkal Majalla" w:cs="Sakkal Majalla"/>
          <w:color w:val="0D0D0D" w:themeColor="text1" w:themeTint="F2"/>
          <w:kern w:val="0"/>
          <w:sz w:val="28"/>
          <w:szCs w:val="28"/>
          <w:lang w:bidi="ar-EG"/>
          <w14:ligatures w14:val="none"/>
        </w:rPr>
      </w:pPr>
      <w:r w:rsidRPr="00511C23">
        <w:rPr>
          <w:rFonts w:ascii="Sakkal Majalla" w:eastAsia="Calibri" w:hAnsi="Sakkal Majalla" w:cs="Sakkal Majalla"/>
          <w:color w:val="0D0D0D" w:themeColor="text1" w:themeTint="F2"/>
          <w:kern w:val="0"/>
          <w:sz w:val="28"/>
          <w:szCs w:val="28"/>
          <w:lang w:bidi="ar-EG"/>
          <w14:ligatures w14:val="none"/>
        </w:rPr>
        <w:t>Sensen, J. (2023). A Study on the Impact of Digital Financial Inclusion on the Performance of Small and Medium-Sized Enterprises under the Impact of COVID-19. Journal of Economics, Management and Trade, 29(9), 150-158</w:t>
      </w:r>
    </w:p>
    <w:p w14:paraId="33E3078D"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eastAsia="Calibri" w:hAnsi="Sakkal Majalla" w:cs="Sakkal Majalla"/>
          <w:color w:val="0D0D0D" w:themeColor="text1" w:themeTint="F2"/>
          <w:kern w:val="0"/>
          <w:sz w:val="28"/>
          <w:szCs w:val="28"/>
          <w:lang w:bidi="ar-EG"/>
          <w14:ligatures w14:val="none"/>
        </w:rPr>
      </w:pPr>
      <w:r w:rsidRPr="00511C23">
        <w:rPr>
          <w:rFonts w:ascii="Sakkal Majalla" w:eastAsia="Calibri" w:hAnsi="Sakkal Majalla" w:cs="Sakkal Majalla"/>
          <w:color w:val="0D0D0D" w:themeColor="text1" w:themeTint="F2"/>
          <w:kern w:val="0"/>
          <w:sz w:val="28"/>
          <w:szCs w:val="28"/>
          <w:lang w:bidi="ar-EG"/>
          <w14:ligatures w14:val="none"/>
        </w:rPr>
        <w:lastRenderedPageBreak/>
        <w:t>Setyawati, A., Sudarmiatin, S., &amp; Wardana, L. W. (2023). Empowering MSMEs: The Impact Of Financial Literacy And Inclusion: Systematic Literature Review. International Journal of Economics and Management Research, 2(3), 121-138</w:t>
      </w:r>
      <w:r w:rsidRPr="00511C23">
        <w:rPr>
          <w:rFonts w:ascii="Sakkal Majalla" w:eastAsia="Calibri" w:hAnsi="Sakkal Majalla" w:cs="Sakkal Majalla"/>
          <w:color w:val="0D0D0D" w:themeColor="text1" w:themeTint="F2"/>
          <w:kern w:val="0"/>
          <w:sz w:val="28"/>
          <w:szCs w:val="28"/>
          <w:rtl/>
          <w:lang w:bidi="ar-EG"/>
          <w14:ligatures w14:val="none"/>
        </w:rPr>
        <w:t>.‏</w:t>
      </w:r>
    </w:p>
    <w:p w14:paraId="27A574FB"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eastAsia="Calibri" w:hAnsi="Sakkal Majalla" w:cs="Sakkal Majalla"/>
          <w:color w:val="0D0D0D" w:themeColor="text1" w:themeTint="F2"/>
          <w:kern w:val="0"/>
          <w:sz w:val="28"/>
          <w:szCs w:val="28"/>
          <w:lang w:bidi="ar-EG"/>
          <w14:ligatures w14:val="none"/>
        </w:rPr>
      </w:pPr>
      <w:r w:rsidRPr="00511C23">
        <w:rPr>
          <w:rFonts w:ascii="Sakkal Majalla" w:eastAsia="Calibri" w:hAnsi="Sakkal Majalla" w:cs="Sakkal Majalla"/>
          <w:color w:val="0D0D0D" w:themeColor="text1" w:themeTint="F2"/>
          <w:kern w:val="0"/>
          <w:sz w:val="28"/>
          <w:szCs w:val="28"/>
          <w:lang w:bidi="ar-EG"/>
          <w14:ligatures w14:val="none"/>
        </w:rPr>
        <w:t>Setyawati, A., Sudarmiatin, S., &amp; Wardana, L. W. (2023). Empowering MSMEs: The Impact Of Financial Literacy And Inclusion: Systematic Literature Review. International Journal of Economics and Management Research, 2(3), 121-138</w:t>
      </w:r>
      <w:r w:rsidRPr="00511C23">
        <w:rPr>
          <w:rFonts w:ascii="Sakkal Majalla" w:eastAsia="Calibri" w:hAnsi="Sakkal Majalla" w:cs="Sakkal Majalla"/>
          <w:color w:val="0D0D0D" w:themeColor="text1" w:themeTint="F2"/>
          <w:kern w:val="0"/>
          <w:sz w:val="28"/>
          <w:szCs w:val="28"/>
          <w:rtl/>
          <w:lang w:bidi="ar-EG"/>
          <w14:ligatures w14:val="none"/>
        </w:rPr>
        <w:t>.‏</w:t>
      </w:r>
    </w:p>
    <w:p w14:paraId="11858E7A"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eastAsia="Calibri" w:hAnsi="Sakkal Majalla" w:cs="Sakkal Majalla"/>
          <w:color w:val="0D0D0D" w:themeColor="text1" w:themeTint="F2"/>
          <w:kern w:val="0"/>
          <w:sz w:val="28"/>
          <w:szCs w:val="28"/>
          <w:lang w:bidi="ar-EG"/>
          <w14:ligatures w14:val="none"/>
        </w:rPr>
      </w:pPr>
      <w:r w:rsidRPr="00511C23">
        <w:rPr>
          <w:rFonts w:ascii="Sakkal Majalla" w:eastAsia="Calibri" w:hAnsi="Sakkal Majalla" w:cs="Sakkal Majalla"/>
          <w:color w:val="0D0D0D" w:themeColor="text1" w:themeTint="F2"/>
          <w:kern w:val="0"/>
          <w:sz w:val="28"/>
          <w:szCs w:val="28"/>
          <w:lang w:bidi="ar-EG"/>
          <w14:ligatures w14:val="none"/>
        </w:rPr>
        <w:t>Togun, O. R., Ogunrinade, R., Olalekan, O. T., &amp; Jooda, T. D. (2022). Financial Inclusion and SMEs’ Performance: Mediating Effect of Financial Literacy. Journal of Business and Environmental Management, 1(1), 23-33</w:t>
      </w:r>
    </w:p>
    <w:p w14:paraId="4BB78C83"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eastAsia="Calibri" w:hAnsi="Sakkal Majalla" w:cs="Sakkal Majalla"/>
          <w:color w:val="0D0D0D" w:themeColor="text1" w:themeTint="F2"/>
          <w:kern w:val="0"/>
          <w:sz w:val="28"/>
          <w:szCs w:val="28"/>
          <w:lang w:bidi="ar-EG"/>
          <w14:ligatures w14:val="none"/>
        </w:rPr>
      </w:pPr>
      <w:r w:rsidRPr="00511C23">
        <w:rPr>
          <w:rFonts w:ascii="Sakkal Majalla" w:eastAsia="Calibri" w:hAnsi="Sakkal Majalla" w:cs="Sakkal Majalla"/>
          <w:color w:val="0D0D0D" w:themeColor="text1" w:themeTint="F2"/>
          <w:kern w:val="0"/>
          <w:sz w:val="28"/>
          <w:szCs w:val="28"/>
          <w:lang w:bidi="ar-EG"/>
          <w14:ligatures w14:val="none"/>
        </w:rPr>
        <w:t>Togun, O. R., Ogunrinade, R., Olalekan, O. T., &amp; Jooda, T. D. (2022). Financial Inclusion and SMEs’ Performance: Mediating Effect of Financial Literacy. Journal of Business and Environmental Management, 1(1), 23-33</w:t>
      </w:r>
    </w:p>
    <w:p w14:paraId="5B9669E6"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eastAsia="Calibri" w:hAnsi="Sakkal Majalla" w:cs="Sakkal Majalla"/>
          <w:color w:val="0D0D0D" w:themeColor="text1" w:themeTint="F2"/>
          <w:kern w:val="0"/>
          <w:sz w:val="28"/>
          <w:szCs w:val="28"/>
          <w:lang w:bidi="ar-EG"/>
          <w14:ligatures w14:val="none"/>
        </w:rPr>
      </w:pPr>
      <w:r w:rsidRPr="00511C23">
        <w:rPr>
          <w:rFonts w:ascii="Sakkal Majalla" w:eastAsia="Calibri" w:hAnsi="Sakkal Majalla" w:cs="Sakkal Majalla"/>
          <w:color w:val="0D0D0D" w:themeColor="text1" w:themeTint="F2"/>
          <w:kern w:val="0"/>
          <w:sz w:val="28"/>
          <w:szCs w:val="28"/>
          <w:lang w:bidi="ar-EG"/>
          <w14:ligatures w14:val="none"/>
        </w:rPr>
        <w:t>Yang,T. (2024).Digital Financial Inclusion and Enterprise Technological Innovation.Advances in Economics, Management and Political Sciences,73,113-119</w:t>
      </w:r>
      <w:r w:rsidRPr="00511C23">
        <w:rPr>
          <w:rFonts w:ascii="Sakkal Majalla" w:eastAsia="Calibri" w:hAnsi="Sakkal Majalla" w:cs="Sakkal Majalla"/>
          <w:color w:val="0D0D0D" w:themeColor="text1" w:themeTint="F2"/>
          <w:kern w:val="0"/>
          <w:sz w:val="28"/>
          <w:szCs w:val="28"/>
          <w:rtl/>
          <w:lang w:bidi="ar-EG"/>
          <w14:ligatures w14:val="none"/>
        </w:rPr>
        <w:t>.</w:t>
      </w:r>
    </w:p>
    <w:p w14:paraId="346978B8" w14:textId="77777777" w:rsidR="00707E5E" w:rsidRPr="00511C23" w:rsidRDefault="00707E5E" w:rsidP="009F6990">
      <w:pPr>
        <w:pStyle w:val="a6"/>
        <w:numPr>
          <w:ilvl w:val="0"/>
          <w:numId w:val="6"/>
        </w:numPr>
        <w:bidi w:val="0"/>
        <w:spacing w:before="100" w:beforeAutospacing="1" w:after="100" w:afterAutospacing="1" w:line="360" w:lineRule="auto"/>
        <w:ind w:left="426"/>
        <w:contextualSpacing w:val="0"/>
        <w:jc w:val="both"/>
        <w:rPr>
          <w:rFonts w:ascii="Sakkal Majalla" w:eastAsia="Calibri" w:hAnsi="Sakkal Majalla" w:cs="Sakkal Majalla"/>
          <w:color w:val="0D0D0D" w:themeColor="text1" w:themeTint="F2"/>
          <w:kern w:val="0"/>
          <w:sz w:val="28"/>
          <w:szCs w:val="28"/>
          <w:lang w:bidi="ar-EG"/>
          <w14:ligatures w14:val="none"/>
        </w:rPr>
      </w:pPr>
      <w:r w:rsidRPr="00511C23">
        <w:rPr>
          <w:rFonts w:ascii="Sakkal Majalla" w:eastAsia="Calibri" w:hAnsi="Sakkal Majalla" w:cs="Sakkal Majalla"/>
          <w:color w:val="0D0D0D" w:themeColor="text1" w:themeTint="F2"/>
          <w:kern w:val="0"/>
          <w:sz w:val="28"/>
          <w:szCs w:val="28"/>
          <w:lang w:bidi="ar-EG"/>
          <w14:ligatures w14:val="none"/>
        </w:rPr>
        <w:t>Yang,T. (2024).Digital Financial Inclusion and Enterprise Technological Innovation.Advances in Economics, Management and Political Sciences,73,113-119</w:t>
      </w:r>
      <w:r w:rsidRPr="00511C23">
        <w:rPr>
          <w:rFonts w:ascii="Sakkal Majalla" w:eastAsia="Calibri" w:hAnsi="Sakkal Majalla" w:cs="Sakkal Majalla"/>
          <w:color w:val="0D0D0D" w:themeColor="text1" w:themeTint="F2"/>
          <w:kern w:val="0"/>
          <w:sz w:val="28"/>
          <w:szCs w:val="28"/>
          <w:rtl/>
          <w:lang w:bidi="ar-EG"/>
          <w14:ligatures w14:val="none"/>
        </w:rPr>
        <w:t>.</w:t>
      </w:r>
    </w:p>
    <w:p w14:paraId="56E39958" w14:textId="77777777" w:rsidR="005D1103" w:rsidRPr="00511C23" w:rsidRDefault="005D1103" w:rsidP="00A112A3">
      <w:pPr>
        <w:spacing w:before="100" w:beforeAutospacing="1" w:after="100" w:afterAutospacing="1" w:line="360" w:lineRule="auto"/>
        <w:jc w:val="both"/>
        <w:rPr>
          <w:rFonts w:ascii="Sakkal Majalla" w:eastAsia="Calibri" w:hAnsi="Sakkal Majalla" w:cs="Sakkal Majalla"/>
          <w:color w:val="0D0D0D" w:themeColor="text1" w:themeTint="F2"/>
          <w:kern w:val="0"/>
          <w:sz w:val="28"/>
          <w:szCs w:val="28"/>
          <w:rtl/>
          <w:lang w:bidi="ar-EG"/>
          <w14:ligatures w14:val="none"/>
        </w:rPr>
      </w:pPr>
    </w:p>
    <w:p w14:paraId="3890DD85" w14:textId="77777777" w:rsidR="005D1103" w:rsidRPr="00511C23" w:rsidRDefault="005D1103" w:rsidP="00A112A3">
      <w:pPr>
        <w:spacing w:before="100" w:beforeAutospacing="1" w:after="100" w:afterAutospacing="1" w:line="360" w:lineRule="auto"/>
        <w:jc w:val="both"/>
        <w:rPr>
          <w:rFonts w:ascii="Sakkal Majalla" w:eastAsia="Calibri" w:hAnsi="Sakkal Majalla" w:cs="Sakkal Majalla"/>
          <w:color w:val="0D0D0D" w:themeColor="text1" w:themeTint="F2"/>
          <w:kern w:val="0"/>
          <w:sz w:val="28"/>
          <w:szCs w:val="28"/>
          <w:rtl/>
          <w:lang w:bidi="ar-EG"/>
          <w14:ligatures w14:val="none"/>
        </w:rPr>
      </w:pPr>
    </w:p>
    <w:p w14:paraId="10DA5C81" w14:textId="77777777" w:rsidR="005D1103" w:rsidRPr="00511C23" w:rsidRDefault="005D1103" w:rsidP="00A112A3">
      <w:pPr>
        <w:spacing w:before="100" w:beforeAutospacing="1" w:after="100" w:afterAutospacing="1" w:line="360" w:lineRule="auto"/>
        <w:jc w:val="both"/>
        <w:rPr>
          <w:rFonts w:ascii="Sakkal Majalla" w:eastAsia="Calibri" w:hAnsi="Sakkal Majalla" w:cs="Sakkal Majalla"/>
          <w:color w:val="0D0D0D" w:themeColor="text1" w:themeTint="F2"/>
          <w:kern w:val="0"/>
          <w:sz w:val="28"/>
          <w:szCs w:val="28"/>
          <w:rtl/>
          <w:lang w:bidi="ar-EG"/>
          <w14:ligatures w14:val="none"/>
        </w:rPr>
      </w:pPr>
    </w:p>
    <w:p w14:paraId="4C340050" w14:textId="77777777" w:rsidR="005D1103" w:rsidRPr="00511C23" w:rsidRDefault="005D1103" w:rsidP="00A112A3">
      <w:pPr>
        <w:spacing w:before="100" w:beforeAutospacing="1" w:after="100" w:afterAutospacing="1" w:line="360" w:lineRule="auto"/>
        <w:jc w:val="both"/>
        <w:rPr>
          <w:rFonts w:ascii="Sakkal Majalla" w:eastAsia="Calibri" w:hAnsi="Sakkal Majalla" w:cs="Sakkal Majalla"/>
          <w:color w:val="0D0D0D" w:themeColor="text1" w:themeTint="F2"/>
          <w:kern w:val="0"/>
          <w:sz w:val="28"/>
          <w:szCs w:val="28"/>
          <w:rtl/>
          <w:lang w:bidi="ar-EG"/>
          <w14:ligatures w14:val="none"/>
        </w:rPr>
      </w:pPr>
    </w:p>
    <w:p w14:paraId="498B2697" w14:textId="77777777" w:rsidR="005D1103" w:rsidRPr="00511C23" w:rsidRDefault="005D1103" w:rsidP="00A112A3">
      <w:pPr>
        <w:spacing w:before="100" w:beforeAutospacing="1" w:after="100" w:afterAutospacing="1" w:line="360" w:lineRule="auto"/>
        <w:jc w:val="both"/>
        <w:rPr>
          <w:rFonts w:ascii="Sakkal Majalla" w:eastAsia="Calibri" w:hAnsi="Sakkal Majalla" w:cs="Sakkal Majalla"/>
          <w:color w:val="0D0D0D" w:themeColor="text1" w:themeTint="F2"/>
          <w:kern w:val="0"/>
          <w:sz w:val="28"/>
          <w:szCs w:val="28"/>
          <w:rtl/>
          <w:lang w:bidi="ar-EG"/>
          <w14:ligatures w14:val="none"/>
        </w:rPr>
      </w:pPr>
    </w:p>
    <w:p w14:paraId="17DF3AB6" w14:textId="77777777" w:rsidR="001B7D66" w:rsidRPr="00B26116" w:rsidRDefault="001B7D66" w:rsidP="001B7D66">
      <w:pPr>
        <w:rPr>
          <w:rFonts w:ascii="Traditional Arabic" w:hAnsi="Traditional Arabic" w:cs="Traditional Arabic"/>
          <w:b/>
          <w:bCs/>
          <w:sz w:val="40"/>
          <w:szCs w:val="40"/>
          <w:rtl/>
        </w:rPr>
      </w:pPr>
      <w:bookmarkStart w:id="100" w:name="_Hlk180347969"/>
      <w:bookmarkStart w:id="101" w:name="_Hlk161862590"/>
      <w:bookmarkStart w:id="102" w:name="_Hlk162329489"/>
    </w:p>
    <w:p w14:paraId="69DC2418" w14:textId="77777777" w:rsidR="001B7D66" w:rsidRPr="00B26116" w:rsidRDefault="001B7D66" w:rsidP="001B7D66">
      <w:pPr>
        <w:rPr>
          <w:rFonts w:ascii="Traditional Arabic" w:hAnsi="Traditional Arabic" w:cs="Traditional Arabic"/>
          <w:b/>
          <w:bCs/>
          <w:sz w:val="200"/>
          <w:szCs w:val="200"/>
          <w:rtl/>
        </w:rPr>
      </w:pPr>
    </w:p>
    <w:p w14:paraId="3D618D9A" w14:textId="77777777" w:rsidR="001B7D66" w:rsidRPr="00B26116" w:rsidRDefault="001B7D66" w:rsidP="001B7D66">
      <w:pPr>
        <w:spacing w:before="100" w:beforeAutospacing="1" w:after="100" w:afterAutospacing="1"/>
        <w:jc w:val="center"/>
        <w:outlineLvl w:val="0"/>
        <w:rPr>
          <w:rFonts w:ascii="Traditional Arabic" w:hAnsi="Traditional Arabic" w:cs="Traditional Arabic"/>
          <w:b/>
          <w:bCs/>
          <w:sz w:val="200"/>
          <w:szCs w:val="200"/>
          <w:rtl/>
        </w:rPr>
      </w:pPr>
      <w:bookmarkStart w:id="103" w:name="_Toc180370477"/>
      <w:bookmarkStart w:id="104" w:name="_Toc191330571"/>
      <w:bookmarkStart w:id="105" w:name="_Hlk161872857"/>
      <w:r w:rsidRPr="00B26116">
        <w:rPr>
          <w:rFonts w:ascii="Traditional Arabic" w:hAnsi="Traditional Arabic" w:cs="Traditional Arabic" w:hint="cs"/>
          <w:b/>
          <w:bCs/>
          <w:sz w:val="200"/>
          <w:szCs w:val="200"/>
          <w:rtl/>
        </w:rPr>
        <w:t>الملاحق</w:t>
      </w:r>
      <w:bookmarkEnd w:id="103"/>
      <w:bookmarkEnd w:id="104"/>
    </w:p>
    <w:p w14:paraId="62822176" w14:textId="77777777" w:rsidR="001B7D66" w:rsidRPr="00B26116" w:rsidRDefault="001B7D66" w:rsidP="001B7D66">
      <w:pPr>
        <w:rPr>
          <w:rFonts w:ascii="Traditional Arabic" w:hAnsi="Traditional Arabic" w:cs="Traditional Arabic"/>
          <w:b/>
          <w:bCs/>
          <w:sz w:val="48"/>
          <w:szCs w:val="48"/>
        </w:rPr>
      </w:pPr>
    </w:p>
    <w:p w14:paraId="354AA7E0" w14:textId="77777777" w:rsidR="001B7D66" w:rsidRPr="00B26116" w:rsidRDefault="001B7D66" w:rsidP="001B7D66">
      <w:pPr>
        <w:bidi w:val="0"/>
        <w:rPr>
          <w:rFonts w:ascii="Traditional Arabic" w:hAnsi="Traditional Arabic" w:cs="Traditional Arabic"/>
          <w:b/>
          <w:bCs/>
          <w:sz w:val="48"/>
          <w:szCs w:val="48"/>
        </w:rPr>
      </w:pPr>
      <w:r w:rsidRPr="00B26116">
        <w:rPr>
          <w:rFonts w:ascii="Traditional Arabic" w:hAnsi="Traditional Arabic" w:cs="Traditional Arabic"/>
          <w:b/>
          <w:bCs/>
          <w:sz w:val="48"/>
          <w:szCs w:val="48"/>
        </w:rPr>
        <w:br w:type="page"/>
      </w:r>
    </w:p>
    <w:p w14:paraId="0C170775" w14:textId="77777777" w:rsidR="001B7D66" w:rsidRPr="00B26116" w:rsidRDefault="001B7D66" w:rsidP="001B7D66">
      <w:pPr>
        <w:bidi w:val="0"/>
        <w:rPr>
          <w:rFonts w:ascii="Traditional Arabic" w:hAnsi="Traditional Arabic" w:cs="Traditional Arabic"/>
          <w:b/>
          <w:bCs/>
          <w:sz w:val="48"/>
          <w:szCs w:val="48"/>
          <w:rtl/>
        </w:rPr>
      </w:pPr>
      <w:r w:rsidRPr="00B26116">
        <w:rPr>
          <w:rFonts w:ascii="Traditional Arabic" w:hAnsi="Traditional Arabic" w:cs="Traditional Arabic"/>
          <w:b/>
          <w:bCs/>
          <w:noProof/>
          <w:sz w:val="48"/>
          <w:szCs w:val="48"/>
        </w:rPr>
        <w:lastRenderedPageBreak/>
        <w:drawing>
          <wp:anchor distT="0" distB="0" distL="114300" distR="114300" simplePos="0" relativeHeight="251693056" behindDoc="0" locked="0" layoutInCell="1" allowOverlap="1" wp14:anchorId="26A18DF2" wp14:editId="1ECF4359">
            <wp:simplePos x="0" y="0"/>
            <wp:positionH relativeFrom="column">
              <wp:posOffset>-243205</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A85C721" w14:textId="77777777" w:rsidR="001B7D66" w:rsidRPr="00B26116" w:rsidRDefault="001B7D66" w:rsidP="001B7D66">
      <w:pPr>
        <w:jc w:val="center"/>
        <w:rPr>
          <w:rFonts w:ascii="Traditional Arabic" w:hAnsi="Traditional Arabic" w:cs="Traditional Arabic"/>
          <w:b/>
          <w:bCs/>
          <w:sz w:val="2"/>
          <w:szCs w:val="2"/>
          <w:rtl/>
        </w:rPr>
      </w:pPr>
    </w:p>
    <w:p w14:paraId="29351C99" w14:textId="77777777" w:rsidR="001B7D66" w:rsidRPr="00B26116" w:rsidRDefault="001B7D66" w:rsidP="001B7D66">
      <w:pPr>
        <w:ind w:left="-6" w:hanging="11"/>
        <w:jc w:val="center"/>
        <w:outlineLvl w:val="1"/>
        <w:rPr>
          <w:rFonts w:ascii="Traditional Arabic" w:hAnsi="Traditional Arabic" w:cs="Traditional Arabic"/>
          <w:b/>
          <w:bCs/>
          <w:rtl/>
        </w:rPr>
      </w:pPr>
      <w:bookmarkStart w:id="106" w:name="_Toc161199474"/>
    </w:p>
    <w:p w14:paraId="7596EABA" w14:textId="77777777" w:rsidR="001B7D66" w:rsidRPr="00B26116" w:rsidRDefault="001B7D66" w:rsidP="001B7D66">
      <w:pPr>
        <w:spacing w:line="360" w:lineRule="auto"/>
        <w:ind w:left="-6" w:hanging="11"/>
        <w:jc w:val="center"/>
        <w:outlineLvl w:val="1"/>
        <w:rPr>
          <w:rFonts w:ascii="Traditional Arabic" w:hAnsi="Traditional Arabic" w:cs="Traditional Arabic"/>
          <w:b/>
          <w:bCs/>
          <w:sz w:val="44"/>
          <w:szCs w:val="44"/>
          <w:rtl/>
        </w:rPr>
      </w:pPr>
      <w:bookmarkStart w:id="107" w:name="_Toc180370478"/>
      <w:bookmarkStart w:id="108" w:name="_Toc191330572"/>
      <w:r w:rsidRPr="00B26116">
        <w:rPr>
          <w:rFonts w:ascii="Traditional Arabic" w:hAnsi="Traditional Arabic" w:cs="Traditional Arabic"/>
          <w:b/>
          <w:bCs/>
          <w:sz w:val="48"/>
          <w:szCs w:val="48"/>
          <w:rtl/>
        </w:rPr>
        <w:t>استمارة استبيان</w:t>
      </w:r>
      <w:bookmarkEnd w:id="106"/>
      <w:bookmarkEnd w:id="107"/>
      <w:bookmarkEnd w:id="108"/>
    </w:p>
    <w:p w14:paraId="39B7D6E9" w14:textId="77777777" w:rsidR="001B7D66" w:rsidRPr="00B26116" w:rsidRDefault="001B7D66" w:rsidP="001B7D66">
      <w:pPr>
        <w:spacing w:line="360" w:lineRule="auto"/>
        <w:ind w:left="-2" w:hanging="14"/>
        <w:jc w:val="center"/>
        <w:rPr>
          <w:rFonts w:ascii="Traditional Arabic" w:hAnsi="Traditional Arabic" w:cs="Traditional Arabic"/>
          <w:b/>
          <w:bCs/>
          <w:rtl/>
          <w:lang w:bidi="ar-EG"/>
        </w:rPr>
      </w:pPr>
      <w:r w:rsidRPr="00B26116">
        <w:rPr>
          <w:rFonts w:ascii="Traditional Arabic" w:hAnsi="Traditional Arabic" w:cs="Traditional Arabic" w:hint="cs"/>
          <w:b/>
          <w:bCs/>
          <w:sz w:val="32"/>
          <w:szCs w:val="32"/>
          <w:rtl/>
          <w:lang w:bidi="ar-EG"/>
        </w:rPr>
        <w:t>السلام عليكم ورحمة الله وبركاته</w:t>
      </w:r>
    </w:p>
    <w:p w14:paraId="5CBC6D81" w14:textId="77777777" w:rsidR="001B7D66" w:rsidRPr="00B26116" w:rsidRDefault="001B7D66" w:rsidP="001B7D66">
      <w:pPr>
        <w:spacing w:line="360" w:lineRule="auto"/>
        <w:ind w:left="-2"/>
        <w:rPr>
          <w:rFonts w:ascii="Traditional Arabic" w:hAnsi="Traditional Arabic" w:cs="Traditional Arabic"/>
          <w:sz w:val="32"/>
          <w:szCs w:val="32"/>
          <w:rtl/>
        </w:rPr>
      </w:pPr>
      <w:r w:rsidRPr="00B26116">
        <w:rPr>
          <w:rFonts w:ascii="Traditional Arabic" w:hAnsi="Traditional Arabic" w:cs="Traditional Arabic"/>
          <w:sz w:val="32"/>
          <w:szCs w:val="32"/>
          <w:rtl/>
        </w:rPr>
        <w:t>أخي الكريم / أختي الكريمة</w:t>
      </w:r>
    </w:p>
    <w:p w14:paraId="43C1C4EE" w14:textId="77777777" w:rsidR="001B7D66" w:rsidRPr="00B26116" w:rsidRDefault="001B7D66" w:rsidP="001B7D66">
      <w:pPr>
        <w:spacing w:after="0" w:line="360" w:lineRule="auto"/>
        <w:ind w:left="-2"/>
        <w:rPr>
          <w:rFonts w:ascii="Traditional Arabic" w:hAnsi="Traditional Arabic" w:cs="Traditional Arabic"/>
          <w:sz w:val="32"/>
          <w:szCs w:val="32"/>
          <w:rtl/>
        </w:rPr>
      </w:pPr>
      <w:r w:rsidRPr="00B26116">
        <w:rPr>
          <w:rFonts w:ascii="Traditional Arabic" w:hAnsi="Traditional Arabic" w:cs="Traditional Arabic"/>
          <w:sz w:val="32"/>
          <w:szCs w:val="32"/>
          <w:rtl/>
        </w:rPr>
        <w:t>تحية طيبة وبعد،</w:t>
      </w:r>
    </w:p>
    <w:p w14:paraId="7BACBAD8" w14:textId="77777777" w:rsidR="001B7D66" w:rsidRPr="00583973" w:rsidRDefault="001B7D66" w:rsidP="001B7D66">
      <w:pPr>
        <w:spacing w:before="100" w:beforeAutospacing="1" w:after="100" w:afterAutospacing="1" w:line="360" w:lineRule="auto"/>
        <w:jc w:val="center"/>
        <w:rPr>
          <w:rFonts w:ascii="Traditional Arabic" w:hAnsi="Traditional Arabic" w:cs="Traditional Arabic"/>
          <w:b/>
          <w:bCs/>
          <w:sz w:val="32"/>
          <w:szCs w:val="32"/>
          <w:rtl/>
        </w:rPr>
      </w:pPr>
      <w:r w:rsidRPr="00B26116">
        <w:rPr>
          <w:rFonts w:ascii="Traditional Arabic" w:hAnsi="Traditional Arabic" w:cs="Traditional Arabic" w:hint="cs"/>
          <w:sz w:val="32"/>
          <w:szCs w:val="32"/>
          <w:rtl/>
        </w:rPr>
        <w:t>ي</w:t>
      </w:r>
      <w:r w:rsidRPr="00B26116">
        <w:rPr>
          <w:rFonts w:ascii="Traditional Arabic" w:hAnsi="Traditional Arabic" w:cs="Traditional Arabic"/>
          <w:sz w:val="32"/>
          <w:szCs w:val="32"/>
          <w:rtl/>
        </w:rPr>
        <w:t>قوم الباحث</w:t>
      </w:r>
      <w:r w:rsidRPr="00B26116">
        <w:rPr>
          <w:rFonts w:ascii="Traditional Arabic" w:hAnsi="Traditional Arabic" w:cs="Traditional Arabic" w:hint="cs"/>
          <w:sz w:val="32"/>
          <w:szCs w:val="32"/>
          <w:rtl/>
        </w:rPr>
        <w:t>ين</w:t>
      </w:r>
      <w:r w:rsidRPr="00B26116">
        <w:rPr>
          <w:rFonts w:ascii="Traditional Arabic" w:hAnsi="Traditional Arabic" w:cs="Traditional Arabic"/>
          <w:sz w:val="32"/>
          <w:szCs w:val="32"/>
          <w:rtl/>
        </w:rPr>
        <w:t xml:space="preserve"> بإجراء دراسة حول </w:t>
      </w:r>
      <w:r w:rsidRPr="00583973">
        <w:rPr>
          <w:rFonts w:ascii="Traditional Arabic" w:hAnsi="Traditional Arabic" w:cs="Traditional Arabic"/>
          <w:b/>
          <w:bCs/>
          <w:sz w:val="32"/>
          <w:szCs w:val="32"/>
          <w:rtl/>
        </w:rPr>
        <w:t>أثر تطبيق الشمول المالي على تحسين إنتاجية المشاريع الصغيرة من وجهة نظر أصحاب المشاريع الممولة من البنوك</w:t>
      </w:r>
    </w:p>
    <w:p w14:paraId="2C88EF40" w14:textId="77777777" w:rsidR="001B7D66" w:rsidRPr="00B26116" w:rsidRDefault="001B7D66" w:rsidP="001B7D66">
      <w:pPr>
        <w:spacing w:line="360" w:lineRule="auto"/>
        <w:ind w:left="-2"/>
        <w:jc w:val="both"/>
        <w:rPr>
          <w:rFonts w:cs="Sakkal Majalla"/>
          <w:b/>
          <w:bCs/>
          <w:sz w:val="44"/>
          <w:szCs w:val="44"/>
          <w:lang w:bidi="ar-EG"/>
        </w:rPr>
      </w:pPr>
      <w:r w:rsidRPr="00B26116">
        <w:rPr>
          <w:rFonts w:ascii="Traditional Arabic" w:hAnsi="Traditional Arabic" w:cs="Traditional Arabic"/>
          <w:sz w:val="32"/>
          <w:szCs w:val="32"/>
        </w:rPr>
        <w:tab/>
      </w:r>
      <w:r w:rsidRPr="00B26116">
        <w:rPr>
          <w:rFonts w:ascii="Traditional Arabic" w:hAnsi="Traditional Arabic" w:cs="Traditional Arabic"/>
          <w:sz w:val="32"/>
          <w:szCs w:val="32"/>
          <w:rtl/>
        </w:rPr>
        <w:tab/>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1C4F2A9E" w14:textId="77777777" w:rsidR="001B7D66" w:rsidRPr="00B26116" w:rsidRDefault="001B7D66" w:rsidP="001B7D66">
      <w:pPr>
        <w:spacing w:line="360" w:lineRule="auto"/>
        <w:ind w:left="-2" w:firstLine="722"/>
        <w:rPr>
          <w:rFonts w:ascii="Traditional Arabic" w:hAnsi="Traditional Arabic" w:cs="Traditional Arabic"/>
          <w:sz w:val="32"/>
          <w:szCs w:val="32"/>
        </w:rPr>
      </w:pPr>
      <w:r w:rsidRPr="00B26116">
        <w:rPr>
          <w:rFonts w:ascii="Traditional Arabic" w:hAnsi="Traditional Arabic" w:cs="Traditional Arabic"/>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2422A400" w14:textId="77777777" w:rsidR="001B7D66" w:rsidRPr="00B26116" w:rsidRDefault="001B7D66" w:rsidP="001B7D66">
      <w:pPr>
        <w:spacing w:after="0" w:line="360" w:lineRule="auto"/>
        <w:ind w:left="-2"/>
        <w:jc w:val="right"/>
        <w:rPr>
          <w:rFonts w:ascii="Traditional Arabic" w:hAnsi="Traditional Arabic" w:cs="Traditional Arabic"/>
          <w:b/>
          <w:bCs/>
          <w:szCs w:val="28"/>
        </w:rPr>
      </w:pPr>
      <w:r w:rsidRPr="00B26116">
        <w:rPr>
          <w:rFonts w:ascii="Traditional Arabic" w:hAnsi="Traditional Arabic" w:cs="Traditional Arabic" w:hint="cs"/>
          <w:b/>
          <w:bCs/>
          <w:szCs w:val="28"/>
          <w:rtl/>
        </w:rPr>
        <w:t xml:space="preserve">وتفضلوا بقبول فائق التقدير والاحترام </w:t>
      </w:r>
    </w:p>
    <w:p w14:paraId="5FFA5B1B" w14:textId="77777777" w:rsidR="001B7D66" w:rsidRPr="00B26116" w:rsidRDefault="001B7D66" w:rsidP="001B7D66">
      <w:pPr>
        <w:bidi w:val="0"/>
        <w:rPr>
          <w:rFonts w:ascii="djadli_Tachkili" w:hAnsi="djadli_Tachkili" w:cs="djadli_Tachkili"/>
          <w:sz w:val="40"/>
          <w:szCs w:val="40"/>
          <w:rtl/>
        </w:rPr>
      </w:pPr>
      <w:r w:rsidRPr="00B26116">
        <w:rPr>
          <w:rFonts w:ascii="djadli_Tachkili" w:hAnsi="djadli_Tachkili" w:cs="djadli_Tachkili"/>
          <w:sz w:val="40"/>
          <w:szCs w:val="40"/>
          <w:rtl/>
        </w:rPr>
        <w:br w:type="page"/>
      </w:r>
    </w:p>
    <w:p w14:paraId="2286031C" w14:textId="77777777" w:rsidR="001B7D66" w:rsidRPr="00B26116" w:rsidRDefault="001B7D66" w:rsidP="001B7D66">
      <w:pPr>
        <w:spacing w:before="240"/>
        <w:ind w:left="-2" w:hanging="14"/>
        <w:rPr>
          <w:rFonts w:ascii="djadli_Tachkili" w:hAnsi="djadli_Tachkili" w:cs="FS_Black"/>
          <w:sz w:val="32"/>
          <w:szCs w:val="32"/>
          <w:u w:val="double"/>
          <w:rtl/>
        </w:rPr>
      </w:pPr>
      <w:r w:rsidRPr="00B26116">
        <w:rPr>
          <w:rFonts w:ascii="djadli_Tachkili" w:hAnsi="djadli_Tachkili" w:cs="FS_Black"/>
          <w:sz w:val="32"/>
          <w:szCs w:val="32"/>
          <w:u w:val="double"/>
          <w:rtl/>
        </w:rPr>
        <w:lastRenderedPageBreak/>
        <w:t xml:space="preserve">أولا: البيــانــات الشخصية  </w:t>
      </w:r>
    </w:p>
    <w:p w14:paraId="0A321D05" w14:textId="77777777" w:rsidR="001B7D66" w:rsidRPr="00B26116" w:rsidRDefault="001B7D66" w:rsidP="001B7D66">
      <w:pPr>
        <w:spacing w:after="0" w:line="240" w:lineRule="auto"/>
        <w:ind w:left="-2" w:hanging="14"/>
        <w:rPr>
          <w:rFonts w:ascii="aref_ graffiti" w:hAnsi="aref_ graffiti" w:cs="Motken noqta ii"/>
          <w:sz w:val="36"/>
          <w:szCs w:val="36"/>
          <w:rtl/>
        </w:rPr>
      </w:pPr>
    </w:p>
    <w:p w14:paraId="3F90061C" w14:textId="77777777" w:rsidR="001B7D66" w:rsidRPr="00B26116" w:rsidRDefault="001B7D66" w:rsidP="001B7D66">
      <w:pPr>
        <w:rPr>
          <w:rFonts w:cs="Sakkal Majalla"/>
          <w:b/>
          <w:bCs/>
          <w:sz w:val="2"/>
          <w:szCs w:val="2"/>
          <w:u w:val="single"/>
          <w:rtl/>
        </w:rPr>
      </w:pPr>
    </w:p>
    <w:p w14:paraId="134729FB" w14:textId="77777777" w:rsidR="001B7D66" w:rsidRPr="00B26116" w:rsidRDefault="001B7D66" w:rsidP="001B7D66">
      <w:pPr>
        <w:pStyle w:val="a6"/>
        <w:spacing w:after="0" w:line="480" w:lineRule="auto"/>
        <w:ind w:left="423"/>
        <w:rPr>
          <w:rFonts w:cs="Sakkal Majalla"/>
          <w:sz w:val="8"/>
          <w:szCs w:val="8"/>
          <w:rtl/>
        </w:rPr>
      </w:pPr>
      <w:bookmarkStart w:id="109" w:name="_Hlk180344447"/>
    </w:p>
    <w:bookmarkEnd w:id="109"/>
    <w:p w14:paraId="2C223270" w14:textId="77777777" w:rsidR="001B7D66" w:rsidRPr="00185039" w:rsidRDefault="001B7D66" w:rsidP="001B7D66">
      <w:pPr>
        <w:pStyle w:val="a6"/>
        <w:numPr>
          <w:ilvl w:val="0"/>
          <w:numId w:val="59"/>
        </w:numPr>
        <w:spacing w:after="0" w:line="480" w:lineRule="auto"/>
        <w:ind w:left="423" w:hanging="374"/>
        <w:rPr>
          <w:rFonts w:cs="Sakkal Majalla"/>
          <w:b/>
          <w:bCs/>
          <w:sz w:val="32"/>
          <w:szCs w:val="32"/>
        </w:rPr>
      </w:pPr>
      <w:r w:rsidRPr="00185039">
        <w:rPr>
          <w:rFonts w:cs="Sakkal Majalla"/>
          <w:b/>
          <w:bCs/>
          <w:sz w:val="32"/>
          <w:szCs w:val="32"/>
          <w:rtl/>
        </w:rPr>
        <w:t xml:space="preserve">النوع الاجتماعي </w:t>
      </w:r>
      <w:r w:rsidRPr="00185039">
        <w:rPr>
          <w:rFonts w:cs="Sakkal Majalla"/>
          <w:b/>
          <w:bCs/>
          <w:sz w:val="32"/>
          <w:szCs w:val="32"/>
          <w:rtl/>
        </w:rPr>
        <w:tab/>
        <w:t xml:space="preserve"> </w:t>
      </w:r>
      <w:r w:rsidRPr="00185039">
        <w:rPr>
          <w:rFonts w:cs="KFGQPC Uthman Taha Naskh" w:hint="cs"/>
          <w:b/>
          <w:bCs/>
          <w:sz w:val="32"/>
          <w:szCs w:val="32"/>
          <w:rtl/>
        </w:rPr>
        <w:t></w:t>
      </w:r>
      <w:r w:rsidRPr="00185039">
        <w:rPr>
          <w:rFonts w:cs="Sakkal Majalla"/>
          <w:b/>
          <w:bCs/>
          <w:sz w:val="32"/>
          <w:szCs w:val="32"/>
          <w:rtl/>
        </w:rPr>
        <w:t xml:space="preserve">ذكر         </w:t>
      </w:r>
      <w:r w:rsidRPr="00185039">
        <w:rPr>
          <w:rFonts w:cs="Sakkal Majalla"/>
          <w:b/>
          <w:bCs/>
          <w:sz w:val="32"/>
          <w:szCs w:val="32"/>
          <w:rtl/>
        </w:rPr>
        <w:tab/>
      </w:r>
      <w:r w:rsidRPr="00185039">
        <w:rPr>
          <w:rFonts w:cs="Sakkal Majalla"/>
          <w:b/>
          <w:bCs/>
          <w:sz w:val="32"/>
          <w:szCs w:val="32"/>
          <w:rtl/>
        </w:rPr>
        <w:tab/>
      </w:r>
      <w:r w:rsidRPr="00185039">
        <w:rPr>
          <w:rFonts w:cs="Sakkal Majalla"/>
          <w:b/>
          <w:bCs/>
          <w:sz w:val="32"/>
          <w:szCs w:val="32"/>
          <w:rtl/>
        </w:rPr>
        <w:tab/>
      </w:r>
      <w:r w:rsidRPr="00185039">
        <w:rPr>
          <w:rFonts w:cs="KFGQPC Uthman Taha Naskh" w:hint="cs"/>
          <w:b/>
          <w:bCs/>
          <w:sz w:val="32"/>
          <w:szCs w:val="32"/>
          <w:rtl/>
        </w:rPr>
        <w:t></w:t>
      </w:r>
      <w:r w:rsidRPr="00185039">
        <w:rPr>
          <w:rFonts w:cs="Sakkal Majalla"/>
          <w:b/>
          <w:bCs/>
          <w:sz w:val="32"/>
          <w:szCs w:val="32"/>
          <w:rtl/>
        </w:rPr>
        <w:t>أنثي</w:t>
      </w:r>
    </w:p>
    <w:p w14:paraId="36F5CBA1" w14:textId="77777777" w:rsidR="001B7D66" w:rsidRPr="00AC4B25" w:rsidRDefault="001B7D66" w:rsidP="001B7D66">
      <w:pPr>
        <w:pStyle w:val="a6"/>
        <w:spacing w:after="0" w:line="480" w:lineRule="auto"/>
        <w:ind w:left="423"/>
        <w:rPr>
          <w:rFonts w:cs="Sakkal Majalla"/>
          <w:sz w:val="32"/>
          <w:szCs w:val="32"/>
          <w:rtl/>
        </w:rPr>
      </w:pPr>
    </w:p>
    <w:p w14:paraId="0E91AA45" w14:textId="7542DE21" w:rsidR="001B7D66" w:rsidRPr="00185039" w:rsidRDefault="001B7D66" w:rsidP="001B7D66">
      <w:pPr>
        <w:pStyle w:val="a6"/>
        <w:numPr>
          <w:ilvl w:val="0"/>
          <w:numId w:val="59"/>
        </w:numPr>
        <w:spacing w:after="0" w:line="480" w:lineRule="auto"/>
        <w:ind w:left="423" w:hanging="374"/>
        <w:rPr>
          <w:rFonts w:cs="KFGQPC Uthman Taha Naskh"/>
          <w:sz w:val="2"/>
          <w:szCs w:val="2"/>
        </w:rPr>
      </w:pPr>
      <w:r>
        <w:rPr>
          <w:rFonts w:cs="Sakkal Majalla" w:hint="cs"/>
          <w:b/>
          <w:bCs/>
          <w:sz w:val="32"/>
          <w:szCs w:val="32"/>
          <w:rtl/>
        </w:rPr>
        <w:t xml:space="preserve">الفئة العمرية </w:t>
      </w:r>
      <w:r w:rsidRPr="00AC4B25">
        <w:rPr>
          <w:rFonts w:cs="Sakkal Majalla"/>
          <w:sz w:val="32"/>
          <w:szCs w:val="32"/>
          <w:rtl/>
        </w:rPr>
        <w:t xml:space="preserve">     </w:t>
      </w:r>
      <w:r w:rsidRPr="00AC4B25">
        <w:rPr>
          <w:rFonts w:cs="Sakkal Majalla"/>
          <w:sz w:val="32"/>
          <w:szCs w:val="32"/>
          <w:rtl/>
        </w:rPr>
        <w:tab/>
      </w:r>
      <w:r>
        <w:rPr>
          <w:rFonts w:cs="KFGQPC Uthman Taha Naskh" w:hint="cs"/>
          <w:sz w:val="32"/>
          <w:szCs w:val="32"/>
          <w:rtl/>
        </w:rPr>
        <w:t></w:t>
      </w:r>
      <w:r>
        <w:rPr>
          <w:rFonts w:cs="Sakkal Majalla"/>
          <w:sz w:val="32"/>
          <w:szCs w:val="32"/>
        </w:rPr>
        <w:t xml:space="preserve"> </w:t>
      </w:r>
      <w:r>
        <w:rPr>
          <w:rFonts w:cs="Sakkal Majalla" w:hint="cs"/>
          <w:sz w:val="32"/>
          <w:szCs w:val="32"/>
          <w:rtl/>
        </w:rPr>
        <w:t xml:space="preserve"> </w:t>
      </w:r>
      <w:r w:rsidRPr="003C3FAC">
        <w:rPr>
          <w:rFonts w:ascii="Simplified Arabic" w:eastAsia="Times New Roman" w:hAnsi="Simplified Arabic" w:cs="Simplified Arabic"/>
          <w:b/>
          <w:bCs/>
          <w:sz w:val="24"/>
          <w:szCs w:val="24"/>
          <w:rtl/>
          <w:lang w:eastAsia="ar-SA" w:bidi="ar-EG"/>
        </w:rPr>
        <w:t>أقل من 30سنة</w:t>
      </w:r>
      <w:r>
        <w:rPr>
          <w:rFonts w:cs="Sakkal Majalla"/>
          <w:sz w:val="32"/>
          <w:szCs w:val="32"/>
          <w:rtl/>
        </w:rPr>
        <w:tab/>
      </w:r>
      <w:r w:rsidRPr="00AC4B25">
        <w:rPr>
          <w:rFonts w:cs="Sakkal Majalla"/>
          <w:sz w:val="32"/>
          <w:szCs w:val="32"/>
          <w:rtl/>
        </w:rPr>
        <w:tab/>
      </w:r>
      <w:r>
        <w:rPr>
          <w:rFonts w:cs="KFGQPC Uthman Taha Naskh" w:hint="cs"/>
          <w:sz w:val="32"/>
          <w:szCs w:val="32"/>
          <w:rtl/>
        </w:rPr>
        <w:t></w:t>
      </w:r>
      <w:r>
        <w:rPr>
          <w:rFonts w:cs="Sakkal Majalla" w:hint="cs"/>
          <w:sz w:val="32"/>
          <w:szCs w:val="32"/>
          <w:rtl/>
        </w:rPr>
        <w:t xml:space="preserve">من </w:t>
      </w:r>
      <w:r w:rsidRPr="003C3FAC">
        <w:rPr>
          <w:rFonts w:ascii="Simplified Arabic" w:eastAsia="Times New Roman" w:hAnsi="Simplified Arabic" w:cs="Simplified Arabic"/>
          <w:b/>
          <w:bCs/>
          <w:sz w:val="24"/>
          <w:szCs w:val="24"/>
          <w:rtl/>
          <w:lang w:eastAsia="ar-SA" w:bidi="ar-EG"/>
        </w:rPr>
        <w:t xml:space="preserve">30 – </w:t>
      </w:r>
      <w:r>
        <w:rPr>
          <w:rFonts w:ascii="Simplified Arabic" w:eastAsia="Times New Roman" w:hAnsi="Simplified Arabic" w:cs="Simplified Arabic" w:hint="cs"/>
          <w:b/>
          <w:bCs/>
          <w:sz w:val="24"/>
          <w:szCs w:val="24"/>
          <w:rtl/>
          <w:lang w:eastAsia="ar-SA" w:bidi="ar-EG"/>
        </w:rPr>
        <w:t>أقل من 40</w:t>
      </w:r>
      <w:r w:rsidRPr="003C3FAC">
        <w:rPr>
          <w:rFonts w:ascii="Simplified Arabic" w:eastAsia="Times New Roman" w:hAnsi="Simplified Arabic" w:cs="Simplified Arabic"/>
          <w:b/>
          <w:bCs/>
          <w:sz w:val="24"/>
          <w:szCs w:val="24"/>
          <w:rtl/>
          <w:lang w:eastAsia="ar-SA" w:bidi="ar-EG"/>
        </w:rPr>
        <w:t xml:space="preserve"> سنة</w:t>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 من </w:t>
      </w:r>
      <w:r w:rsidRPr="003C3FAC">
        <w:rPr>
          <w:rFonts w:ascii="Simplified Arabic" w:eastAsia="Times New Roman" w:hAnsi="Simplified Arabic" w:cs="Simplified Arabic"/>
          <w:b/>
          <w:bCs/>
          <w:sz w:val="24"/>
          <w:szCs w:val="24"/>
          <w:rtl/>
          <w:lang w:eastAsia="ar-SA" w:bidi="ar-EG"/>
        </w:rPr>
        <w:t xml:space="preserve">40 – </w:t>
      </w:r>
      <w:r>
        <w:rPr>
          <w:rFonts w:ascii="Simplified Arabic" w:eastAsia="Times New Roman" w:hAnsi="Simplified Arabic" w:cs="Simplified Arabic" w:hint="cs"/>
          <w:b/>
          <w:bCs/>
          <w:sz w:val="24"/>
          <w:szCs w:val="24"/>
          <w:rtl/>
          <w:lang w:eastAsia="ar-SA" w:bidi="ar-EG"/>
        </w:rPr>
        <w:t>أقل من 50</w:t>
      </w:r>
      <w:r w:rsidRPr="003C3FAC">
        <w:rPr>
          <w:rFonts w:ascii="Simplified Arabic" w:eastAsia="Times New Roman" w:hAnsi="Simplified Arabic" w:cs="Simplified Arabic"/>
          <w:b/>
          <w:bCs/>
          <w:sz w:val="24"/>
          <w:szCs w:val="24"/>
          <w:rtl/>
          <w:lang w:eastAsia="ar-SA" w:bidi="ar-EG"/>
        </w:rPr>
        <w:t xml:space="preserve"> سنة</w:t>
      </w:r>
      <w:r>
        <w:rPr>
          <w:rFonts w:cs="Sakkal Majalla"/>
          <w:sz w:val="32"/>
          <w:szCs w:val="32"/>
          <w:rtl/>
        </w:rPr>
        <w:tab/>
      </w:r>
      <w:r>
        <w:rPr>
          <w:rFonts w:cs="KFGQPC Uthman Taha Naskh" w:hint="cs"/>
          <w:sz w:val="32"/>
          <w:szCs w:val="32"/>
          <w:rtl/>
        </w:rPr>
        <w:t></w:t>
      </w:r>
      <w:r>
        <w:rPr>
          <w:rFonts w:cs="Sakkal Majalla" w:hint="cs"/>
          <w:sz w:val="32"/>
          <w:szCs w:val="32"/>
          <w:rtl/>
        </w:rPr>
        <w:t xml:space="preserve"> من </w:t>
      </w:r>
      <w:r w:rsidRPr="003C3FAC">
        <w:rPr>
          <w:rFonts w:ascii="Simplified Arabic" w:eastAsia="Times New Roman" w:hAnsi="Simplified Arabic" w:cs="Simplified Arabic"/>
          <w:b/>
          <w:bCs/>
          <w:sz w:val="24"/>
          <w:szCs w:val="24"/>
          <w:rtl/>
          <w:lang w:eastAsia="ar-SA" w:bidi="ar-EG"/>
        </w:rPr>
        <w:t>50 سنة فأكثر</w:t>
      </w:r>
      <w:r>
        <w:rPr>
          <w:rFonts w:cs="Sakkal Majalla"/>
          <w:sz w:val="32"/>
          <w:szCs w:val="32"/>
          <w:rtl/>
        </w:rPr>
        <w:tab/>
      </w:r>
      <w:r>
        <w:rPr>
          <w:rFonts w:cs="Sakkal Majalla"/>
          <w:sz w:val="32"/>
          <w:szCs w:val="32"/>
          <w:rtl/>
        </w:rPr>
        <w:tab/>
      </w:r>
    </w:p>
    <w:p w14:paraId="053DD730" w14:textId="77777777" w:rsidR="001B7D66" w:rsidRPr="00264779" w:rsidRDefault="001B7D66" w:rsidP="001B7D66">
      <w:pPr>
        <w:pStyle w:val="a6"/>
        <w:spacing w:after="0" w:line="480" w:lineRule="auto"/>
        <w:ind w:left="423"/>
        <w:rPr>
          <w:rFonts w:cs="KFGQPC Uthman Taha Naskh"/>
          <w:sz w:val="2"/>
          <w:szCs w:val="2"/>
        </w:rPr>
      </w:pPr>
      <w:r w:rsidRPr="00264779">
        <w:rPr>
          <w:rFonts w:cs="Sakkal Majalla"/>
          <w:sz w:val="2"/>
          <w:szCs w:val="2"/>
          <w:rtl/>
        </w:rPr>
        <w:tab/>
      </w:r>
      <w:r w:rsidRPr="00264779">
        <w:rPr>
          <w:rFonts w:cs="Sakkal Majalla"/>
          <w:sz w:val="2"/>
          <w:szCs w:val="2"/>
          <w:rtl/>
        </w:rPr>
        <w:tab/>
      </w:r>
    </w:p>
    <w:p w14:paraId="3074EFCE" w14:textId="77777777" w:rsidR="001B7D66" w:rsidRPr="00185039" w:rsidRDefault="001B7D66" w:rsidP="001B7D66">
      <w:pPr>
        <w:pStyle w:val="a6"/>
        <w:numPr>
          <w:ilvl w:val="0"/>
          <w:numId w:val="59"/>
        </w:numPr>
        <w:spacing w:after="0" w:line="360" w:lineRule="auto"/>
        <w:ind w:left="423" w:hanging="374"/>
        <w:rPr>
          <w:rFonts w:cs="Sakkal Majalla"/>
          <w:b/>
          <w:bCs/>
          <w:sz w:val="32"/>
          <w:szCs w:val="32"/>
        </w:rPr>
      </w:pPr>
      <w:r w:rsidRPr="00185039">
        <w:rPr>
          <w:rFonts w:cs="Sakkal Majalla" w:hint="cs"/>
          <w:b/>
          <w:bCs/>
          <w:sz w:val="32"/>
          <w:szCs w:val="32"/>
          <w:rtl/>
        </w:rPr>
        <w:t xml:space="preserve">المؤهل العلمي </w:t>
      </w:r>
      <w:r w:rsidRPr="00185039">
        <w:rPr>
          <w:rFonts w:cs="Sakkal Majalla"/>
          <w:b/>
          <w:bCs/>
          <w:sz w:val="32"/>
          <w:szCs w:val="32"/>
          <w:rtl/>
        </w:rPr>
        <w:tab/>
      </w:r>
      <w:r w:rsidRPr="00185039">
        <w:rPr>
          <w:rFonts w:cs="KFGQPC Uthman Taha Naskh" w:hint="cs"/>
          <w:b/>
          <w:bCs/>
          <w:sz w:val="32"/>
          <w:szCs w:val="32"/>
          <w:rtl/>
        </w:rPr>
        <w:t></w:t>
      </w:r>
      <w:r w:rsidRPr="00185039">
        <w:rPr>
          <w:rFonts w:cs="Sakkal Majalla" w:hint="cs"/>
          <w:b/>
          <w:bCs/>
          <w:sz w:val="32"/>
          <w:szCs w:val="32"/>
          <w:rtl/>
          <w:lang w:bidi="ar-EG"/>
        </w:rPr>
        <w:t xml:space="preserve"> </w:t>
      </w:r>
      <w:r>
        <w:rPr>
          <w:rFonts w:cs="Sakkal Majalla" w:hint="cs"/>
          <w:b/>
          <w:bCs/>
          <w:sz w:val="32"/>
          <w:szCs w:val="32"/>
          <w:rtl/>
          <w:lang w:bidi="ar-EG"/>
        </w:rPr>
        <w:t xml:space="preserve">متوسط </w:t>
      </w:r>
      <w:r w:rsidRPr="00185039">
        <w:rPr>
          <w:rFonts w:cs="Sakkal Majalla" w:hint="cs"/>
          <w:b/>
          <w:bCs/>
          <w:sz w:val="32"/>
          <w:szCs w:val="32"/>
          <w:rtl/>
        </w:rPr>
        <w:t xml:space="preserve">  </w:t>
      </w:r>
      <w:r w:rsidRPr="00185039">
        <w:rPr>
          <w:rFonts w:cs="Sakkal Majalla"/>
          <w:b/>
          <w:bCs/>
          <w:sz w:val="32"/>
          <w:szCs w:val="32"/>
          <w:rtl/>
        </w:rPr>
        <w:tab/>
      </w:r>
      <w:r w:rsidRPr="00185039">
        <w:rPr>
          <w:rFonts w:cs="Sakkal Majalla"/>
          <w:b/>
          <w:bCs/>
          <w:sz w:val="32"/>
          <w:szCs w:val="32"/>
          <w:rtl/>
        </w:rPr>
        <w:tab/>
      </w:r>
    </w:p>
    <w:p w14:paraId="1120817D" w14:textId="77777777" w:rsidR="001B7D66" w:rsidRPr="00185039" w:rsidRDefault="001B7D66" w:rsidP="001B7D66">
      <w:pPr>
        <w:ind w:left="1489" w:firstLine="671"/>
        <w:rPr>
          <w:rFonts w:cs="Sakkal Majalla"/>
          <w:b/>
          <w:bCs/>
          <w:sz w:val="32"/>
          <w:szCs w:val="32"/>
          <w:rtl/>
        </w:rPr>
      </w:pPr>
      <w:r w:rsidRPr="00185039">
        <w:rPr>
          <w:rFonts w:cs="KFGQPC Uthman Taha Naskh" w:hint="cs"/>
          <w:b/>
          <w:bCs/>
          <w:sz w:val="32"/>
          <w:szCs w:val="32"/>
          <w:rtl/>
        </w:rPr>
        <w:t xml:space="preserve">  </w:t>
      </w:r>
      <w:r w:rsidRPr="00185039">
        <w:rPr>
          <w:rFonts w:cs="KFGQPC Uthman Taha Naskh" w:hint="cs"/>
          <w:b/>
          <w:bCs/>
          <w:sz w:val="32"/>
          <w:szCs w:val="32"/>
          <w:rtl/>
        </w:rPr>
        <w:t></w:t>
      </w:r>
      <w:r w:rsidRPr="00185039">
        <w:rPr>
          <w:rFonts w:cs="Sakkal Majalla" w:hint="cs"/>
          <w:b/>
          <w:bCs/>
          <w:sz w:val="32"/>
          <w:szCs w:val="32"/>
          <w:rtl/>
        </w:rPr>
        <w:t xml:space="preserve">بكالوريوس         </w:t>
      </w:r>
      <w:r w:rsidRPr="00185039">
        <w:rPr>
          <w:rFonts w:cs="Sakkal Majalla"/>
          <w:b/>
          <w:bCs/>
          <w:sz w:val="32"/>
          <w:szCs w:val="32"/>
          <w:rtl/>
        </w:rPr>
        <w:tab/>
      </w:r>
      <w:r w:rsidRPr="00185039">
        <w:rPr>
          <w:rFonts w:cs="Sakkal Majalla"/>
          <w:b/>
          <w:bCs/>
          <w:sz w:val="32"/>
          <w:szCs w:val="32"/>
          <w:rtl/>
        </w:rPr>
        <w:tab/>
      </w:r>
      <w:r w:rsidRPr="00185039">
        <w:rPr>
          <w:rFonts w:cs="KFGQPC Uthman Taha Naskh" w:hint="cs"/>
          <w:b/>
          <w:bCs/>
          <w:sz w:val="32"/>
          <w:szCs w:val="32"/>
          <w:rtl/>
        </w:rPr>
        <w:t></w:t>
      </w:r>
      <w:r w:rsidRPr="00185039">
        <w:rPr>
          <w:rFonts w:cs="Sakkal Majalla" w:hint="cs"/>
          <w:b/>
          <w:bCs/>
          <w:sz w:val="32"/>
          <w:szCs w:val="32"/>
          <w:rtl/>
        </w:rPr>
        <w:t xml:space="preserve"> دراسات عليا  </w:t>
      </w:r>
    </w:p>
    <w:p w14:paraId="27144F1C" w14:textId="77777777" w:rsidR="001B7D66" w:rsidRDefault="001B7D66" w:rsidP="001B7D66">
      <w:pPr>
        <w:ind w:left="1489" w:firstLine="671"/>
        <w:rPr>
          <w:rFonts w:cs="Sakkal Majalla"/>
          <w:sz w:val="32"/>
          <w:szCs w:val="32"/>
          <w:rtl/>
        </w:rPr>
      </w:pPr>
    </w:p>
    <w:p w14:paraId="512BAF93" w14:textId="77777777" w:rsidR="001B7D66" w:rsidRDefault="001B7D66" w:rsidP="001B7D66">
      <w:pPr>
        <w:ind w:left="1489" w:firstLine="671"/>
        <w:rPr>
          <w:rFonts w:cs="Sakkal Majalla"/>
          <w:sz w:val="32"/>
          <w:szCs w:val="32"/>
          <w:rtl/>
        </w:rPr>
      </w:pPr>
    </w:p>
    <w:p w14:paraId="13FB8268" w14:textId="2150889C" w:rsidR="001B7D66" w:rsidRPr="00264779" w:rsidRDefault="001B7D66" w:rsidP="001B7D66">
      <w:pPr>
        <w:pStyle w:val="a6"/>
        <w:numPr>
          <w:ilvl w:val="0"/>
          <w:numId w:val="59"/>
        </w:numPr>
        <w:spacing w:line="360" w:lineRule="auto"/>
        <w:ind w:left="283" w:hanging="230"/>
        <w:rPr>
          <w:rFonts w:cs="Sakkal Majalla"/>
          <w:sz w:val="32"/>
          <w:szCs w:val="32"/>
          <w:rtl/>
        </w:rPr>
      </w:pPr>
      <w:r>
        <w:rPr>
          <w:rFonts w:cs="Sakkal Majalla" w:hint="cs"/>
          <w:b/>
          <w:bCs/>
          <w:sz w:val="32"/>
          <w:szCs w:val="32"/>
          <w:rtl/>
        </w:rPr>
        <w:t>سنوات الخبرة</w:t>
      </w:r>
      <w:r w:rsidRPr="00264779">
        <w:rPr>
          <w:rFonts w:cs="Sakkal Majalla" w:hint="cs"/>
          <w:b/>
          <w:bCs/>
          <w:sz w:val="32"/>
          <w:szCs w:val="32"/>
          <w:rtl/>
        </w:rPr>
        <w:t xml:space="preserve"> </w:t>
      </w:r>
      <w:r w:rsidRPr="00264779">
        <w:rPr>
          <w:rFonts w:cs="Sakkal Majalla"/>
          <w:b/>
          <w:bCs/>
          <w:sz w:val="32"/>
          <w:szCs w:val="32"/>
          <w:rtl/>
        </w:rPr>
        <w:t xml:space="preserve">     </w:t>
      </w:r>
      <w:r w:rsidRPr="00264779">
        <w:rPr>
          <w:rFonts w:cs="Sakkal Majalla"/>
          <w:b/>
          <w:bCs/>
          <w:sz w:val="32"/>
          <w:szCs w:val="32"/>
          <w:rtl/>
        </w:rPr>
        <w:tab/>
      </w:r>
      <w:r w:rsidRPr="00264779">
        <w:rPr>
          <w:rFonts w:cs="KFGQPC Uthman Taha Naskh" w:hint="cs"/>
          <w:sz w:val="32"/>
          <w:szCs w:val="32"/>
          <w:rtl/>
        </w:rPr>
        <w:t></w:t>
      </w:r>
      <w:r w:rsidRPr="003C3FAC">
        <w:rPr>
          <w:rFonts w:ascii="Simplified Arabic" w:eastAsia="Times New Roman" w:hAnsi="Simplified Arabic" w:cs="Simplified Arabic"/>
          <w:b/>
          <w:bCs/>
          <w:sz w:val="24"/>
          <w:szCs w:val="24"/>
          <w:rtl/>
          <w:lang w:eastAsia="ar-SA" w:bidi="ar-EG"/>
        </w:rPr>
        <w:t>أقل من 5 سنوات</w:t>
      </w:r>
      <w:r w:rsidRPr="00264779">
        <w:rPr>
          <w:rFonts w:cs="Sakkal Majalla"/>
          <w:b/>
          <w:bCs/>
          <w:sz w:val="32"/>
          <w:szCs w:val="32"/>
          <w:rtl/>
        </w:rPr>
        <w:tab/>
      </w:r>
      <w:r w:rsidRPr="00264779">
        <w:rPr>
          <w:rFonts w:cs="Sakkal Majalla"/>
          <w:b/>
          <w:bCs/>
          <w:sz w:val="32"/>
          <w:szCs w:val="32"/>
          <w:rtl/>
        </w:rPr>
        <w:tab/>
      </w:r>
      <w:r w:rsidRPr="00264779">
        <w:rPr>
          <w:rFonts w:cs="KFGQPC Uthman Taha Naskh" w:hint="cs"/>
          <w:sz w:val="32"/>
          <w:szCs w:val="32"/>
          <w:rtl/>
        </w:rPr>
        <w:t></w:t>
      </w:r>
      <w:r>
        <w:rPr>
          <w:rFonts w:cs="KFGQPC Uthman Taha Naskh" w:hint="cs"/>
          <w:sz w:val="32"/>
          <w:szCs w:val="32"/>
          <w:rtl/>
        </w:rPr>
        <w:t xml:space="preserve"> </w:t>
      </w:r>
      <w:r w:rsidRPr="003C3FAC">
        <w:rPr>
          <w:rFonts w:ascii="Simplified Arabic" w:eastAsia="Times New Roman" w:hAnsi="Simplified Arabic" w:cs="Simplified Arabic"/>
          <w:b/>
          <w:bCs/>
          <w:sz w:val="24"/>
          <w:szCs w:val="24"/>
          <w:rtl/>
          <w:lang w:eastAsia="ar-SA" w:bidi="ar-EG"/>
        </w:rPr>
        <w:t>من 5  إلى اقل من 10 سنوات</w:t>
      </w:r>
      <w:r w:rsidRPr="00264779">
        <w:rPr>
          <w:rFonts w:cs="Sakkal Majalla"/>
          <w:b/>
          <w:bCs/>
          <w:sz w:val="32"/>
          <w:szCs w:val="32"/>
          <w:rtl/>
        </w:rPr>
        <w:tab/>
      </w:r>
      <w:r w:rsidRPr="00264779">
        <w:rPr>
          <w:rFonts w:cs="Sakkal Majalla"/>
          <w:b/>
          <w:bCs/>
          <w:sz w:val="32"/>
          <w:szCs w:val="32"/>
          <w:rtl/>
        </w:rPr>
        <w:tab/>
      </w:r>
      <w:r w:rsidRPr="00264779">
        <w:rPr>
          <w:rFonts w:cs="Sakkal Majalla"/>
          <w:sz w:val="32"/>
          <w:szCs w:val="32"/>
          <w:rtl/>
        </w:rPr>
        <w:tab/>
      </w:r>
      <w:r w:rsidRPr="00264779">
        <w:rPr>
          <w:rFonts w:cs="Sakkal Majalla"/>
          <w:sz w:val="32"/>
          <w:szCs w:val="32"/>
          <w:rtl/>
        </w:rPr>
        <w:tab/>
      </w:r>
      <w:r w:rsidRPr="00264779">
        <w:rPr>
          <w:rFonts w:cs="KFGQPC Uthman Taha Naskh" w:hint="cs"/>
          <w:sz w:val="32"/>
          <w:szCs w:val="32"/>
          <w:rtl/>
        </w:rPr>
        <w:t></w:t>
      </w:r>
      <w:r w:rsidRPr="00264779">
        <w:rPr>
          <w:rFonts w:cs="Sakkal Majalla" w:hint="cs"/>
          <w:sz w:val="32"/>
          <w:szCs w:val="32"/>
          <w:rtl/>
        </w:rPr>
        <w:t xml:space="preserve"> </w:t>
      </w:r>
      <w:r w:rsidRPr="003C3FAC">
        <w:rPr>
          <w:rFonts w:ascii="Simplified Arabic" w:eastAsia="Times New Roman" w:hAnsi="Simplified Arabic" w:cs="Simplified Arabic"/>
          <w:b/>
          <w:bCs/>
          <w:sz w:val="24"/>
          <w:szCs w:val="24"/>
          <w:rtl/>
          <w:lang w:eastAsia="ar-SA" w:bidi="ar-EG"/>
        </w:rPr>
        <w:t>من 10 إلى أقل من 15 سنة</w:t>
      </w:r>
      <w:r w:rsidRPr="00264779">
        <w:rPr>
          <w:rFonts w:cs="Sakkal Majalla"/>
          <w:sz w:val="32"/>
          <w:szCs w:val="32"/>
          <w:rtl/>
        </w:rPr>
        <w:tab/>
      </w:r>
      <w:r w:rsidRPr="00264779">
        <w:rPr>
          <w:rFonts w:cs="KFGQPC Uthman Taha Naskh" w:hint="cs"/>
          <w:sz w:val="32"/>
          <w:szCs w:val="32"/>
          <w:rtl/>
        </w:rPr>
        <w:t></w:t>
      </w:r>
      <w:r w:rsidRPr="00264779">
        <w:rPr>
          <w:rFonts w:cs="Sakkal Majalla" w:hint="cs"/>
          <w:sz w:val="32"/>
          <w:szCs w:val="32"/>
          <w:rtl/>
        </w:rPr>
        <w:t xml:space="preserve"> من </w:t>
      </w:r>
      <w:r w:rsidRPr="003C3FAC">
        <w:rPr>
          <w:rFonts w:ascii="Simplified Arabic" w:eastAsia="Times New Roman" w:hAnsi="Simplified Arabic" w:cs="Simplified Arabic"/>
          <w:b/>
          <w:bCs/>
          <w:sz w:val="24"/>
          <w:szCs w:val="24"/>
          <w:rtl/>
          <w:lang w:eastAsia="ar-SA" w:bidi="ar-EG"/>
        </w:rPr>
        <w:t>15 سنة فأكثر</w:t>
      </w:r>
      <w:r w:rsidRPr="00264779">
        <w:rPr>
          <w:rFonts w:cs="Sakkal Majalla"/>
          <w:sz w:val="32"/>
          <w:szCs w:val="32"/>
          <w:rtl/>
        </w:rPr>
        <w:tab/>
      </w:r>
      <w:r w:rsidRPr="00264779">
        <w:rPr>
          <w:rFonts w:cs="Sakkal Majalla"/>
          <w:sz w:val="32"/>
          <w:szCs w:val="32"/>
          <w:rtl/>
        </w:rPr>
        <w:tab/>
      </w:r>
    </w:p>
    <w:p w14:paraId="32C687C1" w14:textId="77777777" w:rsidR="001B7D66" w:rsidRPr="0050428E" w:rsidRDefault="001B7D66" w:rsidP="001B7D66">
      <w:pPr>
        <w:spacing w:after="0" w:line="480" w:lineRule="auto"/>
        <w:ind w:left="1489" w:firstLine="671"/>
        <w:rPr>
          <w:rFonts w:cs="Sakkal Majalla"/>
          <w:sz w:val="2"/>
          <w:szCs w:val="2"/>
          <w:rtl/>
        </w:rPr>
      </w:pPr>
      <w:r w:rsidRPr="0050428E">
        <w:rPr>
          <w:rFonts w:cs="Sakkal Majalla"/>
          <w:sz w:val="2"/>
          <w:szCs w:val="2"/>
          <w:rtl/>
        </w:rPr>
        <w:tab/>
      </w:r>
      <w:r w:rsidRPr="0050428E">
        <w:rPr>
          <w:rFonts w:cs="Sakkal Majalla" w:hint="cs"/>
          <w:sz w:val="2"/>
          <w:szCs w:val="2"/>
          <w:rtl/>
        </w:rPr>
        <w:t xml:space="preserve">       </w:t>
      </w:r>
    </w:p>
    <w:p w14:paraId="0552C4E5" w14:textId="77777777" w:rsidR="001B7D66" w:rsidRPr="00B26116" w:rsidRDefault="001B7D66" w:rsidP="001B7D66">
      <w:pPr>
        <w:spacing w:after="0" w:line="480" w:lineRule="auto"/>
        <w:ind w:left="1489" w:firstLine="671"/>
        <w:rPr>
          <w:rFonts w:cs="Sakkal Majalla"/>
          <w:sz w:val="2"/>
          <w:szCs w:val="2"/>
          <w:rtl/>
        </w:rPr>
      </w:pPr>
      <w:r w:rsidRPr="00B26116">
        <w:rPr>
          <w:rFonts w:cs="Sakkal Majalla"/>
          <w:sz w:val="2"/>
          <w:szCs w:val="2"/>
          <w:rtl/>
        </w:rPr>
        <w:tab/>
      </w:r>
      <w:r w:rsidRPr="00B26116">
        <w:rPr>
          <w:rFonts w:cs="Sakkal Majalla" w:hint="cs"/>
          <w:sz w:val="2"/>
          <w:szCs w:val="2"/>
          <w:rtl/>
        </w:rPr>
        <w:t xml:space="preserve">       </w:t>
      </w:r>
    </w:p>
    <w:p w14:paraId="53582722" w14:textId="77777777" w:rsidR="001B7D66" w:rsidRPr="00B26116" w:rsidRDefault="001B7D66" w:rsidP="001B7D66">
      <w:pPr>
        <w:bidi w:val="0"/>
        <w:rPr>
          <w:rFonts w:ascii="djadli_Tachkili" w:hAnsi="djadli_Tachkili" w:cs="FS_Black"/>
          <w:sz w:val="16"/>
          <w:szCs w:val="16"/>
          <w:rtl/>
        </w:rPr>
      </w:pPr>
      <w:r w:rsidRPr="00B26116">
        <w:rPr>
          <w:rFonts w:ascii="djadli_Tachkili" w:hAnsi="djadli_Tachkili" w:cs="FS_Black"/>
          <w:sz w:val="16"/>
          <w:szCs w:val="16"/>
          <w:rtl/>
        </w:rPr>
        <w:br w:type="page"/>
      </w:r>
    </w:p>
    <w:p w14:paraId="77E2280D" w14:textId="77777777" w:rsidR="001B7D66" w:rsidRPr="00B26116" w:rsidRDefault="001B7D66" w:rsidP="001B7D66">
      <w:pPr>
        <w:spacing w:before="240" w:line="360" w:lineRule="auto"/>
        <w:ind w:left="-2" w:hanging="14"/>
        <w:rPr>
          <w:rFonts w:ascii="djadli_Tachkili" w:hAnsi="djadli_Tachkili" w:cs="FS_Black"/>
          <w:sz w:val="32"/>
          <w:szCs w:val="32"/>
          <w:u w:val="double"/>
          <w:rtl/>
        </w:rPr>
      </w:pPr>
      <w:r w:rsidRPr="00B26116">
        <w:rPr>
          <w:rFonts w:ascii="djadli_Tachkili" w:hAnsi="djadli_Tachkili" w:cs="FS_Black"/>
          <w:sz w:val="32"/>
          <w:szCs w:val="32"/>
          <w:u w:val="double"/>
          <w:rtl/>
        </w:rPr>
        <w:lastRenderedPageBreak/>
        <w:t xml:space="preserve">محاور الاستبيان  </w:t>
      </w:r>
    </w:p>
    <w:p w14:paraId="3A277FB9" w14:textId="77777777" w:rsidR="001B7D66" w:rsidRPr="00185039" w:rsidRDefault="001B7D66" w:rsidP="001B7D66">
      <w:pPr>
        <w:pStyle w:val="a6"/>
        <w:numPr>
          <w:ilvl w:val="0"/>
          <w:numId w:val="60"/>
        </w:numPr>
        <w:tabs>
          <w:tab w:val="left" w:pos="6596"/>
        </w:tabs>
        <w:spacing w:line="360" w:lineRule="auto"/>
        <w:ind w:left="423"/>
        <w:jc w:val="both"/>
        <w:rPr>
          <w:rFonts w:ascii="Hacen Sudan Bd" w:hAnsi="Hacen Sudan Bd" w:cs="Hacen Sudan Bd"/>
          <w:b/>
          <w:bCs/>
          <w:sz w:val="32"/>
          <w:szCs w:val="32"/>
        </w:rPr>
      </w:pPr>
      <w:r w:rsidRPr="00185039">
        <w:rPr>
          <w:rFonts w:ascii="Hacen Sudan Bd" w:hAnsi="Hacen Sudan Bd" w:cs="Hacen Sudan Bd"/>
          <w:b/>
          <w:bCs/>
          <w:sz w:val="32"/>
          <w:szCs w:val="32"/>
          <w:rtl/>
        </w:rPr>
        <w:t xml:space="preserve">المحور الأول: </w:t>
      </w:r>
      <w:r>
        <w:rPr>
          <w:rFonts w:ascii="Hacen Sudan Bd" w:hAnsi="Hacen Sudan Bd" w:cs="Hacen Sudan Bd" w:hint="cs"/>
          <w:b/>
          <w:bCs/>
          <w:sz w:val="28"/>
          <w:szCs w:val="28"/>
          <w:rtl/>
          <w:lang w:bidi="ar-EG"/>
        </w:rPr>
        <w:t>الشمول المالى</w:t>
      </w:r>
      <w:r w:rsidRPr="00185039">
        <w:rPr>
          <w:rFonts w:ascii="Hacen Sudan Bd" w:hAnsi="Hacen Sudan Bd" w:cs="Hacen Sudan Bd"/>
          <w:b/>
          <w:bCs/>
          <w:sz w:val="32"/>
          <w:szCs w:val="32"/>
          <w:rtl/>
        </w:rPr>
        <w:t>، ضع إشارة (</w:t>
      </w:r>
      <w:r w:rsidRPr="00185039">
        <w:rPr>
          <w:rFonts w:ascii="Hacen Sudan Bd" w:hAnsi="Hacen Sudan Bd" w:cs="Hacen Sudan Bd"/>
          <w:b/>
          <w:bCs/>
          <w:sz w:val="32"/>
          <w:szCs w:val="32"/>
        </w:rPr>
        <w:sym w:font="Symbol" w:char="F0D6"/>
      </w:r>
      <w:r w:rsidRPr="00185039">
        <w:rPr>
          <w:rFonts w:ascii="Hacen Sudan Bd" w:hAnsi="Hacen Sudan Bd" w:cs="Hacen Sudan Bd"/>
          <w:b/>
          <w:bCs/>
          <w:sz w:val="32"/>
          <w:szCs w:val="32"/>
          <w:rtl/>
        </w:rPr>
        <w:t>) في المربع المناسب لاختيارك:</w:t>
      </w:r>
    </w:p>
    <w:tbl>
      <w:tblPr>
        <w:tblStyle w:val="12"/>
        <w:bidiVisual/>
        <w:tblW w:w="8417" w:type="dxa"/>
        <w:tblLook w:val="04A0" w:firstRow="1" w:lastRow="0" w:firstColumn="1" w:lastColumn="0" w:noHBand="0" w:noVBand="1"/>
      </w:tblPr>
      <w:tblGrid>
        <w:gridCol w:w="4169"/>
        <w:gridCol w:w="809"/>
        <w:gridCol w:w="809"/>
        <w:gridCol w:w="797"/>
        <w:gridCol w:w="915"/>
        <w:gridCol w:w="918"/>
      </w:tblGrid>
      <w:tr w:rsidR="001B7D66" w:rsidRPr="00264779" w14:paraId="789C6114" w14:textId="77777777" w:rsidTr="001B7D66">
        <w:trPr>
          <w:cnfStyle w:val="100000000000" w:firstRow="1" w:lastRow="0" w:firstColumn="0" w:lastColumn="0" w:oddVBand="0" w:evenVBand="0" w:oddHBand="0" w:evenHBand="0" w:firstRowFirstColumn="0" w:firstRowLastColumn="0" w:lastRowFirstColumn="0" w:lastRowLastColumn="0"/>
        </w:trPr>
        <w:tc>
          <w:tcPr>
            <w:tcW w:w="4169" w:type="dxa"/>
          </w:tcPr>
          <w:bookmarkEnd w:id="100"/>
          <w:p w14:paraId="185B9F92" w14:textId="77777777" w:rsidR="001B7D66" w:rsidRPr="001B7D66" w:rsidRDefault="001B7D66" w:rsidP="007A5738">
            <w:pPr>
              <w:spacing w:line="360" w:lineRule="auto"/>
              <w:rPr>
                <w:rFonts w:eastAsia="Calibri" w:cs="Sakkal Majalla"/>
                <w:b/>
                <w:bCs/>
                <w:sz w:val="32"/>
                <w:szCs w:val="32"/>
                <w:rtl/>
                <w14:ligatures w14:val="none"/>
              </w:rPr>
            </w:pPr>
            <w:r w:rsidRPr="001B7D66">
              <w:rPr>
                <w:rFonts w:eastAsia="Calibri" w:cs="Sakkal Majalla"/>
                <w:b/>
                <w:bCs/>
                <w:sz w:val="32"/>
                <w:szCs w:val="32"/>
                <w:rtl/>
                <w14:ligatures w14:val="none"/>
              </w:rPr>
              <w:t>البعد</w:t>
            </w:r>
          </w:p>
        </w:tc>
        <w:tc>
          <w:tcPr>
            <w:tcW w:w="809" w:type="dxa"/>
          </w:tcPr>
          <w:p w14:paraId="0E0562D5" w14:textId="77777777" w:rsidR="001B7D66" w:rsidRPr="001B7D66" w:rsidRDefault="001B7D66" w:rsidP="007A5738">
            <w:pPr>
              <w:spacing w:line="360" w:lineRule="auto"/>
              <w:rPr>
                <w:rFonts w:eastAsia="Calibri" w:cs="Sakkal Majalla"/>
                <w:b/>
                <w:bCs/>
                <w:sz w:val="32"/>
                <w:szCs w:val="32"/>
                <w:rtl/>
                <w14:ligatures w14:val="none"/>
              </w:rPr>
            </w:pPr>
            <w:r w:rsidRPr="001B7D66">
              <w:rPr>
                <w:rFonts w:cs="Sakkal Majalla"/>
                <w:b/>
                <w:bCs/>
                <w:sz w:val="32"/>
                <w:szCs w:val="32"/>
                <w:rtl/>
              </w:rPr>
              <w:t>أوافق بشدة</w:t>
            </w:r>
          </w:p>
        </w:tc>
        <w:tc>
          <w:tcPr>
            <w:tcW w:w="809" w:type="dxa"/>
          </w:tcPr>
          <w:p w14:paraId="7FAD4118" w14:textId="77777777" w:rsidR="001B7D66" w:rsidRPr="001B7D66" w:rsidRDefault="001B7D66" w:rsidP="007A5738">
            <w:pPr>
              <w:spacing w:line="360" w:lineRule="auto"/>
              <w:rPr>
                <w:rFonts w:eastAsia="Calibri" w:cs="Sakkal Majalla"/>
                <w:b/>
                <w:bCs/>
                <w:sz w:val="32"/>
                <w:szCs w:val="32"/>
                <w:rtl/>
                <w14:ligatures w14:val="none"/>
              </w:rPr>
            </w:pPr>
            <w:r w:rsidRPr="001B7D66">
              <w:rPr>
                <w:rFonts w:cs="Sakkal Majalla"/>
                <w:b/>
                <w:bCs/>
                <w:sz w:val="32"/>
                <w:szCs w:val="32"/>
                <w:rtl/>
              </w:rPr>
              <w:t>أوافق</w:t>
            </w:r>
          </w:p>
        </w:tc>
        <w:tc>
          <w:tcPr>
            <w:tcW w:w="797" w:type="dxa"/>
          </w:tcPr>
          <w:p w14:paraId="34A72D01" w14:textId="77777777" w:rsidR="001B7D66" w:rsidRPr="001B7D66" w:rsidRDefault="001B7D66" w:rsidP="007A5738">
            <w:pPr>
              <w:spacing w:line="360" w:lineRule="auto"/>
              <w:rPr>
                <w:rFonts w:eastAsia="Calibri" w:cs="Sakkal Majalla"/>
                <w:b/>
                <w:bCs/>
                <w:sz w:val="32"/>
                <w:szCs w:val="32"/>
                <w:rtl/>
                <w14:ligatures w14:val="none"/>
              </w:rPr>
            </w:pPr>
            <w:r w:rsidRPr="001B7D66">
              <w:rPr>
                <w:rFonts w:cs="Sakkal Majalla"/>
                <w:b/>
                <w:bCs/>
                <w:sz w:val="32"/>
                <w:szCs w:val="32"/>
                <w:rtl/>
              </w:rPr>
              <w:t>محايد</w:t>
            </w:r>
          </w:p>
        </w:tc>
        <w:tc>
          <w:tcPr>
            <w:tcW w:w="915" w:type="dxa"/>
          </w:tcPr>
          <w:p w14:paraId="0C765FCD" w14:textId="77777777" w:rsidR="001B7D66" w:rsidRPr="001B7D66" w:rsidRDefault="001B7D66" w:rsidP="007A5738">
            <w:pPr>
              <w:spacing w:line="360" w:lineRule="auto"/>
              <w:rPr>
                <w:rFonts w:eastAsia="Calibri" w:cs="Sakkal Majalla"/>
                <w:b/>
                <w:bCs/>
                <w:sz w:val="32"/>
                <w:szCs w:val="32"/>
                <w:rtl/>
                <w14:ligatures w14:val="none"/>
              </w:rPr>
            </w:pPr>
            <w:r w:rsidRPr="001B7D66">
              <w:rPr>
                <w:rFonts w:cs="Sakkal Majalla"/>
                <w:b/>
                <w:bCs/>
                <w:sz w:val="32"/>
                <w:szCs w:val="32"/>
                <w:rtl/>
              </w:rPr>
              <w:t>معارض</w:t>
            </w:r>
          </w:p>
        </w:tc>
        <w:tc>
          <w:tcPr>
            <w:tcW w:w="915" w:type="dxa"/>
          </w:tcPr>
          <w:p w14:paraId="3445E62F" w14:textId="77777777" w:rsidR="001B7D66" w:rsidRPr="001B7D66" w:rsidRDefault="001B7D66" w:rsidP="007A5738">
            <w:pPr>
              <w:spacing w:line="360" w:lineRule="auto"/>
              <w:rPr>
                <w:rFonts w:eastAsia="Calibri" w:cs="Sakkal Majalla"/>
                <w:b/>
                <w:bCs/>
                <w:sz w:val="32"/>
                <w:szCs w:val="32"/>
                <w:rtl/>
              </w:rPr>
            </w:pPr>
            <w:r w:rsidRPr="001B7D66">
              <w:rPr>
                <w:rFonts w:cs="Sakkal Majalla"/>
                <w:b/>
                <w:bCs/>
                <w:sz w:val="32"/>
                <w:szCs w:val="32"/>
                <w:rtl/>
              </w:rPr>
              <w:t>معارض بشدة</w:t>
            </w:r>
          </w:p>
        </w:tc>
      </w:tr>
      <w:tr w:rsidR="001B7D66" w:rsidRPr="00264779" w14:paraId="52A1169F" w14:textId="77777777" w:rsidTr="001B7D66">
        <w:tc>
          <w:tcPr>
            <w:tcW w:w="8417" w:type="dxa"/>
            <w:gridSpan w:val="6"/>
          </w:tcPr>
          <w:p w14:paraId="22452B76" w14:textId="77777777" w:rsidR="001B7D66" w:rsidRPr="00C512C5" w:rsidRDefault="001B7D66" w:rsidP="007A5738">
            <w:pPr>
              <w:spacing w:line="360" w:lineRule="auto"/>
              <w:rPr>
                <w:rFonts w:eastAsia="Calibri" w:cs="Sakkal Majalla"/>
                <w:sz w:val="32"/>
                <w:szCs w:val="32"/>
                <w:rtl/>
              </w:rPr>
            </w:pPr>
            <w:r w:rsidRPr="00511C23">
              <w:rPr>
                <w:rFonts w:eastAsia="Calibri" w:cs="Sakkal Majalla"/>
                <w:b/>
                <w:bCs/>
                <w:color w:val="0D0D0D" w:themeColor="text1" w:themeTint="F2"/>
                <w:szCs w:val="28"/>
                <w:rtl/>
                <w:lang w:bidi="ar-JO"/>
              </w:rPr>
              <w:t>البيئة التشريعية والرقابية</w:t>
            </w:r>
          </w:p>
        </w:tc>
      </w:tr>
      <w:tr w:rsidR="001B7D66" w:rsidRPr="00264779" w14:paraId="59F347C9" w14:textId="77777777" w:rsidTr="001B7D66">
        <w:trPr>
          <w:cnfStyle w:val="000000010000" w:firstRow="0" w:lastRow="0" w:firstColumn="0" w:lastColumn="0" w:oddVBand="0" w:evenVBand="0" w:oddHBand="0" w:evenHBand="1" w:firstRowFirstColumn="0" w:firstRowLastColumn="0" w:lastRowFirstColumn="0" w:lastRowLastColumn="0"/>
        </w:trPr>
        <w:tc>
          <w:tcPr>
            <w:tcW w:w="4169" w:type="dxa"/>
          </w:tcPr>
          <w:p w14:paraId="08EDB9EA" w14:textId="77777777" w:rsidR="001B7D66" w:rsidRPr="00264779" w:rsidRDefault="001B7D66" w:rsidP="007A5738">
            <w:pPr>
              <w:spacing w:line="360" w:lineRule="auto"/>
              <w:rPr>
                <w:rFonts w:eastAsia="Calibri" w:cs="Sakkal Majalla"/>
                <w:rtl/>
                <w14:ligatures w14:val="none"/>
              </w:rPr>
            </w:pPr>
            <w:r w:rsidRPr="00511C23">
              <w:rPr>
                <w:rFonts w:eastAsia="Calibri" w:cs="Sakkal Majalla"/>
                <w:b/>
                <w:bCs/>
                <w:color w:val="0D0D0D" w:themeColor="text1" w:themeTint="F2"/>
                <w:szCs w:val="28"/>
                <w:rtl/>
                <w:lang w:bidi="ar-EG"/>
              </w:rPr>
              <w:t>تساهم القوانين والتشريعات في زيادة قدرة المؤسسات المصرفية على تطبيق الشمول المالي</w:t>
            </w:r>
          </w:p>
        </w:tc>
        <w:tc>
          <w:tcPr>
            <w:tcW w:w="809" w:type="dxa"/>
          </w:tcPr>
          <w:p w14:paraId="23020BEB" w14:textId="77777777" w:rsidR="001B7D66" w:rsidRPr="00264779" w:rsidRDefault="001B7D66" w:rsidP="007A5738">
            <w:pPr>
              <w:spacing w:line="360" w:lineRule="auto"/>
              <w:rPr>
                <w:rFonts w:eastAsia="Calibri" w:cs="Sakkal Majalla"/>
                <w:rtl/>
                <w14:ligatures w14:val="none"/>
              </w:rPr>
            </w:pPr>
          </w:p>
        </w:tc>
        <w:tc>
          <w:tcPr>
            <w:tcW w:w="809" w:type="dxa"/>
          </w:tcPr>
          <w:p w14:paraId="208FFBE8" w14:textId="77777777" w:rsidR="001B7D66" w:rsidRPr="00264779" w:rsidRDefault="001B7D66" w:rsidP="007A5738">
            <w:pPr>
              <w:spacing w:line="360" w:lineRule="auto"/>
              <w:rPr>
                <w:rFonts w:eastAsia="Calibri" w:cs="Sakkal Majalla"/>
                <w:rtl/>
                <w14:ligatures w14:val="none"/>
              </w:rPr>
            </w:pPr>
          </w:p>
        </w:tc>
        <w:tc>
          <w:tcPr>
            <w:tcW w:w="797" w:type="dxa"/>
          </w:tcPr>
          <w:p w14:paraId="4EBFBC56" w14:textId="77777777" w:rsidR="001B7D66" w:rsidRPr="00264779" w:rsidRDefault="001B7D66" w:rsidP="007A5738">
            <w:pPr>
              <w:spacing w:line="360" w:lineRule="auto"/>
              <w:rPr>
                <w:rFonts w:eastAsia="Calibri" w:cs="Sakkal Majalla"/>
                <w:rtl/>
                <w14:ligatures w14:val="none"/>
              </w:rPr>
            </w:pPr>
          </w:p>
        </w:tc>
        <w:tc>
          <w:tcPr>
            <w:tcW w:w="915" w:type="dxa"/>
          </w:tcPr>
          <w:p w14:paraId="2CA90CE7" w14:textId="77777777" w:rsidR="001B7D66" w:rsidRPr="00264779" w:rsidRDefault="001B7D66" w:rsidP="007A5738">
            <w:pPr>
              <w:spacing w:line="360" w:lineRule="auto"/>
              <w:rPr>
                <w:rFonts w:eastAsia="Calibri" w:cs="Sakkal Majalla"/>
                <w:rtl/>
                <w14:ligatures w14:val="none"/>
              </w:rPr>
            </w:pPr>
          </w:p>
        </w:tc>
        <w:tc>
          <w:tcPr>
            <w:tcW w:w="915" w:type="dxa"/>
          </w:tcPr>
          <w:p w14:paraId="6C60D5B4" w14:textId="77777777" w:rsidR="001B7D66" w:rsidRPr="00264779" w:rsidRDefault="001B7D66" w:rsidP="007A5738">
            <w:pPr>
              <w:spacing w:line="360" w:lineRule="auto"/>
              <w:rPr>
                <w:rFonts w:eastAsia="Calibri" w:cs="Sakkal Majalla"/>
                <w:rtl/>
              </w:rPr>
            </w:pPr>
          </w:p>
        </w:tc>
      </w:tr>
      <w:tr w:rsidR="001B7D66" w:rsidRPr="00264779" w14:paraId="5F7CF82D" w14:textId="77777777" w:rsidTr="001B7D66">
        <w:tc>
          <w:tcPr>
            <w:tcW w:w="4169" w:type="dxa"/>
          </w:tcPr>
          <w:p w14:paraId="6515CB59" w14:textId="77777777" w:rsidR="001B7D66" w:rsidRPr="00264779" w:rsidRDefault="001B7D66" w:rsidP="007A5738">
            <w:pPr>
              <w:spacing w:line="360" w:lineRule="auto"/>
              <w:rPr>
                <w:rFonts w:cs="Sakkal Majalla"/>
                <w:rtl/>
              </w:rPr>
            </w:pPr>
            <w:r w:rsidRPr="00511C23">
              <w:rPr>
                <w:rFonts w:eastAsia="Calibri" w:cs="Sakkal Majalla"/>
                <w:b/>
                <w:bCs/>
                <w:color w:val="0D0D0D" w:themeColor="text1" w:themeTint="F2"/>
                <w:szCs w:val="28"/>
                <w:rtl/>
                <w:lang w:bidi="ar-EG"/>
              </w:rPr>
              <w:t>قامت الأجهزة المعنية بوضع اللوائح والقوانين التي تتوافق مع الشمول المالي</w:t>
            </w:r>
          </w:p>
        </w:tc>
        <w:tc>
          <w:tcPr>
            <w:tcW w:w="809" w:type="dxa"/>
          </w:tcPr>
          <w:p w14:paraId="102713AA" w14:textId="77777777" w:rsidR="001B7D66" w:rsidRPr="00264779" w:rsidRDefault="001B7D66" w:rsidP="007A5738">
            <w:pPr>
              <w:spacing w:line="360" w:lineRule="auto"/>
              <w:rPr>
                <w:rFonts w:eastAsia="Calibri" w:cs="Sakkal Majalla"/>
                <w:rtl/>
                <w14:ligatures w14:val="none"/>
              </w:rPr>
            </w:pPr>
          </w:p>
        </w:tc>
        <w:tc>
          <w:tcPr>
            <w:tcW w:w="809" w:type="dxa"/>
          </w:tcPr>
          <w:p w14:paraId="462A1DAD" w14:textId="77777777" w:rsidR="001B7D66" w:rsidRPr="00264779" w:rsidRDefault="001B7D66" w:rsidP="007A5738">
            <w:pPr>
              <w:spacing w:line="360" w:lineRule="auto"/>
              <w:rPr>
                <w:rFonts w:eastAsia="Calibri" w:cs="Sakkal Majalla"/>
                <w:rtl/>
                <w14:ligatures w14:val="none"/>
              </w:rPr>
            </w:pPr>
          </w:p>
        </w:tc>
        <w:tc>
          <w:tcPr>
            <w:tcW w:w="797" w:type="dxa"/>
          </w:tcPr>
          <w:p w14:paraId="58C1432C" w14:textId="77777777" w:rsidR="001B7D66" w:rsidRPr="00264779" w:rsidRDefault="001B7D66" w:rsidP="007A5738">
            <w:pPr>
              <w:spacing w:line="360" w:lineRule="auto"/>
              <w:rPr>
                <w:rFonts w:eastAsia="Calibri" w:cs="Sakkal Majalla"/>
                <w:rtl/>
                <w14:ligatures w14:val="none"/>
              </w:rPr>
            </w:pPr>
          </w:p>
        </w:tc>
        <w:tc>
          <w:tcPr>
            <w:tcW w:w="915" w:type="dxa"/>
          </w:tcPr>
          <w:p w14:paraId="093ADA36" w14:textId="77777777" w:rsidR="001B7D66" w:rsidRPr="00264779" w:rsidRDefault="001B7D66" w:rsidP="007A5738">
            <w:pPr>
              <w:spacing w:line="360" w:lineRule="auto"/>
              <w:rPr>
                <w:rFonts w:eastAsia="Calibri" w:cs="Sakkal Majalla"/>
                <w:rtl/>
                <w14:ligatures w14:val="none"/>
              </w:rPr>
            </w:pPr>
          </w:p>
        </w:tc>
        <w:tc>
          <w:tcPr>
            <w:tcW w:w="915" w:type="dxa"/>
          </w:tcPr>
          <w:p w14:paraId="31D1FA52" w14:textId="77777777" w:rsidR="001B7D66" w:rsidRPr="00264779" w:rsidRDefault="001B7D66" w:rsidP="007A5738">
            <w:pPr>
              <w:spacing w:line="360" w:lineRule="auto"/>
              <w:rPr>
                <w:rFonts w:eastAsia="Calibri" w:cs="Sakkal Majalla"/>
                <w:rtl/>
              </w:rPr>
            </w:pPr>
          </w:p>
        </w:tc>
      </w:tr>
      <w:tr w:rsidR="001B7D66" w:rsidRPr="00264779" w14:paraId="5091FA13" w14:textId="77777777" w:rsidTr="001B7D66">
        <w:trPr>
          <w:cnfStyle w:val="000000010000" w:firstRow="0" w:lastRow="0" w:firstColumn="0" w:lastColumn="0" w:oddVBand="0" w:evenVBand="0" w:oddHBand="0" w:evenHBand="1" w:firstRowFirstColumn="0" w:firstRowLastColumn="0" w:lastRowFirstColumn="0" w:lastRowLastColumn="0"/>
        </w:trPr>
        <w:tc>
          <w:tcPr>
            <w:tcW w:w="4169" w:type="dxa"/>
          </w:tcPr>
          <w:p w14:paraId="5849AEC3" w14:textId="77777777" w:rsidR="001B7D66" w:rsidRPr="00264779" w:rsidRDefault="001B7D66" w:rsidP="007A5738">
            <w:pPr>
              <w:spacing w:line="360" w:lineRule="auto"/>
              <w:ind w:left="48" w:hanging="48"/>
              <w:rPr>
                <w:rFonts w:cs="Sakkal Majalla"/>
                <w:rtl/>
              </w:rPr>
            </w:pPr>
            <w:r w:rsidRPr="00511C23">
              <w:rPr>
                <w:rFonts w:eastAsia="Calibri" w:cs="Sakkal Majalla"/>
                <w:b/>
                <w:bCs/>
                <w:color w:val="0D0D0D" w:themeColor="text1" w:themeTint="F2"/>
                <w:szCs w:val="28"/>
                <w:rtl/>
                <w:lang w:bidi="ar-EG"/>
              </w:rPr>
              <w:t>تتوفر رقابة دورية ومستمرة تساهم في مواجهة أي مشكلات طارئة قد تحدث عند تطبيق الشمول المالي</w:t>
            </w:r>
          </w:p>
        </w:tc>
        <w:tc>
          <w:tcPr>
            <w:tcW w:w="809" w:type="dxa"/>
          </w:tcPr>
          <w:p w14:paraId="1DC25592" w14:textId="77777777" w:rsidR="001B7D66" w:rsidRPr="00264779" w:rsidRDefault="001B7D66" w:rsidP="007A5738">
            <w:pPr>
              <w:spacing w:line="360" w:lineRule="auto"/>
              <w:rPr>
                <w:rFonts w:eastAsia="Calibri" w:cs="Sakkal Majalla"/>
                <w:rtl/>
                <w14:ligatures w14:val="none"/>
              </w:rPr>
            </w:pPr>
          </w:p>
        </w:tc>
        <w:tc>
          <w:tcPr>
            <w:tcW w:w="809" w:type="dxa"/>
          </w:tcPr>
          <w:p w14:paraId="435976A4" w14:textId="77777777" w:rsidR="001B7D66" w:rsidRPr="00264779" w:rsidRDefault="001B7D66" w:rsidP="007A5738">
            <w:pPr>
              <w:spacing w:line="360" w:lineRule="auto"/>
              <w:rPr>
                <w:rFonts w:eastAsia="Calibri" w:cs="Sakkal Majalla"/>
                <w:rtl/>
                <w14:ligatures w14:val="none"/>
              </w:rPr>
            </w:pPr>
          </w:p>
        </w:tc>
        <w:tc>
          <w:tcPr>
            <w:tcW w:w="797" w:type="dxa"/>
          </w:tcPr>
          <w:p w14:paraId="5A2938AF" w14:textId="77777777" w:rsidR="001B7D66" w:rsidRPr="00264779" w:rsidRDefault="001B7D66" w:rsidP="007A5738">
            <w:pPr>
              <w:spacing w:line="360" w:lineRule="auto"/>
              <w:rPr>
                <w:rFonts w:eastAsia="Calibri" w:cs="Sakkal Majalla"/>
                <w14:ligatures w14:val="none"/>
              </w:rPr>
            </w:pPr>
          </w:p>
        </w:tc>
        <w:tc>
          <w:tcPr>
            <w:tcW w:w="915" w:type="dxa"/>
          </w:tcPr>
          <w:p w14:paraId="7A7079DF" w14:textId="77777777" w:rsidR="001B7D66" w:rsidRPr="00264779" w:rsidRDefault="001B7D66" w:rsidP="007A5738">
            <w:pPr>
              <w:spacing w:line="360" w:lineRule="auto"/>
              <w:rPr>
                <w:rFonts w:eastAsia="Calibri" w:cs="Sakkal Majalla"/>
                <w:rtl/>
                <w14:ligatures w14:val="none"/>
              </w:rPr>
            </w:pPr>
          </w:p>
        </w:tc>
        <w:tc>
          <w:tcPr>
            <w:tcW w:w="915" w:type="dxa"/>
          </w:tcPr>
          <w:p w14:paraId="48005A38" w14:textId="77777777" w:rsidR="001B7D66" w:rsidRPr="00264779" w:rsidRDefault="001B7D66" w:rsidP="007A5738">
            <w:pPr>
              <w:spacing w:line="360" w:lineRule="auto"/>
              <w:rPr>
                <w:rFonts w:eastAsia="Calibri" w:cs="Sakkal Majalla"/>
                <w:rtl/>
              </w:rPr>
            </w:pPr>
          </w:p>
        </w:tc>
      </w:tr>
      <w:tr w:rsidR="001B7D66" w:rsidRPr="00264779" w14:paraId="519C8C1C" w14:textId="77777777" w:rsidTr="001B7D66">
        <w:tc>
          <w:tcPr>
            <w:tcW w:w="4169" w:type="dxa"/>
          </w:tcPr>
          <w:p w14:paraId="0B337BAE" w14:textId="77777777" w:rsidR="001B7D66" w:rsidRPr="00264779" w:rsidRDefault="001B7D66" w:rsidP="007A5738">
            <w:pPr>
              <w:spacing w:line="360" w:lineRule="auto"/>
              <w:ind w:left="48" w:hanging="48"/>
              <w:rPr>
                <w:rFonts w:cs="Sakkal Majalla"/>
                <w:rtl/>
              </w:rPr>
            </w:pPr>
            <w:r w:rsidRPr="00511C23">
              <w:rPr>
                <w:rFonts w:eastAsia="Calibri" w:cs="Sakkal Majalla"/>
                <w:b/>
                <w:bCs/>
                <w:color w:val="0D0D0D" w:themeColor="text1" w:themeTint="F2"/>
                <w:szCs w:val="28"/>
                <w:rtl/>
                <w:lang w:bidi="ar-EG"/>
              </w:rPr>
              <w:t>تعمل الهيئات الرقابية على التعرف علي اراء وشكاوى ومقترحات العملاء والعاملين في البنوك المتعلقة بتطبيق الشمول المالي</w:t>
            </w:r>
          </w:p>
        </w:tc>
        <w:tc>
          <w:tcPr>
            <w:tcW w:w="809" w:type="dxa"/>
          </w:tcPr>
          <w:p w14:paraId="511C6E58" w14:textId="77777777" w:rsidR="001B7D66" w:rsidRPr="00264779" w:rsidRDefault="001B7D66" w:rsidP="007A5738">
            <w:pPr>
              <w:spacing w:line="360" w:lineRule="auto"/>
              <w:rPr>
                <w:rFonts w:eastAsia="Calibri" w:cs="Sakkal Majalla"/>
                <w:rtl/>
                <w14:ligatures w14:val="none"/>
              </w:rPr>
            </w:pPr>
          </w:p>
        </w:tc>
        <w:tc>
          <w:tcPr>
            <w:tcW w:w="809" w:type="dxa"/>
          </w:tcPr>
          <w:p w14:paraId="4AC1FF48" w14:textId="77777777" w:rsidR="001B7D66" w:rsidRPr="00264779" w:rsidRDefault="001B7D66" w:rsidP="007A5738">
            <w:pPr>
              <w:spacing w:line="360" w:lineRule="auto"/>
              <w:rPr>
                <w:rFonts w:eastAsia="Calibri" w:cs="Sakkal Majalla"/>
                <w:rtl/>
                <w14:ligatures w14:val="none"/>
              </w:rPr>
            </w:pPr>
          </w:p>
        </w:tc>
        <w:tc>
          <w:tcPr>
            <w:tcW w:w="797" w:type="dxa"/>
          </w:tcPr>
          <w:p w14:paraId="0F6B5AC8" w14:textId="77777777" w:rsidR="001B7D66" w:rsidRPr="00264779" w:rsidRDefault="001B7D66" w:rsidP="007A5738">
            <w:pPr>
              <w:spacing w:line="360" w:lineRule="auto"/>
              <w:rPr>
                <w:rFonts w:eastAsia="Calibri" w:cs="Sakkal Majalla"/>
                <w14:ligatures w14:val="none"/>
              </w:rPr>
            </w:pPr>
          </w:p>
        </w:tc>
        <w:tc>
          <w:tcPr>
            <w:tcW w:w="915" w:type="dxa"/>
          </w:tcPr>
          <w:p w14:paraId="2486542B" w14:textId="77777777" w:rsidR="001B7D66" w:rsidRPr="00264779" w:rsidRDefault="001B7D66" w:rsidP="007A5738">
            <w:pPr>
              <w:spacing w:line="360" w:lineRule="auto"/>
              <w:rPr>
                <w:rFonts w:eastAsia="Calibri" w:cs="Sakkal Majalla"/>
                <w:rtl/>
                <w14:ligatures w14:val="none"/>
              </w:rPr>
            </w:pPr>
          </w:p>
        </w:tc>
        <w:tc>
          <w:tcPr>
            <w:tcW w:w="915" w:type="dxa"/>
          </w:tcPr>
          <w:p w14:paraId="5057C139" w14:textId="77777777" w:rsidR="001B7D66" w:rsidRPr="00264779" w:rsidRDefault="001B7D66" w:rsidP="007A5738">
            <w:pPr>
              <w:spacing w:line="360" w:lineRule="auto"/>
              <w:rPr>
                <w:rFonts w:eastAsia="Calibri" w:cs="Sakkal Majalla"/>
                <w:rtl/>
              </w:rPr>
            </w:pPr>
          </w:p>
        </w:tc>
      </w:tr>
      <w:tr w:rsidR="001B7D66" w:rsidRPr="00264779" w14:paraId="6EA7CEA7" w14:textId="77777777" w:rsidTr="001B7D66">
        <w:trPr>
          <w:cnfStyle w:val="000000010000" w:firstRow="0" w:lastRow="0" w:firstColumn="0" w:lastColumn="0" w:oddVBand="0" w:evenVBand="0" w:oddHBand="0" w:evenHBand="1" w:firstRowFirstColumn="0" w:firstRowLastColumn="0" w:lastRowFirstColumn="0" w:lastRowLastColumn="0"/>
        </w:trPr>
        <w:tc>
          <w:tcPr>
            <w:tcW w:w="4169" w:type="dxa"/>
          </w:tcPr>
          <w:p w14:paraId="7DB7F74B" w14:textId="77777777" w:rsidR="001B7D66" w:rsidRPr="00511C23" w:rsidRDefault="001B7D66" w:rsidP="007A5738">
            <w:pPr>
              <w:spacing w:line="360" w:lineRule="auto"/>
              <w:ind w:left="48" w:hanging="48"/>
              <w:rPr>
                <w:rFonts w:eastAsia="Calibri" w:cs="Sakkal Majalla"/>
                <w:b/>
                <w:bCs/>
                <w:color w:val="0D0D0D" w:themeColor="text1" w:themeTint="F2"/>
                <w:szCs w:val="28"/>
                <w:rtl/>
                <w:lang w:bidi="ar-EG"/>
              </w:rPr>
            </w:pPr>
            <w:r w:rsidRPr="00511C23">
              <w:rPr>
                <w:rFonts w:eastAsia="Calibri" w:cs="Sakkal Majalla"/>
                <w:b/>
                <w:bCs/>
                <w:color w:val="0D0D0D" w:themeColor="text1" w:themeTint="F2"/>
                <w:szCs w:val="28"/>
                <w:rtl/>
                <w:lang w:bidi="ar-EG"/>
              </w:rPr>
              <w:t>يهتم القطاع المصرفي بتسهيل الإجراءات والتعليمات المتعلقة بالشمول المالي</w:t>
            </w:r>
          </w:p>
        </w:tc>
        <w:tc>
          <w:tcPr>
            <w:tcW w:w="809" w:type="dxa"/>
          </w:tcPr>
          <w:p w14:paraId="1596F262" w14:textId="77777777" w:rsidR="001B7D66" w:rsidRPr="00264779" w:rsidRDefault="001B7D66" w:rsidP="007A5738">
            <w:pPr>
              <w:spacing w:line="360" w:lineRule="auto"/>
              <w:rPr>
                <w:rFonts w:eastAsia="Calibri" w:cs="Sakkal Majalla"/>
                <w:rtl/>
                <w14:ligatures w14:val="none"/>
              </w:rPr>
            </w:pPr>
          </w:p>
        </w:tc>
        <w:tc>
          <w:tcPr>
            <w:tcW w:w="809" w:type="dxa"/>
          </w:tcPr>
          <w:p w14:paraId="5ADD5013" w14:textId="77777777" w:rsidR="001B7D66" w:rsidRPr="00264779" w:rsidRDefault="001B7D66" w:rsidP="007A5738">
            <w:pPr>
              <w:spacing w:line="360" w:lineRule="auto"/>
              <w:rPr>
                <w:rFonts w:eastAsia="Calibri" w:cs="Sakkal Majalla"/>
                <w:rtl/>
                <w14:ligatures w14:val="none"/>
              </w:rPr>
            </w:pPr>
          </w:p>
        </w:tc>
        <w:tc>
          <w:tcPr>
            <w:tcW w:w="797" w:type="dxa"/>
          </w:tcPr>
          <w:p w14:paraId="7755C4C3" w14:textId="77777777" w:rsidR="001B7D66" w:rsidRPr="00264779" w:rsidRDefault="001B7D66" w:rsidP="007A5738">
            <w:pPr>
              <w:spacing w:line="360" w:lineRule="auto"/>
              <w:rPr>
                <w:rFonts w:eastAsia="Calibri" w:cs="Sakkal Majalla"/>
                <w14:ligatures w14:val="none"/>
              </w:rPr>
            </w:pPr>
          </w:p>
        </w:tc>
        <w:tc>
          <w:tcPr>
            <w:tcW w:w="915" w:type="dxa"/>
          </w:tcPr>
          <w:p w14:paraId="306A6134" w14:textId="77777777" w:rsidR="001B7D66" w:rsidRPr="00264779" w:rsidRDefault="001B7D66" w:rsidP="007A5738">
            <w:pPr>
              <w:spacing w:line="360" w:lineRule="auto"/>
              <w:rPr>
                <w:rFonts w:eastAsia="Calibri" w:cs="Sakkal Majalla"/>
                <w:rtl/>
                <w14:ligatures w14:val="none"/>
              </w:rPr>
            </w:pPr>
          </w:p>
        </w:tc>
        <w:tc>
          <w:tcPr>
            <w:tcW w:w="915" w:type="dxa"/>
          </w:tcPr>
          <w:p w14:paraId="7C1FE52C" w14:textId="77777777" w:rsidR="001B7D66" w:rsidRPr="00264779" w:rsidRDefault="001B7D66" w:rsidP="007A5738">
            <w:pPr>
              <w:spacing w:line="360" w:lineRule="auto"/>
              <w:rPr>
                <w:rFonts w:eastAsia="Calibri" w:cs="Sakkal Majalla"/>
                <w:rtl/>
              </w:rPr>
            </w:pPr>
          </w:p>
        </w:tc>
      </w:tr>
      <w:tr w:rsidR="001B7D66" w:rsidRPr="00264779" w14:paraId="13FE25A8" w14:textId="77777777" w:rsidTr="001B7D66">
        <w:tc>
          <w:tcPr>
            <w:tcW w:w="8417" w:type="dxa"/>
            <w:gridSpan w:val="6"/>
          </w:tcPr>
          <w:p w14:paraId="36AFDEAB" w14:textId="77777777" w:rsidR="001B7D66" w:rsidRPr="00DF3CCD" w:rsidRDefault="001B7D66" w:rsidP="007A5738">
            <w:pPr>
              <w:spacing w:line="360" w:lineRule="auto"/>
              <w:rPr>
                <w:rFonts w:cs="Sakkal Majalla"/>
                <w:sz w:val="32"/>
                <w:szCs w:val="32"/>
                <w:rtl/>
                <w:lang w:bidi="ar-EG"/>
              </w:rPr>
            </w:pPr>
            <w:r w:rsidRPr="00511C23">
              <w:rPr>
                <w:rFonts w:eastAsia="Calibri" w:cs="Sakkal Majalla"/>
                <w:b/>
                <w:bCs/>
                <w:color w:val="0D0D0D" w:themeColor="text1" w:themeTint="F2"/>
                <w:kern w:val="0"/>
                <w:szCs w:val="28"/>
                <w:rtl/>
                <w:lang w:bidi="ar-JO"/>
                <w14:ligatures w14:val="none"/>
              </w:rPr>
              <w:t>البيئة التكنولوجية</w:t>
            </w:r>
          </w:p>
        </w:tc>
      </w:tr>
      <w:tr w:rsidR="001B7D66" w:rsidRPr="00264779" w14:paraId="134D0CBF" w14:textId="77777777" w:rsidTr="001B7D66">
        <w:trPr>
          <w:cnfStyle w:val="000000010000" w:firstRow="0" w:lastRow="0" w:firstColumn="0" w:lastColumn="0" w:oddVBand="0" w:evenVBand="0" w:oddHBand="0" w:evenHBand="1" w:firstRowFirstColumn="0" w:firstRowLastColumn="0" w:lastRowFirstColumn="0" w:lastRowLastColumn="0"/>
        </w:trPr>
        <w:tc>
          <w:tcPr>
            <w:tcW w:w="4169" w:type="dxa"/>
          </w:tcPr>
          <w:p w14:paraId="17F76837" w14:textId="77777777" w:rsidR="001B7D66" w:rsidRPr="00264779" w:rsidRDefault="001B7D66" w:rsidP="007A5738">
            <w:pPr>
              <w:tabs>
                <w:tab w:val="left" w:pos="6596"/>
              </w:tabs>
              <w:spacing w:before="100" w:beforeAutospacing="1" w:after="100" w:afterAutospacing="1" w:line="360" w:lineRule="auto"/>
              <w:rPr>
                <w:rFonts w:cs="Sakkal Majalla"/>
                <w:rtl/>
              </w:rPr>
            </w:pPr>
            <w:r w:rsidRPr="00511C23">
              <w:rPr>
                <w:rFonts w:eastAsia="Calibri" w:cs="Sakkal Majalla"/>
                <w:b/>
                <w:bCs/>
                <w:color w:val="0D0D0D" w:themeColor="text1" w:themeTint="F2"/>
                <w:kern w:val="0"/>
                <w:szCs w:val="28"/>
                <w:rtl/>
                <w:lang w:bidi="ar-EG"/>
                <w14:ligatures w14:val="none"/>
              </w:rPr>
              <w:t>يهتم القطاع المصرفي بمواكبة كافة التطورات الحديثة التكنولوجية في مجال الخدمات المصرفية المقدمة للعملاء</w:t>
            </w:r>
          </w:p>
        </w:tc>
        <w:tc>
          <w:tcPr>
            <w:tcW w:w="809" w:type="dxa"/>
          </w:tcPr>
          <w:p w14:paraId="0965B2B7" w14:textId="77777777" w:rsidR="001B7D66" w:rsidRPr="00264779" w:rsidRDefault="001B7D66" w:rsidP="007A5738">
            <w:pPr>
              <w:spacing w:line="360" w:lineRule="auto"/>
              <w:rPr>
                <w:rFonts w:eastAsia="Calibri" w:cs="Sakkal Majalla"/>
                <w:rtl/>
                <w14:ligatures w14:val="none"/>
              </w:rPr>
            </w:pPr>
          </w:p>
        </w:tc>
        <w:tc>
          <w:tcPr>
            <w:tcW w:w="809" w:type="dxa"/>
          </w:tcPr>
          <w:p w14:paraId="1D85DAD1" w14:textId="77777777" w:rsidR="001B7D66" w:rsidRPr="00264779" w:rsidRDefault="001B7D66" w:rsidP="007A5738">
            <w:pPr>
              <w:spacing w:line="360" w:lineRule="auto"/>
              <w:rPr>
                <w:rFonts w:eastAsia="Calibri" w:cs="Sakkal Majalla"/>
                <w:rtl/>
                <w14:ligatures w14:val="none"/>
              </w:rPr>
            </w:pPr>
          </w:p>
        </w:tc>
        <w:tc>
          <w:tcPr>
            <w:tcW w:w="797" w:type="dxa"/>
          </w:tcPr>
          <w:p w14:paraId="33285094" w14:textId="77777777" w:rsidR="001B7D66" w:rsidRPr="00264779" w:rsidRDefault="001B7D66" w:rsidP="007A5738">
            <w:pPr>
              <w:spacing w:line="360" w:lineRule="auto"/>
              <w:rPr>
                <w:rFonts w:eastAsia="Calibri" w:cs="Sakkal Majalla"/>
                <w14:ligatures w14:val="none"/>
              </w:rPr>
            </w:pPr>
          </w:p>
        </w:tc>
        <w:tc>
          <w:tcPr>
            <w:tcW w:w="915" w:type="dxa"/>
          </w:tcPr>
          <w:p w14:paraId="2CA810A3" w14:textId="77777777" w:rsidR="001B7D66" w:rsidRPr="00264779" w:rsidRDefault="001B7D66" w:rsidP="007A5738">
            <w:pPr>
              <w:spacing w:line="360" w:lineRule="auto"/>
              <w:rPr>
                <w:rFonts w:eastAsia="Calibri" w:cs="Sakkal Majalla"/>
                <w:rtl/>
                <w14:ligatures w14:val="none"/>
              </w:rPr>
            </w:pPr>
          </w:p>
        </w:tc>
        <w:tc>
          <w:tcPr>
            <w:tcW w:w="915" w:type="dxa"/>
          </w:tcPr>
          <w:p w14:paraId="46931302" w14:textId="77777777" w:rsidR="001B7D66" w:rsidRPr="00264779" w:rsidRDefault="001B7D66" w:rsidP="007A5738">
            <w:pPr>
              <w:spacing w:line="360" w:lineRule="auto"/>
              <w:rPr>
                <w:rFonts w:eastAsia="Calibri" w:cs="Sakkal Majalla"/>
                <w:rtl/>
              </w:rPr>
            </w:pPr>
          </w:p>
        </w:tc>
      </w:tr>
      <w:tr w:rsidR="001B7D66" w:rsidRPr="00264779" w14:paraId="7E459B25" w14:textId="77777777" w:rsidTr="001B7D66">
        <w:tc>
          <w:tcPr>
            <w:tcW w:w="4169" w:type="dxa"/>
          </w:tcPr>
          <w:p w14:paraId="0DEEA6C6" w14:textId="77777777" w:rsidR="001B7D66" w:rsidRPr="00264779" w:rsidRDefault="001B7D66" w:rsidP="007A5738">
            <w:pPr>
              <w:tabs>
                <w:tab w:val="left" w:pos="6596"/>
              </w:tabs>
              <w:spacing w:before="100" w:beforeAutospacing="1" w:after="100" w:afterAutospacing="1" w:line="360" w:lineRule="auto"/>
              <w:rPr>
                <w:rFonts w:cs="Sakkal Majalla"/>
                <w:color w:val="000000" w:themeColor="text1"/>
                <w:rtl/>
              </w:rPr>
            </w:pPr>
            <w:r w:rsidRPr="00511C23">
              <w:rPr>
                <w:rFonts w:eastAsia="Calibri" w:cs="Sakkal Majalla"/>
                <w:b/>
                <w:bCs/>
                <w:color w:val="0D0D0D" w:themeColor="text1" w:themeTint="F2"/>
                <w:kern w:val="0"/>
                <w:szCs w:val="28"/>
                <w:rtl/>
                <w:lang w:bidi="ar-EG"/>
                <w14:ligatures w14:val="none"/>
              </w:rPr>
              <w:lastRenderedPageBreak/>
              <w:t>يهتم القطاع المصرفي بتوظيف الوسائل التكنولوجية في تقديم كافة الخدمات المصرفية لتحقيق الشمول المالي</w:t>
            </w:r>
          </w:p>
        </w:tc>
        <w:tc>
          <w:tcPr>
            <w:tcW w:w="809" w:type="dxa"/>
          </w:tcPr>
          <w:p w14:paraId="1780B3ED" w14:textId="77777777" w:rsidR="001B7D66" w:rsidRPr="00264779" w:rsidRDefault="001B7D66" w:rsidP="007A5738">
            <w:pPr>
              <w:spacing w:line="360" w:lineRule="auto"/>
              <w:rPr>
                <w:rFonts w:eastAsia="Calibri" w:cs="Sakkal Majalla"/>
                <w:rtl/>
                <w14:ligatures w14:val="none"/>
              </w:rPr>
            </w:pPr>
          </w:p>
        </w:tc>
        <w:tc>
          <w:tcPr>
            <w:tcW w:w="809" w:type="dxa"/>
          </w:tcPr>
          <w:p w14:paraId="3F835534" w14:textId="77777777" w:rsidR="001B7D66" w:rsidRPr="00264779" w:rsidRDefault="001B7D66" w:rsidP="007A5738">
            <w:pPr>
              <w:spacing w:line="360" w:lineRule="auto"/>
              <w:rPr>
                <w:rFonts w:eastAsia="Calibri" w:cs="Sakkal Majalla"/>
                <w:rtl/>
                <w14:ligatures w14:val="none"/>
              </w:rPr>
            </w:pPr>
          </w:p>
        </w:tc>
        <w:tc>
          <w:tcPr>
            <w:tcW w:w="797" w:type="dxa"/>
          </w:tcPr>
          <w:p w14:paraId="2C687805" w14:textId="77777777" w:rsidR="001B7D66" w:rsidRPr="00264779" w:rsidRDefault="001B7D66" w:rsidP="007A5738">
            <w:pPr>
              <w:spacing w:line="360" w:lineRule="auto"/>
              <w:rPr>
                <w:rFonts w:eastAsia="Calibri" w:cs="Sakkal Majalla"/>
                <w14:ligatures w14:val="none"/>
              </w:rPr>
            </w:pPr>
          </w:p>
        </w:tc>
        <w:tc>
          <w:tcPr>
            <w:tcW w:w="915" w:type="dxa"/>
          </w:tcPr>
          <w:p w14:paraId="3ED12046" w14:textId="77777777" w:rsidR="001B7D66" w:rsidRPr="00264779" w:rsidRDefault="001B7D66" w:rsidP="007A5738">
            <w:pPr>
              <w:spacing w:line="360" w:lineRule="auto"/>
              <w:rPr>
                <w:rFonts w:eastAsia="Calibri" w:cs="Sakkal Majalla"/>
                <w:rtl/>
                <w14:ligatures w14:val="none"/>
              </w:rPr>
            </w:pPr>
          </w:p>
        </w:tc>
        <w:tc>
          <w:tcPr>
            <w:tcW w:w="915" w:type="dxa"/>
          </w:tcPr>
          <w:p w14:paraId="77CFE9B4" w14:textId="77777777" w:rsidR="001B7D66" w:rsidRPr="00264779" w:rsidRDefault="001B7D66" w:rsidP="007A5738">
            <w:pPr>
              <w:spacing w:line="360" w:lineRule="auto"/>
              <w:rPr>
                <w:rFonts w:eastAsia="Calibri" w:cs="Sakkal Majalla"/>
                <w:rtl/>
              </w:rPr>
            </w:pPr>
          </w:p>
        </w:tc>
      </w:tr>
      <w:tr w:rsidR="001B7D66" w:rsidRPr="00264779" w14:paraId="1C41087A" w14:textId="77777777" w:rsidTr="001B7D66">
        <w:trPr>
          <w:cnfStyle w:val="000000010000" w:firstRow="0" w:lastRow="0" w:firstColumn="0" w:lastColumn="0" w:oddVBand="0" w:evenVBand="0" w:oddHBand="0" w:evenHBand="1" w:firstRowFirstColumn="0" w:firstRowLastColumn="0" w:lastRowFirstColumn="0" w:lastRowLastColumn="0"/>
        </w:trPr>
        <w:tc>
          <w:tcPr>
            <w:tcW w:w="4169" w:type="dxa"/>
          </w:tcPr>
          <w:p w14:paraId="4F5DC4EA" w14:textId="77777777" w:rsidR="001B7D66" w:rsidRPr="00264779" w:rsidRDefault="001B7D66" w:rsidP="007A5738">
            <w:pPr>
              <w:tabs>
                <w:tab w:val="left" w:pos="6596"/>
              </w:tabs>
              <w:spacing w:before="100" w:beforeAutospacing="1" w:after="100" w:afterAutospacing="1" w:line="360" w:lineRule="auto"/>
              <w:rPr>
                <w:rFonts w:cs="Sakkal Majalla"/>
                <w:rtl/>
              </w:rPr>
            </w:pPr>
            <w:r w:rsidRPr="00511C23">
              <w:rPr>
                <w:rFonts w:eastAsia="Calibri" w:cs="Sakkal Majalla"/>
                <w:b/>
                <w:bCs/>
                <w:color w:val="0D0D0D" w:themeColor="text1" w:themeTint="F2"/>
                <w:kern w:val="0"/>
                <w:szCs w:val="28"/>
                <w:rtl/>
                <w:lang w:bidi="ar-EG"/>
                <w14:ligatures w14:val="none"/>
              </w:rPr>
              <w:t>يهتم القطاع المصرفي بالعمل علي زيادة قدرة العملاء على استخدام الوسائل التكنولوجية التي تمكنهم من الاستفادة من الخدمات المصرفية وتحقيق الشمول المالي</w:t>
            </w:r>
          </w:p>
        </w:tc>
        <w:tc>
          <w:tcPr>
            <w:tcW w:w="809" w:type="dxa"/>
          </w:tcPr>
          <w:p w14:paraId="5B582331" w14:textId="77777777" w:rsidR="001B7D66" w:rsidRPr="00264779" w:rsidRDefault="001B7D66" w:rsidP="007A5738">
            <w:pPr>
              <w:spacing w:line="360" w:lineRule="auto"/>
              <w:rPr>
                <w:rFonts w:eastAsia="Calibri" w:cs="Sakkal Majalla"/>
                <w:rtl/>
                <w14:ligatures w14:val="none"/>
              </w:rPr>
            </w:pPr>
          </w:p>
        </w:tc>
        <w:tc>
          <w:tcPr>
            <w:tcW w:w="809" w:type="dxa"/>
          </w:tcPr>
          <w:p w14:paraId="5F4AF500" w14:textId="77777777" w:rsidR="001B7D66" w:rsidRPr="00264779" w:rsidRDefault="001B7D66" w:rsidP="007A5738">
            <w:pPr>
              <w:spacing w:line="360" w:lineRule="auto"/>
              <w:rPr>
                <w:rFonts w:eastAsia="Calibri" w:cs="Sakkal Majalla"/>
                <w:rtl/>
                <w14:ligatures w14:val="none"/>
              </w:rPr>
            </w:pPr>
          </w:p>
        </w:tc>
        <w:tc>
          <w:tcPr>
            <w:tcW w:w="797" w:type="dxa"/>
          </w:tcPr>
          <w:p w14:paraId="59A5F7E9" w14:textId="77777777" w:rsidR="001B7D66" w:rsidRPr="00264779" w:rsidRDefault="001B7D66" w:rsidP="007A5738">
            <w:pPr>
              <w:spacing w:line="360" w:lineRule="auto"/>
              <w:rPr>
                <w:rFonts w:eastAsia="Calibri" w:cs="Sakkal Majalla"/>
                <w14:ligatures w14:val="none"/>
              </w:rPr>
            </w:pPr>
          </w:p>
        </w:tc>
        <w:tc>
          <w:tcPr>
            <w:tcW w:w="915" w:type="dxa"/>
          </w:tcPr>
          <w:p w14:paraId="4F248999" w14:textId="77777777" w:rsidR="001B7D66" w:rsidRPr="00264779" w:rsidRDefault="001B7D66" w:rsidP="007A5738">
            <w:pPr>
              <w:spacing w:line="360" w:lineRule="auto"/>
              <w:rPr>
                <w:rFonts w:eastAsia="Calibri" w:cs="Sakkal Majalla"/>
                <w:rtl/>
                <w14:ligatures w14:val="none"/>
              </w:rPr>
            </w:pPr>
          </w:p>
        </w:tc>
        <w:tc>
          <w:tcPr>
            <w:tcW w:w="915" w:type="dxa"/>
          </w:tcPr>
          <w:p w14:paraId="47BF9842" w14:textId="77777777" w:rsidR="001B7D66" w:rsidRPr="00264779" w:rsidRDefault="001B7D66" w:rsidP="007A5738">
            <w:pPr>
              <w:spacing w:line="360" w:lineRule="auto"/>
              <w:rPr>
                <w:rFonts w:eastAsia="Calibri" w:cs="Sakkal Majalla"/>
                <w:rtl/>
              </w:rPr>
            </w:pPr>
          </w:p>
        </w:tc>
      </w:tr>
      <w:tr w:rsidR="001B7D66" w:rsidRPr="00264779" w14:paraId="1ADF13DF" w14:textId="77777777" w:rsidTr="001B7D66">
        <w:tc>
          <w:tcPr>
            <w:tcW w:w="4169" w:type="dxa"/>
          </w:tcPr>
          <w:p w14:paraId="05EEE466" w14:textId="77777777" w:rsidR="001B7D66" w:rsidRPr="00264779" w:rsidRDefault="001B7D66" w:rsidP="007A5738">
            <w:pPr>
              <w:tabs>
                <w:tab w:val="left" w:pos="6596"/>
              </w:tabs>
              <w:spacing w:before="100" w:beforeAutospacing="1" w:after="100" w:afterAutospacing="1" w:line="360" w:lineRule="auto"/>
              <w:rPr>
                <w:rFonts w:cs="Sakkal Majalla"/>
                <w:rtl/>
                <w:lang w:bidi="ar-EG"/>
                <w14:ligatures w14:val="none"/>
              </w:rPr>
            </w:pPr>
            <w:r w:rsidRPr="00511C23">
              <w:rPr>
                <w:rFonts w:eastAsia="Calibri" w:cs="Sakkal Majalla"/>
                <w:b/>
                <w:bCs/>
                <w:color w:val="0D0D0D" w:themeColor="text1" w:themeTint="F2"/>
                <w:kern w:val="0"/>
                <w:szCs w:val="28"/>
                <w:rtl/>
                <w:lang w:bidi="ar-EG"/>
                <w14:ligatures w14:val="none"/>
              </w:rPr>
              <w:t>يعمل القطاع المصرفي علي زيادة وسائل الدفع الالكترونية مما يساهم في زيادة قدرة العملاء على تسوية معاملاتهم المالية</w:t>
            </w:r>
          </w:p>
        </w:tc>
        <w:tc>
          <w:tcPr>
            <w:tcW w:w="809" w:type="dxa"/>
          </w:tcPr>
          <w:p w14:paraId="38BCD9BF" w14:textId="77777777" w:rsidR="001B7D66" w:rsidRPr="00264779" w:rsidRDefault="001B7D66" w:rsidP="007A5738">
            <w:pPr>
              <w:spacing w:line="360" w:lineRule="auto"/>
              <w:rPr>
                <w:rFonts w:eastAsia="Calibri" w:cs="Sakkal Majalla"/>
                <w:rtl/>
                <w14:ligatures w14:val="none"/>
              </w:rPr>
            </w:pPr>
          </w:p>
        </w:tc>
        <w:tc>
          <w:tcPr>
            <w:tcW w:w="809" w:type="dxa"/>
          </w:tcPr>
          <w:p w14:paraId="3FFA532C" w14:textId="77777777" w:rsidR="001B7D66" w:rsidRPr="00264779" w:rsidRDefault="001B7D66" w:rsidP="007A5738">
            <w:pPr>
              <w:spacing w:line="360" w:lineRule="auto"/>
              <w:rPr>
                <w:rFonts w:eastAsia="Calibri" w:cs="Sakkal Majalla"/>
                <w:rtl/>
                <w14:ligatures w14:val="none"/>
              </w:rPr>
            </w:pPr>
          </w:p>
        </w:tc>
        <w:tc>
          <w:tcPr>
            <w:tcW w:w="797" w:type="dxa"/>
          </w:tcPr>
          <w:p w14:paraId="01559036" w14:textId="77777777" w:rsidR="001B7D66" w:rsidRPr="00264779" w:rsidRDefault="001B7D66" w:rsidP="007A5738">
            <w:pPr>
              <w:spacing w:line="360" w:lineRule="auto"/>
              <w:rPr>
                <w:rFonts w:eastAsia="Calibri" w:cs="Sakkal Majalla"/>
                <w14:ligatures w14:val="none"/>
              </w:rPr>
            </w:pPr>
          </w:p>
        </w:tc>
        <w:tc>
          <w:tcPr>
            <w:tcW w:w="915" w:type="dxa"/>
          </w:tcPr>
          <w:p w14:paraId="4A8A1732" w14:textId="77777777" w:rsidR="001B7D66" w:rsidRPr="00264779" w:rsidRDefault="001B7D66" w:rsidP="007A5738">
            <w:pPr>
              <w:spacing w:line="360" w:lineRule="auto"/>
              <w:rPr>
                <w:rFonts w:eastAsia="Calibri" w:cs="Sakkal Majalla"/>
                <w:rtl/>
                <w14:ligatures w14:val="none"/>
              </w:rPr>
            </w:pPr>
          </w:p>
        </w:tc>
        <w:tc>
          <w:tcPr>
            <w:tcW w:w="915" w:type="dxa"/>
          </w:tcPr>
          <w:p w14:paraId="2EA8C01E" w14:textId="77777777" w:rsidR="001B7D66" w:rsidRPr="00264779" w:rsidRDefault="001B7D66" w:rsidP="007A5738">
            <w:pPr>
              <w:spacing w:line="360" w:lineRule="auto"/>
              <w:rPr>
                <w:rFonts w:eastAsia="Calibri" w:cs="Sakkal Majalla"/>
                <w:rtl/>
              </w:rPr>
            </w:pPr>
          </w:p>
        </w:tc>
      </w:tr>
      <w:tr w:rsidR="001B7D66" w:rsidRPr="00264779" w14:paraId="7B649FE8" w14:textId="77777777" w:rsidTr="001B7D66">
        <w:trPr>
          <w:cnfStyle w:val="000000010000" w:firstRow="0" w:lastRow="0" w:firstColumn="0" w:lastColumn="0" w:oddVBand="0" w:evenVBand="0" w:oddHBand="0" w:evenHBand="1" w:firstRowFirstColumn="0" w:firstRowLastColumn="0" w:lastRowFirstColumn="0" w:lastRowLastColumn="0"/>
        </w:trPr>
        <w:tc>
          <w:tcPr>
            <w:tcW w:w="4169" w:type="dxa"/>
          </w:tcPr>
          <w:p w14:paraId="7B0A04BC" w14:textId="77777777" w:rsidR="001B7D66" w:rsidRPr="00511C23" w:rsidRDefault="001B7D66" w:rsidP="007A5738">
            <w:pPr>
              <w:tabs>
                <w:tab w:val="left" w:pos="6596"/>
              </w:tabs>
              <w:spacing w:before="100" w:beforeAutospacing="1" w:after="100" w:afterAutospacing="1" w:line="360" w:lineRule="auto"/>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تساهم الأساليب التكنولوجية في تقليل تكلفة المعاملات المالية مما يساهم في التوسع في تطبيق الشمول المالي</w:t>
            </w:r>
          </w:p>
        </w:tc>
        <w:tc>
          <w:tcPr>
            <w:tcW w:w="809" w:type="dxa"/>
          </w:tcPr>
          <w:p w14:paraId="4A649F60" w14:textId="77777777" w:rsidR="001B7D66" w:rsidRPr="00264779" w:rsidRDefault="001B7D66" w:rsidP="007A5738">
            <w:pPr>
              <w:spacing w:line="360" w:lineRule="auto"/>
              <w:rPr>
                <w:rFonts w:eastAsia="Calibri" w:cs="Sakkal Majalla"/>
                <w:rtl/>
                <w14:ligatures w14:val="none"/>
              </w:rPr>
            </w:pPr>
          </w:p>
        </w:tc>
        <w:tc>
          <w:tcPr>
            <w:tcW w:w="809" w:type="dxa"/>
          </w:tcPr>
          <w:p w14:paraId="1143021D" w14:textId="77777777" w:rsidR="001B7D66" w:rsidRPr="00264779" w:rsidRDefault="001B7D66" w:rsidP="007A5738">
            <w:pPr>
              <w:spacing w:line="360" w:lineRule="auto"/>
              <w:rPr>
                <w:rFonts w:eastAsia="Calibri" w:cs="Sakkal Majalla"/>
                <w:rtl/>
                <w14:ligatures w14:val="none"/>
              </w:rPr>
            </w:pPr>
          </w:p>
        </w:tc>
        <w:tc>
          <w:tcPr>
            <w:tcW w:w="797" w:type="dxa"/>
          </w:tcPr>
          <w:p w14:paraId="52B4DD03" w14:textId="77777777" w:rsidR="001B7D66" w:rsidRPr="00264779" w:rsidRDefault="001B7D66" w:rsidP="007A5738">
            <w:pPr>
              <w:spacing w:line="360" w:lineRule="auto"/>
              <w:rPr>
                <w:rFonts w:eastAsia="Calibri" w:cs="Sakkal Majalla"/>
                <w14:ligatures w14:val="none"/>
              </w:rPr>
            </w:pPr>
          </w:p>
        </w:tc>
        <w:tc>
          <w:tcPr>
            <w:tcW w:w="915" w:type="dxa"/>
          </w:tcPr>
          <w:p w14:paraId="7F8FAB0E" w14:textId="77777777" w:rsidR="001B7D66" w:rsidRPr="00264779" w:rsidRDefault="001B7D66" w:rsidP="007A5738">
            <w:pPr>
              <w:spacing w:line="360" w:lineRule="auto"/>
              <w:rPr>
                <w:rFonts w:eastAsia="Calibri" w:cs="Sakkal Majalla"/>
                <w:rtl/>
                <w14:ligatures w14:val="none"/>
              </w:rPr>
            </w:pPr>
          </w:p>
        </w:tc>
        <w:tc>
          <w:tcPr>
            <w:tcW w:w="915" w:type="dxa"/>
          </w:tcPr>
          <w:p w14:paraId="45A238AA" w14:textId="77777777" w:rsidR="001B7D66" w:rsidRPr="00264779" w:rsidRDefault="001B7D66" w:rsidP="007A5738">
            <w:pPr>
              <w:spacing w:line="360" w:lineRule="auto"/>
              <w:rPr>
                <w:rFonts w:eastAsia="Calibri" w:cs="Sakkal Majalla"/>
                <w:rtl/>
              </w:rPr>
            </w:pPr>
          </w:p>
        </w:tc>
      </w:tr>
      <w:tr w:rsidR="001B7D66" w:rsidRPr="00264779" w14:paraId="5BCDB635" w14:textId="77777777" w:rsidTr="001B7D66">
        <w:tc>
          <w:tcPr>
            <w:tcW w:w="8417" w:type="dxa"/>
            <w:gridSpan w:val="6"/>
          </w:tcPr>
          <w:p w14:paraId="5E57726D" w14:textId="77777777" w:rsidR="001B7D66" w:rsidRPr="00DF3CCD" w:rsidRDefault="001B7D66" w:rsidP="007A5738">
            <w:pPr>
              <w:spacing w:line="360" w:lineRule="auto"/>
              <w:rPr>
                <w:rFonts w:cs="Sakkal Majalla"/>
                <w:sz w:val="32"/>
                <w:szCs w:val="32"/>
                <w:rtl/>
                <w:lang w:bidi="ar-EG"/>
              </w:rPr>
            </w:pPr>
            <w:r w:rsidRPr="00511C23">
              <w:rPr>
                <w:rFonts w:eastAsia="Calibri" w:cs="Sakkal Majalla"/>
                <w:b/>
                <w:bCs/>
                <w:color w:val="0D0D0D" w:themeColor="text1" w:themeTint="F2"/>
                <w:kern w:val="0"/>
                <w:szCs w:val="28"/>
                <w:rtl/>
                <w:lang w:bidi="ar-JO"/>
                <w14:ligatures w14:val="none"/>
              </w:rPr>
              <w:t>بيئة العمل داخل القطاع المصرفي</w:t>
            </w:r>
          </w:p>
        </w:tc>
      </w:tr>
      <w:tr w:rsidR="001B7D66" w:rsidRPr="00264779" w14:paraId="1A4B8D70" w14:textId="77777777" w:rsidTr="001B7D66">
        <w:trPr>
          <w:cnfStyle w:val="000000010000" w:firstRow="0" w:lastRow="0" w:firstColumn="0" w:lastColumn="0" w:oddVBand="0" w:evenVBand="0" w:oddHBand="0" w:evenHBand="1" w:firstRowFirstColumn="0" w:firstRowLastColumn="0" w:lastRowFirstColumn="0" w:lastRowLastColumn="0"/>
        </w:trPr>
        <w:tc>
          <w:tcPr>
            <w:tcW w:w="4169" w:type="dxa"/>
          </w:tcPr>
          <w:p w14:paraId="7DD3FDB2" w14:textId="77777777" w:rsidR="001B7D66" w:rsidRPr="00264779" w:rsidRDefault="001B7D66" w:rsidP="007A5738">
            <w:pPr>
              <w:tabs>
                <w:tab w:val="left" w:pos="6596"/>
              </w:tabs>
              <w:spacing w:before="100" w:beforeAutospacing="1" w:after="100" w:afterAutospacing="1" w:line="360" w:lineRule="auto"/>
              <w:rPr>
                <w:rFonts w:cs="Sakkal Majalla"/>
                <w:rtl/>
                <w:lang w:bidi="ar-EG"/>
                <w14:ligatures w14:val="none"/>
              </w:rPr>
            </w:pPr>
            <w:r w:rsidRPr="00511C23">
              <w:rPr>
                <w:rFonts w:eastAsia="Calibri" w:cs="Sakkal Majalla"/>
                <w:b/>
                <w:bCs/>
                <w:color w:val="0D0D0D" w:themeColor="text1" w:themeTint="F2"/>
                <w:kern w:val="0"/>
                <w:szCs w:val="28"/>
                <w:rtl/>
                <w:lang w:bidi="ar-EG"/>
                <w14:ligatures w14:val="none"/>
              </w:rPr>
              <w:t>يساهم الشمول المالي في زيادة قدرة البنوك على توفير البرامج التدريبية للعاملين بها لتطوير أدائهم وزيادة قدراتهم لتأدية أعمالهم بكفاءة وفاعلية</w:t>
            </w:r>
          </w:p>
        </w:tc>
        <w:tc>
          <w:tcPr>
            <w:tcW w:w="809" w:type="dxa"/>
          </w:tcPr>
          <w:p w14:paraId="48B88BD3" w14:textId="77777777" w:rsidR="001B7D66" w:rsidRPr="00264779" w:rsidRDefault="001B7D66" w:rsidP="007A5738">
            <w:pPr>
              <w:spacing w:line="360" w:lineRule="auto"/>
              <w:rPr>
                <w:rFonts w:eastAsia="Calibri" w:cs="Sakkal Majalla"/>
                <w:rtl/>
                <w14:ligatures w14:val="none"/>
              </w:rPr>
            </w:pPr>
          </w:p>
        </w:tc>
        <w:tc>
          <w:tcPr>
            <w:tcW w:w="809" w:type="dxa"/>
          </w:tcPr>
          <w:p w14:paraId="6AD908B9" w14:textId="77777777" w:rsidR="001B7D66" w:rsidRPr="00264779" w:rsidRDefault="001B7D66" w:rsidP="007A5738">
            <w:pPr>
              <w:spacing w:line="360" w:lineRule="auto"/>
              <w:rPr>
                <w:rFonts w:eastAsia="Calibri" w:cs="Sakkal Majalla"/>
                <w:rtl/>
                <w14:ligatures w14:val="none"/>
              </w:rPr>
            </w:pPr>
          </w:p>
        </w:tc>
        <w:tc>
          <w:tcPr>
            <w:tcW w:w="797" w:type="dxa"/>
          </w:tcPr>
          <w:p w14:paraId="233090B4" w14:textId="77777777" w:rsidR="001B7D66" w:rsidRPr="00264779" w:rsidRDefault="001B7D66" w:rsidP="007A5738">
            <w:pPr>
              <w:spacing w:line="360" w:lineRule="auto"/>
              <w:rPr>
                <w:rFonts w:eastAsia="Calibri" w:cs="Sakkal Majalla"/>
                <w14:ligatures w14:val="none"/>
              </w:rPr>
            </w:pPr>
          </w:p>
        </w:tc>
        <w:tc>
          <w:tcPr>
            <w:tcW w:w="915" w:type="dxa"/>
          </w:tcPr>
          <w:p w14:paraId="192C07A9" w14:textId="77777777" w:rsidR="001B7D66" w:rsidRPr="00264779" w:rsidRDefault="001B7D66" w:rsidP="007A5738">
            <w:pPr>
              <w:spacing w:line="360" w:lineRule="auto"/>
              <w:rPr>
                <w:rFonts w:eastAsia="Calibri" w:cs="Sakkal Majalla"/>
                <w:rtl/>
                <w14:ligatures w14:val="none"/>
              </w:rPr>
            </w:pPr>
          </w:p>
        </w:tc>
        <w:tc>
          <w:tcPr>
            <w:tcW w:w="915" w:type="dxa"/>
          </w:tcPr>
          <w:p w14:paraId="492E8FB2" w14:textId="77777777" w:rsidR="001B7D66" w:rsidRPr="00264779" w:rsidRDefault="001B7D66" w:rsidP="007A5738">
            <w:pPr>
              <w:spacing w:line="360" w:lineRule="auto"/>
              <w:rPr>
                <w:rFonts w:eastAsia="Calibri" w:cs="Sakkal Majalla"/>
                <w:rtl/>
              </w:rPr>
            </w:pPr>
          </w:p>
        </w:tc>
      </w:tr>
      <w:tr w:rsidR="001B7D66" w:rsidRPr="00264779" w14:paraId="2948ABD5" w14:textId="77777777" w:rsidTr="001B7D66">
        <w:tc>
          <w:tcPr>
            <w:tcW w:w="4169" w:type="dxa"/>
          </w:tcPr>
          <w:p w14:paraId="5F7DB922" w14:textId="77777777" w:rsidR="001B7D66" w:rsidRPr="00264779" w:rsidRDefault="001B7D66" w:rsidP="007A5738">
            <w:pPr>
              <w:tabs>
                <w:tab w:val="left" w:pos="6596"/>
              </w:tabs>
              <w:spacing w:before="100" w:beforeAutospacing="1" w:after="100" w:afterAutospacing="1" w:line="360" w:lineRule="auto"/>
              <w:rPr>
                <w:rFonts w:cs="Sakkal Majalla"/>
                <w:rtl/>
                <w:lang w:bidi="ar-EG"/>
                <w14:ligatures w14:val="none"/>
              </w:rPr>
            </w:pPr>
            <w:r w:rsidRPr="00511C23">
              <w:rPr>
                <w:rFonts w:eastAsia="Calibri" w:cs="Sakkal Majalla"/>
                <w:b/>
                <w:bCs/>
                <w:color w:val="0D0D0D" w:themeColor="text1" w:themeTint="F2"/>
                <w:kern w:val="0"/>
                <w:szCs w:val="28"/>
                <w:rtl/>
                <w:lang w:bidi="ar-EG"/>
                <w14:ligatures w14:val="none"/>
              </w:rPr>
              <w:t>يساهم الشمول المالي في زيادة قدرة البنوك على التعرف على كافة احتياجات العملاء بصفة دورية ومستمرة</w:t>
            </w:r>
          </w:p>
        </w:tc>
        <w:tc>
          <w:tcPr>
            <w:tcW w:w="809" w:type="dxa"/>
          </w:tcPr>
          <w:p w14:paraId="75343713" w14:textId="77777777" w:rsidR="001B7D66" w:rsidRPr="00264779" w:rsidRDefault="001B7D66" w:rsidP="007A5738">
            <w:pPr>
              <w:spacing w:line="360" w:lineRule="auto"/>
              <w:rPr>
                <w:rFonts w:eastAsia="Calibri" w:cs="Sakkal Majalla"/>
                <w:rtl/>
                <w14:ligatures w14:val="none"/>
              </w:rPr>
            </w:pPr>
          </w:p>
        </w:tc>
        <w:tc>
          <w:tcPr>
            <w:tcW w:w="809" w:type="dxa"/>
          </w:tcPr>
          <w:p w14:paraId="6F31B90E" w14:textId="77777777" w:rsidR="001B7D66" w:rsidRPr="00264779" w:rsidRDefault="001B7D66" w:rsidP="007A5738">
            <w:pPr>
              <w:spacing w:line="360" w:lineRule="auto"/>
              <w:rPr>
                <w:rFonts w:eastAsia="Calibri" w:cs="Sakkal Majalla"/>
                <w:rtl/>
                <w14:ligatures w14:val="none"/>
              </w:rPr>
            </w:pPr>
          </w:p>
        </w:tc>
        <w:tc>
          <w:tcPr>
            <w:tcW w:w="797" w:type="dxa"/>
          </w:tcPr>
          <w:p w14:paraId="61953051" w14:textId="77777777" w:rsidR="001B7D66" w:rsidRPr="00264779" w:rsidRDefault="001B7D66" w:rsidP="007A5738">
            <w:pPr>
              <w:spacing w:line="360" w:lineRule="auto"/>
              <w:rPr>
                <w:rFonts w:eastAsia="Calibri" w:cs="Sakkal Majalla"/>
                <w14:ligatures w14:val="none"/>
              </w:rPr>
            </w:pPr>
          </w:p>
        </w:tc>
        <w:tc>
          <w:tcPr>
            <w:tcW w:w="915" w:type="dxa"/>
          </w:tcPr>
          <w:p w14:paraId="336B725C" w14:textId="77777777" w:rsidR="001B7D66" w:rsidRPr="00264779" w:rsidRDefault="001B7D66" w:rsidP="007A5738">
            <w:pPr>
              <w:spacing w:line="360" w:lineRule="auto"/>
              <w:rPr>
                <w:rFonts w:eastAsia="Calibri" w:cs="Sakkal Majalla"/>
                <w:rtl/>
                <w14:ligatures w14:val="none"/>
              </w:rPr>
            </w:pPr>
          </w:p>
        </w:tc>
        <w:tc>
          <w:tcPr>
            <w:tcW w:w="915" w:type="dxa"/>
          </w:tcPr>
          <w:p w14:paraId="3C0F1295" w14:textId="77777777" w:rsidR="001B7D66" w:rsidRPr="00264779" w:rsidRDefault="001B7D66" w:rsidP="007A5738">
            <w:pPr>
              <w:spacing w:line="360" w:lineRule="auto"/>
              <w:rPr>
                <w:rFonts w:eastAsia="Calibri" w:cs="Sakkal Majalla"/>
                <w:rtl/>
              </w:rPr>
            </w:pPr>
          </w:p>
        </w:tc>
      </w:tr>
      <w:tr w:rsidR="001B7D66" w:rsidRPr="00264779" w14:paraId="61C15F35" w14:textId="77777777" w:rsidTr="001B7D66">
        <w:trPr>
          <w:cnfStyle w:val="000000010000" w:firstRow="0" w:lastRow="0" w:firstColumn="0" w:lastColumn="0" w:oddVBand="0" w:evenVBand="0" w:oddHBand="0" w:evenHBand="1" w:firstRowFirstColumn="0" w:firstRowLastColumn="0" w:lastRowFirstColumn="0" w:lastRowLastColumn="0"/>
        </w:trPr>
        <w:tc>
          <w:tcPr>
            <w:tcW w:w="4169" w:type="dxa"/>
          </w:tcPr>
          <w:p w14:paraId="63F4CBB7" w14:textId="77777777" w:rsidR="001B7D66" w:rsidRPr="00264779" w:rsidRDefault="001B7D66" w:rsidP="007A5738">
            <w:pPr>
              <w:tabs>
                <w:tab w:val="left" w:pos="6596"/>
              </w:tabs>
              <w:spacing w:before="100" w:beforeAutospacing="1" w:after="100" w:afterAutospacing="1" w:line="360" w:lineRule="auto"/>
              <w:rPr>
                <w:rFonts w:cs="Sakkal Majalla"/>
                <w:rtl/>
              </w:rPr>
            </w:pPr>
            <w:r w:rsidRPr="00511C23">
              <w:rPr>
                <w:rFonts w:eastAsia="Calibri" w:cs="Sakkal Majalla"/>
                <w:b/>
                <w:bCs/>
                <w:color w:val="0D0D0D" w:themeColor="text1" w:themeTint="F2"/>
                <w:kern w:val="0"/>
                <w:szCs w:val="28"/>
                <w:rtl/>
                <w:lang w:bidi="ar-EG"/>
                <w14:ligatures w14:val="none"/>
              </w:rPr>
              <w:t>يعمل الشمول المالي علي زيادة قدرة البنوك على سرعة التعامل مع كافة شكاوى وملاحظات العملاء</w:t>
            </w:r>
          </w:p>
        </w:tc>
        <w:tc>
          <w:tcPr>
            <w:tcW w:w="809" w:type="dxa"/>
          </w:tcPr>
          <w:p w14:paraId="4138144E" w14:textId="77777777" w:rsidR="001B7D66" w:rsidRPr="00264779" w:rsidRDefault="001B7D66" w:rsidP="007A5738">
            <w:pPr>
              <w:spacing w:line="360" w:lineRule="auto"/>
              <w:rPr>
                <w:rFonts w:eastAsia="Calibri" w:cs="Sakkal Majalla"/>
                <w:rtl/>
                <w14:ligatures w14:val="none"/>
              </w:rPr>
            </w:pPr>
          </w:p>
        </w:tc>
        <w:tc>
          <w:tcPr>
            <w:tcW w:w="809" w:type="dxa"/>
          </w:tcPr>
          <w:p w14:paraId="1F6FD299" w14:textId="77777777" w:rsidR="001B7D66" w:rsidRPr="00264779" w:rsidRDefault="001B7D66" w:rsidP="007A5738">
            <w:pPr>
              <w:spacing w:line="360" w:lineRule="auto"/>
              <w:rPr>
                <w:rFonts w:eastAsia="Calibri" w:cs="Sakkal Majalla"/>
                <w:rtl/>
                <w14:ligatures w14:val="none"/>
              </w:rPr>
            </w:pPr>
          </w:p>
        </w:tc>
        <w:tc>
          <w:tcPr>
            <w:tcW w:w="797" w:type="dxa"/>
          </w:tcPr>
          <w:p w14:paraId="1FEEFE64" w14:textId="77777777" w:rsidR="001B7D66" w:rsidRPr="00264779" w:rsidRDefault="001B7D66" w:rsidP="007A5738">
            <w:pPr>
              <w:spacing w:line="360" w:lineRule="auto"/>
              <w:rPr>
                <w:rFonts w:eastAsia="Calibri" w:cs="Sakkal Majalla"/>
                <w14:ligatures w14:val="none"/>
              </w:rPr>
            </w:pPr>
          </w:p>
        </w:tc>
        <w:tc>
          <w:tcPr>
            <w:tcW w:w="915" w:type="dxa"/>
          </w:tcPr>
          <w:p w14:paraId="2EA20EC2" w14:textId="77777777" w:rsidR="001B7D66" w:rsidRPr="00264779" w:rsidRDefault="001B7D66" w:rsidP="007A5738">
            <w:pPr>
              <w:spacing w:line="360" w:lineRule="auto"/>
              <w:rPr>
                <w:rFonts w:eastAsia="Calibri" w:cs="Sakkal Majalla"/>
                <w:rtl/>
                <w14:ligatures w14:val="none"/>
              </w:rPr>
            </w:pPr>
          </w:p>
        </w:tc>
        <w:tc>
          <w:tcPr>
            <w:tcW w:w="915" w:type="dxa"/>
          </w:tcPr>
          <w:p w14:paraId="1A1CE672" w14:textId="77777777" w:rsidR="001B7D66" w:rsidRPr="00264779" w:rsidRDefault="001B7D66" w:rsidP="007A5738">
            <w:pPr>
              <w:spacing w:line="360" w:lineRule="auto"/>
              <w:rPr>
                <w:rFonts w:eastAsia="Calibri" w:cs="Sakkal Majalla"/>
                <w:rtl/>
              </w:rPr>
            </w:pPr>
          </w:p>
        </w:tc>
      </w:tr>
      <w:tr w:rsidR="001B7D66" w:rsidRPr="00264779" w14:paraId="0DB4F4C8" w14:textId="77777777" w:rsidTr="001B7D66">
        <w:tc>
          <w:tcPr>
            <w:tcW w:w="4169" w:type="dxa"/>
          </w:tcPr>
          <w:p w14:paraId="526E4C25" w14:textId="77777777" w:rsidR="001B7D66" w:rsidRPr="00264779" w:rsidRDefault="001B7D66" w:rsidP="007A5738">
            <w:pPr>
              <w:tabs>
                <w:tab w:val="left" w:pos="6596"/>
              </w:tabs>
              <w:spacing w:before="100" w:beforeAutospacing="1" w:after="100" w:afterAutospacing="1" w:line="360" w:lineRule="auto"/>
              <w:rPr>
                <w:rFonts w:cs="Sakkal Majalla"/>
                <w:color w:val="000000" w:themeColor="text1"/>
                <w:rtl/>
              </w:rPr>
            </w:pPr>
            <w:r w:rsidRPr="00511C23">
              <w:rPr>
                <w:rFonts w:eastAsia="Calibri" w:cs="Sakkal Majalla"/>
                <w:b/>
                <w:bCs/>
                <w:color w:val="0D0D0D" w:themeColor="text1" w:themeTint="F2"/>
                <w:kern w:val="0"/>
                <w:szCs w:val="28"/>
                <w:rtl/>
                <w:lang w:bidi="ar-EG"/>
                <w14:ligatures w14:val="none"/>
              </w:rPr>
              <w:lastRenderedPageBreak/>
              <w:t>يساهم الشمول المالي في زيادة قدرة البنوك على جذب الكفاءات المصرفية والبنكية للعمل بها</w:t>
            </w:r>
          </w:p>
        </w:tc>
        <w:tc>
          <w:tcPr>
            <w:tcW w:w="809" w:type="dxa"/>
          </w:tcPr>
          <w:p w14:paraId="6C6C03C0" w14:textId="77777777" w:rsidR="001B7D66" w:rsidRPr="00264779" w:rsidRDefault="001B7D66" w:rsidP="007A5738">
            <w:pPr>
              <w:spacing w:line="360" w:lineRule="auto"/>
              <w:rPr>
                <w:rFonts w:eastAsia="Calibri" w:cs="Sakkal Majalla"/>
                <w:rtl/>
                <w14:ligatures w14:val="none"/>
              </w:rPr>
            </w:pPr>
          </w:p>
        </w:tc>
        <w:tc>
          <w:tcPr>
            <w:tcW w:w="809" w:type="dxa"/>
          </w:tcPr>
          <w:p w14:paraId="06D8D490" w14:textId="77777777" w:rsidR="001B7D66" w:rsidRPr="00264779" w:rsidRDefault="001B7D66" w:rsidP="007A5738">
            <w:pPr>
              <w:spacing w:line="360" w:lineRule="auto"/>
              <w:rPr>
                <w:rFonts w:eastAsia="Calibri" w:cs="Sakkal Majalla"/>
                <w:rtl/>
                <w14:ligatures w14:val="none"/>
              </w:rPr>
            </w:pPr>
          </w:p>
        </w:tc>
        <w:tc>
          <w:tcPr>
            <w:tcW w:w="797" w:type="dxa"/>
          </w:tcPr>
          <w:p w14:paraId="475F5CDF" w14:textId="77777777" w:rsidR="001B7D66" w:rsidRPr="00264779" w:rsidRDefault="001B7D66" w:rsidP="007A5738">
            <w:pPr>
              <w:spacing w:line="360" w:lineRule="auto"/>
              <w:rPr>
                <w:rFonts w:eastAsia="Calibri" w:cs="Sakkal Majalla"/>
                <w14:ligatures w14:val="none"/>
              </w:rPr>
            </w:pPr>
          </w:p>
        </w:tc>
        <w:tc>
          <w:tcPr>
            <w:tcW w:w="915" w:type="dxa"/>
          </w:tcPr>
          <w:p w14:paraId="307AB892" w14:textId="77777777" w:rsidR="001B7D66" w:rsidRPr="00264779" w:rsidRDefault="001B7D66" w:rsidP="007A5738">
            <w:pPr>
              <w:spacing w:line="360" w:lineRule="auto"/>
              <w:rPr>
                <w:rFonts w:eastAsia="Calibri" w:cs="Sakkal Majalla"/>
                <w:rtl/>
                <w14:ligatures w14:val="none"/>
              </w:rPr>
            </w:pPr>
          </w:p>
        </w:tc>
        <w:tc>
          <w:tcPr>
            <w:tcW w:w="915" w:type="dxa"/>
          </w:tcPr>
          <w:p w14:paraId="6F077F8B" w14:textId="77777777" w:rsidR="001B7D66" w:rsidRPr="00264779" w:rsidRDefault="001B7D66" w:rsidP="007A5738">
            <w:pPr>
              <w:spacing w:line="360" w:lineRule="auto"/>
              <w:rPr>
                <w:rFonts w:eastAsia="Calibri" w:cs="Sakkal Majalla"/>
                <w:rtl/>
              </w:rPr>
            </w:pPr>
          </w:p>
        </w:tc>
      </w:tr>
      <w:tr w:rsidR="001B7D66" w:rsidRPr="00264779" w14:paraId="749712D3" w14:textId="77777777" w:rsidTr="001B7D66">
        <w:trPr>
          <w:cnfStyle w:val="000000010000" w:firstRow="0" w:lastRow="0" w:firstColumn="0" w:lastColumn="0" w:oddVBand="0" w:evenVBand="0" w:oddHBand="0" w:evenHBand="1" w:firstRowFirstColumn="0" w:firstRowLastColumn="0" w:lastRowFirstColumn="0" w:lastRowLastColumn="0"/>
        </w:trPr>
        <w:tc>
          <w:tcPr>
            <w:tcW w:w="4169" w:type="dxa"/>
          </w:tcPr>
          <w:p w14:paraId="721F44BD" w14:textId="77777777" w:rsidR="001B7D66" w:rsidRPr="00511C23" w:rsidRDefault="001B7D66" w:rsidP="007A5738">
            <w:pPr>
              <w:tabs>
                <w:tab w:val="left" w:pos="6596"/>
              </w:tabs>
              <w:spacing w:before="100" w:beforeAutospacing="1" w:after="100" w:afterAutospacing="1" w:line="360" w:lineRule="auto"/>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يساهم الشمول المالي على تشجيع البنوك على تطوير إجراءات العمل لمواكبة كافة المتغيرات المختلفة في البيئة الداخلية والمحيطة بالبنوك</w:t>
            </w:r>
          </w:p>
        </w:tc>
        <w:tc>
          <w:tcPr>
            <w:tcW w:w="809" w:type="dxa"/>
          </w:tcPr>
          <w:p w14:paraId="349D0DAF" w14:textId="77777777" w:rsidR="001B7D66" w:rsidRPr="00264779" w:rsidRDefault="001B7D66" w:rsidP="007A5738">
            <w:pPr>
              <w:spacing w:line="360" w:lineRule="auto"/>
              <w:rPr>
                <w:rFonts w:eastAsia="Calibri" w:cs="Sakkal Majalla"/>
                <w:rtl/>
                <w14:ligatures w14:val="none"/>
              </w:rPr>
            </w:pPr>
          </w:p>
        </w:tc>
        <w:tc>
          <w:tcPr>
            <w:tcW w:w="809" w:type="dxa"/>
          </w:tcPr>
          <w:p w14:paraId="0822B258" w14:textId="77777777" w:rsidR="001B7D66" w:rsidRPr="00264779" w:rsidRDefault="001B7D66" w:rsidP="007A5738">
            <w:pPr>
              <w:spacing w:line="360" w:lineRule="auto"/>
              <w:rPr>
                <w:rFonts w:eastAsia="Calibri" w:cs="Sakkal Majalla"/>
                <w:rtl/>
                <w14:ligatures w14:val="none"/>
              </w:rPr>
            </w:pPr>
          </w:p>
        </w:tc>
        <w:tc>
          <w:tcPr>
            <w:tcW w:w="797" w:type="dxa"/>
          </w:tcPr>
          <w:p w14:paraId="36207D30" w14:textId="77777777" w:rsidR="001B7D66" w:rsidRPr="00264779" w:rsidRDefault="001B7D66" w:rsidP="007A5738">
            <w:pPr>
              <w:spacing w:line="360" w:lineRule="auto"/>
              <w:rPr>
                <w:rFonts w:eastAsia="Calibri" w:cs="Sakkal Majalla"/>
                <w14:ligatures w14:val="none"/>
              </w:rPr>
            </w:pPr>
          </w:p>
        </w:tc>
        <w:tc>
          <w:tcPr>
            <w:tcW w:w="915" w:type="dxa"/>
          </w:tcPr>
          <w:p w14:paraId="176F5C27" w14:textId="77777777" w:rsidR="001B7D66" w:rsidRPr="00264779" w:rsidRDefault="001B7D66" w:rsidP="007A5738">
            <w:pPr>
              <w:spacing w:line="360" w:lineRule="auto"/>
              <w:rPr>
                <w:rFonts w:eastAsia="Calibri" w:cs="Sakkal Majalla"/>
                <w:rtl/>
                <w14:ligatures w14:val="none"/>
              </w:rPr>
            </w:pPr>
          </w:p>
        </w:tc>
        <w:tc>
          <w:tcPr>
            <w:tcW w:w="915" w:type="dxa"/>
          </w:tcPr>
          <w:p w14:paraId="262F031C" w14:textId="77777777" w:rsidR="001B7D66" w:rsidRPr="00264779" w:rsidRDefault="001B7D66" w:rsidP="007A5738">
            <w:pPr>
              <w:spacing w:line="360" w:lineRule="auto"/>
              <w:rPr>
                <w:rFonts w:eastAsia="Calibri" w:cs="Sakkal Majalla"/>
                <w:rtl/>
              </w:rPr>
            </w:pPr>
          </w:p>
        </w:tc>
      </w:tr>
      <w:tr w:rsidR="001B7D66" w:rsidRPr="00264779" w14:paraId="182BE900" w14:textId="77777777" w:rsidTr="001B7D66">
        <w:tc>
          <w:tcPr>
            <w:tcW w:w="8417" w:type="dxa"/>
            <w:gridSpan w:val="6"/>
          </w:tcPr>
          <w:p w14:paraId="62BA17B2" w14:textId="77777777" w:rsidR="001B7D66" w:rsidRPr="00DF3CCD" w:rsidRDefault="001B7D66" w:rsidP="007A5738">
            <w:pPr>
              <w:spacing w:line="360" w:lineRule="auto"/>
              <w:rPr>
                <w:rFonts w:cs="Sakkal Majalla"/>
                <w:sz w:val="32"/>
                <w:szCs w:val="32"/>
                <w:rtl/>
                <w:lang w:bidi="ar-EG"/>
              </w:rPr>
            </w:pPr>
            <w:r w:rsidRPr="00511C23">
              <w:rPr>
                <w:rFonts w:eastAsia="Calibri" w:cs="Sakkal Majalla"/>
                <w:b/>
                <w:bCs/>
                <w:color w:val="0D0D0D" w:themeColor="text1" w:themeTint="F2"/>
                <w:kern w:val="0"/>
                <w:szCs w:val="28"/>
                <w:rtl/>
                <w:lang w:bidi="ar-JO"/>
                <w14:ligatures w14:val="none"/>
              </w:rPr>
              <w:t>الوعي المجتمعي</w:t>
            </w:r>
          </w:p>
        </w:tc>
      </w:tr>
      <w:tr w:rsidR="001B7D66" w:rsidRPr="00264779" w14:paraId="1BC0084D" w14:textId="77777777" w:rsidTr="001B7D66">
        <w:trPr>
          <w:cnfStyle w:val="000000010000" w:firstRow="0" w:lastRow="0" w:firstColumn="0" w:lastColumn="0" w:oddVBand="0" w:evenVBand="0" w:oddHBand="0" w:evenHBand="1" w:firstRowFirstColumn="0" w:firstRowLastColumn="0" w:lastRowFirstColumn="0" w:lastRowLastColumn="0"/>
        </w:trPr>
        <w:tc>
          <w:tcPr>
            <w:tcW w:w="4169" w:type="dxa"/>
          </w:tcPr>
          <w:p w14:paraId="6796569A" w14:textId="77777777" w:rsidR="001B7D66" w:rsidRPr="001E4C1B" w:rsidRDefault="001B7D66" w:rsidP="007A5738">
            <w:pPr>
              <w:tabs>
                <w:tab w:val="left" w:pos="6596"/>
              </w:tabs>
              <w:spacing w:before="100" w:beforeAutospacing="1" w:after="100" w:afterAutospacing="1" w:line="360" w:lineRule="auto"/>
              <w:rPr>
                <w:rFonts w:cs="Sakkal Majalla"/>
                <w:rtl/>
                <w:lang w:bidi="ar-EG"/>
              </w:rPr>
            </w:pPr>
            <w:r w:rsidRPr="00511C23">
              <w:rPr>
                <w:rFonts w:eastAsia="Calibri" w:cs="Sakkal Majalla"/>
                <w:b/>
                <w:bCs/>
                <w:color w:val="0D0D0D" w:themeColor="text1" w:themeTint="F2"/>
                <w:kern w:val="0"/>
                <w:szCs w:val="28"/>
                <w:rtl/>
                <w:lang w:bidi="ar-EG"/>
                <w14:ligatures w14:val="none"/>
              </w:rPr>
              <w:t>يهتم القطاع المصرفي بتوفير كافة المعلومات التي يحتاجها العملاء من اجل الاستفادة من الخدمات المصرفية</w:t>
            </w:r>
          </w:p>
        </w:tc>
        <w:tc>
          <w:tcPr>
            <w:tcW w:w="809" w:type="dxa"/>
          </w:tcPr>
          <w:p w14:paraId="0D85353B" w14:textId="77777777" w:rsidR="001B7D66" w:rsidRPr="00264779" w:rsidRDefault="001B7D66" w:rsidP="007A5738">
            <w:pPr>
              <w:spacing w:line="360" w:lineRule="auto"/>
              <w:rPr>
                <w:rFonts w:eastAsia="Calibri" w:cs="Sakkal Majalla"/>
                <w:rtl/>
                <w14:ligatures w14:val="none"/>
              </w:rPr>
            </w:pPr>
          </w:p>
        </w:tc>
        <w:tc>
          <w:tcPr>
            <w:tcW w:w="809" w:type="dxa"/>
          </w:tcPr>
          <w:p w14:paraId="4A57BF65" w14:textId="77777777" w:rsidR="001B7D66" w:rsidRPr="00264779" w:rsidRDefault="001B7D66" w:rsidP="007A5738">
            <w:pPr>
              <w:spacing w:line="360" w:lineRule="auto"/>
              <w:rPr>
                <w:rFonts w:eastAsia="Calibri" w:cs="Sakkal Majalla"/>
                <w:rtl/>
                <w14:ligatures w14:val="none"/>
              </w:rPr>
            </w:pPr>
          </w:p>
        </w:tc>
        <w:tc>
          <w:tcPr>
            <w:tcW w:w="797" w:type="dxa"/>
          </w:tcPr>
          <w:p w14:paraId="235670EA" w14:textId="77777777" w:rsidR="001B7D66" w:rsidRPr="00264779" w:rsidRDefault="001B7D66" w:rsidP="007A5738">
            <w:pPr>
              <w:spacing w:line="360" w:lineRule="auto"/>
              <w:rPr>
                <w:rFonts w:eastAsia="Calibri" w:cs="Sakkal Majalla"/>
                <w14:ligatures w14:val="none"/>
              </w:rPr>
            </w:pPr>
          </w:p>
        </w:tc>
        <w:tc>
          <w:tcPr>
            <w:tcW w:w="915" w:type="dxa"/>
          </w:tcPr>
          <w:p w14:paraId="46369813" w14:textId="77777777" w:rsidR="001B7D66" w:rsidRPr="00264779" w:rsidRDefault="001B7D66" w:rsidP="007A5738">
            <w:pPr>
              <w:spacing w:line="360" w:lineRule="auto"/>
              <w:rPr>
                <w:rFonts w:eastAsia="Calibri" w:cs="Sakkal Majalla"/>
                <w:rtl/>
                <w14:ligatures w14:val="none"/>
              </w:rPr>
            </w:pPr>
          </w:p>
        </w:tc>
        <w:tc>
          <w:tcPr>
            <w:tcW w:w="915" w:type="dxa"/>
          </w:tcPr>
          <w:p w14:paraId="3774ED4A" w14:textId="77777777" w:rsidR="001B7D66" w:rsidRPr="00264779" w:rsidRDefault="001B7D66" w:rsidP="007A5738">
            <w:pPr>
              <w:spacing w:line="360" w:lineRule="auto"/>
              <w:rPr>
                <w:rFonts w:eastAsia="Calibri" w:cs="Sakkal Majalla"/>
                <w:rtl/>
              </w:rPr>
            </w:pPr>
          </w:p>
        </w:tc>
      </w:tr>
      <w:tr w:rsidR="001B7D66" w:rsidRPr="00264779" w14:paraId="4F0A1AEA" w14:textId="77777777" w:rsidTr="001B7D66">
        <w:tc>
          <w:tcPr>
            <w:tcW w:w="4169" w:type="dxa"/>
          </w:tcPr>
          <w:p w14:paraId="310B3256" w14:textId="77777777" w:rsidR="001B7D66" w:rsidRPr="001E4C1B" w:rsidRDefault="001B7D66" w:rsidP="007A5738">
            <w:pPr>
              <w:tabs>
                <w:tab w:val="left" w:pos="6596"/>
              </w:tabs>
              <w:spacing w:before="100" w:beforeAutospacing="1" w:after="100" w:afterAutospacing="1" w:line="360" w:lineRule="auto"/>
              <w:rPr>
                <w:rFonts w:cs="Sakkal Majalla"/>
                <w:rtl/>
                <w:lang w:bidi="ar-EG"/>
              </w:rPr>
            </w:pPr>
            <w:r w:rsidRPr="00511C23">
              <w:rPr>
                <w:rFonts w:eastAsia="Calibri" w:cs="Sakkal Majalla"/>
                <w:b/>
                <w:bCs/>
                <w:color w:val="0D0D0D" w:themeColor="text1" w:themeTint="F2"/>
                <w:kern w:val="0"/>
                <w:szCs w:val="28"/>
                <w:rtl/>
                <w:lang w:bidi="ar-EG"/>
                <w14:ligatures w14:val="none"/>
              </w:rPr>
              <w:t>يعمل القطاع المصرفي علي زيادة وعي الافراد بأهمية استخدام الأساليب التكنولوجية في المعاملات المالية</w:t>
            </w:r>
          </w:p>
        </w:tc>
        <w:tc>
          <w:tcPr>
            <w:tcW w:w="809" w:type="dxa"/>
          </w:tcPr>
          <w:p w14:paraId="1596E835" w14:textId="77777777" w:rsidR="001B7D66" w:rsidRPr="00264779" w:rsidRDefault="001B7D66" w:rsidP="007A5738">
            <w:pPr>
              <w:spacing w:line="360" w:lineRule="auto"/>
              <w:rPr>
                <w:rFonts w:eastAsia="Calibri" w:cs="Sakkal Majalla"/>
                <w:rtl/>
                <w14:ligatures w14:val="none"/>
              </w:rPr>
            </w:pPr>
          </w:p>
        </w:tc>
        <w:tc>
          <w:tcPr>
            <w:tcW w:w="809" w:type="dxa"/>
          </w:tcPr>
          <w:p w14:paraId="5957005C" w14:textId="77777777" w:rsidR="001B7D66" w:rsidRPr="00264779" w:rsidRDefault="001B7D66" w:rsidP="007A5738">
            <w:pPr>
              <w:spacing w:line="360" w:lineRule="auto"/>
              <w:rPr>
                <w:rFonts w:eastAsia="Calibri" w:cs="Sakkal Majalla"/>
                <w:rtl/>
                <w14:ligatures w14:val="none"/>
              </w:rPr>
            </w:pPr>
          </w:p>
        </w:tc>
        <w:tc>
          <w:tcPr>
            <w:tcW w:w="797" w:type="dxa"/>
          </w:tcPr>
          <w:p w14:paraId="79B5B1B8" w14:textId="77777777" w:rsidR="001B7D66" w:rsidRPr="00264779" w:rsidRDefault="001B7D66" w:rsidP="007A5738">
            <w:pPr>
              <w:spacing w:line="360" w:lineRule="auto"/>
              <w:rPr>
                <w:rFonts w:eastAsia="Calibri" w:cs="Sakkal Majalla"/>
                <w14:ligatures w14:val="none"/>
              </w:rPr>
            </w:pPr>
          </w:p>
        </w:tc>
        <w:tc>
          <w:tcPr>
            <w:tcW w:w="915" w:type="dxa"/>
          </w:tcPr>
          <w:p w14:paraId="4A6FDA0D" w14:textId="77777777" w:rsidR="001B7D66" w:rsidRPr="00264779" w:rsidRDefault="001B7D66" w:rsidP="007A5738">
            <w:pPr>
              <w:spacing w:line="360" w:lineRule="auto"/>
              <w:rPr>
                <w:rFonts w:eastAsia="Calibri" w:cs="Sakkal Majalla"/>
                <w:rtl/>
                <w14:ligatures w14:val="none"/>
              </w:rPr>
            </w:pPr>
          </w:p>
        </w:tc>
        <w:tc>
          <w:tcPr>
            <w:tcW w:w="915" w:type="dxa"/>
          </w:tcPr>
          <w:p w14:paraId="400D0874" w14:textId="77777777" w:rsidR="001B7D66" w:rsidRPr="00264779" w:rsidRDefault="001B7D66" w:rsidP="007A5738">
            <w:pPr>
              <w:spacing w:line="360" w:lineRule="auto"/>
              <w:rPr>
                <w:rFonts w:eastAsia="Calibri" w:cs="Sakkal Majalla"/>
                <w:rtl/>
              </w:rPr>
            </w:pPr>
          </w:p>
        </w:tc>
      </w:tr>
      <w:tr w:rsidR="001B7D66" w:rsidRPr="00264779" w14:paraId="4C2F588E" w14:textId="77777777" w:rsidTr="001B7D66">
        <w:trPr>
          <w:cnfStyle w:val="000000010000" w:firstRow="0" w:lastRow="0" w:firstColumn="0" w:lastColumn="0" w:oddVBand="0" w:evenVBand="0" w:oddHBand="0" w:evenHBand="1" w:firstRowFirstColumn="0" w:firstRowLastColumn="0" w:lastRowFirstColumn="0" w:lastRowLastColumn="0"/>
        </w:trPr>
        <w:tc>
          <w:tcPr>
            <w:tcW w:w="4169" w:type="dxa"/>
          </w:tcPr>
          <w:p w14:paraId="51B75581" w14:textId="77777777" w:rsidR="001B7D66" w:rsidRPr="001E4C1B" w:rsidRDefault="001B7D66" w:rsidP="007A5738">
            <w:pPr>
              <w:tabs>
                <w:tab w:val="left" w:pos="6596"/>
              </w:tabs>
              <w:spacing w:before="100" w:beforeAutospacing="1" w:after="100" w:afterAutospacing="1" w:line="360" w:lineRule="auto"/>
              <w:rPr>
                <w:rFonts w:cs="Sakkal Majalla"/>
                <w:rtl/>
                <w:lang w:bidi="ar-EG"/>
              </w:rPr>
            </w:pPr>
            <w:r w:rsidRPr="00511C23">
              <w:rPr>
                <w:rFonts w:eastAsia="Calibri" w:cs="Sakkal Majalla"/>
                <w:b/>
                <w:bCs/>
                <w:color w:val="0D0D0D" w:themeColor="text1" w:themeTint="F2"/>
                <w:kern w:val="0"/>
                <w:szCs w:val="28"/>
                <w:rtl/>
                <w:lang w:bidi="ar-EG"/>
                <w14:ligatures w14:val="none"/>
              </w:rPr>
              <w:t>يعمل القطاع المصرفي علي تشجيع الافراد بفتح حسابات مصرفية للاستفادة من خدمات الشمول المالي</w:t>
            </w:r>
          </w:p>
        </w:tc>
        <w:tc>
          <w:tcPr>
            <w:tcW w:w="809" w:type="dxa"/>
          </w:tcPr>
          <w:p w14:paraId="01580F2F" w14:textId="77777777" w:rsidR="001B7D66" w:rsidRPr="00264779" w:rsidRDefault="001B7D66" w:rsidP="007A5738">
            <w:pPr>
              <w:spacing w:line="360" w:lineRule="auto"/>
              <w:rPr>
                <w:rFonts w:eastAsia="Calibri" w:cs="Sakkal Majalla"/>
                <w:rtl/>
                <w14:ligatures w14:val="none"/>
              </w:rPr>
            </w:pPr>
          </w:p>
        </w:tc>
        <w:tc>
          <w:tcPr>
            <w:tcW w:w="809" w:type="dxa"/>
          </w:tcPr>
          <w:p w14:paraId="2A4B1EF8" w14:textId="77777777" w:rsidR="001B7D66" w:rsidRPr="00264779" w:rsidRDefault="001B7D66" w:rsidP="007A5738">
            <w:pPr>
              <w:spacing w:line="360" w:lineRule="auto"/>
              <w:rPr>
                <w:rFonts w:eastAsia="Calibri" w:cs="Sakkal Majalla"/>
                <w:rtl/>
                <w14:ligatures w14:val="none"/>
              </w:rPr>
            </w:pPr>
          </w:p>
        </w:tc>
        <w:tc>
          <w:tcPr>
            <w:tcW w:w="797" w:type="dxa"/>
          </w:tcPr>
          <w:p w14:paraId="1EEFDFF9" w14:textId="77777777" w:rsidR="001B7D66" w:rsidRPr="00264779" w:rsidRDefault="001B7D66" w:rsidP="007A5738">
            <w:pPr>
              <w:spacing w:line="360" w:lineRule="auto"/>
              <w:rPr>
                <w:rFonts w:eastAsia="Calibri" w:cs="Sakkal Majalla"/>
                <w14:ligatures w14:val="none"/>
              </w:rPr>
            </w:pPr>
          </w:p>
        </w:tc>
        <w:tc>
          <w:tcPr>
            <w:tcW w:w="915" w:type="dxa"/>
          </w:tcPr>
          <w:p w14:paraId="73700432" w14:textId="77777777" w:rsidR="001B7D66" w:rsidRPr="00264779" w:rsidRDefault="001B7D66" w:rsidP="007A5738">
            <w:pPr>
              <w:spacing w:line="360" w:lineRule="auto"/>
              <w:rPr>
                <w:rFonts w:eastAsia="Calibri" w:cs="Sakkal Majalla"/>
                <w:rtl/>
                <w14:ligatures w14:val="none"/>
              </w:rPr>
            </w:pPr>
          </w:p>
        </w:tc>
        <w:tc>
          <w:tcPr>
            <w:tcW w:w="915" w:type="dxa"/>
          </w:tcPr>
          <w:p w14:paraId="2B5DE538" w14:textId="77777777" w:rsidR="001B7D66" w:rsidRPr="00264779" w:rsidRDefault="001B7D66" w:rsidP="007A5738">
            <w:pPr>
              <w:spacing w:line="360" w:lineRule="auto"/>
              <w:rPr>
                <w:rFonts w:eastAsia="Calibri" w:cs="Sakkal Majalla"/>
                <w:rtl/>
              </w:rPr>
            </w:pPr>
          </w:p>
        </w:tc>
      </w:tr>
      <w:tr w:rsidR="001B7D66" w:rsidRPr="00264779" w14:paraId="55C42EA1" w14:textId="77777777" w:rsidTr="001B7D66">
        <w:tc>
          <w:tcPr>
            <w:tcW w:w="4169" w:type="dxa"/>
          </w:tcPr>
          <w:p w14:paraId="4F6516CD" w14:textId="77777777" w:rsidR="001B7D66" w:rsidRPr="001E4C1B" w:rsidRDefault="001B7D66" w:rsidP="007A5738">
            <w:pPr>
              <w:tabs>
                <w:tab w:val="left" w:pos="6596"/>
              </w:tabs>
              <w:spacing w:before="100" w:beforeAutospacing="1" w:after="100" w:afterAutospacing="1" w:line="360" w:lineRule="auto"/>
              <w:rPr>
                <w:rFonts w:cs="Sakkal Majalla"/>
                <w:rtl/>
                <w:lang w:bidi="ar-EG"/>
              </w:rPr>
            </w:pPr>
            <w:r w:rsidRPr="00511C23">
              <w:rPr>
                <w:rFonts w:eastAsia="Calibri" w:cs="Sakkal Majalla"/>
                <w:b/>
                <w:bCs/>
                <w:color w:val="0D0D0D" w:themeColor="text1" w:themeTint="F2"/>
                <w:kern w:val="0"/>
                <w:szCs w:val="28"/>
                <w:rtl/>
                <w:lang w:bidi="ar-EG"/>
                <w14:ligatures w14:val="none"/>
              </w:rPr>
              <w:t>يعمل القطاع المصرفي علي تشجيع الافراد على ابداء آرائهم في الخدمات المصرفية المقدمة</w:t>
            </w:r>
          </w:p>
        </w:tc>
        <w:tc>
          <w:tcPr>
            <w:tcW w:w="809" w:type="dxa"/>
          </w:tcPr>
          <w:p w14:paraId="7428A0CB" w14:textId="77777777" w:rsidR="001B7D66" w:rsidRPr="00264779" w:rsidRDefault="001B7D66" w:rsidP="007A5738">
            <w:pPr>
              <w:spacing w:line="360" w:lineRule="auto"/>
              <w:rPr>
                <w:rFonts w:eastAsia="Calibri" w:cs="Sakkal Majalla"/>
                <w:rtl/>
                <w14:ligatures w14:val="none"/>
              </w:rPr>
            </w:pPr>
          </w:p>
        </w:tc>
        <w:tc>
          <w:tcPr>
            <w:tcW w:w="809" w:type="dxa"/>
          </w:tcPr>
          <w:p w14:paraId="55AD8248" w14:textId="77777777" w:rsidR="001B7D66" w:rsidRPr="00264779" w:rsidRDefault="001B7D66" w:rsidP="007A5738">
            <w:pPr>
              <w:spacing w:line="360" w:lineRule="auto"/>
              <w:rPr>
                <w:rFonts w:eastAsia="Calibri" w:cs="Sakkal Majalla"/>
                <w:rtl/>
                <w14:ligatures w14:val="none"/>
              </w:rPr>
            </w:pPr>
          </w:p>
        </w:tc>
        <w:tc>
          <w:tcPr>
            <w:tcW w:w="797" w:type="dxa"/>
          </w:tcPr>
          <w:p w14:paraId="7C6BEBC7" w14:textId="77777777" w:rsidR="001B7D66" w:rsidRPr="00264779" w:rsidRDefault="001B7D66" w:rsidP="007A5738">
            <w:pPr>
              <w:spacing w:line="360" w:lineRule="auto"/>
              <w:rPr>
                <w:rFonts w:eastAsia="Calibri" w:cs="Sakkal Majalla"/>
                <w14:ligatures w14:val="none"/>
              </w:rPr>
            </w:pPr>
          </w:p>
        </w:tc>
        <w:tc>
          <w:tcPr>
            <w:tcW w:w="915" w:type="dxa"/>
          </w:tcPr>
          <w:p w14:paraId="53413983" w14:textId="77777777" w:rsidR="001B7D66" w:rsidRPr="00264779" w:rsidRDefault="001B7D66" w:rsidP="007A5738">
            <w:pPr>
              <w:spacing w:line="360" w:lineRule="auto"/>
              <w:rPr>
                <w:rFonts w:eastAsia="Calibri" w:cs="Sakkal Majalla"/>
                <w:rtl/>
                <w14:ligatures w14:val="none"/>
              </w:rPr>
            </w:pPr>
          </w:p>
        </w:tc>
        <w:tc>
          <w:tcPr>
            <w:tcW w:w="915" w:type="dxa"/>
          </w:tcPr>
          <w:p w14:paraId="08483920" w14:textId="77777777" w:rsidR="001B7D66" w:rsidRPr="00264779" w:rsidRDefault="001B7D66" w:rsidP="007A5738">
            <w:pPr>
              <w:spacing w:line="360" w:lineRule="auto"/>
              <w:rPr>
                <w:rFonts w:eastAsia="Calibri" w:cs="Sakkal Majalla"/>
                <w:rtl/>
              </w:rPr>
            </w:pPr>
          </w:p>
        </w:tc>
      </w:tr>
      <w:tr w:rsidR="001B7D66" w:rsidRPr="00264779" w14:paraId="41F07A5B" w14:textId="77777777" w:rsidTr="001B7D66">
        <w:trPr>
          <w:cnfStyle w:val="000000010000" w:firstRow="0" w:lastRow="0" w:firstColumn="0" w:lastColumn="0" w:oddVBand="0" w:evenVBand="0" w:oddHBand="0" w:evenHBand="1" w:firstRowFirstColumn="0" w:firstRowLastColumn="0" w:lastRowFirstColumn="0" w:lastRowLastColumn="0"/>
        </w:trPr>
        <w:tc>
          <w:tcPr>
            <w:tcW w:w="4169" w:type="dxa"/>
          </w:tcPr>
          <w:p w14:paraId="623DC48E" w14:textId="77777777" w:rsidR="001B7D66" w:rsidRPr="00511C23" w:rsidRDefault="001B7D66" w:rsidP="007A5738">
            <w:pPr>
              <w:tabs>
                <w:tab w:val="left" w:pos="6596"/>
              </w:tabs>
              <w:spacing w:before="100" w:beforeAutospacing="1" w:after="100" w:afterAutospacing="1" w:line="360" w:lineRule="auto"/>
              <w:rPr>
                <w:rFonts w:eastAsia="Calibri" w:cs="Sakkal Majalla"/>
                <w:b/>
                <w:bCs/>
                <w:color w:val="0D0D0D" w:themeColor="text1" w:themeTint="F2"/>
                <w:kern w:val="0"/>
                <w:szCs w:val="28"/>
                <w:rtl/>
                <w:lang w:bidi="ar-EG"/>
                <w14:ligatures w14:val="none"/>
              </w:rPr>
            </w:pPr>
            <w:r w:rsidRPr="00511C23">
              <w:rPr>
                <w:rFonts w:eastAsia="Calibri" w:cs="Sakkal Majalla"/>
                <w:b/>
                <w:bCs/>
                <w:color w:val="0D0D0D" w:themeColor="text1" w:themeTint="F2"/>
                <w:kern w:val="0"/>
                <w:szCs w:val="28"/>
                <w:rtl/>
                <w:lang w:bidi="ar-EG"/>
                <w14:ligatures w14:val="none"/>
              </w:rPr>
              <w:t>يهتم الافراد بامتلاك الأجهزة التكنولوجية الحديثة التي تساهم في زيادة قدرتهم على انجاز المعاملات المالية بدقة وسرعة</w:t>
            </w:r>
          </w:p>
        </w:tc>
        <w:tc>
          <w:tcPr>
            <w:tcW w:w="809" w:type="dxa"/>
          </w:tcPr>
          <w:p w14:paraId="76AA7544" w14:textId="77777777" w:rsidR="001B7D66" w:rsidRPr="00264779" w:rsidRDefault="001B7D66" w:rsidP="007A5738">
            <w:pPr>
              <w:spacing w:line="360" w:lineRule="auto"/>
              <w:rPr>
                <w:rFonts w:eastAsia="Calibri" w:cs="Sakkal Majalla"/>
                <w:rtl/>
                <w14:ligatures w14:val="none"/>
              </w:rPr>
            </w:pPr>
          </w:p>
        </w:tc>
        <w:tc>
          <w:tcPr>
            <w:tcW w:w="809" w:type="dxa"/>
          </w:tcPr>
          <w:p w14:paraId="0461B14F" w14:textId="77777777" w:rsidR="001B7D66" w:rsidRPr="00264779" w:rsidRDefault="001B7D66" w:rsidP="007A5738">
            <w:pPr>
              <w:spacing w:line="360" w:lineRule="auto"/>
              <w:rPr>
                <w:rFonts w:eastAsia="Calibri" w:cs="Sakkal Majalla"/>
                <w:rtl/>
                <w14:ligatures w14:val="none"/>
              </w:rPr>
            </w:pPr>
          </w:p>
        </w:tc>
        <w:tc>
          <w:tcPr>
            <w:tcW w:w="797" w:type="dxa"/>
          </w:tcPr>
          <w:p w14:paraId="32DBE410" w14:textId="77777777" w:rsidR="001B7D66" w:rsidRPr="00264779" w:rsidRDefault="001B7D66" w:rsidP="007A5738">
            <w:pPr>
              <w:spacing w:line="360" w:lineRule="auto"/>
              <w:rPr>
                <w:rFonts w:eastAsia="Calibri" w:cs="Sakkal Majalla"/>
                <w14:ligatures w14:val="none"/>
              </w:rPr>
            </w:pPr>
          </w:p>
        </w:tc>
        <w:tc>
          <w:tcPr>
            <w:tcW w:w="915" w:type="dxa"/>
          </w:tcPr>
          <w:p w14:paraId="38C914C7" w14:textId="77777777" w:rsidR="001B7D66" w:rsidRPr="00264779" w:rsidRDefault="001B7D66" w:rsidP="007A5738">
            <w:pPr>
              <w:spacing w:line="360" w:lineRule="auto"/>
              <w:rPr>
                <w:rFonts w:eastAsia="Calibri" w:cs="Sakkal Majalla"/>
                <w:rtl/>
                <w14:ligatures w14:val="none"/>
              </w:rPr>
            </w:pPr>
          </w:p>
        </w:tc>
        <w:tc>
          <w:tcPr>
            <w:tcW w:w="915" w:type="dxa"/>
          </w:tcPr>
          <w:p w14:paraId="152EDD67" w14:textId="77777777" w:rsidR="001B7D66" w:rsidRPr="00264779" w:rsidRDefault="001B7D66" w:rsidP="007A5738">
            <w:pPr>
              <w:spacing w:line="360" w:lineRule="auto"/>
              <w:rPr>
                <w:rFonts w:eastAsia="Calibri" w:cs="Sakkal Majalla"/>
                <w:rtl/>
              </w:rPr>
            </w:pPr>
          </w:p>
        </w:tc>
      </w:tr>
    </w:tbl>
    <w:p w14:paraId="4192C8E7" w14:textId="77777777" w:rsidR="001B7D66" w:rsidRPr="00B26116" w:rsidRDefault="001B7D66" w:rsidP="001B7D66">
      <w:pPr>
        <w:bidi w:val="0"/>
        <w:rPr>
          <w:rFonts w:cs="Sakkal Majalla"/>
          <w:b/>
          <w:bCs/>
          <w:sz w:val="36"/>
          <w:szCs w:val="36"/>
          <w:rtl/>
        </w:rPr>
      </w:pPr>
      <w:r w:rsidRPr="00B26116">
        <w:rPr>
          <w:rFonts w:cs="Sakkal Majalla"/>
          <w:b/>
          <w:bCs/>
          <w:sz w:val="36"/>
          <w:szCs w:val="36"/>
          <w:rtl/>
        </w:rPr>
        <w:br w:type="page"/>
      </w:r>
    </w:p>
    <w:p w14:paraId="37322993" w14:textId="77777777" w:rsidR="001B7D66" w:rsidRPr="00B26116" w:rsidRDefault="001B7D66" w:rsidP="001B7D66">
      <w:pPr>
        <w:pStyle w:val="a6"/>
        <w:numPr>
          <w:ilvl w:val="0"/>
          <w:numId w:val="60"/>
        </w:numPr>
        <w:tabs>
          <w:tab w:val="left" w:pos="6596"/>
        </w:tabs>
        <w:spacing w:line="360" w:lineRule="auto"/>
        <w:ind w:left="423"/>
        <w:jc w:val="both"/>
        <w:rPr>
          <w:rFonts w:ascii="ae_Ostorah" w:hAnsi="ae_Ostorah" w:cs="ae_Ostorah"/>
          <w:sz w:val="32"/>
          <w:szCs w:val="32"/>
        </w:rPr>
      </w:pPr>
      <w:r w:rsidRPr="00B26116">
        <w:rPr>
          <w:rFonts w:ascii="ae_Ostorah" w:hAnsi="ae_Ostorah" w:cs="ae_Ostorah"/>
          <w:sz w:val="32"/>
          <w:szCs w:val="32"/>
          <w:rtl/>
        </w:rPr>
        <w:lastRenderedPageBreak/>
        <w:t xml:space="preserve">المحور </w:t>
      </w:r>
      <w:r w:rsidRPr="00B26116">
        <w:rPr>
          <w:rFonts w:ascii="ae_Ostorah" w:hAnsi="ae_Ostorah" w:cs="ae_Ostorah" w:hint="cs"/>
          <w:sz w:val="32"/>
          <w:szCs w:val="32"/>
          <w:rtl/>
        </w:rPr>
        <w:t>الثاني:</w:t>
      </w:r>
      <w:r w:rsidRPr="00B26116">
        <w:rPr>
          <w:rFonts w:ascii="ae_Ostorah" w:hAnsi="ae_Ostorah" w:cs="ae_Ostorah"/>
          <w:sz w:val="32"/>
          <w:szCs w:val="32"/>
          <w:rtl/>
        </w:rPr>
        <w:t xml:space="preserve"> </w:t>
      </w:r>
      <w:r>
        <w:rPr>
          <w:rFonts w:ascii="ae_Ostorah" w:hAnsi="ae_Ostorah" w:cs="ae_Ostorah" w:hint="cs"/>
          <w:sz w:val="32"/>
          <w:szCs w:val="32"/>
          <w:rtl/>
        </w:rPr>
        <w:t>إنتاجية المشروعات الصغيرة</w:t>
      </w:r>
      <w:r w:rsidRPr="00185039">
        <w:rPr>
          <w:rFonts w:ascii="ae_Ostorah" w:hAnsi="ae_Ostorah" w:cs="ae_Ostorah" w:hint="cs"/>
          <w:sz w:val="32"/>
          <w:szCs w:val="32"/>
          <w:rtl/>
        </w:rPr>
        <w:t>،</w:t>
      </w:r>
      <w:r w:rsidRPr="00B26116">
        <w:rPr>
          <w:rFonts w:ascii="ae_Ostorah" w:hAnsi="ae_Ostorah" w:cs="ae_Ostorah" w:hint="cs"/>
          <w:sz w:val="32"/>
          <w:szCs w:val="32"/>
          <w:rtl/>
        </w:rPr>
        <w:t xml:space="preserve"> </w:t>
      </w:r>
      <w:r w:rsidRPr="00B26116">
        <w:rPr>
          <w:rFonts w:ascii="ae_Ostorah" w:hAnsi="ae_Ostorah" w:cs="ae_Ostorah"/>
          <w:sz w:val="32"/>
          <w:szCs w:val="32"/>
          <w:rtl/>
        </w:rPr>
        <w:t>ضع إشارة (</w:t>
      </w:r>
      <w:r w:rsidRPr="00B26116">
        <w:rPr>
          <w:rFonts w:ascii="ae_Ostorah" w:hAnsi="ae_Ostorah" w:cs="ae_Ostorah"/>
          <w:sz w:val="32"/>
          <w:szCs w:val="32"/>
        </w:rPr>
        <w:sym w:font="Symbol" w:char="F0D6"/>
      </w:r>
      <w:r w:rsidRPr="00B26116">
        <w:rPr>
          <w:rFonts w:ascii="ae_Ostorah" w:hAnsi="ae_Ostorah" w:cs="ae_Ostorah"/>
          <w:sz w:val="32"/>
          <w:szCs w:val="32"/>
          <w:rtl/>
        </w:rPr>
        <w:t xml:space="preserve">) في المربع المناسب </w:t>
      </w:r>
      <w:r w:rsidRPr="00B26116">
        <w:rPr>
          <w:rFonts w:ascii="ae_Ostorah" w:hAnsi="ae_Ostorah" w:cs="ae_Ostorah" w:hint="cs"/>
          <w:sz w:val="32"/>
          <w:szCs w:val="32"/>
          <w:rtl/>
        </w:rPr>
        <w:t>لاختيارك:</w:t>
      </w:r>
    </w:p>
    <w:tbl>
      <w:tblPr>
        <w:tblStyle w:val="12"/>
        <w:bidiVisual/>
        <w:tblW w:w="8277" w:type="dxa"/>
        <w:tblLook w:val="04A0" w:firstRow="1" w:lastRow="0" w:firstColumn="1" w:lastColumn="0" w:noHBand="0" w:noVBand="1"/>
      </w:tblPr>
      <w:tblGrid>
        <w:gridCol w:w="4032"/>
        <w:gridCol w:w="809"/>
        <w:gridCol w:w="809"/>
        <w:gridCol w:w="797"/>
        <w:gridCol w:w="915"/>
        <w:gridCol w:w="915"/>
      </w:tblGrid>
      <w:tr w:rsidR="001B7D66" w:rsidRPr="00B26116" w14:paraId="34DF233F" w14:textId="77777777" w:rsidTr="001B7D66">
        <w:trPr>
          <w:cnfStyle w:val="100000000000" w:firstRow="1" w:lastRow="0" w:firstColumn="0" w:lastColumn="0" w:oddVBand="0" w:evenVBand="0" w:oddHBand="0" w:evenHBand="0" w:firstRowFirstColumn="0" w:firstRowLastColumn="0" w:lastRowFirstColumn="0" w:lastRowLastColumn="0"/>
        </w:trPr>
        <w:tc>
          <w:tcPr>
            <w:tcW w:w="4032" w:type="dxa"/>
          </w:tcPr>
          <w:p w14:paraId="1A71B636" w14:textId="77777777" w:rsidR="001B7D66" w:rsidRPr="001B7D66" w:rsidRDefault="001B7D66" w:rsidP="007A5738">
            <w:pPr>
              <w:spacing w:line="360" w:lineRule="auto"/>
              <w:rPr>
                <w:rFonts w:eastAsia="Calibri" w:cs="Sakkal Majalla"/>
                <w:b/>
                <w:bCs/>
                <w:sz w:val="32"/>
                <w:szCs w:val="32"/>
                <w:rtl/>
                <w14:ligatures w14:val="none"/>
              </w:rPr>
            </w:pPr>
            <w:r w:rsidRPr="001B7D66">
              <w:rPr>
                <w:rFonts w:eastAsia="Calibri" w:cs="Sakkal Majalla"/>
                <w:b/>
                <w:bCs/>
                <w:sz w:val="32"/>
                <w:szCs w:val="32"/>
                <w:rtl/>
                <w14:ligatures w14:val="none"/>
              </w:rPr>
              <w:t>البعد</w:t>
            </w:r>
          </w:p>
        </w:tc>
        <w:tc>
          <w:tcPr>
            <w:tcW w:w="809" w:type="dxa"/>
          </w:tcPr>
          <w:p w14:paraId="1767E5E0" w14:textId="77777777" w:rsidR="001B7D66" w:rsidRPr="001B7D66" w:rsidRDefault="001B7D66" w:rsidP="007A5738">
            <w:pPr>
              <w:spacing w:line="360" w:lineRule="auto"/>
              <w:rPr>
                <w:rFonts w:eastAsia="Calibri" w:cs="Sakkal Majalla"/>
                <w:b/>
                <w:bCs/>
                <w:sz w:val="32"/>
                <w:szCs w:val="32"/>
                <w:rtl/>
                <w14:ligatures w14:val="none"/>
              </w:rPr>
            </w:pPr>
            <w:r w:rsidRPr="001B7D66">
              <w:rPr>
                <w:rFonts w:cs="Sakkal Majalla"/>
                <w:b/>
                <w:bCs/>
                <w:sz w:val="32"/>
                <w:szCs w:val="32"/>
                <w:rtl/>
              </w:rPr>
              <w:t>أوافق بشدة</w:t>
            </w:r>
          </w:p>
        </w:tc>
        <w:tc>
          <w:tcPr>
            <w:tcW w:w="809" w:type="dxa"/>
          </w:tcPr>
          <w:p w14:paraId="07EA74F5" w14:textId="77777777" w:rsidR="001B7D66" w:rsidRPr="001B7D66" w:rsidRDefault="001B7D66" w:rsidP="007A5738">
            <w:pPr>
              <w:spacing w:line="360" w:lineRule="auto"/>
              <w:rPr>
                <w:rFonts w:eastAsia="Calibri" w:cs="Sakkal Majalla"/>
                <w:b/>
                <w:bCs/>
                <w:sz w:val="32"/>
                <w:szCs w:val="32"/>
                <w:rtl/>
                <w14:ligatures w14:val="none"/>
              </w:rPr>
            </w:pPr>
            <w:r w:rsidRPr="001B7D66">
              <w:rPr>
                <w:rFonts w:cs="Sakkal Majalla"/>
                <w:b/>
                <w:bCs/>
                <w:sz w:val="32"/>
                <w:szCs w:val="32"/>
                <w:rtl/>
              </w:rPr>
              <w:t>أوافق</w:t>
            </w:r>
          </w:p>
        </w:tc>
        <w:tc>
          <w:tcPr>
            <w:tcW w:w="797" w:type="dxa"/>
          </w:tcPr>
          <w:p w14:paraId="48957F6B" w14:textId="77777777" w:rsidR="001B7D66" w:rsidRPr="001B7D66" w:rsidRDefault="001B7D66" w:rsidP="007A5738">
            <w:pPr>
              <w:spacing w:line="360" w:lineRule="auto"/>
              <w:rPr>
                <w:rFonts w:eastAsia="Calibri" w:cs="Sakkal Majalla"/>
                <w:b/>
                <w:bCs/>
                <w:sz w:val="32"/>
                <w:szCs w:val="32"/>
                <w:rtl/>
                <w14:ligatures w14:val="none"/>
              </w:rPr>
            </w:pPr>
            <w:r w:rsidRPr="001B7D66">
              <w:rPr>
                <w:rFonts w:cs="Sakkal Majalla"/>
                <w:b/>
                <w:bCs/>
                <w:sz w:val="32"/>
                <w:szCs w:val="32"/>
                <w:rtl/>
              </w:rPr>
              <w:t>محايد</w:t>
            </w:r>
          </w:p>
        </w:tc>
        <w:tc>
          <w:tcPr>
            <w:tcW w:w="915" w:type="dxa"/>
          </w:tcPr>
          <w:p w14:paraId="2A46105A" w14:textId="77777777" w:rsidR="001B7D66" w:rsidRPr="001B7D66" w:rsidRDefault="001B7D66" w:rsidP="007A5738">
            <w:pPr>
              <w:spacing w:line="360" w:lineRule="auto"/>
              <w:rPr>
                <w:rFonts w:eastAsia="Calibri" w:cs="Sakkal Majalla"/>
                <w:b/>
                <w:bCs/>
                <w:sz w:val="32"/>
                <w:szCs w:val="32"/>
                <w:rtl/>
                <w14:ligatures w14:val="none"/>
              </w:rPr>
            </w:pPr>
            <w:r w:rsidRPr="001B7D66">
              <w:rPr>
                <w:rFonts w:cs="Sakkal Majalla"/>
                <w:b/>
                <w:bCs/>
                <w:sz w:val="32"/>
                <w:szCs w:val="32"/>
                <w:rtl/>
              </w:rPr>
              <w:t>معارض</w:t>
            </w:r>
          </w:p>
        </w:tc>
        <w:tc>
          <w:tcPr>
            <w:tcW w:w="915" w:type="dxa"/>
          </w:tcPr>
          <w:p w14:paraId="5CEE166C" w14:textId="77777777" w:rsidR="001B7D66" w:rsidRPr="001B7D66" w:rsidRDefault="001B7D66" w:rsidP="007A5738">
            <w:pPr>
              <w:spacing w:line="360" w:lineRule="auto"/>
              <w:rPr>
                <w:rFonts w:eastAsia="Calibri" w:cs="Sakkal Majalla"/>
                <w:b/>
                <w:bCs/>
                <w:sz w:val="32"/>
                <w:szCs w:val="32"/>
                <w:rtl/>
              </w:rPr>
            </w:pPr>
            <w:r w:rsidRPr="001B7D66">
              <w:rPr>
                <w:rFonts w:cs="Sakkal Majalla"/>
                <w:b/>
                <w:bCs/>
                <w:sz w:val="32"/>
                <w:szCs w:val="32"/>
                <w:rtl/>
              </w:rPr>
              <w:t>معارض بشدة</w:t>
            </w:r>
          </w:p>
        </w:tc>
      </w:tr>
      <w:tr w:rsidR="001B7D66" w:rsidRPr="00B26116" w14:paraId="5D94515D" w14:textId="77777777" w:rsidTr="001B7D66">
        <w:tc>
          <w:tcPr>
            <w:tcW w:w="4032" w:type="dxa"/>
          </w:tcPr>
          <w:p w14:paraId="6F5804F2" w14:textId="77777777" w:rsidR="001B7D66" w:rsidRPr="00B26116" w:rsidRDefault="001B7D66" w:rsidP="007A5738">
            <w:pPr>
              <w:spacing w:line="360" w:lineRule="auto"/>
              <w:ind w:left="48" w:hanging="48"/>
              <w:rPr>
                <w:rFonts w:cs="Sakkal Majalla"/>
                <w:rtl/>
              </w:rPr>
            </w:pPr>
            <w:r w:rsidRPr="00511C23">
              <w:rPr>
                <w:rFonts w:cs="Sakkal Majalla"/>
                <w:b/>
                <w:bCs/>
                <w:color w:val="0D0D0D" w:themeColor="text1" w:themeTint="F2"/>
                <w:szCs w:val="28"/>
                <w:rtl/>
              </w:rPr>
              <w:t>تهتم  المشروعات الصغيرة بالتحقق من فعالية الاداء وتحقيق الأهداف المطلوبة</w:t>
            </w:r>
          </w:p>
        </w:tc>
        <w:tc>
          <w:tcPr>
            <w:tcW w:w="809" w:type="dxa"/>
          </w:tcPr>
          <w:p w14:paraId="1EC2A8AF" w14:textId="77777777" w:rsidR="001B7D66" w:rsidRPr="00B26116" w:rsidRDefault="001B7D66" w:rsidP="007A5738">
            <w:pPr>
              <w:spacing w:line="360" w:lineRule="auto"/>
              <w:rPr>
                <w:rFonts w:eastAsia="Calibri" w:cs="Sakkal Majalla"/>
                <w:rtl/>
                <w14:ligatures w14:val="none"/>
              </w:rPr>
            </w:pPr>
          </w:p>
        </w:tc>
        <w:tc>
          <w:tcPr>
            <w:tcW w:w="809" w:type="dxa"/>
          </w:tcPr>
          <w:p w14:paraId="2CCE034A" w14:textId="77777777" w:rsidR="001B7D66" w:rsidRPr="00B26116" w:rsidRDefault="001B7D66" w:rsidP="007A5738">
            <w:pPr>
              <w:spacing w:line="360" w:lineRule="auto"/>
              <w:rPr>
                <w:rFonts w:eastAsia="Calibri" w:cs="Sakkal Majalla"/>
                <w:rtl/>
                <w14:ligatures w14:val="none"/>
              </w:rPr>
            </w:pPr>
          </w:p>
        </w:tc>
        <w:tc>
          <w:tcPr>
            <w:tcW w:w="797" w:type="dxa"/>
          </w:tcPr>
          <w:p w14:paraId="7660ECD2" w14:textId="77777777" w:rsidR="001B7D66" w:rsidRPr="00B26116" w:rsidRDefault="001B7D66" w:rsidP="007A5738">
            <w:pPr>
              <w:spacing w:line="360" w:lineRule="auto"/>
              <w:rPr>
                <w:rFonts w:eastAsia="Calibri" w:cs="Sakkal Majalla"/>
                <w:rtl/>
                <w14:ligatures w14:val="none"/>
              </w:rPr>
            </w:pPr>
          </w:p>
        </w:tc>
        <w:tc>
          <w:tcPr>
            <w:tcW w:w="915" w:type="dxa"/>
          </w:tcPr>
          <w:p w14:paraId="7F6A244E" w14:textId="77777777" w:rsidR="001B7D66" w:rsidRPr="00B26116" w:rsidRDefault="001B7D66" w:rsidP="007A5738">
            <w:pPr>
              <w:spacing w:line="360" w:lineRule="auto"/>
              <w:rPr>
                <w:rFonts w:eastAsia="Calibri" w:cs="Sakkal Majalla"/>
                <w:rtl/>
                <w14:ligatures w14:val="none"/>
              </w:rPr>
            </w:pPr>
          </w:p>
        </w:tc>
        <w:tc>
          <w:tcPr>
            <w:tcW w:w="915" w:type="dxa"/>
          </w:tcPr>
          <w:p w14:paraId="25FFB375" w14:textId="77777777" w:rsidR="001B7D66" w:rsidRPr="00B26116" w:rsidRDefault="001B7D66" w:rsidP="007A5738">
            <w:pPr>
              <w:spacing w:line="360" w:lineRule="auto"/>
              <w:rPr>
                <w:rFonts w:eastAsia="Calibri" w:cs="Sakkal Majalla"/>
                <w:rtl/>
              </w:rPr>
            </w:pPr>
          </w:p>
        </w:tc>
      </w:tr>
      <w:tr w:rsidR="001B7D66" w:rsidRPr="00B26116" w14:paraId="324D3C46" w14:textId="77777777" w:rsidTr="001B7D66">
        <w:trPr>
          <w:cnfStyle w:val="000000010000" w:firstRow="0" w:lastRow="0" w:firstColumn="0" w:lastColumn="0" w:oddVBand="0" w:evenVBand="0" w:oddHBand="0" w:evenHBand="1" w:firstRowFirstColumn="0" w:firstRowLastColumn="0" w:lastRowFirstColumn="0" w:lastRowLastColumn="0"/>
        </w:trPr>
        <w:tc>
          <w:tcPr>
            <w:tcW w:w="4032" w:type="dxa"/>
          </w:tcPr>
          <w:p w14:paraId="1E025007" w14:textId="77777777" w:rsidR="001B7D66" w:rsidRPr="00B26116" w:rsidRDefault="001B7D66" w:rsidP="007A5738">
            <w:pPr>
              <w:spacing w:line="360" w:lineRule="auto"/>
              <w:ind w:left="48" w:hanging="48"/>
              <w:rPr>
                <w:rFonts w:cs="Sakkal Majalla"/>
                <w:rtl/>
                <w14:ligatures w14:val="none"/>
              </w:rPr>
            </w:pPr>
            <w:r w:rsidRPr="00511C23">
              <w:rPr>
                <w:rFonts w:cs="Sakkal Majalla"/>
                <w:b/>
                <w:bCs/>
                <w:color w:val="0D0D0D" w:themeColor="text1" w:themeTint="F2"/>
                <w:szCs w:val="28"/>
                <w:rtl/>
              </w:rPr>
              <w:t>تهتم المشروعات الصغيرة بالعمل على مواجهة الازمات وحل المشكلات بسرعة وفاعلية</w:t>
            </w:r>
          </w:p>
        </w:tc>
        <w:tc>
          <w:tcPr>
            <w:tcW w:w="809" w:type="dxa"/>
          </w:tcPr>
          <w:p w14:paraId="59C4DDF4" w14:textId="77777777" w:rsidR="001B7D66" w:rsidRPr="00B26116" w:rsidRDefault="001B7D66" w:rsidP="007A5738">
            <w:pPr>
              <w:spacing w:line="360" w:lineRule="auto"/>
              <w:rPr>
                <w:rFonts w:eastAsia="Calibri" w:cs="Sakkal Majalla"/>
                <w:rtl/>
                <w14:ligatures w14:val="none"/>
              </w:rPr>
            </w:pPr>
          </w:p>
        </w:tc>
        <w:tc>
          <w:tcPr>
            <w:tcW w:w="809" w:type="dxa"/>
          </w:tcPr>
          <w:p w14:paraId="7083C96E" w14:textId="77777777" w:rsidR="001B7D66" w:rsidRPr="00B26116" w:rsidRDefault="001B7D66" w:rsidP="007A5738">
            <w:pPr>
              <w:spacing w:line="360" w:lineRule="auto"/>
              <w:rPr>
                <w:rFonts w:eastAsia="Calibri" w:cs="Sakkal Majalla"/>
                <w:rtl/>
                <w14:ligatures w14:val="none"/>
              </w:rPr>
            </w:pPr>
          </w:p>
        </w:tc>
        <w:tc>
          <w:tcPr>
            <w:tcW w:w="797" w:type="dxa"/>
          </w:tcPr>
          <w:p w14:paraId="0AD38177" w14:textId="77777777" w:rsidR="001B7D66" w:rsidRPr="00B26116" w:rsidRDefault="001B7D66" w:rsidP="007A5738">
            <w:pPr>
              <w:spacing w:line="360" w:lineRule="auto"/>
              <w:rPr>
                <w:rFonts w:eastAsia="Calibri" w:cs="Sakkal Majalla"/>
                <w:rtl/>
                <w14:ligatures w14:val="none"/>
              </w:rPr>
            </w:pPr>
          </w:p>
        </w:tc>
        <w:tc>
          <w:tcPr>
            <w:tcW w:w="915" w:type="dxa"/>
          </w:tcPr>
          <w:p w14:paraId="6F1A797C" w14:textId="77777777" w:rsidR="001B7D66" w:rsidRPr="00B26116" w:rsidRDefault="001B7D66" w:rsidP="007A5738">
            <w:pPr>
              <w:spacing w:line="360" w:lineRule="auto"/>
              <w:rPr>
                <w:rFonts w:eastAsia="Calibri" w:cs="Sakkal Majalla"/>
                <w:rtl/>
                <w14:ligatures w14:val="none"/>
              </w:rPr>
            </w:pPr>
          </w:p>
        </w:tc>
        <w:tc>
          <w:tcPr>
            <w:tcW w:w="915" w:type="dxa"/>
          </w:tcPr>
          <w:p w14:paraId="65B38048" w14:textId="77777777" w:rsidR="001B7D66" w:rsidRPr="00B26116" w:rsidRDefault="001B7D66" w:rsidP="007A5738">
            <w:pPr>
              <w:spacing w:line="360" w:lineRule="auto"/>
              <w:rPr>
                <w:rFonts w:eastAsia="Calibri" w:cs="Sakkal Majalla"/>
                <w:rtl/>
              </w:rPr>
            </w:pPr>
          </w:p>
        </w:tc>
      </w:tr>
      <w:tr w:rsidR="001B7D66" w:rsidRPr="00B26116" w14:paraId="1EB6AD7D" w14:textId="77777777" w:rsidTr="001B7D66">
        <w:tc>
          <w:tcPr>
            <w:tcW w:w="4032" w:type="dxa"/>
          </w:tcPr>
          <w:p w14:paraId="580E1568" w14:textId="77777777" w:rsidR="001B7D66" w:rsidRPr="00B26116" w:rsidRDefault="001B7D66" w:rsidP="007A5738">
            <w:pPr>
              <w:spacing w:line="360" w:lineRule="auto"/>
              <w:ind w:left="48" w:hanging="48"/>
              <w:rPr>
                <w:rFonts w:eastAsia="Times New Roman" w:cs="Sakkal Majalla"/>
                <w:b/>
                <w:bCs/>
                <w:rtl/>
              </w:rPr>
            </w:pPr>
            <w:r w:rsidRPr="00511C23">
              <w:rPr>
                <w:rFonts w:cs="Sakkal Majalla"/>
                <w:b/>
                <w:bCs/>
                <w:color w:val="0D0D0D" w:themeColor="text1" w:themeTint="F2"/>
                <w:szCs w:val="28"/>
                <w:rtl/>
              </w:rPr>
              <w:t>تقوم المشروعات الصغيرة بتحفيز وتشجيع برامج التدريب بشكل فعال مما يساهم في تحسين مستويات جودة الاداء</w:t>
            </w:r>
          </w:p>
        </w:tc>
        <w:tc>
          <w:tcPr>
            <w:tcW w:w="809" w:type="dxa"/>
          </w:tcPr>
          <w:p w14:paraId="2F5817AA" w14:textId="77777777" w:rsidR="001B7D66" w:rsidRPr="00B26116" w:rsidRDefault="001B7D66" w:rsidP="007A5738">
            <w:pPr>
              <w:spacing w:line="360" w:lineRule="auto"/>
              <w:rPr>
                <w:rFonts w:eastAsia="Calibri" w:cs="Sakkal Majalla"/>
                <w:rtl/>
                <w14:ligatures w14:val="none"/>
              </w:rPr>
            </w:pPr>
          </w:p>
        </w:tc>
        <w:tc>
          <w:tcPr>
            <w:tcW w:w="809" w:type="dxa"/>
          </w:tcPr>
          <w:p w14:paraId="6190A946" w14:textId="77777777" w:rsidR="001B7D66" w:rsidRPr="00B26116" w:rsidRDefault="001B7D66" w:rsidP="007A5738">
            <w:pPr>
              <w:spacing w:line="360" w:lineRule="auto"/>
              <w:rPr>
                <w:rFonts w:eastAsia="Calibri" w:cs="Sakkal Majalla"/>
                <w:rtl/>
                <w14:ligatures w14:val="none"/>
              </w:rPr>
            </w:pPr>
          </w:p>
        </w:tc>
        <w:tc>
          <w:tcPr>
            <w:tcW w:w="797" w:type="dxa"/>
          </w:tcPr>
          <w:p w14:paraId="05BADE71" w14:textId="77777777" w:rsidR="001B7D66" w:rsidRPr="00B26116" w:rsidRDefault="001B7D66" w:rsidP="007A5738">
            <w:pPr>
              <w:spacing w:line="360" w:lineRule="auto"/>
              <w:rPr>
                <w:rFonts w:eastAsia="Calibri" w:cs="Sakkal Majalla"/>
                <w:rtl/>
                <w14:ligatures w14:val="none"/>
              </w:rPr>
            </w:pPr>
          </w:p>
        </w:tc>
        <w:tc>
          <w:tcPr>
            <w:tcW w:w="915" w:type="dxa"/>
          </w:tcPr>
          <w:p w14:paraId="6CF439C3" w14:textId="77777777" w:rsidR="001B7D66" w:rsidRPr="00B26116" w:rsidRDefault="001B7D66" w:rsidP="007A5738">
            <w:pPr>
              <w:spacing w:line="360" w:lineRule="auto"/>
              <w:rPr>
                <w:rFonts w:eastAsia="Calibri" w:cs="Sakkal Majalla"/>
                <w:rtl/>
                <w14:ligatures w14:val="none"/>
              </w:rPr>
            </w:pPr>
          </w:p>
        </w:tc>
        <w:tc>
          <w:tcPr>
            <w:tcW w:w="915" w:type="dxa"/>
          </w:tcPr>
          <w:p w14:paraId="7058EE30" w14:textId="77777777" w:rsidR="001B7D66" w:rsidRPr="00B26116" w:rsidRDefault="001B7D66" w:rsidP="007A5738">
            <w:pPr>
              <w:spacing w:line="360" w:lineRule="auto"/>
              <w:rPr>
                <w:rFonts w:eastAsia="Calibri" w:cs="Sakkal Majalla"/>
                <w:rtl/>
              </w:rPr>
            </w:pPr>
          </w:p>
        </w:tc>
      </w:tr>
      <w:tr w:rsidR="001B7D66" w:rsidRPr="00B26116" w14:paraId="090FCDCD" w14:textId="77777777" w:rsidTr="001B7D66">
        <w:trPr>
          <w:cnfStyle w:val="000000010000" w:firstRow="0" w:lastRow="0" w:firstColumn="0" w:lastColumn="0" w:oddVBand="0" w:evenVBand="0" w:oddHBand="0" w:evenHBand="1" w:firstRowFirstColumn="0" w:firstRowLastColumn="0" w:lastRowFirstColumn="0" w:lastRowLastColumn="0"/>
        </w:trPr>
        <w:tc>
          <w:tcPr>
            <w:tcW w:w="4032" w:type="dxa"/>
          </w:tcPr>
          <w:p w14:paraId="612A463C" w14:textId="77777777" w:rsidR="001B7D66" w:rsidRPr="00B26116" w:rsidRDefault="001B7D66" w:rsidP="007A5738">
            <w:pPr>
              <w:spacing w:line="360" w:lineRule="auto"/>
              <w:ind w:left="48" w:hanging="48"/>
              <w:rPr>
                <w:rFonts w:eastAsia="Times New Roman" w:cs="Sakkal Majalla"/>
                <w:b/>
                <w:bCs/>
                <w:rtl/>
              </w:rPr>
            </w:pPr>
            <w:r w:rsidRPr="00511C23">
              <w:rPr>
                <w:rFonts w:cs="Sakkal Majalla"/>
                <w:b/>
                <w:bCs/>
                <w:color w:val="0D0D0D" w:themeColor="text1" w:themeTint="F2"/>
                <w:szCs w:val="28"/>
                <w:rtl/>
              </w:rPr>
              <w:t xml:space="preserve">تهتم المشروعات الصغيرة </w:t>
            </w:r>
            <w:r w:rsidRPr="00511C23">
              <w:rPr>
                <w:rFonts w:cs="Sakkal Majalla"/>
                <w:b/>
                <w:bCs/>
                <w:noProof/>
                <w:color w:val="0D0D0D" w:themeColor="text1" w:themeTint="F2"/>
                <w:szCs w:val="28"/>
                <w:rtl/>
              </w:rPr>
              <w:t>بوضع خطط لتطوير الموارد البشرية والمالية والتكنولوجية في المشروع</w:t>
            </w:r>
          </w:p>
        </w:tc>
        <w:tc>
          <w:tcPr>
            <w:tcW w:w="809" w:type="dxa"/>
          </w:tcPr>
          <w:p w14:paraId="2DD563FC" w14:textId="77777777" w:rsidR="001B7D66" w:rsidRPr="00B26116" w:rsidRDefault="001B7D66" w:rsidP="007A5738">
            <w:pPr>
              <w:spacing w:line="360" w:lineRule="auto"/>
              <w:rPr>
                <w:rFonts w:eastAsia="Calibri" w:cs="Sakkal Majalla"/>
                <w:rtl/>
                <w14:ligatures w14:val="none"/>
              </w:rPr>
            </w:pPr>
          </w:p>
        </w:tc>
        <w:tc>
          <w:tcPr>
            <w:tcW w:w="809" w:type="dxa"/>
          </w:tcPr>
          <w:p w14:paraId="6E697B82" w14:textId="77777777" w:rsidR="001B7D66" w:rsidRPr="00B26116" w:rsidRDefault="001B7D66" w:rsidP="007A5738">
            <w:pPr>
              <w:spacing w:line="360" w:lineRule="auto"/>
              <w:rPr>
                <w:rFonts w:eastAsia="Calibri" w:cs="Sakkal Majalla"/>
                <w:rtl/>
                <w14:ligatures w14:val="none"/>
              </w:rPr>
            </w:pPr>
          </w:p>
        </w:tc>
        <w:tc>
          <w:tcPr>
            <w:tcW w:w="797" w:type="dxa"/>
          </w:tcPr>
          <w:p w14:paraId="5FB41692" w14:textId="77777777" w:rsidR="001B7D66" w:rsidRPr="00B26116" w:rsidRDefault="001B7D66" w:rsidP="007A5738">
            <w:pPr>
              <w:spacing w:line="360" w:lineRule="auto"/>
              <w:rPr>
                <w:rFonts w:eastAsia="Calibri" w:cs="Sakkal Majalla"/>
                <w:rtl/>
                <w14:ligatures w14:val="none"/>
              </w:rPr>
            </w:pPr>
          </w:p>
        </w:tc>
        <w:tc>
          <w:tcPr>
            <w:tcW w:w="915" w:type="dxa"/>
          </w:tcPr>
          <w:p w14:paraId="1AD2D20E" w14:textId="77777777" w:rsidR="001B7D66" w:rsidRPr="00B26116" w:rsidRDefault="001B7D66" w:rsidP="007A5738">
            <w:pPr>
              <w:spacing w:line="360" w:lineRule="auto"/>
              <w:rPr>
                <w:rFonts w:eastAsia="Calibri" w:cs="Sakkal Majalla"/>
                <w:rtl/>
                <w14:ligatures w14:val="none"/>
              </w:rPr>
            </w:pPr>
          </w:p>
        </w:tc>
        <w:tc>
          <w:tcPr>
            <w:tcW w:w="915" w:type="dxa"/>
          </w:tcPr>
          <w:p w14:paraId="24D135F5" w14:textId="77777777" w:rsidR="001B7D66" w:rsidRPr="00B26116" w:rsidRDefault="001B7D66" w:rsidP="007A5738">
            <w:pPr>
              <w:spacing w:line="360" w:lineRule="auto"/>
              <w:rPr>
                <w:rFonts w:eastAsia="Calibri" w:cs="Sakkal Majalla"/>
                <w:rtl/>
              </w:rPr>
            </w:pPr>
          </w:p>
        </w:tc>
      </w:tr>
      <w:tr w:rsidR="001B7D66" w:rsidRPr="00B26116" w14:paraId="28AF9247" w14:textId="77777777" w:rsidTr="001B7D66">
        <w:tc>
          <w:tcPr>
            <w:tcW w:w="4032" w:type="dxa"/>
          </w:tcPr>
          <w:p w14:paraId="3E56E420" w14:textId="77777777" w:rsidR="001B7D66" w:rsidRPr="00B26116" w:rsidRDefault="001B7D66" w:rsidP="007A5738">
            <w:pPr>
              <w:spacing w:line="360" w:lineRule="auto"/>
              <w:ind w:left="48" w:hanging="48"/>
              <w:rPr>
                <w:rFonts w:cs="Sakkal Majalla"/>
                <w:rtl/>
                <w:lang w:bidi="ar-EG"/>
                <w14:ligatures w14:val="none"/>
              </w:rPr>
            </w:pPr>
            <w:r w:rsidRPr="00511C23">
              <w:rPr>
                <w:rFonts w:cs="Sakkal Majalla"/>
                <w:b/>
                <w:bCs/>
                <w:color w:val="0D0D0D" w:themeColor="text1" w:themeTint="F2"/>
                <w:szCs w:val="28"/>
                <w:rtl/>
              </w:rPr>
              <w:t>تهتم المشروعات الصغيرة ب</w:t>
            </w:r>
            <w:r w:rsidRPr="00511C23">
              <w:rPr>
                <w:rFonts w:cs="Sakkal Majalla"/>
                <w:b/>
                <w:bCs/>
                <w:noProof/>
                <w:color w:val="0D0D0D" w:themeColor="text1" w:themeTint="F2"/>
                <w:szCs w:val="28"/>
                <w:rtl/>
              </w:rPr>
              <w:t>التعامل مع الشكاوي الخاصة بالعاملين بجدية وفاعلية</w:t>
            </w:r>
          </w:p>
        </w:tc>
        <w:tc>
          <w:tcPr>
            <w:tcW w:w="809" w:type="dxa"/>
          </w:tcPr>
          <w:p w14:paraId="267A7160" w14:textId="77777777" w:rsidR="001B7D66" w:rsidRPr="00B26116" w:rsidRDefault="001B7D66" w:rsidP="007A5738">
            <w:pPr>
              <w:spacing w:line="360" w:lineRule="auto"/>
              <w:rPr>
                <w:rFonts w:eastAsia="Calibri" w:cs="Sakkal Majalla"/>
                <w:rtl/>
                <w14:ligatures w14:val="none"/>
              </w:rPr>
            </w:pPr>
          </w:p>
        </w:tc>
        <w:tc>
          <w:tcPr>
            <w:tcW w:w="809" w:type="dxa"/>
          </w:tcPr>
          <w:p w14:paraId="425C29DF" w14:textId="77777777" w:rsidR="001B7D66" w:rsidRPr="00B26116" w:rsidRDefault="001B7D66" w:rsidP="007A5738">
            <w:pPr>
              <w:spacing w:line="360" w:lineRule="auto"/>
              <w:rPr>
                <w:rFonts w:eastAsia="Calibri" w:cs="Sakkal Majalla"/>
                <w:rtl/>
                <w14:ligatures w14:val="none"/>
              </w:rPr>
            </w:pPr>
          </w:p>
        </w:tc>
        <w:tc>
          <w:tcPr>
            <w:tcW w:w="797" w:type="dxa"/>
          </w:tcPr>
          <w:p w14:paraId="64BF1A1D" w14:textId="77777777" w:rsidR="001B7D66" w:rsidRPr="00B26116" w:rsidRDefault="001B7D66" w:rsidP="007A5738">
            <w:pPr>
              <w:spacing w:line="360" w:lineRule="auto"/>
              <w:rPr>
                <w:rFonts w:eastAsia="Calibri" w:cs="Sakkal Majalla"/>
                <w:rtl/>
                <w14:ligatures w14:val="none"/>
              </w:rPr>
            </w:pPr>
          </w:p>
        </w:tc>
        <w:tc>
          <w:tcPr>
            <w:tcW w:w="915" w:type="dxa"/>
          </w:tcPr>
          <w:p w14:paraId="1259BD07" w14:textId="77777777" w:rsidR="001B7D66" w:rsidRPr="00B26116" w:rsidRDefault="001B7D66" w:rsidP="007A5738">
            <w:pPr>
              <w:spacing w:line="360" w:lineRule="auto"/>
              <w:rPr>
                <w:rFonts w:eastAsia="Calibri" w:cs="Sakkal Majalla"/>
                <w:rtl/>
                <w14:ligatures w14:val="none"/>
              </w:rPr>
            </w:pPr>
          </w:p>
        </w:tc>
        <w:tc>
          <w:tcPr>
            <w:tcW w:w="915" w:type="dxa"/>
          </w:tcPr>
          <w:p w14:paraId="17B57E00" w14:textId="77777777" w:rsidR="001B7D66" w:rsidRPr="00B26116" w:rsidRDefault="001B7D66" w:rsidP="007A5738">
            <w:pPr>
              <w:spacing w:line="360" w:lineRule="auto"/>
              <w:rPr>
                <w:rFonts w:eastAsia="Calibri" w:cs="Sakkal Majalla"/>
                <w:rtl/>
              </w:rPr>
            </w:pPr>
          </w:p>
        </w:tc>
      </w:tr>
      <w:tr w:rsidR="001B7D66" w:rsidRPr="00B26116" w14:paraId="2E62B02A" w14:textId="77777777" w:rsidTr="001B7D66">
        <w:trPr>
          <w:cnfStyle w:val="000000010000" w:firstRow="0" w:lastRow="0" w:firstColumn="0" w:lastColumn="0" w:oddVBand="0" w:evenVBand="0" w:oddHBand="0" w:evenHBand="1" w:firstRowFirstColumn="0" w:firstRowLastColumn="0" w:lastRowFirstColumn="0" w:lastRowLastColumn="0"/>
        </w:trPr>
        <w:tc>
          <w:tcPr>
            <w:tcW w:w="4032" w:type="dxa"/>
          </w:tcPr>
          <w:p w14:paraId="728B842F" w14:textId="77777777" w:rsidR="001B7D66" w:rsidRPr="00BD7116" w:rsidRDefault="001B7D66" w:rsidP="007A5738">
            <w:pPr>
              <w:spacing w:line="360" w:lineRule="auto"/>
              <w:ind w:left="48" w:hanging="48"/>
              <w:rPr>
                <w:rFonts w:ascii="Simplified Arabic" w:hAnsi="Simplified Arabic"/>
                <w:b/>
                <w:bCs/>
                <w:sz w:val="24"/>
                <w:szCs w:val="24"/>
                <w:rtl/>
                <w:lang w:bidi="ar-EG"/>
              </w:rPr>
            </w:pPr>
            <w:r w:rsidRPr="00511C23">
              <w:rPr>
                <w:rFonts w:cs="Sakkal Majalla"/>
                <w:b/>
                <w:bCs/>
                <w:color w:val="0D0D0D" w:themeColor="text1" w:themeTint="F2"/>
                <w:szCs w:val="28"/>
                <w:rtl/>
              </w:rPr>
              <w:t>تهتم المشروعات الصغيرة بوضع خطة طوارئ جاهزة للتعامل مع أي أزمة بهدف استمرارية العمل</w:t>
            </w:r>
          </w:p>
        </w:tc>
        <w:tc>
          <w:tcPr>
            <w:tcW w:w="809" w:type="dxa"/>
          </w:tcPr>
          <w:p w14:paraId="6D5AE978" w14:textId="77777777" w:rsidR="001B7D66" w:rsidRPr="00B26116" w:rsidRDefault="001B7D66" w:rsidP="007A5738">
            <w:pPr>
              <w:spacing w:line="360" w:lineRule="auto"/>
              <w:rPr>
                <w:rFonts w:eastAsia="Calibri" w:cs="Sakkal Majalla"/>
                <w:rtl/>
                <w14:ligatures w14:val="none"/>
              </w:rPr>
            </w:pPr>
          </w:p>
        </w:tc>
        <w:tc>
          <w:tcPr>
            <w:tcW w:w="809" w:type="dxa"/>
          </w:tcPr>
          <w:p w14:paraId="53BB9E19" w14:textId="77777777" w:rsidR="001B7D66" w:rsidRPr="00B26116" w:rsidRDefault="001B7D66" w:rsidP="007A5738">
            <w:pPr>
              <w:spacing w:line="360" w:lineRule="auto"/>
              <w:rPr>
                <w:rFonts w:eastAsia="Calibri" w:cs="Sakkal Majalla"/>
                <w:rtl/>
                <w14:ligatures w14:val="none"/>
              </w:rPr>
            </w:pPr>
          </w:p>
        </w:tc>
        <w:tc>
          <w:tcPr>
            <w:tcW w:w="797" w:type="dxa"/>
          </w:tcPr>
          <w:p w14:paraId="5FAD0883" w14:textId="77777777" w:rsidR="001B7D66" w:rsidRPr="00B26116" w:rsidRDefault="001B7D66" w:rsidP="007A5738">
            <w:pPr>
              <w:spacing w:line="360" w:lineRule="auto"/>
              <w:rPr>
                <w:rFonts w:eastAsia="Calibri" w:cs="Sakkal Majalla"/>
                <w:rtl/>
                <w14:ligatures w14:val="none"/>
              </w:rPr>
            </w:pPr>
          </w:p>
        </w:tc>
        <w:tc>
          <w:tcPr>
            <w:tcW w:w="915" w:type="dxa"/>
          </w:tcPr>
          <w:p w14:paraId="0C2C64DB" w14:textId="77777777" w:rsidR="001B7D66" w:rsidRPr="00B26116" w:rsidRDefault="001B7D66" w:rsidP="007A5738">
            <w:pPr>
              <w:spacing w:line="360" w:lineRule="auto"/>
              <w:rPr>
                <w:rFonts w:eastAsia="Calibri" w:cs="Sakkal Majalla"/>
                <w:rtl/>
                <w14:ligatures w14:val="none"/>
              </w:rPr>
            </w:pPr>
          </w:p>
        </w:tc>
        <w:tc>
          <w:tcPr>
            <w:tcW w:w="915" w:type="dxa"/>
          </w:tcPr>
          <w:p w14:paraId="1E25E22E" w14:textId="77777777" w:rsidR="001B7D66" w:rsidRPr="00B26116" w:rsidRDefault="001B7D66" w:rsidP="007A5738">
            <w:pPr>
              <w:spacing w:line="360" w:lineRule="auto"/>
              <w:rPr>
                <w:rFonts w:eastAsia="Calibri" w:cs="Sakkal Majalla"/>
                <w:rtl/>
              </w:rPr>
            </w:pPr>
          </w:p>
        </w:tc>
      </w:tr>
      <w:tr w:rsidR="001B7D66" w:rsidRPr="00B26116" w14:paraId="7A5E5E91" w14:textId="77777777" w:rsidTr="001B7D66">
        <w:tc>
          <w:tcPr>
            <w:tcW w:w="4032" w:type="dxa"/>
          </w:tcPr>
          <w:p w14:paraId="1B0D109B" w14:textId="77777777" w:rsidR="001B7D66" w:rsidRPr="00BD7116" w:rsidRDefault="001B7D66" w:rsidP="007A5738">
            <w:pPr>
              <w:spacing w:line="360" w:lineRule="auto"/>
              <w:ind w:left="48" w:hanging="48"/>
              <w:rPr>
                <w:rFonts w:ascii="Simplified Arabic" w:hAnsi="Simplified Arabic"/>
                <w:b/>
                <w:bCs/>
                <w:sz w:val="24"/>
                <w:szCs w:val="24"/>
                <w:rtl/>
                <w:lang w:bidi="ar-EG"/>
              </w:rPr>
            </w:pPr>
            <w:r w:rsidRPr="00511C23">
              <w:rPr>
                <w:rFonts w:cs="Sakkal Majalla"/>
                <w:b/>
                <w:bCs/>
                <w:color w:val="0D0D0D" w:themeColor="text1" w:themeTint="F2"/>
                <w:szCs w:val="28"/>
                <w:rtl/>
              </w:rPr>
              <w:t>تقوم المشروعات الصغيرة بالعمل على التخطيط السليم لكافة العمليات الإنتاجية والإدارية مما يساهم في تحقيق أعلي معدلات أداء ممكنة</w:t>
            </w:r>
          </w:p>
        </w:tc>
        <w:tc>
          <w:tcPr>
            <w:tcW w:w="809" w:type="dxa"/>
          </w:tcPr>
          <w:p w14:paraId="5F42B983" w14:textId="77777777" w:rsidR="001B7D66" w:rsidRPr="00B26116" w:rsidRDefault="001B7D66" w:rsidP="007A5738">
            <w:pPr>
              <w:spacing w:line="360" w:lineRule="auto"/>
              <w:rPr>
                <w:rFonts w:eastAsia="Calibri" w:cs="Sakkal Majalla"/>
                <w:rtl/>
                <w14:ligatures w14:val="none"/>
              </w:rPr>
            </w:pPr>
          </w:p>
        </w:tc>
        <w:tc>
          <w:tcPr>
            <w:tcW w:w="809" w:type="dxa"/>
          </w:tcPr>
          <w:p w14:paraId="1DD3C111" w14:textId="77777777" w:rsidR="001B7D66" w:rsidRPr="00B26116" w:rsidRDefault="001B7D66" w:rsidP="007A5738">
            <w:pPr>
              <w:spacing w:line="360" w:lineRule="auto"/>
              <w:rPr>
                <w:rFonts w:eastAsia="Calibri" w:cs="Sakkal Majalla"/>
                <w:rtl/>
                <w14:ligatures w14:val="none"/>
              </w:rPr>
            </w:pPr>
          </w:p>
        </w:tc>
        <w:tc>
          <w:tcPr>
            <w:tcW w:w="797" w:type="dxa"/>
          </w:tcPr>
          <w:p w14:paraId="5FA260EC" w14:textId="77777777" w:rsidR="001B7D66" w:rsidRPr="00B26116" w:rsidRDefault="001B7D66" w:rsidP="007A5738">
            <w:pPr>
              <w:spacing w:line="360" w:lineRule="auto"/>
              <w:rPr>
                <w:rFonts w:eastAsia="Calibri" w:cs="Sakkal Majalla"/>
                <w:rtl/>
                <w14:ligatures w14:val="none"/>
              </w:rPr>
            </w:pPr>
          </w:p>
        </w:tc>
        <w:tc>
          <w:tcPr>
            <w:tcW w:w="915" w:type="dxa"/>
          </w:tcPr>
          <w:p w14:paraId="736D1CF7" w14:textId="77777777" w:rsidR="001B7D66" w:rsidRPr="00B26116" w:rsidRDefault="001B7D66" w:rsidP="007A5738">
            <w:pPr>
              <w:spacing w:line="360" w:lineRule="auto"/>
              <w:rPr>
                <w:rFonts w:eastAsia="Calibri" w:cs="Sakkal Majalla"/>
                <w:rtl/>
                <w14:ligatures w14:val="none"/>
              </w:rPr>
            </w:pPr>
          </w:p>
        </w:tc>
        <w:tc>
          <w:tcPr>
            <w:tcW w:w="915" w:type="dxa"/>
          </w:tcPr>
          <w:p w14:paraId="3BFD2AC3" w14:textId="77777777" w:rsidR="001B7D66" w:rsidRPr="00B26116" w:rsidRDefault="001B7D66" w:rsidP="007A5738">
            <w:pPr>
              <w:spacing w:line="360" w:lineRule="auto"/>
              <w:rPr>
                <w:rFonts w:eastAsia="Calibri" w:cs="Sakkal Majalla"/>
                <w:rtl/>
              </w:rPr>
            </w:pPr>
          </w:p>
        </w:tc>
      </w:tr>
      <w:tr w:rsidR="001B7D66" w:rsidRPr="00B26116" w14:paraId="004EE17E" w14:textId="77777777" w:rsidTr="001B7D66">
        <w:trPr>
          <w:cnfStyle w:val="000000010000" w:firstRow="0" w:lastRow="0" w:firstColumn="0" w:lastColumn="0" w:oddVBand="0" w:evenVBand="0" w:oddHBand="0" w:evenHBand="1" w:firstRowFirstColumn="0" w:firstRowLastColumn="0" w:lastRowFirstColumn="0" w:lastRowLastColumn="0"/>
        </w:trPr>
        <w:tc>
          <w:tcPr>
            <w:tcW w:w="4032" w:type="dxa"/>
          </w:tcPr>
          <w:p w14:paraId="115ED7D1" w14:textId="77777777" w:rsidR="001B7D66" w:rsidRDefault="001B7D66" w:rsidP="007A5738">
            <w:pPr>
              <w:spacing w:line="360" w:lineRule="auto"/>
              <w:ind w:left="48" w:hanging="48"/>
              <w:rPr>
                <w:rFonts w:ascii="Simplified Arabic" w:hAnsi="Simplified Arabic"/>
                <w:b/>
                <w:bCs/>
                <w:sz w:val="24"/>
                <w:szCs w:val="24"/>
                <w:rtl/>
                <w:lang w:bidi="ar-QA"/>
              </w:rPr>
            </w:pPr>
            <w:r w:rsidRPr="00511C23">
              <w:rPr>
                <w:rFonts w:cs="Sakkal Majalla"/>
                <w:b/>
                <w:bCs/>
                <w:color w:val="0D0D0D" w:themeColor="text1" w:themeTint="F2"/>
                <w:szCs w:val="28"/>
                <w:rtl/>
              </w:rPr>
              <w:lastRenderedPageBreak/>
              <w:t xml:space="preserve">تهتم  المشروعات الصغيرة </w:t>
            </w:r>
            <w:r w:rsidRPr="00511C23">
              <w:rPr>
                <w:rFonts w:cs="Sakkal Majalla"/>
                <w:b/>
                <w:bCs/>
                <w:noProof/>
                <w:color w:val="0D0D0D" w:themeColor="text1" w:themeTint="F2"/>
                <w:szCs w:val="28"/>
                <w:rtl/>
              </w:rPr>
              <w:t>بإستخدام</w:t>
            </w:r>
            <w:r w:rsidRPr="00511C23">
              <w:rPr>
                <w:rFonts w:cs="Sakkal Majalla"/>
                <w:b/>
                <w:bCs/>
                <w:color w:val="0D0D0D" w:themeColor="text1" w:themeTint="F2"/>
                <w:szCs w:val="28"/>
                <w:rtl/>
              </w:rPr>
              <w:t xml:space="preserve"> </w:t>
            </w:r>
            <w:r w:rsidRPr="00511C23">
              <w:rPr>
                <w:rFonts w:cs="Sakkal Majalla"/>
                <w:b/>
                <w:bCs/>
                <w:noProof/>
                <w:color w:val="0D0D0D" w:themeColor="text1" w:themeTint="F2"/>
                <w:szCs w:val="28"/>
                <w:rtl/>
              </w:rPr>
              <w:t>مؤشرات قياس الكفاءة من خلال مقارنة المخرجات بالمدخلات</w:t>
            </w:r>
          </w:p>
        </w:tc>
        <w:tc>
          <w:tcPr>
            <w:tcW w:w="809" w:type="dxa"/>
          </w:tcPr>
          <w:p w14:paraId="7E8A1934" w14:textId="77777777" w:rsidR="001B7D66" w:rsidRPr="00B26116" w:rsidRDefault="001B7D66" w:rsidP="007A5738">
            <w:pPr>
              <w:spacing w:line="360" w:lineRule="auto"/>
              <w:rPr>
                <w:rFonts w:eastAsia="Calibri" w:cs="Sakkal Majalla"/>
                <w:rtl/>
                <w14:ligatures w14:val="none"/>
              </w:rPr>
            </w:pPr>
          </w:p>
        </w:tc>
        <w:tc>
          <w:tcPr>
            <w:tcW w:w="809" w:type="dxa"/>
          </w:tcPr>
          <w:p w14:paraId="12F5ED82" w14:textId="77777777" w:rsidR="001B7D66" w:rsidRPr="00B26116" w:rsidRDefault="001B7D66" w:rsidP="007A5738">
            <w:pPr>
              <w:spacing w:line="360" w:lineRule="auto"/>
              <w:rPr>
                <w:rFonts w:eastAsia="Calibri" w:cs="Sakkal Majalla"/>
                <w:rtl/>
                <w14:ligatures w14:val="none"/>
              </w:rPr>
            </w:pPr>
          </w:p>
        </w:tc>
        <w:tc>
          <w:tcPr>
            <w:tcW w:w="797" w:type="dxa"/>
          </w:tcPr>
          <w:p w14:paraId="7FA55363" w14:textId="77777777" w:rsidR="001B7D66" w:rsidRPr="00B26116" w:rsidRDefault="001B7D66" w:rsidP="007A5738">
            <w:pPr>
              <w:spacing w:line="360" w:lineRule="auto"/>
              <w:rPr>
                <w:rFonts w:eastAsia="Calibri" w:cs="Sakkal Majalla"/>
                <w:rtl/>
                <w14:ligatures w14:val="none"/>
              </w:rPr>
            </w:pPr>
          </w:p>
        </w:tc>
        <w:tc>
          <w:tcPr>
            <w:tcW w:w="915" w:type="dxa"/>
          </w:tcPr>
          <w:p w14:paraId="047D01E4" w14:textId="77777777" w:rsidR="001B7D66" w:rsidRPr="00B26116" w:rsidRDefault="001B7D66" w:rsidP="007A5738">
            <w:pPr>
              <w:spacing w:line="360" w:lineRule="auto"/>
              <w:rPr>
                <w:rFonts w:eastAsia="Calibri" w:cs="Sakkal Majalla"/>
                <w:rtl/>
                <w14:ligatures w14:val="none"/>
              </w:rPr>
            </w:pPr>
          </w:p>
        </w:tc>
        <w:tc>
          <w:tcPr>
            <w:tcW w:w="915" w:type="dxa"/>
          </w:tcPr>
          <w:p w14:paraId="4ABE444C" w14:textId="77777777" w:rsidR="001B7D66" w:rsidRPr="00B26116" w:rsidRDefault="001B7D66" w:rsidP="007A5738">
            <w:pPr>
              <w:spacing w:line="360" w:lineRule="auto"/>
              <w:rPr>
                <w:rFonts w:eastAsia="Calibri" w:cs="Sakkal Majalla"/>
                <w:rtl/>
              </w:rPr>
            </w:pPr>
          </w:p>
        </w:tc>
      </w:tr>
      <w:tr w:rsidR="001B7D66" w:rsidRPr="00B26116" w14:paraId="694F6F44" w14:textId="77777777" w:rsidTr="001B7D66">
        <w:tc>
          <w:tcPr>
            <w:tcW w:w="4032" w:type="dxa"/>
          </w:tcPr>
          <w:p w14:paraId="6D2D55FE" w14:textId="77777777" w:rsidR="001B7D66" w:rsidRPr="00BD7116" w:rsidRDefault="001B7D66" w:rsidP="007A5738">
            <w:pPr>
              <w:spacing w:line="360" w:lineRule="auto"/>
              <w:ind w:left="48" w:hanging="48"/>
              <w:rPr>
                <w:rFonts w:ascii="Simplified Arabic" w:hAnsi="Simplified Arabic"/>
                <w:b/>
                <w:bCs/>
                <w:sz w:val="24"/>
                <w:szCs w:val="24"/>
                <w:rtl/>
                <w:lang w:bidi="ar-EG"/>
              </w:rPr>
            </w:pPr>
            <w:r w:rsidRPr="00511C23">
              <w:rPr>
                <w:rFonts w:cs="Sakkal Majalla"/>
                <w:b/>
                <w:bCs/>
                <w:color w:val="0D0D0D" w:themeColor="text1" w:themeTint="F2"/>
                <w:szCs w:val="28"/>
                <w:rtl/>
              </w:rPr>
              <w:t>تعمل المشروعات الصغيرة على تحقيق الاستخدام الرشيد للموارد المتاحة لتحقيق الاهداف المطلوبة</w:t>
            </w:r>
          </w:p>
        </w:tc>
        <w:tc>
          <w:tcPr>
            <w:tcW w:w="809" w:type="dxa"/>
          </w:tcPr>
          <w:p w14:paraId="7F48EC74" w14:textId="77777777" w:rsidR="001B7D66" w:rsidRPr="00B26116" w:rsidRDefault="001B7D66" w:rsidP="007A5738">
            <w:pPr>
              <w:spacing w:line="360" w:lineRule="auto"/>
              <w:rPr>
                <w:rFonts w:eastAsia="Calibri" w:cs="Sakkal Majalla"/>
                <w:rtl/>
                <w14:ligatures w14:val="none"/>
              </w:rPr>
            </w:pPr>
          </w:p>
        </w:tc>
        <w:tc>
          <w:tcPr>
            <w:tcW w:w="809" w:type="dxa"/>
          </w:tcPr>
          <w:p w14:paraId="2BA41E0B" w14:textId="77777777" w:rsidR="001B7D66" w:rsidRPr="00B26116" w:rsidRDefault="001B7D66" w:rsidP="007A5738">
            <w:pPr>
              <w:spacing w:line="360" w:lineRule="auto"/>
              <w:rPr>
                <w:rFonts w:eastAsia="Calibri" w:cs="Sakkal Majalla"/>
                <w:rtl/>
                <w14:ligatures w14:val="none"/>
              </w:rPr>
            </w:pPr>
          </w:p>
        </w:tc>
        <w:tc>
          <w:tcPr>
            <w:tcW w:w="797" w:type="dxa"/>
          </w:tcPr>
          <w:p w14:paraId="5221683B" w14:textId="77777777" w:rsidR="001B7D66" w:rsidRPr="00B26116" w:rsidRDefault="001B7D66" w:rsidP="007A5738">
            <w:pPr>
              <w:spacing w:line="360" w:lineRule="auto"/>
              <w:rPr>
                <w:rFonts w:eastAsia="Calibri" w:cs="Sakkal Majalla"/>
                <w:rtl/>
                <w14:ligatures w14:val="none"/>
              </w:rPr>
            </w:pPr>
          </w:p>
        </w:tc>
        <w:tc>
          <w:tcPr>
            <w:tcW w:w="915" w:type="dxa"/>
          </w:tcPr>
          <w:p w14:paraId="66A89046" w14:textId="77777777" w:rsidR="001B7D66" w:rsidRPr="00B26116" w:rsidRDefault="001B7D66" w:rsidP="007A5738">
            <w:pPr>
              <w:spacing w:line="360" w:lineRule="auto"/>
              <w:rPr>
                <w:rFonts w:eastAsia="Calibri" w:cs="Sakkal Majalla"/>
                <w:rtl/>
                <w14:ligatures w14:val="none"/>
              </w:rPr>
            </w:pPr>
          </w:p>
        </w:tc>
        <w:tc>
          <w:tcPr>
            <w:tcW w:w="915" w:type="dxa"/>
          </w:tcPr>
          <w:p w14:paraId="6BB3BC65" w14:textId="77777777" w:rsidR="001B7D66" w:rsidRPr="00B26116" w:rsidRDefault="001B7D66" w:rsidP="007A5738">
            <w:pPr>
              <w:spacing w:line="360" w:lineRule="auto"/>
              <w:rPr>
                <w:rFonts w:eastAsia="Calibri" w:cs="Sakkal Majalla"/>
                <w:rtl/>
              </w:rPr>
            </w:pPr>
          </w:p>
        </w:tc>
      </w:tr>
      <w:tr w:rsidR="001B7D66" w:rsidRPr="00B26116" w14:paraId="177E31AE" w14:textId="77777777" w:rsidTr="001B7D66">
        <w:trPr>
          <w:cnfStyle w:val="000000010000" w:firstRow="0" w:lastRow="0" w:firstColumn="0" w:lastColumn="0" w:oddVBand="0" w:evenVBand="0" w:oddHBand="0" w:evenHBand="1" w:firstRowFirstColumn="0" w:firstRowLastColumn="0" w:lastRowFirstColumn="0" w:lastRowLastColumn="0"/>
        </w:trPr>
        <w:tc>
          <w:tcPr>
            <w:tcW w:w="4032" w:type="dxa"/>
          </w:tcPr>
          <w:p w14:paraId="276C7838" w14:textId="77777777" w:rsidR="001B7D66" w:rsidRPr="001E4C1B" w:rsidRDefault="001B7D66" w:rsidP="007A5738">
            <w:pPr>
              <w:spacing w:line="360" w:lineRule="auto"/>
              <w:ind w:left="48" w:hanging="48"/>
              <w:rPr>
                <w:rFonts w:cs="Sakkal Majalla"/>
                <w:rtl/>
                <w:lang w:bidi="ar-EG"/>
              </w:rPr>
            </w:pPr>
            <w:r w:rsidRPr="00511C23">
              <w:rPr>
                <w:rFonts w:cs="Sakkal Majalla"/>
                <w:b/>
                <w:bCs/>
                <w:color w:val="0D0D0D" w:themeColor="text1" w:themeTint="F2"/>
                <w:szCs w:val="28"/>
                <w:rtl/>
                <w:lang w:bidi="ar-EG"/>
              </w:rPr>
              <w:t xml:space="preserve">تهتم </w:t>
            </w:r>
            <w:r w:rsidRPr="00511C23">
              <w:rPr>
                <w:rFonts w:cs="Sakkal Majalla"/>
                <w:b/>
                <w:bCs/>
                <w:color w:val="0D0D0D" w:themeColor="text1" w:themeTint="F2"/>
                <w:szCs w:val="28"/>
                <w:rtl/>
              </w:rPr>
              <w:t>المشروعات الصغيرة</w:t>
            </w:r>
            <w:r w:rsidRPr="00511C23">
              <w:rPr>
                <w:rFonts w:cs="Sakkal Majalla"/>
                <w:b/>
                <w:bCs/>
                <w:color w:val="0D0D0D" w:themeColor="text1" w:themeTint="F2"/>
                <w:szCs w:val="28"/>
                <w:rtl/>
                <w:lang w:bidi="ar-EG"/>
              </w:rPr>
              <w:t xml:space="preserve"> بإجراء تقييم مستمر ودوري لمعدلات الأداء</w:t>
            </w:r>
          </w:p>
        </w:tc>
        <w:tc>
          <w:tcPr>
            <w:tcW w:w="809" w:type="dxa"/>
          </w:tcPr>
          <w:p w14:paraId="074CC122" w14:textId="77777777" w:rsidR="001B7D66" w:rsidRPr="00B26116" w:rsidRDefault="001B7D66" w:rsidP="007A5738">
            <w:pPr>
              <w:spacing w:line="360" w:lineRule="auto"/>
              <w:rPr>
                <w:rFonts w:eastAsia="Calibri" w:cs="Sakkal Majalla"/>
                <w:rtl/>
                <w14:ligatures w14:val="none"/>
              </w:rPr>
            </w:pPr>
          </w:p>
        </w:tc>
        <w:tc>
          <w:tcPr>
            <w:tcW w:w="809" w:type="dxa"/>
          </w:tcPr>
          <w:p w14:paraId="2699DF17" w14:textId="77777777" w:rsidR="001B7D66" w:rsidRPr="00B26116" w:rsidRDefault="001B7D66" w:rsidP="007A5738">
            <w:pPr>
              <w:spacing w:line="360" w:lineRule="auto"/>
              <w:rPr>
                <w:rFonts w:eastAsia="Calibri" w:cs="Sakkal Majalla"/>
                <w:rtl/>
                <w14:ligatures w14:val="none"/>
              </w:rPr>
            </w:pPr>
          </w:p>
        </w:tc>
        <w:tc>
          <w:tcPr>
            <w:tcW w:w="797" w:type="dxa"/>
          </w:tcPr>
          <w:p w14:paraId="78102F7F" w14:textId="77777777" w:rsidR="001B7D66" w:rsidRPr="00B26116" w:rsidRDefault="001B7D66" w:rsidP="007A5738">
            <w:pPr>
              <w:spacing w:line="360" w:lineRule="auto"/>
              <w:rPr>
                <w:rFonts w:eastAsia="Calibri" w:cs="Sakkal Majalla"/>
                <w:rtl/>
                <w14:ligatures w14:val="none"/>
              </w:rPr>
            </w:pPr>
          </w:p>
        </w:tc>
        <w:tc>
          <w:tcPr>
            <w:tcW w:w="915" w:type="dxa"/>
          </w:tcPr>
          <w:p w14:paraId="1FFB198B" w14:textId="77777777" w:rsidR="001B7D66" w:rsidRPr="00B26116" w:rsidRDefault="001B7D66" w:rsidP="007A5738">
            <w:pPr>
              <w:spacing w:line="360" w:lineRule="auto"/>
              <w:rPr>
                <w:rFonts w:eastAsia="Calibri" w:cs="Sakkal Majalla"/>
                <w:rtl/>
                <w14:ligatures w14:val="none"/>
              </w:rPr>
            </w:pPr>
          </w:p>
        </w:tc>
        <w:tc>
          <w:tcPr>
            <w:tcW w:w="915" w:type="dxa"/>
          </w:tcPr>
          <w:p w14:paraId="7F0FAD74" w14:textId="77777777" w:rsidR="001B7D66" w:rsidRPr="00B26116" w:rsidRDefault="001B7D66" w:rsidP="007A5738">
            <w:pPr>
              <w:spacing w:line="360" w:lineRule="auto"/>
              <w:rPr>
                <w:rFonts w:eastAsia="Calibri" w:cs="Sakkal Majalla"/>
                <w:rtl/>
              </w:rPr>
            </w:pPr>
          </w:p>
        </w:tc>
      </w:tr>
    </w:tbl>
    <w:p w14:paraId="5F44A179" w14:textId="77777777" w:rsidR="001B7D66" w:rsidRPr="00B26116" w:rsidRDefault="001B7D66" w:rsidP="001B7D66">
      <w:pPr>
        <w:rPr>
          <w:rFonts w:cs="Sakkal Majalla"/>
          <w:b/>
          <w:bCs/>
          <w:sz w:val="36"/>
          <w:szCs w:val="36"/>
          <w:rtl/>
        </w:rPr>
      </w:pPr>
    </w:p>
    <w:bookmarkEnd w:id="101"/>
    <w:bookmarkEnd w:id="105"/>
    <w:p w14:paraId="66F380D0" w14:textId="77777777" w:rsidR="001B7D66" w:rsidRPr="00B26116" w:rsidRDefault="001B7D66" w:rsidP="001B7D66">
      <w:pPr>
        <w:ind w:left="720"/>
        <w:jc w:val="right"/>
        <w:rPr>
          <w:rFonts w:ascii="Traditional Arabic" w:hAnsi="Traditional Arabic" w:cs="Traditional Arabic"/>
          <w:b/>
          <w:bCs/>
        </w:rPr>
      </w:pPr>
      <w:r w:rsidRPr="00B26116">
        <w:rPr>
          <w:rFonts w:ascii="Traditional Arabic" w:hAnsi="Traditional Arabic" w:cs="Traditional Arabic" w:hint="cs"/>
          <w:b/>
          <w:bCs/>
          <w:sz w:val="36"/>
          <w:szCs w:val="36"/>
          <w:rtl/>
        </w:rPr>
        <w:t>مع خالص التقدير والاحترام</w:t>
      </w:r>
      <w:bookmarkEnd w:id="102"/>
    </w:p>
    <w:p w14:paraId="1382B179" w14:textId="77777777" w:rsidR="001B7D66" w:rsidRDefault="001B7D66" w:rsidP="00707E5E">
      <w:pPr>
        <w:spacing w:before="100" w:beforeAutospacing="1" w:after="100" w:afterAutospacing="1" w:line="360" w:lineRule="auto"/>
        <w:jc w:val="center"/>
        <w:outlineLvl w:val="0"/>
        <w:rPr>
          <w:rFonts w:ascii="Sakkal Majalla" w:eastAsia="Calibri" w:hAnsi="Sakkal Majalla" w:cs="Sakkal Majalla"/>
          <w:b/>
          <w:bCs/>
          <w:color w:val="0D0D0D" w:themeColor="text1" w:themeTint="F2"/>
          <w:kern w:val="0"/>
          <w:sz w:val="150"/>
          <w:szCs w:val="150"/>
          <w:rtl/>
          <w:lang w:bidi="ar-EG"/>
          <w14:ligatures w14:val="none"/>
        </w:rPr>
      </w:pPr>
    </w:p>
    <w:p w14:paraId="7802B976" w14:textId="77777777" w:rsidR="001B7D66" w:rsidRDefault="001B7D66" w:rsidP="00707E5E">
      <w:pPr>
        <w:spacing w:before="100" w:beforeAutospacing="1" w:after="100" w:afterAutospacing="1" w:line="360" w:lineRule="auto"/>
        <w:jc w:val="center"/>
        <w:outlineLvl w:val="0"/>
        <w:rPr>
          <w:rFonts w:ascii="Sakkal Majalla" w:eastAsia="Calibri" w:hAnsi="Sakkal Majalla" w:cs="Sakkal Majalla"/>
          <w:b/>
          <w:bCs/>
          <w:color w:val="0D0D0D" w:themeColor="text1" w:themeTint="F2"/>
          <w:kern w:val="0"/>
          <w:sz w:val="150"/>
          <w:szCs w:val="150"/>
          <w:rtl/>
          <w:lang w:bidi="ar-EG"/>
          <w14:ligatures w14:val="none"/>
        </w:rPr>
        <w:sectPr w:rsidR="001B7D66" w:rsidSect="00A112A3">
          <w:footerReference w:type="default" r:id="rId20"/>
          <w:pgSz w:w="11906" w:h="16838" w:code="9"/>
          <w:pgMar w:top="1440" w:right="1985" w:bottom="1440" w:left="1418" w:header="720" w:footer="720" w:gutter="567"/>
          <w:pgNumType w:start="1"/>
          <w:cols w:space="708"/>
          <w:bidi/>
          <w:rtlGutter/>
          <w:docGrid w:linePitch="360"/>
        </w:sectPr>
      </w:pPr>
    </w:p>
    <w:p w14:paraId="29D4231B" w14:textId="699FBB09" w:rsidR="0081623B" w:rsidRPr="00707E5E" w:rsidRDefault="00A608E9" w:rsidP="00707E5E">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2"/>
          <w:szCs w:val="32"/>
          <w:lang w:bidi="ar-EG"/>
          <w14:ligatures w14:val="none"/>
        </w:rPr>
      </w:pPr>
      <w:r w:rsidRPr="00707E5E">
        <w:rPr>
          <w:rFonts w:ascii="Sakkal Majalla" w:hAnsi="Sakkal Majalla" w:cs="Sakkal Majalla"/>
          <w:b/>
          <w:bCs/>
          <w:noProof/>
          <w:color w:val="0D0D0D" w:themeColor="text1" w:themeTint="F2"/>
          <w:sz w:val="32"/>
          <w:szCs w:val="32"/>
        </w:rPr>
        <w:lastRenderedPageBreak/>
        <w:drawing>
          <wp:anchor distT="0" distB="0" distL="114300" distR="114300" simplePos="0" relativeHeight="251685888" behindDoc="1" locked="0" layoutInCell="1" allowOverlap="1" wp14:anchorId="10B9448C" wp14:editId="19A5FE01">
            <wp:simplePos x="0" y="0"/>
            <wp:positionH relativeFrom="margin">
              <wp:posOffset>3263900</wp:posOffset>
            </wp:positionH>
            <wp:positionV relativeFrom="paragraph">
              <wp:posOffset>10795</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707E5E">
        <w:rPr>
          <w:rFonts w:ascii="Sakkal Majalla" w:eastAsia="Calibri" w:hAnsi="Sakkal Majalla" w:cs="Sakkal Majalla"/>
          <w:b/>
          <w:bCs/>
          <w:color w:val="0D0D0D" w:themeColor="text1" w:themeTint="F2"/>
          <w:kern w:val="0"/>
          <w:sz w:val="32"/>
          <w:szCs w:val="32"/>
          <w:lang w:bidi="ar-EG"/>
          <w14:ligatures w14:val="none"/>
        </w:rPr>
        <w:t>Mid-Ocean University</w:t>
      </w:r>
    </w:p>
    <w:p w14:paraId="4A539B4C" w14:textId="0013B2B0" w:rsidR="0081623B" w:rsidRPr="00707E5E" w:rsidRDefault="0081623B" w:rsidP="00A112A3">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2"/>
          <w:szCs w:val="32"/>
          <w:lang w:bidi="ar-EG"/>
          <w14:ligatures w14:val="none"/>
        </w:rPr>
      </w:pPr>
      <w:r w:rsidRPr="00707E5E">
        <w:rPr>
          <w:rFonts w:ascii="Sakkal Majalla" w:eastAsia="Calibri" w:hAnsi="Sakkal Majalla" w:cs="Sakkal Majalla"/>
          <w:b/>
          <w:bCs/>
          <w:color w:val="0D0D0D" w:themeColor="text1" w:themeTint="F2"/>
          <w:kern w:val="0"/>
          <w:sz w:val="32"/>
          <w:szCs w:val="32"/>
          <w:lang w:bidi="ar-EG"/>
          <w14:ligatures w14:val="none"/>
        </w:rPr>
        <w:t>College of Management</w:t>
      </w:r>
    </w:p>
    <w:p w14:paraId="62D7FCE6" w14:textId="100E302D" w:rsidR="00660383" w:rsidRPr="00707E5E" w:rsidRDefault="00857739" w:rsidP="00707E5E">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2"/>
          <w:szCs w:val="32"/>
          <w:lang w:bidi="ar-EG"/>
          <w14:ligatures w14:val="none"/>
        </w:rPr>
      </w:pPr>
      <w:r w:rsidRPr="00707E5E">
        <w:rPr>
          <w:rFonts w:ascii="Sakkal Majalla" w:eastAsia="Calibri" w:hAnsi="Sakkal Majalla" w:cs="Sakkal Majalla"/>
          <w:b/>
          <w:bCs/>
          <w:color w:val="0D0D0D" w:themeColor="text1" w:themeTint="F2"/>
          <w:kern w:val="0"/>
          <w:sz w:val="32"/>
          <w:szCs w:val="32"/>
          <w:lang w:bidi="ar-EG"/>
          <w14:ligatures w14:val="none"/>
        </w:rPr>
        <w:t xml:space="preserve">Department of </w:t>
      </w:r>
      <w:r w:rsidR="00187A71" w:rsidRPr="00707E5E">
        <w:rPr>
          <w:rFonts w:ascii="Sakkal Majalla" w:eastAsia="Calibri" w:hAnsi="Sakkal Majalla" w:cs="Sakkal Majalla"/>
          <w:b/>
          <w:bCs/>
          <w:color w:val="0D0D0D" w:themeColor="text1" w:themeTint="F2"/>
          <w:kern w:val="0"/>
          <w:sz w:val="32"/>
          <w:szCs w:val="32"/>
          <w:lang w:bidi="ar-EG"/>
          <w14:ligatures w14:val="none"/>
        </w:rPr>
        <w:t>business administration</w:t>
      </w:r>
    </w:p>
    <w:p w14:paraId="133E0EFE" w14:textId="77777777" w:rsidR="00384656" w:rsidRPr="00511C23" w:rsidRDefault="00384656" w:rsidP="00A112A3">
      <w:pPr>
        <w:spacing w:before="100" w:beforeAutospacing="1" w:after="100" w:afterAutospacing="1" w:line="360" w:lineRule="auto"/>
        <w:jc w:val="both"/>
        <w:rPr>
          <w:rFonts w:ascii="Sakkal Majalla" w:eastAsia="Calibri" w:hAnsi="Sakkal Majalla" w:cs="Sakkal Majalla"/>
          <w:color w:val="0D0D0D" w:themeColor="text1" w:themeTint="F2"/>
          <w:kern w:val="0"/>
          <w:sz w:val="28"/>
          <w:szCs w:val="28"/>
          <w:rtl/>
          <w:lang w:bidi="ar-EG"/>
          <w14:ligatures w14:val="none"/>
        </w:rPr>
      </w:pPr>
    </w:p>
    <w:p w14:paraId="662E090A" w14:textId="77777777" w:rsidR="00133B1C" w:rsidRPr="00707E5E" w:rsidRDefault="00133B1C" w:rsidP="00707E5E">
      <w:pPr>
        <w:bidi w:val="0"/>
        <w:spacing w:before="100" w:beforeAutospacing="1" w:after="100" w:afterAutospacing="1" w:line="360" w:lineRule="auto"/>
        <w:jc w:val="center"/>
        <w:rPr>
          <w:rFonts w:ascii="Sakkal Majalla" w:eastAsia="Calibri" w:hAnsi="Sakkal Majalla" w:cs="Sakkal Majalla"/>
          <w:color w:val="0D0D0D" w:themeColor="text1" w:themeTint="F2"/>
          <w:kern w:val="0"/>
          <w:sz w:val="40"/>
          <w:szCs w:val="40"/>
          <w:lang w:bidi="ar-EG"/>
          <w14:ligatures w14:val="none"/>
        </w:rPr>
      </w:pPr>
      <w:r w:rsidRPr="00707E5E">
        <w:rPr>
          <w:rFonts w:ascii="Sakkal Majalla" w:eastAsia="Calibri" w:hAnsi="Sakkal Majalla" w:cs="Sakkal Majalla"/>
          <w:b/>
          <w:bCs/>
          <w:color w:val="0D0D0D" w:themeColor="text1" w:themeTint="F2"/>
          <w:kern w:val="0"/>
          <w:sz w:val="40"/>
          <w:szCs w:val="40"/>
          <w:lang w:bidi="ar-EG"/>
          <w14:ligatures w14:val="none"/>
        </w:rPr>
        <w:t>The Impact of Financial Inclusion on Improving the Productivity of Small Enterprises from the Perspective of Bank-Financed Business Owners</w:t>
      </w:r>
    </w:p>
    <w:p w14:paraId="730ED794" w14:textId="155BF5F8" w:rsidR="0081623B" w:rsidRPr="00707E5E" w:rsidRDefault="0081623B" w:rsidP="00707E5E">
      <w:pPr>
        <w:bidi w:val="0"/>
        <w:spacing w:before="100" w:beforeAutospacing="1" w:after="100" w:afterAutospacing="1" w:line="360" w:lineRule="auto"/>
        <w:jc w:val="center"/>
        <w:rPr>
          <w:rFonts w:ascii="Sakkal Majalla" w:eastAsia="Calibri" w:hAnsi="Sakkal Majalla" w:cs="Sakkal Majalla"/>
          <w:color w:val="0D0D0D" w:themeColor="text1" w:themeTint="F2"/>
          <w:kern w:val="0"/>
          <w:sz w:val="36"/>
          <w:szCs w:val="36"/>
          <w:lang w:bidi="ar-EG"/>
          <w14:ligatures w14:val="none"/>
        </w:rPr>
      </w:pPr>
      <w:r w:rsidRPr="00707E5E">
        <w:rPr>
          <w:rFonts w:ascii="Sakkal Majalla" w:eastAsia="Calibri" w:hAnsi="Sakkal Majalla" w:cs="Sakkal Majalla"/>
          <w:color w:val="0D0D0D" w:themeColor="text1" w:themeTint="F2"/>
          <w:kern w:val="0"/>
          <w:sz w:val="36"/>
          <w:szCs w:val="36"/>
          <w:lang w:bidi="ar-EG"/>
          <w14:ligatures w14:val="none"/>
        </w:rPr>
        <w:t>Preparation</w:t>
      </w:r>
      <w:r w:rsidRPr="00707E5E">
        <w:rPr>
          <w:rFonts w:ascii="Sakkal Majalla" w:eastAsia="Calibri" w:hAnsi="Sakkal Majalla" w:cs="Sakkal Majalla"/>
          <w:color w:val="0D0D0D" w:themeColor="text1" w:themeTint="F2"/>
          <w:kern w:val="0"/>
          <w:sz w:val="36"/>
          <w:szCs w:val="36"/>
          <w:rtl/>
          <w:lang w:bidi="ar-EG"/>
          <w14:ligatures w14:val="none"/>
        </w:rPr>
        <w:t>:</w:t>
      </w:r>
    </w:p>
    <w:p w14:paraId="21B8574C" w14:textId="77777777" w:rsidR="00F3765E" w:rsidRPr="00F3765E" w:rsidRDefault="00F3765E" w:rsidP="00F3765E">
      <w:pPr>
        <w:bidi w:val="0"/>
        <w:spacing w:before="100" w:beforeAutospacing="1" w:after="100" w:afterAutospacing="1" w:line="360" w:lineRule="auto"/>
        <w:jc w:val="center"/>
        <w:rPr>
          <w:rFonts w:ascii="Sakkal Majalla" w:eastAsia="Calibri" w:hAnsi="Sakkal Majalla" w:cs="Sakkal Majalla"/>
          <w:color w:val="0D0D0D" w:themeColor="text1" w:themeTint="F2"/>
          <w:kern w:val="0"/>
          <w:sz w:val="36"/>
          <w:szCs w:val="36"/>
          <w:lang w:bidi="ar-EG"/>
          <w14:ligatures w14:val="none"/>
        </w:rPr>
      </w:pPr>
      <w:r w:rsidRPr="00F3765E">
        <w:rPr>
          <w:rFonts w:ascii="Sakkal Majalla" w:eastAsia="Calibri" w:hAnsi="Sakkal Majalla" w:cs="Sakkal Majalla"/>
          <w:color w:val="0D0D0D" w:themeColor="text1" w:themeTint="F2"/>
          <w:kern w:val="0"/>
          <w:sz w:val="36"/>
          <w:szCs w:val="36"/>
          <w:lang w:bidi="ar-EG"/>
          <w14:ligatures w14:val="none"/>
        </w:rPr>
        <w:t>Yasser Mohammed Bin Daleel</w:t>
      </w:r>
    </w:p>
    <w:p w14:paraId="6233C0E7" w14:textId="696CE1DB" w:rsidR="00AE16A2" w:rsidRPr="00707E5E" w:rsidRDefault="00F3765E" w:rsidP="00F3765E">
      <w:pPr>
        <w:bidi w:val="0"/>
        <w:spacing w:before="100" w:beforeAutospacing="1" w:after="100" w:afterAutospacing="1" w:line="360" w:lineRule="auto"/>
        <w:jc w:val="center"/>
        <w:rPr>
          <w:rFonts w:ascii="Sakkal Majalla" w:eastAsia="Calibri" w:hAnsi="Sakkal Majalla" w:cs="Sakkal Majalla"/>
          <w:color w:val="0D0D0D" w:themeColor="text1" w:themeTint="F2"/>
          <w:kern w:val="0"/>
          <w:sz w:val="36"/>
          <w:szCs w:val="36"/>
          <w:lang w:bidi="ar-EG"/>
          <w14:ligatures w14:val="none"/>
        </w:rPr>
      </w:pPr>
      <w:r w:rsidRPr="00F3765E">
        <w:rPr>
          <w:rFonts w:ascii="Sakkal Majalla" w:eastAsia="Calibri" w:hAnsi="Sakkal Majalla" w:cs="Sakkal Majalla"/>
          <w:color w:val="0D0D0D" w:themeColor="text1" w:themeTint="F2"/>
          <w:kern w:val="0"/>
          <w:sz w:val="36"/>
          <w:szCs w:val="36"/>
          <w:rtl/>
          <w:lang w:bidi="ar-EG"/>
          <w14:ligatures w14:val="none"/>
        </w:rPr>
        <w:t xml:space="preserve"> </w:t>
      </w:r>
      <w:r w:rsidRPr="00F3765E">
        <w:rPr>
          <w:rFonts w:ascii="Sakkal Majalla" w:eastAsia="Calibri" w:hAnsi="Sakkal Majalla" w:cs="Sakkal Majalla"/>
          <w:color w:val="0D0D0D" w:themeColor="text1" w:themeTint="F2"/>
          <w:kern w:val="0"/>
          <w:sz w:val="36"/>
          <w:szCs w:val="36"/>
          <w:lang w:bidi="ar-EG"/>
          <w14:ligatures w14:val="none"/>
        </w:rPr>
        <w:t>242001993</w:t>
      </w:r>
    </w:p>
    <w:p w14:paraId="4622012C" w14:textId="5F55C0B8" w:rsidR="0081623B" w:rsidRPr="00707E5E" w:rsidRDefault="0081623B" w:rsidP="00707E5E">
      <w:pPr>
        <w:bidi w:val="0"/>
        <w:spacing w:before="100" w:beforeAutospacing="1" w:after="100" w:afterAutospacing="1" w:line="360" w:lineRule="auto"/>
        <w:jc w:val="center"/>
        <w:rPr>
          <w:rFonts w:ascii="Sakkal Majalla" w:eastAsia="Calibri" w:hAnsi="Sakkal Majalla" w:cs="Sakkal Majalla"/>
          <w:color w:val="0D0D0D" w:themeColor="text1" w:themeTint="F2"/>
          <w:kern w:val="0"/>
          <w:sz w:val="36"/>
          <w:szCs w:val="36"/>
          <w:lang w:bidi="ar-EG"/>
          <w14:ligatures w14:val="none"/>
        </w:rPr>
      </w:pPr>
      <w:r w:rsidRPr="00707E5E">
        <w:rPr>
          <w:rFonts w:ascii="Sakkal Majalla" w:eastAsia="Calibri" w:hAnsi="Sakkal Majalla" w:cs="Sakkal Majalla"/>
          <w:color w:val="0D0D0D" w:themeColor="text1" w:themeTint="F2"/>
          <w:kern w:val="0"/>
          <w:sz w:val="36"/>
          <w:szCs w:val="36"/>
          <w:lang w:bidi="ar-EG"/>
          <w14:ligatures w14:val="none"/>
        </w:rPr>
        <w:t>Supervision:</w:t>
      </w:r>
    </w:p>
    <w:p w14:paraId="70835E16" w14:textId="77777777" w:rsidR="00C17F42" w:rsidRDefault="00C17F42" w:rsidP="00C17F42">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Dr. Al faisal Abdelhameed Mohamed</w:t>
      </w:r>
    </w:p>
    <w:p w14:paraId="7ABD62E8" w14:textId="77777777" w:rsidR="00C17F42" w:rsidRPr="00F35E3C" w:rsidRDefault="00C17F42" w:rsidP="00C17F42">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Dr. Fayez Ali Jrad</w:t>
      </w:r>
    </w:p>
    <w:p w14:paraId="6E52896B" w14:textId="4A1EFDAF" w:rsidR="009125CE" w:rsidRPr="00707E5E" w:rsidRDefault="0081623B" w:rsidP="00707E5E">
      <w:pPr>
        <w:bidi w:val="0"/>
        <w:spacing w:before="100" w:beforeAutospacing="1" w:after="100" w:afterAutospacing="1" w:line="360" w:lineRule="auto"/>
        <w:jc w:val="center"/>
        <w:rPr>
          <w:rFonts w:ascii="Sakkal Majalla" w:hAnsi="Sakkal Majalla" w:cs="Sakkal Majalla"/>
          <w:color w:val="0D0D0D" w:themeColor="text1" w:themeTint="F2"/>
          <w:sz w:val="36"/>
          <w:szCs w:val="36"/>
        </w:rPr>
      </w:pPr>
      <w:r w:rsidRPr="00707E5E">
        <w:rPr>
          <w:rFonts w:ascii="Sakkal Majalla" w:eastAsia="Calibri" w:hAnsi="Sakkal Majalla" w:cs="Sakkal Majalla"/>
          <w:color w:val="0D0D0D" w:themeColor="text1" w:themeTint="F2"/>
          <w:kern w:val="0"/>
          <w:sz w:val="36"/>
          <w:szCs w:val="36"/>
          <w:lang w:bidi="ar-EG"/>
          <w14:ligatures w14:val="none"/>
        </w:rPr>
        <w:t>144</w:t>
      </w:r>
      <w:r w:rsidR="000E5D4B" w:rsidRPr="00707E5E">
        <w:rPr>
          <w:rFonts w:ascii="Sakkal Majalla" w:eastAsia="Calibri" w:hAnsi="Sakkal Majalla" w:cs="Sakkal Majalla"/>
          <w:color w:val="0D0D0D" w:themeColor="text1" w:themeTint="F2"/>
          <w:kern w:val="0"/>
          <w:sz w:val="36"/>
          <w:szCs w:val="36"/>
          <w:lang w:bidi="ar-EG"/>
          <w14:ligatures w14:val="none"/>
        </w:rPr>
        <w:t>6</w:t>
      </w:r>
      <w:r w:rsidRPr="00707E5E">
        <w:rPr>
          <w:rFonts w:ascii="Sakkal Majalla" w:eastAsia="Calibri" w:hAnsi="Sakkal Majalla" w:cs="Sakkal Majalla"/>
          <w:color w:val="0D0D0D" w:themeColor="text1" w:themeTint="F2"/>
          <w:kern w:val="0"/>
          <w:sz w:val="36"/>
          <w:szCs w:val="36"/>
          <w:lang w:bidi="ar-EG"/>
          <w14:ligatures w14:val="none"/>
        </w:rPr>
        <w:t>-202</w:t>
      </w:r>
      <w:r w:rsidR="00F3765E">
        <w:rPr>
          <w:rFonts w:ascii="Sakkal Majalla" w:eastAsia="Calibri" w:hAnsi="Sakkal Majalla" w:cs="Sakkal Majalla"/>
          <w:color w:val="0D0D0D" w:themeColor="text1" w:themeTint="F2"/>
          <w:kern w:val="0"/>
          <w:sz w:val="36"/>
          <w:szCs w:val="36"/>
          <w:lang w:bidi="ar-EG"/>
          <w14:ligatures w14:val="none"/>
        </w:rPr>
        <w:t>5</w:t>
      </w:r>
    </w:p>
    <w:sectPr w:rsidR="009125CE" w:rsidRPr="00707E5E" w:rsidSect="00A112A3">
      <w:footerReference w:type="default" r:id="rId2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B5DA8" w14:textId="77777777" w:rsidR="00B74400" w:rsidRDefault="00B74400" w:rsidP="009125CE">
      <w:pPr>
        <w:spacing w:after="0" w:line="240" w:lineRule="auto"/>
      </w:pPr>
      <w:r>
        <w:separator/>
      </w:r>
    </w:p>
  </w:endnote>
  <w:endnote w:type="continuationSeparator" w:id="0">
    <w:p w14:paraId="7ABA497A" w14:textId="77777777" w:rsidR="00B74400" w:rsidRDefault="00B7440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marai">
    <w:altName w:val="Arial"/>
    <w:charset w:val="00"/>
    <w:family w:val="auto"/>
    <w:pitch w:val="variable"/>
    <w:sig w:usb0="8000202B" w:usb1="9000205A" w:usb2="00000008" w:usb3="00000000" w:csb0="00000041" w:csb1="00000000"/>
  </w:font>
  <w:font w:name="GE Contrast Bold">
    <w:altName w:val="Sakkal Majalla"/>
    <w:panose1 w:val="00000000000000000000"/>
    <w:charset w:val="B2"/>
    <w:family w:val="roman"/>
    <w:notTrueType/>
    <w:pitch w:val="variable"/>
    <w:sig w:usb0="80002003" w:usb1="80000100" w:usb2="00000028" w:usb3="00000000" w:csb0="00000040" w:csb1="00000000"/>
  </w:font>
  <w:font w:name="Traditional Arabic">
    <w:charset w:val="B2"/>
    <w:family w:val="roman"/>
    <w:pitch w:val="variable"/>
    <w:sig w:usb0="00002003" w:usb1="80000000" w:usb2="00000008" w:usb3="00000000" w:csb0="00000041" w:csb1="00000000"/>
  </w:font>
  <w:font w:name="Amiri">
    <w:altName w:val="Arial"/>
    <w:charset w:val="00"/>
    <w:family w:val="auto"/>
    <w:pitch w:val="variable"/>
    <w:sig w:usb0="A000206F" w:usb1="82002043" w:usb2="00000008" w:usb3="00000000" w:csb0="000000D3"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jadli_Tachkili">
    <w:altName w:val="Arial"/>
    <w:charset w:val="00"/>
    <w:family w:val="auto"/>
    <w:pitch w:val="variable"/>
    <w:sig w:usb0="80002003" w:usb1="80000000" w:usb2="00000008" w:usb3="00000000" w:csb0="00000041" w:csb1="00000000"/>
  </w:font>
  <w:font w:name="FS_Black">
    <w:altName w:val="Arial"/>
    <w:charset w:val="B2"/>
    <w:family w:val="auto"/>
    <w:pitch w:val="variable"/>
    <w:sig w:usb0="00002001" w:usb1="00000000" w:usb2="00000000" w:usb3="00000000" w:csb0="00000040" w:csb1="00000000"/>
  </w:font>
  <w:font w:name="aref_ graffiti">
    <w:charset w:val="00"/>
    <w:family w:val="auto"/>
    <w:pitch w:val="variable"/>
    <w:sig w:usb0="00002003" w:usb1="80000000" w:usb2="00000008" w:usb3="00000000" w:csb0="00000041" w:csb1="00000000"/>
  </w:font>
  <w:font w:name="Motken noqta ii">
    <w:altName w:val="Arial"/>
    <w:charset w:val="B2"/>
    <w:family w:val="auto"/>
    <w:pitch w:val="variable"/>
    <w:sig w:usb0="00002001" w:usb1="00000000" w:usb2="00000000" w:usb3="00000000" w:csb0="00000040" w:csb1="00000000"/>
  </w:font>
  <w:font w:name="KFGQPC Uthman Taha Naskh">
    <w:altName w:val="Arial"/>
    <w:charset w:val="B2"/>
    <w:family w:val="auto"/>
    <w:pitch w:val="variable"/>
    <w:sig w:usb0="80002001" w:usb1="90000000" w:usb2="00000008" w:usb3="00000000" w:csb0="00000040" w:csb1="00000000"/>
  </w:font>
  <w:font w:name="Hacen Sudan Bd">
    <w:altName w:val="Arial"/>
    <w:charset w:val="00"/>
    <w:family w:val="auto"/>
    <w:pitch w:val="variable"/>
    <w:sig w:usb0="00002003" w:usb1="00000000" w:usb2="00000000" w:usb3="00000000" w:csb0="00000041" w:csb1="00000000"/>
  </w:font>
  <w:font w:name="ae_Ostorah">
    <w:altName w:val="Sakkal Majalla"/>
    <w:charset w:val="00"/>
    <w:family w:val="roman"/>
    <w:pitch w:val="variable"/>
    <w:sig w:usb0="800020AF"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18349992"/>
      <w:docPartObj>
        <w:docPartGallery w:val="Page Numbers (Bottom of Page)"/>
        <w:docPartUnique/>
      </w:docPartObj>
    </w:sdtPr>
    <w:sdtContent>
      <w:p w14:paraId="129581BD" w14:textId="77777777" w:rsidR="00B36077" w:rsidRDefault="00B36077">
        <w:pPr>
          <w:pStyle w:val="a4"/>
        </w:pPr>
        <w:r>
          <w:rPr>
            <w:noProof/>
          </w:rPr>
          <mc:AlternateContent>
            <mc:Choice Requires="wps">
              <w:drawing>
                <wp:anchor distT="0" distB="0" distL="114300" distR="114300" simplePos="0" relativeHeight="251663360" behindDoc="0" locked="0" layoutInCell="1" allowOverlap="1" wp14:anchorId="0C9EE8E9" wp14:editId="4759DD6E">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57EBF23" w14:textId="77777777" w:rsidR="00B36077" w:rsidRPr="00A112A3" w:rsidRDefault="00B36077">
                              <w:pPr>
                                <w:jc w:val="center"/>
                                <w:rPr>
                                  <w:rFonts w:ascii="Sakkal Majalla" w:hAnsi="Sakkal Majalla" w:cs="Sakkal Majalla"/>
                                  <w:b/>
                                  <w:bCs/>
                                  <w:sz w:val="24"/>
                                  <w:szCs w:val="24"/>
                                  <w:rtl/>
                                  <w:lang w:bidi="ar-EG"/>
                                </w:rPr>
                              </w:pPr>
                              <w:r w:rsidRPr="00A112A3">
                                <w:rPr>
                                  <w:rFonts w:ascii="Sakkal Majalla" w:hAnsi="Sakkal Majalla" w:cs="Sakkal Majalla"/>
                                  <w:b/>
                                  <w:bCs/>
                                  <w:sz w:val="24"/>
                                  <w:szCs w:val="24"/>
                                </w:rPr>
                                <w:fldChar w:fldCharType="begin"/>
                              </w:r>
                              <w:r w:rsidRPr="00A112A3">
                                <w:rPr>
                                  <w:rFonts w:ascii="Sakkal Majalla" w:hAnsi="Sakkal Majalla" w:cs="Sakkal Majalla"/>
                                  <w:b/>
                                  <w:bCs/>
                                  <w:sz w:val="24"/>
                                  <w:szCs w:val="24"/>
                                </w:rPr>
                                <w:instrText xml:space="preserve"> PAGE    \* MERGEFORMAT </w:instrText>
                              </w:r>
                              <w:r w:rsidRPr="00A112A3">
                                <w:rPr>
                                  <w:rFonts w:ascii="Sakkal Majalla" w:hAnsi="Sakkal Majalla" w:cs="Sakkal Majalla"/>
                                  <w:b/>
                                  <w:bCs/>
                                  <w:sz w:val="24"/>
                                  <w:szCs w:val="24"/>
                                </w:rPr>
                                <w:fldChar w:fldCharType="separate"/>
                              </w:r>
                              <w:r w:rsidR="001B461D">
                                <w:rPr>
                                  <w:rFonts w:ascii="Sakkal Majalla" w:hAnsi="Sakkal Majalla" w:cs="Sakkal Majalla" w:hint="eastAsia"/>
                                  <w:b/>
                                  <w:bCs/>
                                  <w:noProof/>
                                  <w:sz w:val="24"/>
                                  <w:szCs w:val="24"/>
                                  <w:rtl/>
                                </w:rPr>
                                <w:t>‌ط</w:t>
                              </w:r>
                              <w:r w:rsidRPr="00A112A3">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C9EE8E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157EBF23" w14:textId="77777777" w:rsidR="00B36077" w:rsidRPr="00A112A3" w:rsidRDefault="00B36077">
                        <w:pPr>
                          <w:jc w:val="center"/>
                          <w:rPr>
                            <w:rFonts w:ascii="Sakkal Majalla" w:hAnsi="Sakkal Majalla" w:cs="Sakkal Majalla"/>
                            <w:b/>
                            <w:bCs/>
                            <w:sz w:val="24"/>
                            <w:szCs w:val="24"/>
                            <w:rtl/>
                            <w:lang w:bidi="ar-EG"/>
                          </w:rPr>
                        </w:pPr>
                        <w:r w:rsidRPr="00A112A3">
                          <w:rPr>
                            <w:rFonts w:ascii="Sakkal Majalla" w:hAnsi="Sakkal Majalla" w:cs="Sakkal Majalla"/>
                            <w:b/>
                            <w:bCs/>
                            <w:sz w:val="24"/>
                            <w:szCs w:val="24"/>
                          </w:rPr>
                          <w:fldChar w:fldCharType="begin"/>
                        </w:r>
                        <w:r w:rsidRPr="00A112A3">
                          <w:rPr>
                            <w:rFonts w:ascii="Sakkal Majalla" w:hAnsi="Sakkal Majalla" w:cs="Sakkal Majalla"/>
                            <w:b/>
                            <w:bCs/>
                            <w:sz w:val="24"/>
                            <w:szCs w:val="24"/>
                          </w:rPr>
                          <w:instrText xml:space="preserve"> PAGE    \* MERGEFORMAT </w:instrText>
                        </w:r>
                        <w:r w:rsidRPr="00A112A3">
                          <w:rPr>
                            <w:rFonts w:ascii="Sakkal Majalla" w:hAnsi="Sakkal Majalla" w:cs="Sakkal Majalla"/>
                            <w:b/>
                            <w:bCs/>
                            <w:sz w:val="24"/>
                            <w:szCs w:val="24"/>
                          </w:rPr>
                          <w:fldChar w:fldCharType="separate"/>
                        </w:r>
                        <w:r w:rsidR="001B461D">
                          <w:rPr>
                            <w:rFonts w:ascii="Sakkal Majalla" w:hAnsi="Sakkal Majalla" w:cs="Sakkal Majalla" w:hint="eastAsia"/>
                            <w:b/>
                            <w:bCs/>
                            <w:noProof/>
                            <w:sz w:val="24"/>
                            <w:szCs w:val="24"/>
                            <w:rtl/>
                          </w:rPr>
                          <w:t>‌ط</w:t>
                        </w:r>
                        <w:r w:rsidRPr="00A112A3">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5D9093EF" wp14:editId="0E8822E6">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B6D2CC6" id="_x0000_t32" coordsize="21600,21600" o:spt="32" o:oned="t" path="m,l21600,21600e" filled="f">
                  <v:path arrowok="t" fillok="f" o:connecttype="none"/>
                  <o:lock v:ext="edit" shapetype="t"/>
                </v:shapetype>
                <v:shape id="Straight Arrow Connector 4" o:spid="_x0000_s1026" type="#_x0000_t32" style="position:absolute;left:0;text-align:left;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77154718"/>
      <w:docPartObj>
        <w:docPartGallery w:val="Page Numbers (Bottom of Page)"/>
        <w:docPartUnique/>
      </w:docPartObj>
    </w:sdtPr>
    <w:sdtContent>
      <w:p w14:paraId="638AB3D8" w14:textId="77777777" w:rsidR="00B36077" w:rsidRDefault="00B36077">
        <w:pPr>
          <w:pStyle w:val="a4"/>
        </w:pPr>
        <w:r>
          <w:rPr>
            <w:noProof/>
          </w:rPr>
          <mc:AlternateContent>
            <mc:Choice Requires="wps">
              <w:drawing>
                <wp:anchor distT="0" distB="0" distL="114300" distR="114300" simplePos="0" relativeHeight="251666432" behindDoc="0" locked="0" layoutInCell="1" allowOverlap="1" wp14:anchorId="5B22642C" wp14:editId="5169D735">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0FC2100" w14:textId="77777777" w:rsidR="00B36077" w:rsidRPr="00A112A3" w:rsidRDefault="00B36077">
                              <w:pPr>
                                <w:jc w:val="center"/>
                                <w:rPr>
                                  <w:rFonts w:ascii="Sakkal Majalla" w:hAnsi="Sakkal Majalla" w:cs="Sakkal Majalla"/>
                                  <w:b/>
                                  <w:bCs/>
                                  <w:sz w:val="24"/>
                                  <w:szCs w:val="24"/>
                                  <w:rtl/>
                                  <w:lang w:bidi="ar-EG"/>
                                </w:rPr>
                              </w:pPr>
                              <w:r w:rsidRPr="00A112A3">
                                <w:rPr>
                                  <w:rFonts w:ascii="Sakkal Majalla" w:hAnsi="Sakkal Majalla" w:cs="Sakkal Majalla"/>
                                  <w:b/>
                                  <w:bCs/>
                                  <w:sz w:val="24"/>
                                  <w:szCs w:val="24"/>
                                </w:rPr>
                                <w:fldChar w:fldCharType="begin"/>
                              </w:r>
                              <w:r w:rsidRPr="00A112A3">
                                <w:rPr>
                                  <w:rFonts w:ascii="Sakkal Majalla" w:hAnsi="Sakkal Majalla" w:cs="Sakkal Majalla"/>
                                  <w:b/>
                                  <w:bCs/>
                                  <w:sz w:val="24"/>
                                  <w:szCs w:val="24"/>
                                </w:rPr>
                                <w:instrText xml:space="preserve"> PAGE    \* MERGEFORMAT </w:instrText>
                              </w:r>
                              <w:r w:rsidRPr="00A112A3">
                                <w:rPr>
                                  <w:rFonts w:ascii="Sakkal Majalla" w:hAnsi="Sakkal Majalla" w:cs="Sakkal Majalla"/>
                                  <w:b/>
                                  <w:bCs/>
                                  <w:sz w:val="24"/>
                                  <w:szCs w:val="24"/>
                                </w:rPr>
                                <w:fldChar w:fldCharType="separate"/>
                              </w:r>
                              <w:r w:rsidR="001B461D">
                                <w:rPr>
                                  <w:rFonts w:ascii="Sakkal Majalla" w:hAnsi="Sakkal Majalla" w:cs="Sakkal Majalla"/>
                                  <w:b/>
                                  <w:bCs/>
                                  <w:noProof/>
                                  <w:sz w:val="24"/>
                                  <w:szCs w:val="24"/>
                                  <w:rtl/>
                                </w:rPr>
                                <w:t>11</w:t>
                              </w:r>
                              <w:r w:rsidRPr="00A112A3">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B22642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7"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" filled="t" strokecolor="gray" strokeweight="2.25pt">
                  <v:textbox inset=",0,,0">
                    <w:txbxContent>
                      <w:p w14:paraId="00FC2100" w14:textId="77777777" w:rsidR="00B36077" w:rsidRPr="00A112A3" w:rsidRDefault="00B36077">
                        <w:pPr>
                          <w:jc w:val="center"/>
                          <w:rPr>
                            <w:rFonts w:ascii="Sakkal Majalla" w:hAnsi="Sakkal Majalla" w:cs="Sakkal Majalla"/>
                            <w:b/>
                            <w:bCs/>
                            <w:sz w:val="24"/>
                            <w:szCs w:val="24"/>
                            <w:rtl/>
                            <w:lang w:bidi="ar-EG"/>
                          </w:rPr>
                        </w:pPr>
                        <w:r w:rsidRPr="00A112A3">
                          <w:rPr>
                            <w:rFonts w:ascii="Sakkal Majalla" w:hAnsi="Sakkal Majalla" w:cs="Sakkal Majalla"/>
                            <w:b/>
                            <w:bCs/>
                            <w:sz w:val="24"/>
                            <w:szCs w:val="24"/>
                          </w:rPr>
                          <w:fldChar w:fldCharType="begin"/>
                        </w:r>
                        <w:r w:rsidRPr="00A112A3">
                          <w:rPr>
                            <w:rFonts w:ascii="Sakkal Majalla" w:hAnsi="Sakkal Majalla" w:cs="Sakkal Majalla"/>
                            <w:b/>
                            <w:bCs/>
                            <w:sz w:val="24"/>
                            <w:szCs w:val="24"/>
                          </w:rPr>
                          <w:instrText xml:space="preserve"> PAGE    \* MERGEFORMAT </w:instrText>
                        </w:r>
                        <w:r w:rsidRPr="00A112A3">
                          <w:rPr>
                            <w:rFonts w:ascii="Sakkal Majalla" w:hAnsi="Sakkal Majalla" w:cs="Sakkal Majalla"/>
                            <w:b/>
                            <w:bCs/>
                            <w:sz w:val="24"/>
                            <w:szCs w:val="24"/>
                          </w:rPr>
                          <w:fldChar w:fldCharType="separate"/>
                        </w:r>
                        <w:r w:rsidR="001B461D">
                          <w:rPr>
                            <w:rFonts w:ascii="Sakkal Majalla" w:hAnsi="Sakkal Majalla" w:cs="Sakkal Majalla"/>
                            <w:b/>
                            <w:bCs/>
                            <w:noProof/>
                            <w:sz w:val="24"/>
                            <w:szCs w:val="24"/>
                            <w:rtl/>
                          </w:rPr>
                          <w:t>11</w:t>
                        </w:r>
                        <w:r w:rsidRPr="00A112A3">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6471E352" wp14:editId="002A9D2E">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5DFD429"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29096" w14:textId="3EEEC8F2" w:rsidR="00707E5E" w:rsidRDefault="00707E5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1EDCB" w14:textId="77777777" w:rsidR="00B74400" w:rsidRDefault="00B74400" w:rsidP="009125CE">
      <w:pPr>
        <w:spacing w:after="0" w:line="240" w:lineRule="auto"/>
      </w:pPr>
      <w:r>
        <w:separator/>
      </w:r>
    </w:p>
  </w:footnote>
  <w:footnote w:type="continuationSeparator" w:id="0">
    <w:p w14:paraId="6C75C76F" w14:textId="77777777" w:rsidR="00B74400" w:rsidRDefault="00B7440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666B3"/>
    <w:multiLevelType w:val="hybridMultilevel"/>
    <w:tmpl w:val="73C2614E"/>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092011"/>
    <w:multiLevelType w:val="hybridMultilevel"/>
    <w:tmpl w:val="CCC2DC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B13D76"/>
    <w:multiLevelType w:val="hybridMultilevel"/>
    <w:tmpl w:val="A226FD06"/>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D865E3"/>
    <w:multiLevelType w:val="hybridMultilevel"/>
    <w:tmpl w:val="147C529E"/>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D33C69"/>
    <w:multiLevelType w:val="hybridMultilevel"/>
    <w:tmpl w:val="994A37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F041AD"/>
    <w:multiLevelType w:val="hybridMultilevel"/>
    <w:tmpl w:val="7318CF88"/>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D5686A"/>
    <w:multiLevelType w:val="hybridMultilevel"/>
    <w:tmpl w:val="EB8849DC"/>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B95CC4"/>
    <w:multiLevelType w:val="hybridMultilevel"/>
    <w:tmpl w:val="251868A6"/>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8F0A43"/>
    <w:multiLevelType w:val="hybridMultilevel"/>
    <w:tmpl w:val="D1ECF23E"/>
    <w:lvl w:ilvl="0" w:tplc="04090005">
      <w:start w:val="1"/>
      <w:numFmt w:val="bullet"/>
      <w:lvlText w:val=""/>
      <w:lvlJc w:val="left"/>
      <w:pPr>
        <w:ind w:left="360" w:hanging="360"/>
      </w:pPr>
      <w:rPr>
        <w:rFonts w:ascii="Wingdings" w:hAnsi="Wingding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A8D5A8A"/>
    <w:multiLevelType w:val="hybridMultilevel"/>
    <w:tmpl w:val="1EC6DE28"/>
    <w:lvl w:ilvl="0" w:tplc="5B2297FC">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0B06FB"/>
    <w:multiLevelType w:val="hybridMultilevel"/>
    <w:tmpl w:val="E208D1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44A68AD"/>
    <w:multiLevelType w:val="hybridMultilevel"/>
    <w:tmpl w:val="0F6292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643145"/>
    <w:multiLevelType w:val="hybridMultilevel"/>
    <w:tmpl w:val="CABC3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C2609F"/>
    <w:multiLevelType w:val="hybridMultilevel"/>
    <w:tmpl w:val="1686591C"/>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572BB9"/>
    <w:multiLevelType w:val="hybridMultilevel"/>
    <w:tmpl w:val="427048C6"/>
    <w:lvl w:ilvl="0" w:tplc="EC60BB0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25D593D"/>
    <w:multiLevelType w:val="hybridMultilevel"/>
    <w:tmpl w:val="7E10D0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3882C78"/>
    <w:multiLevelType w:val="hybridMultilevel"/>
    <w:tmpl w:val="5D1A283E"/>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0D7F4D"/>
    <w:multiLevelType w:val="hybridMultilevel"/>
    <w:tmpl w:val="FEC8F7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7542E4"/>
    <w:multiLevelType w:val="hybridMultilevel"/>
    <w:tmpl w:val="C1043464"/>
    <w:lvl w:ilvl="0" w:tplc="EC60BB0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9942074"/>
    <w:multiLevelType w:val="hybridMultilevel"/>
    <w:tmpl w:val="94AE7B18"/>
    <w:lvl w:ilvl="0" w:tplc="5B2297FC">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17448B"/>
    <w:multiLevelType w:val="hybridMultilevel"/>
    <w:tmpl w:val="21DC7EC6"/>
    <w:lvl w:ilvl="0" w:tplc="5B2297FC">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9C4284"/>
    <w:multiLevelType w:val="hybridMultilevel"/>
    <w:tmpl w:val="232822FE"/>
    <w:lvl w:ilvl="0" w:tplc="20EC46F4">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C262EA1"/>
    <w:multiLevelType w:val="hybridMultilevel"/>
    <w:tmpl w:val="F38850CA"/>
    <w:lvl w:ilvl="0" w:tplc="3102A2B8">
      <w:start w:val="1"/>
      <w:numFmt w:val="decimal"/>
      <w:lvlText w:val="%1-"/>
      <w:lvlJc w:val="left"/>
      <w:pPr>
        <w:ind w:left="720" w:hanging="360"/>
      </w:pPr>
      <w:rPr>
        <w:rFonts w:eastAsia="Calibri"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A323E3"/>
    <w:multiLevelType w:val="hybridMultilevel"/>
    <w:tmpl w:val="D40A1D12"/>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15:restartNumberingAfterBreak="0">
    <w:nsid w:val="4060761F"/>
    <w:multiLevelType w:val="hybridMultilevel"/>
    <w:tmpl w:val="52F632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4F2EC3"/>
    <w:multiLevelType w:val="hybridMultilevel"/>
    <w:tmpl w:val="B8D8E4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6512C0"/>
    <w:multiLevelType w:val="hybridMultilevel"/>
    <w:tmpl w:val="032C187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AEF7301"/>
    <w:multiLevelType w:val="hybridMultilevel"/>
    <w:tmpl w:val="70B8D5C6"/>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84535E"/>
    <w:multiLevelType w:val="hybridMultilevel"/>
    <w:tmpl w:val="F70AD9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3B35E9"/>
    <w:multiLevelType w:val="hybridMultilevel"/>
    <w:tmpl w:val="CF1274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713703"/>
    <w:multiLevelType w:val="hybridMultilevel"/>
    <w:tmpl w:val="44C0CD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1382059"/>
    <w:multiLevelType w:val="hybridMultilevel"/>
    <w:tmpl w:val="7362D7C8"/>
    <w:lvl w:ilvl="0" w:tplc="04090009">
      <w:start w:val="1"/>
      <w:numFmt w:val="bullet"/>
      <w:lvlText w:val=""/>
      <w:lvlJc w:val="left"/>
      <w:pPr>
        <w:ind w:left="720" w:hanging="360"/>
      </w:pPr>
      <w:rPr>
        <w:rFonts w:ascii="Wingdings" w:hAnsi="Wingdings" w:hint="default"/>
        <w:color w:val="C00000"/>
      </w:rPr>
    </w:lvl>
    <w:lvl w:ilvl="1" w:tplc="04090009">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3" w15:restartNumberingAfterBreak="0">
    <w:nsid w:val="51A90560"/>
    <w:multiLevelType w:val="hybridMultilevel"/>
    <w:tmpl w:val="DAAA64B8"/>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432985"/>
    <w:multiLevelType w:val="hybridMultilevel"/>
    <w:tmpl w:val="0406BE8C"/>
    <w:lvl w:ilvl="0" w:tplc="5B2297FC">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690233C"/>
    <w:multiLevelType w:val="hybridMultilevel"/>
    <w:tmpl w:val="D26618A8"/>
    <w:lvl w:ilvl="0" w:tplc="EC60BB0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B5E6A58"/>
    <w:multiLevelType w:val="hybridMultilevel"/>
    <w:tmpl w:val="F3269F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B632856"/>
    <w:multiLevelType w:val="hybridMultilevel"/>
    <w:tmpl w:val="323CB770"/>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BFF7CF4"/>
    <w:multiLevelType w:val="hybridMultilevel"/>
    <w:tmpl w:val="F022CE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F9D4681"/>
    <w:multiLevelType w:val="hybridMultilevel"/>
    <w:tmpl w:val="0C6AA73E"/>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05D0ED4"/>
    <w:multiLevelType w:val="hybridMultilevel"/>
    <w:tmpl w:val="35A2DB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36D16E5"/>
    <w:multiLevelType w:val="hybridMultilevel"/>
    <w:tmpl w:val="74FA37A8"/>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095E9C"/>
    <w:multiLevelType w:val="hybridMultilevel"/>
    <w:tmpl w:val="ABD0D54A"/>
    <w:lvl w:ilvl="0" w:tplc="EC60BB0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9ED73C4"/>
    <w:multiLevelType w:val="hybridMultilevel"/>
    <w:tmpl w:val="E5AEC6F2"/>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9FA5771"/>
    <w:multiLevelType w:val="hybridMultilevel"/>
    <w:tmpl w:val="A4B8A7F2"/>
    <w:lvl w:ilvl="0" w:tplc="EC60BB0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6B4865F9"/>
    <w:multiLevelType w:val="hybridMultilevel"/>
    <w:tmpl w:val="87BA61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DB04955"/>
    <w:multiLevelType w:val="hybridMultilevel"/>
    <w:tmpl w:val="EE6E7D74"/>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DFE75CF"/>
    <w:multiLevelType w:val="hybridMultilevel"/>
    <w:tmpl w:val="BE8ED364"/>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EF90E74"/>
    <w:multiLevelType w:val="hybridMultilevel"/>
    <w:tmpl w:val="EFD68604"/>
    <w:lvl w:ilvl="0" w:tplc="5B2297FC">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F474FD3"/>
    <w:multiLevelType w:val="hybridMultilevel"/>
    <w:tmpl w:val="39FC00F4"/>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0C342FD"/>
    <w:multiLevelType w:val="hybridMultilevel"/>
    <w:tmpl w:val="45B8FFF6"/>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28E0210"/>
    <w:multiLevelType w:val="hybridMultilevel"/>
    <w:tmpl w:val="98BE5190"/>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31706D3"/>
    <w:multiLevelType w:val="hybridMultilevel"/>
    <w:tmpl w:val="F1EE0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65746A1"/>
    <w:multiLevelType w:val="hybridMultilevel"/>
    <w:tmpl w:val="7FC8A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88964F4"/>
    <w:multiLevelType w:val="hybridMultilevel"/>
    <w:tmpl w:val="834C654C"/>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8D845F2"/>
    <w:multiLevelType w:val="hybridMultilevel"/>
    <w:tmpl w:val="26D410DA"/>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B544CF"/>
    <w:multiLevelType w:val="hybridMultilevel"/>
    <w:tmpl w:val="1AD235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B843C49"/>
    <w:multiLevelType w:val="hybridMultilevel"/>
    <w:tmpl w:val="EB42E93E"/>
    <w:lvl w:ilvl="0" w:tplc="5B2297FC">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BAB139B"/>
    <w:multiLevelType w:val="hybridMultilevel"/>
    <w:tmpl w:val="9DAC4106"/>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C546457"/>
    <w:multiLevelType w:val="hybridMultilevel"/>
    <w:tmpl w:val="31A88B20"/>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4184468">
    <w:abstractNumId w:val="37"/>
  </w:num>
  <w:num w:numId="2" w16cid:durableId="764614177">
    <w:abstractNumId w:val="49"/>
  </w:num>
  <w:num w:numId="3" w16cid:durableId="1741824212">
    <w:abstractNumId w:val="50"/>
  </w:num>
  <w:num w:numId="4" w16cid:durableId="104278441">
    <w:abstractNumId w:val="9"/>
  </w:num>
  <w:num w:numId="5" w16cid:durableId="1207986561">
    <w:abstractNumId w:val="48"/>
  </w:num>
  <w:num w:numId="6" w16cid:durableId="1924217736">
    <w:abstractNumId w:val="21"/>
  </w:num>
  <w:num w:numId="7" w16cid:durableId="1690375536">
    <w:abstractNumId w:val="20"/>
  </w:num>
  <w:num w:numId="8" w16cid:durableId="1528106903">
    <w:abstractNumId w:val="57"/>
  </w:num>
  <w:num w:numId="9" w16cid:durableId="1705057043">
    <w:abstractNumId w:val="34"/>
  </w:num>
  <w:num w:numId="10" w16cid:durableId="1668366858">
    <w:abstractNumId w:val="7"/>
  </w:num>
  <w:num w:numId="11" w16cid:durableId="145783636">
    <w:abstractNumId w:val="54"/>
  </w:num>
  <w:num w:numId="12" w16cid:durableId="1484810624">
    <w:abstractNumId w:val="6"/>
  </w:num>
  <w:num w:numId="13" w16cid:durableId="1933783296">
    <w:abstractNumId w:val="53"/>
  </w:num>
  <w:num w:numId="14" w16cid:durableId="346565061">
    <w:abstractNumId w:val="27"/>
  </w:num>
  <w:num w:numId="15" w16cid:durableId="180243270">
    <w:abstractNumId w:val="5"/>
  </w:num>
  <w:num w:numId="16" w16cid:durableId="1460995931">
    <w:abstractNumId w:val="35"/>
  </w:num>
  <w:num w:numId="17" w16cid:durableId="573702779">
    <w:abstractNumId w:val="13"/>
  </w:num>
  <w:num w:numId="18" w16cid:durableId="2008097576">
    <w:abstractNumId w:val="52"/>
  </w:num>
  <w:num w:numId="19" w16cid:durableId="763040113">
    <w:abstractNumId w:val="16"/>
  </w:num>
  <w:num w:numId="20" w16cid:durableId="589972307">
    <w:abstractNumId w:val="36"/>
  </w:num>
  <w:num w:numId="21" w16cid:durableId="924924386">
    <w:abstractNumId w:val="3"/>
  </w:num>
  <w:num w:numId="22" w16cid:durableId="1880776118">
    <w:abstractNumId w:val="28"/>
  </w:num>
  <w:num w:numId="23" w16cid:durableId="1840541487">
    <w:abstractNumId w:val="41"/>
  </w:num>
  <w:num w:numId="24" w16cid:durableId="371078936">
    <w:abstractNumId w:val="59"/>
  </w:num>
  <w:num w:numId="25" w16cid:durableId="25328885">
    <w:abstractNumId w:val="39"/>
  </w:num>
  <w:num w:numId="26" w16cid:durableId="46225157">
    <w:abstractNumId w:val="58"/>
  </w:num>
  <w:num w:numId="27" w16cid:durableId="1353995898">
    <w:abstractNumId w:val="51"/>
  </w:num>
  <w:num w:numId="28" w16cid:durableId="1488284306">
    <w:abstractNumId w:val="43"/>
  </w:num>
  <w:num w:numId="29" w16cid:durableId="1808665064">
    <w:abstractNumId w:val="44"/>
  </w:num>
  <w:num w:numId="30" w16cid:durableId="356780727">
    <w:abstractNumId w:val="42"/>
  </w:num>
  <w:num w:numId="31" w16cid:durableId="1247575048">
    <w:abstractNumId w:val="19"/>
  </w:num>
  <w:num w:numId="32" w16cid:durableId="1791699901">
    <w:abstractNumId w:val="15"/>
  </w:num>
  <w:num w:numId="33" w16cid:durableId="501698766">
    <w:abstractNumId w:val="14"/>
  </w:num>
  <w:num w:numId="34" w16cid:durableId="1318261273">
    <w:abstractNumId w:val="0"/>
  </w:num>
  <w:num w:numId="35" w16cid:durableId="1641302646">
    <w:abstractNumId w:val="1"/>
  </w:num>
  <w:num w:numId="36" w16cid:durableId="1231426671">
    <w:abstractNumId w:val="45"/>
  </w:num>
  <w:num w:numId="37" w16cid:durableId="1309365169">
    <w:abstractNumId w:val="46"/>
  </w:num>
  <w:num w:numId="38" w16cid:durableId="1568883206">
    <w:abstractNumId w:val="17"/>
  </w:num>
  <w:num w:numId="39" w16cid:durableId="1421370877">
    <w:abstractNumId w:val="55"/>
  </w:num>
  <w:num w:numId="40" w16cid:durableId="1898737493">
    <w:abstractNumId w:val="10"/>
  </w:num>
  <w:num w:numId="41" w16cid:durableId="1108115358">
    <w:abstractNumId w:val="23"/>
  </w:num>
  <w:num w:numId="42" w16cid:durableId="1253932135">
    <w:abstractNumId w:val="25"/>
  </w:num>
  <w:num w:numId="43" w16cid:durableId="990135292">
    <w:abstractNumId w:val="29"/>
  </w:num>
  <w:num w:numId="44" w16cid:durableId="1424302033">
    <w:abstractNumId w:val="33"/>
  </w:num>
  <w:num w:numId="45" w16cid:durableId="420183084">
    <w:abstractNumId w:val="18"/>
  </w:num>
  <w:num w:numId="46" w16cid:durableId="1157653347">
    <w:abstractNumId w:val="11"/>
  </w:num>
  <w:num w:numId="47" w16cid:durableId="1547335793">
    <w:abstractNumId w:val="31"/>
  </w:num>
  <w:num w:numId="48" w16cid:durableId="116292786">
    <w:abstractNumId w:val="26"/>
  </w:num>
  <w:num w:numId="49" w16cid:durableId="1475411997">
    <w:abstractNumId w:val="38"/>
  </w:num>
  <w:num w:numId="50" w16cid:durableId="1297836933">
    <w:abstractNumId w:val="4"/>
  </w:num>
  <w:num w:numId="51" w16cid:durableId="360595837">
    <w:abstractNumId w:val="40"/>
  </w:num>
  <w:num w:numId="52" w16cid:durableId="1740860591">
    <w:abstractNumId w:val="47"/>
  </w:num>
  <w:num w:numId="53" w16cid:durableId="1411467420">
    <w:abstractNumId w:val="2"/>
  </w:num>
  <w:num w:numId="54" w16cid:durableId="1847599923">
    <w:abstractNumId w:val="56"/>
  </w:num>
  <w:num w:numId="55" w16cid:durableId="325089786">
    <w:abstractNumId w:val="32"/>
  </w:num>
  <w:num w:numId="56" w16cid:durableId="640841620">
    <w:abstractNumId w:val="8"/>
  </w:num>
  <w:num w:numId="57" w16cid:durableId="876821057">
    <w:abstractNumId w:val="22"/>
  </w:num>
  <w:num w:numId="58" w16cid:durableId="1556156878">
    <w:abstractNumId w:val="30"/>
  </w:num>
  <w:num w:numId="59" w16cid:durableId="1325933128">
    <w:abstractNumId w:val="12"/>
  </w:num>
  <w:num w:numId="60" w16cid:durableId="2030988421">
    <w:abstractNumId w:val="2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712"/>
    <w:rsid w:val="00011F23"/>
    <w:rsid w:val="000135EF"/>
    <w:rsid w:val="000146E6"/>
    <w:rsid w:val="0002040C"/>
    <w:rsid w:val="000204A8"/>
    <w:rsid w:val="00027485"/>
    <w:rsid w:val="00032B4C"/>
    <w:rsid w:val="00052AB0"/>
    <w:rsid w:val="00053122"/>
    <w:rsid w:val="000549E1"/>
    <w:rsid w:val="000602CA"/>
    <w:rsid w:val="00061988"/>
    <w:rsid w:val="00062DA8"/>
    <w:rsid w:val="00064FF1"/>
    <w:rsid w:val="00067938"/>
    <w:rsid w:val="0007370A"/>
    <w:rsid w:val="000769E1"/>
    <w:rsid w:val="000842EB"/>
    <w:rsid w:val="000906F5"/>
    <w:rsid w:val="0009107D"/>
    <w:rsid w:val="00094E98"/>
    <w:rsid w:val="000966B4"/>
    <w:rsid w:val="000A2B7A"/>
    <w:rsid w:val="000A4DAE"/>
    <w:rsid w:val="000A6930"/>
    <w:rsid w:val="000B0374"/>
    <w:rsid w:val="000B2765"/>
    <w:rsid w:val="000B3614"/>
    <w:rsid w:val="000C1D36"/>
    <w:rsid w:val="000C4130"/>
    <w:rsid w:val="000C5BAE"/>
    <w:rsid w:val="000D2E22"/>
    <w:rsid w:val="000D7A52"/>
    <w:rsid w:val="000E0212"/>
    <w:rsid w:val="000E2A00"/>
    <w:rsid w:val="000E2ABF"/>
    <w:rsid w:val="000E503B"/>
    <w:rsid w:val="000E5D4B"/>
    <w:rsid w:val="000E7A99"/>
    <w:rsid w:val="000F44B4"/>
    <w:rsid w:val="00104366"/>
    <w:rsid w:val="00110487"/>
    <w:rsid w:val="0012342D"/>
    <w:rsid w:val="00131E44"/>
    <w:rsid w:val="00133A06"/>
    <w:rsid w:val="00133B1C"/>
    <w:rsid w:val="001430CF"/>
    <w:rsid w:val="00143989"/>
    <w:rsid w:val="001510C1"/>
    <w:rsid w:val="00152611"/>
    <w:rsid w:val="00153B41"/>
    <w:rsid w:val="001665A8"/>
    <w:rsid w:val="00180436"/>
    <w:rsid w:val="00180AF5"/>
    <w:rsid w:val="00181912"/>
    <w:rsid w:val="001822F1"/>
    <w:rsid w:val="00187031"/>
    <w:rsid w:val="00187A71"/>
    <w:rsid w:val="001902DB"/>
    <w:rsid w:val="0019163E"/>
    <w:rsid w:val="001A0757"/>
    <w:rsid w:val="001A0C1E"/>
    <w:rsid w:val="001B1084"/>
    <w:rsid w:val="001B461D"/>
    <w:rsid w:val="001B7151"/>
    <w:rsid w:val="001B7D66"/>
    <w:rsid w:val="001C2162"/>
    <w:rsid w:val="001E100A"/>
    <w:rsid w:val="001E4E22"/>
    <w:rsid w:val="001E6F9A"/>
    <w:rsid w:val="001E74C7"/>
    <w:rsid w:val="001F0034"/>
    <w:rsid w:val="001F159D"/>
    <w:rsid w:val="001F46A5"/>
    <w:rsid w:val="002011F1"/>
    <w:rsid w:val="0021718D"/>
    <w:rsid w:val="00217ADA"/>
    <w:rsid w:val="00223AE0"/>
    <w:rsid w:val="00234450"/>
    <w:rsid w:val="00242311"/>
    <w:rsid w:val="00260558"/>
    <w:rsid w:val="002623E5"/>
    <w:rsid w:val="002734A4"/>
    <w:rsid w:val="002766BC"/>
    <w:rsid w:val="002828EF"/>
    <w:rsid w:val="00287BE8"/>
    <w:rsid w:val="00294311"/>
    <w:rsid w:val="0029680E"/>
    <w:rsid w:val="002A32D6"/>
    <w:rsid w:val="002A365A"/>
    <w:rsid w:val="002A76B5"/>
    <w:rsid w:val="002C0750"/>
    <w:rsid w:val="002C2F69"/>
    <w:rsid w:val="002C5EE0"/>
    <w:rsid w:val="002D0190"/>
    <w:rsid w:val="002D30A7"/>
    <w:rsid w:val="002D3120"/>
    <w:rsid w:val="002E2217"/>
    <w:rsid w:val="002E36BC"/>
    <w:rsid w:val="002E5C45"/>
    <w:rsid w:val="002E5F58"/>
    <w:rsid w:val="002F5FA3"/>
    <w:rsid w:val="00303BF8"/>
    <w:rsid w:val="0031075C"/>
    <w:rsid w:val="00310B47"/>
    <w:rsid w:val="0033775D"/>
    <w:rsid w:val="00343EE8"/>
    <w:rsid w:val="00356815"/>
    <w:rsid w:val="00357104"/>
    <w:rsid w:val="00357BB1"/>
    <w:rsid w:val="003620C0"/>
    <w:rsid w:val="0036476A"/>
    <w:rsid w:val="00370FDA"/>
    <w:rsid w:val="0037141D"/>
    <w:rsid w:val="00375565"/>
    <w:rsid w:val="00377D51"/>
    <w:rsid w:val="00377DD2"/>
    <w:rsid w:val="003822A0"/>
    <w:rsid w:val="0038357B"/>
    <w:rsid w:val="00384656"/>
    <w:rsid w:val="003907DE"/>
    <w:rsid w:val="00396510"/>
    <w:rsid w:val="003B2062"/>
    <w:rsid w:val="003B30A9"/>
    <w:rsid w:val="003B4A54"/>
    <w:rsid w:val="003C7AD5"/>
    <w:rsid w:val="003D5D45"/>
    <w:rsid w:val="003D6376"/>
    <w:rsid w:val="003E29FB"/>
    <w:rsid w:val="003E386E"/>
    <w:rsid w:val="003E3EBB"/>
    <w:rsid w:val="003E7CB6"/>
    <w:rsid w:val="00402595"/>
    <w:rsid w:val="00413DF8"/>
    <w:rsid w:val="00413F36"/>
    <w:rsid w:val="004151CF"/>
    <w:rsid w:val="004215C5"/>
    <w:rsid w:val="0042335F"/>
    <w:rsid w:val="004260FE"/>
    <w:rsid w:val="004328DE"/>
    <w:rsid w:val="00432C08"/>
    <w:rsid w:val="00433FD4"/>
    <w:rsid w:val="0043649D"/>
    <w:rsid w:val="00446ED1"/>
    <w:rsid w:val="004613E8"/>
    <w:rsid w:val="00461DB2"/>
    <w:rsid w:val="0046388E"/>
    <w:rsid w:val="00464637"/>
    <w:rsid w:val="00465F4D"/>
    <w:rsid w:val="00473631"/>
    <w:rsid w:val="00475C10"/>
    <w:rsid w:val="0047610D"/>
    <w:rsid w:val="0047707D"/>
    <w:rsid w:val="00480705"/>
    <w:rsid w:val="00482056"/>
    <w:rsid w:val="0049686C"/>
    <w:rsid w:val="004A035D"/>
    <w:rsid w:val="004C1508"/>
    <w:rsid w:val="004C3BAD"/>
    <w:rsid w:val="004C4331"/>
    <w:rsid w:val="004C61A4"/>
    <w:rsid w:val="004D23E7"/>
    <w:rsid w:val="004D6B08"/>
    <w:rsid w:val="004E0101"/>
    <w:rsid w:val="004E439C"/>
    <w:rsid w:val="004E5C51"/>
    <w:rsid w:val="004F1444"/>
    <w:rsid w:val="004F2475"/>
    <w:rsid w:val="004F5D65"/>
    <w:rsid w:val="00511C23"/>
    <w:rsid w:val="005146DA"/>
    <w:rsid w:val="0051585E"/>
    <w:rsid w:val="00521537"/>
    <w:rsid w:val="005236F9"/>
    <w:rsid w:val="00544E3F"/>
    <w:rsid w:val="005459E0"/>
    <w:rsid w:val="00545E45"/>
    <w:rsid w:val="005577FE"/>
    <w:rsid w:val="00557A05"/>
    <w:rsid w:val="0058354A"/>
    <w:rsid w:val="00590B27"/>
    <w:rsid w:val="005936C3"/>
    <w:rsid w:val="00597F74"/>
    <w:rsid w:val="005A755A"/>
    <w:rsid w:val="005B112C"/>
    <w:rsid w:val="005B2F92"/>
    <w:rsid w:val="005B5824"/>
    <w:rsid w:val="005B7D85"/>
    <w:rsid w:val="005C36A3"/>
    <w:rsid w:val="005D0E3A"/>
    <w:rsid w:val="005D1103"/>
    <w:rsid w:val="005D5DB7"/>
    <w:rsid w:val="005D6BDB"/>
    <w:rsid w:val="005E04FB"/>
    <w:rsid w:val="005E4AF3"/>
    <w:rsid w:val="005E746B"/>
    <w:rsid w:val="006020A6"/>
    <w:rsid w:val="006044AD"/>
    <w:rsid w:val="006112DD"/>
    <w:rsid w:val="0061146E"/>
    <w:rsid w:val="00625CAD"/>
    <w:rsid w:val="00626F70"/>
    <w:rsid w:val="0062761F"/>
    <w:rsid w:val="00642229"/>
    <w:rsid w:val="006450DB"/>
    <w:rsid w:val="00647482"/>
    <w:rsid w:val="00660383"/>
    <w:rsid w:val="0066191A"/>
    <w:rsid w:val="00662ECD"/>
    <w:rsid w:val="00667140"/>
    <w:rsid w:val="006716C2"/>
    <w:rsid w:val="00680F37"/>
    <w:rsid w:val="00686D49"/>
    <w:rsid w:val="006910C9"/>
    <w:rsid w:val="006948DE"/>
    <w:rsid w:val="006961C2"/>
    <w:rsid w:val="006A0FCA"/>
    <w:rsid w:val="006A2677"/>
    <w:rsid w:val="006A3B5F"/>
    <w:rsid w:val="006A6C3D"/>
    <w:rsid w:val="006B3A4B"/>
    <w:rsid w:val="006B4F02"/>
    <w:rsid w:val="006C0F73"/>
    <w:rsid w:val="006D0A16"/>
    <w:rsid w:val="006D4C88"/>
    <w:rsid w:val="006F162C"/>
    <w:rsid w:val="0070333D"/>
    <w:rsid w:val="00705AF7"/>
    <w:rsid w:val="00706E7F"/>
    <w:rsid w:val="00707E5E"/>
    <w:rsid w:val="0071504C"/>
    <w:rsid w:val="00723756"/>
    <w:rsid w:val="007301E5"/>
    <w:rsid w:val="00731DC0"/>
    <w:rsid w:val="007343E8"/>
    <w:rsid w:val="00734548"/>
    <w:rsid w:val="00741B9A"/>
    <w:rsid w:val="0074578C"/>
    <w:rsid w:val="0075485F"/>
    <w:rsid w:val="00754DB9"/>
    <w:rsid w:val="00755053"/>
    <w:rsid w:val="00757802"/>
    <w:rsid w:val="00760A35"/>
    <w:rsid w:val="00766D40"/>
    <w:rsid w:val="007753A5"/>
    <w:rsid w:val="00775634"/>
    <w:rsid w:val="007764D5"/>
    <w:rsid w:val="007874FA"/>
    <w:rsid w:val="00792A28"/>
    <w:rsid w:val="00797DED"/>
    <w:rsid w:val="007A7A94"/>
    <w:rsid w:val="007B0E54"/>
    <w:rsid w:val="007B2139"/>
    <w:rsid w:val="007C06CD"/>
    <w:rsid w:val="007C170D"/>
    <w:rsid w:val="007C2FB2"/>
    <w:rsid w:val="007C6908"/>
    <w:rsid w:val="007D2C05"/>
    <w:rsid w:val="007D443E"/>
    <w:rsid w:val="007E0AD8"/>
    <w:rsid w:val="007E1EBB"/>
    <w:rsid w:val="007E3A20"/>
    <w:rsid w:val="007F1674"/>
    <w:rsid w:val="007F4D76"/>
    <w:rsid w:val="007F6F3A"/>
    <w:rsid w:val="00807477"/>
    <w:rsid w:val="00811E32"/>
    <w:rsid w:val="008156EA"/>
    <w:rsid w:val="0081623B"/>
    <w:rsid w:val="00831F14"/>
    <w:rsid w:val="008332E4"/>
    <w:rsid w:val="00836439"/>
    <w:rsid w:val="0083662A"/>
    <w:rsid w:val="00837CAC"/>
    <w:rsid w:val="008463AF"/>
    <w:rsid w:val="00850760"/>
    <w:rsid w:val="0085226F"/>
    <w:rsid w:val="00853105"/>
    <w:rsid w:val="00857491"/>
    <w:rsid w:val="00857739"/>
    <w:rsid w:val="00864959"/>
    <w:rsid w:val="00864BA0"/>
    <w:rsid w:val="0087275B"/>
    <w:rsid w:val="00874D2F"/>
    <w:rsid w:val="008756CE"/>
    <w:rsid w:val="00877AAC"/>
    <w:rsid w:val="00880390"/>
    <w:rsid w:val="00882D37"/>
    <w:rsid w:val="00883E52"/>
    <w:rsid w:val="00887133"/>
    <w:rsid w:val="00887C34"/>
    <w:rsid w:val="008904CF"/>
    <w:rsid w:val="008912A3"/>
    <w:rsid w:val="0089704E"/>
    <w:rsid w:val="00897196"/>
    <w:rsid w:val="008A0A06"/>
    <w:rsid w:val="008A248D"/>
    <w:rsid w:val="008A2695"/>
    <w:rsid w:val="008A425D"/>
    <w:rsid w:val="008A57A3"/>
    <w:rsid w:val="008B2333"/>
    <w:rsid w:val="008B41AE"/>
    <w:rsid w:val="008C4A35"/>
    <w:rsid w:val="008C5845"/>
    <w:rsid w:val="008E3735"/>
    <w:rsid w:val="008E7314"/>
    <w:rsid w:val="008F1EAE"/>
    <w:rsid w:val="008F40BD"/>
    <w:rsid w:val="008F6829"/>
    <w:rsid w:val="008F6B36"/>
    <w:rsid w:val="00905FD8"/>
    <w:rsid w:val="009125CE"/>
    <w:rsid w:val="00914D5B"/>
    <w:rsid w:val="00927901"/>
    <w:rsid w:val="009307B0"/>
    <w:rsid w:val="00930A79"/>
    <w:rsid w:val="00932A89"/>
    <w:rsid w:val="00937CA3"/>
    <w:rsid w:val="00951F48"/>
    <w:rsid w:val="0096099D"/>
    <w:rsid w:val="00960BD1"/>
    <w:rsid w:val="009638CB"/>
    <w:rsid w:val="00963C6C"/>
    <w:rsid w:val="00964E82"/>
    <w:rsid w:val="00970F41"/>
    <w:rsid w:val="0097383F"/>
    <w:rsid w:val="009779FF"/>
    <w:rsid w:val="00985B71"/>
    <w:rsid w:val="009910CA"/>
    <w:rsid w:val="00994120"/>
    <w:rsid w:val="009A0D70"/>
    <w:rsid w:val="009A18A1"/>
    <w:rsid w:val="009A62C5"/>
    <w:rsid w:val="009B37BE"/>
    <w:rsid w:val="009B37F5"/>
    <w:rsid w:val="009B5162"/>
    <w:rsid w:val="009B6888"/>
    <w:rsid w:val="009B7EAF"/>
    <w:rsid w:val="009C0161"/>
    <w:rsid w:val="009C20C7"/>
    <w:rsid w:val="009C4BDC"/>
    <w:rsid w:val="009C6715"/>
    <w:rsid w:val="009D108D"/>
    <w:rsid w:val="009D2E51"/>
    <w:rsid w:val="009D2E90"/>
    <w:rsid w:val="009D59AE"/>
    <w:rsid w:val="009E1436"/>
    <w:rsid w:val="009E5668"/>
    <w:rsid w:val="009E5F52"/>
    <w:rsid w:val="009E6D0B"/>
    <w:rsid w:val="009F6990"/>
    <w:rsid w:val="009F7996"/>
    <w:rsid w:val="00A02DBC"/>
    <w:rsid w:val="00A10072"/>
    <w:rsid w:val="00A10B45"/>
    <w:rsid w:val="00A112A3"/>
    <w:rsid w:val="00A1279C"/>
    <w:rsid w:val="00A130CC"/>
    <w:rsid w:val="00A132B4"/>
    <w:rsid w:val="00A15287"/>
    <w:rsid w:val="00A15584"/>
    <w:rsid w:val="00A16431"/>
    <w:rsid w:val="00A2173A"/>
    <w:rsid w:val="00A27328"/>
    <w:rsid w:val="00A30D10"/>
    <w:rsid w:val="00A322E7"/>
    <w:rsid w:val="00A348C1"/>
    <w:rsid w:val="00A3547E"/>
    <w:rsid w:val="00A40ADE"/>
    <w:rsid w:val="00A44EBE"/>
    <w:rsid w:val="00A4659A"/>
    <w:rsid w:val="00A50745"/>
    <w:rsid w:val="00A608E9"/>
    <w:rsid w:val="00A62C33"/>
    <w:rsid w:val="00A65FF7"/>
    <w:rsid w:val="00A74F76"/>
    <w:rsid w:val="00A97576"/>
    <w:rsid w:val="00AA005F"/>
    <w:rsid w:val="00AA79E9"/>
    <w:rsid w:val="00AB0A70"/>
    <w:rsid w:val="00AB41F1"/>
    <w:rsid w:val="00AB5A3B"/>
    <w:rsid w:val="00AC1E46"/>
    <w:rsid w:val="00AC5637"/>
    <w:rsid w:val="00AD722B"/>
    <w:rsid w:val="00AE16A2"/>
    <w:rsid w:val="00AE3C7A"/>
    <w:rsid w:val="00AF24F6"/>
    <w:rsid w:val="00AF31BE"/>
    <w:rsid w:val="00B0037F"/>
    <w:rsid w:val="00B05F9C"/>
    <w:rsid w:val="00B15A9E"/>
    <w:rsid w:val="00B20C3C"/>
    <w:rsid w:val="00B25762"/>
    <w:rsid w:val="00B27563"/>
    <w:rsid w:val="00B346DF"/>
    <w:rsid w:val="00B36077"/>
    <w:rsid w:val="00B431F8"/>
    <w:rsid w:val="00B467CC"/>
    <w:rsid w:val="00B50111"/>
    <w:rsid w:val="00B5443B"/>
    <w:rsid w:val="00B570EB"/>
    <w:rsid w:val="00B63B0F"/>
    <w:rsid w:val="00B740DD"/>
    <w:rsid w:val="00B74400"/>
    <w:rsid w:val="00B7678A"/>
    <w:rsid w:val="00B801FA"/>
    <w:rsid w:val="00B9286F"/>
    <w:rsid w:val="00B97ED9"/>
    <w:rsid w:val="00BA3D6A"/>
    <w:rsid w:val="00BA5EE2"/>
    <w:rsid w:val="00BB1144"/>
    <w:rsid w:val="00BB1A79"/>
    <w:rsid w:val="00BC1DB0"/>
    <w:rsid w:val="00BC454D"/>
    <w:rsid w:val="00BD03D1"/>
    <w:rsid w:val="00BD08C4"/>
    <w:rsid w:val="00BE2024"/>
    <w:rsid w:val="00BF0BF6"/>
    <w:rsid w:val="00BF35D5"/>
    <w:rsid w:val="00C01C2B"/>
    <w:rsid w:val="00C16D65"/>
    <w:rsid w:val="00C17F42"/>
    <w:rsid w:val="00C20A1C"/>
    <w:rsid w:val="00C21264"/>
    <w:rsid w:val="00C23616"/>
    <w:rsid w:val="00C31BB7"/>
    <w:rsid w:val="00C32E49"/>
    <w:rsid w:val="00C35B07"/>
    <w:rsid w:val="00C43D61"/>
    <w:rsid w:val="00C45767"/>
    <w:rsid w:val="00C46354"/>
    <w:rsid w:val="00C67472"/>
    <w:rsid w:val="00C71E18"/>
    <w:rsid w:val="00C74890"/>
    <w:rsid w:val="00C75BC1"/>
    <w:rsid w:val="00C83C91"/>
    <w:rsid w:val="00C841A6"/>
    <w:rsid w:val="00C9427A"/>
    <w:rsid w:val="00C96BB5"/>
    <w:rsid w:val="00CA0736"/>
    <w:rsid w:val="00CA3AC2"/>
    <w:rsid w:val="00CB2A94"/>
    <w:rsid w:val="00CC4484"/>
    <w:rsid w:val="00CC6705"/>
    <w:rsid w:val="00CC7877"/>
    <w:rsid w:val="00CD105C"/>
    <w:rsid w:val="00CD484C"/>
    <w:rsid w:val="00CD7918"/>
    <w:rsid w:val="00CE450F"/>
    <w:rsid w:val="00CE5E7A"/>
    <w:rsid w:val="00CF4901"/>
    <w:rsid w:val="00CF552E"/>
    <w:rsid w:val="00CF6CEC"/>
    <w:rsid w:val="00D0514E"/>
    <w:rsid w:val="00D1053F"/>
    <w:rsid w:val="00D10F38"/>
    <w:rsid w:val="00D17C1C"/>
    <w:rsid w:val="00D216C5"/>
    <w:rsid w:val="00D22171"/>
    <w:rsid w:val="00D3012C"/>
    <w:rsid w:val="00D30845"/>
    <w:rsid w:val="00D32470"/>
    <w:rsid w:val="00D3366D"/>
    <w:rsid w:val="00D43FDE"/>
    <w:rsid w:val="00D52983"/>
    <w:rsid w:val="00D60743"/>
    <w:rsid w:val="00D643C0"/>
    <w:rsid w:val="00D64D08"/>
    <w:rsid w:val="00D86070"/>
    <w:rsid w:val="00D92BC0"/>
    <w:rsid w:val="00D92F77"/>
    <w:rsid w:val="00D9421F"/>
    <w:rsid w:val="00D94436"/>
    <w:rsid w:val="00D97633"/>
    <w:rsid w:val="00DA0EBA"/>
    <w:rsid w:val="00DA1C1B"/>
    <w:rsid w:val="00DA26DC"/>
    <w:rsid w:val="00DA3937"/>
    <w:rsid w:val="00DA413F"/>
    <w:rsid w:val="00DA4EAA"/>
    <w:rsid w:val="00DB5309"/>
    <w:rsid w:val="00DC10F4"/>
    <w:rsid w:val="00DC1C22"/>
    <w:rsid w:val="00DC24DD"/>
    <w:rsid w:val="00DC40DA"/>
    <w:rsid w:val="00DC41C0"/>
    <w:rsid w:val="00DC6851"/>
    <w:rsid w:val="00DD0F8E"/>
    <w:rsid w:val="00DD2F23"/>
    <w:rsid w:val="00DF20FF"/>
    <w:rsid w:val="00DF232F"/>
    <w:rsid w:val="00DF6D7E"/>
    <w:rsid w:val="00E0124F"/>
    <w:rsid w:val="00E01CE8"/>
    <w:rsid w:val="00E04093"/>
    <w:rsid w:val="00E04D94"/>
    <w:rsid w:val="00E17556"/>
    <w:rsid w:val="00E2784D"/>
    <w:rsid w:val="00E3112D"/>
    <w:rsid w:val="00E373EB"/>
    <w:rsid w:val="00E37D25"/>
    <w:rsid w:val="00E452A2"/>
    <w:rsid w:val="00E455D1"/>
    <w:rsid w:val="00E53564"/>
    <w:rsid w:val="00E552BA"/>
    <w:rsid w:val="00E640C5"/>
    <w:rsid w:val="00E64188"/>
    <w:rsid w:val="00E6570B"/>
    <w:rsid w:val="00E67CA1"/>
    <w:rsid w:val="00E71C79"/>
    <w:rsid w:val="00E75695"/>
    <w:rsid w:val="00E76742"/>
    <w:rsid w:val="00E76A3D"/>
    <w:rsid w:val="00E76DB1"/>
    <w:rsid w:val="00E771D7"/>
    <w:rsid w:val="00E802F2"/>
    <w:rsid w:val="00E82DAD"/>
    <w:rsid w:val="00E86613"/>
    <w:rsid w:val="00E90B0D"/>
    <w:rsid w:val="00E96CEA"/>
    <w:rsid w:val="00E97126"/>
    <w:rsid w:val="00EA6B5D"/>
    <w:rsid w:val="00EB60A5"/>
    <w:rsid w:val="00EC10F6"/>
    <w:rsid w:val="00EC4C78"/>
    <w:rsid w:val="00EC5DCF"/>
    <w:rsid w:val="00ED24E8"/>
    <w:rsid w:val="00ED5DB0"/>
    <w:rsid w:val="00ED60FF"/>
    <w:rsid w:val="00EE2740"/>
    <w:rsid w:val="00EE6A00"/>
    <w:rsid w:val="00EF118F"/>
    <w:rsid w:val="00F00FB8"/>
    <w:rsid w:val="00F0340E"/>
    <w:rsid w:val="00F03DE1"/>
    <w:rsid w:val="00F10C43"/>
    <w:rsid w:val="00F10C89"/>
    <w:rsid w:val="00F12950"/>
    <w:rsid w:val="00F12E3B"/>
    <w:rsid w:val="00F12EEC"/>
    <w:rsid w:val="00F1646F"/>
    <w:rsid w:val="00F30BD7"/>
    <w:rsid w:val="00F310F2"/>
    <w:rsid w:val="00F33858"/>
    <w:rsid w:val="00F33937"/>
    <w:rsid w:val="00F3765E"/>
    <w:rsid w:val="00F40B13"/>
    <w:rsid w:val="00F450D5"/>
    <w:rsid w:val="00F546CE"/>
    <w:rsid w:val="00F563E2"/>
    <w:rsid w:val="00F566EE"/>
    <w:rsid w:val="00F62C14"/>
    <w:rsid w:val="00F6471E"/>
    <w:rsid w:val="00F66109"/>
    <w:rsid w:val="00F677EE"/>
    <w:rsid w:val="00F714C8"/>
    <w:rsid w:val="00F72CBB"/>
    <w:rsid w:val="00F7339A"/>
    <w:rsid w:val="00F733B2"/>
    <w:rsid w:val="00F83281"/>
    <w:rsid w:val="00F97BCB"/>
    <w:rsid w:val="00FA0A03"/>
    <w:rsid w:val="00FA4282"/>
    <w:rsid w:val="00FA44AF"/>
    <w:rsid w:val="00FB50D8"/>
    <w:rsid w:val="00FB7A83"/>
    <w:rsid w:val="00FC20BB"/>
    <w:rsid w:val="00FC31E7"/>
    <w:rsid w:val="00FC4E54"/>
    <w:rsid w:val="00FD1591"/>
    <w:rsid w:val="00FD38AA"/>
    <w:rsid w:val="00FD4AA8"/>
    <w:rsid w:val="00FD7B84"/>
    <w:rsid w:val="00FD7EE0"/>
    <w:rsid w:val="00FE0090"/>
    <w:rsid w:val="00FE0443"/>
    <w:rsid w:val="00FE04E9"/>
    <w:rsid w:val="00FE74A6"/>
    <w:rsid w:val="00FE78C4"/>
    <w:rsid w:val="00FF11B5"/>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707E5E"/>
    <w:pPr>
      <w:keepNext/>
      <w:keepLines/>
      <w:spacing w:before="100" w:beforeAutospacing="1" w:after="100" w:afterAutospacing="1" w:line="360" w:lineRule="auto"/>
      <w:jc w:val="center"/>
      <w:outlineLvl w:val="0"/>
    </w:pPr>
    <w:rPr>
      <w:rFonts w:ascii="Sakkal Majalla" w:eastAsiaTheme="majorEastAsia" w:hAnsi="Sakkal Majalla" w:cs="Sakkal Majalla"/>
      <w:b/>
      <w:bCs/>
      <w:color w:val="0D0D0D" w:themeColor="text1" w:themeTint="F2"/>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E6F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07E5E"/>
    <w:rPr>
      <w:rFonts w:ascii="Sakkal Majalla" w:eastAsiaTheme="majorEastAsia" w:hAnsi="Sakkal Majalla" w:cs="Sakkal Majalla"/>
      <w:b/>
      <w:bCs/>
      <w:color w:val="0D0D0D" w:themeColor="text1" w:themeTint="F2"/>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4472C4" w:themeColor="accent1"/>
      <w:kern w:val="0"/>
      <w:sz w:val="32"/>
      <w:szCs w:val="32"/>
      <w14:textFill>
        <w14:solidFill>
          <w14:schemeClr w14:val="accent1">
            <w14:lumMod w14:val="75000"/>
            <w14:lumMod w14:val="95000"/>
            <w14:lumOff w14:val="5000"/>
          </w14:schemeClr>
        </w14:solidFill>
      </w14:textFill>
      <w14:ligatures w14:val="none"/>
    </w:rPr>
  </w:style>
  <w:style w:type="paragraph" w:styleId="10">
    <w:name w:val="toc 1"/>
    <w:basedOn w:val="a"/>
    <w:next w:val="a"/>
    <w:autoRedefine/>
    <w:uiPriority w:val="39"/>
    <w:unhideWhenUsed/>
    <w:rsid w:val="002E5C45"/>
    <w:pPr>
      <w:tabs>
        <w:tab w:val="right" w:leader="dot" w:pos="7926"/>
      </w:tabs>
      <w:spacing w:after="100" w:line="360" w:lineRule="auto"/>
    </w:pPr>
    <w:rPr>
      <w:rFonts w:ascii="Sakkal Majalla" w:hAnsi="Sakkal Majalla" w:cs="Sakkal Majalla"/>
      <w:b/>
      <w:bCs/>
      <w:noProof/>
      <w:sz w:val="28"/>
      <w:szCs w:val="28"/>
    </w:r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table" w:customStyle="1" w:styleId="12">
    <w:name w:val="شبكة جدول1"/>
    <w:basedOn w:val="a1"/>
    <w:next w:val="a5"/>
    <w:uiPriority w:val="39"/>
    <w:rsid w:val="00062DA8"/>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8">
    <w:name w:val="Grid Table Light"/>
    <w:basedOn w:val="a1"/>
    <w:uiPriority w:val="40"/>
    <w:rsid w:val="00062D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3">
    <w:name w:val="Grid Table 1 Light"/>
    <w:basedOn w:val="a1"/>
    <w:uiPriority w:val="46"/>
    <w:rsid w:val="00062DA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4">
    <w:name w:val="Plain Table 1"/>
    <w:basedOn w:val="a1"/>
    <w:uiPriority w:val="41"/>
    <w:rsid w:val="00062D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9">
    <w:name w:val="Normal (Web)"/>
    <w:basedOn w:val="a"/>
    <w:uiPriority w:val="99"/>
    <w:unhideWhenUsed/>
    <w:rsid w:val="00E771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E771D7"/>
    <w:rPr>
      <w:b/>
      <w:bCs/>
    </w:rPr>
  </w:style>
  <w:style w:type="character" w:customStyle="1" w:styleId="4Char">
    <w:name w:val="عنوان 4 Char"/>
    <w:basedOn w:val="a0"/>
    <w:link w:val="4"/>
    <w:uiPriority w:val="9"/>
    <w:semiHidden/>
    <w:rsid w:val="001E6F9A"/>
    <w:rPr>
      <w:rFonts w:asciiTheme="majorHAnsi" w:eastAsiaTheme="majorEastAsia" w:hAnsiTheme="majorHAnsi" w:cstheme="majorBidi"/>
      <w:i/>
      <w:iCs/>
      <w:color w:val="2F5496" w:themeColor="accent1" w:themeShade="BF"/>
    </w:rPr>
  </w:style>
  <w:style w:type="character" w:styleId="ab">
    <w:name w:val="Emphasis"/>
    <w:basedOn w:val="a0"/>
    <w:uiPriority w:val="20"/>
    <w:qFormat/>
    <w:rsid w:val="004151CF"/>
    <w:rPr>
      <w:i/>
      <w:iCs/>
    </w:rPr>
  </w:style>
  <w:style w:type="table" w:customStyle="1" w:styleId="TableGrid1">
    <w:name w:val="Table Grid1"/>
    <w:basedOn w:val="a1"/>
    <w:next w:val="a5"/>
    <w:uiPriority w:val="59"/>
    <w:unhideWhenUsed/>
    <w:rsid w:val="00A112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toc 3"/>
    <w:basedOn w:val="a"/>
    <w:next w:val="a"/>
    <w:autoRedefine/>
    <w:uiPriority w:val="39"/>
    <w:unhideWhenUsed/>
    <w:rsid w:val="005936C3"/>
    <w:pPr>
      <w:spacing w:after="100"/>
      <w:ind w:left="440"/>
    </w:pPr>
  </w:style>
  <w:style w:type="table" w:styleId="4-5">
    <w:name w:val="Grid Table 4 Accent 5"/>
    <w:basedOn w:val="a1"/>
    <w:uiPriority w:val="49"/>
    <w:rsid w:val="001B7D66"/>
    <w:pPr>
      <w:spacing w:after="0" w:line="240" w:lineRule="auto"/>
    </w:pPr>
    <w:rPr>
      <w:rFonts w:cs="Simplified Arabic"/>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51725">
      <w:bodyDiv w:val="1"/>
      <w:marLeft w:val="0"/>
      <w:marRight w:val="0"/>
      <w:marTop w:val="0"/>
      <w:marBottom w:val="0"/>
      <w:divBdr>
        <w:top w:val="none" w:sz="0" w:space="0" w:color="auto"/>
        <w:left w:val="none" w:sz="0" w:space="0" w:color="auto"/>
        <w:bottom w:val="none" w:sz="0" w:space="0" w:color="auto"/>
        <w:right w:val="none" w:sz="0" w:space="0" w:color="auto"/>
      </w:divBdr>
      <w:divsChild>
        <w:div w:id="1796560706">
          <w:marLeft w:val="0"/>
          <w:marRight w:val="0"/>
          <w:marTop w:val="0"/>
          <w:marBottom w:val="0"/>
          <w:divBdr>
            <w:top w:val="none" w:sz="0" w:space="0" w:color="auto"/>
            <w:left w:val="none" w:sz="0" w:space="0" w:color="auto"/>
            <w:bottom w:val="none" w:sz="0" w:space="0" w:color="auto"/>
            <w:right w:val="none" w:sz="0" w:space="0" w:color="auto"/>
          </w:divBdr>
          <w:divsChild>
            <w:div w:id="112596703">
              <w:marLeft w:val="0"/>
              <w:marRight w:val="0"/>
              <w:marTop w:val="0"/>
              <w:marBottom w:val="0"/>
              <w:divBdr>
                <w:top w:val="none" w:sz="0" w:space="0" w:color="auto"/>
                <w:left w:val="none" w:sz="0" w:space="0" w:color="auto"/>
                <w:bottom w:val="none" w:sz="0" w:space="0" w:color="auto"/>
                <w:right w:val="none" w:sz="0" w:space="0" w:color="auto"/>
              </w:divBdr>
              <w:divsChild>
                <w:div w:id="1792548559">
                  <w:marLeft w:val="0"/>
                  <w:marRight w:val="0"/>
                  <w:marTop w:val="0"/>
                  <w:marBottom w:val="0"/>
                  <w:divBdr>
                    <w:top w:val="none" w:sz="0" w:space="0" w:color="auto"/>
                    <w:left w:val="none" w:sz="0" w:space="0" w:color="auto"/>
                    <w:bottom w:val="none" w:sz="0" w:space="0" w:color="auto"/>
                    <w:right w:val="none" w:sz="0" w:space="0" w:color="auto"/>
                  </w:divBdr>
                  <w:divsChild>
                    <w:div w:id="104864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827572">
          <w:marLeft w:val="0"/>
          <w:marRight w:val="0"/>
          <w:marTop w:val="0"/>
          <w:marBottom w:val="0"/>
          <w:divBdr>
            <w:top w:val="none" w:sz="0" w:space="0" w:color="auto"/>
            <w:left w:val="none" w:sz="0" w:space="0" w:color="auto"/>
            <w:bottom w:val="none" w:sz="0" w:space="0" w:color="auto"/>
            <w:right w:val="none" w:sz="0" w:space="0" w:color="auto"/>
          </w:divBdr>
          <w:divsChild>
            <w:div w:id="1787772349">
              <w:marLeft w:val="0"/>
              <w:marRight w:val="0"/>
              <w:marTop w:val="0"/>
              <w:marBottom w:val="0"/>
              <w:divBdr>
                <w:top w:val="none" w:sz="0" w:space="0" w:color="auto"/>
                <w:left w:val="none" w:sz="0" w:space="0" w:color="auto"/>
                <w:bottom w:val="none" w:sz="0" w:space="0" w:color="auto"/>
                <w:right w:val="none" w:sz="0" w:space="0" w:color="auto"/>
              </w:divBdr>
              <w:divsChild>
                <w:div w:id="67846154">
                  <w:marLeft w:val="0"/>
                  <w:marRight w:val="0"/>
                  <w:marTop w:val="0"/>
                  <w:marBottom w:val="0"/>
                  <w:divBdr>
                    <w:top w:val="none" w:sz="0" w:space="0" w:color="auto"/>
                    <w:left w:val="none" w:sz="0" w:space="0" w:color="auto"/>
                    <w:bottom w:val="none" w:sz="0" w:space="0" w:color="auto"/>
                    <w:right w:val="none" w:sz="0" w:space="0" w:color="auto"/>
                  </w:divBdr>
                  <w:divsChild>
                    <w:div w:id="66343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84624">
      <w:bodyDiv w:val="1"/>
      <w:marLeft w:val="0"/>
      <w:marRight w:val="0"/>
      <w:marTop w:val="0"/>
      <w:marBottom w:val="0"/>
      <w:divBdr>
        <w:top w:val="none" w:sz="0" w:space="0" w:color="auto"/>
        <w:left w:val="none" w:sz="0" w:space="0" w:color="auto"/>
        <w:bottom w:val="none" w:sz="0" w:space="0" w:color="auto"/>
        <w:right w:val="none" w:sz="0" w:space="0" w:color="auto"/>
      </w:divBdr>
      <w:divsChild>
        <w:div w:id="409425159">
          <w:marLeft w:val="0"/>
          <w:marRight w:val="0"/>
          <w:marTop w:val="0"/>
          <w:marBottom w:val="0"/>
          <w:divBdr>
            <w:top w:val="none" w:sz="0" w:space="0" w:color="auto"/>
            <w:left w:val="none" w:sz="0" w:space="0" w:color="auto"/>
            <w:bottom w:val="none" w:sz="0" w:space="0" w:color="auto"/>
            <w:right w:val="none" w:sz="0" w:space="0" w:color="auto"/>
          </w:divBdr>
        </w:div>
      </w:divsChild>
    </w:div>
    <w:div w:id="205872427">
      <w:bodyDiv w:val="1"/>
      <w:marLeft w:val="0"/>
      <w:marRight w:val="0"/>
      <w:marTop w:val="0"/>
      <w:marBottom w:val="0"/>
      <w:divBdr>
        <w:top w:val="none" w:sz="0" w:space="0" w:color="auto"/>
        <w:left w:val="none" w:sz="0" w:space="0" w:color="auto"/>
        <w:bottom w:val="none" w:sz="0" w:space="0" w:color="auto"/>
        <w:right w:val="none" w:sz="0" w:space="0" w:color="auto"/>
      </w:divBdr>
    </w:div>
    <w:div w:id="210970647">
      <w:bodyDiv w:val="1"/>
      <w:marLeft w:val="0"/>
      <w:marRight w:val="0"/>
      <w:marTop w:val="0"/>
      <w:marBottom w:val="0"/>
      <w:divBdr>
        <w:top w:val="none" w:sz="0" w:space="0" w:color="auto"/>
        <w:left w:val="none" w:sz="0" w:space="0" w:color="auto"/>
        <w:bottom w:val="none" w:sz="0" w:space="0" w:color="auto"/>
        <w:right w:val="none" w:sz="0" w:space="0" w:color="auto"/>
      </w:divBdr>
    </w:div>
    <w:div w:id="227769330">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413672558">
      <w:bodyDiv w:val="1"/>
      <w:marLeft w:val="0"/>
      <w:marRight w:val="0"/>
      <w:marTop w:val="0"/>
      <w:marBottom w:val="0"/>
      <w:divBdr>
        <w:top w:val="none" w:sz="0" w:space="0" w:color="auto"/>
        <w:left w:val="none" w:sz="0" w:space="0" w:color="auto"/>
        <w:bottom w:val="none" w:sz="0" w:space="0" w:color="auto"/>
        <w:right w:val="none" w:sz="0" w:space="0" w:color="auto"/>
      </w:divBdr>
    </w:div>
    <w:div w:id="417600731">
      <w:bodyDiv w:val="1"/>
      <w:marLeft w:val="0"/>
      <w:marRight w:val="0"/>
      <w:marTop w:val="0"/>
      <w:marBottom w:val="0"/>
      <w:divBdr>
        <w:top w:val="none" w:sz="0" w:space="0" w:color="auto"/>
        <w:left w:val="none" w:sz="0" w:space="0" w:color="auto"/>
        <w:bottom w:val="none" w:sz="0" w:space="0" w:color="auto"/>
        <w:right w:val="none" w:sz="0" w:space="0" w:color="auto"/>
      </w:divBdr>
    </w:div>
    <w:div w:id="436633541">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1087984">
      <w:bodyDiv w:val="1"/>
      <w:marLeft w:val="0"/>
      <w:marRight w:val="0"/>
      <w:marTop w:val="0"/>
      <w:marBottom w:val="0"/>
      <w:divBdr>
        <w:top w:val="none" w:sz="0" w:space="0" w:color="auto"/>
        <w:left w:val="none" w:sz="0" w:space="0" w:color="auto"/>
        <w:bottom w:val="none" w:sz="0" w:space="0" w:color="auto"/>
        <w:right w:val="none" w:sz="0" w:space="0" w:color="auto"/>
      </w:divBdr>
    </w:div>
    <w:div w:id="574557460">
      <w:bodyDiv w:val="1"/>
      <w:marLeft w:val="0"/>
      <w:marRight w:val="0"/>
      <w:marTop w:val="0"/>
      <w:marBottom w:val="0"/>
      <w:divBdr>
        <w:top w:val="none" w:sz="0" w:space="0" w:color="auto"/>
        <w:left w:val="none" w:sz="0" w:space="0" w:color="auto"/>
        <w:bottom w:val="none" w:sz="0" w:space="0" w:color="auto"/>
        <w:right w:val="none" w:sz="0" w:space="0" w:color="auto"/>
      </w:divBdr>
    </w:div>
    <w:div w:id="580259257">
      <w:bodyDiv w:val="1"/>
      <w:marLeft w:val="0"/>
      <w:marRight w:val="0"/>
      <w:marTop w:val="0"/>
      <w:marBottom w:val="0"/>
      <w:divBdr>
        <w:top w:val="none" w:sz="0" w:space="0" w:color="auto"/>
        <w:left w:val="none" w:sz="0" w:space="0" w:color="auto"/>
        <w:bottom w:val="none" w:sz="0" w:space="0" w:color="auto"/>
        <w:right w:val="none" w:sz="0" w:space="0" w:color="auto"/>
      </w:divBdr>
    </w:div>
    <w:div w:id="635766070">
      <w:bodyDiv w:val="1"/>
      <w:marLeft w:val="0"/>
      <w:marRight w:val="0"/>
      <w:marTop w:val="0"/>
      <w:marBottom w:val="0"/>
      <w:divBdr>
        <w:top w:val="none" w:sz="0" w:space="0" w:color="auto"/>
        <w:left w:val="none" w:sz="0" w:space="0" w:color="auto"/>
        <w:bottom w:val="none" w:sz="0" w:space="0" w:color="auto"/>
        <w:right w:val="none" w:sz="0" w:space="0" w:color="auto"/>
      </w:divBdr>
      <w:divsChild>
        <w:div w:id="1234465781">
          <w:marLeft w:val="0"/>
          <w:marRight w:val="0"/>
          <w:marTop w:val="0"/>
          <w:marBottom w:val="0"/>
          <w:divBdr>
            <w:top w:val="none" w:sz="0" w:space="0" w:color="auto"/>
            <w:left w:val="none" w:sz="0" w:space="0" w:color="auto"/>
            <w:bottom w:val="none" w:sz="0" w:space="0" w:color="auto"/>
            <w:right w:val="none" w:sz="0" w:space="0" w:color="auto"/>
          </w:divBdr>
        </w:div>
      </w:divsChild>
    </w:div>
    <w:div w:id="648094895">
      <w:bodyDiv w:val="1"/>
      <w:marLeft w:val="0"/>
      <w:marRight w:val="0"/>
      <w:marTop w:val="0"/>
      <w:marBottom w:val="0"/>
      <w:divBdr>
        <w:top w:val="none" w:sz="0" w:space="0" w:color="auto"/>
        <w:left w:val="none" w:sz="0" w:space="0" w:color="auto"/>
        <w:bottom w:val="none" w:sz="0" w:space="0" w:color="auto"/>
        <w:right w:val="none" w:sz="0" w:space="0" w:color="auto"/>
      </w:divBdr>
    </w:div>
    <w:div w:id="692388600">
      <w:bodyDiv w:val="1"/>
      <w:marLeft w:val="0"/>
      <w:marRight w:val="0"/>
      <w:marTop w:val="0"/>
      <w:marBottom w:val="0"/>
      <w:divBdr>
        <w:top w:val="none" w:sz="0" w:space="0" w:color="auto"/>
        <w:left w:val="none" w:sz="0" w:space="0" w:color="auto"/>
        <w:bottom w:val="none" w:sz="0" w:space="0" w:color="auto"/>
        <w:right w:val="none" w:sz="0" w:space="0" w:color="auto"/>
      </w:divBdr>
    </w:div>
    <w:div w:id="749808392">
      <w:bodyDiv w:val="1"/>
      <w:marLeft w:val="0"/>
      <w:marRight w:val="0"/>
      <w:marTop w:val="0"/>
      <w:marBottom w:val="0"/>
      <w:divBdr>
        <w:top w:val="none" w:sz="0" w:space="0" w:color="auto"/>
        <w:left w:val="none" w:sz="0" w:space="0" w:color="auto"/>
        <w:bottom w:val="none" w:sz="0" w:space="0" w:color="auto"/>
        <w:right w:val="none" w:sz="0" w:space="0" w:color="auto"/>
      </w:divBdr>
    </w:div>
    <w:div w:id="863177289">
      <w:bodyDiv w:val="1"/>
      <w:marLeft w:val="0"/>
      <w:marRight w:val="0"/>
      <w:marTop w:val="0"/>
      <w:marBottom w:val="0"/>
      <w:divBdr>
        <w:top w:val="none" w:sz="0" w:space="0" w:color="auto"/>
        <w:left w:val="none" w:sz="0" w:space="0" w:color="auto"/>
        <w:bottom w:val="none" w:sz="0" w:space="0" w:color="auto"/>
        <w:right w:val="none" w:sz="0" w:space="0" w:color="auto"/>
      </w:divBdr>
    </w:div>
    <w:div w:id="874653874">
      <w:bodyDiv w:val="1"/>
      <w:marLeft w:val="0"/>
      <w:marRight w:val="0"/>
      <w:marTop w:val="0"/>
      <w:marBottom w:val="0"/>
      <w:divBdr>
        <w:top w:val="none" w:sz="0" w:space="0" w:color="auto"/>
        <w:left w:val="none" w:sz="0" w:space="0" w:color="auto"/>
        <w:bottom w:val="none" w:sz="0" w:space="0" w:color="auto"/>
        <w:right w:val="none" w:sz="0" w:space="0" w:color="auto"/>
      </w:divBdr>
    </w:div>
    <w:div w:id="893736207">
      <w:bodyDiv w:val="1"/>
      <w:marLeft w:val="0"/>
      <w:marRight w:val="0"/>
      <w:marTop w:val="0"/>
      <w:marBottom w:val="0"/>
      <w:divBdr>
        <w:top w:val="none" w:sz="0" w:space="0" w:color="auto"/>
        <w:left w:val="none" w:sz="0" w:space="0" w:color="auto"/>
        <w:bottom w:val="none" w:sz="0" w:space="0" w:color="auto"/>
        <w:right w:val="none" w:sz="0" w:space="0" w:color="auto"/>
      </w:divBdr>
    </w:div>
    <w:div w:id="902448549">
      <w:bodyDiv w:val="1"/>
      <w:marLeft w:val="0"/>
      <w:marRight w:val="0"/>
      <w:marTop w:val="0"/>
      <w:marBottom w:val="0"/>
      <w:divBdr>
        <w:top w:val="none" w:sz="0" w:space="0" w:color="auto"/>
        <w:left w:val="none" w:sz="0" w:space="0" w:color="auto"/>
        <w:bottom w:val="none" w:sz="0" w:space="0" w:color="auto"/>
        <w:right w:val="none" w:sz="0" w:space="0" w:color="auto"/>
      </w:divBdr>
      <w:divsChild>
        <w:div w:id="25720922">
          <w:marLeft w:val="0"/>
          <w:marRight w:val="0"/>
          <w:marTop w:val="0"/>
          <w:marBottom w:val="0"/>
          <w:divBdr>
            <w:top w:val="none" w:sz="0" w:space="0" w:color="auto"/>
            <w:left w:val="none" w:sz="0" w:space="0" w:color="auto"/>
            <w:bottom w:val="none" w:sz="0" w:space="0" w:color="auto"/>
            <w:right w:val="none" w:sz="0" w:space="0" w:color="auto"/>
          </w:divBdr>
        </w:div>
      </w:divsChild>
    </w:div>
    <w:div w:id="930695714">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76179333">
      <w:bodyDiv w:val="1"/>
      <w:marLeft w:val="0"/>
      <w:marRight w:val="0"/>
      <w:marTop w:val="0"/>
      <w:marBottom w:val="0"/>
      <w:divBdr>
        <w:top w:val="none" w:sz="0" w:space="0" w:color="auto"/>
        <w:left w:val="none" w:sz="0" w:space="0" w:color="auto"/>
        <w:bottom w:val="none" w:sz="0" w:space="0" w:color="auto"/>
        <w:right w:val="none" w:sz="0" w:space="0" w:color="auto"/>
      </w:divBdr>
    </w:div>
    <w:div w:id="979385049">
      <w:bodyDiv w:val="1"/>
      <w:marLeft w:val="0"/>
      <w:marRight w:val="0"/>
      <w:marTop w:val="0"/>
      <w:marBottom w:val="0"/>
      <w:divBdr>
        <w:top w:val="none" w:sz="0" w:space="0" w:color="auto"/>
        <w:left w:val="none" w:sz="0" w:space="0" w:color="auto"/>
        <w:bottom w:val="none" w:sz="0" w:space="0" w:color="auto"/>
        <w:right w:val="none" w:sz="0" w:space="0" w:color="auto"/>
      </w:divBdr>
    </w:div>
    <w:div w:id="1007361909">
      <w:bodyDiv w:val="1"/>
      <w:marLeft w:val="0"/>
      <w:marRight w:val="0"/>
      <w:marTop w:val="0"/>
      <w:marBottom w:val="0"/>
      <w:divBdr>
        <w:top w:val="none" w:sz="0" w:space="0" w:color="auto"/>
        <w:left w:val="none" w:sz="0" w:space="0" w:color="auto"/>
        <w:bottom w:val="none" w:sz="0" w:space="0" w:color="auto"/>
        <w:right w:val="none" w:sz="0" w:space="0" w:color="auto"/>
      </w:divBdr>
    </w:div>
    <w:div w:id="1042747283">
      <w:bodyDiv w:val="1"/>
      <w:marLeft w:val="0"/>
      <w:marRight w:val="0"/>
      <w:marTop w:val="0"/>
      <w:marBottom w:val="0"/>
      <w:divBdr>
        <w:top w:val="none" w:sz="0" w:space="0" w:color="auto"/>
        <w:left w:val="none" w:sz="0" w:space="0" w:color="auto"/>
        <w:bottom w:val="none" w:sz="0" w:space="0" w:color="auto"/>
        <w:right w:val="none" w:sz="0" w:space="0" w:color="auto"/>
      </w:divBdr>
    </w:div>
    <w:div w:id="1079060426">
      <w:bodyDiv w:val="1"/>
      <w:marLeft w:val="0"/>
      <w:marRight w:val="0"/>
      <w:marTop w:val="0"/>
      <w:marBottom w:val="0"/>
      <w:divBdr>
        <w:top w:val="none" w:sz="0" w:space="0" w:color="auto"/>
        <w:left w:val="none" w:sz="0" w:space="0" w:color="auto"/>
        <w:bottom w:val="none" w:sz="0" w:space="0" w:color="auto"/>
        <w:right w:val="none" w:sz="0" w:space="0" w:color="auto"/>
      </w:divBdr>
    </w:div>
    <w:div w:id="1123812381">
      <w:bodyDiv w:val="1"/>
      <w:marLeft w:val="0"/>
      <w:marRight w:val="0"/>
      <w:marTop w:val="0"/>
      <w:marBottom w:val="0"/>
      <w:divBdr>
        <w:top w:val="none" w:sz="0" w:space="0" w:color="auto"/>
        <w:left w:val="none" w:sz="0" w:space="0" w:color="auto"/>
        <w:bottom w:val="none" w:sz="0" w:space="0" w:color="auto"/>
        <w:right w:val="none" w:sz="0" w:space="0" w:color="auto"/>
      </w:divBdr>
    </w:div>
    <w:div w:id="1147017711">
      <w:bodyDiv w:val="1"/>
      <w:marLeft w:val="0"/>
      <w:marRight w:val="0"/>
      <w:marTop w:val="0"/>
      <w:marBottom w:val="0"/>
      <w:divBdr>
        <w:top w:val="none" w:sz="0" w:space="0" w:color="auto"/>
        <w:left w:val="none" w:sz="0" w:space="0" w:color="auto"/>
        <w:bottom w:val="none" w:sz="0" w:space="0" w:color="auto"/>
        <w:right w:val="none" w:sz="0" w:space="0" w:color="auto"/>
      </w:divBdr>
    </w:div>
    <w:div w:id="1187449469">
      <w:bodyDiv w:val="1"/>
      <w:marLeft w:val="0"/>
      <w:marRight w:val="0"/>
      <w:marTop w:val="0"/>
      <w:marBottom w:val="0"/>
      <w:divBdr>
        <w:top w:val="none" w:sz="0" w:space="0" w:color="auto"/>
        <w:left w:val="none" w:sz="0" w:space="0" w:color="auto"/>
        <w:bottom w:val="none" w:sz="0" w:space="0" w:color="auto"/>
        <w:right w:val="none" w:sz="0" w:space="0" w:color="auto"/>
      </w:divBdr>
    </w:div>
    <w:div w:id="1216628386">
      <w:bodyDiv w:val="1"/>
      <w:marLeft w:val="0"/>
      <w:marRight w:val="0"/>
      <w:marTop w:val="0"/>
      <w:marBottom w:val="0"/>
      <w:divBdr>
        <w:top w:val="none" w:sz="0" w:space="0" w:color="auto"/>
        <w:left w:val="none" w:sz="0" w:space="0" w:color="auto"/>
        <w:bottom w:val="none" w:sz="0" w:space="0" w:color="auto"/>
        <w:right w:val="none" w:sz="0" w:space="0" w:color="auto"/>
      </w:divBdr>
    </w:div>
    <w:div w:id="1240482457">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54640768">
      <w:bodyDiv w:val="1"/>
      <w:marLeft w:val="0"/>
      <w:marRight w:val="0"/>
      <w:marTop w:val="0"/>
      <w:marBottom w:val="0"/>
      <w:divBdr>
        <w:top w:val="none" w:sz="0" w:space="0" w:color="auto"/>
        <w:left w:val="none" w:sz="0" w:space="0" w:color="auto"/>
        <w:bottom w:val="none" w:sz="0" w:space="0" w:color="auto"/>
        <w:right w:val="none" w:sz="0" w:space="0" w:color="auto"/>
      </w:divBdr>
    </w:div>
    <w:div w:id="1489831693">
      <w:bodyDiv w:val="1"/>
      <w:marLeft w:val="0"/>
      <w:marRight w:val="0"/>
      <w:marTop w:val="0"/>
      <w:marBottom w:val="0"/>
      <w:divBdr>
        <w:top w:val="none" w:sz="0" w:space="0" w:color="auto"/>
        <w:left w:val="none" w:sz="0" w:space="0" w:color="auto"/>
        <w:bottom w:val="none" w:sz="0" w:space="0" w:color="auto"/>
        <w:right w:val="none" w:sz="0" w:space="0" w:color="auto"/>
      </w:divBdr>
    </w:div>
    <w:div w:id="1501433827">
      <w:bodyDiv w:val="1"/>
      <w:marLeft w:val="0"/>
      <w:marRight w:val="0"/>
      <w:marTop w:val="0"/>
      <w:marBottom w:val="0"/>
      <w:divBdr>
        <w:top w:val="none" w:sz="0" w:space="0" w:color="auto"/>
        <w:left w:val="none" w:sz="0" w:space="0" w:color="auto"/>
        <w:bottom w:val="none" w:sz="0" w:space="0" w:color="auto"/>
        <w:right w:val="none" w:sz="0" w:space="0" w:color="auto"/>
      </w:divBdr>
      <w:divsChild>
        <w:div w:id="1708918832">
          <w:marLeft w:val="0"/>
          <w:marRight w:val="0"/>
          <w:marTop w:val="0"/>
          <w:marBottom w:val="0"/>
          <w:divBdr>
            <w:top w:val="none" w:sz="0" w:space="0" w:color="auto"/>
            <w:left w:val="none" w:sz="0" w:space="0" w:color="auto"/>
            <w:bottom w:val="none" w:sz="0" w:space="0" w:color="auto"/>
            <w:right w:val="none" w:sz="0" w:space="0" w:color="auto"/>
          </w:divBdr>
          <w:divsChild>
            <w:div w:id="1211917365">
              <w:marLeft w:val="0"/>
              <w:marRight w:val="0"/>
              <w:marTop w:val="0"/>
              <w:marBottom w:val="0"/>
              <w:divBdr>
                <w:top w:val="none" w:sz="0" w:space="0" w:color="auto"/>
                <w:left w:val="none" w:sz="0" w:space="0" w:color="auto"/>
                <w:bottom w:val="none" w:sz="0" w:space="0" w:color="auto"/>
                <w:right w:val="none" w:sz="0" w:space="0" w:color="auto"/>
              </w:divBdr>
              <w:divsChild>
                <w:div w:id="1189218139">
                  <w:marLeft w:val="0"/>
                  <w:marRight w:val="0"/>
                  <w:marTop w:val="0"/>
                  <w:marBottom w:val="0"/>
                  <w:divBdr>
                    <w:top w:val="none" w:sz="0" w:space="0" w:color="auto"/>
                    <w:left w:val="none" w:sz="0" w:space="0" w:color="auto"/>
                    <w:bottom w:val="none" w:sz="0" w:space="0" w:color="auto"/>
                    <w:right w:val="none" w:sz="0" w:space="0" w:color="auto"/>
                  </w:divBdr>
                  <w:divsChild>
                    <w:div w:id="41648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180448">
          <w:marLeft w:val="0"/>
          <w:marRight w:val="0"/>
          <w:marTop w:val="0"/>
          <w:marBottom w:val="0"/>
          <w:divBdr>
            <w:top w:val="none" w:sz="0" w:space="0" w:color="auto"/>
            <w:left w:val="none" w:sz="0" w:space="0" w:color="auto"/>
            <w:bottom w:val="none" w:sz="0" w:space="0" w:color="auto"/>
            <w:right w:val="none" w:sz="0" w:space="0" w:color="auto"/>
          </w:divBdr>
          <w:divsChild>
            <w:div w:id="1691570638">
              <w:marLeft w:val="0"/>
              <w:marRight w:val="0"/>
              <w:marTop w:val="0"/>
              <w:marBottom w:val="0"/>
              <w:divBdr>
                <w:top w:val="none" w:sz="0" w:space="0" w:color="auto"/>
                <w:left w:val="none" w:sz="0" w:space="0" w:color="auto"/>
                <w:bottom w:val="none" w:sz="0" w:space="0" w:color="auto"/>
                <w:right w:val="none" w:sz="0" w:space="0" w:color="auto"/>
              </w:divBdr>
              <w:divsChild>
                <w:div w:id="1934821816">
                  <w:marLeft w:val="0"/>
                  <w:marRight w:val="0"/>
                  <w:marTop w:val="0"/>
                  <w:marBottom w:val="0"/>
                  <w:divBdr>
                    <w:top w:val="none" w:sz="0" w:space="0" w:color="auto"/>
                    <w:left w:val="none" w:sz="0" w:space="0" w:color="auto"/>
                    <w:bottom w:val="none" w:sz="0" w:space="0" w:color="auto"/>
                    <w:right w:val="none" w:sz="0" w:space="0" w:color="auto"/>
                  </w:divBdr>
                  <w:divsChild>
                    <w:div w:id="51283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476131">
      <w:bodyDiv w:val="1"/>
      <w:marLeft w:val="0"/>
      <w:marRight w:val="0"/>
      <w:marTop w:val="0"/>
      <w:marBottom w:val="0"/>
      <w:divBdr>
        <w:top w:val="none" w:sz="0" w:space="0" w:color="auto"/>
        <w:left w:val="none" w:sz="0" w:space="0" w:color="auto"/>
        <w:bottom w:val="none" w:sz="0" w:space="0" w:color="auto"/>
        <w:right w:val="none" w:sz="0" w:space="0" w:color="auto"/>
      </w:divBdr>
      <w:divsChild>
        <w:div w:id="793208888">
          <w:marLeft w:val="0"/>
          <w:marRight w:val="0"/>
          <w:marTop w:val="0"/>
          <w:marBottom w:val="0"/>
          <w:divBdr>
            <w:top w:val="none" w:sz="0" w:space="0" w:color="auto"/>
            <w:left w:val="none" w:sz="0" w:space="0" w:color="auto"/>
            <w:bottom w:val="none" w:sz="0" w:space="0" w:color="auto"/>
            <w:right w:val="none" w:sz="0" w:space="0" w:color="auto"/>
          </w:divBdr>
          <w:divsChild>
            <w:div w:id="1915355257">
              <w:marLeft w:val="0"/>
              <w:marRight w:val="0"/>
              <w:marTop w:val="0"/>
              <w:marBottom w:val="0"/>
              <w:divBdr>
                <w:top w:val="none" w:sz="0" w:space="0" w:color="auto"/>
                <w:left w:val="none" w:sz="0" w:space="0" w:color="auto"/>
                <w:bottom w:val="none" w:sz="0" w:space="0" w:color="auto"/>
                <w:right w:val="none" w:sz="0" w:space="0" w:color="auto"/>
              </w:divBdr>
              <w:divsChild>
                <w:div w:id="2103841002">
                  <w:marLeft w:val="0"/>
                  <w:marRight w:val="0"/>
                  <w:marTop w:val="0"/>
                  <w:marBottom w:val="0"/>
                  <w:divBdr>
                    <w:top w:val="none" w:sz="0" w:space="0" w:color="auto"/>
                    <w:left w:val="none" w:sz="0" w:space="0" w:color="auto"/>
                    <w:bottom w:val="none" w:sz="0" w:space="0" w:color="auto"/>
                    <w:right w:val="none" w:sz="0" w:space="0" w:color="auto"/>
                  </w:divBdr>
                  <w:divsChild>
                    <w:div w:id="381487555">
                      <w:marLeft w:val="0"/>
                      <w:marRight w:val="0"/>
                      <w:marTop w:val="0"/>
                      <w:marBottom w:val="0"/>
                      <w:divBdr>
                        <w:top w:val="none" w:sz="0" w:space="0" w:color="auto"/>
                        <w:left w:val="none" w:sz="0" w:space="0" w:color="auto"/>
                        <w:bottom w:val="none" w:sz="0" w:space="0" w:color="auto"/>
                        <w:right w:val="none" w:sz="0" w:space="0" w:color="auto"/>
                      </w:divBdr>
                      <w:divsChild>
                        <w:div w:id="1227258709">
                          <w:marLeft w:val="0"/>
                          <w:marRight w:val="0"/>
                          <w:marTop w:val="0"/>
                          <w:marBottom w:val="0"/>
                          <w:divBdr>
                            <w:top w:val="none" w:sz="0" w:space="0" w:color="auto"/>
                            <w:left w:val="none" w:sz="0" w:space="0" w:color="auto"/>
                            <w:bottom w:val="none" w:sz="0" w:space="0" w:color="auto"/>
                            <w:right w:val="none" w:sz="0" w:space="0" w:color="auto"/>
                          </w:divBdr>
                          <w:divsChild>
                            <w:div w:id="2685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2375996">
      <w:bodyDiv w:val="1"/>
      <w:marLeft w:val="0"/>
      <w:marRight w:val="0"/>
      <w:marTop w:val="0"/>
      <w:marBottom w:val="0"/>
      <w:divBdr>
        <w:top w:val="none" w:sz="0" w:space="0" w:color="auto"/>
        <w:left w:val="none" w:sz="0" w:space="0" w:color="auto"/>
        <w:bottom w:val="none" w:sz="0" w:space="0" w:color="auto"/>
        <w:right w:val="none" w:sz="0" w:space="0" w:color="auto"/>
      </w:divBdr>
    </w:div>
    <w:div w:id="1687518065">
      <w:bodyDiv w:val="1"/>
      <w:marLeft w:val="0"/>
      <w:marRight w:val="0"/>
      <w:marTop w:val="0"/>
      <w:marBottom w:val="0"/>
      <w:divBdr>
        <w:top w:val="none" w:sz="0" w:space="0" w:color="auto"/>
        <w:left w:val="none" w:sz="0" w:space="0" w:color="auto"/>
        <w:bottom w:val="none" w:sz="0" w:space="0" w:color="auto"/>
        <w:right w:val="none" w:sz="0" w:space="0" w:color="auto"/>
      </w:divBdr>
    </w:div>
    <w:div w:id="1699545782">
      <w:bodyDiv w:val="1"/>
      <w:marLeft w:val="0"/>
      <w:marRight w:val="0"/>
      <w:marTop w:val="0"/>
      <w:marBottom w:val="0"/>
      <w:divBdr>
        <w:top w:val="none" w:sz="0" w:space="0" w:color="auto"/>
        <w:left w:val="none" w:sz="0" w:space="0" w:color="auto"/>
        <w:bottom w:val="none" w:sz="0" w:space="0" w:color="auto"/>
        <w:right w:val="none" w:sz="0" w:space="0" w:color="auto"/>
      </w:divBdr>
      <w:divsChild>
        <w:div w:id="836921948">
          <w:marLeft w:val="0"/>
          <w:marRight w:val="0"/>
          <w:marTop w:val="0"/>
          <w:marBottom w:val="0"/>
          <w:divBdr>
            <w:top w:val="none" w:sz="0" w:space="0" w:color="auto"/>
            <w:left w:val="none" w:sz="0" w:space="0" w:color="auto"/>
            <w:bottom w:val="none" w:sz="0" w:space="0" w:color="auto"/>
            <w:right w:val="none" w:sz="0" w:space="0" w:color="auto"/>
          </w:divBdr>
        </w:div>
      </w:divsChild>
    </w:div>
    <w:div w:id="1708524339">
      <w:bodyDiv w:val="1"/>
      <w:marLeft w:val="0"/>
      <w:marRight w:val="0"/>
      <w:marTop w:val="0"/>
      <w:marBottom w:val="0"/>
      <w:divBdr>
        <w:top w:val="none" w:sz="0" w:space="0" w:color="auto"/>
        <w:left w:val="none" w:sz="0" w:space="0" w:color="auto"/>
        <w:bottom w:val="none" w:sz="0" w:space="0" w:color="auto"/>
        <w:right w:val="none" w:sz="0" w:space="0" w:color="auto"/>
      </w:divBdr>
    </w:div>
    <w:div w:id="1743791178">
      <w:bodyDiv w:val="1"/>
      <w:marLeft w:val="0"/>
      <w:marRight w:val="0"/>
      <w:marTop w:val="0"/>
      <w:marBottom w:val="0"/>
      <w:divBdr>
        <w:top w:val="none" w:sz="0" w:space="0" w:color="auto"/>
        <w:left w:val="none" w:sz="0" w:space="0" w:color="auto"/>
        <w:bottom w:val="none" w:sz="0" w:space="0" w:color="auto"/>
        <w:right w:val="none" w:sz="0" w:space="0" w:color="auto"/>
      </w:divBdr>
      <w:divsChild>
        <w:div w:id="1109158030">
          <w:marLeft w:val="0"/>
          <w:marRight w:val="0"/>
          <w:marTop w:val="0"/>
          <w:marBottom w:val="0"/>
          <w:divBdr>
            <w:top w:val="none" w:sz="0" w:space="0" w:color="auto"/>
            <w:left w:val="none" w:sz="0" w:space="0" w:color="auto"/>
            <w:bottom w:val="none" w:sz="0" w:space="0" w:color="auto"/>
            <w:right w:val="none" w:sz="0" w:space="0" w:color="auto"/>
          </w:divBdr>
          <w:divsChild>
            <w:div w:id="435978080">
              <w:marLeft w:val="0"/>
              <w:marRight w:val="0"/>
              <w:marTop w:val="0"/>
              <w:marBottom w:val="0"/>
              <w:divBdr>
                <w:top w:val="none" w:sz="0" w:space="0" w:color="auto"/>
                <w:left w:val="none" w:sz="0" w:space="0" w:color="auto"/>
                <w:bottom w:val="none" w:sz="0" w:space="0" w:color="auto"/>
                <w:right w:val="none" w:sz="0" w:space="0" w:color="auto"/>
              </w:divBdr>
              <w:divsChild>
                <w:div w:id="1243757883">
                  <w:marLeft w:val="0"/>
                  <w:marRight w:val="0"/>
                  <w:marTop w:val="0"/>
                  <w:marBottom w:val="0"/>
                  <w:divBdr>
                    <w:top w:val="none" w:sz="0" w:space="0" w:color="auto"/>
                    <w:left w:val="none" w:sz="0" w:space="0" w:color="auto"/>
                    <w:bottom w:val="none" w:sz="0" w:space="0" w:color="auto"/>
                    <w:right w:val="none" w:sz="0" w:space="0" w:color="auto"/>
                  </w:divBdr>
                  <w:divsChild>
                    <w:div w:id="17203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428430">
          <w:marLeft w:val="0"/>
          <w:marRight w:val="0"/>
          <w:marTop w:val="0"/>
          <w:marBottom w:val="0"/>
          <w:divBdr>
            <w:top w:val="none" w:sz="0" w:space="0" w:color="auto"/>
            <w:left w:val="none" w:sz="0" w:space="0" w:color="auto"/>
            <w:bottom w:val="none" w:sz="0" w:space="0" w:color="auto"/>
            <w:right w:val="none" w:sz="0" w:space="0" w:color="auto"/>
          </w:divBdr>
          <w:divsChild>
            <w:div w:id="1044141570">
              <w:marLeft w:val="0"/>
              <w:marRight w:val="0"/>
              <w:marTop w:val="0"/>
              <w:marBottom w:val="0"/>
              <w:divBdr>
                <w:top w:val="none" w:sz="0" w:space="0" w:color="auto"/>
                <w:left w:val="none" w:sz="0" w:space="0" w:color="auto"/>
                <w:bottom w:val="none" w:sz="0" w:space="0" w:color="auto"/>
                <w:right w:val="none" w:sz="0" w:space="0" w:color="auto"/>
              </w:divBdr>
              <w:divsChild>
                <w:div w:id="628511898">
                  <w:marLeft w:val="0"/>
                  <w:marRight w:val="0"/>
                  <w:marTop w:val="0"/>
                  <w:marBottom w:val="0"/>
                  <w:divBdr>
                    <w:top w:val="none" w:sz="0" w:space="0" w:color="auto"/>
                    <w:left w:val="none" w:sz="0" w:space="0" w:color="auto"/>
                    <w:bottom w:val="none" w:sz="0" w:space="0" w:color="auto"/>
                    <w:right w:val="none" w:sz="0" w:space="0" w:color="auto"/>
                  </w:divBdr>
                  <w:divsChild>
                    <w:div w:id="105847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348975">
      <w:bodyDiv w:val="1"/>
      <w:marLeft w:val="0"/>
      <w:marRight w:val="0"/>
      <w:marTop w:val="0"/>
      <w:marBottom w:val="0"/>
      <w:divBdr>
        <w:top w:val="none" w:sz="0" w:space="0" w:color="auto"/>
        <w:left w:val="none" w:sz="0" w:space="0" w:color="auto"/>
        <w:bottom w:val="none" w:sz="0" w:space="0" w:color="auto"/>
        <w:right w:val="none" w:sz="0" w:space="0" w:color="auto"/>
      </w:divBdr>
    </w:div>
    <w:div w:id="1779837246">
      <w:bodyDiv w:val="1"/>
      <w:marLeft w:val="0"/>
      <w:marRight w:val="0"/>
      <w:marTop w:val="0"/>
      <w:marBottom w:val="0"/>
      <w:divBdr>
        <w:top w:val="none" w:sz="0" w:space="0" w:color="auto"/>
        <w:left w:val="none" w:sz="0" w:space="0" w:color="auto"/>
        <w:bottom w:val="none" w:sz="0" w:space="0" w:color="auto"/>
        <w:right w:val="none" w:sz="0" w:space="0" w:color="auto"/>
      </w:divBdr>
    </w:div>
    <w:div w:id="1800607967">
      <w:bodyDiv w:val="1"/>
      <w:marLeft w:val="0"/>
      <w:marRight w:val="0"/>
      <w:marTop w:val="0"/>
      <w:marBottom w:val="0"/>
      <w:divBdr>
        <w:top w:val="none" w:sz="0" w:space="0" w:color="auto"/>
        <w:left w:val="none" w:sz="0" w:space="0" w:color="auto"/>
        <w:bottom w:val="none" w:sz="0" w:space="0" w:color="auto"/>
        <w:right w:val="none" w:sz="0" w:space="0" w:color="auto"/>
      </w:divBdr>
    </w:div>
    <w:div w:id="1811248692">
      <w:bodyDiv w:val="1"/>
      <w:marLeft w:val="0"/>
      <w:marRight w:val="0"/>
      <w:marTop w:val="0"/>
      <w:marBottom w:val="0"/>
      <w:divBdr>
        <w:top w:val="none" w:sz="0" w:space="0" w:color="auto"/>
        <w:left w:val="none" w:sz="0" w:space="0" w:color="auto"/>
        <w:bottom w:val="none" w:sz="0" w:space="0" w:color="auto"/>
        <w:right w:val="none" w:sz="0" w:space="0" w:color="auto"/>
      </w:divBdr>
    </w:div>
    <w:div w:id="1840192680">
      <w:bodyDiv w:val="1"/>
      <w:marLeft w:val="0"/>
      <w:marRight w:val="0"/>
      <w:marTop w:val="0"/>
      <w:marBottom w:val="0"/>
      <w:divBdr>
        <w:top w:val="none" w:sz="0" w:space="0" w:color="auto"/>
        <w:left w:val="none" w:sz="0" w:space="0" w:color="auto"/>
        <w:bottom w:val="none" w:sz="0" w:space="0" w:color="auto"/>
        <w:right w:val="none" w:sz="0" w:space="0" w:color="auto"/>
      </w:divBdr>
    </w:div>
    <w:div w:id="1871263249">
      <w:bodyDiv w:val="1"/>
      <w:marLeft w:val="0"/>
      <w:marRight w:val="0"/>
      <w:marTop w:val="0"/>
      <w:marBottom w:val="0"/>
      <w:divBdr>
        <w:top w:val="none" w:sz="0" w:space="0" w:color="auto"/>
        <w:left w:val="none" w:sz="0" w:space="0" w:color="auto"/>
        <w:bottom w:val="none" w:sz="0" w:space="0" w:color="auto"/>
        <w:right w:val="none" w:sz="0" w:space="0" w:color="auto"/>
      </w:divBdr>
    </w:div>
    <w:div w:id="1886327237">
      <w:bodyDiv w:val="1"/>
      <w:marLeft w:val="0"/>
      <w:marRight w:val="0"/>
      <w:marTop w:val="0"/>
      <w:marBottom w:val="0"/>
      <w:divBdr>
        <w:top w:val="none" w:sz="0" w:space="0" w:color="auto"/>
        <w:left w:val="none" w:sz="0" w:space="0" w:color="auto"/>
        <w:bottom w:val="none" w:sz="0" w:space="0" w:color="auto"/>
        <w:right w:val="none" w:sz="0" w:space="0" w:color="auto"/>
      </w:divBdr>
    </w:div>
    <w:div w:id="1901794134">
      <w:bodyDiv w:val="1"/>
      <w:marLeft w:val="0"/>
      <w:marRight w:val="0"/>
      <w:marTop w:val="0"/>
      <w:marBottom w:val="0"/>
      <w:divBdr>
        <w:top w:val="none" w:sz="0" w:space="0" w:color="auto"/>
        <w:left w:val="none" w:sz="0" w:space="0" w:color="auto"/>
        <w:bottom w:val="none" w:sz="0" w:space="0" w:color="auto"/>
        <w:right w:val="none" w:sz="0" w:space="0" w:color="auto"/>
      </w:divBdr>
    </w:div>
    <w:div w:id="1906135814">
      <w:bodyDiv w:val="1"/>
      <w:marLeft w:val="0"/>
      <w:marRight w:val="0"/>
      <w:marTop w:val="0"/>
      <w:marBottom w:val="0"/>
      <w:divBdr>
        <w:top w:val="none" w:sz="0" w:space="0" w:color="auto"/>
        <w:left w:val="none" w:sz="0" w:space="0" w:color="auto"/>
        <w:bottom w:val="none" w:sz="0" w:space="0" w:color="auto"/>
        <w:right w:val="none" w:sz="0" w:space="0" w:color="auto"/>
      </w:divBdr>
    </w:div>
    <w:div w:id="1927421818">
      <w:bodyDiv w:val="1"/>
      <w:marLeft w:val="0"/>
      <w:marRight w:val="0"/>
      <w:marTop w:val="0"/>
      <w:marBottom w:val="0"/>
      <w:divBdr>
        <w:top w:val="none" w:sz="0" w:space="0" w:color="auto"/>
        <w:left w:val="none" w:sz="0" w:space="0" w:color="auto"/>
        <w:bottom w:val="none" w:sz="0" w:space="0" w:color="auto"/>
        <w:right w:val="none" w:sz="0" w:space="0" w:color="auto"/>
      </w:divBdr>
    </w:div>
    <w:div w:id="1956062200">
      <w:bodyDiv w:val="1"/>
      <w:marLeft w:val="0"/>
      <w:marRight w:val="0"/>
      <w:marTop w:val="0"/>
      <w:marBottom w:val="0"/>
      <w:divBdr>
        <w:top w:val="none" w:sz="0" w:space="0" w:color="auto"/>
        <w:left w:val="none" w:sz="0" w:space="0" w:color="auto"/>
        <w:bottom w:val="none" w:sz="0" w:space="0" w:color="auto"/>
        <w:right w:val="none" w:sz="0" w:space="0" w:color="auto"/>
      </w:divBdr>
    </w:div>
    <w:div w:id="1994750993">
      <w:bodyDiv w:val="1"/>
      <w:marLeft w:val="0"/>
      <w:marRight w:val="0"/>
      <w:marTop w:val="0"/>
      <w:marBottom w:val="0"/>
      <w:divBdr>
        <w:top w:val="none" w:sz="0" w:space="0" w:color="auto"/>
        <w:left w:val="none" w:sz="0" w:space="0" w:color="auto"/>
        <w:bottom w:val="none" w:sz="0" w:space="0" w:color="auto"/>
        <w:right w:val="none" w:sz="0" w:space="0" w:color="auto"/>
      </w:divBdr>
      <w:divsChild>
        <w:div w:id="1417435892">
          <w:marLeft w:val="0"/>
          <w:marRight w:val="0"/>
          <w:marTop w:val="0"/>
          <w:marBottom w:val="0"/>
          <w:divBdr>
            <w:top w:val="none" w:sz="0" w:space="0" w:color="auto"/>
            <w:left w:val="none" w:sz="0" w:space="0" w:color="auto"/>
            <w:bottom w:val="none" w:sz="0" w:space="0" w:color="auto"/>
            <w:right w:val="none" w:sz="0" w:space="0" w:color="auto"/>
          </w:divBdr>
          <w:divsChild>
            <w:div w:id="929312987">
              <w:marLeft w:val="0"/>
              <w:marRight w:val="0"/>
              <w:marTop w:val="0"/>
              <w:marBottom w:val="0"/>
              <w:divBdr>
                <w:top w:val="none" w:sz="0" w:space="0" w:color="auto"/>
                <w:left w:val="none" w:sz="0" w:space="0" w:color="auto"/>
                <w:bottom w:val="none" w:sz="0" w:space="0" w:color="auto"/>
                <w:right w:val="none" w:sz="0" w:space="0" w:color="auto"/>
              </w:divBdr>
              <w:divsChild>
                <w:div w:id="1091780053">
                  <w:marLeft w:val="0"/>
                  <w:marRight w:val="0"/>
                  <w:marTop w:val="0"/>
                  <w:marBottom w:val="0"/>
                  <w:divBdr>
                    <w:top w:val="none" w:sz="0" w:space="0" w:color="auto"/>
                    <w:left w:val="none" w:sz="0" w:space="0" w:color="auto"/>
                    <w:bottom w:val="none" w:sz="0" w:space="0" w:color="auto"/>
                    <w:right w:val="none" w:sz="0" w:space="0" w:color="auto"/>
                  </w:divBdr>
                  <w:divsChild>
                    <w:div w:id="17310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780982">
          <w:marLeft w:val="0"/>
          <w:marRight w:val="0"/>
          <w:marTop w:val="0"/>
          <w:marBottom w:val="0"/>
          <w:divBdr>
            <w:top w:val="none" w:sz="0" w:space="0" w:color="auto"/>
            <w:left w:val="none" w:sz="0" w:space="0" w:color="auto"/>
            <w:bottom w:val="none" w:sz="0" w:space="0" w:color="auto"/>
            <w:right w:val="none" w:sz="0" w:space="0" w:color="auto"/>
          </w:divBdr>
          <w:divsChild>
            <w:div w:id="1397437975">
              <w:marLeft w:val="0"/>
              <w:marRight w:val="0"/>
              <w:marTop w:val="0"/>
              <w:marBottom w:val="0"/>
              <w:divBdr>
                <w:top w:val="none" w:sz="0" w:space="0" w:color="auto"/>
                <w:left w:val="none" w:sz="0" w:space="0" w:color="auto"/>
                <w:bottom w:val="none" w:sz="0" w:space="0" w:color="auto"/>
                <w:right w:val="none" w:sz="0" w:space="0" w:color="auto"/>
              </w:divBdr>
              <w:divsChild>
                <w:div w:id="474563537">
                  <w:marLeft w:val="0"/>
                  <w:marRight w:val="0"/>
                  <w:marTop w:val="0"/>
                  <w:marBottom w:val="0"/>
                  <w:divBdr>
                    <w:top w:val="none" w:sz="0" w:space="0" w:color="auto"/>
                    <w:left w:val="none" w:sz="0" w:space="0" w:color="auto"/>
                    <w:bottom w:val="none" w:sz="0" w:space="0" w:color="auto"/>
                    <w:right w:val="none" w:sz="0" w:space="0" w:color="auto"/>
                  </w:divBdr>
                  <w:divsChild>
                    <w:div w:id="144954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943956">
      <w:bodyDiv w:val="1"/>
      <w:marLeft w:val="0"/>
      <w:marRight w:val="0"/>
      <w:marTop w:val="0"/>
      <w:marBottom w:val="0"/>
      <w:divBdr>
        <w:top w:val="none" w:sz="0" w:space="0" w:color="auto"/>
        <w:left w:val="none" w:sz="0" w:space="0" w:color="auto"/>
        <w:bottom w:val="none" w:sz="0" w:space="0" w:color="auto"/>
        <w:right w:val="none" w:sz="0" w:space="0" w:color="auto"/>
      </w:divBdr>
    </w:div>
    <w:div w:id="2016153800">
      <w:bodyDiv w:val="1"/>
      <w:marLeft w:val="0"/>
      <w:marRight w:val="0"/>
      <w:marTop w:val="0"/>
      <w:marBottom w:val="0"/>
      <w:divBdr>
        <w:top w:val="none" w:sz="0" w:space="0" w:color="auto"/>
        <w:left w:val="none" w:sz="0" w:space="0" w:color="auto"/>
        <w:bottom w:val="none" w:sz="0" w:space="0" w:color="auto"/>
        <w:right w:val="none" w:sz="0" w:space="0" w:color="auto"/>
      </w:divBdr>
    </w:div>
    <w:div w:id="2102489554">
      <w:bodyDiv w:val="1"/>
      <w:marLeft w:val="0"/>
      <w:marRight w:val="0"/>
      <w:marTop w:val="0"/>
      <w:marBottom w:val="0"/>
      <w:divBdr>
        <w:top w:val="none" w:sz="0" w:space="0" w:color="auto"/>
        <w:left w:val="none" w:sz="0" w:space="0" w:color="auto"/>
        <w:bottom w:val="none" w:sz="0" w:space="0" w:color="auto"/>
        <w:right w:val="none" w:sz="0" w:space="0" w:color="auto"/>
      </w:divBdr>
    </w:div>
    <w:div w:id="2119135073">
      <w:bodyDiv w:val="1"/>
      <w:marLeft w:val="0"/>
      <w:marRight w:val="0"/>
      <w:marTop w:val="0"/>
      <w:marBottom w:val="0"/>
      <w:divBdr>
        <w:top w:val="none" w:sz="0" w:space="0" w:color="auto"/>
        <w:left w:val="none" w:sz="0" w:space="0" w:color="auto"/>
        <w:bottom w:val="none" w:sz="0" w:space="0" w:color="auto"/>
        <w:right w:val="none" w:sz="0" w:space="0" w:color="auto"/>
      </w:divBdr>
    </w:div>
    <w:div w:id="2129354128">
      <w:bodyDiv w:val="1"/>
      <w:marLeft w:val="0"/>
      <w:marRight w:val="0"/>
      <w:marTop w:val="0"/>
      <w:marBottom w:val="0"/>
      <w:divBdr>
        <w:top w:val="none" w:sz="0" w:space="0" w:color="auto"/>
        <w:left w:val="none" w:sz="0" w:space="0" w:color="auto"/>
        <w:bottom w:val="none" w:sz="0" w:space="0" w:color="auto"/>
        <w:right w:val="none" w:sz="0" w:space="0" w:color="auto"/>
      </w:divBdr>
    </w:div>
    <w:div w:id="21445360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174893" TargetMode="External"/><Relationship Id="rId18" Type="http://schemas.openxmlformats.org/officeDocument/2006/relationships/hyperlink" Target="http://search.mandumah.com/Record/1347916"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earch.mandumah.com/Record/1347916" TargetMode="External"/><Relationship Id="rId2" Type="http://schemas.openxmlformats.org/officeDocument/2006/relationships/numbering" Target="numbering.xml"/><Relationship Id="rId16" Type="http://schemas.openxmlformats.org/officeDocument/2006/relationships/hyperlink" Target="http://search.mandumah.com/Record/1276529"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earch.mandumah.com/Record/1276529"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arch.mandumah.com/Record/117489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BBD5790-F9B2-444A-AE3D-86F08F783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90</Pages>
  <Words>16511</Words>
  <Characters>94114</Characters>
  <Application>Microsoft Office Word</Application>
  <DocSecurity>0</DocSecurity>
  <Lines>784</Lines>
  <Paragraphs>220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2025-02-28T02:52:00Z</cp:lastPrinted>
  <dcterms:created xsi:type="dcterms:W3CDTF">2025-03-15T21:35:00Z</dcterms:created>
  <dcterms:modified xsi:type="dcterms:W3CDTF">2025-03-15T21:35:00Z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