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E749FA7" w:rsidR="009125CE" w:rsidRPr="001902DB" w:rsidRDefault="004163FF" w:rsidP="0063545B">
      <w:pPr>
        <w:spacing w:line="240" w:lineRule="auto"/>
        <w:jc w:val="both"/>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6F3B5313">
            <wp:simplePos x="0" y="0"/>
            <wp:positionH relativeFrom="margin">
              <wp:posOffset>-695325</wp:posOffset>
            </wp:positionH>
            <wp:positionV relativeFrom="margin">
              <wp:posOffset>-436245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93918AE"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43F5DD" w:rsidR="009125CE" w:rsidRPr="009125CE" w:rsidRDefault="009125CE" w:rsidP="00EB47F9">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B47F9" w:rsidRPr="00EB47F9">
        <w:rPr>
          <w:rFonts w:ascii="Sakkal Majalla" w:hAnsi="Sakkal Majalla" w:cs="Sakkal Majalla"/>
          <w:b/>
          <w:bCs/>
          <w:sz w:val="28"/>
          <w:szCs w:val="28"/>
          <w:rtl/>
        </w:rPr>
        <w:t>تخصص إدارة مشاريع</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10DF1FFF" w14:textId="77777777" w:rsidR="001F0A5D" w:rsidRPr="001F0A5D" w:rsidRDefault="001F0A5D" w:rsidP="001F0A5D">
      <w:pPr>
        <w:spacing w:line="240" w:lineRule="auto"/>
        <w:jc w:val="center"/>
        <w:rPr>
          <w:rFonts w:ascii="Sakkal Majalla" w:hAnsi="Sakkal Majalla" w:cs="Sakkal Majalla"/>
          <w:b/>
          <w:bCs/>
          <w:sz w:val="32"/>
          <w:szCs w:val="32"/>
        </w:rPr>
      </w:pPr>
      <w:r w:rsidRPr="001F0A5D">
        <w:rPr>
          <w:rFonts w:ascii="Sakkal Majalla" w:hAnsi="Sakkal Majalla" w:cs="Sakkal Majalla"/>
          <w:b/>
          <w:bCs/>
          <w:sz w:val="32"/>
          <w:szCs w:val="32"/>
          <w:rtl/>
        </w:rPr>
        <w:t>أثر استخدام منهجية الإدارة الهجينة على نجاح مشاريع أنظمة التكييف والتكييف المركزي</w:t>
      </w:r>
      <w:r w:rsidRPr="001F0A5D">
        <w:rPr>
          <w:rFonts w:ascii="Sakkal Majalla" w:hAnsi="Sakkal Majalla" w:cs="Sakkal Majalla"/>
          <w:b/>
          <w:bCs/>
          <w:sz w:val="32"/>
          <w:szCs w:val="32"/>
        </w:rPr>
        <w:t xml:space="preserve"> HVAC </w:t>
      </w:r>
      <w:r w:rsidRPr="001F0A5D">
        <w:rPr>
          <w:rFonts w:ascii="Sakkal Majalla" w:hAnsi="Sakkal Majalla" w:cs="Sakkal Majalla"/>
          <w:b/>
          <w:bCs/>
          <w:sz w:val="32"/>
          <w:szCs w:val="32"/>
          <w:rtl/>
        </w:rPr>
        <w:t>في المشاريع الحكومية بمدينة الرياض</w:t>
      </w:r>
    </w:p>
    <w:p w14:paraId="1ECD009F" w14:textId="37B720BB" w:rsidR="00CF1530" w:rsidRPr="001F0A5D" w:rsidRDefault="00CF1530" w:rsidP="00DB5645">
      <w:pPr>
        <w:spacing w:line="240" w:lineRule="auto"/>
        <w:jc w:val="center"/>
        <w:rPr>
          <w:rFonts w:ascii="Sakkal Majalla" w:hAnsi="Sakkal Majalla" w:cs="Sakkal Majalla"/>
          <w:b/>
          <w:bCs/>
          <w:sz w:val="32"/>
          <w:szCs w:val="32"/>
        </w:rPr>
      </w:pPr>
    </w:p>
    <w:p w14:paraId="232F19A4" w14:textId="2411F4CC" w:rsidR="009125CE" w:rsidRDefault="009125CE" w:rsidP="00CF1530">
      <w:pPr>
        <w:spacing w:line="240" w:lineRule="auto"/>
        <w:jc w:val="center"/>
        <w:rPr>
          <w:rFonts w:ascii="Sakkal Majalla" w:hAnsi="Sakkal Majalla" w:cs="Sakkal Majalla"/>
          <w:b/>
          <w:bCs/>
          <w:sz w:val="32"/>
          <w:szCs w:val="32"/>
          <w:rtl/>
        </w:rPr>
      </w:pPr>
    </w:p>
    <w:p w14:paraId="0EB57E30" w14:textId="77777777" w:rsidR="009125CE" w:rsidRPr="001902DB" w:rsidRDefault="009125CE" w:rsidP="00DB5645">
      <w:pPr>
        <w:spacing w:line="240" w:lineRule="auto"/>
        <w:rPr>
          <w:rFonts w:ascii="Sakkal Majalla" w:hAnsi="Sakkal Majalla" w:cs="Sakkal Majalla"/>
          <w:b/>
          <w:bCs/>
          <w:sz w:val="28"/>
          <w:szCs w:val="28"/>
          <w:rtl/>
          <w:lang w:bidi="ar-EG"/>
        </w:rPr>
      </w:pPr>
    </w:p>
    <w:p w14:paraId="751A7E65" w14:textId="6D872A85"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2D919EF" w14:textId="38D3E7F2" w:rsidR="00DB5645" w:rsidRPr="00DB5645" w:rsidRDefault="001F0A5D" w:rsidP="001F0A5D">
      <w:pPr>
        <w:spacing w:line="240" w:lineRule="auto"/>
        <w:jc w:val="center"/>
        <w:rPr>
          <w:rFonts w:ascii="Sakkal Majalla" w:hAnsi="Sakkal Majalla" w:cs="Sakkal Majalla"/>
          <w:b/>
          <w:bCs/>
          <w:sz w:val="28"/>
          <w:szCs w:val="28"/>
          <w:lang w:bidi="ar-EG"/>
        </w:rPr>
      </w:pPr>
      <w:r w:rsidRPr="001F0A5D">
        <w:rPr>
          <w:rFonts w:ascii="Sakkal Majalla" w:hAnsi="Sakkal Majalla" w:cs="Sakkal Majalla"/>
          <w:b/>
          <w:bCs/>
          <w:sz w:val="28"/>
          <w:szCs w:val="28"/>
          <w:rtl/>
        </w:rPr>
        <w:t>سالم محمد حسين الدوسري</w:t>
      </w:r>
    </w:p>
    <w:p w14:paraId="4A690BAA" w14:textId="0DF52C16" w:rsidR="00EB47F9" w:rsidRPr="00EB47F9" w:rsidRDefault="00EB47F9" w:rsidP="00EB47F9">
      <w:pPr>
        <w:spacing w:line="240" w:lineRule="auto"/>
        <w:jc w:val="center"/>
        <w:rPr>
          <w:rFonts w:ascii="Sakkal Majalla" w:hAnsi="Sakkal Majalla" w:cs="Sakkal Majalla"/>
          <w:b/>
          <w:bCs/>
          <w:sz w:val="28"/>
          <w:szCs w:val="28"/>
          <w:lang w:bidi="ar-EG"/>
        </w:rPr>
      </w:pPr>
    </w:p>
    <w:p w14:paraId="3D3CBDF8"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20EE75E"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4203E">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rtl/>
          <w:lang w:bidi="ar-EG"/>
        </w:rPr>
      </w:pPr>
    </w:p>
    <w:p w14:paraId="339802E1" w14:textId="77777777" w:rsidR="00B12670" w:rsidRDefault="00B12670" w:rsidP="0063545B">
      <w:pPr>
        <w:spacing w:line="360" w:lineRule="auto"/>
        <w:jc w:val="both"/>
        <w:rPr>
          <w:rFonts w:ascii="Sakkal Majalla" w:hAnsi="Sakkal Majalla" w:cs="Sakkal Majalla"/>
          <w:b/>
          <w:bCs/>
          <w:sz w:val="28"/>
          <w:szCs w:val="28"/>
          <w:rtl/>
          <w:lang w:bidi="ar-EG"/>
        </w:rPr>
      </w:pPr>
    </w:p>
    <w:p w14:paraId="37FB6947" w14:textId="77777777" w:rsidR="005E4CA0" w:rsidRDefault="005E4CA0" w:rsidP="0063545B">
      <w:pPr>
        <w:spacing w:line="360" w:lineRule="auto"/>
        <w:jc w:val="both"/>
        <w:rPr>
          <w:rFonts w:ascii="Sakkal Majalla" w:hAnsi="Sakkal Majalla" w:cs="Sakkal Majalla"/>
          <w:b/>
          <w:bCs/>
          <w:sz w:val="28"/>
          <w:szCs w:val="28"/>
          <w:rtl/>
          <w:lang w:bidi="ar-EG"/>
        </w:rPr>
      </w:pPr>
    </w:p>
    <w:p w14:paraId="5476F16E" w14:textId="77777777" w:rsidR="005E4CA0" w:rsidRDefault="005E4CA0" w:rsidP="0063545B">
      <w:pPr>
        <w:spacing w:line="360" w:lineRule="auto"/>
        <w:jc w:val="both"/>
        <w:rPr>
          <w:rFonts w:ascii="Sakkal Majalla" w:hAnsi="Sakkal Majalla" w:cs="Sakkal Majalla"/>
          <w:b/>
          <w:bCs/>
          <w:sz w:val="28"/>
          <w:szCs w:val="28"/>
          <w:rtl/>
          <w:lang w:bidi="ar-EG"/>
        </w:rPr>
      </w:pPr>
    </w:p>
    <w:p w14:paraId="4390184E" w14:textId="77777777" w:rsidR="005E4CA0" w:rsidRDefault="005E4CA0" w:rsidP="0063545B">
      <w:pPr>
        <w:spacing w:line="360" w:lineRule="auto"/>
        <w:jc w:val="both"/>
        <w:rPr>
          <w:rFonts w:ascii="Sakkal Majalla" w:hAnsi="Sakkal Majalla" w:cs="Sakkal Majalla"/>
          <w:b/>
          <w:bCs/>
          <w:sz w:val="28"/>
          <w:szCs w:val="28"/>
          <w:rtl/>
          <w:lang w:bidi="ar-EG"/>
        </w:rPr>
      </w:pPr>
    </w:p>
    <w:p w14:paraId="437D7772" w14:textId="2A58B5E3" w:rsidR="00B12670" w:rsidRDefault="005E4CA0" w:rsidP="005E4CA0">
      <w:pPr>
        <w:spacing w:line="360" w:lineRule="auto"/>
        <w:jc w:val="center"/>
        <w:rPr>
          <w:rFonts w:ascii="Sakkal Majalla" w:hAnsi="Sakkal Majalla" w:cs="Sakkal Majalla"/>
          <w:b/>
          <w:bCs/>
          <w:sz w:val="28"/>
          <w:szCs w:val="28"/>
          <w:rtl/>
          <w:lang w:bidi="ar-EG"/>
        </w:rPr>
      </w:pPr>
      <w:r>
        <w:rPr>
          <w:rFonts w:ascii="Sakkal Majalla" w:hAnsi="Sakkal Majalla" w:cs="Sakkal Majalla"/>
          <w:b/>
          <w:bCs/>
          <w:noProof/>
          <w:sz w:val="28"/>
          <w:szCs w:val="28"/>
          <w:lang w:bidi="ar-EG"/>
        </w:rPr>
        <w:drawing>
          <wp:inline distT="0" distB="0" distL="0" distR="0" wp14:anchorId="5BD408DC" wp14:editId="5B8F7A6E">
            <wp:extent cx="6305550" cy="4410075"/>
            <wp:effectExtent l="0" t="0" r="0" b="9525"/>
            <wp:docPr id="13838933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5550" cy="4410075"/>
                    </a:xfrm>
                    <a:prstGeom prst="rect">
                      <a:avLst/>
                    </a:prstGeom>
                    <a:noFill/>
                  </pic:spPr>
                </pic:pic>
              </a:graphicData>
            </a:graphic>
          </wp:inline>
        </w:drawing>
      </w:r>
    </w:p>
    <w:p w14:paraId="2813D446" w14:textId="77777777" w:rsidR="00B12670" w:rsidRDefault="00B12670" w:rsidP="0063545B">
      <w:pPr>
        <w:spacing w:line="360" w:lineRule="auto"/>
        <w:jc w:val="both"/>
        <w:rPr>
          <w:rFonts w:ascii="Sakkal Majalla" w:hAnsi="Sakkal Majalla" w:cs="Sakkal Majalla"/>
          <w:b/>
          <w:bCs/>
          <w:sz w:val="28"/>
          <w:szCs w:val="28"/>
          <w:rtl/>
        </w:rPr>
      </w:pPr>
    </w:p>
    <w:p w14:paraId="2D91BA45" w14:textId="77777777" w:rsidR="00B12670" w:rsidRDefault="00B12670" w:rsidP="0063545B">
      <w:pPr>
        <w:spacing w:line="360" w:lineRule="auto"/>
        <w:jc w:val="both"/>
        <w:rPr>
          <w:rFonts w:ascii="Sakkal Majalla" w:hAnsi="Sakkal Majalla" w:cs="Sakkal Majalla"/>
          <w:b/>
          <w:bCs/>
          <w:sz w:val="28"/>
          <w:szCs w:val="28"/>
          <w:rtl/>
          <w:lang w:bidi="ar-YE"/>
        </w:rPr>
      </w:pPr>
    </w:p>
    <w:p w14:paraId="2AE5FE64" w14:textId="77777777" w:rsidR="0056649F" w:rsidRDefault="0056649F" w:rsidP="0059593B">
      <w:pPr>
        <w:spacing w:after="0" w:line="240" w:lineRule="auto"/>
        <w:rPr>
          <w:rFonts w:ascii="Sakkal Majalla" w:hAnsi="Sakkal Majalla" w:cs="DecoType Naskh Special"/>
          <w:b/>
          <w:bCs/>
          <w:sz w:val="96"/>
          <w:szCs w:val="96"/>
          <w:rtl/>
          <w:lang w:bidi="ar-EG"/>
        </w:rPr>
      </w:pPr>
    </w:p>
    <w:p w14:paraId="06D1390A" w14:textId="209BF3CD" w:rsidR="0059593B" w:rsidRPr="00EF282D" w:rsidRDefault="0056649F" w:rsidP="005E4CA0">
      <w:pPr>
        <w:spacing w:after="0" w:line="240" w:lineRule="auto"/>
        <w:jc w:val="center"/>
        <w:rPr>
          <w:rFonts w:ascii="Sakkal Majalla" w:hAnsi="Sakkal Majalla" w:cs="DecoType Naskh Special"/>
          <w:b/>
          <w:bCs/>
          <w:sz w:val="28"/>
          <w:szCs w:val="28"/>
          <w:rtl/>
          <w:lang w:bidi="ar-EG"/>
        </w:rPr>
      </w:pPr>
      <w:r w:rsidRPr="00EF282D">
        <w:rPr>
          <w:rFonts w:ascii="Sakkal Majalla" w:hAnsi="Sakkal Majalla" w:cs="DecoType Naskh Special" w:hint="cs"/>
          <w:b/>
          <w:bCs/>
          <w:sz w:val="72"/>
          <w:szCs w:val="72"/>
          <w:rtl/>
          <w:lang w:bidi="ar-EG"/>
        </w:rPr>
        <w:lastRenderedPageBreak/>
        <w:t>الاهداء</w:t>
      </w:r>
    </w:p>
    <w:p w14:paraId="61E4E186"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الحَمدُ لله الذي مَنَّ عليَّ بكرمه بنعمٍ لا تُعدّ ولا تُحصى، وأشهدُ أن لا إله إلا الله وأنّ محمداً عبده ورسوله، بُعث رحمةً للعالمين.. أما بعد،</w:t>
      </w:r>
    </w:p>
    <w:p w14:paraId="24ACACDF" w14:textId="77777777" w:rsidR="006D2AE6" w:rsidRPr="006D2AE6" w:rsidRDefault="006D2AE6" w:rsidP="006D2AE6">
      <w:pPr>
        <w:spacing w:after="0" w:line="240" w:lineRule="auto"/>
        <w:jc w:val="center"/>
        <w:rPr>
          <w:rFonts w:ascii="Sakkal Majalla" w:hAnsi="Sakkal Majalla" w:cs="DecoType Naskh Special"/>
          <w:b/>
          <w:bCs/>
          <w:sz w:val="32"/>
          <w:szCs w:val="32"/>
          <w:rtl/>
        </w:rPr>
      </w:pPr>
      <w:proofErr w:type="spellStart"/>
      <w:r w:rsidRPr="006D2AE6">
        <w:rPr>
          <w:rFonts w:ascii="Sakkal Majalla" w:hAnsi="Sakkal Majalla" w:cs="DecoType Naskh Special"/>
          <w:b/>
          <w:bCs/>
          <w:sz w:val="32"/>
          <w:szCs w:val="32"/>
          <w:rtl/>
        </w:rPr>
        <w:t>الحمدلله</w:t>
      </w:r>
      <w:proofErr w:type="spellEnd"/>
      <w:r w:rsidRPr="006D2AE6">
        <w:rPr>
          <w:rFonts w:ascii="Sakkal Majalla" w:hAnsi="Sakkal Majalla" w:cs="DecoType Naskh Special"/>
          <w:b/>
          <w:bCs/>
          <w:sz w:val="32"/>
          <w:szCs w:val="32"/>
          <w:rtl/>
        </w:rPr>
        <w:t xml:space="preserve"> الذي بنعمته تتم الصالحات، وبفضله كل شيءٍ حيّ، وبتوفيقه اكتمل هذا العمل وكل عمل.</w:t>
      </w:r>
    </w:p>
    <w:p w14:paraId="0F709CAA"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أهدي هذا البحث إلى من أحمل اسمهم بكل فخر، وأشرقت من عيونهم قناديل طريقي:</w:t>
      </w:r>
    </w:p>
    <w:p w14:paraId="6E36DB54"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إلى والدي الغالي (أطال الله في عمره ومتّعه بالصحة والعافية).. الذي يعيش كريماً نبيلاً شجاعاً مهاباً، الصرح الذي استظلّ بظله، ومَن سخّر لي كل المقومات التي جعلت مني ما أنا عليه اليوم، ومَن طوّقتني دعواته التي لم تفارقه يوماً.</w:t>
      </w:r>
    </w:p>
    <w:p w14:paraId="498920D9"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إلى والدتي العزيزة.. الملاذ الآمن والقلب الممتد بالدّعاء، ومصدر الإلهام والدعم والثقة؛ التي كانت دعواتها الصامتة في جوف الليل رافعتي والضوء الذي بدّد عتمة السهر والمشقة.</w:t>
      </w:r>
    </w:p>
    <w:p w14:paraId="2CBDFE13"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 xml:space="preserve">إلى إخواني و </w:t>
      </w:r>
      <w:proofErr w:type="gramStart"/>
      <w:r w:rsidRPr="006D2AE6">
        <w:rPr>
          <w:rFonts w:ascii="Sakkal Majalla" w:hAnsi="Sakkal Majalla" w:cs="DecoType Naskh Special"/>
          <w:b/>
          <w:bCs/>
          <w:sz w:val="32"/>
          <w:szCs w:val="32"/>
          <w:rtl/>
        </w:rPr>
        <w:t>اخواتي .</w:t>
      </w:r>
      <w:proofErr w:type="gramEnd"/>
      <w:r w:rsidRPr="006D2AE6">
        <w:rPr>
          <w:rFonts w:ascii="Sakkal Majalla" w:hAnsi="Sakkal Majalla" w:cs="DecoType Naskh Special"/>
          <w:b/>
          <w:bCs/>
          <w:sz w:val="32"/>
          <w:szCs w:val="32"/>
          <w:rtl/>
        </w:rPr>
        <w:t>. عُضدي الشديد والأقمار التي تضيء سمائي، فهم كل الأسرة الكريمة في عيني، والذين أفتخر بهم والتمس من الله أن يرضى عنهم جميعاً؛ فوجودهم في الحياة وحده مصدر الثقة والاستقرار، وفي قربهم أكبر دعم لمسيرتي العملية والعلمية.</w:t>
      </w:r>
    </w:p>
    <w:p w14:paraId="0FC8DF32" w14:textId="77777777" w:rsidR="006D2AE6" w:rsidRPr="006D2AE6" w:rsidRDefault="006D2AE6" w:rsidP="006D2AE6">
      <w:pPr>
        <w:spacing w:after="0" w:line="240" w:lineRule="auto"/>
        <w:jc w:val="center"/>
        <w:rPr>
          <w:rFonts w:ascii="Sakkal Majalla" w:hAnsi="Sakkal Majalla" w:cs="DecoType Naskh Special"/>
          <w:b/>
          <w:bCs/>
          <w:sz w:val="32"/>
          <w:szCs w:val="32"/>
          <w:rtl/>
        </w:rPr>
      </w:pPr>
      <w:r w:rsidRPr="006D2AE6">
        <w:rPr>
          <w:rFonts w:ascii="Sakkal Majalla" w:hAnsi="Sakkal Majalla" w:cs="DecoType Naskh Special"/>
          <w:b/>
          <w:bCs/>
          <w:sz w:val="32"/>
          <w:szCs w:val="32"/>
          <w:rtl/>
        </w:rPr>
        <w:t>إلى كل من وثق بي.. فالثقة دعم والكلمة الطيبة تشجيع.</w:t>
      </w:r>
    </w:p>
    <w:p w14:paraId="2F61B22B" w14:textId="77777777" w:rsidR="006D2AE6" w:rsidRDefault="006D2AE6" w:rsidP="006D2AE6">
      <w:pPr>
        <w:spacing w:after="0" w:line="240" w:lineRule="auto"/>
        <w:jc w:val="center"/>
        <w:rPr>
          <w:rFonts w:ascii="Sakkal Majalla" w:hAnsi="Sakkal Majalla" w:cs="DecoType Naskh Special"/>
          <w:b/>
          <w:bCs/>
          <w:sz w:val="96"/>
          <w:szCs w:val="96"/>
          <w:rtl/>
        </w:rPr>
      </w:pPr>
      <w:r w:rsidRPr="006D2AE6">
        <w:rPr>
          <w:rFonts w:ascii="Sakkal Majalla" w:hAnsi="Sakkal Majalla" w:cs="DecoType Naskh Special"/>
          <w:b/>
          <w:bCs/>
          <w:sz w:val="32"/>
          <w:szCs w:val="32"/>
          <w:rtl/>
        </w:rPr>
        <w:t>إليكم جميعاً.. أهدي ثمرة هذا الجهد العلمي المتواضع، راجياً من الله أن يكون لبنةً نافعة في مجال العلم والمعرفة.</w:t>
      </w:r>
    </w:p>
    <w:p w14:paraId="7002BCCF" w14:textId="77777777" w:rsidR="006D2AE6" w:rsidRDefault="006D2AE6" w:rsidP="006D2AE6">
      <w:pPr>
        <w:spacing w:after="0" w:line="240" w:lineRule="auto"/>
        <w:jc w:val="center"/>
        <w:rPr>
          <w:rFonts w:ascii="Sakkal Majalla" w:hAnsi="Sakkal Majalla" w:cs="DecoType Naskh Special"/>
          <w:b/>
          <w:bCs/>
          <w:sz w:val="96"/>
          <w:szCs w:val="96"/>
          <w:rtl/>
        </w:rPr>
      </w:pPr>
    </w:p>
    <w:p w14:paraId="4B46DC63" w14:textId="51FCF2FD" w:rsidR="0056649F" w:rsidRPr="005E4CA0" w:rsidRDefault="0056649F" w:rsidP="006D2AE6">
      <w:pPr>
        <w:spacing w:after="0" w:line="240" w:lineRule="auto"/>
        <w:jc w:val="center"/>
        <w:rPr>
          <w:rFonts w:ascii="Sakkal Majalla" w:hAnsi="Sakkal Majalla" w:cs="DecoType Naskh Special"/>
          <w:b/>
          <w:bCs/>
          <w:sz w:val="96"/>
          <w:szCs w:val="96"/>
          <w:rtl/>
          <w:lang w:bidi="ar-EG"/>
        </w:rPr>
      </w:pPr>
      <w:r w:rsidRPr="005E4CA0">
        <w:rPr>
          <w:rFonts w:ascii="Sakkal Majalla" w:hAnsi="Sakkal Majalla" w:cs="DecoType Naskh Special" w:hint="cs"/>
          <w:b/>
          <w:bCs/>
          <w:sz w:val="96"/>
          <w:szCs w:val="96"/>
          <w:rtl/>
          <w:lang w:bidi="ar-EG"/>
        </w:rPr>
        <w:lastRenderedPageBreak/>
        <w:t>الشكر والتقدير</w:t>
      </w:r>
    </w:p>
    <w:p w14:paraId="0CACFC6A"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الحمد لله الذي بنعمته تتم الصالحات، والصلاة والسلام على سيدنا محمد، وعلى </w:t>
      </w:r>
      <w:proofErr w:type="spellStart"/>
      <w:r w:rsidRPr="004F36E4">
        <w:rPr>
          <w:rFonts w:ascii="Sakkal Majalla" w:hAnsi="Sakkal Majalla" w:cs="Sakkal Majalla"/>
          <w:sz w:val="28"/>
          <w:szCs w:val="28"/>
          <w:rtl/>
        </w:rPr>
        <w:t>آله</w:t>
      </w:r>
      <w:proofErr w:type="spellEnd"/>
      <w:r w:rsidRPr="004F36E4">
        <w:rPr>
          <w:rFonts w:ascii="Sakkal Majalla" w:hAnsi="Sakkal Majalla" w:cs="Sakkal Majalla"/>
          <w:sz w:val="28"/>
          <w:szCs w:val="28"/>
          <w:rtl/>
        </w:rPr>
        <w:t xml:space="preserve"> وصحبه أجمعين.</w:t>
      </w:r>
    </w:p>
    <w:p w14:paraId="635C1E63"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يتقدم الباحث بخالص الشكر وعظيم الامتنان إلى جامعة </w:t>
      </w:r>
      <w:proofErr w:type="spellStart"/>
      <w:r w:rsidRPr="004F36E4">
        <w:rPr>
          <w:rFonts w:ascii="Sakkal Majalla" w:hAnsi="Sakkal Majalla" w:cs="Sakkal Majalla"/>
          <w:sz w:val="28"/>
          <w:szCs w:val="28"/>
          <w:rtl/>
        </w:rPr>
        <w:t>ميدأوشن</w:t>
      </w:r>
      <w:proofErr w:type="spellEnd"/>
      <w:r w:rsidRPr="004F36E4">
        <w:rPr>
          <w:rFonts w:ascii="Sakkal Majalla" w:hAnsi="Sakkal Majalla" w:cs="Sakkal Majalla"/>
          <w:sz w:val="28"/>
          <w:szCs w:val="28"/>
          <w:rtl/>
        </w:rPr>
        <w:t>، ممثلة في كلية الإدارة وقسم إدارة المشاريع، لما وفرته من بيئة علمية داعمة، وإمكانات أكاديمية متميزة أسهمت بشكل فعال في إنجاز رسالة الماجستير هذه.</w:t>
      </w:r>
    </w:p>
    <w:p w14:paraId="6006986D"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كما يعرب الباحث عن بالغ شكره وتقديره وفائق احترامه إلى مشرفي البحث:</w:t>
      </w:r>
    </w:p>
    <w:p w14:paraId="78126CFA"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الدكتور الفيصل عبد الحميد والدكتور فايز جراد، لما قدماه من إشراف علمي متميز، وتوجيهات دقيقة، وملاحظات بنّاءة، كان لها الأثر البالغ في توجيه مسار البحث، ورفع مستواه العلمي، وإثراء محتواه.</w:t>
      </w:r>
    </w:p>
    <w:p w14:paraId="75EBBBC9"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وإلى أعضاء لجنة المناقشة والحكم الموقرين، الذين تفضلوا بقبول قراءة هذه الرسالة وتقويمها، لنصحهم وتوجيهاتهم القيمة التي تزيد من قيمة هذا العمل وتُقوّم مساره.</w:t>
      </w:r>
    </w:p>
    <w:p w14:paraId="6F900FB8"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كما يتوجه الباحث بالشكر والتقدير إلى جميع المشاركين في الدراسة، على تعاونهم المثمر، وتجاوبهم الصادق، ومساهمتهم الفاعلة في تقديم البيانات والمعلومات التي مكنت من الوصول إلى نتائج علمية موثوقة.</w:t>
      </w:r>
    </w:p>
    <w:p w14:paraId="04B7EFDF"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ولأن من لا يشكر الناس لا يشكر الله، يمتد وافر الشكر وعظيم الامتنان والتقدير إلى:</w:t>
      </w:r>
    </w:p>
    <w:p w14:paraId="1F79F264"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 والدي العزيز: الذي كان ولم يزل سنداً لي في الحياة، وموجهاً وداعماً لخطواتي، والذي أنار لي طريق العلم بنصحه ورعايته.</w:t>
      </w:r>
    </w:p>
    <w:p w14:paraId="24549888"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 والدتي الغالية: رمز العطاء والمحبة، التي أحاطتني بدعواتها الصادقة في جوف الليل، وكانت بلسماً يزيل عن كاهلي مصاعب الدراسة والبحث.</w:t>
      </w:r>
    </w:p>
    <w:p w14:paraId="5C6C67B4"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 إخواني وأخواتي: الذين كانوا عوناً لي، وبثوا في نفسي الأمل والتشجيع طوال مسيرتي الأكاديمية.</w:t>
      </w:r>
    </w:p>
    <w:p w14:paraId="45D35D7A"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 xml:space="preserve"> أصدقائي وزملائي: وكل من قدم لي يد العون، أو خصني بنصيحة، أو منحني تشجيعاً معنوياً سانداً، وكان له أثر طيب في تذليل الصعاب خلال مراحل إعداد هذه الرسالة.</w:t>
      </w:r>
    </w:p>
    <w:p w14:paraId="58B5D92D" w14:textId="77777777" w:rsidR="004F36E4"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كما لا يفوت الباحث أن يشكر كل من أسهم، بصورة مباشرة أو غير مباشرة، في دعم هذا العمل العلمي وإخراجه إلى النور.</w:t>
      </w:r>
    </w:p>
    <w:p w14:paraId="34F36764" w14:textId="652B387E" w:rsidR="0056649F" w:rsidRPr="004F36E4" w:rsidRDefault="004F36E4" w:rsidP="004F36E4">
      <w:pPr>
        <w:spacing w:line="240" w:lineRule="auto"/>
        <w:jc w:val="center"/>
        <w:rPr>
          <w:rFonts w:ascii="Sakkal Majalla" w:hAnsi="Sakkal Majalla" w:cs="Sakkal Majalla"/>
          <w:sz w:val="28"/>
          <w:szCs w:val="28"/>
          <w:rtl/>
        </w:rPr>
      </w:pPr>
      <w:r w:rsidRPr="004F36E4">
        <w:rPr>
          <w:rFonts w:ascii="Sakkal Majalla" w:hAnsi="Sakkal Majalla" w:cs="Sakkal Majalla"/>
          <w:sz w:val="28"/>
          <w:szCs w:val="28"/>
          <w:rtl/>
        </w:rPr>
        <w:t>وفي الختام، يسأل الباحث الله العلي القدير أن يجعل هذا العمل خالصاً لوجهه الكريم، ونافعاً للجميع، وأن يوفقنا وإياكم لما فيه الخير والسداد، إنه وليّ ذلك والقادر عليه.</w:t>
      </w:r>
    </w:p>
    <w:p w14:paraId="035BF540" w14:textId="1284DF4A" w:rsidR="009125CE" w:rsidRPr="00271E34" w:rsidRDefault="009125CE" w:rsidP="008E604E">
      <w:pPr>
        <w:pStyle w:val="1"/>
        <w:jc w:val="center"/>
        <w:rPr>
          <w:rFonts w:ascii="Sakkal Majalla" w:hAnsi="Sakkal Majalla" w:cs="Sakkal Majalla"/>
          <w:b/>
          <w:bCs/>
          <w:color w:val="auto"/>
          <w:u w:val="thick"/>
          <w:rtl/>
          <w:lang w:bidi="ar-EG"/>
        </w:rPr>
      </w:pPr>
      <w:bookmarkStart w:id="0" w:name="_Toc229192202"/>
      <w:r w:rsidRPr="00271E34">
        <w:rPr>
          <w:rFonts w:ascii="Sakkal Majalla" w:hAnsi="Sakkal Majalla" w:cs="Sakkal Majalla"/>
          <w:b/>
          <w:bCs/>
          <w:color w:val="auto"/>
          <w:u w:val="thick"/>
          <w:rtl/>
          <w:lang w:bidi="ar-EG"/>
        </w:rPr>
        <w:lastRenderedPageBreak/>
        <w:t xml:space="preserve">فهرس </w:t>
      </w:r>
      <w:proofErr w:type="spellStart"/>
      <w:r w:rsidRPr="00271E34">
        <w:rPr>
          <w:rFonts w:ascii="Sakkal Majalla" w:hAnsi="Sakkal Majalla" w:cs="Sakkal Majalla"/>
          <w:b/>
          <w:bCs/>
          <w:color w:val="auto"/>
          <w:u w:val="thick"/>
          <w:rtl/>
          <w:lang w:bidi="ar-EG"/>
        </w:rPr>
        <w:t>المحتوى</w:t>
      </w:r>
      <w:r w:rsidR="00D52480" w:rsidRPr="00271E34">
        <w:rPr>
          <w:rFonts w:ascii="Sakkal Majalla" w:hAnsi="Sakkal Majalla" w:cs="Sakkal Majalla"/>
          <w:b/>
          <w:bCs/>
          <w:color w:val="auto"/>
          <w:u w:val="thick"/>
          <w:rtl/>
          <w:lang w:bidi="ar-EG"/>
        </w:rPr>
        <w:t>ات</w:t>
      </w:r>
      <w:proofErr w:type="spellEnd"/>
      <w:r w:rsidRPr="00271E34">
        <w:rPr>
          <w:rFonts w:ascii="Sakkal Majalla" w:hAnsi="Sakkal Majalla" w:cs="Sakkal Majalla"/>
          <w:b/>
          <w:bCs/>
          <w:color w:val="auto"/>
          <w:u w:val="thick"/>
          <w:rtl/>
          <w:lang w:bidi="ar-EG"/>
        </w:rPr>
        <w:t>:</w:t>
      </w:r>
      <w:bookmarkEnd w:id="0"/>
    </w:p>
    <w:sdt>
      <w:sdtPr>
        <w:rPr>
          <w:rFonts w:asciiTheme="minorHAnsi" w:eastAsiaTheme="minorHAnsi" w:hAnsiTheme="minorHAnsi" w:cstheme="minorBidi"/>
          <w:color w:val="auto"/>
          <w:kern w:val="2"/>
          <w:sz w:val="28"/>
          <w:szCs w:val="28"/>
          <w:lang w:val="ar-SA"/>
          <w14:ligatures w14:val="standardContextual"/>
        </w:rPr>
        <w:id w:val="1668590943"/>
        <w:docPartObj>
          <w:docPartGallery w:val="Table of Contents"/>
          <w:docPartUnique/>
        </w:docPartObj>
      </w:sdtPr>
      <w:sdtEndPr>
        <w:rPr>
          <w:sz w:val="22"/>
          <w:szCs w:val="22"/>
          <w:lang w:val="en-US"/>
        </w:rPr>
      </w:sdtEndPr>
      <w:sdtContent>
        <w:p w14:paraId="558CF88C" w14:textId="39DBBCB9" w:rsidR="008E604E" w:rsidRPr="005B3A3E" w:rsidRDefault="008E604E" w:rsidP="005E4CA0">
          <w:pPr>
            <w:pStyle w:val="aa"/>
            <w:jc w:val="right"/>
            <w:rPr>
              <w:sz w:val="40"/>
              <w:szCs w:val="40"/>
            </w:rPr>
          </w:pPr>
        </w:p>
        <w:p w14:paraId="21BD6AA1" w14:textId="71BC4243" w:rsidR="00EF0C09" w:rsidRDefault="008E604E">
          <w:pPr>
            <w:pStyle w:val="10"/>
            <w:rPr>
              <w:rFonts w:asciiTheme="minorHAnsi" w:eastAsiaTheme="minorEastAsia" w:hAnsiTheme="minorHAnsi" w:cstheme="minorBidi"/>
              <w:b w:val="0"/>
              <w:bCs w:val="0"/>
              <w:sz w:val="24"/>
              <w:szCs w:val="24"/>
              <w:rtl/>
              <w:lang w:bidi="ar-SA"/>
            </w:rPr>
          </w:pPr>
          <w:r w:rsidRPr="005B3A3E">
            <w:rPr>
              <w:sz w:val="40"/>
              <w:szCs w:val="40"/>
            </w:rPr>
            <w:fldChar w:fldCharType="begin"/>
          </w:r>
          <w:r w:rsidRPr="005B3A3E">
            <w:rPr>
              <w:sz w:val="40"/>
              <w:szCs w:val="40"/>
            </w:rPr>
            <w:instrText xml:space="preserve"> TOC \o "1-3" \h \z \u </w:instrText>
          </w:r>
          <w:r w:rsidRPr="005B3A3E">
            <w:rPr>
              <w:sz w:val="40"/>
              <w:szCs w:val="40"/>
            </w:rPr>
            <w:fldChar w:fldCharType="separate"/>
          </w:r>
          <w:hyperlink w:anchor="_Toc229192202" w:history="1">
            <w:r w:rsidR="00EF0C09" w:rsidRPr="00910C98">
              <w:rPr>
                <w:rStyle w:val="Hyperlink"/>
                <w:rFonts w:hint="eastAsia"/>
                <w:rtl/>
              </w:rPr>
              <w:t>فهرس</w:t>
            </w:r>
            <w:r w:rsidR="00EF0C09" w:rsidRPr="00910C98">
              <w:rPr>
                <w:rStyle w:val="Hyperlink"/>
                <w:rtl/>
              </w:rPr>
              <w:t xml:space="preserve"> </w:t>
            </w:r>
            <w:r w:rsidR="00EF0C09" w:rsidRPr="00910C98">
              <w:rPr>
                <w:rStyle w:val="Hyperlink"/>
                <w:rFonts w:hint="eastAsia"/>
                <w:rtl/>
              </w:rPr>
              <w:t>المحتوىات</w:t>
            </w:r>
            <w:r w:rsidR="00EF0C09" w:rsidRPr="00910C98">
              <w:rPr>
                <w:rStyle w:val="Hyperlink"/>
                <w:rtl/>
              </w:rPr>
              <w:t>:</w:t>
            </w:r>
            <w:r w:rsidR="00EF0C09">
              <w:rPr>
                <w:webHidden/>
                <w:rtl/>
              </w:rPr>
              <w:tab/>
            </w:r>
            <w:r w:rsidR="00EF0C09">
              <w:rPr>
                <w:webHidden/>
                <w:rtl/>
              </w:rPr>
              <w:fldChar w:fldCharType="begin"/>
            </w:r>
            <w:r w:rsidR="00EF0C09">
              <w:rPr>
                <w:webHidden/>
                <w:rtl/>
              </w:rPr>
              <w:instrText xml:space="preserve"> </w:instrText>
            </w:r>
            <w:r w:rsidR="00EF0C09">
              <w:rPr>
                <w:webHidden/>
              </w:rPr>
              <w:instrText>PAGEREF</w:instrText>
            </w:r>
            <w:r w:rsidR="00EF0C09">
              <w:rPr>
                <w:webHidden/>
                <w:rtl/>
              </w:rPr>
              <w:instrText xml:space="preserve"> _</w:instrText>
            </w:r>
            <w:r w:rsidR="00EF0C09">
              <w:rPr>
                <w:webHidden/>
              </w:rPr>
              <w:instrText>Toc229192202 \h</w:instrText>
            </w:r>
            <w:r w:rsidR="00EF0C09">
              <w:rPr>
                <w:webHidden/>
                <w:rtl/>
              </w:rPr>
              <w:instrText xml:space="preserve"> </w:instrText>
            </w:r>
            <w:r w:rsidR="00EF0C09">
              <w:rPr>
                <w:webHidden/>
                <w:rtl/>
              </w:rPr>
            </w:r>
            <w:r w:rsidR="00EF0C09">
              <w:rPr>
                <w:webHidden/>
                <w:rtl/>
              </w:rPr>
              <w:fldChar w:fldCharType="separate"/>
            </w:r>
            <w:r w:rsidR="00EF0C09">
              <w:rPr>
                <w:webHidden/>
                <w:rtl/>
              </w:rPr>
              <w:t>5</w:t>
            </w:r>
            <w:r w:rsidR="00EF0C09">
              <w:rPr>
                <w:webHidden/>
                <w:rtl/>
              </w:rPr>
              <w:fldChar w:fldCharType="end"/>
            </w:r>
          </w:hyperlink>
        </w:p>
        <w:p w14:paraId="7AB072BC" w14:textId="61C045B2" w:rsidR="00EF0C09" w:rsidRDefault="00EF0C09">
          <w:pPr>
            <w:pStyle w:val="10"/>
            <w:rPr>
              <w:rFonts w:asciiTheme="minorHAnsi" w:eastAsiaTheme="minorEastAsia" w:hAnsiTheme="minorHAnsi" w:cstheme="minorBidi"/>
              <w:b w:val="0"/>
              <w:bCs w:val="0"/>
              <w:sz w:val="24"/>
              <w:szCs w:val="24"/>
              <w:rtl/>
              <w:lang w:bidi="ar-SA"/>
            </w:rPr>
          </w:pPr>
          <w:hyperlink w:anchor="_Toc229192203" w:history="1">
            <w:r w:rsidRPr="00910C98">
              <w:rPr>
                <w:rStyle w:val="Hyperlink"/>
                <w:rFonts w:hint="eastAsia"/>
                <w:rtl/>
              </w:rPr>
              <w:t>قائمة</w:t>
            </w:r>
            <w:r w:rsidRPr="00910C98">
              <w:rPr>
                <w:rStyle w:val="Hyperlink"/>
                <w:rtl/>
              </w:rPr>
              <w:t xml:space="preserve"> </w:t>
            </w:r>
            <w:r w:rsidRPr="00910C98">
              <w:rPr>
                <w:rStyle w:val="Hyperlink"/>
                <w:rFonts w:hint="eastAsia"/>
                <w:rtl/>
              </w:rPr>
              <w:t>الجداول</w:t>
            </w:r>
            <w:r w:rsidRPr="00910C98">
              <w:rPr>
                <w:rStyle w:val="Hyperlink"/>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Toc229192203 \h</w:instrText>
            </w:r>
            <w:r>
              <w:rPr>
                <w:webHidden/>
                <w:rtl/>
              </w:rPr>
              <w:instrText xml:space="preserve"> </w:instrText>
            </w:r>
            <w:r>
              <w:rPr>
                <w:webHidden/>
                <w:rtl/>
              </w:rPr>
            </w:r>
            <w:r>
              <w:rPr>
                <w:webHidden/>
                <w:rtl/>
              </w:rPr>
              <w:fldChar w:fldCharType="separate"/>
            </w:r>
            <w:r>
              <w:rPr>
                <w:webHidden/>
                <w:rtl/>
              </w:rPr>
              <w:t>10</w:t>
            </w:r>
            <w:r>
              <w:rPr>
                <w:webHidden/>
                <w:rtl/>
              </w:rPr>
              <w:fldChar w:fldCharType="end"/>
            </w:r>
          </w:hyperlink>
        </w:p>
        <w:p w14:paraId="5E2E84BD" w14:textId="05CB1014" w:rsidR="00EF0C09" w:rsidRDefault="00EF0C09">
          <w:pPr>
            <w:pStyle w:val="10"/>
            <w:rPr>
              <w:rFonts w:asciiTheme="minorHAnsi" w:eastAsiaTheme="minorEastAsia" w:hAnsiTheme="minorHAnsi" w:cstheme="minorBidi"/>
              <w:b w:val="0"/>
              <w:bCs w:val="0"/>
              <w:sz w:val="24"/>
              <w:szCs w:val="24"/>
              <w:rtl/>
              <w:lang w:bidi="ar-SA"/>
            </w:rPr>
          </w:pPr>
          <w:hyperlink w:anchor="_Toc229192204" w:history="1">
            <w:r w:rsidRPr="00910C98">
              <w:rPr>
                <w:rStyle w:val="Hyperlink"/>
                <w:rFonts w:hint="eastAsia"/>
                <w:rtl/>
              </w:rPr>
              <w:t>فهرس</w:t>
            </w:r>
            <w:r w:rsidRPr="00910C98">
              <w:rPr>
                <w:rStyle w:val="Hyperlink"/>
                <w:rtl/>
              </w:rPr>
              <w:t xml:space="preserve"> </w:t>
            </w:r>
            <w:r w:rsidRPr="00910C98">
              <w:rPr>
                <w:rStyle w:val="Hyperlink"/>
                <w:rFonts w:hint="eastAsia"/>
                <w:rtl/>
              </w:rPr>
              <w:t>الأشكال</w:t>
            </w:r>
            <w:r w:rsidRPr="00910C98">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Toc229192204 \h</w:instrText>
            </w:r>
            <w:r>
              <w:rPr>
                <w:webHidden/>
                <w:rtl/>
              </w:rPr>
              <w:instrText xml:space="preserve"> </w:instrText>
            </w:r>
            <w:r>
              <w:rPr>
                <w:webHidden/>
                <w:rtl/>
              </w:rPr>
            </w:r>
            <w:r>
              <w:rPr>
                <w:webHidden/>
                <w:rtl/>
              </w:rPr>
              <w:fldChar w:fldCharType="separate"/>
            </w:r>
            <w:r>
              <w:rPr>
                <w:webHidden/>
                <w:rtl/>
              </w:rPr>
              <w:t>11</w:t>
            </w:r>
            <w:r>
              <w:rPr>
                <w:webHidden/>
                <w:rtl/>
              </w:rPr>
              <w:fldChar w:fldCharType="end"/>
            </w:r>
          </w:hyperlink>
        </w:p>
        <w:p w14:paraId="39A73CF9" w14:textId="2E54447F" w:rsidR="00EF0C09" w:rsidRDefault="00EF0C09">
          <w:pPr>
            <w:pStyle w:val="10"/>
            <w:rPr>
              <w:rFonts w:asciiTheme="minorHAnsi" w:eastAsiaTheme="minorEastAsia" w:hAnsiTheme="minorHAnsi" w:cstheme="minorBidi"/>
              <w:b w:val="0"/>
              <w:bCs w:val="0"/>
              <w:sz w:val="24"/>
              <w:szCs w:val="24"/>
              <w:rtl/>
              <w:lang w:bidi="ar-SA"/>
            </w:rPr>
          </w:pPr>
          <w:hyperlink w:anchor="_Toc229192205" w:history="1">
            <w:r w:rsidRPr="00910C98">
              <w:rPr>
                <w:rStyle w:val="Hyperlink"/>
                <w:rFonts w:hint="eastAsia"/>
                <w:rtl/>
              </w:rPr>
              <w:t>الملخص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Toc229192205 \h</w:instrText>
            </w:r>
            <w:r>
              <w:rPr>
                <w:webHidden/>
                <w:rtl/>
              </w:rPr>
              <w:instrText xml:space="preserve"> </w:instrText>
            </w:r>
            <w:r>
              <w:rPr>
                <w:webHidden/>
                <w:rtl/>
              </w:rPr>
            </w:r>
            <w:r>
              <w:rPr>
                <w:webHidden/>
                <w:rtl/>
              </w:rPr>
              <w:fldChar w:fldCharType="separate"/>
            </w:r>
            <w:r>
              <w:rPr>
                <w:webHidden/>
                <w:rtl/>
              </w:rPr>
              <w:t>12</w:t>
            </w:r>
            <w:r>
              <w:rPr>
                <w:webHidden/>
                <w:rtl/>
              </w:rPr>
              <w:fldChar w:fldCharType="end"/>
            </w:r>
          </w:hyperlink>
        </w:p>
        <w:p w14:paraId="5FDAEF07" w14:textId="7F2C3BCC" w:rsidR="00EF0C09" w:rsidRDefault="00EF0C09">
          <w:pPr>
            <w:pStyle w:val="10"/>
            <w:rPr>
              <w:rFonts w:asciiTheme="minorHAnsi" w:eastAsiaTheme="minorEastAsia" w:hAnsiTheme="minorHAnsi" w:cstheme="minorBidi"/>
              <w:b w:val="0"/>
              <w:bCs w:val="0"/>
              <w:sz w:val="24"/>
              <w:szCs w:val="24"/>
              <w:rtl/>
              <w:lang w:bidi="ar-SA"/>
            </w:rPr>
          </w:pPr>
          <w:hyperlink w:anchor="_Toc229192206" w:history="1">
            <w:r w:rsidRPr="00910C98">
              <w:rPr>
                <w:rStyle w:val="Hyperlink"/>
                <w:rFonts w:asciiTheme="majorBidi" w:hAnsiTheme="majorBidi"/>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Toc229192206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6D10BFD3" w14:textId="769A7A8D" w:rsidR="00EF0C09" w:rsidRDefault="00EF0C09">
          <w:pPr>
            <w:pStyle w:val="10"/>
            <w:rPr>
              <w:rFonts w:asciiTheme="minorHAnsi" w:eastAsiaTheme="minorEastAsia" w:hAnsiTheme="minorHAnsi" w:cstheme="minorBidi"/>
              <w:b w:val="0"/>
              <w:bCs w:val="0"/>
              <w:sz w:val="24"/>
              <w:szCs w:val="24"/>
              <w:rtl/>
              <w:lang w:bidi="ar-SA"/>
            </w:rPr>
          </w:pPr>
          <w:hyperlink w:anchor="_Toc229192207" w:history="1">
            <w:r w:rsidRPr="00910C98">
              <w:rPr>
                <w:rStyle w:val="Hyperlink"/>
                <w:rFonts w:hint="eastAsia"/>
                <w:rtl/>
              </w:rPr>
              <w:t>الفصل</w:t>
            </w:r>
            <w:r w:rsidRPr="00910C98">
              <w:rPr>
                <w:rStyle w:val="Hyperlink"/>
                <w:rtl/>
              </w:rPr>
              <w:t xml:space="preserve"> </w:t>
            </w:r>
            <w:r w:rsidRPr="00910C98">
              <w:rPr>
                <w:rStyle w:val="Hyperlink"/>
                <w:rFonts w:hint="eastAsia"/>
                <w:rtl/>
              </w:rPr>
              <w:t>الأول</w:t>
            </w:r>
            <w:r w:rsidRPr="00910C98">
              <w:rPr>
                <w:rStyle w:val="Hyperlink"/>
                <w:rtl/>
              </w:rPr>
              <w:t xml:space="preserve">                                               </w:t>
            </w:r>
            <w:r w:rsidRPr="00910C98">
              <w:rPr>
                <w:rStyle w:val="Hyperlink"/>
                <w:rFonts w:hint="eastAsia"/>
                <w:rtl/>
              </w:rPr>
              <w:t>الإطار</w:t>
            </w:r>
            <w:r w:rsidRPr="00910C98">
              <w:rPr>
                <w:rStyle w:val="Hyperlink"/>
                <w:rtl/>
              </w:rPr>
              <w:t xml:space="preserve"> </w:t>
            </w:r>
            <w:r w:rsidRPr="00910C98">
              <w:rPr>
                <w:rStyle w:val="Hyperlink"/>
                <w:rFonts w:hint="eastAsia"/>
                <w:rtl/>
              </w:rPr>
              <w:t>العام</w:t>
            </w:r>
            <w:r w:rsidRPr="00910C98">
              <w:rPr>
                <w:rStyle w:val="Hyperlink"/>
                <w:rtl/>
              </w:rPr>
              <w:t xml:space="preserve"> </w:t>
            </w:r>
            <w:r w:rsidRPr="00910C98">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Toc229192207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369BEB27" w14:textId="356974F0" w:rsidR="00EF0C09" w:rsidRDefault="00EF0C09">
          <w:pPr>
            <w:pStyle w:val="20"/>
            <w:tabs>
              <w:tab w:val="right" w:leader="dot" w:pos="8822"/>
            </w:tabs>
            <w:rPr>
              <w:rFonts w:eastAsiaTheme="minorEastAsia"/>
              <w:noProof/>
              <w:sz w:val="24"/>
              <w:szCs w:val="24"/>
              <w:rtl/>
            </w:rPr>
          </w:pPr>
          <w:hyperlink w:anchor="_Toc229192208" w:history="1">
            <w:r w:rsidRPr="00910C98">
              <w:rPr>
                <w:rStyle w:val="Hyperlink"/>
                <w:rFonts w:ascii="Sakkal Majalla" w:hAnsi="Sakkal Majalla" w:cs="Sakkal Majalla"/>
                <w:b/>
                <w:bCs/>
                <w:noProof/>
                <w:rtl/>
              </w:rPr>
              <w:t xml:space="preserve">1.1 </w:t>
            </w:r>
            <w:r w:rsidRPr="00910C98">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Toc229192208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699076B" w14:textId="11DDF81B" w:rsidR="00EF0C09" w:rsidRDefault="00EF0C09">
          <w:pPr>
            <w:pStyle w:val="20"/>
            <w:tabs>
              <w:tab w:val="right" w:leader="dot" w:pos="8822"/>
            </w:tabs>
            <w:rPr>
              <w:rFonts w:eastAsiaTheme="minorEastAsia"/>
              <w:noProof/>
              <w:sz w:val="24"/>
              <w:szCs w:val="24"/>
              <w:rtl/>
            </w:rPr>
          </w:pPr>
          <w:hyperlink w:anchor="_Toc229192209" w:history="1">
            <w:r w:rsidRPr="00910C98">
              <w:rPr>
                <w:rStyle w:val="Hyperlink"/>
                <w:rFonts w:ascii="Sakkal Majalla" w:hAnsi="Sakkal Majalla" w:cs="Sakkal Majalla"/>
                <w:b/>
                <w:bCs/>
                <w:noProof/>
              </w:rPr>
              <w:t xml:space="preserve">1.2 </w:t>
            </w:r>
            <w:r w:rsidRPr="00910C98">
              <w:rPr>
                <w:rStyle w:val="Hyperlink"/>
                <w:rFonts w:ascii="Sakkal Majalla" w:hAnsi="Sakkal Majalla" w:cs="Sakkal Majalla" w:hint="eastAsia"/>
                <w:b/>
                <w:bCs/>
                <w:noProof/>
                <w:rtl/>
              </w:rPr>
              <w:t>مشكلة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Toc229192209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7BE5BF5" w14:textId="5C5CB7E3" w:rsidR="00EF0C09" w:rsidRDefault="00EF0C09">
          <w:pPr>
            <w:pStyle w:val="20"/>
            <w:tabs>
              <w:tab w:val="right" w:leader="dot" w:pos="8822"/>
            </w:tabs>
            <w:rPr>
              <w:rFonts w:eastAsiaTheme="minorEastAsia"/>
              <w:noProof/>
              <w:sz w:val="24"/>
              <w:szCs w:val="24"/>
              <w:rtl/>
            </w:rPr>
          </w:pPr>
          <w:hyperlink w:anchor="_Toc229192210" w:history="1">
            <w:r w:rsidRPr="00910C98">
              <w:rPr>
                <w:rStyle w:val="Hyperlink"/>
                <w:rFonts w:ascii="Sakkal Majalla" w:hAnsi="Sakkal Majalla" w:cs="Sakkal Majalla"/>
                <w:b/>
                <w:bCs/>
                <w:noProof/>
              </w:rPr>
              <w:t xml:space="preserve">1.3 </w:t>
            </w:r>
            <w:r w:rsidRPr="00910C98">
              <w:rPr>
                <w:rStyle w:val="Hyperlink"/>
                <w:rFonts w:ascii="Sakkal Majalla" w:hAnsi="Sakkal Majalla" w:cs="Sakkal Majalla" w:hint="eastAsia"/>
                <w:b/>
                <w:bCs/>
                <w:noProof/>
                <w:rtl/>
              </w:rPr>
              <w:t>أهمية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CDA6F71" w14:textId="74555056" w:rsidR="00EF0C09" w:rsidRDefault="00EF0C09">
          <w:pPr>
            <w:pStyle w:val="30"/>
            <w:tabs>
              <w:tab w:val="right" w:leader="dot" w:pos="8822"/>
            </w:tabs>
            <w:rPr>
              <w:rFonts w:eastAsiaTheme="minorEastAsia"/>
              <w:noProof/>
              <w:sz w:val="24"/>
              <w:szCs w:val="24"/>
              <w:rtl/>
            </w:rPr>
          </w:pPr>
          <w:hyperlink w:anchor="_Toc229192211" w:history="1">
            <w:r w:rsidRPr="00910C98">
              <w:rPr>
                <w:rStyle w:val="Hyperlink"/>
                <w:rFonts w:ascii="Sakkal Majalla" w:hAnsi="Sakkal Majalla" w:cs="Sakkal Majalla"/>
                <w:b/>
                <w:bCs/>
                <w:noProof/>
              </w:rPr>
              <w:t xml:space="preserve">1.3.1 </w:t>
            </w:r>
            <w:r w:rsidRPr="00910C98">
              <w:rPr>
                <w:rStyle w:val="Hyperlink"/>
                <w:rFonts w:ascii="Sakkal Majalla" w:hAnsi="Sakkal Majalla" w:cs="Sakkal Majalla" w:hint="eastAsia"/>
                <w:b/>
                <w:bCs/>
                <w:noProof/>
                <w:rtl/>
              </w:rPr>
              <w:t>الأهمية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52F206AF" w14:textId="4D8576B2" w:rsidR="00EF0C09" w:rsidRDefault="00EF0C09">
          <w:pPr>
            <w:pStyle w:val="30"/>
            <w:tabs>
              <w:tab w:val="right" w:leader="dot" w:pos="8822"/>
            </w:tabs>
            <w:rPr>
              <w:rFonts w:eastAsiaTheme="minorEastAsia"/>
              <w:noProof/>
              <w:sz w:val="24"/>
              <w:szCs w:val="24"/>
              <w:rtl/>
            </w:rPr>
          </w:pPr>
          <w:hyperlink w:anchor="_Toc229192212" w:history="1">
            <w:r w:rsidRPr="00910C98">
              <w:rPr>
                <w:rStyle w:val="Hyperlink"/>
                <w:rFonts w:ascii="Sakkal Majalla" w:hAnsi="Sakkal Majalla" w:cs="Sakkal Majalla"/>
                <w:b/>
                <w:bCs/>
                <w:noProof/>
              </w:rPr>
              <w:t xml:space="preserve">1.3.2 </w:t>
            </w:r>
            <w:r w:rsidRPr="00910C98">
              <w:rPr>
                <w:rStyle w:val="Hyperlink"/>
                <w:rFonts w:ascii="Sakkal Majalla" w:hAnsi="Sakkal Majalla" w:cs="Sakkal Majalla" w:hint="eastAsia"/>
                <w:b/>
                <w:bCs/>
                <w:noProof/>
                <w:rtl/>
              </w:rPr>
              <w:t>الأهمية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9F7501A" w14:textId="47C5C956" w:rsidR="00EF0C09" w:rsidRDefault="00EF0C09">
          <w:pPr>
            <w:pStyle w:val="30"/>
            <w:tabs>
              <w:tab w:val="right" w:leader="dot" w:pos="8822"/>
            </w:tabs>
            <w:rPr>
              <w:rFonts w:eastAsiaTheme="minorEastAsia"/>
              <w:noProof/>
              <w:sz w:val="24"/>
              <w:szCs w:val="24"/>
              <w:rtl/>
            </w:rPr>
          </w:pPr>
          <w:hyperlink w:anchor="_Toc229192213" w:history="1">
            <w:r w:rsidRPr="00910C98">
              <w:rPr>
                <w:rStyle w:val="Hyperlink"/>
                <w:rFonts w:ascii="Sakkal Majalla" w:hAnsi="Sakkal Majalla" w:cs="Sakkal Majalla"/>
                <w:b/>
                <w:bCs/>
                <w:noProof/>
              </w:rPr>
              <w:t xml:space="preserve">1.3.3 </w:t>
            </w:r>
            <w:r w:rsidRPr="00910C98">
              <w:rPr>
                <w:rStyle w:val="Hyperlink"/>
                <w:rFonts w:ascii="Sakkal Majalla" w:hAnsi="Sakkal Majalla" w:cs="Sakkal Majalla" w:hint="eastAsia"/>
                <w:b/>
                <w:bCs/>
                <w:noProof/>
                <w:rtl/>
              </w:rPr>
              <w:t>الأهمية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الاستراتيجية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FC8B7D6" w14:textId="1A6FA517" w:rsidR="00EF0C09" w:rsidRDefault="00EF0C09">
          <w:pPr>
            <w:pStyle w:val="20"/>
            <w:tabs>
              <w:tab w:val="right" w:leader="dot" w:pos="8822"/>
            </w:tabs>
            <w:rPr>
              <w:rFonts w:eastAsiaTheme="minorEastAsia"/>
              <w:noProof/>
              <w:sz w:val="24"/>
              <w:szCs w:val="24"/>
              <w:rtl/>
            </w:rPr>
          </w:pPr>
          <w:hyperlink w:anchor="_Toc229192214" w:history="1">
            <w:r w:rsidRPr="00910C98">
              <w:rPr>
                <w:rStyle w:val="Hyperlink"/>
                <w:rFonts w:ascii="Sakkal Majalla" w:hAnsi="Sakkal Majalla" w:cs="Sakkal Majalla"/>
                <w:b/>
                <w:bCs/>
                <w:noProof/>
              </w:rPr>
              <w:t xml:space="preserve">1.4 </w:t>
            </w:r>
            <w:r w:rsidRPr="00910C98">
              <w:rPr>
                <w:rStyle w:val="Hyperlink"/>
                <w:rFonts w:ascii="Sakkal Majalla" w:hAnsi="Sakkal Majalla" w:cs="Sakkal Majalla" w:hint="eastAsia"/>
                <w:b/>
                <w:bCs/>
                <w:noProof/>
                <w:rtl/>
              </w:rPr>
              <w:t>أهداف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2413DAC" w14:textId="21717EFD" w:rsidR="00EF0C09" w:rsidRDefault="00EF0C09">
          <w:pPr>
            <w:pStyle w:val="20"/>
            <w:tabs>
              <w:tab w:val="right" w:leader="dot" w:pos="8822"/>
            </w:tabs>
            <w:rPr>
              <w:rFonts w:eastAsiaTheme="minorEastAsia"/>
              <w:noProof/>
              <w:sz w:val="24"/>
              <w:szCs w:val="24"/>
              <w:rtl/>
            </w:rPr>
          </w:pPr>
          <w:hyperlink w:anchor="_Toc229192215" w:history="1">
            <w:r w:rsidRPr="00910C98">
              <w:rPr>
                <w:rStyle w:val="Hyperlink"/>
                <w:rFonts w:ascii="Sakkal Majalla" w:hAnsi="Sakkal Majalla" w:cs="Sakkal Majalla"/>
                <w:b/>
                <w:bCs/>
                <w:noProof/>
              </w:rPr>
              <w:t xml:space="preserve">1.5 </w:t>
            </w:r>
            <w:r w:rsidRPr="00910C98">
              <w:rPr>
                <w:rStyle w:val="Hyperlink"/>
                <w:rFonts w:ascii="Sakkal Majalla" w:hAnsi="Sakkal Majalla" w:cs="Sakkal Majalla" w:hint="eastAsia"/>
                <w:b/>
                <w:bCs/>
                <w:noProof/>
                <w:rtl/>
              </w:rPr>
              <w:t>تساؤلات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BE7BA6A" w14:textId="11D411C4" w:rsidR="00EF0C09" w:rsidRDefault="00EF0C09">
          <w:pPr>
            <w:pStyle w:val="20"/>
            <w:tabs>
              <w:tab w:val="right" w:leader="dot" w:pos="8822"/>
            </w:tabs>
            <w:rPr>
              <w:rFonts w:eastAsiaTheme="minorEastAsia"/>
              <w:noProof/>
              <w:sz w:val="24"/>
              <w:szCs w:val="24"/>
              <w:rtl/>
            </w:rPr>
          </w:pPr>
          <w:hyperlink w:anchor="_Toc229192216" w:history="1">
            <w:r w:rsidRPr="00910C98">
              <w:rPr>
                <w:rStyle w:val="Hyperlink"/>
                <w:rFonts w:ascii="Sakkal Majalla" w:hAnsi="Sakkal Majalla" w:cs="Sakkal Majalla"/>
                <w:b/>
                <w:bCs/>
                <w:noProof/>
              </w:rPr>
              <w:t xml:space="preserve">1.6 </w:t>
            </w:r>
            <w:r w:rsidRPr="00910C98">
              <w:rPr>
                <w:rStyle w:val="Hyperlink"/>
                <w:rFonts w:ascii="Sakkal Majalla" w:hAnsi="Sakkal Majalla" w:cs="Sakkal Majalla" w:hint="eastAsia"/>
                <w:b/>
                <w:bCs/>
                <w:noProof/>
                <w:rtl/>
              </w:rPr>
              <w:t>فرضيات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3E7408F" w14:textId="75833AE4" w:rsidR="00EF0C09" w:rsidRDefault="00EF0C09">
          <w:pPr>
            <w:pStyle w:val="20"/>
            <w:tabs>
              <w:tab w:val="right" w:leader="dot" w:pos="8822"/>
            </w:tabs>
            <w:rPr>
              <w:rFonts w:eastAsiaTheme="minorEastAsia"/>
              <w:noProof/>
              <w:sz w:val="24"/>
              <w:szCs w:val="24"/>
              <w:rtl/>
            </w:rPr>
          </w:pPr>
          <w:hyperlink w:anchor="_Toc229192217" w:history="1">
            <w:r w:rsidRPr="00910C98">
              <w:rPr>
                <w:rStyle w:val="Hyperlink"/>
                <w:rFonts w:ascii="Sakkal Majalla" w:hAnsi="Sakkal Majalla" w:cs="Sakkal Majalla"/>
                <w:b/>
                <w:bCs/>
                <w:noProof/>
              </w:rPr>
              <w:t xml:space="preserve">1.7 </w:t>
            </w:r>
            <w:r w:rsidRPr="00910C98">
              <w:rPr>
                <w:rStyle w:val="Hyperlink"/>
                <w:rFonts w:ascii="Sakkal Majalla" w:hAnsi="Sakkal Majalla" w:cs="Sakkal Majalla" w:hint="eastAsia"/>
                <w:b/>
                <w:bCs/>
                <w:noProof/>
                <w:rtl/>
              </w:rPr>
              <w:t>نموذج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9A495CD" w14:textId="66285C57" w:rsidR="00EF0C09" w:rsidRDefault="00EF0C09">
          <w:pPr>
            <w:pStyle w:val="20"/>
            <w:tabs>
              <w:tab w:val="right" w:leader="dot" w:pos="8822"/>
            </w:tabs>
            <w:rPr>
              <w:rFonts w:eastAsiaTheme="minorEastAsia"/>
              <w:noProof/>
              <w:sz w:val="24"/>
              <w:szCs w:val="24"/>
              <w:rtl/>
            </w:rPr>
          </w:pPr>
          <w:hyperlink w:anchor="_Toc229192218" w:history="1">
            <w:r w:rsidRPr="00910C98">
              <w:rPr>
                <w:rStyle w:val="Hyperlink"/>
                <w:rFonts w:ascii="Sakkal Majalla" w:hAnsi="Sakkal Majalla" w:cs="Sakkal Majalla"/>
                <w:b/>
                <w:bCs/>
                <w:noProof/>
              </w:rPr>
              <w:t xml:space="preserve">1.8 </w:t>
            </w:r>
            <w:r w:rsidRPr="00910C98">
              <w:rPr>
                <w:rStyle w:val="Hyperlink"/>
                <w:rFonts w:ascii="Sakkal Majalla" w:hAnsi="Sakkal Majalla" w:cs="Sakkal Majalla" w:hint="eastAsia"/>
                <w:b/>
                <w:bCs/>
                <w:noProof/>
                <w:rtl/>
              </w:rPr>
              <w:t>الدراسات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A13A9DF" w14:textId="73A5199F" w:rsidR="00EF0C09" w:rsidRDefault="00EF0C09">
          <w:pPr>
            <w:pStyle w:val="30"/>
            <w:tabs>
              <w:tab w:val="right" w:leader="dot" w:pos="8822"/>
            </w:tabs>
            <w:rPr>
              <w:rFonts w:eastAsiaTheme="minorEastAsia"/>
              <w:noProof/>
              <w:sz w:val="24"/>
              <w:szCs w:val="24"/>
              <w:rtl/>
            </w:rPr>
          </w:pPr>
          <w:hyperlink w:anchor="_Toc229192219" w:history="1">
            <w:r w:rsidRPr="00910C98">
              <w:rPr>
                <w:rStyle w:val="Hyperlink"/>
                <w:rFonts w:ascii="Sakkal Majalla" w:hAnsi="Sakkal Majalla" w:cs="Sakkal Majalla"/>
                <w:b/>
                <w:bCs/>
                <w:noProof/>
              </w:rPr>
              <w:t xml:space="preserve">1.8.1 </w:t>
            </w:r>
            <w:r w:rsidRPr="00910C98">
              <w:rPr>
                <w:rStyle w:val="Hyperlink"/>
                <w:rFonts w:ascii="Sakkal Majalla" w:hAnsi="Sakkal Majalla" w:cs="Sakkal Majalla" w:hint="eastAsia"/>
                <w:b/>
                <w:bCs/>
                <w:noProof/>
                <w:rtl/>
              </w:rPr>
              <w:t>دراسات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تناولت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تأخر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وتعثر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المشاريع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الإنشائية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والحكومية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Toc229192219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F68A608" w14:textId="461F7BB9" w:rsidR="00EF0C09" w:rsidRDefault="00EF0C09">
          <w:pPr>
            <w:pStyle w:val="30"/>
            <w:tabs>
              <w:tab w:val="right" w:leader="dot" w:pos="8822"/>
            </w:tabs>
            <w:rPr>
              <w:rFonts w:eastAsiaTheme="minorEastAsia"/>
              <w:noProof/>
              <w:sz w:val="24"/>
              <w:szCs w:val="24"/>
              <w:rtl/>
            </w:rPr>
          </w:pPr>
          <w:hyperlink w:anchor="_Toc229192220" w:history="1">
            <w:r w:rsidRPr="00910C98">
              <w:rPr>
                <w:rStyle w:val="Hyperlink"/>
                <w:rFonts w:ascii="Sakkal Majalla" w:hAnsi="Sakkal Majalla" w:cs="Sakkal Majalla"/>
                <w:b/>
                <w:bCs/>
                <w:noProof/>
              </w:rPr>
              <w:t xml:space="preserve">1.8.2 </w:t>
            </w:r>
            <w:r w:rsidRPr="00910C98">
              <w:rPr>
                <w:rStyle w:val="Hyperlink"/>
                <w:rFonts w:ascii="Sakkal Majalla" w:hAnsi="Sakkal Majalla" w:cs="Sakkal Majalla" w:hint="eastAsia"/>
                <w:b/>
                <w:bCs/>
                <w:noProof/>
                <w:rtl/>
              </w:rPr>
              <w:t>دراسات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تناولت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منهجية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الهجينة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CB64877" w14:textId="0DCBD310" w:rsidR="00EF0C09" w:rsidRDefault="00EF0C09">
          <w:pPr>
            <w:pStyle w:val="30"/>
            <w:tabs>
              <w:tab w:val="right" w:leader="dot" w:pos="8822"/>
            </w:tabs>
            <w:rPr>
              <w:rFonts w:eastAsiaTheme="minorEastAsia"/>
              <w:noProof/>
              <w:sz w:val="24"/>
              <w:szCs w:val="24"/>
              <w:rtl/>
            </w:rPr>
          </w:pPr>
          <w:hyperlink w:anchor="_Toc229192221" w:history="1">
            <w:r w:rsidRPr="00910C98">
              <w:rPr>
                <w:rStyle w:val="Hyperlink"/>
                <w:rFonts w:ascii="Sakkal Majalla" w:hAnsi="Sakkal Majalla" w:cs="Sakkal Majalla"/>
                <w:noProof/>
              </w:rPr>
              <w:t xml:space="preserve">1.8.3 </w:t>
            </w:r>
            <w:r w:rsidRPr="00910C98">
              <w:rPr>
                <w:rStyle w:val="Hyperlink"/>
                <w:rFonts w:ascii="Sakkal Majalla" w:hAnsi="Sakkal Majalla" w:cs="Sakkal Majalla" w:hint="eastAsia"/>
                <w:noProof/>
                <w:rtl/>
              </w:rPr>
              <w:t>دراسات</w:t>
            </w:r>
            <w:r w:rsidRPr="00910C98">
              <w:rPr>
                <w:rStyle w:val="Hyperlink"/>
                <w:rFonts w:ascii="Sakkal Majalla" w:hAnsi="Sakkal Majalla" w:cs="Sakkal Majalla"/>
                <w:noProof/>
                <w:rtl/>
              </w:rPr>
              <w:t xml:space="preserve"> </w:t>
            </w:r>
            <w:r w:rsidRPr="00910C98">
              <w:rPr>
                <w:rStyle w:val="Hyperlink"/>
                <w:rFonts w:ascii="Sakkal Majalla" w:hAnsi="Sakkal Majalla" w:cs="Sakkal Majalla" w:hint="eastAsia"/>
                <w:noProof/>
                <w:rtl/>
              </w:rPr>
              <w:t>تناولت</w:t>
            </w:r>
            <w:r w:rsidRPr="00910C98">
              <w:rPr>
                <w:rStyle w:val="Hyperlink"/>
                <w:rFonts w:ascii="Sakkal Majalla" w:hAnsi="Sakkal Majalla" w:cs="Sakkal Majalla"/>
                <w:noProof/>
                <w:rtl/>
              </w:rPr>
              <w:t xml:space="preserve"> </w:t>
            </w:r>
            <w:r w:rsidRPr="00910C98">
              <w:rPr>
                <w:rStyle w:val="Hyperlink"/>
                <w:rFonts w:ascii="Sakkal Majalla" w:hAnsi="Sakkal Majalla" w:cs="Sakkal Majalla" w:hint="eastAsia"/>
                <w:noProof/>
                <w:rtl/>
              </w:rPr>
              <w:t>مؤشرات</w:t>
            </w:r>
            <w:r w:rsidRPr="00910C98">
              <w:rPr>
                <w:rStyle w:val="Hyperlink"/>
                <w:rFonts w:ascii="Sakkal Majalla" w:hAnsi="Sakkal Majalla" w:cs="Sakkal Majalla"/>
                <w:noProof/>
                <w:rtl/>
              </w:rPr>
              <w:t xml:space="preserve"> </w:t>
            </w:r>
            <w:r w:rsidRPr="00910C98">
              <w:rPr>
                <w:rStyle w:val="Hyperlink"/>
                <w:rFonts w:ascii="Sakkal Majalla" w:hAnsi="Sakkal Majalla" w:cs="Sakkal Majalla" w:hint="eastAsia"/>
                <w:noProof/>
                <w:rtl/>
              </w:rPr>
              <w:t>نجاح</w:t>
            </w:r>
            <w:r w:rsidRPr="00910C98">
              <w:rPr>
                <w:rStyle w:val="Hyperlink"/>
                <w:rFonts w:ascii="Sakkal Majalla" w:hAnsi="Sakkal Majalla" w:cs="Sakkal Majalla"/>
                <w:noProof/>
                <w:rtl/>
              </w:rPr>
              <w:t xml:space="preserve"> </w:t>
            </w:r>
            <w:r w:rsidRPr="00910C98">
              <w:rPr>
                <w:rStyle w:val="Hyperlink"/>
                <w:rFonts w:ascii="Sakkal Majalla" w:hAnsi="Sakkal Majalla" w:cs="Sakkal Majalla" w:hint="eastAsia"/>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806C29D" w14:textId="6CA06B74" w:rsidR="00EF0C09" w:rsidRDefault="00EF0C09">
          <w:pPr>
            <w:pStyle w:val="30"/>
            <w:tabs>
              <w:tab w:val="right" w:leader="dot" w:pos="8822"/>
            </w:tabs>
            <w:rPr>
              <w:rFonts w:eastAsiaTheme="minorEastAsia"/>
              <w:noProof/>
              <w:sz w:val="24"/>
              <w:szCs w:val="24"/>
              <w:rtl/>
            </w:rPr>
          </w:pPr>
          <w:hyperlink w:anchor="_Toc229192222" w:history="1">
            <w:r w:rsidRPr="00910C98">
              <w:rPr>
                <w:rStyle w:val="Hyperlink"/>
                <w:rFonts w:ascii="Sakkal Majalla" w:hAnsi="Sakkal Majalla" w:cs="Sakkal Majalla"/>
                <w:b/>
                <w:bCs/>
                <w:noProof/>
              </w:rPr>
              <w:t xml:space="preserve">1.8.4 </w:t>
            </w:r>
            <w:r w:rsidRPr="00910C98">
              <w:rPr>
                <w:rStyle w:val="Hyperlink"/>
                <w:rFonts w:ascii="Sakkal Majalla" w:hAnsi="Sakkal Majalla" w:cs="Sakkal Majalla" w:hint="eastAsia"/>
                <w:b/>
                <w:bCs/>
                <w:noProof/>
                <w:rtl/>
              </w:rPr>
              <w:t>دراسات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تناولت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مشاريع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الأنظمة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الميكانيكية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وخدمات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المباني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664E284" w14:textId="04974AD2" w:rsidR="00EF0C09" w:rsidRDefault="00EF0C09">
          <w:pPr>
            <w:pStyle w:val="30"/>
            <w:tabs>
              <w:tab w:val="right" w:leader="dot" w:pos="8822"/>
            </w:tabs>
            <w:rPr>
              <w:rFonts w:eastAsiaTheme="minorEastAsia"/>
              <w:noProof/>
              <w:sz w:val="24"/>
              <w:szCs w:val="24"/>
              <w:rtl/>
            </w:rPr>
          </w:pPr>
          <w:hyperlink w:anchor="_Toc229192223" w:history="1">
            <w:r w:rsidRPr="00910C98">
              <w:rPr>
                <w:rStyle w:val="Hyperlink"/>
                <w:rFonts w:ascii="Sakkal Majalla" w:hAnsi="Sakkal Majalla" w:cs="Sakkal Majalla"/>
                <w:b/>
                <w:bCs/>
                <w:noProof/>
              </w:rPr>
              <w:t xml:space="preserve">1.8.5 </w:t>
            </w:r>
            <w:r w:rsidRPr="00910C98">
              <w:rPr>
                <w:rStyle w:val="Hyperlink"/>
                <w:rFonts w:ascii="Sakkal Majalla" w:hAnsi="Sakkal Majalla" w:cs="Sakkal Majalla" w:hint="eastAsia"/>
                <w:b/>
                <w:bCs/>
                <w:noProof/>
                <w:rtl/>
              </w:rPr>
              <w:t>الفجوة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البحثية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وموقع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Toc229192223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752C7DB" w14:textId="0CF9F33F" w:rsidR="00EF0C09" w:rsidRDefault="00EF0C09">
          <w:pPr>
            <w:pStyle w:val="20"/>
            <w:tabs>
              <w:tab w:val="right" w:leader="dot" w:pos="8822"/>
            </w:tabs>
            <w:rPr>
              <w:rFonts w:eastAsiaTheme="minorEastAsia"/>
              <w:noProof/>
              <w:sz w:val="24"/>
              <w:szCs w:val="24"/>
              <w:rtl/>
            </w:rPr>
          </w:pPr>
          <w:hyperlink w:anchor="_Toc229192224" w:history="1">
            <w:r w:rsidRPr="00910C98">
              <w:rPr>
                <w:rStyle w:val="Hyperlink"/>
                <w:rFonts w:ascii="Sakkal Majalla" w:hAnsi="Sakkal Majalla" w:cs="Sakkal Majalla"/>
                <w:b/>
                <w:bCs/>
                <w:noProof/>
              </w:rPr>
              <w:t xml:space="preserve">1.9 </w:t>
            </w:r>
            <w:r w:rsidRPr="00910C98">
              <w:rPr>
                <w:rStyle w:val="Hyperlink"/>
                <w:rFonts w:ascii="Sakkal Majalla" w:hAnsi="Sakkal Majalla" w:cs="Sakkal Majalla" w:hint="eastAsia"/>
                <w:b/>
                <w:bCs/>
                <w:noProof/>
                <w:rtl/>
              </w:rPr>
              <w:t>المنطلقات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النظرية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DC9F799" w14:textId="423B73EA" w:rsidR="00EF0C09" w:rsidRDefault="00EF0C09">
          <w:pPr>
            <w:pStyle w:val="30"/>
            <w:tabs>
              <w:tab w:val="right" w:leader="dot" w:pos="8822"/>
            </w:tabs>
            <w:rPr>
              <w:rFonts w:eastAsiaTheme="minorEastAsia"/>
              <w:noProof/>
              <w:sz w:val="24"/>
              <w:szCs w:val="24"/>
              <w:rtl/>
            </w:rPr>
          </w:pPr>
          <w:hyperlink w:anchor="_Toc229192225" w:history="1">
            <w:r w:rsidRPr="00910C98">
              <w:rPr>
                <w:rStyle w:val="Hyperlink"/>
                <w:rFonts w:ascii="Sakkal Majalla" w:hAnsi="Sakkal Majalla" w:cs="Sakkal Majalla"/>
                <w:b/>
                <w:bCs/>
                <w:noProof/>
              </w:rPr>
              <w:t xml:space="preserve">1.9.1 </w:t>
            </w:r>
            <w:r w:rsidRPr="00910C98">
              <w:rPr>
                <w:rStyle w:val="Hyperlink"/>
                <w:rFonts w:ascii="Sakkal Majalla" w:hAnsi="Sakkal Majalla" w:cs="Sakkal Majalla" w:hint="eastAsia"/>
                <w:b/>
                <w:bCs/>
                <w:noProof/>
                <w:rtl/>
              </w:rPr>
              <w:t>نظرية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تكييف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منهجية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82C76A8" w14:textId="476D3FF5" w:rsidR="00EF0C09" w:rsidRDefault="00EF0C09">
          <w:pPr>
            <w:pStyle w:val="30"/>
            <w:tabs>
              <w:tab w:val="right" w:leader="dot" w:pos="8822"/>
            </w:tabs>
            <w:rPr>
              <w:rFonts w:eastAsiaTheme="minorEastAsia"/>
              <w:noProof/>
              <w:sz w:val="24"/>
              <w:szCs w:val="24"/>
              <w:rtl/>
            </w:rPr>
          </w:pPr>
          <w:hyperlink w:anchor="_Toc229192226" w:history="1">
            <w:r w:rsidRPr="00910C98">
              <w:rPr>
                <w:rStyle w:val="Hyperlink"/>
                <w:rFonts w:ascii="Sakkal Majalla" w:hAnsi="Sakkal Majalla" w:cs="Sakkal Majalla"/>
                <w:b/>
                <w:bCs/>
                <w:noProof/>
              </w:rPr>
              <w:t xml:space="preserve">1.9.2 </w:t>
            </w:r>
            <w:r w:rsidRPr="00910C98">
              <w:rPr>
                <w:rStyle w:val="Hyperlink"/>
                <w:rFonts w:ascii="Sakkal Majalla" w:hAnsi="Sakkal Majalla" w:cs="Sakkal Majalla" w:hint="eastAsia"/>
                <w:b/>
                <w:bCs/>
                <w:noProof/>
                <w:rtl/>
              </w:rPr>
              <w:t>نظرية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المشاريع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المعقدة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CD0EF36" w14:textId="12B00FF9" w:rsidR="00EF0C09" w:rsidRDefault="00EF0C09">
          <w:pPr>
            <w:pStyle w:val="30"/>
            <w:tabs>
              <w:tab w:val="right" w:leader="dot" w:pos="8822"/>
            </w:tabs>
            <w:rPr>
              <w:rFonts w:eastAsiaTheme="minorEastAsia"/>
              <w:noProof/>
              <w:sz w:val="24"/>
              <w:szCs w:val="24"/>
              <w:rtl/>
            </w:rPr>
          </w:pPr>
          <w:hyperlink w:anchor="_Toc229192227" w:history="1">
            <w:r w:rsidRPr="00910C98">
              <w:rPr>
                <w:rStyle w:val="Hyperlink"/>
                <w:rFonts w:ascii="Sakkal Majalla" w:hAnsi="Sakkal Majalla" w:cs="Sakkal Majalla"/>
                <w:b/>
                <w:bCs/>
                <w:noProof/>
              </w:rPr>
              <w:t xml:space="preserve">1.9.3 </w:t>
            </w:r>
            <w:r w:rsidRPr="00910C98">
              <w:rPr>
                <w:rStyle w:val="Hyperlink"/>
                <w:rFonts w:ascii="Sakkal Majalla" w:hAnsi="Sakkal Majalla" w:cs="Sakkal Majalla" w:hint="eastAsia"/>
                <w:b/>
                <w:bCs/>
                <w:noProof/>
                <w:rtl/>
              </w:rPr>
              <w:t>نموذج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نجاح</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675BED6" w14:textId="44A317E3" w:rsidR="00EF0C09" w:rsidRDefault="00EF0C09">
          <w:pPr>
            <w:pStyle w:val="30"/>
            <w:tabs>
              <w:tab w:val="right" w:leader="dot" w:pos="8822"/>
            </w:tabs>
            <w:rPr>
              <w:rFonts w:eastAsiaTheme="minorEastAsia"/>
              <w:noProof/>
              <w:sz w:val="24"/>
              <w:szCs w:val="24"/>
              <w:rtl/>
            </w:rPr>
          </w:pPr>
          <w:hyperlink w:anchor="_Toc229192228" w:history="1">
            <w:r w:rsidRPr="00910C98">
              <w:rPr>
                <w:rStyle w:val="Hyperlink"/>
                <w:rFonts w:ascii="Sakkal Majalla" w:hAnsi="Sakkal Majalla" w:cs="Sakkal Majalla"/>
                <w:b/>
                <w:bCs/>
                <w:noProof/>
              </w:rPr>
              <w:t xml:space="preserve">1.9.4 </w:t>
            </w:r>
            <w:r w:rsidRPr="00910C98">
              <w:rPr>
                <w:rStyle w:val="Hyperlink"/>
                <w:rFonts w:ascii="Sakkal Majalla" w:hAnsi="Sakkal Majalla" w:cs="Sakkal Majalla" w:hint="eastAsia"/>
                <w:b/>
                <w:bCs/>
                <w:noProof/>
                <w:rtl/>
              </w:rPr>
              <w:t>نظرية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الدمج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بين</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الرشيقة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والتنبؤية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Toc229192228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E26F7E0" w14:textId="6696A5EF" w:rsidR="00EF0C09" w:rsidRDefault="00EF0C09">
          <w:pPr>
            <w:pStyle w:val="30"/>
            <w:tabs>
              <w:tab w:val="right" w:leader="dot" w:pos="8822"/>
            </w:tabs>
            <w:rPr>
              <w:rFonts w:eastAsiaTheme="minorEastAsia"/>
              <w:noProof/>
              <w:sz w:val="24"/>
              <w:szCs w:val="24"/>
              <w:rtl/>
            </w:rPr>
          </w:pPr>
          <w:hyperlink w:anchor="_Toc229192229" w:history="1">
            <w:r w:rsidRPr="00910C98">
              <w:rPr>
                <w:rStyle w:val="Hyperlink"/>
                <w:rFonts w:ascii="Sakkal Majalla" w:hAnsi="Sakkal Majalla" w:cs="Sakkal Majalla"/>
                <w:b/>
                <w:bCs/>
                <w:noProof/>
              </w:rPr>
              <w:t xml:space="preserve">1.9.5 </w:t>
            </w:r>
            <w:r w:rsidRPr="00910C98">
              <w:rPr>
                <w:rStyle w:val="Hyperlink"/>
                <w:rFonts w:ascii="Sakkal Majalla" w:hAnsi="Sakkal Majalla" w:cs="Sakkal Majalla" w:hint="eastAsia"/>
                <w:b/>
                <w:bCs/>
                <w:noProof/>
                <w:rtl/>
              </w:rPr>
              <w:t>نظرية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Toc229192229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80027F1" w14:textId="18CEA4E4" w:rsidR="00EF0C09" w:rsidRDefault="00EF0C09">
          <w:pPr>
            <w:pStyle w:val="30"/>
            <w:tabs>
              <w:tab w:val="right" w:leader="dot" w:pos="8822"/>
            </w:tabs>
            <w:rPr>
              <w:rFonts w:eastAsiaTheme="minorEastAsia"/>
              <w:noProof/>
              <w:sz w:val="24"/>
              <w:szCs w:val="24"/>
              <w:rtl/>
            </w:rPr>
          </w:pPr>
          <w:hyperlink w:anchor="_Toc229192230" w:history="1">
            <w:r w:rsidRPr="00910C98">
              <w:rPr>
                <w:rStyle w:val="Hyperlink"/>
                <w:rFonts w:ascii="Sakkal Majalla" w:hAnsi="Sakkal Majalla" w:cs="Sakkal Majalla"/>
                <w:b/>
                <w:bCs/>
                <w:noProof/>
              </w:rPr>
              <w:t xml:space="preserve">1.9.6 </w:t>
            </w:r>
            <w:r w:rsidRPr="00910C98">
              <w:rPr>
                <w:rStyle w:val="Hyperlink"/>
                <w:rFonts w:ascii="Sakkal Majalla" w:hAnsi="Sakkal Majalla" w:cs="Sakkal Majalla" w:hint="eastAsia"/>
                <w:b/>
                <w:bCs/>
                <w:noProof/>
                <w:rtl/>
              </w:rPr>
              <w:t>التكامل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النظري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908FAAD" w14:textId="585CC9DD" w:rsidR="00EF0C09" w:rsidRDefault="00EF0C09">
          <w:pPr>
            <w:pStyle w:val="20"/>
            <w:tabs>
              <w:tab w:val="right" w:leader="dot" w:pos="8822"/>
            </w:tabs>
            <w:rPr>
              <w:rFonts w:eastAsiaTheme="minorEastAsia"/>
              <w:noProof/>
              <w:sz w:val="24"/>
              <w:szCs w:val="24"/>
              <w:rtl/>
            </w:rPr>
          </w:pPr>
          <w:hyperlink w:anchor="_Toc229192231" w:history="1">
            <w:r w:rsidRPr="00910C98">
              <w:rPr>
                <w:rStyle w:val="Hyperlink"/>
                <w:rFonts w:ascii="Sakkal Majalla" w:hAnsi="Sakkal Majalla" w:cs="Sakkal Majalla"/>
                <w:b/>
                <w:bCs/>
                <w:noProof/>
              </w:rPr>
              <w:t xml:space="preserve">1.10 </w:t>
            </w:r>
            <w:r w:rsidRPr="00910C98">
              <w:rPr>
                <w:rStyle w:val="Hyperlink"/>
                <w:rFonts w:ascii="Sakkal Majalla" w:hAnsi="Sakkal Majalla" w:cs="Sakkal Majalla" w:hint="eastAsia"/>
                <w:b/>
                <w:bCs/>
                <w:noProof/>
                <w:rtl/>
              </w:rPr>
              <w:t>منهجية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Toc229192231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885AC8B" w14:textId="29711CA8" w:rsidR="00EF0C09" w:rsidRDefault="00EF0C09">
          <w:pPr>
            <w:pStyle w:val="20"/>
            <w:tabs>
              <w:tab w:val="right" w:leader="dot" w:pos="8822"/>
            </w:tabs>
            <w:rPr>
              <w:rFonts w:eastAsiaTheme="minorEastAsia"/>
              <w:noProof/>
              <w:sz w:val="24"/>
              <w:szCs w:val="24"/>
              <w:rtl/>
            </w:rPr>
          </w:pPr>
          <w:hyperlink w:anchor="_Toc229192232" w:history="1">
            <w:r w:rsidRPr="00910C98">
              <w:rPr>
                <w:rStyle w:val="Hyperlink"/>
                <w:rFonts w:ascii="Sakkal Majalla" w:hAnsi="Sakkal Majalla" w:cs="Sakkal Majalla"/>
                <w:b/>
                <w:bCs/>
                <w:noProof/>
              </w:rPr>
              <w:t xml:space="preserve">1.11 </w:t>
            </w:r>
            <w:r w:rsidRPr="00910C98">
              <w:rPr>
                <w:rStyle w:val="Hyperlink"/>
                <w:rFonts w:ascii="Sakkal Majalla" w:hAnsi="Sakkal Majalla" w:cs="Sakkal Majalla" w:hint="eastAsia"/>
                <w:b/>
                <w:bCs/>
                <w:noProof/>
                <w:rtl/>
              </w:rPr>
              <w:t>مجالات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4B392756" w14:textId="08E80E85" w:rsidR="00EF0C09" w:rsidRDefault="00EF0C09">
          <w:pPr>
            <w:pStyle w:val="30"/>
            <w:tabs>
              <w:tab w:val="right" w:leader="dot" w:pos="8822"/>
            </w:tabs>
            <w:rPr>
              <w:rFonts w:eastAsiaTheme="minorEastAsia"/>
              <w:noProof/>
              <w:sz w:val="24"/>
              <w:szCs w:val="24"/>
              <w:rtl/>
            </w:rPr>
          </w:pPr>
          <w:hyperlink w:anchor="_Toc229192233" w:history="1">
            <w:r w:rsidRPr="00910C98">
              <w:rPr>
                <w:rStyle w:val="Hyperlink"/>
                <w:rFonts w:ascii="Sakkal Majalla" w:hAnsi="Sakkal Majalla" w:cs="Sakkal Majalla"/>
                <w:b/>
                <w:bCs/>
                <w:noProof/>
              </w:rPr>
              <w:t xml:space="preserve">1.11.1 </w:t>
            </w:r>
            <w:r w:rsidRPr="00910C98">
              <w:rPr>
                <w:rStyle w:val="Hyperlink"/>
                <w:rFonts w:ascii="Sakkal Majalla" w:hAnsi="Sakkal Majalla" w:cs="Sakkal Majalla" w:hint="eastAsia"/>
                <w:b/>
                <w:bCs/>
                <w:noProof/>
                <w:rtl/>
              </w:rPr>
              <w:t>المجال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الموضوعي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Toc229192233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6AA6FC16" w14:textId="10E7B340" w:rsidR="00EF0C09" w:rsidRDefault="00EF0C09">
          <w:pPr>
            <w:pStyle w:val="30"/>
            <w:tabs>
              <w:tab w:val="right" w:leader="dot" w:pos="8822"/>
            </w:tabs>
            <w:rPr>
              <w:rFonts w:eastAsiaTheme="minorEastAsia"/>
              <w:noProof/>
              <w:sz w:val="24"/>
              <w:szCs w:val="24"/>
              <w:rtl/>
            </w:rPr>
          </w:pPr>
          <w:hyperlink w:anchor="_Toc229192234" w:history="1">
            <w:r w:rsidRPr="00910C98">
              <w:rPr>
                <w:rStyle w:val="Hyperlink"/>
                <w:rFonts w:ascii="Sakkal Majalla" w:hAnsi="Sakkal Majalla" w:cs="Sakkal Majalla"/>
                <w:b/>
                <w:bCs/>
                <w:noProof/>
              </w:rPr>
              <w:t xml:space="preserve">1.11.2 </w:t>
            </w:r>
            <w:r w:rsidRPr="00910C98">
              <w:rPr>
                <w:rStyle w:val="Hyperlink"/>
                <w:rFonts w:ascii="Sakkal Majalla" w:hAnsi="Sakkal Majalla" w:cs="Sakkal Majalla" w:hint="eastAsia"/>
                <w:b/>
                <w:bCs/>
                <w:noProof/>
                <w:rtl/>
              </w:rPr>
              <w:t>المجال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المكاني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Toc229192234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321BCC6" w14:textId="2189F2AE" w:rsidR="00EF0C09" w:rsidRDefault="00EF0C09">
          <w:pPr>
            <w:pStyle w:val="30"/>
            <w:tabs>
              <w:tab w:val="right" w:leader="dot" w:pos="8822"/>
            </w:tabs>
            <w:rPr>
              <w:rFonts w:eastAsiaTheme="minorEastAsia"/>
              <w:noProof/>
              <w:sz w:val="24"/>
              <w:szCs w:val="24"/>
              <w:rtl/>
            </w:rPr>
          </w:pPr>
          <w:hyperlink w:anchor="_Toc229192235" w:history="1">
            <w:r w:rsidRPr="00910C98">
              <w:rPr>
                <w:rStyle w:val="Hyperlink"/>
                <w:rFonts w:ascii="Sakkal Majalla" w:hAnsi="Sakkal Majalla" w:cs="Sakkal Majalla"/>
                <w:b/>
                <w:bCs/>
                <w:noProof/>
              </w:rPr>
              <w:t xml:space="preserve">1.11.3 </w:t>
            </w:r>
            <w:r w:rsidRPr="00910C98">
              <w:rPr>
                <w:rStyle w:val="Hyperlink"/>
                <w:rFonts w:ascii="Sakkal Majalla" w:hAnsi="Sakkal Majalla" w:cs="Sakkal Majalla" w:hint="eastAsia"/>
                <w:b/>
                <w:bCs/>
                <w:noProof/>
                <w:rtl/>
              </w:rPr>
              <w:t>المجال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البشري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Toc229192235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053B72B" w14:textId="7460A431" w:rsidR="00EF0C09" w:rsidRDefault="00EF0C09">
          <w:pPr>
            <w:pStyle w:val="30"/>
            <w:tabs>
              <w:tab w:val="right" w:leader="dot" w:pos="8822"/>
            </w:tabs>
            <w:rPr>
              <w:rFonts w:eastAsiaTheme="minorEastAsia"/>
              <w:noProof/>
              <w:sz w:val="24"/>
              <w:szCs w:val="24"/>
              <w:rtl/>
            </w:rPr>
          </w:pPr>
          <w:hyperlink w:anchor="_Toc229192236" w:history="1">
            <w:r w:rsidRPr="00910C98">
              <w:rPr>
                <w:rStyle w:val="Hyperlink"/>
                <w:rFonts w:ascii="Sakkal Majalla" w:hAnsi="Sakkal Majalla" w:cs="Sakkal Majalla"/>
                <w:b/>
                <w:bCs/>
                <w:noProof/>
              </w:rPr>
              <w:t xml:space="preserve">1.11.4 </w:t>
            </w:r>
            <w:r w:rsidRPr="00910C98">
              <w:rPr>
                <w:rStyle w:val="Hyperlink"/>
                <w:rFonts w:ascii="Sakkal Majalla" w:hAnsi="Sakkal Majalla" w:cs="Sakkal Majalla" w:hint="eastAsia"/>
                <w:b/>
                <w:bCs/>
                <w:noProof/>
                <w:rtl/>
              </w:rPr>
              <w:t>المجال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الزماني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Toc229192236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06A6D227" w14:textId="0C3EEB10" w:rsidR="00EF0C09" w:rsidRDefault="00EF0C09">
          <w:pPr>
            <w:pStyle w:val="20"/>
            <w:tabs>
              <w:tab w:val="right" w:leader="dot" w:pos="8822"/>
            </w:tabs>
            <w:rPr>
              <w:rFonts w:eastAsiaTheme="minorEastAsia"/>
              <w:noProof/>
              <w:sz w:val="24"/>
              <w:szCs w:val="24"/>
              <w:rtl/>
            </w:rPr>
          </w:pPr>
          <w:hyperlink w:anchor="_Toc229192237" w:history="1">
            <w:r w:rsidRPr="00910C98">
              <w:rPr>
                <w:rStyle w:val="Hyperlink"/>
                <w:rFonts w:ascii="Sakkal Majalla" w:hAnsi="Sakkal Majalla" w:cs="Sakkal Majalla"/>
                <w:b/>
                <w:bCs/>
                <w:noProof/>
              </w:rPr>
              <w:t xml:space="preserve">1.12 </w:t>
            </w:r>
            <w:r w:rsidRPr="00910C98">
              <w:rPr>
                <w:rStyle w:val="Hyperlink"/>
                <w:rFonts w:ascii="Sakkal Majalla" w:hAnsi="Sakkal Majalla" w:cs="Sakkal Majalla" w:hint="eastAsia"/>
                <w:b/>
                <w:bCs/>
                <w:noProof/>
                <w:rtl/>
              </w:rPr>
              <w:t>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8D8DA5D" w14:textId="112CF7B5" w:rsidR="00EF0C09" w:rsidRDefault="00EF0C09">
          <w:pPr>
            <w:pStyle w:val="30"/>
            <w:tabs>
              <w:tab w:val="right" w:leader="dot" w:pos="8822"/>
            </w:tabs>
            <w:rPr>
              <w:rFonts w:eastAsiaTheme="minorEastAsia"/>
              <w:noProof/>
              <w:sz w:val="24"/>
              <w:szCs w:val="24"/>
              <w:rtl/>
            </w:rPr>
          </w:pPr>
          <w:hyperlink w:anchor="_Toc229192238" w:history="1">
            <w:r w:rsidRPr="00910C98">
              <w:rPr>
                <w:rStyle w:val="Hyperlink"/>
                <w:rFonts w:ascii="Sakkal Majalla" w:hAnsi="Sakkal Majalla" w:cs="Sakkal Majalla"/>
                <w:b/>
                <w:bCs/>
                <w:noProof/>
              </w:rPr>
              <w:t xml:space="preserve">1.12.1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Toc229192238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23E0477" w14:textId="5AC750C0" w:rsidR="00EF0C09" w:rsidRDefault="00EF0C09">
          <w:pPr>
            <w:pStyle w:val="30"/>
            <w:tabs>
              <w:tab w:val="right" w:leader="dot" w:pos="8822"/>
            </w:tabs>
            <w:rPr>
              <w:rFonts w:eastAsiaTheme="minorEastAsia"/>
              <w:noProof/>
              <w:sz w:val="24"/>
              <w:szCs w:val="24"/>
              <w:rtl/>
            </w:rPr>
          </w:pPr>
          <w:hyperlink w:anchor="_Toc229192239" w:history="1">
            <w:r w:rsidRPr="00910C98">
              <w:rPr>
                <w:rStyle w:val="Hyperlink"/>
                <w:rFonts w:ascii="Sakkal Majalla" w:hAnsi="Sakkal Majalla" w:cs="Sakkal Majalla"/>
                <w:b/>
                <w:bCs/>
                <w:noProof/>
              </w:rPr>
              <w:t xml:space="preserve">1.12.2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Toc229192239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03E2B89" w14:textId="43C8E142" w:rsidR="00EF0C09" w:rsidRDefault="00EF0C09">
          <w:pPr>
            <w:pStyle w:val="30"/>
            <w:tabs>
              <w:tab w:val="right" w:leader="dot" w:pos="8822"/>
            </w:tabs>
            <w:rPr>
              <w:rFonts w:eastAsiaTheme="minorEastAsia"/>
              <w:noProof/>
              <w:sz w:val="24"/>
              <w:szCs w:val="24"/>
              <w:rtl/>
            </w:rPr>
          </w:pPr>
          <w:hyperlink w:anchor="_Toc229192240" w:history="1">
            <w:r w:rsidRPr="00910C98">
              <w:rPr>
                <w:rStyle w:val="Hyperlink"/>
                <w:rFonts w:ascii="Sakkal Majalla" w:hAnsi="Sakkal Majalla" w:cs="Sakkal Majalla"/>
                <w:b/>
                <w:bCs/>
                <w:noProof/>
              </w:rPr>
              <w:t xml:space="preserve">1.12.3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C190C99" w14:textId="3ADEF83E" w:rsidR="00EF0C09" w:rsidRDefault="00EF0C09">
          <w:pPr>
            <w:pStyle w:val="30"/>
            <w:tabs>
              <w:tab w:val="right" w:leader="dot" w:pos="8822"/>
            </w:tabs>
            <w:rPr>
              <w:rFonts w:eastAsiaTheme="minorEastAsia"/>
              <w:noProof/>
              <w:sz w:val="24"/>
              <w:szCs w:val="24"/>
              <w:rtl/>
            </w:rPr>
          </w:pPr>
          <w:hyperlink w:anchor="_Toc229192241" w:history="1">
            <w:r w:rsidRPr="00910C98">
              <w:rPr>
                <w:rStyle w:val="Hyperlink"/>
                <w:rFonts w:ascii="Sakkal Majalla" w:hAnsi="Sakkal Majalla" w:cs="Sakkal Majalla"/>
                <w:b/>
                <w:bCs/>
                <w:noProof/>
              </w:rPr>
              <w:t xml:space="preserve">1.12.4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8051DA6" w14:textId="175F07B7" w:rsidR="00EF0C09" w:rsidRDefault="00EF0C09">
          <w:pPr>
            <w:pStyle w:val="20"/>
            <w:tabs>
              <w:tab w:val="right" w:leader="dot" w:pos="8822"/>
            </w:tabs>
            <w:rPr>
              <w:rFonts w:eastAsiaTheme="minorEastAsia"/>
              <w:noProof/>
              <w:sz w:val="24"/>
              <w:szCs w:val="24"/>
              <w:rtl/>
            </w:rPr>
          </w:pPr>
          <w:hyperlink w:anchor="_Toc229192242" w:history="1">
            <w:r w:rsidRPr="00910C98">
              <w:rPr>
                <w:rStyle w:val="Hyperlink"/>
                <w:rFonts w:ascii="Sakkal Majalla" w:hAnsi="Sakkal Majalla" w:cs="Sakkal Majalla"/>
                <w:b/>
                <w:bCs/>
                <w:noProof/>
              </w:rPr>
              <w:t xml:space="preserve">1.13 </w:t>
            </w:r>
            <w:r w:rsidRPr="00910C98">
              <w:rPr>
                <w:rStyle w:val="Hyperlink"/>
                <w:rFonts w:ascii="Sakkal Majalla" w:hAnsi="Sakkal Majalla" w:cs="Sakkal Majalla" w:hint="eastAsia"/>
                <w:b/>
                <w:bCs/>
                <w:noProof/>
                <w:rtl/>
              </w:rPr>
              <w:t>تعريف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Toc229192242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74F61DC" w14:textId="26F87842" w:rsidR="00EF0C09" w:rsidRDefault="00EF0C09">
          <w:pPr>
            <w:pStyle w:val="10"/>
            <w:rPr>
              <w:rFonts w:asciiTheme="minorHAnsi" w:eastAsiaTheme="minorEastAsia" w:hAnsiTheme="minorHAnsi" w:cstheme="minorBidi"/>
              <w:b w:val="0"/>
              <w:bCs w:val="0"/>
              <w:sz w:val="24"/>
              <w:szCs w:val="24"/>
              <w:rtl/>
              <w:lang w:bidi="ar-SA"/>
            </w:rPr>
          </w:pPr>
          <w:hyperlink w:anchor="_Toc229192243" w:history="1">
            <w:r w:rsidRPr="00910C98">
              <w:rPr>
                <w:rStyle w:val="Hyperlink"/>
                <w:rFonts w:hint="eastAsia"/>
                <w:rtl/>
              </w:rPr>
              <w:t>الفصل</w:t>
            </w:r>
            <w:r w:rsidRPr="00910C98">
              <w:rPr>
                <w:rStyle w:val="Hyperlink"/>
                <w:rtl/>
              </w:rPr>
              <w:t xml:space="preserve"> </w:t>
            </w:r>
            <w:r w:rsidRPr="00910C98">
              <w:rPr>
                <w:rStyle w:val="Hyperlink"/>
                <w:rFonts w:hint="eastAsia"/>
                <w:rtl/>
              </w:rPr>
              <w:t>الثاني</w:t>
            </w:r>
            <w:r w:rsidRPr="00910C98">
              <w:rPr>
                <w:rStyle w:val="Hyperlink"/>
                <w:rtl/>
              </w:rPr>
              <w:t xml:space="preserve">:                                            </w:t>
            </w:r>
            <w:r w:rsidRPr="00910C98">
              <w:rPr>
                <w:rStyle w:val="Hyperlink"/>
                <w:rFonts w:hint="eastAsia"/>
                <w:rtl/>
              </w:rPr>
              <w:t>الإطار</w:t>
            </w:r>
            <w:r w:rsidRPr="00910C98">
              <w:rPr>
                <w:rStyle w:val="Hyperlink"/>
                <w:rtl/>
              </w:rPr>
              <w:t xml:space="preserve"> </w:t>
            </w:r>
            <w:r w:rsidRPr="00910C98">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Toc229192243 \h</w:instrText>
            </w:r>
            <w:r>
              <w:rPr>
                <w:webHidden/>
                <w:rtl/>
              </w:rPr>
              <w:instrText xml:space="preserve"> </w:instrText>
            </w:r>
            <w:r>
              <w:rPr>
                <w:webHidden/>
                <w:rtl/>
              </w:rPr>
            </w:r>
            <w:r>
              <w:rPr>
                <w:webHidden/>
                <w:rtl/>
              </w:rPr>
              <w:fldChar w:fldCharType="separate"/>
            </w:r>
            <w:r>
              <w:rPr>
                <w:webHidden/>
                <w:rtl/>
              </w:rPr>
              <w:t>36</w:t>
            </w:r>
            <w:r>
              <w:rPr>
                <w:webHidden/>
                <w:rtl/>
              </w:rPr>
              <w:fldChar w:fldCharType="end"/>
            </w:r>
          </w:hyperlink>
        </w:p>
        <w:p w14:paraId="3B6A3F2A" w14:textId="5FF51518" w:rsidR="00EF0C09" w:rsidRDefault="00EF0C09">
          <w:pPr>
            <w:pStyle w:val="30"/>
            <w:tabs>
              <w:tab w:val="right" w:leader="dot" w:pos="8822"/>
            </w:tabs>
            <w:rPr>
              <w:rFonts w:eastAsiaTheme="minorEastAsia"/>
              <w:noProof/>
              <w:sz w:val="24"/>
              <w:szCs w:val="24"/>
              <w:rtl/>
            </w:rPr>
          </w:pPr>
          <w:hyperlink w:anchor="_Toc229192244" w:history="1">
            <w:r w:rsidRPr="00910C98">
              <w:rPr>
                <w:rStyle w:val="Hyperlink"/>
                <w:rFonts w:ascii="Times New Roman" w:eastAsia="Times New Roman" w:hAnsi="Times New Roman" w:cs="Times New Roman" w:hint="eastAsia"/>
                <w:b/>
                <w:bCs/>
                <w:noProof/>
                <w:kern w:val="0"/>
                <w:rtl/>
                <w14:ligatures w14:val="none"/>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76060D0A" w14:textId="5585B4A5" w:rsidR="00EF0C09" w:rsidRDefault="00EF0C09">
          <w:pPr>
            <w:pStyle w:val="30"/>
            <w:tabs>
              <w:tab w:val="right" w:leader="dot" w:pos="8822"/>
            </w:tabs>
            <w:rPr>
              <w:rFonts w:eastAsiaTheme="minorEastAsia"/>
              <w:noProof/>
              <w:sz w:val="24"/>
              <w:szCs w:val="24"/>
              <w:rtl/>
            </w:rPr>
          </w:pPr>
          <w:hyperlink w:anchor="_Toc229192245" w:history="1">
            <w:r w:rsidRPr="00910C98">
              <w:rPr>
                <w:rStyle w:val="Hyperlink"/>
                <w:rFonts w:ascii="Times New Roman" w:eastAsia="Times New Roman" w:hAnsi="Times New Roman" w:cs="Times New Roman"/>
                <w:b/>
                <w:bCs/>
                <w:noProof/>
                <w:kern w:val="0"/>
                <w14:ligatures w14:val="none"/>
              </w:rPr>
              <w:t xml:space="preserve">2.1 </w:t>
            </w:r>
            <w:r w:rsidRPr="00910C98">
              <w:rPr>
                <w:rStyle w:val="Hyperlink"/>
                <w:rFonts w:ascii="Times New Roman" w:eastAsia="Times New Roman" w:hAnsi="Times New Roman" w:cs="Times New Roman" w:hint="eastAsia"/>
                <w:b/>
                <w:bCs/>
                <w:noProof/>
                <w:kern w:val="0"/>
                <w:rtl/>
                <w14:ligatures w14:val="none"/>
              </w:rPr>
              <w:t>مفهوم</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أنظمة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التكييف</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والتكييف</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المركزي</w:t>
            </w:r>
            <w:r w:rsidRPr="00910C98">
              <w:rPr>
                <w:rStyle w:val="Hyperlink"/>
                <w:rFonts w:ascii="Times New Roman" w:eastAsia="Times New Roman" w:hAnsi="Times New Roman" w:cs="Times New Roman"/>
                <w:b/>
                <w:bCs/>
                <w:noProof/>
                <w:kern w:val="0"/>
                <w14:ligatures w14:val="none"/>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Toc229192245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12F3037" w14:textId="33D4E194" w:rsidR="00EF0C09" w:rsidRDefault="00EF0C09">
          <w:pPr>
            <w:pStyle w:val="30"/>
            <w:tabs>
              <w:tab w:val="right" w:leader="dot" w:pos="8822"/>
            </w:tabs>
            <w:rPr>
              <w:rFonts w:eastAsiaTheme="minorEastAsia"/>
              <w:noProof/>
              <w:sz w:val="24"/>
              <w:szCs w:val="24"/>
              <w:rtl/>
            </w:rPr>
          </w:pPr>
          <w:hyperlink w:anchor="_Toc229192246" w:history="1">
            <w:r w:rsidRPr="00910C98">
              <w:rPr>
                <w:rStyle w:val="Hyperlink"/>
                <w:rFonts w:ascii="Times New Roman" w:eastAsia="Times New Roman" w:hAnsi="Times New Roman" w:cs="Times New Roman"/>
                <w:b/>
                <w:bCs/>
                <w:noProof/>
                <w:kern w:val="0"/>
                <w14:ligatures w14:val="none"/>
              </w:rPr>
              <w:t xml:space="preserve">2.2 </w:t>
            </w:r>
            <w:r w:rsidRPr="00910C98">
              <w:rPr>
                <w:rStyle w:val="Hyperlink"/>
                <w:rFonts w:ascii="Times New Roman" w:eastAsia="Times New Roman" w:hAnsi="Times New Roman" w:cs="Times New Roman" w:hint="eastAsia"/>
                <w:b/>
                <w:bCs/>
                <w:noProof/>
                <w:kern w:val="0"/>
                <w:rtl/>
                <w14:ligatures w14:val="none"/>
              </w:rPr>
              <w:t>خصائص</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 </w:t>
            </w:r>
            <w:r w:rsidRPr="00910C98">
              <w:rPr>
                <w:rStyle w:val="Hyperlink"/>
                <w:rFonts w:ascii="Times New Roman" w:eastAsia="Times New Roman" w:hAnsi="Times New Roman" w:cs="Times New Roman" w:hint="eastAsia"/>
                <w:b/>
                <w:bCs/>
                <w:noProof/>
                <w:kern w:val="0"/>
                <w:rtl/>
                <w14:ligatures w14:val="none"/>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Toc229192246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6A59AA49" w14:textId="646E6862" w:rsidR="00EF0C09" w:rsidRDefault="00EF0C09">
          <w:pPr>
            <w:pStyle w:val="30"/>
            <w:tabs>
              <w:tab w:val="right" w:leader="dot" w:pos="8822"/>
            </w:tabs>
            <w:rPr>
              <w:rFonts w:eastAsiaTheme="minorEastAsia"/>
              <w:noProof/>
              <w:sz w:val="24"/>
              <w:szCs w:val="24"/>
              <w:rtl/>
            </w:rPr>
          </w:pPr>
          <w:hyperlink w:anchor="_Toc229192247" w:history="1">
            <w:r w:rsidRPr="00910C98">
              <w:rPr>
                <w:rStyle w:val="Hyperlink"/>
                <w:rFonts w:ascii="Sakkal Majalla" w:hAnsi="Sakkal Majalla" w:cs="Sakkal Majalla"/>
                <w:b/>
                <w:bCs/>
                <w:noProof/>
              </w:rPr>
              <w:t xml:space="preserve">2.2.1 </w:t>
            </w:r>
            <w:r w:rsidRPr="00910C98">
              <w:rPr>
                <w:rStyle w:val="Hyperlink"/>
                <w:rFonts w:ascii="Sakkal Majalla" w:hAnsi="Sakkal Majalla" w:cs="Sakkal Majalla" w:hint="eastAsia"/>
                <w:b/>
                <w:bCs/>
                <w:noProof/>
                <w:rtl/>
              </w:rPr>
              <w:t>التعقيد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CE69979" w14:textId="0580CD74" w:rsidR="00EF0C09" w:rsidRDefault="00EF0C09">
          <w:pPr>
            <w:pStyle w:val="30"/>
            <w:tabs>
              <w:tab w:val="right" w:leader="dot" w:pos="8822"/>
            </w:tabs>
            <w:rPr>
              <w:rFonts w:eastAsiaTheme="minorEastAsia"/>
              <w:noProof/>
              <w:sz w:val="24"/>
              <w:szCs w:val="24"/>
              <w:rtl/>
            </w:rPr>
          </w:pPr>
          <w:hyperlink w:anchor="_Toc229192248" w:history="1">
            <w:r w:rsidRPr="00910C98">
              <w:rPr>
                <w:rStyle w:val="Hyperlink"/>
                <w:rFonts w:ascii="Sakkal Majalla" w:hAnsi="Sakkal Majalla" w:cs="Sakkal Majalla"/>
                <w:b/>
                <w:bCs/>
                <w:noProof/>
              </w:rPr>
              <w:t xml:space="preserve">2.2.2 </w:t>
            </w:r>
            <w:r w:rsidRPr="00910C98">
              <w:rPr>
                <w:rStyle w:val="Hyperlink"/>
                <w:rFonts w:ascii="Sakkal Majalla" w:hAnsi="Sakkal Majalla" w:cs="Sakkal Majalla" w:hint="eastAsia"/>
                <w:b/>
                <w:bCs/>
                <w:noProof/>
                <w:rtl/>
              </w:rPr>
              <w:t>تعدد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Toc229192248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059A8077" w14:textId="465FAF74" w:rsidR="00EF0C09" w:rsidRDefault="00EF0C09">
          <w:pPr>
            <w:pStyle w:val="30"/>
            <w:tabs>
              <w:tab w:val="right" w:leader="dot" w:pos="8822"/>
            </w:tabs>
            <w:rPr>
              <w:rFonts w:eastAsiaTheme="minorEastAsia"/>
              <w:noProof/>
              <w:sz w:val="24"/>
              <w:szCs w:val="24"/>
              <w:rtl/>
            </w:rPr>
          </w:pPr>
          <w:hyperlink w:anchor="_Toc229192249" w:history="1">
            <w:r w:rsidRPr="00910C98">
              <w:rPr>
                <w:rStyle w:val="Hyperlink"/>
                <w:rFonts w:ascii="Sakkal Majalla" w:hAnsi="Sakkal Majalla" w:cs="Sakkal Majalla"/>
                <w:b/>
                <w:bCs/>
                <w:noProof/>
              </w:rPr>
              <w:t xml:space="preserve">2.2.3 </w:t>
            </w:r>
            <w:r w:rsidRPr="00910C98">
              <w:rPr>
                <w:rStyle w:val="Hyperlink"/>
                <w:rFonts w:ascii="Sakkal Majalla" w:hAnsi="Sakkal Majalla" w:cs="Sakkal Majalla" w:hint="eastAsia"/>
                <w:b/>
                <w:bCs/>
                <w:noProof/>
                <w:rtl/>
              </w:rPr>
              <w:t>طول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دورات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الاعتماد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Toc229192249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33F0FFA" w14:textId="67B38B52" w:rsidR="00EF0C09" w:rsidRDefault="00EF0C09">
          <w:pPr>
            <w:pStyle w:val="30"/>
            <w:tabs>
              <w:tab w:val="right" w:leader="dot" w:pos="8822"/>
            </w:tabs>
            <w:rPr>
              <w:rFonts w:eastAsiaTheme="minorEastAsia"/>
              <w:noProof/>
              <w:sz w:val="24"/>
              <w:szCs w:val="24"/>
              <w:rtl/>
            </w:rPr>
          </w:pPr>
          <w:hyperlink w:anchor="_Toc229192250" w:history="1">
            <w:r w:rsidRPr="00910C98">
              <w:rPr>
                <w:rStyle w:val="Hyperlink"/>
                <w:rFonts w:ascii="Sakkal Majalla" w:hAnsi="Sakkal Majalla" w:cs="Sakkal Majalla"/>
                <w:b/>
                <w:bCs/>
                <w:noProof/>
              </w:rPr>
              <w:t xml:space="preserve">2.2.4 </w:t>
            </w:r>
            <w:r w:rsidRPr="00910C98">
              <w:rPr>
                <w:rStyle w:val="Hyperlink"/>
                <w:rFonts w:ascii="Sakkal Majalla" w:hAnsi="Sakkal Majalla" w:cs="Sakkal Majalla" w:hint="eastAsia"/>
                <w:b/>
                <w:bCs/>
                <w:noProof/>
                <w:rtl/>
              </w:rPr>
              <w:t>كثرة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أوامر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554ACE1" w14:textId="5F20B45D" w:rsidR="00EF0C09" w:rsidRDefault="00EF0C09">
          <w:pPr>
            <w:pStyle w:val="30"/>
            <w:tabs>
              <w:tab w:val="right" w:leader="dot" w:pos="8822"/>
            </w:tabs>
            <w:rPr>
              <w:rFonts w:eastAsiaTheme="minorEastAsia"/>
              <w:noProof/>
              <w:sz w:val="24"/>
              <w:szCs w:val="24"/>
              <w:rtl/>
            </w:rPr>
          </w:pPr>
          <w:hyperlink w:anchor="_Toc229192251" w:history="1">
            <w:r w:rsidRPr="00910C98">
              <w:rPr>
                <w:rStyle w:val="Hyperlink"/>
                <w:rFonts w:ascii="Sakkal Majalla" w:hAnsi="Sakkal Majalla" w:cs="Sakkal Majalla"/>
                <w:b/>
                <w:bCs/>
                <w:noProof/>
              </w:rPr>
              <w:t xml:space="preserve">2.2.5 </w:t>
            </w:r>
            <w:r w:rsidRPr="00910C98">
              <w:rPr>
                <w:rStyle w:val="Hyperlink"/>
                <w:rFonts w:ascii="Sakkal Majalla" w:hAnsi="Sakkal Majalla" w:cs="Sakkal Majalla" w:hint="eastAsia"/>
                <w:b/>
                <w:bCs/>
                <w:noProof/>
                <w:rtl/>
              </w:rPr>
              <w:t>أهمية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والتشغيل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C792362" w14:textId="109495CC" w:rsidR="00EF0C09" w:rsidRDefault="00EF0C09">
          <w:pPr>
            <w:pStyle w:val="30"/>
            <w:tabs>
              <w:tab w:val="right" w:leader="dot" w:pos="8822"/>
            </w:tabs>
            <w:rPr>
              <w:rFonts w:eastAsiaTheme="minorEastAsia"/>
              <w:noProof/>
              <w:sz w:val="24"/>
              <w:szCs w:val="24"/>
              <w:rtl/>
            </w:rPr>
          </w:pPr>
          <w:hyperlink w:anchor="_Toc229192252" w:history="1">
            <w:r w:rsidRPr="00910C98">
              <w:rPr>
                <w:rStyle w:val="Hyperlink"/>
                <w:rFonts w:ascii="Times New Roman" w:eastAsia="Times New Roman" w:hAnsi="Times New Roman" w:cs="Times New Roman"/>
                <w:b/>
                <w:bCs/>
                <w:noProof/>
                <w:kern w:val="0"/>
                <w14:ligatures w14:val="none"/>
              </w:rPr>
              <w:t xml:space="preserve">2.3 </w:t>
            </w:r>
            <w:r w:rsidRPr="00910C98">
              <w:rPr>
                <w:rStyle w:val="Hyperlink"/>
                <w:rFonts w:ascii="Times New Roman" w:eastAsia="Times New Roman" w:hAnsi="Times New Roman" w:cs="Times New Roman" w:hint="eastAsia"/>
                <w:b/>
                <w:bCs/>
                <w:noProof/>
                <w:kern w:val="0"/>
                <w:rtl/>
                <w14:ligatures w14:val="none"/>
              </w:rPr>
              <w:t>مفهوم</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5E4F32F4" w14:textId="4ACB773F" w:rsidR="00EF0C09" w:rsidRDefault="00EF0C09">
          <w:pPr>
            <w:pStyle w:val="30"/>
            <w:tabs>
              <w:tab w:val="right" w:leader="dot" w:pos="8822"/>
            </w:tabs>
            <w:rPr>
              <w:rFonts w:eastAsiaTheme="minorEastAsia"/>
              <w:noProof/>
              <w:sz w:val="24"/>
              <w:szCs w:val="24"/>
              <w:rtl/>
            </w:rPr>
          </w:pPr>
          <w:hyperlink w:anchor="_Toc229192253" w:history="1">
            <w:r w:rsidRPr="00910C98">
              <w:rPr>
                <w:rStyle w:val="Hyperlink"/>
                <w:rFonts w:ascii="Times New Roman" w:eastAsia="Times New Roman" w:hAnsi="Times New Roman" w:cs="Times New Roman"/>
                <w:b/>
                <w:bCs/>
                <w:noProof/>
                <w:kern w:val="0"/>
                <w14:ligatures w14:val="none"/>
              </w:rPr>
              <w:t xml:space="preserve">2.4 </w:t>
            </w:r>
            <w:r w:rsidRPr="00910C98">
              <w:rPr>
                <w:rStyle w:val="Hyperlink"/>
                <w:rFonts w:ascii="Times New Roman" w:eastAsia="Times New Roman" w:hAnsi="Times New Roman" w:cs="Times New Roman" w:hint="eastAsia"/>
                <w:b/>
                <w:bCs/>
                <w:noProof/>
                <w:kern w:val="0"/>
                <w:rtl/>
                <w14:ligatures w14:val="none"/>
              </w:rPr>
              <w:t>المنهجية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التقليدية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F629801" w14:textId="7AC20346" w:rsidR="00EF0C09" w:rsidRDefault="00EF0C09">
          <w:pPr>
            <w:pStyle w:val="30"/>
            <w:tabs>
              <w:tab w:val="right" w:leader="dot" w:pos="8822"/>
            </w:tabs>
            <w:rPr>
              <w:rFonts w:eastAsiaTheme="minorEastAsia"/>
              <w:noProof/>
              <w:sz w:val="24"/>
              <w:szCs w:val="24"/>
              <w:rtl/>
            </w:rPr>
          </w:pPr>
          <w:hyperlink w:anchor="_Toc229192254" w:history="1">
            <w:r w:rsidRPr="00910C98">
              <w:rPr>
                <w:rStyle w:val="Hyperlink"/>
                <w:rFonts w:ascii="Times New Roman" w:eastAsia="Times New Roman" w:hAnsi="Times New Roman" w:cs="Times New Roman"/>
                <w:b/>
                <w:bCs/>
                <w:noProof/>
                <w:kern w:val="0"/>
                <w14:ligatures w14:val="none"/>
              </w:rPr>
              <w:t xml:space="preserve">2.5 </w:t>
            </w:r>
            <w:r w:rsidRPr="00910C98">
              <w:rPr>
                <w:rStyle w:val="Hyperlink"/>
                <w:rFonts w:ascii="Times New Roman" w:eastAsia="Times New Roman" w:hAnsi="Times New Roman" w:cs="Times New Roman" w:hint="eastAsia"/>
                <w:b/>
                <w:bCs/>
                <w:noProof/>
                <w:kern w:val="0"/>
                <w:rtl/>
                <w14:ligatures w14:val="none"/>
              </w:rPr>
              <w:t>المنهجية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الرشيقة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Toc229192254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46E1E47" w14:textId="49EC666D" w:rsidR="00EF0C09" w:rsidRDefault="00EF0C09">
          <w:pPr>
            <w:pStyle w:val="30"/>
            <w:tabs>
              <w:tab w:val="right" w:leader="dot" w:pos="8822"/>
            </w:tabs>
            <w:rPr>
              <w:rFonts w:eastAsiaTheme="minorEastAsia"/>
              <w:noProof/>
              <w:sz w:val="24"/>
              <w:szCs w:val="24"/>
              <w:rtl/>
            </w:rPr>
          </w:pPr>
          <w:hyperlink w:anchor="_Toc229192255" w:history="1">
            <w:r w:rsidRPr="00910C98">
              <w:rPr>
                <w:rStyle w:val="Hyperlink"/>
                <w:rFonts w:ascii="Times New Roman" w:eastAsia="Times New Roman" w:hAnsi="Times New Roman" w:cs="Times New Roman"/>
                <w:b/>
                <w:bCs/>
                <w:noProof/>
                <w:kern w:val="0"/>
                <w14:ligatures w14:val="none"/>
              </w:rPr>
              <w:t xml:space="preserve">2.6 </w:t>
            </w:r>
            <w:r w:rsidRPr="00910C98">
              <w:rPr>
                <w:rStyle w:val="Hyperlink"/>
                <w:rFonts w:ascii="Times New Roman" w:eastAsia="Times New Roman" w:hAnsi="Times New Roman" w:cs="Times New Roman" w:hint="eastAsia"/>
                <w:b/>
                <w:bCs/>
                <w:noProof/>
                <w:kern w:val="0"/>
                <w:rtl/>
                <w14:ligatures w14:val="none"/>
              </w:rPr>
              <w:t>مفهوم</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الهجينة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F8C614F" w14:textId="77875B1A" w:rsidR="00EF0C09" w:rsidRDefault="00EF0C09">
          <w:pPr>
            <w:pStyle w:val="30"/>
            <w:tabs>
              <w:tab w:val="right" w:leader="dot" w:pos="8822"/>
            </w:tabs>
            <w:rPr>
              <w:rFonts w:eastAsiaTheme="minorEastAsia"/>
              <w:noProof/>
              <w:sz w:val="24"/>
              <w:szCs w:val="24"/>
              <w:rtl/>
            </w:rPr>
          </w:pPr>
          <w:hyperlink w:anchor="_Toc229192256" w:history="1">
            <w:r w:rsidRPr="00910C98">
              <w:rPr>
                <w:rStyle w:val="Hyperlink"/>
                <w:rFonts w:ascii="Times New Roman" w:eastAsia="Times New Roman" w:hAnsi="Times New Roman" w:cs="Times New Roman"/>
                <w:b/>
                <w:bCs/>
                <w:noProof/>
                <w:kern w:val="0"/>
                <w14:ligatures w14:val="none"/>
              </w:rPr>
              <w:t xml:space="preserve">2.7 </w:t>
            </w:r>
            <w:r w:rsidRPr="00910C98">
              <w:rPr>
                <w:rStyle w:val="Hyperlink"/>
                <w:rFonts w:ascii="Times New Roman" w:eastAsia="Times New Roman" w:hAnsi="Times New Roman" w:cs="Times New Roman" w:hint="eastAsia"/>
                <w:b/>
                <w:bCs/>
                <w:noProof/>
                <w:kern w:val="0"/>
                <w:rtl/>
                <w14:ligatures w14:val="none"/>
              </w:rPr>
              <w:t>أبعاد</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الهجينة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Toc229192256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377DF389" w14:textId="20040750" w:rsidR="00EF0C09" w:rsidRDefault="00EF0C09">
          <w:pPr>
            <w:pStyle w:val="30"/>
            <w:tabs>
              <w:tab w:val="right" w:leader="dot" w:pos="8822"/>
            </w:tabs>
            <w:rPr>
              <w:rFonts w:eastAsiaTheme="minorEastAsia"/>
              <w:noProof/>
              <w:sz w:val="24"/>
              <w:szCs w:val="24"/>
              <w:rtl/>
            </w:rPr>
          </w:pPr>
          <w:hyperlink w:anchor="_Toc229192257" w:history="1">
            <w:r w:rsidRPr="00910C98">
              <w:rPr>
                <w:rStyle w:val="Hyperlink"/>
                <w:rFonts w:ascii="Sakkal Majalla" w:hAnsi="Sakkal Majalla" w:cs="Sakkal Majalla"/>
                <w:b/>
                <w:bCs/>
                <w:noProof/>
              </w:rPr>
              <w:t xml:space="preserve">2.7.1 </w:t>
            </w:r>
            <w:r w:rsidRPr="00910C98">
              <w:rPr>
                <w:rStyle w:val="Hyperlink"/>
                <w:rFonts w:ascii="Sakkal Majalla" w:hAnsi="Sakkal Majalla" w:cs="Sakkal Majalla" w:hint="eastAsia"/>
                <w:b/>
                <w:bCs/>
                <w:noProof/>
                <w:rtl/>
              </w:rPr>
              <w:t>البعد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التخطيطي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والانضباط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Toc229192257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5F48E75" w14:textId="721DD3D8" w:rsidR="00EF0C09" w:rsidRDefault="00EF0C09">
          <w:pPr>
            <w:pStyle w:val="30"/>
            <w:tabs>
              <w:tab w:val="right" w:leader="dot" w:pos="8822"/>
            </w:tabs>
            <w:rPr>
              <w:rFonts w:eastAsiaTheme="minorEastAsia"/>
              <w:noProof/>
              <w:sz w:val="24"/>
              <w:szCs w:val="24"/>
              <w:rtl/>
            </w:rPr>
          </w:pPr>
          <w:hyperlink w:anchor="_Toc229192258" w:history="1">
            <w:r w:rsidRPr="00910C98">
              <w:rPr>
                <w:rStyle w:val="Hyperlink"/>
                <w:rFonts w:ascii="Sakkal Majalla" w:hAnsi="Sakkal Majalla" w:cs="Sakkal Majalla"/>
                <w:b/>
                <w:bCs/>
                <w:noProof/>
              </w:rPr>
              <w:t xml:space="preserve">2.7.2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النطاق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وضبط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Toc229192258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420A077B" w14:textId="42CCFD8A" w:rsidR="00EF0C09" w:rsidRDefault="00EF0C09">
          <w:pPr>
            <w:pStyle w:val="30"/>
            <w:tabs>
              <w:tab w:val="right" w:leader="dot" w:pos="8822"/>
            </w:tabs>
            <w:rPr>
              <w:rFonts w:eastAsiaTheme="minorEastAsia"/>
              <w:noProof/>
              <w:sz w:val="24"/>
              <w:szCs w:val="24"/>
              <w:rtl/>
            </w:rPr>
          </w:pPr>
          <w:hyperlink w:anchor="_Toc229192259" w:history="1">
            <w:r w:rsidRPr="00910C98">
              <w:rPr>
                <w:rStyle w:val="Hyperlink"/>
                <w:rFonts w:ascii="Sakkal Majalla" w:hAnsi="Sakkal Majalla" w:cs="Sakkal Majalla"/>
                <w:b/>
                <w:bCs/>
                <w:noProof/>
              </w:rPr>
              <w:t xml:space="preserve">2.7.3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المخاطر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الاستباقية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Toc229192259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5CDBF98" w14:textId="7AB8EE0F" w:rsidR="00EF0C09" w:rsidRDefault="00EF0C09">
          <w:pPr>
            <w:pStyle w:val="30"/>
            <w:tabs>
              <w:tab w:val="right" w:leader="dot" w:pos="8822"/>
            </w:tabs>
            <w:rPr>
              <w:rFonts w:eastAsiaTheme="minorEastAsia"/>
              <w:noProof/>
              <w:sz w:val="24"/>
              <w:szCs w:val="24"/>
              <w:rtl/>
            </w:rPr>
          </w:pPr>
          <w:hyperlink w:anchor="_Toc229192260" w:history="1">
            <w:r w:rsidRPr="00910C98">
              <w:rPr>
                <w:rStyle w:val="Hyperlink"/>
                <w:rFonts w:ascii="Sakkal Majalla" w:hAnsi="Sakkal Majalla" w:cs="Sakkal Majalla"/>
                <w:b/>
                <w:bCs/>
                <w:noProof/>
              </w:rPr>
              <w:t xml:space="preserve">2.7.4 </w:t>
            </w:r>
            <w:r w:rsidRPr="00910C98">
              <w:rPr>
                <w:rStyle w:val="Hyperlink"/>
                <w:rFonts w:ascii="Sakkal Majalla" w:hAnsi="Sakkal Majalla" w:cs="Sakkal Majalla" w:hint="eastAsia"/>
                <w:b/>
                <w:bCs/>
                <w:noProof/>
                <w:rtl/>
              </w:rPr>
              <w:t>المرونة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والتكيف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التدريجي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Toc229192260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113BEFC1" w14:textId="290C4CBE" w:rsidR="00EF0C09" w:rsidRDefault="00EF0C09">
          <w:pPr>
            <w:pStyle w:val="30"/>
            <w:tabs>
              <w:tab w:val="right" w:leader="dot" w:pos="8822"/>
            </w:tabs>
            <w:rPr>
              <w:rFonts w:eastAsiaTheme="minorEastAsia"/>
              <w:noProof/>
              <w:sz w:val="24"/>
              <w:szCs w:val="24"/>
              <w:rtl/>
            </w:rPr>
          </w:pPr>
          <w:hyperlink w:anchor="_Toc229192261" w:history="1">
            <w:r w:rsidRPr="00910C98">
              <w:rPr>
                <w:rStyle w:val="Hyperlink"/>
                <w:rFonts w:ascii="Sakkal Majalla" w:hAnsi="Sakkal Majalla" w:cs="Sakkal Majalla"/>
                <w:b/>
                <w:bCs/>
                <w:noProof/>
              </w:rPr>
              <w:t xml:space="preserve">2.7.5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التواصل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والتنسيق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بين</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Toc229192261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4369882B" w14:textId="1C125DA0" w:rsidR="00EF0C09" w:rsidRDefault="00EF0C09">
          <w:pPr>
            <w:pStyle w:val="30"/>
            <w:tabs>
              <w:tab w:val="right" w:leader="dot" w:pos="8822"/>
            </w:tabs>
            <w:rPr>
              <w:rFonts w:eastAsiaTheme="minorEastAsia"/>
              <w:noProof/>
              <w:sz w:val="24"/>
              <w:szCs w:val="24"/>
              <w:rtl/>
            </w:rPr>
          </w:pPr>
          <w:hyperlink w:anchor="_Toc229192262" w:history="1">
            <w:r w:rsidRPr="00910C98">
              <w:rPr>
                <w:rStyle w:val="Hyperlink"/>
                <w:rFonts w:ascii="Times New Roman" w:eastAsia="Times New Roman" w:hAnsi="Times New Roman" w:cs="Times New Roman"/>
                <w:b/>
                <w:bCs/>
                <w:noProof/>
                <w:kern w:val="0"/>
                <w14:ligatures w14:val="none"/>
              </w:rPr>
              <w:t xml:space="preserve">2.8 </w:t>
            </w:r>
            <w:r w:rsidRPr="00910C98">
              <w:rPr>
                <w:rStyle w:val="Hyperlink"/>
                <w:rFonts w:ascii="Times New Roman" w:eastAsia="Times New Roman" w:hAnsi="Times New Roman" w:cs="Times New Roman" w:hint="eastAsia"/>
                <w:b/>
                <w:bCs/>
                <w:noProof/>
                <w:kern w:val="0"/>
                <w:rtl/>
                <w14:ligatures w14:val="none"/>
              </w:rPr>
              <w:t>مفهوم</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نجاح</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Toc229192262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299B748" w14:textId="68F038CF" w:rsidR="00EF0C09" w:rsidRDefault="00EF0C09">
          <w:pPr>
            <w:pStyle w:val="30"/>
            <w:tabs>
              <w:tab w:val="right" w:leader="dot" w:pos="8822"/>
            </w:tabs>
            <w:rPr>
              <w:rFonts w:eastAsiaTheme="minorEastAsia"/>
              <w:noProof/>
              <w:sz w:val="24"/>
              <w:szCs w:val="24"/>
              <w:rtl/>
            </w:rPr>
          </w:pPr>
          <w:hyperlink w:anchor="_Toc229192263" w:history="1">
            <w:r w:rsidRPr="00910C98">
              <w:rPr>
                <w:rStyle w:val="Hyperlink"/>
                <w:rFonts w:ascii="Times New Roman" w:eastAsia="Times New Roman" w:hAnsi="Times New Roman" w:cs="Times New Roman"/>
                <w:b/>
                <w:bCs/>
                <w:noProof/>
                <w:kern w:val="0"/>
                <w14:ligatures w14:val="none"/>
              </w:rPr>
              <w:t xml:space="preserve">2.9 </w:t>
            </w:r>
            <w:r w:rsidRPr="00910C98">
              <w:rPr>
                <w:rStyle w:val="Hyperlink"/>
                <w:rFonts w:ascii="Times New Roman" w:eastAsia="Times New Roman" w:hAnsi="Times New Roman" w:cs="Times New Roman" w:hint="eastAsia"/>
                <w:b/>
                <w:bCs/>
                <w:noProof/>
                <w:kern w:val="0"/>
                <w:rtl/>
                <w14:ligatures w14:val="none"/>
              </w:rPr>
              <w:t>مؤشرات</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نجاح</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 </w:t>
            </w:r>
            <w:r w:rsidRPr="00910C98">
              <w:rPr>
                <w:rStyle w:val="Hyperlink"/>
                <w:rFonts w:ascii="Times New Roman" w:eastAsia="Times New Roman" w:hAnsi="Times New Roman" w:cs="Times New Roman" w:hint="eastAsia"/>
                <w:b/>
                <w:bCs/>
                <w:noProof/>
                <w:kern w:val="0"/>
                <w:rtl/>
                <w14:ligatures w14:val="none"/>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Toc229192263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1E1920F2" w14:textId="05878FBA" w:rsidR="00EF0C09" w:rsidRDefault="00EF0C09">
          <w:pPr>
            <w:pStyle w:val="30"/>
            <w:tabs>
              <w:tab w:val="right" w:leader="dot" w:pos="8822"/>
            </w:tabs>
            <w:rPr>
              <w:rFonts w:eastAsiaTheme="minorEastAsia"/>
              <w:noProof/>
              <w:sz w:val="24"/>
              <w:szCs w:val="24"/>
              <w:rtl/>
            </w:rPr>
          </w:pPr>
          <w:hyperlink w:anchor="_Toc229192264" w:history="1">
            <w:r w:rsidRPr="00910C98">
              <w:rPr>
                <w:rStyle w:val="Hyperlink"/>
                <w:rFonts w:ascii="Sakkal Majalla" w:hAnsi="Sakkal Majalla" w:cs="Sakkal Majalla"/>
                <w:b/>
                <w:bCs/>
                <w:noProof/>
              </w:rPr>
              <w:t xml:space="preserve">2.9.1 </w:t>
            </w:r>
            <w:r w:rsidRPr="00910C98">
              <w:rPr>
                <w:rStyle w:val="Hyperlink"/>
                <w:rFonts w:ascii="Sakkal Majalla" w:hAnsi="Sakkal Majalla" w:cs="Sakkal Majalla" w:hint="eastAsia"/>
                <w:b/>
                <w:bCs/>
                <w:noProof/>
                <w:rtl/>
              </w:rPr>
              <w:t>الالتزام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بالوقت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Toc229192264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4511AAF2" w14:textId="1D0D5B9C" w:rsidR="00EF0C09" w:rsidRDefault="00EF0C09">
          <w:pPr>
            <w:pStyle w:val="30"/>
            <w:tabs>
              <w:tab w:val="right" w:leader="dot" w:pos="8822"/>
            </w:tabs>
            <w:rPr>
              <w:rFonts w:eastAsiaTheme="minorEastAsia"/>
              <w:noProof/>
              <w:sz w:val="24"/>
              <w:szCs w:val="24"/>
              <w:rtl/>
            </w:rPr>
          </w:pPr>
          <w:hyperlink w:anchor="_Toc229192265" w:history="1">
            <w:r w:rsidRPr="00910C98">
              <w:rPr>
                <w:rStyle w:val="Hyperlink"/>
                <w:rFonts w:ascii="Sakkal Majalla" w:hAnsi="Sakkal Majalla" w:cs="Sakkal Majalla"/>
                <w:b/>
                <w:bCs/>
                <w:noProof/>
              </w:rPr>
              <w:t xml:space="preserve">2.9.2 </w:t>
            </w:r>
            <w:r w:rsidRPr="00910C98">
              <w:rPr>
                <w:rStyle w:val="Hyperlink"/>
                <w:rFonts w:ascii="Sakkal Majalla" w:hAnsi="Sakkal Majalla" w:cs="Sakkal Majalla" w:hint="eastAsia"/>
                <w:b/>
                <w:bCs/>
                <w:noProof/>
                <w:rtl/>
              </w:rPr>
              <w:t>الالتزام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بالتكلفة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Toc229192265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51D7E73F" w14:textId="64CE0395" w:rsidR="00EF0C09" w:rsidRDefault="00EF0C09">
          <w:pPr>
            <w:pStyle w:val="30"/>
            <w:tabs>
              <w:tab w:val="right" w:leader="dot" w:pos="8822"/>
            </w:tabs>
            <w:rPr>
              <w:rFonts w:eastAsiaTheme="minorEastAsia"/>
              <w:noProof/>
              <w:sz w:val="24"/>
              <w:szCs w:val="24"/>
              <w:rtl/>
            </w:rPr>
          </w:pPr>
          <w:hyperlink w:anchor="_Toc229192266" w:history="1">
            <w:r w:rsidRPr="00910C98">
              <w:rPr>
                <w:rStyle w:val="Hyperlink"/>
                <w:rFonts w:ascii="Sakkal Majalla" w:hAnsi="Sakkal Majalla" w:cs="Sakkal Majalla"/>
                <w:b/>
                <w:bCs/>
                <w:noProof/>
              </w:rPr>
              <w:t xml:space="preserve">2.9.3 </w:t>
            </w:r>
            <w:r w:rsidRPr="00910C98">
              <w:rPr>
                <w:rStyle w:val="Hyperlink"/>
                <w:rFonts w:ascii="Sakkal Majalla" w:hAnsi="Sakkal Majalla" w:cs="Sakkal Majalla" w:hint="eastAsia"/>
                <w:b/>
                <w:bCs/>
                <w:noProof/>
                <w:rtl/>
              </w:rPr>
              <w:t>جودة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التنفيذ</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Toc229192266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62CF33DA" w14:textId="30390F3C" w:rsidR="00EF0C09" w:rsidRDefault="00EF0C09">
          <w:pPr>
            <w:pStyle w:val="30"/>
            <w:tabs>
              <w:tab w:val="right" w:leader="dot" w:pos="8822"/>
            </w:tabs>
            <w:rPr>
              <w:rFonts w:eastAsiaTheme="minorEastAsia"/>
              <w:noProof/>
              <w:sz w:val="24"/>
              <w:szCs w:val="24"/>
              <w:rtl/>
            </w:rPr>
          </w:pPr>
          <w:hyperlink w:anchor="_Toc229192267" w:history="1">
            <w:r w:rsidRPr="00910C98">
              <w:rPr>
                <w:rStyle w:val="Hyperlink"/>
                <w:rFonts w:ascii="Sakkal Majalla" w:hAnsi="Sakkal Majalla" w:cs="Sakkal Majalla"/>
                <w:b/>
                <w:bCs/>
                <w:noProof/>
              </w:rPr>
              <w:t xml:space="preserve">2.9.4 </w:t>
            </w:r>
            <w:r w:rsidRPr="00910C98">
              <w:rPr>
                <w:rStyle w:val="Hyperlink"/>
                <w:rFonts w:ascii="Sakkal Majalla" w:hAnsi="Sakkal Majalla" w:cs="Sakkal Majalla" w:hint="eastAsia"/>
                <w:b/>
                <w:bCs/>
                <w:noProof/>
                <w:rtl/>
              </w:rPr>
              <w:t>كفاءة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Toc229192267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4205157A" w14:textId="5A54A9A0" w:rsidR="00EF0C09" w:rsidRDefault="00EF0C09">
          <w:pPr>
            <w:pStyle w:val="30"/>
            <w:tabs>
              <w:tab w:val="right" w:leader="dot" w:pos="8822"/>
            </w:tabs>
            <w:rPr>
              <w:rFonts w:eastAsiaTheme="minorEastAsia"/>
              <w:noProof/>
              <w:sz w:val="24"/>
              <w:szCs w:val="24"/>
              <w:rtl/>
            </w:rPr>
          </w:pPr>
          <w:hyperlink w:anchor="_Toc229192268" w:history="1">
            <w:r w:rsidRPr="00910C98">
              <w:rPr>
                <w:rStyle w:val="Hyperlink"/>
                <w:rFonts w:ascii="Sakkal Majalla" w:hAnsi="Sakkal Majalla" w:cs="Sakkal Majalla"/>
                <w:b/>
                <w:bCs/>
                <w:noProof/>
              </w:rPr>
              <w:t xml:space="preserve">2.9.5 </w:t>
            </w:r>
            <w:r w:rsidRPr="00910C98">
              <w:rPr>
                <w:rStyle w:val="Hyperlink"/>
                <w:rFonts w:ascii="Sakkal Majalla" w:hAnsi="Sakkal Majalla" w:cs="Sakkal Majalla" w:hint="eastAsia"/>
                <w:b/>
                <w:bCs/>
                <w:noProof/>
                <w:rtl/>
              </w:rPr>
              <w:t>رضا</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Toc229192268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5815B6A5" w14:textId="722258E9" w:rsidR="00EF0C09" w:rsidRDefault="00EF0C09">
          <w:pPr>
            <w:pStyle w:val="30"/>
            <w:tabs>
              <w:tab w:val="right" w:leader="dot" w:pos="8822"/>
            </w:tabs>
            <w:rPr>
              <w:rFonts w:eastAsiaTheme="minorEastAsia"/>
              <w:noProof/>
              <w:sz w:val="24"/>
              <w:szCs w:val="24"/>
              <w:rtl/>
            </w:rPr>
          </w:pPr>
          <w:hyperlink w:anchor="_Toc229192269" w:history="1">
            <w:r w:rsidRPr="00910C98">
              <w:rPr>
                <w:rStyle w:val="Hyperlink"/>
                <w:rFonts w:ascii="Sakkal Majalla" w:hAnsi="Sakkal Majalla" w:cs="Sakkal Majalla"/>
                <w:b/>
                <w:bCs/>
                <w:noProof/>
              </w:rPr>
              <w:t xml:space="preserve">2.9.6 </w:t>
            </w:r>
            <w:r w:rsidRPr="00910C98">
              <w:rPr>
                <w:rStyle w:val="Hyperlink"/>
                <w:rFonts w:ascii="Sakkal Majalla" w:hAnsi="Sakkal Majalla" w:cs="Sakkal Majalla" w:hint="eastAsia"/>
                <w:b/>
                <w:bCs/>
                <w:noProof/>
                <w:rtl/>
              </w:rPr>
              <w:t>تحقيق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القيمة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Toc229192269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540CC32A" w14:textId="35AB4E53" w:rsidR="00EF0C09" w:rsidRDefault="00EF0C09">
          <w:pPr>
            <w:pStyle w:val="30"/>
            <w:tabs>
              <w:tab w:val="right" w:leader="dot" w:pos="8822"/>
            </w:tabs>
            <w:rPr>
              <w:rFonts w:eastAsiaTheme="minorEastAsia"/>
              <w:noProof/>
              <w:sz w:val="24"/>
              <w:szCs w:val="24"/>
              <w:rtl/>
            </w:rPr>
          </w:pPr>
          <w:hyperlink w:anchor="_Toc229192270" w:history="1">
            <w:r w:rsidRPr="00910C98">
              <w:rPr>
                <w:rStyle w:val="Hyperlink"/>
                <w:rFonts w:ascii="Times New Roman" w:eastAsia="Times New Roman" w:hAnsi="Times New Roman" w:cs="Times New Roman"/>
                <w:b/>
                <w:bCs/>
                <w:noProof/>
                <w:kern w:val="0"/>
                <w14:ligatures w14:val="none"/>
              </w:rPr>
              <w:t xml:space="preserve">2.10 </w:t>
            </w:r>
            <w:r w:rsidRPr="00910C98">
              <w:rPr>
                <w:rStyle w:val="Hyperlink"/>
                <w:rFonts w:ascii="Times New Roman" w:eastAsia="Times New Roman" w:hAnsi="Times New Roman" w:cs="Times New Roman" w:hint="eastAsia"/>
                <w:b/>
                <w:bCs/>
                <w:noProof/>
                <w:kern w:val="0"/>
                <w:rtl/>
                <w14:ligatures w14:val="none"/>
              </w:rPr>
              <w:t>العلاقة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بين</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منهجية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الهجينة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ونجاح</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Toc229192270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08A7F954" w14:textId="01998D19" w:rsidR="00EF0C09" w:rsidRDefault="00EF0C09">
          <w:pPr>
            <w:pStyle w:val="30"/>
            <w:tabs>
              <w:tab w:val="right" w:leader="dot" w:pos="8822"/>
            </w:tabs>
            <w:rPr>
              <w:rFonts w:eastAsiaTheme="minorEastAsia"/>
              <w:noProof/>
              <w:sz w:val="24"/>
              <w:szCs w:val="24"/>
              <w:rtl/>
            </w:rPr>
          </w:pPr>
          <w:hyperlink w:anchor="_Toc229192271" w:history="1">
            <w:r w:rsidRPr="00910C98">
              <w:rPr>
                <w:rStyle w:val="Hyperlink"/>
                <w:rFonts w:ascii="Times New Roman" w:eastAsia="Times New Roman" w:hAnsi="Times New Roman" w:cs="Times New Roman"/>
                <w:b/>
                <w:bCs/>
                <w:noProof/>
                <w:kern w:val="0"/>
                <w14:ligatures w14:val="none"/>
              </w:rPr>
              <w:t xml:space="preserve">2.11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التغيير</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Toc229192271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2F14C18A" w14:textId="31490ECA" w:rsidR="00EF0C09" w:rsidRDefault="00EF0C09">
          <w:pPr>
            <w:pStyle w:val="30"/>
            <w:tabs>
              <w:tab w:val="right" w:leader="dot" w:pos="8822"/>
            </w:tabs>
            <w:rPr>
              <w:rFonts w:eastAsiaTheme="minorEastAsia"/>
              <w:noProof/>
              <w:sz w:val="24"/>
              <w:szCs w:val="24"/>
              <w:rtl/>
            </w:rPr>
          </w:pPr>
          <w:hyperlink w:anchor="_Toc229192272" w:history="1">
            <w:r w:rsidRPr="00910C98">
              <w:rPr>
                <w:rStyle w:val="Hyperlink"/>
                <w:rFonts w:ascii="Times New Roman" w:eastAsia="Times New Roman" w:hAnsi="Times New Roman" w:cs="Times New Roman"/>
                <w:b/>
                <w:bCs/>
                <w:noProof/>
                <w:kern w:val="0"/>
                <w14:ligatures w14:val="none"/>
              </w:rPr>
              <w:t xml:space="preserve">2.12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المخاطر</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4A51A38C" w14:textId="726DB000" w:rsidR="00EF0C09" w:rsidRDefault="00EF0C09">
          <w:pPr>
            <w:pStyle w:val="30"/>
            <w:tabs>
              <w:tab w:val="right" w:leader="dot" w:pos="8822"/>
            </w:tabs>
            <w:rPr>
              <w:rFonts w:eastAsiaTheme="minorEastAsia"/>
              <w:noProof/>
              <w:sz w:val="24"/>
              <w:szCs w:val="24"/>
              <w:rtl/>
            </w:rPr>
          </w:pPr>
          <w:hyperlink w:anchor="_Toc229192273" w:history="1">
            <w:r w:rsidRPr="00910C98">
              <w:rPr>
                <w:rStyle w:val="Hyperlink"/>
                <w:rFonts w:ascii="Times New Roman" w:eastAsia="Times New Roman" w:hAnsi="Times New Roman" w:cs="Times New Roman"/>
                <w:b/>
                <w:bCs/>
                <w:noProof/>
                <w:kern w:val="0"/>
                <w14:ligatures w14:val="none"/>
              </w:rPr>
              <w:t xml:space="preserve">2.13 </w:t>
            </w:r>
            <w:r w:rsidRPr="00910C98">
              <w:rPr>
                <w:rStyle w:val="Hyperlink"/>
                <w:rFonts w:ascii="Times New Roman" w:eastAsia="Times New Roman" w:hAnsi="Times New Roman" w:cs="Times New Roman" w:hint="eastAsia"/>
                <w:b/>
                <w:bCs/>
                <w:noProof/>
                <w:kern w:val="0"/>
                <w:rtl/>
                <w14:ligatures w14:val="none"/>
              </w:rPr>
              <w:t>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أصحاب</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المصلحة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 </w:t>
            </w:r>
            <w:r w:rsidRPr="00910C98">
              <w:rPr>
                <w:rStyle w:val="Hyperlink"/>
                <w:rFonts w:ascii="Times New Roman" w:eastAsia="Times New Roman" w:hAnsi="Times New Roman" w:cs="Times New Roman" w:hint="eastAsia"/>
                <w:b/>
                <w:bCs/>
                <w:noProof/>
                <w:kern w:val="0"/>
                <w:rtl/>
                <w14:ligatures w14:val="none"/>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38FC1896" w14:textId="7CBDB096" w:rsidR="00EF0C09" w:rsidRDefault="00EF0C09">
          <w:pPr>
            <w:pStyle w:val="30"/>
            <w:tabs>
              <w:tab w:val="right" w:leader="dot" w:pos="8822"/>
            </w:tabs>
            <w:rPr>
              <w:rFonts w:eastAsiaTheme="minorEastAsia"/>
              <w:noProof/>
              <w:sz w:val="24"/>
              <w:szCs w:val="24"/>
              <w:rtl/>
            </w:rPr>
          </w:pPr>
          <w:hyperlink w:anchor="_Toc229192274" w:history="1">
            <w:r w:rsidRPr="00910C98">
              <w:rPr>
                <w:rStyle w:val="Hyperlink"/>
                <w:rFonts w:ascii="Times New Roman" w:eastAsia="Times New Roman" w:hAnsi="Times New Roman" w:cs="Times New Roman"/>
                <w:b/>
                <w:bCs/>
                <w:noProof/>
                <w:kern w:val="0"/>
                <w14:ligatures w14:val="none"/>
              </w:rPr>
              <w:t xml:space="preserve">2.14 </w:t>
            </w:r>
            <w:r w:rsidRPr="00910C98">
              <w:rPr>
                <w:rStyle w:val="Hyperlink"/>
                <w:rFonts w:ascii="Times New Roman" w:eastAsia="Times New Roman" w:hAnsi="Times New Roman" w:cs="Times New Roman" w:hint="eastAsia"/>
                <w:b/>
                <w:bCs/>
                <w:noProof/>
                <w:kern w:val="0"/>
                <w:rtl/>
                <w14:ligatures w14:val="none"/>
              </w:rPr>
              <w:t>دور</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التحول</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الرقمي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وأدوات</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التنسيق</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دعم</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الهجينة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3A480D75" w14:textId="0739BE16" w:rsidR="00EF0C09" w:rsidRDefault="00EF0C09">
          <w:pPr>
            <w:pStyle w:val="30"/>
            <w:tabs>
              <w:tab w:val="right" w:leader="dot" w:pos="8822"/>
            </w:tabs>
            <w:rPr>
              <w:rFonts w:eastAsiaTheme="minorEastAsia"/>
              <w:noProof/>
              <w:sz w:val="24"/>
              <w:szCs w:val="24"/>
              <w:rtl/>
            </w:rPr>
          </w:pPr>
          <w:hyperlink w:anchor="_Toc229192275" w:history="1">
            <w:r w:rsidRPr="00910C98">
              <w:rPr>
                <w:rStyle w:val="Hyperlink"/>
                <w:rFonts w:ascii="Times New Roman" w:eastAsia="Times New Roman" w:hAnsi="Times New Roman" w:cs="Times New Roman"/>
                <w:b/>
                <w:bCs/>
                <w:noProof/>
                <w:kern w:val="0"/>
                <w14:ligatures w14:val="none"/>
              </w:rPr>
              <w:t xml:space="preserve">2.15 </w:t>
            </w:r>
            <w:r w:rsidRPr="00910C98">
              <w:rPr>
                <w:rStyle w:val="Hyperlink"/>
                <w:rFonts w:ascii="Times New Roman" w:eastAsia="Times New Roman" w:hAnsi="Times New Roman" w:cs="Times New Roman" w:hint="eastAsia"/>
                <w:b/>
                <w:bCs/>
                <w:noProof/>
                <w:kern w:val="0"/>
                <w:rtl/>
                <w14:ligatures w14:val="none"/>
              </w:rPr>
              <w:t>التحديات</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المتوقعة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تطبيق</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الإدارة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الهجينة</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في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مشاريع</w:t>
            </w:r>
            <w:r w:rsidRPr="00910C98">
              <w:rPr>
                <w:rStyle w:val="Hyperlink"/>
                <w:rFonts w:ascii="Times New Roman" w:eastAsia="Times New Roman" w:hAnsi="Times New Roman" w:cs="Times New Roman"/>
                <w:b/>
                <w:bCs/>
                <w:noProof/>
                <w:kern w:val="0"/>
                <w14:ligatures w14:val="none"/>
              </w:rPr>
              <w:t xml:space="preserve"> HVAC </w:t>
            </w:r>
            <w:r w:rsidRPr="00910C98">
              <w:rPr>
                <w:rStyle w:val="Hyperlink"/>
                <w:rFonts w:ascii="Times New Roman" w:eastAsia="Times New Roman" w:hAnsi="Times New Roman" w:cs="Times New Roman" w:hint="eastAsia"/>
                <w:b/>
                <w:bCs/>
                <w:noProof/>
                <w:kern w:val="0"/>
                <w:rtl/>
                <w14:ligatures w14:val="none"/>
              </w:rPr>
              <w:t>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Toc229192275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7939089C" w14:textId="60C06E9E" w:rsidR="00EF0C09" w:rsidRDefault="00EF0C09">
          <w:pPr>
            <w:pStyle w:val="30"/>
            <w:tabs>
              <w:tab w:val="right" w:leader="dot" w:pos="8822"/>
            </w:tabs>
            <w:rPr>
              <w:rFonts w:eastAsiaTheme="minorEastAsia"/>
              <w:noProof/>
              <w:sz w:val="24"/>
              <w:szCs w:val="24"/>
              <w:rtl/>
            </w:rPr>
          </w:pPr>
          <w:hyperlink w:anchor="_Toc229192276" w:history="1">
            <w:r w:rsidRPr="00910C98">
              <w:rPr>
                <w:rStyle w:val="Hyperlink"/>
                <w:rFonts w:ascii="Sakkal Majalla" w:hAnsi="Sakkal Majalla" w:cs="Sakkal Majalla"/>
                <w:b/>
                <w:bCs/>
                <w:noProof/>
              </w:rPr>
              <w:t xml:space="preserve">2.15.1 </w:t>
            </w:r>
            <w:r w:rsidRPr="00910C98">
              <w:rPr>
                <w:rStyle w:val="Hyperlink"/>
                <w:rFonts w:ascii="Sakkal Majalla" w:hAnsi="Sakkal Majalla" w:cs="Sakkal Majalla" w:hint="eastAsia"/>
                <w:b/>
                <w:bCs/>
                <w:noProof/>
                <w:rtl/>
              </w:rPr>
              <w:t>مقاومة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Toc229192276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C0C30F9" w14:textId="7DA2FF7A" w:rsidR="00EF0C09" w:rsidRDefault="00EF0C09">
          <w:pPr>
            <w:pStyle w:val="30"/>
            <w:tabs>
              <w:tab w:val="right" w:leader="dot" w:pos="8822"/>
            </w:tabs>
            <w:rPr>
              <w:rFonts w:eastAsiaTheme="minorEastAsia"/>
              <w:noProof/>
              <w:sz w:val="24"/>
              <w:szCs w:val="24"/>
              <w:rtl/>
            </w:rPr>
          </w:pPr>
          <w:hyperlink w:anchor="_Toc229192277" w:history="1">
            <w:r w:rsidRPr="00910C98">
              <w:rPr>
                <w:rStyle w:val="Hyperlink"/>
                <w:rFonts w:ascii="Sakkal Majalla" w:hAnsi="Sakkal Majalla" w:cs="Sakkal Majalla"/>
                <w:b/>
                <w:bCs/>
                <w:noProof/>
              </w:rPr>
              <w:t xml:space="preserve">2.15.2 </w:t>
            </w:r>
            <w:r w:rsidRPr="00910C98">
              <w:rPr>
                <w:rStyle w:val="Hyperlink"/>
                <w:rFonts w:ascii="Sakkal Majalla" w:hAnsi="Sakkal Majalla" w:cs="Sakkal Majalla" w:hint="eastAsia"/>
                <w:b/>
                <w:bCs/>
                <w:noProof/>
                <w:rtl/>
              </w:rPr>
              <w:t>ضعف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فهم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الهجينة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Toc229192277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1ABF944E" w14:textId="53B0C4C7" w:rsidR="00EF0C09" w:rsidRDefault="00EF0C09">
          <w:pPr>
            <w:pStyle w:val="30"/>
            <w:tabs>
              <w:tab w:val="right" w:leader="dot" w:pos="8822"/>
            </w:tabs>
            <w:rPr>
              <w:rFonts w:eastAsiaTheme="minorEastAsia"/>
              <w:noProof/>
              <w:sz w:val="24"/>
              <w:szCs w:val="24"/>
              <w:rtl/>
            </w:rPr>
          </w:pPr>
          <w:hyperlink w:anchor="_Toc229192278" w:history="1">
            <w:r w:rsidRPr="00910C98">
              <w:rPr>
                <w:rStyle w:val="Hyperlink"/>
                <w:rFonts w:ascii="Sakkal Majalla" w:hAnsi="Sakkal Majalla" w:cs="Sakkal Majalla"/>
                <w:b/>
                <w:bCs/>
                <w:noProof/>
              </w:rPr>
              <w:t xml:space="preserve">2.15.3 </w:t>
            </w:r>
            <w:r w:rsidRPr="00910C98">
              <w:rPr>
                <w:rStyle w:val="Hyperlink"/>
                <w:rFonts w:ascii="Sakkal Majalla" w:hAnsi="Sakkal Majalla" w:cs="Sakkal Majalla" w:hint="eastAsia"/>
                <w:b/>
                <w:bCs/>
                <w:noProof/>
                <w:rtl/>
              </w:rPr>
              <w:t>بطء</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إجراءات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الاعتماد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Toc229192278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42A931A1" w14:textId="422243D1" w:rsidR="00EF0C09" w:rsidRDefault="00EF0C09">
          <w:pPr>
            <w:pStyle w:val="30"/>
            <w:tabs>
              <w:tab w:val="right" w:leader="dot" w:pos="8822"/>
            </w:tabs>
            <w:rPr>
              <w:rFonts w:eastAsiaTheme="minorEastAsia"/>
              <w:noProof/>
              <w:sz w:val="24"/>
              <w:szCs w:val="24"/>
              <w:rtl/>
            </w:rPr>
          </w:pPr>
          <w:hyperlink w:anchor="_Toc229192279" w:history="1">
            <w:r w:rsidRPr="00910C98">
              <w:rPr>
                <w:rStyle w:val="Hyperlink"/>
                <w:rFonts w:ascii="Sakkal Majalla" w:hAnsi="Sakkal Majalla" w:cs="Sakkal Majalla"/>
                <w:b/>
                <w:bCs/>
                <w:noProof/>
              </w:rPr>
              <w:t xml:space="preserve">2.15.4 </w:t>
            </w:r>
            <w:r w:rsidRPr="00910C98">
              <w:rPr>
                <w:rStyle w:val="Hyperlink"/>
                <w:rFonts w:ascii="Sakkal Majalla" w:hAnsi="Sakkal Majalla" w:cs="Sakkal Majalla" w:hint="eastAsia"/>
                <w:b/>
                <w:bCs/>
                <w:noProof/>
                <w:rtl/>
              </w:rPr>
              <w:t>تعدد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الأطراف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Toc229192279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6FE1B74A" w14:textId="3CFE35FF" w:rsidR="00EF0C09" w:rsidRDefault="00EF0C09">
          <w:pPr>
            <w:pStyle w:val="30"/>
            <w:tabs>
              <w:tab w:val="right" w:leader="dot" w:pos="8822"/>
            </w:tabs>
            <w:rPr>
              <w:rFonts w:eastAsiaTheme="minorEastAsia"/>
              <w:noProof/>
              <w:sz w:val="24"/>
              <w:szCs w:val="24"/>
              <w:rtl/>
            </w:rPr>
          </w:pPr>
          <w:hyperlink w:anchor="_Toc229192280" w:history="1">
            <w:r w:rsidRPr="00910C98">
              <w:rPr>
                <w:rStyle w:val="Hyperlink"/>
                <w:rFonts w:ascii="Sakkal Majalla" w:hAnsi="Sakkal Majalla" w:cs="Sakkal Majalla"/>
                <w:b/>
                <w:bCs/>
                <w:noProof/>
              </w:rPr>
              <w:t xml:space="preserve">2.15.5 </w:t>
            </w:r>
            <w:r w:rsidRPr="00910C98">
              <w:rPr>
                <w:rStyle w:val="Hyperlink"/>
                <w:rFonts w:ascii="Sakkal Majalla" w:hAnsi="Sakkal Majalla" w:cs="Sakkal Majalla" w:hint="eastAsia"/>
                <w:b/>
                <w:bCs/>
                <w:noProof/>
                <w:rtl/>
              </w:rPr>
              <w:t>نقص</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Toc229192280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41418EDD" w14:textId="2E11F7FE" w:rsidR="00EF0C09" w:rsidRDefault="00EF0C09">
          <w:pPr>
            <w:pStyle w:val="30"/>
            <w:tabs>
              <w:tab w:val="right" w:leader="dot" w:pos="8822"/>
            </w:tabs>
            <w:rPr>
              <w:rFonts w:eastAsiaTheme="minorEastAsia"/>
              <w:noProof/>
              <w:sz w:val="24"/>
              <w:szCs w:val="24"/>
              <w:rtl/>
            </w:rPr>
          </w:pPr>
          <w:hyperlink w:anchor="_Toc229192281" w:history="1">
            <w:r w:rsidRPr="00910C98">
              <w:rPr>
                <w:rStyle w:val="Hyperlink"/>
                <w:rFonts w:ascii="Times New Roman" w:eastAsia="Times New Roman" w:hAnsi="Times New Roman" w:cs="Times New Roman"/>
                <w:b/>
                <w:bCs/>
                <w:noProof/>
                <w:kern w:val="0"/>
                <w14:ligatures w14:val="none"/>
              </w:rPr>
              <w:t xml:space="preserve">2.16 </w:t>
            </w:r>
            <w:r w:rsidRPr="00910C98">
              <w:rPr>
                <w:rStyle w:val="Hyperlink"/>
                <w:rFonts w:ascii="Times New Roman" w:eastAsia="Times New Roman" w:hAnsi="Times New Roman" w:cs="Times New Roman" w:hint="eastAsia"/>
                <w:b/>
                <w:bCs/>
                <w:noProof/>
                <w:kern w:val="0"/>
                <w:rtl/>
                <w14:ligatures w14:val="none"/>
              </w:rPr>
              <w:t>التكامل</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النظري</w:t>
            </w:r>
            <w:r w:rsidRPr="00910C98">
              <w:rPr>
                <w:rStyle w:val="Hyperlink"/>
                <w:rFonts w:ascii="Times New Roman" w:eastAsia="Times New Roman" w:hAnsi="Times New Roman" w:cs="Times New Roman"/>
                <w:b/>
                <w:bCs/>
                <w:noProof/>
                <w:kern w:val="0"/>
                <w:rtl/>
                <w14:ligatures w14:val="none"/>
              </w:rPr>
              <w:t xml:space="preserve"> </w:t>
            </w:r>
            <w:r w:rsidRPr="00910C98">
              <w:rPr>
                <w:rStyle w:val="Hyperlink"/>
                <w:rFonts w:ascii="Times New Roman" w:eastAsia="Times New Roman" w:hAnsi="Times New Roman" w:cs="Times New Roman" w:hint="eastAsia"/>
                <w:b/>
                <w:bCs/>
                <w:noProof/>
                <w:kern w:val="0"/>
                <w:rtl/>
                <w14:ligatures w14:val="none"/>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Toc229192281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B128D3B" w14:textId="41103A3F" w:rsidR="00EF0C09" w:rsidRDefault="00EF0C09">
          <w:pPr>
            <w:pStyle w:val="10"/>
            <w:rPr>
              <w:rFonts w:asciiTheme="minorHAnsi" w:eastAsiaTheme="minorEastAsia" w:hAnsiTheme="minorHAnsi" w:cstheme="minorBidi"/>
              <w:b w:val="0"/>
              <w:bCs w:val="0"/>
              <w:sz w:val="24"/>
              <w:szCs w:val="24"/>
              <w:rtl/>
              <w:lang w:bidi="ar-SA"/>
            </w:rPr>
          </w:pPr>
          <w:hyperlink w:anchor="_Toc229192282" w:history="1">
            <w:r w:rsidRPr="00910C98">
              <w:rPr>
                <w:rStyle w:val="Hyperlink"/>
                <w:rFonts w:hint="eastAsia"/>
                <w:rtl/>
              </w:rPr>
              <w:t>الفصل</w:t>
            </w:r>
            <w:r w:rsidRPr="00910C98">
              <w:rPr>
                <w:rStyle w:val="Hyperlink"/>
                <w:rtl/>
              </w:rPr>
              <w:t xml:space="preserve"> </w:t>
            </w:r>
            <w:r w:rsidRPr="00910C98">
              <w:rPr>
                <w:rStyle w:val="Hyperlink"/>
                <w:rFonts w:hint="eastAsia"/>
                <w:rtl/>
              </w:rPr>
              <w:t>الثالث</w:t>
            </w:r>
            <w:r w:rsidRPr="00910C98">
              <w:rPr>
                <w:rStyle w:val="Hyperlink"/>
                <w:rtl/>
              </w:rPr>
              <w:t xml:space="preserve">                                           </w:t>
            </w:r>
            <w:r w:rsidRPr="00910C98">
              <w:rPr>
                <w:rStyle w:val="Hyperlink"/>
                <w:rFonts w:hint="eastAsia"/>
                <w:rtl/>
              </w:rPr>
              <w:t>منهجية</w:t>
            </w:r>
            <w:r w:rsidRPr="00910C98">
              <w:rPr>
                <w:rStyle w:val="Hyperlink"/>
                <w:rtl/>
              </w:rPr>
              <w:t xml:space="preserve"> </w:t>
            </w:r>
            <w:r w:rsidRPr="00910C98">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Toc229192282 \h</w:instrText>
            </w:r>
            <w:r>
              <w:rPr>
                <w:webHidden/>
                <w:rtl/>
              </w:rPr>
              <w:instrText xml:space="preserve"> </w:instrText>
            </w:r>
            <w:r>
              <w:rPr>
                <w:webHidden/>
                <w:rtl/>
              </w:rPr>
            </w:r>
            <w:r>
              <w:rPr>
                <w:webHidden/>
                <w:rtl/>
              </w:rPr>
              <w:fldChar w:fldCharType="separate"/>
            </w:r>
            <w:r>
              <w:rPr>
                <w:webHidden/>
                <w:rtl/>
              </w:rPr>
              <w:t>55</w:t>
            </w:r>
            <w:r>
              <w:rPr>
                <w:webHidden/>
                <w:rtl/>
              </w:rPr>
              <w:fldChar w:fldCharType="end"/>
            </w:r>
          </w:hyperlink>
        </w:p>
        <w:p w14:paraId="61C0B4D9" w14:textId="167A0382" w:rsidR="00EF0C09" w:rsidRDefault="00EF0C09">
          <w:pPr>
            <w:pStyle w:val="20"/>
            <w:tabs>
              <w:tab w:val="right" w:leader="dot" w:pos="8822"/>
            </w:tabs>
            <w:rPr>
              <w:rFonts w:eastAsiaTheme="minorEastAsia"/>
              <w:noProof/>
              <w:sz w:val="24"/>
              <w:szCs w:val="24"/>
              <w:rtl/>
            </w:rPr>
          </w:pPr>
          <w:hyperlink w:anchor="_Toc229192283" w:history="1">
            <w:r w:rsidRPr="00910C98">
              <w:rPr>
                <w:rStyle w:val="Hyperlink"/>
                <w:rFonts w:ascii="Sakkal Majalla" w:hAnsi="Sakkal Majalla" w:cs="Sakkal Majalla"/>
                <w:b/>
                <w:bCs/>
                <w:noProof/>
                <w:rtl/>
              </w:rPr>
              <w:t xml:space="preserve">3.1 </w:t>
            </w:r>
            <w:r w:rsidRPr="00910C98">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Toc229192283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38E6CD50" w14:textId="36255FBE" w:rsidR="00EF0C09" w:rsidRDefault="00EF0C09">
          <w:pPr>
            <w:pStyle w:val="20"/>
            <w:tabs>
              <w:tab w:val="right" w:leader="dot" w:pos="8822"/>
            </w:tabs>
            <w:rPr>
              <w:rFonts w:eastAsiaTheme="minorEastAsia"/>
              <w:noProof/>
              <w:sz w:val="24"/>
              <w:szCs w:val="24"/>
              <w:rtl/>
            </w:rPr>
          </w:pPr>
          <w:hyperlink w:anchor="_Toc229192284" w:history="1">
            <w:r w:rsidRPr="00910C98">
              <w:rPr>
                <w:rStyle w:val="Hyperlink"/>
                <w:rFonts w:ascii="Sakkal Majalla" w:hAnsi="Sakkal Majalla" w:cs="Sakkal Majalla"/>
                <w:b/>
                <w:bCs/>
                <w:noProof/>
              </w:rPr>
              <w:t xml:space="preserve">3.2 </w:t>
            </w:r>
            <w:r w:rsidRPr="00910C98">
              <w:rPr>
                <w:rStyle w:val="Hyperlink"/>
                <w:rFonts w:ascii="Sakkal Majalla" w:hAnsi="Sakkal Majalla" w:cs="Sakkal Majalla" w:hint="eastAsia"/>
                <w:b/>
                <w:bCs/>
                <w:noProof/>
                <w:rtl/>
              </w:rPr>
              <w:t>منهج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095F3FCC" w14:textId="13C0D486" w:rsidR="00EF0C09" w:rsidRDefault="00EF0C09">
          <w:pPr>
            <w:pStyle w:val="20"/>
            <w:tabs>
              <w:tab w:val="right" w:leader="dot" w:pos="8822"/>
            </w:tabs>
            <w:rPr>
              <w:rFonts w:eastAsiaTheme="minorEastAsia"/>
              <w:noProof/>
              <w:sz w:val="24"/>
              <w:szCs w:val="24"/>
              <w:rtl/>
            </w:rPr>
          </w:pPr>
          <w:hyperlink w:anchor="_Toc229192285" w:history="1">
            <w:r w:rsidRPr="00910C98">
              <w:rPr>
                <w:rStyle w:val="Hyperlink"/>
                <w:rFonts w:ascii="Sakkal Majalla" w:hAnsi="Sakkal Majalla" w:cs="Sakkal Majalla"/>
                <w:b/>
                <w:bCs/>
                <w:noProof/>
              </w:rPr>
              <w:t xml:space="preserve">3.3 </w:t>
            </w:r>
            <w:r w:rsidRPr="00910C98">
              <w:rPr>
                <w:rStyle w:val="Hyperlink"/>
                <w:rFonts w:ascii="Sakkal Majalla" w:hAnsi="Sakkal Majalla" w:cs="Sakkal Majalla" w:hint="eastAsia"/>
                <w:b/>
                <w:bCs/>
                <w:noProof/>
                <w:rtl/>
              </w:rPr>
              <w:t>مجتمع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261F1E66" w14:textId="61A0E927" w:rsidR="00EF0C09" w:rsidRDefault="00EF0C09">
          <w:pPr>
            <w:pStyle w:val="20"/>
            <w:tabs>
              <w:tab w:val="right" w:leader="dot" w:pos="8822"/>
            </w:tabs>
            <w:rPr>
              <w:rFonts w:eastAsiaTheme="minorEastAsia"/>
              <w:noProof/>
              <w:sz w:val="24"/>
              <w:szCs w:val="24"/>
              <w:rtl/>
            </w:rPr>
          </w:pPr>
          <w:hyperlink w:anchor="_Toc229192286" w:history="1">
            <w:r w:rsidRPr="00910C98">
              <w:rPr>
                <w:rStyle w:val="Hyperlink"/>
                <w:rFonts w:ascii="Sakkal Majalla" w:hAnsi="Sakkal Majalla" w:cs="Sakkal Majalla"/>
                <w:b/>
                <w:bCs/>
                <w:noProof/>
              </w:rPr>
              <w:t xml:space="preserve">3.4 </w:t>
            </w:r>
            <w:r w:rsidRPr="00910C98">
              <w:rPr>
                <w:rStyle w:val="Hyperlink"/>
                <w:rFonts w:ascii="Sakkal Majalla" w:hAnsi="Sakkal Majalla" w:cs="Sakkal Majalla" w:hint="eastAsia"/>
                <w:b/>
                <w:bCs/>
                <w:noProof/>
                <w:rtl/>
              </w:rPr>
              <w:t>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Toc229192286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12DDE5C1" w14:textId="06AA5F56" w:rsidR="00EF0C09" w:rsidRDefault="00EF0C09">
          <w:pPr>
            <w:pStyle w:val="20"/>
            <w:tabs>
              <w:tab w:val="right" w:leader="dot" w:pos="8822"/>
            </w:tabs>
            <w:rPr>
              <w:rFonts w:eastAsiaTheme="minorEastAsia"/>
              <w:noProof/>
              <w:sz w:val="24"/>
              <w:szCs w:val="24"/>
              <w:rtl/>
            </w:rPr>
          </w:pPr>
          <w:hyperlink w:anchor="_Toc229192287" w:history="1">
            <w:r w:rsidRPr="00910C98">
              <w:rPr>
                <w:rStyle w:val="Hyperlink"/>
                <w:rFonts w:ascii="Sakkal Majalla" w:hAnsi="Sakkal Majalla" w:cs="Sakkal Majalla"/>
                <w:b/>
                <w:bCs/>
                <w:noProof/>
              </w:rPr>
              <w:t xml:space="preserve">3.5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النهائية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المعتمدة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65C3E784" w14:textId="233B098E" w:rsidR="00EF0C09" w:rsidRDefault="00EF0C09">
          <w:pPr>
            <w:pStyle w:val="20"/>
            <w:tabs>
              <w:tab w:val="right" w:leader="dot" w:pos="8822"/>
            </w:tabs>
            <w:rPr>
              <w:rFonts w:eastAsiaTheme="minorEastAsia"/>
              <w:noProof/>
              <w:sz w:val="24"/>
              <w:szCs w:val="24"/>
              <w:rtl/>
            </w:rPr>
          </w:pPr>
          <w:hyperlink w:anchor="_Toc229192288" w:history="1">
            <w:r w:rsidRPr="00910C98">
              <w:rPr>
                <w:rStyle w:val="Hyperlink"/>
                <w:rFonts w:ascii="Sakkal Majalla" w:hAnsi="Sakkal Majalla" w:cs="Sakkal Majalla"/>
                <w:b/>
                <w:bCs/>
                <w:noProof/>
              </w:rPr>
              <w:t xml:space="preserve">3.6 </w:t>
            </w:r>
            <w:r w:rsidRPr="00910C98">
              <w:rPr>
                <w:rStyle w:val="Hyperlink"/>
                <w:rFonts w:ascii="Sakkal Majalla" w:hAnsi="Sakkal Majalla" w:cs="Sakkal Majalla" w:hint="eastAsia"/>
                <w:b/>
                <w:bCs/>
                <w:noProof/>
                <w:rtl/>
              </w:rPr>
              <w:t>كفاية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حجم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27959AF5" w14:textId="796EA30C" w:rsidR="00EF0C09" w:rsidRDefault="00EF0C09">
          <w:pPr>
            <w:pStyle w:val="20"/>
            <w:tabs>
              <w:tab w:val="right" w:leader="dot" w:pos="8822"/>
            </w:tabs>
            <w:rPr>
              <w:rFonts w:eastAsiaTheme="minorEastAsia"/>
              <w:noProof/>
              <w:sz w:val="24"/>
              <w:szCs w:val="24"/>
              <w:rtl/>
            </w:rPr>
          </w:pPr>
          <w:hyperlink w:anchor="_Toc229192289" w:history="1">
            <w:r w:rsidRPr="00910C98">
              <w:rPr>
                <w:rStyle w:val="Hyperlink"/>
                <w:rFonts w:ascii="Sakkal Majalla" w:hAnsi="Sakkal Majalla" w:cs="Sakkal Majalla"/>
                <w:b/>
                <w:bCs/>
                <w:noProof/>
              </w:rPr>
              <w:t xml:space="preserve">3.7 </w:t>
            </w:r>
            <w:r w:rsidRPr="00910C98">
              <w:rPr>
                <w:rStyle w:val="Hyperlink"/>
                <w:rFonts w:ascii="Sakkal Majalla" w:hAnsi="Sakkal Majalla" w:cs="Sakkal Majalla" w:hint="eastAsia"/>
                <w:b/>
                <w:bCs/>
                <w:noProof/>
                <w:rtl/>
              </w:rPr>
              <w:t>الخصائص</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الديموغرافية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والوظيفية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Toc229192289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16660FA" w14:textId="45167C06" w:rsidR="00EF0C09" w:rsidRDefault="00EF0C09">
          <w:pPr>
            <w:pStyle w:val="30"/>
            <w:tabs>
              <w:tab w:val="right" w:leader="dot" w:pos="8822"/>
            </w:tabs>
            <w:rPr>
              <w:rFonts w:eastAsiaTheme="minorEastAsia"/>
              <w:noProof/>
              <w:sz w:val="24"/>
              <w:szCs w:val="24"/>
              <w:rtl/>
            </w:rPr>
          </w:pPr>
          <w:hyperlink w:anchor="_Toc229192290" w:history="1">
            <w:r w:rsidRPr="00910C98">
              <w:rPr>
                <w:rStyle w:val="Hyperlink"/>
                <w:rFonts w:ascii="Sakkal Majalla" w:hAnsi="Sakkal Majalla" w:cs="Sakkal Majalla"/>
                <w:b/>
                <w:bCs/>
                <w:noProof/>
              </w:rPr>
              <w:t xml:space="preserve">3.7.1 </w:t>
            </w:r>
            <w:r w:rsidRPr="00910C98">
              <w:rPr>
                <w:rStyle w:val="Hyperlink"/>
                <w:rFonts w:ascii="Sakkal Majalla" w:hAnsi="Sakkal Majalla" w:cs="Sakkal Majalla" w:hint="eastAsia"/>
                <w:b/>
                <w:bCs/>
                <w:noProof/>
                <w:rtl/>
              </w:rPr>
              <w:t>توزيع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حسب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المسمى</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Toc229192290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3FA32499" w14:textId="5788B8ED" w:rsidR="00EF0C09" w:rsidRDefault="00EF0C09">
          <w:pPr>
            <w:pStyle w:val="30"/>
            <w:tabs>
              <w:tab w:val="right" w:leader="dot" w:pos="8822"/>
            </w:tabs>
            <w:rPr>
              <w:rFonts w:eastAsiaTheme="minorEastAsia"/>
              <w:noProof/>
              <w:sz w:val="24"/>
              <w:szCs w:val="24"/>
              <w:rtl/>
            </w:rPr>
          </w:pPr>
          <w:hyperlink w:anchor="_Toc229192291" w:history="1">
            <w:r w:rsidRPr="00910C98">
              <w:rPr>
                <w:rStyle w:val="Hyperlink"/>
                <w:rFonts w:ascii="Sakkal Majalla" w:hAnsi="Sakkal Majalla" w:cs="Sakkal Majalla"/>
                <w:b/>
                <w:bCs/>
                <w:noProof/>
              </w:rPr>
              <w:t xml:space="preserve">3.7.2 </w:t>
            </w:r>
            <w:r w:rsidRPr="00910C98">
              <w:rPr>
                <w:rStyle w:val="Hyperlink"/>
                <w:rFonts w:ascii="Sakkal Majalla" w:hAnsi="Sakkal Majalla" w:cs="Sakkal Majalla" w:hint="eastAsia"/>
                <w:b/>
                <w:bCs/>
                <w:noProof/>
                <w:rtl/>
              </w:rPr>
              <w:t>توزيع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حسب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سنوات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Toc229192291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70BFC9E3" w14:textId="1B39EFF1" w:rsidR="00EF0C09" w:rsidRDefault="00EF0C09">
          <w:pPr>
            <w:pStyle w:val="30"/>
            <w:tabs>
              <w:tab w:val="right" w:leader="dot" w:pos="8822"/>
            </w:tabs>
            <w:rPr>
              <w:rFonts w:eastAsiaTheme="minorEastAsia"/>
              <w:noProof/>
              <w:sz w:val="24"/>
              <w:szCs w:val="24"/>
              <w:rtl/>
            </w:rPr>
          </w:pPr>
          <w:hyperlink w:anchor="_Toc229192292" w:history="1">
            <w:r w:rsidRPr="00910C98">
              <w:rPr>
                <w:rStyle w:val="Hyperlink"/>
                <w:rFonts w:ascii="Sakkal Majalla" w:hAnsi="Sakkal Majalla" w:cs="Sakkal Majalla"/>
                <w:b/>
                <w:bCs/>
                <w:noProof/>
              </w:rPr>
              <w:t xml:space="preserve">3.7.3 </w:t>
            </w:r>
            <w:r w:rsidRPr="00910C98">
              <w:rPr>
                <w:rStyle w:val="Hyperlink"/>
                <w:rFonts w:ascii="Sakkal Majalla" w:hAnsi="Sakkal Majalla" w:cs="Sakkal Majalla" w:hint="eastAsia"/>
                <w:b/>
                <w:bCs/>
                <w:noProof/>
                <w:rtl/>
              </w:rPr>
              <w:t>توزيع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حسب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طبيعة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المشروع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Toc229192292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08B0EE2C" w14:textId="31F60FC2" w:rsidR="00EF0C09" w:rsidRDefault="00EF0C09">
          <w:pPr>
            <w:pStyle w:val="30"/>
            <w:tabs>
              <w:tab w:val="right" w:leader="dot" w:pos="8822"/>
            </w:tabs>
            <w:rPr>
              <w:rFonts w:eastAsiaTheme="minorEastAsia"/>
              <w:noProof/>
              <w:sz w:val="24"/>
              <w:szCs w:val="24"/>
              <w:rtl/>
            </w:rPr>
          </w:pPr>
          <w:hyperlink w:anchor="_Toc229192293" w:history="1">
            <w:r w:rsidRPr="00910C98">
              <w:rPr>
                <w:rStyle w:val="Hyperlink"/>
                <w:rFonts w:ascii="Sakkal Majalla" w:hAnsi="Sakkal Majalla" w:cs="Sakkal Majalla"/>
                <w:b/>
                <w:bCs/>
                <w:noProof/>
              </w:rPr>
              <w:t xml:space="preserve">3.7.4 </w:t>
            </w:r>
            <w:r w:rsidRPr="00910C98">
              <w:rPr>
                <w:rStyle w:val="Hyperlink"/>
                <w:rFonts w:ascii="Sakkal Majalla" w:hAnsi="Sakkal Majalla" w:cs="Sakkal Majalla" w:hint="eastAsia"/>
                <w:b/>
                <w:bCs/>
                <w:noProof/>
                <w:rtl/>
              </w:rPr>
              <w:t>توزيع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حسب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عدد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مشاريع</w:t>
            </w:r>
            <w:r w:rsidRPr="00910C98">
              <w:rPr>
                <w:rStyle w:val="Hyperlink"/>
                <w:rFonts w:ascii="Sakkal Majalla" w:hAnsi="Sakkal Majalla" w:cs="Sakkal Majalla"/>
                <w:b/>
                <w:bCs/>
                <w:noProof/>
              </w:rPr>
              <w:t xml:space="preserve"> HVAC </w:t>
            </w:r>
            <w:r w:rsidRPr="00910C98">
              <w:rPr>
                <w:rStyle w:val="Hyperlink"/>
                <w:rFonts w:ascii="Sakkal Majalla" w:hAnsi="Sakkal Majalla" w:cs="Sakkal Majalla" w:hint="eastAsia"/>
                <w:b/>
                <w:bCs/>
                <w:noProof/>
                <w:rtl/>
              </w:rPr>
              <w:t>التي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شاركوا</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فيها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Toc229192293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06ADC642" w14:textId="4652DB97" w:rsidR="00EF0C09" w:rsidRDefault="00EF0C09">
          <w:pPr>
            <w:pStyle w:val="30"/>
            <w:tabs>
              <w:tab w:val="right" w:leader="dot" w:pos="8822"/>
            </w:tabs>
            <w:rPr>
              <w:rFonts w:eastAsiaTheme="minorEastAsia"/>
              <w:noProof/>
              <w:sz w:val="24"/>
              <w:szCs w:val="24"/>
              <w:rtl/>
            </w:rPr>
          </w:pPr>
          <w:hyperlink w:anchor="_Toc229192294" w:history="1">
            <w:r w:rsidRPr="00910C98">
              <w:rPr>
                <w:rStyle w:val="Hyperlink"/>
                <w:rFonts w:ascii="Sakkal Majalla" w:hAnsi="Sakkal Majalla" w:cs="Sakkal Majalla"/>
                <w:b/>
                <w:bCs/>
                <w:noProof/>
              </w:rPr>
              <w:t xml:space="preserve">3.7.5 </w:t>
            </w:r>
            <w:r w:rsidRPr="00910C98">
              <w:rPr>
                <w:rStyle w:val="Hyperlink"/>
                <w:rFonts w:ascii="Sakkal Majalla" w:hAnsi="Sakkal Majalla" w:cs="Sakkal Majalla" w:hint="eastAsia"/>
                <w:b/>
                <w:bCs/>
                <w:noProof/>
                <w:rtl/>
              </w:rPr>
              <w:t>توزيع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أفراد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حسب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حجم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المشروع</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التقريبي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Toc229192294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539B9543" w14:textId="023FEAB6" w:rsidR="00EF0C09" w:rsidRDefault="00EF0C09">
          <w:pPr>
            <w:pStyle w:val="30"/>
            <w:tabs>
              <w:tab w:val="right" w:leader="dot" w:pos="8822"/>
            </w:tabs>
            <w:rPr>
              <w:rFonts w:eastAsiaTheme="minorEastAsia"/>
              <w:noProof/>
              <w:sz w:val="24"/>
              <w:szCs w:val="24"/>
              <w:rtl/>
            </w:rPr>
          </w:pPr>
          <w:hyperlink w:anchor="_Toc229192295" w:history="1">
            <w:r w:rsidRPr="00910C98">
              <w:rPr>
                <w:rStyle w:val="Hyperlink"/>
                <w:rFonts w:ascii="Sakkal Majalla" w:hAnsi="Sakkal Majalla" w:cs="Sakkal Majalla"/>
                <w:b/>
                <w:bCs/>
                <w:noProof/>
              </w:rPr>
              <w:t xml:space="preserve">3.7.6 </w:t>
            </w:r>
            <w:r w:rsidRPr="00910C98">
              <w:rPr>
                <w:rStyle w:val="Hyperlink"/>
                <w:rFonts w:ascii="Sakkal Majalla" w:hAnsi="Sakkal Majalla" w:cs="Sakkal Majalla" w:hint="eastAsia"/>
                <w:b/>
                <w:bCs/>
                <w:noProof/>
                <w:rtl/>
              </w:rPr>
              <w:t>دلالة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الخصائص</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الديموغرافية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والوظيفية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لعينة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Toc229192295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12BA0987" w14:textId="72368064" w:rsidR="00EF0C09" w:rsidRDefault="00EF0C09">
          <w:pPr>
            <w:pStyle w:val="20"/>
            <w:tabs>
              <w:tab w:val="right" w:leader="dot" w:pos="8822"/>
            </w:tabs>
            <w:rPr>
              <w:rFonts w:eastAsiaTheme="minorEastAsia"/>
              <w:noProof/>
              <w:sz w:val="24"/>
              <w:szCs w:val="24"/>
              <w:rtl/>
            </w:rPr>
          </w:pPr>
          <w:hyperlink w:anchor="_Toc229192296" w:history="1">
            <w:r w:rsidRPr="00910C98">
              <w:rPr>
                <w:rStyle w:val="Hyperlink"/>
                <w:rFonts w:ascii="Sakkal Majalla" w:hAnsi="Sakkal Majalla" w:cs="Sakkal Majalla"/>
                <w:b/>
                <w:bCs/>
                <w:noProof/>
              </w:rPr>
              <w:t xml:space="preserve">3.8 </w:t>
            </w:r>
            <w:r w:rsidRPr="00910C98">
              <w:rPr>
                <w:rStyle w:val="Hyperlink"/>
                <w:rFonts w:ascii="Sakkal Majalla" w:hAnsi="Sakkal Majalla" w:cs="Sakkal Majalla" w:hint="eastAsia"/>
                <w:b/>
                <w:bCs/>
                <w:noProof/>
                <w:rtl/>
              </w:rPr>
              <w:t>أداة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Toc229192296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060C3FE3" w14:textId="014C89C8" w:rsidR="00EF0C09" w:rsidRDefault="00EF0C09">
          <w:pPr>
            <w:pStyle w:val="20"/>
            <w:tabs>
              <w:tab w:val="right" w:leader="dot" w:pos="8822"/>
            </w:tabs>
            <w:rPr>
              <w:rFonts w:eastAsiaTheme="minorEastAsia"/>
              <w:noProof/>
              <w:sz w:val="24"/>
              <w:szCs w:val="24"/>
              <w:rtl/>
            </w:rPr>
          </w:pPr>
          <w:hyperlink w:anchor="_Toc229192297" w:history="1">
            <w:r w:rsidRPr="00910C98">
              <w:rPr>
                <w:rStyle w:val="Hyperlink"/>
                <w:rFonts w:ascii="Sakkal Majalla" w:hAnsi="Sakkal Majalla" w:cs="Sakkal Majalla"/>
                <w:b/>
                <w:bCs/>
                <w:noProof/>
              </w:rPr>
              <w:t xml:space="preserve">3.9 </w:t>
            </w:r>
            <w:r w:rsidRPr="00910C98">
              <w:rPr>
                <w:rStyle w:val="Hyperlink"/>
                <w:rFonts w:ascii="Sakkal Majalla" w:hAnsi="Sakkal Majalla" w:cs="Sakkal Majalla" w:hint="eastAsia"/>
                <w:b/>
                <w:bCs/>
                <w:noProof/>
                <w:rtl/>
              </w:rPr>
              <w:t>بناء</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الاستبانة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Toc229192297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1EFB91A7" w14:textId="0A93AB55" w:rsidR="00EF0C09" w:rsidRDefault="00EF0C09">
          <w:pPr>
            <w:pStyle w:val="30"/>
            <w:tabs>
              <w:tab w:val="right" w:leader="dot" w:pos="8822"/>
            </w:tabs>
            <w:rPr>
              <w:rFonts w:eastAsiaTheme="minorEastAsia"/>
              <w:noProof/>
              <w:sz w:val="24"/>
              <w:szCs w:val="24"/>
              <w:rtl/>
            </w:rPr>
          </w:pPr>
          <w:hyperlink w:anchor="_Toc229192298" w:history="1">
            <w:r w:rsidRPr="00910C98">
              <w:rPr>
                <w:rStyle w:val="Hyperlink"/>
                <w:rFonts w:ascii="Sakkal Majalla" w:hAnsi="Sakkal Majalla" w:cs="Sakkal Majalla"/>
                <w:b/>
                <w:bCs/>
                <w:noProof/>
              </w:rPr>
              <w:t xml:space="preserve">3.9.1 </w:t>
            </w:r>
            <w:r w:rsidRPr="00910C98">
              <w:rPr>
                <w:rStyle w:val="Hyperlink"/>
                <w:rFonts w:ascii="Sakkal Majalla" w:hAnsi="Sakkal Majalla" w:cs="Sakkal Majalla" w:hint="eastAsia"/>
                <w:b/>
                <w:bCs/>
                <w:noProof/>
                <w:rtl/>
              </w:rPr>
              <w:t>القسم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الأول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البيانات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الديموغرافية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Toc229192298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340F7143" w14:textId="230E5D63" w:rsidR="00EF0C09" w:rsidRDefault="00EF0C09">
          <w:pPr>
            <w:pStyle w:val="30"/>
            <w:tabs>
              <w:tab w:val="right" w:leader="dot" w:pos="8822"/>
            </w:tabs>
            <w:rPr>
              <w:rFonts w:eastAsiaTheme="minorEastAsia"/>
              <w:noProof/>
              <w:sz w:val="24"/>
              <w:szCs w:val="24"/>
              <w:rtl/>
            </w:rPr>
          </w:pPr>
          <w:hyperlink w:anchor="_Toc229192299" w:history="1">
            <w:r w:rsidRPr="00910C98">
              <w:rPr>
                <w:rStyle w:val="Hyperlink"/>
                <w:rFonts w:ascii="Sakkal Majalla" w:hAnsi="Sakkal Majalla" w:cs="Sakkal Majalla"/>
                <w:b/>
                <w:bCs/>
                <w:noProof/>
              </w:rPr>
              <w:t xml:space="preserve">3.9.2 </w:t>
            </w:r>
            <w:r w:rsidRPr="00910C98">
              <w:rPr>
                <w:rStyle w:val="Hyperlink"/>
                <w:rFonts w:ascii="Sakkal Majalla" w:hAnsi="Sakkal Majalla" w:cs="Sakkal Majalla" w:hint="eastAsia"/>
                <w:b/>
                <w:bCs/>
                <w:noProof/>
                <w:rtl/>
              </w:rPr>
              <w:t>القسم</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الثاني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محاور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Toc229192299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4F78D6A7" w14:textId="10A9309A" w:rsidR="00EF0C09" w:rsidRDefault="00EF0C09">
          <w:pPr>
            <w:pStyle w:val="20"/>
            <w:tabs>
              <w:tab w:val="right" w:leader="dot" w:pos="8822"/>
            </w:tabs>
            <w:rPr>
              <w:rFonts w:eastAsiaTheme="minorEastAsia"/>
              <w:noProof/>
              <w:sz w:val="24"/>
              <w:szCs w:val="24"/>
              <w:rtl/>
            </w:rPr>
          </w:pPr>
          <w:hyperlink w:anchor="_Toc229192300" w:history="1">
            <w:r w:rsidRPr="00910C98">
              <w:rPr>
                <w:rStyle w:val="Hyperlink"/>
                <w:rFonts w:ascii="Sakkal Majalla" w:hAnsi="Sakkal Majalla" w:cs="Sakkal Majalla"/>
                <w:b/>
                <w:bCs/>
                <w:noProof/>
              </w:rPr>
              <w:t xml:space="preserve">3.10 </w:t>
            </w:r>
            <w:r w:rsidRPr="00910C98">
              <w:rPr>
                <w:rStyle w:val="Hyperlink"/>
                <w:rFonts w:ascii="Sakkal Majalla" w:hAnsi="Sakkal Majalla" w:cs="Sakkal Majalla" w:hint="eastAsia"/>
                <w:b/>
                <w:bCs/>
                <w:noProof/>
                <w:rtl/>
              </w:rPr>
              <w:t>مقياس</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69CFB129" w14:textId="159668C5" w:rsidR="00EF0C09" w:rsidRDefault="00EF0C09">
          <w:pPr>
            <w:pStyle w:val="20"/>
            <w:tabs>
              <w:tab w:val="right" w:leader="dot" w:pos="8822"/>
            </w:tabs>
            <w:rPr>
              <w:rFonts w:eastAsiaTheme="minorEastAsia"/>
              <w:noProof/>
              <w:sz w:val="24"/>
              <w:szCs w:val="24"/>
              <w:rtl/>
            </w:rPr>
          </w:pPr>
          <w:hyperlink w:anchor="_Toc229192301" w:history="1">
            <w:r w:rsidRPr="00910C98">
              <w:rPr>
                <w:rStyle w:val="Hyperlink"/>
                <w:rFonts w:ascii="Sakkal Majalla" w:hAnsi="Sakkal Majalla" w:cs="Sakkal Majalla"/>
                <w:b/>
                <w:bCs/>
                <w:noProof/>
              </w:rPr>
              <w:t xml:space="preserve">3.11 </w:t>
            </w:r>
            <w:r w:rsidRPr="00910C98">
              <w:rPr>
                <w:rStyle w:val="Hyperlink"/>
                <w:rFonts w:ascii="Sakkal Majalla" w:hAnsi="Sakkal Majalla" w:cs="Sakkal Majalla" w:hint="eastAsia"/>
                <w:b/>
                <w:bCs/>
                <w:noProof/>
                <w:rtl/>
              </w:rPr>
              <w:t>صدق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وثبات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أداة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FCC72B2" w14:textId="543F0EB8" w:rsidR="00EF0C09" w:rsidRDefault="00EF0C09">
          <w:pPr>
            <w:pStyle w:val="30"/>
            <w:tabs>
              <w:tab w:val="right" w:leader="dot" w:pos="8822"/>
            </w:tabs>
            <w:rPr>
              <w:rFonts w:eastAsiaTheme="minorEastAsia"/>
              <w:noProof/>
              <w:sz w:val="24"/>
              <w:szCs w:val="24"/>
              <w:rtl/>
            </w:rPr>
          </w:pPr>
          <w:hyperlink w:anchor="_Toc229192302" w:history="1">
            <w:r w:rsidRPr="00910C98">
              <w:rPr>
                <w:rStyle w:val="Hyperlink"/>
                <w:rFonts w:ascii="Sakkal Majalla" w:hAnsi="Sakkal Majalla" w:cs="Sakkal Majalla"/>
                <w:b/>
                <w:bCs/>
                <w:noProof/>
              </w:rPr>
              <w:t xml:space="preserve">3.11.1 </w:t>
            </w:r>
            <w:r w:rsidRPr="00910C98">
              <w:rPr>
                <w:rStyle w:val="Hyperlink"/>
                <w:rFonts w:ascii="Sakkal Majalla" w:hAnsi="Sakkal Majalla" w:cs="Sakkal Majalla" w:hint="eastAsia"/>
                <w:b/>
                <w:bCs/>
                <w:noProof/>
                <w:rtl/>
              </w:rPr>
              <w:t>صدق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أداة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Toc229192302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4158F9B8" w14:textId="1DFB4225" w:rsidR="00EF0C09" w:rsidRDefault="00EF0C09">
          <w:pPr>
            <w:pStyle w:val="30"/>
            <w:tabs>
              <w:tab w:val="right" w:leader="dot" w:pos="8822"/>
            </w:tabs>
            <w:rPr>
              <w:rFonts w:eastAsiaTheme="minorEastAsia"/>
              <w:noProof/>
              <w:sz w:val="24"/>
              <w:szCs w:val="24"/>
              <w:rtl/>
            </w:rPr>
          </w:pPr>
          <w:hyperlink w:anchor="_Toc229192303" w:history="1">
            <w:r w:rsidRPr="00910C98">
              <w:rPr>
                <w:rStyle w:val="Hyperlink"/>
                <w:rFonts w:ascii="Sakkal Majalla" w:hAnsi="Sakkal Majalla" w:cs="Sakkal Majalla"/>
                <w:b/>
                <w:bCs/>
                <w:noProof/>
              </w:rPr>
              <w:t xml:space="preserve">3.11.2 </w:t>
            </w:r>
            <w:r w:rsidRPr="00910C98">
              <w:rPr>
                <w:rStyle w:val="Hyperlink"/>
                <w:rFonts w:ascii="Sakkal Majalla" w:hAnsi="Sakkal Majalla" w:cs="Sakkal Majalla" w:hint="eastAsia"/>
                <w:b/>
                <w:bCs/>
                <w:noProof/>
                <w:rtl/>
              </w:rPr>
              <w:t>ثبات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أداة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Toc229192303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0D70E6A2" w14:textId="706105E2" w:rsidR="00EF0C09" w:rsidRDefault="00EF0C09">
          <w:pPr>
            <w:pStyle w:val="30"/>
            <w:tabs>
              <w:tab w:val="right" w:leader="dot" w:pos="8822"/>
            </w:tabs>
            <w:rPr>
              <w:rFonts w:eastAsiaTheme="minorEastAsia"/>
              <w:noProof/>
              <w:sz w:val="24"/>
              <w:szCs w:val="24"/>
              <w:rtl/>
            </w:rPr>
          </w:pPr>
          <w:hyperlink w:anchor="_Toc229192304" w:history="1">
            <w:r w:rsidRPr="00910C98">
              <w:rPr>
                <w:rStyle w:val="Hyperlink"/>
                <w:rFonts w:ascii="Sakkal Majalla" w:hAnsi="Sakkal Majalla" w:cs="Sakkal Majalla"/>
                <w:b/>
                <w:bCs/>
                <w:noProof/>
              </w:rPr>
              <w:t xml:space="preserve">3.11.3 </w:t>
            </w:r>
            <w:r w:rsidRPr="00910C98">
              <w:rPr>
                <w:rStyle w:val="Hyperlink"/>
                <w:rFonts w:ascii="Sakkal Majalla" w:hAnsi="Sakkal Majalla" w:cs="Sakkal Majalla" w:hint="eastAsia"/>
                <w:b/>
                <w:bCs/>
                <w:noProof/>
                <w:rtl/>
              </w:rPr>
              <w:t>دلالة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الصدق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3F4C7FB6" w14:textId="04A9BADA" w:rsidR="00EF0C09" w:rsidRDefault="00EF0C09">
          <w:pPr>
            <w:pStyle w:val="20"/>
            <w:tabs>
              <w:tab w:val="right" w:leader="dot" w:pos="8822"/>
            </w:tabs>
            <w:rPr>
              <w:rFonts w:eastAsiaTheme="minorEastAsia"/>
              <w:noProof/>
              <w:sz w:val="24"/>
              <w:szCs w:val="24"/>
              <w:rtl/>
            </w:rPr>
          </w:pPr>
          <w:hyperlink w:anchor="_Toc229192305" w:history="1">
            <w:r w:rsidRPr="00910C98">
              <w:rPr>
                <w:rStyle w:val="Hyperlink"/>
                <w:rFonts w:ascii="Sakkal Majalla" w:hAnsi="Sakkal Majalla" w:cs="Sakkal Majalla"/>
                <w:b/>
                <w:bCs/>
                <w:noProof/>
              </w:rPr>
              <w:t xml:space="preserve">3.12 </w:t>
            </w:r>
            <w:r w:rsidRPr="00910C98">
              <w:rPr>
                <w:rStyle w:val="Hyperlink"/>
                <w:rFonts w:ascii="Sakkal Majalla" w:hAnsi="Sakkal Majalla" w:cs="Sakkal Majalla" w:hint="eastAsia"/>
                <w:b/>
                <w:bCs/>
                <w:noProof/>
                <w:rtl/>
              </w:rPr>
              <w:t>الأساليب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الإحصائية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Toc229192305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74CC3F0F" w14:textId="718186CE" w:rsidR="00EF0C09" w:rsidRDefault="00EF0C09">
          <w:pPr>
            <w:pStyle w:val="30"/>
            <w:tabs>
              <w:tab w:val="right" w:leader="dot" w:pos="8822"/>
            </w:tabs>
            <w:rPr>
              <w:rFonts w:eastAsiaTheme="minorEastAsia"/>
              <w:noProof/>
              <w:sz w:val="24"/>
              <w:szCs w:val="24"/>
              <w:rtl/>
            </w:rPr>
          </w:pPr>
          <w:hyperlink w:anchor="_Toc229192306" w:history="1">
            <w:r w:rsidRPr="00910C98">
              <w:rPr>
                <w:rStyle w:val="Hyperlink"/>
                <w:rFonts w:ascii="Sakkal Majalla" w:hAnsi="Sakkal Majalla" w:cs="Sakkal Majalla"/>
                <w:b/>
                <w:bCs/>
                <w:noProof/>
              </w:rPr>
              <w:t xml:space="preserve">3.12.1 </w:t>
            </w:r>
            <w:r w:rsidRPr="00910C98">
              <w:rPr>
                <w:rStyle w:val="Hyperlink"/>
                <w:rFonts w:ascii="Sakkal Majalla" w:hAnsi="Sakkal Majalla" w:cs="Sakkal Majalla" w:hint="eastAsia"/>
                <w:b/>
                <w:bCs/>
                <w:noProof/>
                <w:rtl/>
              </w:rPr>
              <w:t>الأساليب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الإحصائية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5A9C0966" w14:textId="328DEEDA" w:rsidR="00EF0C09" w:rsidRDefault="00EF0C09">
          <w:pPr>
            <w:pStyle w:val="30"/>
            <w:tabs>
              <w:tab w:val="right" w:leader="dot" w:pos="8822"/>
            </w:tabs>
            <w:rPr>
              <w:rFonts w:eastAsiaTheme="minorEastAsia"/>
              <w:noProof/>
              <w:sz w:val="24"/>
              <w:szCs w:val="24"/>
              <w:rtl/>
            </w:rPr>
          </w:pPr>
          <w:hyperlink w:anchor="_Toc229192307" w:history="1">
            <w:r w:rsidRPr="00910C98">
              <w:rPr>
                <w:rStyle w:val="Hyperlink"/>
                <w:rFonts w:ascii="Sakkal Majalla" w:hAnsi="Sakkal Majalla" w:cs="Sakkal Majalla"/>
                <w:b/>
                <w:bCs/>
                <w:noProof/>
              </w:rPr>
              <w:t xml:space="preserve">3.12.2 </w:t>
            </w:r>
            <w:r w:rsidRPr="00910C98">
              <w:rPr>
                <w:rStyle w:val="Hyperlink"/>
                <w:rFonts w:ascii="Sakkal Majalla" w:hAnsi="Sakkal Majalla" w:cs="Sakkal Majalla" w:hint="eastAsia"/>
                <w:b/>
                <w:bCs/>
                <w:noProof/>
                <w:rtl/>
              </w:rPr>
              <w:t>الأساليب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الإحصائية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Toc229192307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2F217E13" w14:textId="4564DD82" w:rsidR="00EF0C09" w:rsidRDefault="00EF0C09">
          <w:pPr>
            <w:pStyle w:val="30"/>
            <w:tabs>
              <w:tab w:val="right" w:leader="dot" w:pos="8822"/>
            </w:tabs>
            <w:rPr>
              <w:rFonts w:eastAsiaTheme="minorEastAsia"/>
              <w:noProof/>
              <w:sz w:val="24"/>
              <w:szCs w:val="24"/>
              <w:rtl/>
            </w:rPr>
          </w:pPr>
          <w:hyperlink w:anchor="_Toc229192308" w:history="1">
            <w:r w:rsidRPr="00910C98">
              <w:rPr>
                <w:rStyle w:val="Hyperlink"/>
                <w:rFonts w:ascii="Sakkal Majalla" w:hAnsi="Sakkal Majalla" w:cs="Sakkal Majalla"/>
                <w:b/>
                <w:bCs/>
                <w:noProof/>
              </w:rPr>
              <w:t xml:space="preserve">3.12.3 </w:t>
            </w:r>
            <w:r w:rsidRPr="00910C98">
              <w:rPr>
                <w:rStyle w:val="Hyperlink"/>
                <w:rFonts w:ascii="Sakkal Majalla" w:hAnsi="Sakkal Majalla" w:cs="Sakkal Majalla" w:hint="eastAsia"/>
                <w:b/>
                <w:bCs/>
                <w:noProof/>
                <w:rtl/>
              </w:rPr>
              <w:t>مستوى</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الدلالة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32EE6795" w14:textId="16120305" w:rsidR="00EF0C09" w:rsidRDefault="00EF0C09">
          <w:pPr>
            <w:pStyle w:val="20"/>
            <w:tabs>
              <w:tab w:val="right" w:leader="dot" w:pos="8822"/>
            </w:tabs>
            <w:rPr>
              <w:rFonts w:eastAsiaTheme="minorEastAsia"/>
              <w:noProof/>
              <w:sz w:val="24"/>
              <w:szCs w:val="24"/>
              <w:rtl/>
            </w:rPr>
          </w:pPr>
          <w:hyperlink w:anchor="_Toc229192309" w:history="1">
            <w:r w:rsidRPr="00910C98">
              <w:rPr>
                <w:rStyle w:val="Hyperlink"/>
                <w:rFonts w:ascii="Sakkal Majalla" w:hAnsi="Sakkal Majalla" w:cs="Sakkal Majalla"/>
                <w:b/>
                <w:bCs/>
                <w:noProof/>
              </w:rPr>
              <w:t xml:space="preserve">3.13 </w:t>
            </w:r>
            <w:r w:rsidRPr="00910C98">
              <w:rPr>
                <w:rStyle w:val="Hyperlink"/>
                <w:rFonts w:ascii="Sakkal Majalla" w:hAnsi="Sakkal Majalla" w:cs="Sakkal Majalla" w:hint="eastAsia"/>
                <w:b/>
                <w:bCs/>
                <w:noProof/>
                <w:rtl/>
              </w:rPr>
              <w:t>متغيرات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Toc229192309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7F08A04F" w14:textId="4AB31911" w:rsidR="00EF0C09" w:rsidRDefault="00EF0C09">
          <w:pPr>
            <w:pStyle w:val="30"/>
            <w:tabs>
              <w:tab w:val="right" w:leader="dot" w:pos="8822"/>
            </w:tabs>
            <w:rPr>
              <w:rFonts w:eastAsiaTheme="minorEastAsia"/>
              <w:noProof/>
              <w:sz w:val="24"/>
              <w:szCs w:val="24"/>
              <w:rtl/>
            </w:rPr>
          </w:pPr>
          <w:hyperlink w:anchor="_Toc229192310" w:history="1">
            <w:r w:rsidRPr="00910C98">
              <w:rPr>
                <w:rStyle w:val="Hyperlink"/>
                <w:rFonts w:ascii="Sakkal Majalla" w:hAnsi="Sakkal Majalla" w:cs="Sakkal Majalla"/>
                <w:b/>
                <w:bCs/>
                <w:noProof/>
              </w:rPr>
              <w:t xml:space="preserve">3.13.1 </w:t>
            </w:r>
            <w:r w:rsidRPr="00910C98">
              <w:rPr>
                <w:rStyle w:val="Hyperlink"/>
                <w:rFonts w:ascii="Sakkal Majalla" w:hAnsi="Sakkal Majalla" w:cs="Sakkal Majalla" w:hint="eastAsia"/>
                <w:b/>
                <w:bCs/>
                <w:noProof/>
                <w:rtl/>
              </w:rPr>
              <w:t>المتغير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Toc229192310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08FAE718" w14:textId="3E75CA4B" w:rsidR="00EF0C09" w:rsidRDefault="00EF0C09">
          <w:pPr>
            <w:pStyle w:val="30"/>
            <w:tabs>
              <w:tab w:val="right" w:leader="dot" w:pos="8822"/>
            </w:tabs>
            <w:rPr>
              <w:rFonts w:eastAsiaTheme="minorEastAsia"/>
              <w:noProof/>
              <w:sz w:val="24"/>
              <w:szCs w:val="24"/>
              <w:rtl/>
            </w:rPr>
          </w:pPr>
          <w:hyperlink w:anchor="_Toc229192311" w:history="1">
            <w:r w:rsidRPr="00910C98">
              <w:rPr>
                <w:rStyle w:val="Hyperlink"/>
                <w:rFonts w:ascii="Sakkal Majalla" w:hAnsi="Sakkal Majalla" w:cs="Sakkal Majalla"/>
                <w:b/>
                <w:bCs/>
                <w:noProof/>
              </w:rPr>
              <w:t xml:space="preserve">3.13.2 </w:t>
            </w:r>
            <w:r w:rsidRPr="00910C98">
              <w:rPr>
                <w:rStyle w:val="Hyperlink"/>
                <w:rFonts w:ascii="Sakkal Majalla" w:hAnsi="Sakkal Majalla" w:cs="Sakkal Majalla" w:hint="eastAsia"/>
                <w:b/>
                <w:bCs/>
                <w:noProof/>
                <w:rtl/>
              </w:rPr>
              <w:t>المتغير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Toc229192311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C8048E1" w14:textId="397C9955" w:rsidR="00EF0C09" w:rsidRDefault="00EF0C09">
          <w:pPr>
            <w:pStyle w:val="20"/>
            <w:tabs>
              <w:tab w:val="right" w:leader="dot" w:pos="8822"/>
            </w:tabs>
            <w:rPr>
              <w:rFonts w:eastAsiaTheme="minorEastAsia"/>
              <w:noProof/>
              <w:sz w:val="24"/>
              <w:szCs w:val="24"/>
              <w:rtl/>
            </w:rPr>
          </w:pPr>
          <w:hyperlink w:anchor="_Toc229192312" w:history="1">
            <w:r w:rsidRPr="00910C98">
              <w:rPr>
                <w:rStyle w:val="Hyperlink"/>
                <w:rFonts w:ascii="Sakkal Majalla" w:hAnsi="Sakkal Majalla" w:cs="Sakkal Majalla"/>
                <w:b/>
                <w:bCs/>
                <w:noProof/>
              </w:rPr>
              <w:t xml:space="preserve">3.14 </w:t>
            </w:r>
            <w:r w:rsidRPr="00910C98">
              <w:rPr>
                <w:rStyle w:val="Hyperlink"/>
                <w:rFonts w:ascii="Sakkal Majalla" w:hAnsi="Sakkal Majalla" w:cs="Sakkal Majalla" w:hint="eastAsia"/>
                <w:b/>
                <w:bCs/>
                <w:noProof/>
                <w:rtl/>
              </w:rPr>
              <w:t>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Toc229192312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0078AC52" w14:textId="071F1C68" w:rsidR="00EF0C09" w:rsidRDefault="00EF0C09">
          <w:pPr>
            <w:pStyle w:val="30"/>
            <w:tabs>
              <w:tab w:val="right" w:leader="dot" w:pos="8822"/>
            </w:tabs>
            <w:rPr>
              <w:rFonts w:eastAsiaTheme="minorEastAsia"/>
              <w:noProof/>
              <w:sz w:val="24"/>
              <w:szCs w:val="24"/>
              <w:rtl/>
            </w:rPr>
          </w:pPr>
          <w:hyperlink w:anchor="_Toc229192313" w:history="1">
            <w:r w:rsidRPr="00910C98">
              <w:rPr>
                <w:rStyle w:val="Hyperlink"/>
                <w:rFonts w:ascii="Sakkal Majalla" w:hAnsi="Sakkal Majalla" w:cs="Sakkal Majalla"/>
                <w:b/>
                <w:bCs/>
                <w:noProof/>
              </w:rPr>
              <w:t xml:space="preserve">3.14.1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Toc229192313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30776B54" w14:textId="1AC4F138" w:rsidR="00EF0C09" w:rsidRDefault="00EF0C09">
          <w:pPr>
            <w:pStyle w:val="30"/>
            <w:tabs>
              <w:tab w:val="right" w:leader="dot" w:pos="8822"/>
            </w:tabs>
            <w:rPr>
              <w:rFonts w:eastAsiaTheme="minorEastAsia"/>
              <w:noProof/>
              <w:sz w:val="24"/>
              <w:szCs w:val="24"/>
              <w:rtl/>
            </w:rPr>
          </w:pPr>
          <w:hyperlink w:anchor="_Toc229192314" w:history="1">
            <w:r w:rsidRPr="00910C98">
              <w:rPr>
                <w:rStyle w:val="Hyperlink"/>
                <w:rFonts w:ascii="Sakkal Majalla" w:hAnsi="Sakkal Majalla" w:cs="Sakkal Majalla"/>
                <w:b/>
                <w:bCs/>
                <w:noProof/>
              </w:rPr>
              <w:t xml:space="preserve">3.14.2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Toc229192314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705D4F6E" w14:textId="4F8B3E68" w:rsidR="00EF0C09" w:rsidRDefault="00EF0C09">
          <w:pPr>
            <w:pStyle w:val="30"/>
            <w:tabs>
              <w:tab w:val="right" w:leader="dot" w:pos="8822"/>
            </w:tabs>
            <w:rPr>
              <w:rFonts w:eastAsiaTheme="minorEastAsia"/>
              <w:noProof/>
              <w:sz w:val="24"/>
              <w:szCs w:val="24"/>
              <w:rtl/>
            </w:rPr>
          </w:pPr>
          <w:hyperlink w:anchor="_Toc229192315" w:history="1">
            <w:r w:rsidRPr="00910C98">
              <w:rPr>
                <w:rStyle w:val="Hyperlink"/>
                <w:rFonts w:ascii="Sakkal Majalla" w:hAnsi="Sakkal Majalla" w:cs="Sakkal Majalla"/>
                <w:b/>
                <w:bCs/>
                <w:noProof/>
              </w:rPr>
              <w:t xml:space="preserve">3.14.3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Toc229192315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46BD131A" w14:textId="2EC4F52E" w:rsidR="00EF0C09" w:rsidRDefault="00EF0C09">
          <w:pPr>
            <w:pStyle w:val="30"/>
            <w:tabs>
              <w:tab w:val="right" w:leader="dot" w:pos="8822"/>
            </w:tabs>
            <w:rPr>
              <w:rFonts w:eastAsiaTheme="minorEastAsia"/>
              <w:noProof/>
              <w:sz w:val="24"/>
              <w:szCs w:val="24"/>
              <w:rtl/>
            </w:rPr>
          </w:pPr>
          <w:hyperlink w:anchor="_Toc229192316" w:history="1">
            <w:r w:rsidRPr="00910C98">
              <w:rPr>
                <w:rStyle w:val="Hyperlink"/>
                <w:rFonts w:ascii="Sakkal Majalla" w:hAnsi="Sakkal Majalla" w:cs="Sakkal Majalla"/>
                <w:b/>
                <w:bCs/>
                <w:noProof/>
              </w:rPr>
              <w:t xml:space="preserve">3.14.4 </w:t>
            </w:r>
            <w:r w:rsidRPr="00910C98">
              <w:rPr>
                <w:rStyle w:val="Hyperlink"/>
                <w:rFonts w:ascii="Sakkal Majalla" w:hAnsi="Sakkal Majalla" w:cs="Sakkal Majalla" w:hint="eastAsia"/>
                <w:b/>
                <w:bCs/>
                <w:noProof/>
                <w:rtl/>
              </w:rPr>
              <w:t>الحدود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الزمانية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Toc229192316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5E92B079" w14:textId="47A08897" w:rsidR="00EF0C09" w:rsidRDefault="00EF0C09">
          <w:pPr>
            <w:pStyle w:val="20"/>
            <w:tabs>
              <w:tab w:val="right" w:leader="dot" w:pos="8822"/>
            </w:tabs>
            <w:rPr>
              <w:rFonts w:eastAsiaTheme="minorEastAsia"/>
              <w:noProof/>
              <w:sz w:val="24"/>
              <w:szCs w:val="24"/>
              <w:rtl/>
            </w:rPr>
          </w:pPr>
          <w:hyperlink w:anchor="_Toc229192317" w:history="1">
            <w:r w:rsidRPr="00910C98">
              <w:rPr>
                <w:rStyle w:val="Hyperlink"/>
                <w:rFonts w:ascii="Sakkal Majalla" w:hAnsi="Sakkal Majalla" w:cs="Sakkal Majalla"/>
                <w:b/>
                <w:bCs/>
                <w:noProof/>
              </w:rPr>
              <w:t xml:space="preserve">3.15 </w:t>
            </w:r>
            <w:r w:rsidRPr="00910C98">
              <w:rPr>
                <w:rStyle w:val="Hyperlink"/>
                <w:rFonts w:ascii="Sakkal Majalla" w:hAnsi="Sakkal Majalla" w:cs="Sakkal Majalla" w:hint="eastAsia"/>
                <w:b/>
                <w:bCs/>
                <w:noProof/>
                <w:rtl/>
              </w:rPr>
              <w:t>الاعتبارات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Toc229192317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3C88FE9B" w14:textId="752951DE" w:rsidR="00EF0C09" w:rsidRDefault="00EF0C09">
          <w:pPr>
            <w:pStyle w:val="10"/>
            <w:rPr>
              <w:rFonts w:asciiTheme="minorHAnsi" w:eastAsiaTheme="minorEastAsia" w:hAnsiTheme="minorHAnsi" w:cstheme="minorBidi"/>
              <w:b w:val="0"/>
              <w:bCs w:val="0"/>
              <w:sz w:val="24"/>
              <w:szCs w:val="24"/>
              <w:rtl/>
              <w:lang w:bidi="ar-SA"/>
            </w:rPr>
          </w:pPr>
          <w:hyperlink w:anchor="_Toc229192318" w:history="1">
            <w:r w:rsidRPr="00910C98">
              <w:rPr>
                <w:rStyle w:val="Hyperlink"/>
                <w:rFonts w:hint="eastAsia"/>
                <w:rtl/>
              </w:rPr>
              <w:t>الفصل</w:t>
            </w:r>
            <w:r w:rsidRPr="00910C98">
              <w:rPr>
                <w:rStyle w:val="Hyperlink"/>
                <w:rtl/>
              </w:rPr>
              <w:t xml:space="preserve"> </w:t>
            </w:r>
            <w:r w:rsidRPr="00910C98">
              <w:rPr>
                <w:rStyle w:val="Hyperlink"/>
                <w:rFonts w:hint="eastAsia"/>
                <w:rtl/>
              </w:rPr>
              <w:t>الرابع</w:t>
            </w:r>
            <w:r w:rsidRPr="00910C98">
              <w:rPr>
                <w:rStyle w:val="Hyperlink"/>
                <w:rtl/>
              </w:rPr>
              <w:t xml:space="preserve">                                          </w:t>
            </w:r>
            <w:r w:rsidRPr="00910C98">
              <w:rPr>
                <w:rStyle w:val="Hyperlink"/>
                <w:rFonts w:hint="eastAsia"/>
                <w:rtl/>
              </w:rPr>
              <w:t>النتائج</w:t>
            </w:r>
            <w:r w:rsidRPr="00910C98">
              <w:rPr>
                <w:rStyle w:val="Hyperlink"/>
                <w:rtl/>
              </w:rPr>
              <w:t xml:space="preserve"> </w:t>
            </w:r>
            <w:r w:rsidRPr="00910C98">
              <w:rPr>
                <w:rStyle w:val="Hyperlink"/>
                <w:rFonts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Toc229192318 \h</w:instrText>
            </w:r>
            <w:r>
              <w:rPr>
                <w:webHidden/>
                <w:rtl/>
              </w:rPr>
              <w:instrText xml:space="preserve"> </w:instrText>
            </w:r>
            <w:r>
              <w:rPr>
                <w:webHidden/>
                <w:rtl/>
              </w:rPr>
            </w:r>
            <w:r>
              <w:rPr>
                <w:webHidden/>
                <w:rtl/>
              </w:rPr>
              <w:fldChar w:fldCharType="separate"/>
            </w:r>
            <w:r>
              <w:rPr>
                <w:webHidden/>
                <w:rtl/>
              </w:rPr>
              <w:t>73</w:t>
            </w:r>
            <w:r>
              <w:rPr>
                <w:webHidden/>
                <w:rtl/>
              </w:rPr>
              <w:fldChar w:fldCharType="end"/>
            </w:r>
          </w:hyperlink>
        </w:p>
        <w:p w14:paraId="6E9C4251" w14:textId="441E634A" w:rsidR="00EF0C09" w:rsidRDefault="00EF0C09">
          <w:pPr>
            <w:pStyle w:val="20"/>
            <w:tabs>
              <w:tab w:val="right" w:leader="dot" w:pos="8822"/>
            </w:tabs>
            <w:rPr>
              <w:rFonts w:eastAsiaTheme="minorEastAsia"/>
              <w:noProof/>
              <w:sz w:val="24"/>
              <w:szCs w:val="24"/>
              <w:rtl/>
            </w:rPr>
          </w:pPr>
          <w:hyperlink w:anchor="_Toc229192319" w:history="1">
            <w:r w:rsidRPr="00910C98">
              <w:rPr>
                <w:rStyle w:val="Hyperlink"/>
                <w:rFonts w:ascii="Sakkal Majalla" w:hAnsi="Sakkal Majalla" w:cs="Sakkal Majalla"/>
                <w:b/>
                <w:bCs/>
                <w:noProof/>
                <w:rtl/>
              </w:rPr>
              <w:t xml:space="preserve">4.1 </w:t>
            </w:r>
            <w:r w:rsidRPr="00910C98">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Toc229192319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7BA91E99" w14:textId="49B80702" w:rsidR="00EF0C09" w:rsidRDefault="00EF0C09">
          <w:pPr>
            <w:pStyle w:val="20"/>
            <w:tabs>
              <w:tab w:val="right" w:leader="dot" w:pos="8822"/>
            </w:tabs>
            <w:rPr>
              <w:rFonts w:eastAsiaTheme="minorEastAsia"/>
              <w:noProof/>
              <w:sz w:val="24"/>
              <w:szCs w:val="24"/>
              <w:rtl/>
            </w:rPr>
          </w:pPr>
          <w:hyperlink w:anchor="_Toc229192320" w:history="1">
            <w:r w:rsidRPr="00910C98">
              <w:rPr>
                <w:rStyle w:val="Hyperlink"/>
                <w:rFonts w:ascii="Sakkal Majalla" w:hAnsi="Sakkal Majalla" w:cs="Sakkal Majalla"/>
                <w:b/>
                <w:bCs/>
                <w:noProof/>
              </w:rPr>
              <w:t xml:space="preserve">4.2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لمحاور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Toc229192320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207D97B" w14:textId="581C5188" w:rsidR="00EF0C09" w:rsidRDefault="00EF0C09">
          <w:pPr>
            <w:pStyle w:val="30"/>
            <w:tabs>
              <w:tab w:val="right" w:leader="dot" w:pos="8822"/>
            </w:tabs>
            <w:rPr>
              <w:rFonts w:eastAsiaTheme="minorEastAsia"/>
              <w:noProof/>
              <w:sz w:val="24"/>
              <w:szCs w:val="24"/>
              <w:rtl/>
            </w:rPr>
          </w:pPr>
          <w:hyperlink w:anchor="_Toc229192321" w:history="1">
            <w:r w:rsidRPr="00910C98">
              <w:rPr>
                <w:rStyle w:val="Hyperlink"/>
                <w:rFonts w:ascii="Sakkal Majalla" w:hAnsi="Sakkal Majalla" w:cs="Sakkal Majalla"/>
                <w:b/>
                <w:bCs/>
                <w:noProof/>
              </w:rPr>
              <w:t xml:space="preserve">4.2.1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البعد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التخطيطي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والانضباط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Toc229192321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222F0DF1" w14:textId="6A636583" w:rsidR="00EF0C09" w:rsidRDefault="00EF0C09">
          <w:pPr>
            <w:pStyle w:val="30"/>
            <w:tabs>
              <w:tab w:val="right" w:leader="dot" w:pos="8822"/>
            </w:tabs>
            <w:rPr>
              <w:rFonts w:eastAsiaTheme="minorEastAsia"/>
              <w:noProof/>
              <w:sz w:val="24"/>
              <w:szCs w:val="24"/>
              <w:rtl/>
            </w:rPr>
          </w:pPr>
          <w:hyperlink w:anchor="_Toc229192322" w:history="1">
            <w:r w:rsidRPr="00910C98">
              <w:rPr>
                <w:rStyle w:val="Hyperlink"/>
                <w:rFonts w:ascii="Sakkal Majalla" w:hAnsi="Sakkal Majalla" w:cs="Sakkal Majalla"/>
                <w:b/>
                <w:bCs/>
                <w:noProof/>
              </w:rPr>
              <w:t xml:space="preserve">4.2.2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النطاق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وضبط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Toc229192322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2368A41" w14:textId="115EF4BE" w:rsidR="00EF0C09" w:rsidRDefault="00EF0C09">
          <w:pPr>
            <w:pStyle w:val="30"/>
            <w:tabs>
              <w:tab w:val="right" w:leader="dot" w:pos="8822"/>
            </w:tabs>
            <w:rPr>
              <w:rFonts w:eastAsiaTheme="minorEastAsia"/>
              <w:noProof/>
              <w:sz w:val="24"/>
              <w:szCs w:val="24"/>
              <w:rtl/>
            </w:rPr>
          </w:pPr>
          <w:hyperlink w:anchor="_Toc229192323" w:history="1">
            <w:r w:rsidRPr="00910C98">
              <w:rPr>
                <w:rStyle w:val="Hyperlink"/>
                <w:rFonts w:ascii="Sakkal Majalla" w:hAnsi="Sakkal Majalla" w:cs="Sakkal Majalla"/>
                <w:b/>
                <w:bCs/>
                <w:noProof/>
              </w:rPr>
              <w:t xml:space="preserve">4.2.3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المخاطر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الاستباقية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Toc229192323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1629FD5" w14:textId="5F9C43AE" w:rsidR="00EF0C09" w:rsidRDefault="00EF0C09">
          <w:pPr>
            <w:pStyle w:val="30"/>
            <w:tabs>
              <w:tab w:val="right" w:leader="dot" w:pos="8822"/>
            </w:tabs>
            <w:rPr>
              <w:rFonts w:eastAsiaTheme="minorEastAsia"/>
              <w:noProof/>
              <w:sz w:val="24"/>
              <w:szCs w:val="24"/>
              <w:rtl/>
            </w:rPr>
          </w:pPr>
          <w:hyperlink w:anchor="_Toc229192324" w:history="1">
            <w:r w:rsidRPr="00910C98">
              <w:rPr>
                <w:rStyle w:val="Hyperlink"/>
                <w:rFonts w:ascii="Sakkal Majalla" w:hAnsi="Sakkal Majalla" w:cs="Sakkal Majalla"/>
                <w:b/>
                <w:bCs/>
                <w:noProof/>
              </w:rPr>
              <w:t xml:space="preserve">4.2.4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المرونة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والتكيف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التدريجي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Toc229192324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3F9A550B" w14:textId="306DD703" w:rsidR="00EF0C09" w:rsidRDefault="00EF0C09">
          <w:pPr>
            <w:pStyle w:val="30"/>
            <w:tabs>
              <w:tab w:val="right" w:leader="dot" w:pos="8822"/>
            </w:tabs>
            <w:rPr>
              <w:rFonts w:eastAsiaTheme="minorEastAsia"/>
              <w:noProof/>
              <w:sz w:val="24"/>
              <w:szCs w:val="24"/>
              <w:rtl/>
            </w:rPr>
          </w:pPr>
          <w:hyperlink w:anchor="_Toc229192325" w:history="1">
            <w:r w:rsidRPr="00910C98">
              <w:rPr>
                <w:rStyle w:val="Hyperlink"/>
                <w:rFonts w:ascii="Sakkal Majalla" w:hAnsi="Sakkal Majalla" w:cs="Sakkal Majalla"/>
                <w:b/>
                <w:bCs/>
                <w:noProof/>
              </w:rPr>
              <w:t xml:space="preserve">4.2.5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التواصل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والتنسيق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بين</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Toc229192325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1EBD6D58" w14:textId="6ECA4CB1" w:rsidR="00EF0C09" w:rsidRDefault="00EF0C09">
          <w:pPr>
            <w:pStyle w:val="30"/>
            <w:tabs>
              <w:tab w:val="right" w:leader="dot" w:pos="8822"/>
            </w:tabs>
            <w:rPr>
              <w:rFonts w:eastAsiaTheme="minorEastAsia"/>
              <w:noProof/>
              <w:sz w:val="24"/>
              <w:szCs w:val="24"/>
              <w:rtl/>
            </w:rPr>
          </w:pPr>
          <w:hyperlink w:anchor="_Toc229192326" w:history="1">
            <w:r w:rsidRPr="00910C98">
              <w:rPr>
                <w:rStyle w:val="Hyperlink"/>
                <w:rFonts w:ascii="Sakkal Majalla" w:hAnsi="Sakkal Majalla" w:cs="Sakkal Majalla"/>
                <w:b/>
                <w:bCs/>
                <w:noProof/>
              </w:rPr>
              <w:t xml:space="preserve">4.2.6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مؤشرات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نجاح</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مشاريع</w:t>
            </w:r>
            <w:r w:rsidRPr="00910C98">
              <w:rPr>
                <w:rStyle w:val="Hyperlink"/>
                <w:rFonts w:ascii="Sakkal Majalla" w:hAnsi="Sakkal Majalla" w:cs="Sakkal Majalla"/>
                <w:b/>
                <w:bCs/>
                <w:noProof/>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Toc229192326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64189458" w14:textId="5F0FC611" w:rsidR="00EF0C09" w:rsidRDefault="00EF0C09">
          <w:pPr>
            <w:pStyle w:val="30"/>
            <w:tabs>
              <w:tab w:val="right" w:leader="dot" w:pos="8822"/>
            </w:tabs>
            <w:rPr>
              <w:rFonts w:eastAsiaTheme="minorEastAsia"/>
              <w:noProof/>
              <w:sz w:val="24"/>
              <w:szCs w:val="24"/>
              <w:rtl/>
            </w:rPr>
          </w:pPr>
          <w:hyperlink w:anchor="_Toc229192327" w:history="1">
            <w:r w:rsidRPr="00910C98">
              <w:rPr>
                <w:rStyle w:val="Hyperlink"/>
                <w:rFonts w:ascii="Sakkal Majalla" w:hAnsi="Sakkal Majalla" w:cs="Sakkal Majalla"/>
                <w:b/>
                <w:bCs/>
                <w:noProof/>
              </w:rPr>
              <w:t xml:space="preserve">4.2.7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القيمة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ورضا</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أصحاب</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Toc229192327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1DFFE9D5" w14:textId="3E876A87" w:rsidR="00EF0C09" w:rsidRDefault="00EF0C09">
          <w:pPr>
            <w:pStyle w:val="20"/>
            <w:tabs>
              <w:tab w:val="right" w:leader="dot" w:pos="8822"/>
            </w:tabs>
            <w:rPr>
              <w:rFonts w:eastAsiaTheme="minorEastAsia"/>
              <w:noProof/>
              <w:sz w:val="24"/>
              <w:szCs w:val="24"/>
              <w:rtl/>
            </w:rPr>
          </w:pPr>
          <w:hyperlink w:anchor="_Toc229192328" w:history="1">
            <w:r w:rsidRPr="00910C98">
              <w:rPr>
                <w:rStyle w:val="Hyperlink"/>
                <w:rFonts w:ascii="Sakkal Majalla" w:hAnsi="Sakkal Majalla" w:cs="Sakkal Majalla"/>
                <w:b/>
                <w:bCs/>
                <w:noProof/>
              </w:rPr>
              <w:t xml:space="preserve">4.3 </w:t>
            </w:r>
            <w:r w:rsidRPr="00910C98">
              <w:rPr>
                <w:rStyle w:val="Hyperlink"/>
                <w:rFonts w:ascii="Sakkal Majalla" w:hAnsi="Sakkal Majalla" w:cs="Sakkal Majalla" w:hint="eastAsia"/>
                <w:b/>
                <w:bCs/>
                <w:noProof/>
                <w:rtl/>
              </w:rPr>
              <w:t>ملخص</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الوصفية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لمحاور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Toc229192328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7DBA5F80" w14:textId="046388F0" w:rsidR="00EF0C09" w:rsidRDefault="00EF0C09">
          <w:pPr>
            <w:pStyle w:val="20"/>
            <w:tabs>
              <w:tab w:val="right" w:leader="dot" w:pos="8822"/>
            </w:tabs>
            <w:rPr>
              <w:rFonts w:eastAsiaTheme="minorEastAsia"/>
              <w:noProof/>
              <w:sz w:val="24"/>
              <w:szCs w:val="24"/>
              <w:rtl/>
            </w:rPr>
          </w:pPr>
          <w:hyperlink w:anchor="_Toc229192329" w:history="1">
            <w:r w:rsidRPr="00910C98">
              <w:rPr>
                <w:rStyle w:val="Hyperlink"/>
                <w:rFonts w:ascii="Sakkal Majalla" w:hAnsi="Sakkal Majalla" w:cs="Sakkal Majalla"/>
                <w:b/>
                <w:bCs/>
                <w:noProof/>
              </w:rPr>
              <w:t xml:space="preserve">4.4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فرضيات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Toc229192329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71EEAA82" w14:textId="1802F370" w:rsidR="00EF0C09" w:rsidRDefault="00EF0C09">
          <w:pPr>
            <w:pStyle w:val="30"/>
            <w:tabs>
              <w:tab w:val="right" w:leader="dot" w:pos="8822"/>
            </w:tabs>
            <w:rPr>
              <w:rFonts w:eastAsiaTheme="minorEastAsia"/>
              <w:noProof/>
              <w:sz w:val="24"/>
              <w:szCs w:val="24"/>
              <w:rtl/>
            </w:rPr>
          </w:pPr>
          <w:hyperlink w:anchor="_Toc229192330" w:history="1">
            <w:r w:rsidRPr="00910C98">
              <w:rPr>
                <w:rStyle w:val="Hyperlink"/>
                <w:rFonts w:ascii="Sakkal Majalla" w:hAnsi="Sakkal Majalla" w:cs="Sakkal Majalla"/>
                <w:b/>
                <w:bCs/>
                <w:noProof/>
              </w:rPr>
              <w:t xml:space="preserve">4.4.1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الرئيسة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Toc229192330 \h</w:instrText>
            </w:r>
            <w:r>
              <w:rPr>
                <w:noProof/>
                <w:webHidden/>
                <w:rtl/>
              </w:rPr>
              <w:instrText xml:space="preserve"> </w:instrText>
            </w:r>
            <w:r>
              <w:rPr>
                <w:noProof/>
                <w:webHidden/>
                <w:rtl/>
              </w:rPr>
            </w:r>
            <w:r>
              <w:rPr>
                <w:noProof/>
                <w:webHidden/>
                <w:rtl/>
              </w:rPr>
              <w:fldChar w:fldCharType="separate"/>
            </w:r>
            <w:r>
              <w:rPr>
                <w:noProof/>
                <w:webHidden/>
                <w:rtl/>
              </w:rPr>
              <w:t>82</w:t>
            </w:r>
            <w:r>
              <w:rPr>
                <w:noProof/>
                <w:webHidden/>
                <w:rtl/>
              </w:rPr>
              <w:fldChar w:fldCharType="end"/>
            </w:r>
          </w:hyperlink>
        </w:p>
        <w:p w14:paraId="6C10248D" w14:textId="296A799F" w:rsidR="00EF0C09" w:rsidRDefault="00EF0C09">
          <w:pPr>
            <w:pStyle w:val="30"/>
            <w:tabs>
              <w:tab w:val="right" w:leader="dot" w:pos="8822"/>
            </w:tabs>
            <w:rPr>
              <w:rFonts w:eastAsiaTheme="minorEastAsia"/>
              <w:noProof/>
              <w:sz w:val="24"/>
              <w:szCs w:val="24"/>
              <w:rtl/>
            </w:rPr>
          </w:pPr>
          <w:hyperlink w:anchor="_Toc229192331" w:history="1">
            <w:r w:rsidRPr="00910C98">
              <w:rPr>
                <w:rStyle w:val="Hyperlink"/>
                <w:rFonts w:ascii="Sakkal Majalla" w:hAnsi="Sakkal Majalla" w:cs="Sakkal Majalla"/>
                <w:b/>
                <w:bCs/>
                <w:noProof/>
              </w:rPr>
              <w:t xml:space="preserve">4.4.2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أثر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أبعاد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الهجينة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على</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نجاح</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مشاريع</w:t>
            </w:r>
            <w:r w:rsidRPr="00910C98">
              <w:rPr>
                <w:rStyle w:val="Hyperlink"/>
                <w:rFonts w:ascii="Sakkal Majalla" w:hAnsi="Sakkal Majalla" w:cs="Sakkal Majalla"/>
                <w:b/>
                <w:bCs/>
                <w:noProof/>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Toc229192331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425721A5" w14:textId="4E6F1280" w:rsidR="00EF0C09" w:rsidRDefault="00EF0C09">
          <w:pPr>
            <w:pStyle w:val="30"/>
            <w:tabs>
              <w:tab w:val="right" w:leader="dot" w:pos="8822"/>
            </w:tabs>
            <w:rPr>
              <w:rFonts w:eastAsiaTheme="minorEastAsia"/>
              <w:noProof/>
              <w:sz w:val="24"/>
              <w:szCs w:val="24"/>
              <w:rtl/>
            </w:rPr>
          </w:pPr>
          <w:hyperlink w:anchor="_Toc229192332" w:history="1">
            <w:r w:rsidRPr="00910C98">
              <w:rPr>
                <w:rStyle w:val="Hyperlink"/>
                <w:rFonts w:ascii="Sakkal Majalla" w:hAnsi="Sakkal Majalla" w:cs="Sakkal Majalla"/>
                <w:b/>
                <w:bCs/>
                <w:noProof/>
              </w:rPr>
              <w:t xml:space="preserve">4.4.3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الفرعية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الأولى</w:t>
            </w:r>
            <w:r w:rsidRPr="00910C98">
              <w:rPr>
                <w:rStyle w:val="Hyperlink"/>
                <w:rFonts w:ascii="Sakkal Majalla" w:hAnsi="Sakkal Majalla" w:cs="Sakkal Majalla"/>
                <w:b/>
                <w:bCs/>
                <w:noProof/>
              </w:rPr>
              <w:t xml:space="preserve"> H1a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Toc229192332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23B28A7D" w14:textId="3888FB01" w:rsidR="00EF0C09" w:rsidRDefault="00EF0C09">
          <w:pPr>
            <w:pStyle w:val="30"/>
            <w:tabs>
              <w:tab w:val="right" w:leader="dot" w:pos="8822"/>
            </w:tabs>
            <w:rPr>
              <w:rFonts w:eastAsiaTheme="minorEastAsia"/>
              <w:noProof/>
              <w:sz w:val="24"/>
              <w:szCs w:val="24"/>
              <w:rtl/>
            </w:rPr>
          </w:pPr>
          <w:hyperlink w:anchor="_Toc229192333" w:history="1">
            <w:r w:rsidRPr="00910C98">
              <w:rPr>
                <w:rStyle w:val="Hyperlink"/>
                <w:rFonts w:ascii="Sakkal Majalla" w:hAnsi="Sakkal Majalla" w:cs="Sakkal Majalla"/>
                <w:b/>
                <w:bCs/>
                <w:noProof/>
              </w:rPr>
              <w:t xml:space="preserve">4.4.4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الفرعية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الثانية</w:t>
            </w:r>
            <w:r w:rsidRPr="00910C98">
              <w:rPr>
                <w:rStyle w:val="Hyperlink"/>
                <w:rFonts w:ascii="Sakkal Majalla" w:hAnsi="Sakkal Majalla" w:cs="Sakkal Majalla"/>
                <w:b/>
                <w:bCs/>
                <w:noProof/>
              </w:rPr>
              <w:t xml:space="preserve"> H1b</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Toc229192333 \h</w:instrText>
            </w:r>
            <w:r>
              <w:rPr>
                <w:noProof/>
                <w:webHidden/>
                <w:rtl/>
              </w:rPr>
              <w:instrText xml:space="preserve"> </w:instrText>
            </w:r>
            <w:r>
              <w:rPr>
                <w:noProof/>
                <w:webHidden/>
                <w:rtl/>
              </w:rPr>
            </w:r>
            <w:r>
              <w:rPr>
                <w:noProof/>
                <w:webHidden/>
                <w:rtl/>
              </w:rPr>
              <w:fldChar w:fldCharType="separate"/>
            </w:r>
            <w:r>
              <w:rPr>
                <w:noProof/>
                <w:webHidden/>
                <w:rtl/>
              </w:rPr>
              <w:t>84</w:t>
            </w:r>
            <w:r>
              <w:rPr>
                <w:noProof/>
                <w:webHidden/>
                <w:rtl/>
              </w:rPr>
              <w:fldChar w:fldCharType="end"/>
            </w:r>
          </w:hyperlink>
        </w:p>
        <w:p w14:paraId="1377A532" w14:textId="26DD6D3D" w:rsidR="00EF0C09" w:rsidRDefault="00EF0C09">
          <w:pPr>
            <w:pStyle w:val="30"/>
            <w:tabs>
              <w:tab w:val="right" w:leader="dot" w:pos="8822"/>
            </w:tabs>
            <w:rPr>
              <w:rFonts w:eastAsiaTheme="minorEastAsia"/>
              <w:noProof/>
              <w:sz w:val="24"/>
              <w:szCs w:val="24"/>
              <w:rtl/>
            </w:rPr>
          </w:pPr>
          <w:hyperlink w:anchor="_Toc229192334" w:history="1">
            <w:r w:rsidRPr="00910C98">
              <w:rPr>
                <w:rStyle w:val="Hyperlink"/>
                <w:rFonts w:ascii="Sakkal Majalla" w:hAnsi="Sakkal Majalla" w:cs="Sakkal Majalla"/>
                <w:b/>
                <w:bCs/>
                <w:noProof/>
              </w:rPr>
              <w:t xml:space="preserve">4.4.5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الفرعية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الثالثة</w:t>
            </w:r>
            <w:r w:rsidRPr="00910C98">
              <w:rPr>
                <w:rStyle w:val="Hyperlink"/>
                <w:rFonts w:ascii="Sakkal Majalla" w:hAnsi="Sakkal Majalla" w:cs="Sakkal Majalla"/>
                <w:b/>
                <w:bCs/>
                <w:noProof/>
              </w:rPr>
              <w:t xml:space="preserve"> H1c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Toc229192334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70092316" w14:textId="00A26B45" w:rsidR="00EF0C09" w:rsidRDefault="00EF0C09">
          <w:pPr>
            <w:pStyle w:val="30"/>
            <w:tabs>
              <w:tab w:val="right" w:leader="dot" w:pos="8822"/>
            </w:tabs>
            <w:rPr>
              <w:rFonts w:eastAsiaTheme="minorEastAsia"/>
              <w:noProof/>
              <w:sz w:val="24"/>
              <w:szCs w:val="24"/>
              <w:rtl/>
            </w:rPr>
          </w:pPr>
          <w:hyperlink w:anchor="_Toc229192335" w:history="1">
            <w:r w:rsidRPr="00910C98">
              <w:rPr>
                <w:rStyle w:val="Hyperlink"/>
                <w:rFonts w:ascii="Sakkal Majalla" w:hAnsi="Sakkal Majalla" w:cs="Sakkal Majalla"/>
                <w:b/>
                <w:bCs/>
                <w:noProof/>
              </w:rPr>
              <w:t xml:space="preserve">4.4.6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الفرعية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الرابعة</w:t>
            </w:r>
            <w:r w:rsidRPr="00910C98">
              <w:rPr>
                <w:rStyle w:val="Hyperlink"/>
                <w:rFonts w:ascii="Sakkal Majalla" w:hAnsi="Sakkal Majalla" w:cs="Sakkal Majalla"/>
                <w:b/>
                <w:bCs/>
                <w:noProof/>
              </w:rPr>
              <w:t xml:space="preserve"> H1d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Toc229192335 \h</w:instrText>
            </w:r>
            <w:r>
              <w:rPr>
                <w:noProof/>
                <w:webHidden/>
                <w:rtl/>
              </w:rPr>
              <w:instrText xml:space="preserve"> </w:instrText>
            </w:r>
            <w:r>
              <w:rPr>
                <w:noProof/>
                <w:webHidden/>
                <w:rtl/>
              </w:rPr>
            </w:r>
            <w:r>
              <w:rPr>
                <w:noProof/>
                <w:webHidden/>
                <w:rtl/>
              </w:rPr>
              <w:fldChar w:fldCharType="separate"/>
            </w:r>
            <w:r>
              <w:rPr>
                <w:noProof/>
                <w:webHidden/>
                <w:rtl/>
              </w:rPr>
              <w:t>85</w:t>
            </w:r>
            <w:r>
              <w:rPr>
                <w:noProof/>
                <w:webHidden/>
                <w:rtl/>
              </w:rPr>
              <w:fldChar w:fldCharType="end"/>
            </w:r>
          </w:hyperlink>
        </w:p>
        <w:p w14:paraId="2993FE7A" w14:textId="1B648C77" w:rsidR="00EF0C09" w:rsidRDefault="00EF0C09">
          <w:pPr>
            <w:pStyle w:val="30"/>
            <w:tabs>
              <w:tab w:val="right" w:leader="dot" w:pos="8822"/>
            </w:tabs>
            <w:rPr>
              <w:rFonts w:eastAsiaTheme="minorEastAsia"/>
              <w:noProof/>
              <w:sz w:val="24"/>
              <w:szCs w:val="24"/>
              <w:rtl/>
            </w:rPr>
          </w:pPr>
          <w:hyperlink w:anchor="_Toc229192336" w:history="1">
            <w:r w:rsidRPr="00910C98">
              <w:rPr>
                <w:rStyle w:val="Hyperlink"/>
                <w:rFonts w:ascii="Sakkal Majalla" w:hAnsi="Sakkal Majalla" w:cs="Sakkal Majalla"/>
                <w:b/>
                <w:bCs/>
                <w:noProof/>
              </w:rPr>
              <w:t xml:space="preserve">4.4.7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الفرعية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الخامسة</w:t>
            </w:r>
            <w:r w:rsidRPr="00910C98">
              <w:rPr>
                <w:rStyle w:val="Hyperlink"/>
                <w:rFonts w:ascii="Sakkal Majalla" w:hAnsi="Sakkal Majalla" w:cs="Sakkal Majalla"/>
                <w:b/>
                <w:bCs/>
                <w:noProof/>
              </w:rPr>
              <w:t xml:space="preserve"> H1e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Toc229192336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2D964EFC" w14:textId="30D3ED5F" w:rsidR="00EF0C09" w:rsidRDefault="00EF0C09">
          <w:pPr>
            <w:pStyle w:val="30"/>
            <w:tabs>
              <w:tab w:val="right" w:leader="dot" w:pos="8822"/>
            </w:tabs>
            <w:rPr>
              <w:rFonts w:eastAsiaTheme="minorEastAsia"/>
              <w:noProof/>
              <w:sz w:val="24"/>
              <w:szCs w:val="24"/>
              <w:rtl/>
            </w:rPr>
          </w:pPr>
          <w:hyperlink w:anchor="_Toc229192337" w:history="1">
            <w:r w:rsidRPr="00910C98">
              <w:rPr>
                <w:rStyle w:val="Hyperlink"/>
                <w:rFonts w:ascii="Sakkal Majalla" w:hAnsi="Sakkal Majalla" w:cs="Sakkal Majalla"/>
                <w:b/>
                <w:bCs/>
                <w:noProof/>
              </w:rPr>
              <w:t xml:space="preserve">4.4.8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الرئيسة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الثانية</w:t>
            </w:r>
            <w:r w:rsidRPr="00910C98">
              <w:rPr>
                <w:rStyle w:val="Hyperlink"/>
                <w:rFonts w:ascii="Sakkal Majalla" w:hAnsi="Sakkal Majalla" w:cs="Sakkal Majalla"/>
                <w:b/>
                <w:bCs/>
                <w:noProof/>
              </w:rPr>
              <w:t xml:space="preserve"> H2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Toc229192337 \h</w:instrText>
            </w:r>
            <w:r>
              <w:rPr>
                <w:noProof/>
                <w:webHidden/>
                <w:rtl/>
              </w:rPr>
              <w:instrText xml:space="preserve"> </w:instrText>
            </w:r>
            <w:r>
              <w:rPr>
                <w:noProof/>
                <w:webHidden/>
                <w:rtl/>
              </w:rPr>
            </w:r>
            <w:r>
              <w:rPr>
                <w:noProof/>
                <w:webHidden/>
                <w:rtl/>
              </w:rPr>
              <w:fldChar w:fldCharType="separate"/>
            </w:r>
            <w:r>
              <w:rPr>
                <w:noProof/>
                <w:webHidden/>
                <w:rtl/>
              </w:rPr>
              <w:t>86</w:t>
            </w:r>
            <w:r>
              <w:rPr>
                <w:noProof/>
                <w:webHidden/>
                <w:rtl/>
              </w:rPr>
              <w:fldChar w:fldCharType="end"/>
            </w:r>
          </w:hyperlink>
        </w:p>
        <w:p w14:paraId="7A60EA04" w14:textId="189EE0DA" w:rsidR="00EF0C09" w:rsidRDefault="00EF0C09">
          <w:pPr>
            <w:pStyle w:val="20"/>
            <w:tabs>
              <w:tab w:val="right" w:leader="dot" w:pos="8822"/>
            </w:tabs>
            <w:rPr>
              <w:rFonts w:eastAsiaTheme="minorEastAsia"/>
              <w:noProof/>
              <w:sz w:val="24"/>
              <w:szCs w:val="24"/>
              <w:rtl/>
            </w:rPr>
          </w:pPr>
          <w:hyperlink w:anchor="_Toc229192338" w:history="1">
            <w:r w:rsidRPr="00910C98">
              <w:rPr>
                <w:rStyle w:val="Hyperlink"/>
                <w:rFonts w:ascii="Sakkal Majalla" w:hAnsi="Sakkal Majalla" w:cs="Sakkal Majalla"/>
                <w:b/>
                <w:bCs/>
                <w:noProof/>
              </w:rPr>
              <w:t xml:space="preserve">4.5 </w:t>
            </w:r>
            <w:r w:rsidRPr="00910C98">
              <w:rPr>
                <w:rStyle w:val="Hyperlink"/>
                <w:rFonts w:ascii="Sakkal Majalla" w:hAnsi="Sakkal Majalla" w:cs="Sakkal Majalla" w:hint="eastAsia"/>
                <w:b/>
                <w:bCs/>
                <w:noProof/>
                <w:rtl/>
              </w:rPr>
              <w:t>ملخص</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اختبار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الفرضيات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Toc229192338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72FE9ECD" w14:textId="79E9B92A" w:rsidR="00EF0C09" w:rsidRDefault="00EF0C09">
          <w:pPr>
            <w:pStyle w:val="20"/>
            <w:tabs>
              <w:tab w:val="right" w:leader="dot" w:pos="8822"/>
            </w:tabs>
            <w:rPr>
              <w:rFonts w:eastAsiaTheme="minorEastAsia"/>
              <w:noProof/>
              <w:sz w:val="24"/>
              <w:szCs w:val="24"/>
              <w:rtl/>
            </w:rPr>
          </w:pPr>
          <w:hyperlink w:anchor="_Toc229192339" w:history="1">
            <w:r w:rsidRPr="00910C98">
              <w:rPr>
                <w:rStyle w:val="Hyperlink"/>
                <w:rFonts w:ascii="Sakkal Majalla" w:hAnsi="Sakkal Majalla" w:cs="Sakkal Majalla"/>
                <w:b/>
                <w:bCs/>
                <w:noProof/>
              </w:rPr>
              <w:t xml:space="preserve">4.6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Toc229192339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2D1F0859" w14:textId="1CE0EF07" w:rsidR="00EF0C09" w:rsidRDefault="00EF0C09">
          <w:pPr>
            <w:pStyle w:val="30"/>
            <w:tabs>
              <w:tab w:val="right" w:leader="dot" w:pos="8822"/>
            </w:tabs>
            <w:rPr>
              <w:rFonts w:eastAsiaTheme="minorEastAsia"/>
              <w:noProof/>
              <w:sz w:val="24"/>
              <w:szCs w:val="24"/>
              <w:rtl/>
            </w:rPr>
          </w:pPr>
          <w:hyperlink w:anchor="_Toc229192340" w:history="1">
            <w:r w:rsidRPr="00910C98">
              <w:rPr>
                <w:rStyle w:val="Hyperlink"/>
                <w:rFonts w:ascii="Sakkal Majalla" w:hAnsi="Sakkal Majalla" w:cs="Sakkal Majalla"/>
                <w:b/>
                <w:bCs/>
                <w:noProof/>
              </w:rPr>
              <w:t xml:space="preserve">4.6.1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العامة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Toc229192340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1A900B23" w14:textId="0AD3F360" w:rsidR="00EF0C09" w:rsidRDefault="00EF0C09">
          <w:pPr>
            <w:pStyle w:val="30"/>
            <w:tabs>
              <w:tab w:val="right" w:leader="dot" w:pos="8822"/>
            </w:tabs>
            <w:rPr>
              <w:rFonts w:eastAsiaTheme="minorEastAsia"/>
              <w:noProof/>
              <w:sz w:val="24"/>
              <w:szCs w:val="24"/>
              <w:rtl/>
            </w:rPr>
          </w:pPr>
          <w:hyperlink w:anchor="_Toc229192341" w:history="1">
            <w:r w:rsidRPr="00910C98">
              <w:rPr>
                <w:rStyle w:val="Hyperlink"/>
                <w:rFonts w:ascii="Sakkal Majalla" w:hAnsi="Sakkal Majalla" w:cs="Sakkal Majalla"/>
                <w:b/>
                <w:bCs/>
                <w:noProof/>
              </w:rPr>
              <w:t xml:space="preserve">4.6.2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نتيجة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البعد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التخطيطي</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والانضباط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Toc229192341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307F829" w14:textId="41F1CCC3" w:rsidR="00EF0C09" w:rsidRDefault="00EF0C09">
          <w:pPr>
            <w:pStyle w:val="30"/>
            <w:tabs>
              <w:tab w:val="right" w:leader="dot" w:pos="8822"/>
            </w:tabs>
            <w:rPr>
              <w:rFonts w:eastAsiaTheme="minorEastAsia"/>
              <w:noProof/>
              <w:sz w:val="24"/>
              <w:szCs w:val="24"/>
              <w:rtl/>
            </w:rPr>
          </w:pPr>
          <w:hyperlink w:anchor="_Toc229192342" w:history="1">
            <w:r w:rsidRPr="00910C98">
              <w:rPr>
                <w:rStyle w:val="Hyperlink"/>
                <w:rFonts w:ascii="Sakkal Majalla" w:hAnsi="Sakkal Majalla" w:cs="Sakkal Majalla"/>
                <w:b/>
                <w:bCs/>
                <w:noProof/>
              </w:rPr>
              <w:t xml:space="preserve">4.6.3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نتيجة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النطاق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وضبط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Toc229192342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03C80A73" w14:textId="37991D5F" w:rsidR="00EF0C09" w:rsidRDefault="00EF0C09">
          <w:pPr>
            <w:pStyle w:val="30"/>
            <w:tabs>
              <w:tab w:val="right" w:leader="dot" w:pos="8822"/>
            </w:tabs>
            <w:rPr>
              <w:rFonts w:eastAsiaTheme="minorEastAsia"/>
              <w:noProof/>
              <w:sz w:val="24"/>
              <w:szCs w:val="24"/>
              <w:rtl/>
            </w:rPr>
          </w:pPr>
          <w:hyperlink w:anchor="_Toc229192343" w:history="1">
            <w:r w:rsidRPr="00910C98">
              <w:rPr>
                <w:rStyle w:val="Hyperlink"/>
                <w:rFonts w:ascii="Sakkal Majalla" w:hAnsi="Sakkal Majalla" w:cs="Sakkal Majalla"/>
                <w:b/>
                <w:bCs/>
                <w:noProof/>
              </w:rPr>
              <w:t xml:space="preserve">4.6.4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نتيجة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المخاطر</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الاستباقية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Toc229192343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2C45912E" w14:textId="4DBF1267" w:rsidR="00EF0C09" w:rsidRDefault="00EF0C09">
          <w:pPr>
            <w:pStyle w:val="30"/>
            <w:tabs>
              <w:tab w:val="right" w:leader="dot" w:pos="8822"/>
            </w:tabs>
            <w:rPr>
              <w:rFonts w:eastAsiaTheme="minorEastAsia"/>
              <w:noProof/>
              <w:sz w:val="24"/>
              <w:szCs w:val="24"/>
              <w:rtl/>
            </w:rPr>
          </w:pPr>
          <w:hyperlink w:anchor="_Toc229192344" w:history="1">
            <w:r w:rsidRPr="00910C98">
              <w:rPr>
                <w:rStyle w:val="Hyperlink"/>
                <w:rFonts w:ascii="Sakkal Majalla" w:hAnsi="Sakkal Majalla" w:cs="Sakkal Majalla"/>
                <w:b/>
                <w:bCs/>
                <w:noProof/>
              </w:rPr>
              <w:t xml:space="preserve">4.6.5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نتيجة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المرونة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والتكيف</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التدريجي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Toc229192344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03DF5C6B" w14:textId="2FA226BD" w:rsidR="00EF0C09" w:rsidRDefault="00EF0C09">
          <w:pPr>
            <w:pStyle w:val="30"/>
            <w:tabs>
              <w:tab w:val="right" w:leader="dot" w:pos="8822"/>
            </w:tabs>
            <w:rPr>
              <w:rFonts w:eastAsiaTheme="minorEastAsia"/>
              <w:noProof/>
              <w:sz w:val="24"/>
              <w:szCs w:val="24"/>
              <w:rtl/>
            </w:rPr>
          </w:pPr>
          <w:hyperlink w:anchor="_Toc229192345" w:history="1">
            <w:r w:rsidRPr="00910C98">
              <w:rPr>
                <w:rStyle w:val="Hyperlink"/>
                <w:rFonts w:ascii="Sakkal Majalla" w:hAnsi="Sakkal Majalla" w:cs="Sakkal Majalla"/>
                <w:b/>
                <w:bCs/>
                <w:noProof/>
              </w:rPr>
              <w:t xml:space="preserve">4.6.6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نتيجة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التواصل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والتنسيق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Toc229192345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2AE92C05" w14:textId="08577C14" w:rsidR="00EF0C09" w:rsidRDefault="00EF0C09">
          <w:pPr>
            <w:pStyle w:val="30"/>
            <w:tabs>
              <w:tab w:val="right" w:leader="dot" w:pos="8822"/>
            </w:tabs>
            <w:rPr>
              <w:rFonts w:eastAsiaTheme="minorEastAsia"/>
              <w:noProof/>
              <w:sz w:val="24"/>
              <w:szCs w:val="24"/>
              <w:rtl/>
            </w:rPr>
          </w:pPr>
          <w:hyperlink w:anchor="_Toc229192346" w:history="1">
            <w:r w:rsidRPr="00910C98">
              <w:rPr>
                <w:rStyle w:val="Hyperlink"/>
                <w:rFonts w:ascii="Sakkal Majalla" w:hAnsi="Sakkal Majalla" w:cs="Sakkal Majalla"/>
                <w:b/>
                <w:bCs/>
                <w:noProof/>
              </w:rPr>
              <w:t xml:space="preserve">4.6.7 </w:t>
            </w:r>
            <w:r w:rsidRPr="00910C98">
              <w:rPr>
                <w:rStyle w:val="Hyperlink"/>
                <w:rFonts w:ascii="Sakkal Majalla" w:hAnsi="Sakkal Majalla" w:cs="Sakkal Majalla" w:hint="eastAsia"/>
                <w:b/>
                <w:bCs/>
                <w:noProof/>
                <w:rtl/>
              </w:rPr>
              <w:t>مناقشة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نتائج</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نجاح</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مشاريع</w:t>
            </w:r>
            <w:r w:rsidRPr="00910C98">
              <w:rPr>
                <w:rStyle w:val="Hyperlink"/>
                <w:rFonts w:ascii="Sakkal Majalla" w:hAnsi="Sakkal Majalla" w:cs="Sakkal Majalla"/>
                <w:b/>
                <w:bCs/>
                <w:noProof/>
              </w:rPr>
              <w:t xml:space="preserve"> HVAC</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Toc229192346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4E4A89AB" w14:textId="6A5A5E25" w:rsidR="00EF0C09" w:rsidRDefault="00EF0C09">
          <w:pPr>
            <w:pStyle w:val="20"/>
            <w:tabs>
              <w:tab w:val="right" w:leader="dot" w:pos="8822"/>
            </w:tabs>
            <w:rPr>
              <w:rFonts w:eastAsiaTheme="minorEastAsia"/>
              <w:noProof/>
              <w:sz w:val="24"/>
              <w:szCs w:val="24"/>
              <w:rtl/>
            </w:rPr>
          </w:pPr>
          <w:hyperlink w:anchor="_Toc229192347" w:history="1">
            <w:r w:rsidRPr="00910C98">
              <w:rPr>
                <w:rStyle w:val="Hyperlink"/>
                <w:rFonts w:ascii="Sakkal Majalla" w:hAnsi="Sakkal Majalla" w:cs="Sakkal Majalla"/>
                <w:b/>
                <w:bCs/>
                <w:noProof/>
              </w:rPr>
              <w:t xml:space="preserve">4.7 </w:t>
            </w:r>
            <w:r w:rsidRPr="00910C98">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Toc229192347 \h</w:instrText>
            </w:r>
            <w:r>
              <w:rPr>
                <w:noProof/>
                <w:webHidden/>
                <w:rtl/>
              </w:rPr>
              <w:instrText xml:space="preserve"> </w:instrText>
            </w:r>
            <w:r>
              <w:rPr>
                <w:noProof/>
                <w:webHidden/>
                <w:rtl/>
              </w:rPr>
            </w:r>
            <w:r>
              <w:rPr>
                <w:noProof/>
                <w:webHidden/>
                <w:rtl/>
              </w:rPr>
              <w:fldChar w:fldCharType="separate"/>
            </w:r>
            <w:r>
              <w:rPr>
                <w:noProof/>
                <w:webHidden/>
                <w:rtl/>
              </w:rPr>
              <w:t>89</w:t>
            </w:r>
            <w:r>
              <w:rPr>
                <w:noProof/>
                <w:webHidden/>
                <w:rtl/>
              </w:rPr>
              <w:fldChar w:fldCharType="end"/>
            </w:r>
          </w:hyperlink>
        </w:p>
        <w:p w14:paraId="1C903466" w14:textId="0709D03A" w:rsidR="00EF0C09" w:rsidRDefault="00EF0C09">
          <w:pPr>
            <w:pStyle w:val="20"/>
            <w:tabs>
              <w:tab w:val="right" w:leader="dot" w:pos="8822"/>
            </w:tabs>
            <w:rPr>
              <w:rFonts w:eastAsiaTheme="minorEastAsia"/>
              <w:noProof/>
              <w:sz w:val="24"/>
              <w:szCs w:val="24"/>
              <w:rtl/>
            </w:rPr>
          </w:pPr>
          <w:hyperlink w:anchor="_Toc229192348" w:history="1">
            <w:r w:rsidRPr="00910C98">
              <w:rPr>
                <w:rStyle w:val="Hyperlink"/>
                <w:rFonts w:ascii="Sakkal Majalla" w:hAnsi="Sakkal Majalla" w:cs="Sakkal Majalla"/>
                <w:b/>
                <w:bCs/>
                <w:noProof/>
              </w:rPr>
              <w:t xml:space="preserve">4.8 </w:t>
            </w:r>
            <w:r w:rsidRPr="00910C98">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Toc229192348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6336E746" w14:textId="150BE4A3" w:rsidR="00EF0C09" w:rsidRDefault="00EF0C09">
          <w:pPr>
            <w:pStyle w:val="30"/>
            <w:tabs>
              <w:tab w:val="right" w:leader="dot" w:pos="8822"/>
            </w:tabs>
            <w:rPr>
              <w:rFonts w:eastAsiaTheme="minorEastAsia"/>
              <w:noProof/>
              <w:sz w:val="24"/>
              <w:szCs w:val="24"/>
              <w:rtl/>
            </w:rPr>
          </w:pPr>
          <w:hyperlink w:anchor="_Toc229192349" w:history="1">
            <w:r w:rsidRPr="00910C98">
              <w:rPr>
                <w:rStyle w:val="Hyperlink"/>
                <w:rFonts w:ascii="Sakkal Majalla" w:hAnsi="Sakkal Majalla" w:cs="Sakkal Majalla"/>
                <w:b/>
                <w:bCs/>
                <w:noProof/>
              </w:rPr>
              <w:t xml:space="preserve">4.8.1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بالتخطيط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والانضباط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المنهجي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Toc229192349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4C534770" w14:textId="64A934FD" w:rsidR="00EF0C09" w:rsidRDefault="00EF0C09">
          <w:pPr>
            <w:pStyle w:val="30"/>
            <w:tabs>
              <w:tab w:val="right" w:leader="dot" w:pos="8822"/>
            </w:tabs>
            <w:rPr>
              <w:rFonts w:eastAsiaTheme="minorEastAsia"/>
              <w:noProof/>
              <w:sz w:val="24"/>
              <w:szCs w:val="24"/>
              <w:rtl/>
            </w:rPr>
          </w:pPr>
          <w:hyperlink w:anchor="_Toc229192350" w:history="1">
            <w:r w:rsidRPr="00910C98">
              <w:rPr>
                <w:rStyle w:val="Hyperlink"/>
                <w:rFonts w:ascii="Sakkal Majalla" w:hAnsi="Sakkal Majalla" w:cs="Sakkal Majalla"/>
                <w:b/>
                <w:bCs/>
                <w:noProof/>
              </w:rPr>
              <w:t xml:space="preserve">4.8.2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النطاق</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وضبط</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Toc229192350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31E879D1" w14:textId="46DE3602" w:rsidR="00EF0C09" w:rsidRDefault="00EF0C09">
          <w:pPr>
            <w:pStyle w:val="30"/>
            <w:tabs>
              <w:tab w:val="right" w:leader="dot" w:pos="8822"/>
            </w:tabs>
            <w:rPr>
              <w:rFonts w:eastAsiaTheme="minorEastAsia"/>
              <w:noProof/>
              <w:sz w:val="24"/>
              <w:szCs w:val="24"/>
              <w:rtl/>
            </w:rPr>
          </w:pPr>
          <w:hyperlink w:anchor="_Toc229192351" w:history="1">
            <w:r w:rsidRPr="00910C98">
              <w:rPr>
                <w:rStyle w:val="Hyperlink"/>
                <w:rFonts w:ascii="Sakkal Majalla" w:hAnsi="Sakkal Majalla" w:cs="Sakkal Majalla"/>
                <w:b/>
                <w:bCs/>
                <w:noProof/>
              </w:rPr>
              <w:t xml:space="preserve">4.8.3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بإدارة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Toc229192351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3E961081" w14:textId="5D0695D0" w:rsidR="00EF0C09" w:rsidRDefault="00EF0C09">
          <w:pPr>
            <w:pStyle w:val="30"/>
            <w:tabs>
              <w:tab w:val="right" w:leader="dot" w:pos="8822"/>
            </w:tabs>
            <w:rPr>
              <w:rFonts w:eastAsiaTheme="minorEastAsia"/>
              <w:noProof/>
              <w:sz w:val="24"/>
              <w:szCs w:val="24"/>
              <w:rtl/>
            </w:rPr>
          </w:pPr>
          <w:hyperlink w:anchor="_Toc229192352" w:history="1">
            <w:r w:rsidRPr="00910C98">
              <w:rPr>
                <w:rStyle w:val="Hyperlink"/>
                <w:rFonts w:ascii="Sakkal Majalla" w:hAnsi="Sakkal Majalla" w:cs="Sakkal Majalla"/>
                <w:b/>
                <w:bCs/>
                <w:noProof/>
              </w:rPr>
              <w:t xml:space="preserve">4.8.4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بالمرونة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Toc229192352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1E040CF1" w14:textId="18BB58C7" w:rsidR="00EF0C09" w:rsidRDefault="00EF0C09">
          <w:pPr>
            <w:pStyle w:val="30"/>
            <w:tabs>
              <w:tab w:val="right" w:leader="dot" w:pos="8822"/>
            </w:tabs>
            <w:rPr>
              <w:rFonts w:eastAsiaTheme="minorEastAsia"/>
              <w:noProof/>
              <w:sz w:val="24"/>
              <w:szCs w:val="24"/>
              <w:rtl/>
            </w:rPr>
          </w:pPr>
          <w:hyperlink w:anchor="_Toc229192353" w:history="1">
            <w:r w:rsidRPr="00910C98">
              <w:rPr>
                <w:rStyle w:val="Hyperlink"/>
                <w:rFonts w:ascii="Sakkal Majalla" w:hAnsi="Sakkal Majalla" w:cs="Sakkal Majalla"/>
                <w:b/>
                <w:bCs/>
                <w:noProof/>
              </w:rPr>
              <w:t xml:space="preserve">4.8.5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بالتواصل</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والتنسيق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Toc229192353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1C71387E" w14:textId="2BAD08C6" w:rsidR="00EF0C09" w:rsidRDefault="00EF0C09">
          <w:pPr>
            <w:pStyle w:val="30"/>
            <w:tabs>
              <w:tab w:val="right" w:leader="dot" w:pos="8822"/>
            </w:tabs>
            <w:rPr>
              <w:rFonts w:eastAsiaTheme="minorEastAsia"/>
              <w:noProof/>
              <w:sz w:val="24"/>
              <w:szCs w:val="24"/>
              <w:rtl/>
            </w:rPr>
          </w:pPr>
          <w:hyperlink w:anchor="_Toc229192354" w:history="1">
            <w:r w:rsidRPr="00910C98">
              <w:rPr>
                <w:rStyle w:val="Hyperlink"/>
                <w:rFonts w:ascii="Sakkal Majalla" w:hAnsi="Sakkal Majalla" w:cs="Sakkal Majalla"/>
                <w:b/>
                <w:bCs/>
                <w:noProof/>
              </w:rPr>
              <w:t xml:space="preserve">4.8.6 </w:t>
            </w:r>
            <w:r w:rsidRPr="00910C98">
              <w:rPr>
                <w:rStyle w:val="Hyperlink"/>
                <w:rFonts w:ascii="Sakkal Majalla" w:hAnsi="Sakkal Majalla" w:cs="Sakkal Majalla" w:hint="eastAsia"/>
                <w:b/>
                <w:bCs/>
                <w:noProof/>
                <w:rtl/>
              </w:rPr>
              <w:t>توصيات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متعلقة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بالقيمة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التشغيلية</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بعد</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التسليم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Toc229192354 \h</w:instrText>
            </w:r>
            <w:r>
              <w:rPr>
                <w:noProof/>
                <w:webHidden/>
                <w:rtl/>
              </w:rPr>
              <w:instrText xml:space="preserve"> </w:instrText>
            </w:r>
            <w:r>
              <w:rPr>
                <w:noProof/>
                <w:webHidden/>
                <w:rtl/>
              </w:rPr>
            </w:r>
            <w:r>
              <w:rPr>
                <w:noProof/>
                <w:webHidden/>
                <w:rtl/>
              </w:rPr>
              <w:fldChar w:fldCharType="separate"/>
            </w:r>
            <w:r>
              <w:rPr>
                <w:noProof/>
                <w:webHidden/>
                <w:rtl/>
              </w:rPr>
              <w:t>91</w:t>
            </w:r>
            <w:r>
              <w:rPr>
                <w:noProof/>
                <w:webHidden/>
                <w:rtl/>
              </w:rPr>
              <w:fldChar w:fldCharType="end"/>
            </w:r>
          </w:hyperlink>
        </w:p>
        <w:p w14:paraId="3E91036E" w14:textId="4B90EB11" w:rsidR="00EF0C09" w:rsidRDefault="00EF0C09">
          <w:pPr>
            <w:pStyle w:val="20"/>
            <w:tabs>
              <w:tab w:val="right" w:leader="dot" w:pos="8822"/>
            </w:tabs>
            <w:rPr>
              <w:rFonts w:eastAsiaTheme="minorEastAsia"/>
              <w:noProof/>
              <w:sz w:val="24"/>
              <w:szCs w:val="24"/>
              <w:rtl/>
            </w:rPr>
          </w:pPr>
          <w:hyperlink w:anchor="_Toc229192355" w:history="1">
            <w:r w:rsidRPr="00910C98">
              <w:rPr>
                <w:rStyle w:val="Hyperlink"/>
                <w:rFonts w:ascii="Sakkal Majalla" w:hAnsi="Sakkal Majalla" w:cs="Sakkal Majalla"/>
                <w:b/>
                <w:bCs/>
                <w:noProof/>
              </w:rPr>
              <w:t xml:space="preserve">4.9 </w:t>
            </w:r>
            <w:r w:rsidRPr="00910C98">
              <w:rPr>
                <w:rStyle w:val="Hyperlink"/>
                <w:rFonts w:ascii="Sakkal Majalla" w:hAnsi="Sakkal Majalla" w:cs="Sakkal Majalla" w:hint="eastAsia"/>
                <w:b/>
                <w:bCs/>
                <w:noProof/>
                <w:rtl/>
              </w:rPr>
              <w:t>مقترحات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لدراسات</w:t>
            </w:r>
            <w:r w:rsidRPr="00910C98">
              <w:rPr>
                <w:rStyle w:val="Hyperlink"/>
                <w:rFonts w:ascii="Sakkal Majalla" w:hAnsi="Sakkal Majalla" w:cs="Sakkal Majalla"/>
                <w:b/>
                <w:bCs/>
                <w:noProof/>
                <w:rtl/>
              </w:rPr>
              <w:t xml:space="preserve"> </w:t>
            </w:r>
            <w:r w:rsidRPr="00910C98">
              <w:rPr>
                <w:rStyle w:val="Hyperlink"/>
                <w:rFonts w:ascii="Sakkal Majalla" w:hAnsi="Sakkal Majalla" w:cs="Sakkal Majalla" w:hint="eastAsia"/>
                <w:b/>
                <w:bCs/>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Toc229192355 \h</w:instrText>
            </w:r>
            <w:r>
              <w:rPr>
                <w:noProof/>
                <w:webHidden/>
                <w:rtl/>
              </w:rPr>
              <w:instrText xml:space="preserve"> </w:instrText>
            </w:r>
            <w:r>
              <w:rPr>
                <w:noProof/>
                <w:webHidden/>
                <w:rtl/>
              </w:rPr>
            </w:r>
            <w:r>
              <w:rPr>
                <w:noProof/>
                <w:webHidden/>
                <w:rtl/>
              </w:rPr>
              <w:fldChar w:fldCharType="separate"/>
            </w:r>
            <w:r>
              <w:rPr>
                <w:noProof/>
                <w:webHidden/>
                <w:rtl/>
              </w:rPr>
              <w:t>92</w:t>
            </w:r>
            <w:r>
              <w:rPr>
                <w:noProof/>
                <w:webHidden/>
                <w:rtl/>
              </w:rPr>
              <w:fldChar w:fldCharType="end"/>
            </w:r>
          </w:hyperlink>
        </w:p>
        <w:p w14:paraId="5C3D5BA4" w14:textId="5E4AD08F" w:rsidR="00EF0C09" w:rsidRDefault="00EF0C09">
          <w:pPr>
            <w:pStyle w:val="10"/>
            <w:rPr>
              <w:rFonts w:asciiTheme="minorHAnsi" w:eastAsiaTheme="minorEastAsia" w:hAnsiTheme="minorHAnsi" w:cstheme="minorBidi"/>
              <w:b w:val="0"/>
              <w:bCs w:val="0"/>
              <w:sz w:val="24"/>
              <w:szCs w:val="24"/>
              <w:rtl/>
              <w:lang w:bidi="ar-SA"/>
            </w:rPr>
          </w:pPr>
          <w:hyperlink w:anchor="_Toc229192356" w:history="1">
            <w:r w:rsidRPr="00910C98">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Toc229192356 \h</w:instrText>
            </w:r>
            <w:r>
              <w:rPr>
                <w:webHidden/>
                <w:rtl/>
              </w:rPr>
              <w:instrText xml:space="preserve"> </w:instrText>
            </w:r>
            <w:r>
              <w:rPr>
                <w:webHidden/>
                <w:rtl/>
              </w:rPr>
            </w:r>
            <w:r>
              <w:rPr>
                <w:webHidden/>
                <w:rtl/>
              </w:rPr>
              <w:fldChar w:fldCharType="separate"/>
            </w:r>
            <w:r>
              <w:rPr>
                <w:webHidden/>
                <w:rtl/>
              </w:rPr>
              <w:t>93</w:t>
            </w:r>
            <w:r>
              <w:rPr>
                <w:webHidden/>
                <w:rtl/>
              </w:rPr>
              <w:fldChar w:fldCharType="end"/>
            </w:r>
          </w:hyperlink>
        </w:p>
        <w:p w14:paraId="38F183C3" w14:textId="013CB4A5" w:rsidR="00EF0C09" w:rsidRDefault="00EF0C09">
          <w:pPr>
            <w:pStyle w:val="10"/>
            <w:rPr>
              <w:rFonts w:asciiTheme="minorHAnsi" w:eastAsiaTheme="minorEastAsia" w:hAnsiTheme="minorHAnsi" w:cstheme="minorBidi"/>
              <w:b w:val="0"/>
              <w:bCs w:val="0"/>
              <w:sz w:val="24"/>
              <w:szCs w:val="24"/>
              <w:rtl/>
              <w:lang w:bidi="ar-SA"/>
            </w:rPr>
          </w:pPr>
          <w:hyperlink w:anchor="_Toc229192357" w:history="1">
            <w:r w:rsidRPr="00910C98">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Toc229192357 \h</w:instrText>
            </w:r>
            <w:r>
              <w:rPr>
                <w:webHidden/>
                <w:rtl/>
              </w:rPr>
              <w:instrText xml:space="preserve"> </w:instrText>
            </w:r>
            <w:r>
              <w:rPr>
                <w:webHidden/>
                <w:rtl/>
              </w:rPr>
            </w:r>
            <w:r>
              <w:rPr>
                <w:webHidden/>
                <w:rtl/>
              </w:rPr>
              <w:fldChar w:fldCharType="separate"/>
            </w:r>
            <w:r>
              <w:rPr>
                <w:webHidden/>
                <w:rtl/>
              </w:rPr>
              <w:t>97</w:t>
            </w:r>
            <w:r>
              <w:rPr>
                <w:webHidden/>
                <w:rtl/>
              </w:rPr>
              <w:fldChar w:fldCharType="end"/>
            </w:r>
          </w:hyperlink>
        </w:p>
        <w:p w14:paraId="02188FCF" w14:textId="5290D8A8" w:rsidR="009125CE" w:rsidRPr="00C41718" w:rsidRDefault="008E604E" w:rsidP="00C41718">
          <w:pPr>
            <w:spacing w:line="276" w:lineRule="auto"/>
            <w:jc w:val="right"/>
            <w:rPr>
              <w:rtl/>
            </w:rPr>
          </w:pPr>
          <w:r w:rsidRPr="005B3A3E">
            <w:rPr>
              <w:b/>
              <w:bCs/>
              <w:sz w:val="36"/>
              <w:szCs w:val="36"/>
              <w:lang w:val="ar-SA"/>
            </w:rPr>
            <w:fldChar w:fldCharType="end"/>
          </w:r>
        </w:p>
      </w:sdtContent>
    </w:sdt>
    <w:p w14:paraId="40A61660" w14:textId="721C384A" w:rsidR="009125CE" w:rsidRPr="00271E34" w:rsidRDefault="009125CE" w:rsidP="00EB47F9">
      <w:pPr>
        <w:pStyle w:val="1"/>
        <w:jc w:val="center"/>
        <w:rPr>
          <w:rFonts w:ascii="Sakkal Majalla" w:hAnsi="Sakkal Majalla" w:cs="Sakkal Majalla"/>
          <w:b/>
          <w:bCs/>
          <w:color w:val="auto"/>
          <w:u w:val="thick"/>
          <w:rtl/>
          <w:lang w:bidi="ar-EG"/>
        </w:rPr>
      </w:pPr>
      <w:bookmarkStart w:id="1" w:name="_Toc229192203"/>
      <w:r w:rsidRPr="00271E34">
        <w:rPr>
          <w:rFonts w:ascii="Sakkal Majalla" w:hAnsi="Sakkal Majalla" w:cs="Sakkal Majalla" w:hint="cs"/>
          <w:b/>
          <w:bCs/>
          <w:color w:val="auto"/>
          <w:u w:val="thick"/>
          <w:rtl/>
          <w:lang w:bidi="ar-EG"/>
        </w:rPr>
        <w:t xml:space="preserve">قائمة </w:t>
      </w:r>
      <w:proofErr w:type="gramStart"/>
      <w:r w:rsidRPr="00271E34">
        <w:rPr>
          <w:rFonts w:ascii="Sakkal Majalla" w:hAnsi="Sakkal Majalla" w:cs="Sakkal Majalla" w:hint="cs"/>
          <w:b/>
          <w:bCs/>
          <w:color w:val="auto"/>
          <w:u w:val="thick"/>
          <w:rtl/>
          <w:lang w:bidi="ar-EG"/>
        </w:rPr>
        <w:t>الجداول :</w:t>
      </w:r>
      <w:bookmarkEnd w:id="1"/>
      <w:proofErr w:type="gramEnd"/>
    </w:p>
    <w:p w14:paraId="5504F751" w14:textId="77777777" w:rsidR="00C41718" w:rsidRPr="00DB5645" w:rsidRDefault="005B3A3E" w:rsidP="00C41718">
      <w:pPr>
        <w:rPr>
          <w:rFonts w:eastAsiaTheme="minorEastAsia"/>
          <w:i/>
          <w:iCs/>
          <w:noProof/>
          <w:sz w:val="32"/>
          <w:szCs w:val="32"/>
          <w:rtl/>
        </w:rPr>
      </w:pPr>
      <w:r w:rsidRPr="005B3A3E">
        <w:rPr>
          <w:rtl/>
          <w:lang w:bidi="ar-EG"/>
        </w:rPr>
        <w:fldChar w:fldCharType="begin"/>
      </w:r>
      <w:r w:rsidRPr="005B3A3E">
        <w:rPr>
          <w:rtl/>
          <w:lang w:bidi="ar-EG"/>
        </w:rPr>
        <w:instrText xml:space="preserve"> </w:instrText>
      </w:r>
      <w:r w:rsidRPr="005B3A3E">
        <w:rPr>
          <w:lang w:bidi="ar-EG"/>
        </w:rPr>
        <w:instrText>TOC</w:instrText>
      </w:r>
      <w:r w:rsidRPr="005B3A3E">
        <w:rPr>
          <w:rtl/>
          <w:lang w:bidi="ar-EG"/>
        </w:rPr>
        <w:instrText xml:space="preserve"> \</w:instrText>
      </w:r>
      <w:r w:rsidRPr="005B3A3E">
        <w:rPr>
          <w:lang w:bidi="ar-EG"/>
        </w:rPr>
        <w:instrText>f F \h \z \t "Caption" \c</w:instrText>
      </w:r>
      <w:r w:rsidRPr="005B3A3E">
        <w:rPr>
          <w:rtl/>
          <w:lang w:bidi="ar-EG"/>
        </w:rPr>
        <w:instrText xml:space="preserve"> </w:instrText>
      </w:r>
      <w:r w:rsidRPr="005B3A3E">
        <w:rPr>
          <w:rtl/>
          <w:lang w:bidi="ar-EG"/>
        </w:rPr>
        <w:fldChar w:fldCharType="separate"/>
      </w:r>
    </w:p>
    <w:tbl>
      <w:tblPr>
        <w:tblStyle w:val="a6"/>
        <w:tblW w:w="0" w:type="auto"/>
        <w:tblLook w:val="04A0" w:firstRow="1" w:lastRow="0" w:firstColumn="1" w:lastColumn="0" w:noHBand="0" w:noVBand="1"/>
      </w:tblPr>
      <w:tblGrid>
        <w:gridCol w:w="1199"/>
        <w:gridCol w:w="7443"/>
      </w:tblGrid>
      <w:tr w:rsidR="00C41718" w:rsidRPr="00C41718" w14:paraId="0DD0B41F" w14:textId="77777777" w:rsidTr="00C41718">
        <w:tc>
          <w:tcPr>
            <w:tcW w:w="0" w:type="auto"/>
            <w:shd w:val="clear" w:color="auto" w:fill="FBE4D5" w:themeFill="accent2" w:themeFillTint="33"/>
            <w:hideMark/>
          </w:tcPr>
          <w:p w14:paraId="3A90B7F7" w14:textId="77777777" w:rsidR="00C41718" w:rsidRPr="00C41718" w:rsidRDefault="00C41718" w:rsidP="00C41718">
            <w:pPr>
              <w:spacing w:after="160" w:line="259" w:lineRule="auto"/>
              <w:rPr>
                <w:b/>
                <w:bCs/>
                <w:lang w:bidi="ar-EG"/>
              </w:rPr>
            </w:pPr>
            <w:r w:rsidRPr="00C41718">
              <w:rPr>
                <w:b/>
                <w:bCs/>
                <w:rtl/>
              </w:rPr>
              <w:t>رقم الجدول</w:t>
            </w:r>
          </w:p>
        </w:tc>
        <w:tc>
          <w:tcPr>
            <w:tcW w:w="7443" w:type="dxa"/>
            <w:shd w:val="clear" w:color="auto" w:fill="FBE4D5" w:themeFill="accent2" w:themeFillTint="33"/>
            <w:hideMark/>
          </w:tcPr>
          <w:p w14:paraId="5CEE5AE4" w14:textId="77777777" w:rsidR="00C41718" w:rsidRPr="00C41718" w:rsidRDefault="00C41718" w:rsidP="00C41718">
            <w:pPr>
              <w:spacing w:after="160" w:line="259" w:lineRule="auto"/>
              <w:rPr>
                <w:b/>
                <w:bCs/>
                <w:lang w:bidi="ar-EG"/>
              </w:rPr>
            </w:pPr>
            <w:r w:rsidRPr="00C41718">
              <w:rPr>
                <w:b/>
                <w:bCs/>
                <w:rtl/>
              </w:rPr>
              <w:t>عنوان الجدول</w:t>
            </w:r>
          </w:p>
        </w:tc>
      </w:tr>
      <w:tr w:rsidR="00C41718" w:rsidRPr="00C41718" w14:paraId="2A6D934B" w14:textId="77777777" w:rsidTr="00C41718">
        <w:tc>
          <w:tcPr>
            <w:tcW w:w="0" w:type="auto"/>
            <w:hideMark/>
          </w:tcPr>
          <w:p w14:paraId="1A9ABCBD"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(3-1)</w:t>
            </w:r>
          </w:p>
        </w:tc>
        <w:tc>
          <w:tcPr>
            <w:tcW w:w="7443" w:type="dxa"/>
            <w:hideMark/>
          </w:tcPr>
          <w:p w14:paraId="3D477055" w14:textId="77777777" w:rsidR="00C41718" w:rsidRPr="00C41718" w:rsidRDefault="00C41718" w:rsidP="00C41718">
            <w:pPr>
              <w:spacing w:after="160" w:line="259" w:lineRule="auto"/>
              <w:rPr>
                <w:lang w:bidi="ar-EG"/>
              </w:rPr>
            </w:pPr>
            <w:r w:rsidRPr="00C41718">
              <w:rPr>
                <w:rtl/>
              </w:rPr>
              <w:t>الاستبانات الإلكترونية المستلمة والمستبعدة والصالحة للتحليل</w:t>
            </w:r>
          </w:p>
        </w:tc>
      </w:tr>
      <w:tr w:rsidR="00C41718" w:rsidRPr="00C41718" w14:paraId="6C5FFBE8" w14:textId="77777777" w:rsidTr="00C41718">
        <w:tc>
          <w:tcPr>
            <w:tcW w:w="0" w:type="auto"/>
            <w:hideMark/>
          </w:tcPr>
          <w:p w14:paraId="48B87000"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(3-2)</w:t>
            </w:r>
          </w:p>
        </w:tc>
        <w:tc>
          <w:tcPr>
            <w:tcW w:w="7443" w:type="dxa"/>
            <w:hideMark/>
          </w:tcPr>
          <w:p w14:paraId="66AD7BFA" w14:textId="77777777" w:rsidR="00C41718" w:rsidRPr="00C41718" w:rsidRDefault="00C41718" w:rsidP="00C41718">
            <w:pPr>
              <w:spacing w:after="160" w:line="259" w:lineRule="auto"/>
              <w:rPr>
                <w:lang w:bidi="ar-EG"/>
              </w:rPr>
            </w:pPr>
            <w:r w:rsidRPr="00C41718">
              <w:rPr>
                <w:rtl/>
              </w:rPr>
              <w:t>التوزيع التكراري والنسبي لأفراد العينة حسب المسمى الوظيفي</w:t>
            </w:r>
          </w:p>
        </w:tc>
      </w:tr>
      <w:tr w:rsidR="00C41718" w:rsidRPr="00C41718" w14:paraId="1FBEBB8F" w14:textId="77777777" w:rsidTr="00C41718">
        <w:tc>
          <w:tcPr>
            <w:tcW w:w="0" w:type="auto"/>
            <w:hideMark/>
          </w:tcPr>
          <w:p w14:paraId="394FEF4A"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(3-3)</w:t>
            </w:r>
          </w:p>
        </w:tc>
        <w:tc>
          <w:tcPr>
            <w:tcW w:w="7443" w:type="dxa"/>
            <w:hideMark/>
          </w:tcPr>
          <w:p w14:paraId="4A9BB509" w14:textId="77777777" w:rsidR="00C41718" w:rsidRPr="00C41718" w:rsidRDefault="00C41718" w:rsidP="00C41718">
            <w:pPr>
              <w:spacing w:after="160" w:line="259" w:lineRule="auto"/>
              <w:rPr>
                <w:lang w:bidi="ar-EG"/>
              </w:rPr>
            </w:pPr>
            <w:r w:rsidRPr="00C41718">
              <w:rPr>
                <w:rtl/>
              </w:rPr>
              <w:t>التوزيع التكراري والنسبي لأفراد العينة حسب سنوات الخبرة</w:t>
            </w:r>
          </w:p>
        </w:tc>
      </w:tr>
      <w:tr w:rsidR="00C41718" w:rsidRPr="00C41718" w14:paraId="634C36E8" w14:textId="77777777" w:rsidTr="00C41718">
        <w:tc>
          <w:tcPr>
            <w:tcW w:w="0" w:type="auto"/>
            <w:hideMark/>
          </w:tcPr>
          <w:p w14:paraId="732E2E78"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(3-4)</w:t>
            </w:r>
          </w:p>
        </w:tc>
        <w:tc>
          <w:tcPr>
            <w:tcW w:w="7443" w:type="dxa"/>
            <w:hideMark/>
          </w:tcPr>
          <w:p w14:paraId="4DB9A369" w14:textId="77777777" w:rsidR="00C41718" w:rsidRPr="00C41718" w:rsidRDefault="00C41718" w:rsidP="00C41718">
            <w:pPr>
              <w:spacing w:after="160" w:line="259" w:lineRule="auto"/>
              <w:rPr>
                <w:lang w:bidi="ar-EG"/>
              </w:rPr>
            </w:pPr>
            <w:r w:rsidRPr="00C41718">
              <w:rPr>
                <w:rtl/>
              </w:rPr>
              <w:t>التوزيع التكراري والنسبي لأفراد العينة حسب طبيعة الدور في المشروع</w:t>
            </w:r>
          </w:p>
        </w:tc>
      </w:tr>
      <w:tr w:rsidR="00C41718" w:rsidRPr="00C41718" w14:paraId="0B3D4A6C" w14:textId="77777777" w:rsidTr="00C41718">
        <w:tc>
          <w:tcPr>
            <w:tcW w:w="0" w:type="auto"/>
            <w:hideMark/>
          </w:tcPr>
          <w:p w14:paraId="7DE3578A"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(3-5)</w:t>
            </w:r>
          </w:p>
        </w:tc>
        <w:tc>
          <w:tcPr>
            <w:tcW w:w="7443" w:type="dxa"/>
            <w:hideMark/>
          </w:tcPr>
          <w:p w14:paraId="15A2539A" w14:textId="77777777" w:rsidR="00C41718" w:rsidRPr="00C41718" w:rsidRDefault="00C41718" w:rsidP="00C41718">
            <w:pPr>
              <w:spacing w:after="160" w:line="259" w:lineRule="auto"/>
              <w:rPr>
                <w:lang w:bidi="ar-EG"/>
              </w:rPr>
            </w:pPr>
            <w:r w:rsidRPr="00C41718">
              <w:rPr>
                <w:rtl/>
              </w:rPr>
              <w:t>التوزيع التكراري والنسبي لأفراد العينة حسب عدد مشاريع</w:t>
            </w:r>
            <w:r w:rsidRPr="00C41718">
              <w:rPr>
                <w:lang w:bidi="ar-EG"/>
              </w:rPr>
              <w:t xml:space="preserve"> HVAC </w:t>
            </w:r>
            <w:r w:rsidRPr="00C41718">
              <w:rPr>
                <w:rtl/>
              </w:rPr>
              <w:t>التي شاركوا فيها</w:t>
            </w:r>
          </w:p>
        </w:tc>
      </w:tr>
      <w:tr w:rsidR="00C41718" w:rsidRPr="00C41718" w14:paraId="240AE6CF" w14:textId="77777777" w:rsidTr="00C41718">
        <w:tc>
          <w:tcPr>
            <w:tcW w:w="0" w:type="auto"/>
            <w:hideMark/>
          </w:tcPr>
          <w:p w14:paraId="495CC60F"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(3-6)</w:t>
            </w:r>
          </w:p>
        </w:tc>
        <w:tc>
          <w:tcPr>
            <w:tcW w:w="7443" w:type="dxa"/>
            <w:hideMark/>
          </w:tcPr>
          <w:p w14:paraId="07270977" w14:textId="77777777" w:rsidR="00C41718" w:rsidRPr="00C41718" w:rsidRDefault="00C41718" w:rsidP="00C41718">
            <w:pPr>
              <w:spacing w:after="160" w:line="259" w:lineRule="auto"/>
              <w:rPr>
                <w:lang w:bidi="ar-EG"/>
              </w:rPr>
            </w:pPr>
            <w:r w:rsidRPr="00C41718">
              <w:rPr>
                <w:rtl/>
              </w:rPr>
              <w:t>التوزيع التكراري والنسبي لأفراد العينة حسب حجم المشروع التقريبي</w:t>
            </w:r>
          </w:p>
        </w:tc>
      </w:tr>
      <w:tr w:rsidR="00C41718" w:rsidRPr="00C41718" w14:paraId="4DF3435B" w14:textId="77777777" w:rsidTr="00C41718">
        <w:tc>
          <w:tcPr>
            <w:tcW w:w="0" w:type="auto"/>
            <w:hideMark/>
          </w:tcPr>
          <w:p w14:paraId="51454613"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(3-7)</w:t>
            </w:r>
          </w:p>
        </w:tc>
        <w:tc>
          <w:tcPr>
            <w:tcW w:w="7443" w:type="dxa"/>
            <w:hideMark/>
          </w:tcPr>
          <w:p w14:paraId="699E2D8D" w14:textId="77777777" w:rsidR="00C41718" w:rsidRPr="00C41718" w:rsidRDefault="00C41718" w:rsidP="00C41718">
            <w:pPr>
              <w:spacing w:after="160" w:line="259" w:lineRule="auto"/>
              <w:rPr>
                <w:lang w:bidi="ar-EG"/>
              </w:rPr>
            </w:pPr>
            <w:r w:rsidRPr="00C41718">
              <w:rPr>
                <w:rtl/>
              </w:rPr>
              <w:t>محاور الاستبانة وعدد الفقرات</w:t>
            </w:r>
          </w:p>
        </w:tc>
      </w:tr>
      <w:tr w:rsidR="00C41718" w:rsidRPr="00C41718" w14:paraId="1870F537" w14:textId="77777777" w:rsidTr="00C41718">
        <w:tc>
          <w:tcPr>
            <w:tcW w:w="0" w:type="auto"/>
            <w:hideMark/>
          </w:tcPr>
          <w:p w14:paraId="086BE1FD"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(3-8)</w:t>
            </w:r>
          </w:p>
        </w:tc>
        <w:tc>
          <w:tcPr>
            <w:tcW w:w="7443" w:type="dxa"/>
            <w:hideMark/>
          </w:tcPr>
          <w:p w14:paraId="2DC957EA" w14:textId="77777777" w:rsidR="00C41718" w:rsidRPr="00C41718" w:rsidRDefault="00C41718" w:rsidP="00C41718">
            <w:pPr>
              <w:spacing w:after="160" w:line="259" w:lineRule="auto"/>
              <w:rPr>
                <w:lang w:bidi="ar-EG"/>
              </w:rPr>
            </w:pPr>
            <w:r w:rsidRPr="00C41718">
              <w:rPr>
                <w:rtl/>
              </w:rPr>
              <w:t>مقياس ليكرت الخماسي</w:t>
            </w:r>
          </w:p>
        </w:tc>
      </w:tr>
      <w:tr w:rsidR="00C41718" w:rsidRPr="00C41718" w14:paraId="39AF86E4" w14:textId="77777777" w:rsidTr="00C41718">
        <w:tc>
          <w:tcPr>
            <w:tcW w:w="0" w:type="auto"/>
            <w:hideMark/>
          </w:tcPr>
          <w:p w14:paraId="407C00D8"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(3-9)</w:t>
            </w:r>
          </w:p>
        </w:tc>
        <w:tc>
          <w:tcPr>
            <w:tcW w:w="7443" w:type="dxa"/>
            <w:hideMark/>
          </w:tcPr>
          <w:p w14:paraId="70392B58" w14:textId="77777777" w:rsidR="00C41718" w:rsidRPr="00C41718" w:rsidRDefault="00C41718" w:rsidP="00C41718">
            <w:pPr>
              <w:spacing w:after="160" w:line="259" w:lineRule="auto"/>
              <w:rPr>
                <w:lang w:bidi="ar-EG"/>
              </w:rPr>
            </w:pPr>
            <w:r w:rsidRPr="00C41718">
              <w:rPr>
                <w:rtl/>
              </w:rPr>
              <w:t>معيار تفسير المتوسطات الحسابية</w:t>
            </w:r>
          </w:p>
        </w:tc>
      </w:tr>
      <w:tr w:rsidR="00C41718" w:rsidRPr="00C41718" w14:paraId="2DCFB49C" w14:textId="77777777" w:rsidTr="00C41718">
        <w:tc>
          <w:tcPr>
            <w:tcW w:w="0" w:type="auto"/>
            <w:hideMark/>
          </w:tcPr>
          <w:p w14:paraId="1DD6B9F0"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(3-10)</w:t>
            </w:r>
          </w:p>
        </w:tc>
        <w:tc>
          <w:tcPr>
            <w:tcW w:w="7443" w:type="dxa"/>
            <w:hideMark/>
          </w:tcPr>
          <w:p w14:paraId="51A7EF3F" w14:textId="77777777" w:rsidR="00C41718" w:rsidRPr="00C41718" w:rsidRDefault="00C41718" w:rsidP="00C41718">
            <w:pPr>
              <w:spacing w:after="160" w:line="259" w:lineRule="auto"/>
              <w:rPr>
                <w:lang w:bidi="ar-EG"/>
              </w:rPr>
            </w:pPr>
            <w:r w:rsidRPr="00C41718">
              <w:rPr>
                <w:rtl/>
              </w:rPr>
              <w:t>معاملات الارتباط بين محاور الاستبانة والدرجة الكلية</w:t>
            </w:r>
          </w:p>
        </w:tc>
      </w:tr>
      <w:tr w:rsidR="00C41718" w:rsidRPr="00C41718" w14:paraId="37202020" w14:textId="77777777" w:rsidTr="00C41718">
        <w:tc>
          <w:tcPr>
            <w:tcW w:w="0" w:type="auto"/>
            <w:hideMark/>
          </w:tcPr>
          <w:p w14:paraId="14509419"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(3-11)</w:t>
            </w:r>
          </w:p>
        </w:tc>
        <w:tc>
          <w:tcPr>
            <w:tcW w:w="7443" w:type="dxa"/>
            <w:hideMark/>
          </w:tcPr>
          <w:p w14:paraId="724E4B3C" w14:textId="77777777" w:rsidR="00C41718" w:rsidRPr="00C41718" w:rsidRDefault="00C41718" w:rsidP="00C41718">
            <w:pPr>
              <w:spacing w:after="160" w:line="259" w:lineRule="auto"/>
              <w:rPr>
                <w:lang w:bidi="ar-EG"/>
              </w:rPr>
            </w:pPr>
            <w:r w:rsidRPr="00C41718">
              <w:rPr>
                <w:rtl/>
              </w:rPr>
              <w:t>معاملات الثبات لمحاور الاستبانة</w:t>
            </w:r>
          </w:p>
        </w:tc>
      </w:tr>
      <w:tr w:rsidR="00C41718" w:rsidRPr="00C41718" w14:paraId="6DB66593" w14:textId="77777777" w:rsidTr="00C41718">
        <w:tc>
          <w:tcPr>
            <w:tcW w:w="0" w:type="auto"/>
            <w:hideMark/>
          </w:tcPr>
          <w:p w14:paraId="667D3C19"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(3-12)</w:t>
            </w:r>
          </w:p>
        </w:tc>
        <w:tc>
          <w:tcPr>
            <w:tcW w:w="7443" w:type="dxa"/>
            <w:hideMark/>
          </w:tcPr>
          <w:p w14:paraId="6D776811" w14:textId="77777777" w:rsidR="00C41718" w:rsidRPr="00C41718" w:rsidRDefault="00C41718" w:rsidP="00C41718">
            <w:pPr>
              <w:spacing w:after="160" w:line="259" w:lineRule="auto"/>
              <w:rPr>
                <w:lang w:bidi="ar-EG"/>
              </w:rPr>
            </w:pPr>
            <w:r w:rsidRPr="00C41718">
              <w:rPr>
                <w:rtl/>
              </w:rPr>
              <w:t>ملاءمة الأساليب الإحصائية لأهداف الدراسة</w:t>
            </w:r>
          </w:p>
        </w:tc>
      </w:tr>
      <w:tr w:rsidR="00C41718" w:rsidRPr="00C41718" w14:paraId="6B0BFD8F" w14:textId="77777777" w:rsidTr="00C41718">
        <w:tc>
          <w:tcPr>
            <w:tcW w:w="0" w:type="auto"/>
            <w:hideMark/>
          </w:tcPr>
          <w:p w14:paraId="0963BCBB"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(4-1)</w:t>
            </w:r>
          </w:p>
        </w:tc>
        <w:tc>
          <w:tcPr>
            <w:tcW w:w="7443" w:type="dxa"/>
            <w:hideMark/>
          </w:tcPr>
          <w:p w14:paraId="524BFD04"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البعد التخطيطي والانضباط المنهجي</w:t>
            </w:r>
          </w:p>
        </w:tc>
      </w:tr>
      <w:tr w:rsidR="00C41718" w:rsidRPr="00C41718" w14:paraId="1C1DCE34" w14:textId="77777777" w:rsidTr="00C41718">
        <w:tc>
          <w:tcPr>
            <w:tcW w:w="0" w:type="auto"/>
            <w:hideMark/>
          </w:tcPr>
          <w:p w14:paraId="460B47F1"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(4-2)</w:t>
            </w:r>
          </w:p>
        </w:tc>
        <w:tc>
          <w:tcPr>
            <w:tcW w:w="7443" w:type="dxa"/>
            <w:hideMark/>
          </w:tcPr>
          <w:p w14:paraId="39D3BF18"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إدارة النطاق وضبط التغيير</w:t>
            </w:r>
          </w:p>
        </w:tc>
      </w:tr>
      <w:tr w:rsidR="00C41718" w:rsidRPr="00C41718" w14:paraId="65D53D37" w14:textId="77777777" w:rsidTr="00C41718">
        <w:tc>
          <w:tcPr>
            <w:tcW w:w="0" w:type="auto"/>
            <w:hideMark/>
          </w:tcPr>
          <w:p w14:paraId="3E7C5EA2"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(4-3)</w:t>
            </w:r>
          </w:p>
        </w:tc>
        <w:tc>
          <w:tcPr>
            <w:tcW w:w="7443" w:type="dxa"/>
            <w:hideMark/>
          </w:tcPr>
          <w:p w14:paraId="44473A1A"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إدارة المخاطر الاستباقية</w:t>
            </w:r>
          </w:p>
        </w:tc>
      </w:tr>
      <w:tr w:rsidR="00C41718" w:rsidRPr="00C41718" w14:paraId="43DBF5DC" w14:textId="77777777" w:rsidTr="00C41718">
        <w:tc>
          <w:tcPr>
            <w:tcW w:w="0" w:type="auto"/>
            <w:hideMark/>
          </w:tcPr>
          <w:p w14:paraId="409A4311"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(4-4)</w:t>
            </w:r>
          </w:p>
        </w:tc>
        <w:tc>
          <w:tcPr>
            <w:tcW w:w="7443" w:type="dxa"/>
            <w:hideMark/>
          </w:tcPr>
          <w:p w14:paraId="790BC614"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المرونة التشغيلية والتكيف التدريجي</w:t>
            </w:r>
          </w:p>
        </w:tc>
      </w:tr>
      <w:tr w:rsidR="00C41718" w:rsidRPr="00C41718" w14:paraId="1E0F67B2" w14:textId="77777777" w:rsidTr="00C41718">
        <w:tc>
          <w:tcPr>
            <w:tcW w:w="0" w:type="auto"/>
            <w:hideMark/>
          </w:tcPr>
          <w:p w14:paraId="6873D515"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(4-5)</w:t>
            </w:r>
          </w:p>
        </w:tc>
        <w:tc>
          <w:tcPr>
            <w:tcW w:w="7443" w:type="dxa"/>
            <w:hideMark/>
          </w:tcPr>
          <w:p w14:paraId="3EC27081"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إدارة التواصل والتنسيق بين أصحاب المصلحة</w:t>
            </w:r>
          </w:p>
        </w:tc>
      </w:tr>
      <w:tr w:rsidR="00C41718" w:rsidRPr="00C41718" w14:paraId="5CE09504" w14:textId="77777777" w:rsidTr="00C41718">
        <w:tc>
          <w:tcPr>
            <w:tcW w:w="0" w:type="auto"/>
            <w:hideMark/>
          </w:tcPr>
          <w:p w14:paraId="5009E956"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(4-6)</w:t>
            </w:r>
          </w:p>
        </w:tc>
        <w:tc>
          <w:tcPr>
            <w:tcW w:w="7443" w:type="dxa"/>
            <w:hideMark/>
          </w:tcPr>
          <w:p w14:paraId="274961A2"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مؤشرات نجاح مشاريع</w:t>
            </w:r>
            <w:r w:rsidRPr="00C41718">
              <w:rPr>
                <w:lang w:bidi="ar-EG"/>
              </w:rPr>
              <w:t xml:space="preserve"> HVAC</w:t>
            </w:r>
          </w:p>
        </w:tc>
      </w:tr>
      <w:tr w:rsidR="00C41718" w:rsidRPr="00C41718" w14:paraId="701B2B5E" w14:textId="77777777" w:rsidTr="00C41718">
        <w:tc>
          <w:tcPr>
            <w:tcW w:w="0" w:type="auto"/>
            <w:hideMark/>
          </w:tcPr>
          <w:p w14:paraId="2EC1ACCC"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(4-7)</w:t>
            </w:r>
          </w:p>
        </w:tc>
        <w:tc>
          <w:tcPr>
            <w:tcW w:w="7443" w:type="dxa"/>
            <w:hideMark/>
          </w:tcPr>
          <w:p w14:paraId="570EC8A1" w14:textId="77777777" w:rsidR="00C41718" w:rsidRPr="00C41718" w:rsidRDefault="00C41718" w:rsidP="00C41718">
            <w:pPr>
              <w:spacing w:after="160" w:line="259" w:lineRule="auto"/>
              <w:rPr>
                <w:lang w:bidi="ar-EG"/>
              </w:rPr>
            </w:pPr>
            <w:r w:rsidRPr="00C41718">
              <w:rPr>
                <w:rtl/>
              </w:rPr>
              <w:t>المتوسطات الحسابية والانحرافات المعيارية لمحور القيمة التشغيلية ورضا أصحاب المصلحة</w:t>
            </w:r>
          </w:p>
        </w:tc>
      </w:tr>
      <w:tr w:rsidR="00C41718" w:rsidRPr="00C41718" w14:paraId="67AD1881" w14:textId="77777777" w:rsidTr="00C41718">
        <w:tc>
          <w:tcPr>
            <w:tcW w:w="0" w:type="auto"/>
            <w:hideMark/>
          </w:tcPr>
          <w:p w14:paraId="5D5BA6AA"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(4-8)</w:t>
            </w:r>
          </w:p>
        </w:tc>
        <w:tc>
          <w:tcPr>
            <w:tcW w:w="7443" w:type="dxa"/>
            <w:hideMark/>
          </w:tcPr>
          <w:p w14:paraId="2015A8CB" w14:textId="77777777" w:rsidR="00C41718" w:rsidRPr="00C41718" w:rsidRDefault="00C41718" w:rsidP="00C41718">
            <w:pPr>
              <w:spacing w:after="160" w:line="259" w:lineRule="auto"/>
              <w:rPr>
                <w:lang w:bidi="ar-EG"/>
              </w:rPr>
            </w:pPr>
            <w:r w:rsidRPr="00C41718">
              <w:rPr>
                <w:rtl/>
              </w:rPr>
              <w:t>المتوسطات الحسابية العامة لمحاور الدراسة</w:t>
            </w:r>
          </w:p>
        </w:tc>
      </w:tr>
      <w:tr w:rsidR="00C41718" w:rsidRPr="00C41718" w14:paraId="6CCD7F37" w14:textId="77777777" w:rsidTr="00C41718">
        <w:tc>
          <w:tcPr>
            <w:tcW w:w="0" w:type="auto"/>
            <w:hideMark/>
          </w:tcPr>
          <w:p w14:paraId="7691FF20"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(4-9)</w:t>
            </w:r>
          </w:p>
        </w:tc>
        <w:tc>
          <w:tcPr>
            <w:tcW w:w="7443" w:type="dxa"/>
            <w:hideMark/>
          </w:tcPr>
          <w:p w14:paraId="59F56EE7" w14:textId="77777777" w:rsidR="00C41718" w:rsidRPr="00C41718" w:rsidRDefault="00C41718" w:rsidP="00C41718">
            <w:pPr>
              <w:spacing w:after="160" w:line="259" w:lineRule="auto"/>
              <w:rPr>
                <w:lang w:bidi="ar-EG"/>
              </w:rPr>
            </w:pPr>
            <w:r w:rsidRPr="00C41718">
              <w:rPr>
                <w:rtl/>
              </w:rPr>
              <w:t>معامل الارتباط بين أبعاد الإدارة الهجينة ونجاح مشاريع</w:t>
            </w:r>
            <w:r w:rsidRPr="00C41718">
              <w:rPr>
                <w:lang w:bidi="ar-EG"/>
              </w:rPr>
              <w:t xml:space="preserve"> HVAC</w:t>
            </w:r>
          </w:p>
        </w:tc>
      </w:tr>
      <w:tr w:rsidR="00C41718" w:rsidRPr="00C41718" w14:paraId="4C5644FE" w14:textId="77777777" w:rsidTr="00C41718">
        <w:tc>
          <w:tcPr>
            <w:tcW w:w="0" w:type="auto"/>
            <w:hideMark/>
          </w:tcPr>
          <w:p w14:paraId="229655F2" w14:textId="77777777" w:rsidR="00C41718" w:rsidRPr="00C41718" w:rsidRDefault="00C41718" w:rsidP="00C41718">
            <w:pPr>
              <w:spacing w:after="160" w:line="259" w:lineRule="auto"/>
              <w:rPr>
                <w:lang w:bidi="ar-EG"/>
              </w:rPr>
            </w:pPr>
            <w:r w:rsidRPr="00C41718">
              <w:rPr>
                <w:rtl/>
              </w:rPr>
              <w:lastRenderedPageBreak/>
              <w:t>جدول</w:t>
            </w:r>
            <w:r w:rsidRPr="00C41718">
              <w:rPr>
                <w:lang w:bidi="ar-EG"/>
              </w:rPr>
              <w:t xml:space="preserve"> (4-10)</w:t>
            </w:r>
          </w:p>
        </w:tc>
        <w:tc>
          <w:tcPr>
            <w:tcW w:w="7443" w:type="dxa"/>
            <w:hideMark/>
          </w:tcPr>
          <w:p w14:paraId="7C6BED37" w14:textId="77777777" w:rsidR="00C41718" w:rsidRPr="00C41718" w:rsidRDefault="00C41718" w:rsidP="00C41718">
            <w:pPr>
              <w:spacing w:after="160" w:line="259" w:lineRule="auto"/>
              <w:rPr>
                <w:lang w:bidi="ar-EG"/>
              </w:rPr>
            </w:pPr>
            <w:r w:rsidRPr="00C41718">
              <w:rPr>
                <w:rtl/>
              </w:rPr>
              <w:t>نتائج تحليل الانحدار الخطي المتعدد لأثر أبعاد الإدارة الهجينة على نجاح مشاريع</w:t>
            </w:r>
            <w:r w:rsidRPr="00C41718">
              <w:rPr>
                <w:lang w:bidi="ar-EG"/>
              </w:rPr>
              <w:t xml:space="preserve"> HVAC</w:t>
            </w:r>
          </w:p>
        </w:tc>
      </w:tr>
      <w:tr w:rsidR="00C41718" w:rsidRPr="00C41718" w14:paraId="36A914F3" w14:textId="77777777" w:rsidTr="00C41718">
        <w:tc>
          <w:tcPr>
            <w:tcW w:w="0" w:type="auto"/>
            <w:hideMark/>
          </w:tcPr>
          <w:p w14:paraId="24A1ADED"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(4-11)</w:t>
            </w:r>
          </w:p>
        </w:tc>
        <w:tc>
          <w:tcPr>
            <w:tcW w:w="7443" w:type="dxa"/>
            <w:hideMark/>
          </w:tcPr>
          <w:p w14:paraId="699A14EB" w14:textId="77777777" w:rsidR="00C41718" w:rsidRPr="00C41718" w:rsidRDefault="00C41718" w:rsidP="00C41718">
            <w:pPr>
              <w:spacing w:after="160" w:line="259" w:lineRule="auto"/>
              <w:rPr>
                <w:lang w:bidi="ar-EG"/>
              </w:rPr>
            </w:pPr>
            <w:r w:rsidRPr="00C41718">
              <w:rPr>
                <w:rtl/>
              </w:rPr>
              <w:t>ملخص نموذج الانحدار</w:t>
            </w:r>
          </w:p>
        </w:tc>
      </w:tr>
      <w:tr w:rsidR="00C41718" w:rsidRPr="00C41718" w14:paraId="4C689F8F" w14:textId="77777777" w:rsidTr="00C41718">
        <w:tc>
          <w:tcPr>
            <w:tcW w:w="0" w:type="auto"/>
            <w:hideMark/>
          </w:tcPr>
          <w:p w14:paraId="0F95923C"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(4-12)</w:t>
            </w:r>
          </w:p>
        </w:tc>
        <w:tc>
          <w:tcPr>
            <w:tcW w:w="7443" w:type="dxa"/>
            <w:hideMark/>
          </w:tcPr>
          <w:p w14:paraId="7817C71C" w14:textId="77777777" w:rsidR="00C41718" w:rsidRPr="00C41718" w:rsidRDefault="00C41718" w:rsidP="00C41718">
            <w:pPr>
              <w:spacing w:after="160" w:line="259" w:lineRule="auto"/>
              <w:rPr>
                <w:lang w:bidi="ar-EG"/>
              </w:rPr>
            </w:pPr>
            <w:r w:rsidRPr="00C41718">
              <w:rPr>
                <w:rtl/>
              </w:rPr>
              <w:t>العلاقة بين تطبيق الإدارة الهجينة ومؤشرات النجاح الشاملة</w:t>
            </w:r>
          </w:p>
        </w:tc>
      </w:tr>
      <w:tr w:rsidR="00C41718" w:rsidRPr="00C41718" w14:paraId="3879CA7D" w14:textId="77777777" w:rsidTr="00C41718">
        <w:tc>
          <w:tcPr>
            <w:tcW w:w="0" w:type="auto"/>
            <w:hideMark/>
          </w:tcPr>
          <w:p w14:paraId="64BE1401" w14:textId="77777777" w:rsidR="00C41718" w:rsidRPr="00C41718" w:rsidRDefault="00C41718" w:rsidP="00C41718">
            <w:pPr>
              <w:spacing w:after="160" w:line="259" w:lineRule="auto"/>
              <w:rPr>
                <w:lang w:bidi="ar-EG"/>
              </w:rPr>
            </w:pPr>
            <w:r w:rsidRPr="00C41718">
              <w:rPr>
                <w:rtl/>
              </w:rPr>
              <w:t>جدول</w:t>
            </w:r>
            <w:r w:rsidRPr="00C41718">
              <w:rPr>
                <w:lang w:bidi="ar-EG"/>
              </w:rPr>
              <w:t xml:space="preserve"> (4-13)</w:t>
            </w:r>
          </w:p>
        </w:tc>
        <w:tc>
          <w:tcPr>
            <w:tcW w:w="7443" w:type="dxa"/>
            <w:hideMark/>
          </w:tcPr>
          <w:p w14:paraId="6B124925" w14:textId="77777777" w:rsidR="00C41718" w:rsidRPr="00C41718" w:rsidRDefault="00C41718" w:rsidP="00C41718">
            <w:pPr>
              <w:spacing w:after="160" w:line="259" w:lineRule="auto"/>
              <w:rPr>
                <w:lang w:bidi="ar-EG"/>
              </w:rPr>
            </w:pPr>
            <w:r w:rsidRPr="00C41718">
              <w:rPr>
                <w:rtl/>
              </w:rPr>
              <w:t>ملخص نتائج اختبار فرضيات الدراسة</w:t>
            </w:r>
          </w:p>
        </w:tc>
      </w:tr>
    </w:tbl>
    <w:p w14:paraId="0912C48F" w14:textId="0E5459C8" w:rsidR="00DB5645" w:rsidRPr="00C41718" w:rsidRDefault="00DB5645" w:rsidP="00C41718">
      <w:pPr>
        <w:rPr>
          <w:rFonts w:eastAsiaTheme="minorEastAsia"/>
          <w:i/>
          <w:iCs/>
          <w:noProof/>
          <w:sz w:val="32"/>
          <w:szCs w:val="32"/>
          <w:rtl/>
        </w:rPr>
      </w:pPr>
    </w:p>
    <w:p w14:paraId="5895121E" w14:textId="56F85953" w:rsidR="00EB47F9" w:rsidRPr="00C41718" w:rsidRDefault="005B3A3E" w:rsidP="00C41718">
      <w:pPr>
        <w:spacing w:line="360" w:lineRule="auto"/>
        <w:jc w:val="both"/>
        <w:rPr>
          <w:rFonts w:ascii="Sakkal Majalla" w:hAnsi="Sakkal Majalla" w:cs="Sakkal Majalla"/>
          <w:i/>
          <w:iCs/>
          <w:color w:val="44546A" w:themeColor="text2"/>
          <w:sz w:val="44"/>
          <w:szCs w:val="44"/>
          <w:u w:val="single"/>
          <w:rtl/>
          <w:lang w:bidi="ar-EG"/>
        </w:rPr>
      </w:pPr>
      <w:r w:rsidRPr="005B3A3E">
        <w:rPr>
          <w:rFonts w:ascii="Sakkal Majalla" w:hAnsi="Sakkal Majalla" w:cs="Sakkal Majalla"/>
          <w:i/>
          <w:iCs/>
          <w:color w:val="44546A" w:themeColor="text2"/>
          <w:sz w:val="44"/>
          <w:szCs w:val="44"/>
          <w:u w:val="single"/>
          <w:rtl/>
          <w:lang w:bidi="ar-EG"/>
        </w:rPr>
        <w:fldChar w:fldCharType="end"/>
      </w:r>
    </w:p>
    <w:p w14:paraId="5741615F" w14:textId="18808584" w:rsidR="00D52480" w:rsidRPr="00271E34" w:rsidRDefault="00D52480" w:rsidP="00EB47F9">
      <w:pPr>
        <w:pStyle w:val="1"/>
        <w:jc w:val="center"/>
        <w:rPr>
          <w:rFonts w:ascii="Sakkal Majalla" w:hAnsi="Sakkal Majalla" w:cs="Sakkal Majalla"/>
          <w:b/>
          <w:bCs/>
          <w:color w:val="auto"/>
          <w:u w:val="thick"/>
          <w:rtl/>
          <w:lang w:bidi="ar-EG"/>
        </w:rPr>
      </w:pPr>
      <w:bookmarkStart w:id="2" w:name="_Toc229192204"/>
      <w:r w:rsidRPr="00271E34">
        <w:rPr>
          <w:rFonts w:ascii="Sakkal Majalla" w:hAnsi="Sakkal Majalla" w:cs="Sakkal Majalla" w:hint="cs"/>
          <w:b/>
          <w:bCs/>
          <w:color w:val="auto"/>
          <w:u w:val="thick"/>
          <w:rtl/>
          <w:lang w:bidi="ar-EG"/>
        </w:rPr>
        <w:t>فهرس الأشكال:</w:t>
      </w:r>
      <w:bookmarkEnd w:id="2"/>
    </w:p>
    <w:tbl>
      <w:tblPr>
        <w:tblStyle w:val="a6"/>
        <w:tblW w:w="0" w:type="auto"/>
        <w:tblLook w:val="04A0" w:firstRow="1" w:lastRow="0" w:firstColumn="1" w:lastColumn="0" w:noHBand="0" w:noVBand="1"/>
      </w:tblPr>
      <w:tblGrid>
        <w:gridCol w:w="1413"/>
        <w:gridCol w:w="7229"/>
      </w:tblGrid>
      <w:tr w:rsidR="00C41718" w:rsidRPr="00C41718" w14:paraId="2AA61F99" w14:textId="77777777" w:rsidTr="00971B00">
        <w:tc>
          <w:tcPr>
            <w:tcW w:w="1413" w:type="dxa"/>
            <w:shd w:val="clear" w:color="auto" w:fill="FBE4D5" w:themeFill="accent2" w:themeFillTint="33"/>
            <w:hideMark/>
          </w:tcPr>
          <w:p w14:paraId="2E5D8B56" w14:textId="77777777" w:rsidR="00C41718" w:rsidRPr="00C41718" w:rsidRDefault="00C41718" w:rsidP="00C41718">
            <w:pPr>
              <w:spacing w:after="160" w:line="259" w:lineRule="auto"/>
              <w:rPr>
                <w:b/>
                <w:bCs/>
                <w:lang w:bidi="ar-EG"/>
              </w:rPr>
            </w:pPr>
            <w:r w:rsidRPr="00C41718">
              <w:rPr>
                <w:b/>
                <w:bCs/>
                <w:rtl/>
              </w:rPr>
              <w:t>رقم الشكل</w:t>
            </w:r>
          </w:p>
        </w:tc>
        <w:tc>
          <w:tcPr>
            <w:tcW w:w="7229" w:type="dxa"/>
            <w:shd w:val="clear" w:color="auto" w:fill="FBE4D5" w:themeFill="accent2" w:themeFillTint="33"/>
            <w:hideMark/>
          </w:tcPr>
          <w:p w14:paraId="55B73C9B" w14:textId="77777777" w:rsidR="00C41718" w:rsidRPr="00C41718" w:rsidRDefault="00C41718" w:rsidP="00C41718">
            <w:pPr>
              <w:spacing w:after="160" w:line="259" w:lineRule="auto"/>
              <w:rPr>
                <w:b/>
                <w:bCs/>
                <w:lang w:bidi="ar-EG"/>
              </w:rPr>
            </w:pPr>
            <w:r w:rsidRPr="00C41718">
              <w:rPr>
                <w:b/>
                <w:bCs/>
                <w:rtl/>
              </w:rPr>
              <w:t>عنوان الشكل</w:t>
            </w:r>
          </w:p>
        </w:tc>
      </w:tr>
      <w:tr w:rsidR="00C41718" w:rsidRPr="00C41718" w14:paraId="3C033761" w14:textId="77777777" w:rsidTr="00C41718">
        <w:tc>
          <w:tcPr>
            <w:tcW w:w="1413" w:type="dxa"/>
            <w:hideMark/>
          </w:tcPr>
          <w:p w14:paraId="4217016E"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(1-1)</w:t>
            </w:r>
          </w:p>
        </w:tc>
        <w:tc>
          <w:tcPr>
            <w:tcW w:w="7229" w:type="dxa"/>
            <w:hideMark/>
          </w:tcPr>
          <w:p w14:paraId="079EB26E" w14:textId="77777777" w:rsidR="00C41718" w:rsidRPr="00C41718" w:rsidRDefault="00C41718" w:rsidP="00C41718">
            <w:pPr>
              <w:spacing w:after="160" w:line="259" w:lineRule="auto"/>
              <w:rPr>
                <w:lang w:bidi="ar-EG"/>
              </w:rPr>
            </w:pPr>
            <w:r w:rsidRPr="00C41718">
              <w:rPr>
                <w:rtl/>
              </w:rPr>
              <w:t>نموذج الدراسة المقترح</w:t>
            </w:r>
          </w:p>
        </w:tc>
      </w:tr>
      <w:tr w:rsidR="00C41718" w:rsidRPr="00C41718" w14:paraId="34B24D7E" w14:textId="77777777" w:rsidTr="00C41718">
        <w:tc>
          <w:tcPr>
            <w:tcW w:w="1413" w:type="dxa"/>
            <w:hideMark/>
          </w:tcPr>
          <w:p w14:paraId="62705097"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(3-1)</w:t>
            </w:r>
          </w:p>
        </w:tc>
        <w:tc>
          <w:tcPr>
            <w:tcW w:w="7229" w:type="dxa"/>
            <w:hideMark/>
          </w:tcPr>
          <w:p w14:paraId="09D08E38" w14:textId="77777777" w:rsidR="00C41718" w:rsidRPr="00C41718" w:rsidRDefault="00C41718" w:rsidP="00C41718">
            <w:pPr>
              <w:spacing w:after="160" w:line="259" w:lineRule="auto"/>
              <w:rPr>
                <w:lang w:bidi="ar-EG"/>
              </w:rPr>
            </w:pPr>
            <w:r w:rsidRPr="00C41718">
              <w:rPr>
                <w:rtl/>
              </w:rPr>
              <w:t>التوزيع النسبي لأفراد العينة حسب المسمى الوظيفي</w:t>
            </w:r>
          </w:p>
        </w:tc>
      </w:tr>
      <w:tr w:rsidR="00C41718" w:rsidRPr="00C41718" w14:paraId="112A7AE4" w14:textId="77777777" w:rsidTr="00C41718">
        <w:tc>
          <w:tcPr>
            <w:tcW w:w="1413" w:type="dxa"/>
            <w:hideMark/>
          </w:tcPr>
          <w:p w14:paraId="3753BA9C"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(3-2)</w:t>
            </w:r>
          </w:p>
        </w:tc>
        <w:tc>
          <w:tcPr>
            <w:tcW w:w="7229" w:type="dxa"/>
            <w:hideMark/>
          </w:tcPr>
          <w:p w14:paraId="222AB25D" w14:textId="77777777" w:rsidR="00C41718" w:rsidRPr="00C41718" w:rsidRDefault="00C41718" w:rsidP="00C41718">
            <w:pPr>
              <w:spacing w:after="160" w:line="259" w:lineRule="auto"/>
              <w:rPr>
                <w:lang w:bidi="ar-EG"/>
              </w:rPr>
            </w:pPr>
            <w:r w:rsidRPr="00C41718">
              <w:rPr>
                <w:rtl/>
              </w:rPr>
              <w:t>التوزيع النسبي لأفراد العينة حسب سنوات الخبرة</w:t>
            </w:r>
          </w:p>
        </w:tc>
      </w:tr>
      <w:tr w:rsidR="00C41718" w:rsidRPr="00C41718" w14:paraId="20F07B23" w14:textId="77777777" w:rsidTr="00C41718">
        <w:tc>
          <w:tcPr>
            <w:tcW w:w="1413" w:type="dxa"/>
            <w:hideMark/>
          </w:tcPr>
          <w:p w14:paraId="25B93B65"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(3-3)</w:t>
            </w:r>
          </w:p>
        </w:tc>
        <w:tc>
          <w:tcPr>
            <w:tcW w:w="7229" w:type="dxa"/>
            <w:hideMark/>
          </w:tcPr>
          <w:p w14:paraId="4E285EDE" w14:textId="77777777" w:rsidR="00C41718" w:rsidRPr="00C41718" w:rsidRDefault="00C41718" w:rsidP="00C41718">
            <w:pPr>
              <w:spacing w:after="160" w:line="259" w:lineRule="auto"/>
              <w:rPr>
                <w:lang w:bidi="ar-EG"/>
              </w:rPr>
            </w:pPr>
            <w:r w:rsidRPr="00C41718">
              <w:rPr>
                <w:rtl/>
              </w:rPr>
              <w:t>التوزيع النسبي لأفراد العينة حسب طبيعة الدور في المشروع</w:t>
            </w:r>
          </w:p>
        </w:tc>
      </w:tr>
      <w:tr w:rsidR="00C41718" w:rsidRPr="00C41718" w14:paraId="22192E6D" w14:textId="77777777" w:rsidTr="00C41718">
        <w:tc>
          <w:tcPr>
            <w:tcW w:w="1413" w:type="dxa"/>
            <w:hideMark/>
          </w:tcPr>
          <w:p w14:paraId="44B0A2FD"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(3-4)</w:t>
            </w:r>
          </w:p>
        </w:tc>
        <w:tc>
          <w:tcPr>
            <w:tcW w:w="7229" w:type="dxa"/>
            <w:hideMark/>
          </w:tcPr>
          <w:p w14:paraId="4769A35E" w14:textId="77777777" w:rsidR="00C41718" w:rsidRPr="00C41718" w:rsidRDefault="00C41718" w:rsidP="00C41718">
            <w:pPr>
              <w:spacing w:after="160" w:line="259" w:lineRule="auto"/>
              <w:rPr>
                <w:lang w:bidi="ar-EG"/>
              </w:rPr>
            </w:pPr>
            <w:r w:rsidRPr="00C41718">
              <w:rPr>
                <w:rtl/>
              </w:rPr>
              <w:t>التوزيع النسبي لأفراد العينة حسب عدد مشاريع</w:t>
            </w:r>
            <w:r w:rsidRPr="00C41718">
              <w:rPr>
                <w:lang w:bidi="ar-EG"/>
              </w:rPr>
              <w:t xml:space="preserve"> HVAC </w:t>
            </w:r>
            <w:r w:rsidRPr="00C41718">
              <w:rPr>
                <w:rtl/>
              </w:rPr>
              <w:t>التي شاركوا فيها</w:t>
            </w:r>
          </w:p>
        </w:tc>
      </w:tr>
      <w:tr w:rsidR="00C41718" w:rsidRPr="00C41718" w14:paraId="7923BBA7" w14:textId="77777777" w:rsidTr="00C41718">
        <w:tc>
          <w:tcPr>
            <w:tcW w:w="1413" w:type="dxa"/>
            <w:hideMark/>
          </w:tcPr>
          <w:p w14:paraId="3B16CF8F" w14:textId="77777777" w:rsidR="00C41718" w:rsidRPr="00C41718" w:rsidRDefault="00C41718" w:rsidP="00C41718">
            <w:pPr>
              <w:spacing w:after="160" w:line="259" w:lineRule="auto"/>
              <w:rPr>
                <w:lang w:bidi="ar-EG"/>
              </w:rPr>
            </w:pPr>
            <w:r w:rsidRPr="00C41718">
              <w:rPr>
                <w:rtl/>
              </w:rPr>
              <w:t>شكل</w:t>
            </w:r>
            <w:r w:rsidRPr="00C41718">
              <w:rPr>
                <w:lang w:bidi="ar-EG"/>
              </w:rPr>
              <w:t xml:space="preserve"> (3-5)</w:t>
            </w:r>
          </w:p>
        </w:tc>
        <w:tc>
          <w:tcPr>
            <w:tcW w:w="7229" w:type="dxa"/>
            <w:hideMark/>
          </w:tcPr>
          <w:p w14:paraId="7525711F" w14:textId="11549E15" w:rsidR="00C41718" w:rsidRPr="00C41718" w:rsidRDefault="00C41718" w:rsidP="00C41718">
            <w:pPr>
              <w:spacing w:after="160" w:line="259" w:lineRule="auto"/>
              <w:rPr>
                <w:lang w:bidi="ar-EG"/>
              </w:rPr>
            </w:pPr>
            <w:r w:rsidRPr="00C41718">
              <w:rPr>
                <w:rtl/>
              </w:rPr>
              <w:t xml:space="preserve">التوزيع النسبي لأفراد العينة حسب حجم المشروع </w:t>
            </w:r>
          </w:p>
        </w:tc>
      </w:tr>
    </w:tbl>
    <w:p w14:paraId="1EF69791" w14:textId="4BAD8FA5" w:rsidR="00D52480" w:rsidRDefault="00D52480" w:rsidP="00C41718">
      <w:pPr>
        <w:rPr>
          <w:rtl/>
          <w:lang w:bidi="ar-EG"/>
        </w:rPr>
      </w:pPr>
    </w:p>
    <w:p w14:paraId="54DDB90F" w14:textId="77777777" w:rsidR="005B3A3E" w:rsidRDefault="005B3A3E" w:rsidP="0063545B">
      <w:pPr>
        <w:spacing w:line="360" w:lineRule="auto"/>
        <w:jc w:val="both"/>
        <w:rPr>
          <w:rFonts w:ascii="Sakkal Majalla" w:hAnsi="Sakkal Majalla" w:cs="Sakkal Majalla"/>
          <w:sz w:val="28"/>
          <w:szCs w:val="28"/>
          <w:u w:val="single"/>
          <w:rtl/>
          <w:lang w:bidi="ar-YE"/>
        </w:rPr>
      </w:pPr>
    </w:p>
    <w:p w14:paraId="1DAEEFEB" w14:textId="77777777" w:rsidR="00D52480" w:rsidRDefault="00D52480" w:rsidP="0063545B">
      <w:pPr>
        <w:spacing w:line="360" w:lineRule="auto"/>
        <w:jc w:val="both"/>
        <w:rPr>
          <w:rFonts w:ascii="Sakkal Majalla" w:hAnsi="Sakkal Majalla" w:cs="Sakkal Majalla"/>
          <w:sz w:val="28"/>
          <w:szCs w:val="28"/>
          <w:u w:val="single"/>
          <w:rtl/>
        </w:rPr>
      </w:pPr>
    </w:p>
    <w:p w14:paraId="5DE48217" w14:textId="77777777" w:rsidR="00D52480" w:rsidRDefault="00D52480" w:rsidP="0063545B">
      <w:pPr>
        <w:spacing w:line="360" w:lineRule="auto"/>
        <w:jc w:val="both"/>
        <w:rPr>
          <w:rFonts w:ascii="Sakkal Majalla" w:hAnsi="Sakkal Majalla" w:cs="Sakkal Majalla"/>
          <w:sz w:val="28"/>
          <w:szCs w:val="28"/>
          <w:u w:val="single"/>
          <w:rtl/>
          <w:lang w:bidi="ar-EG"/>
        </w:rPr>
      </w:pPr>
    </w:p>
    <w:p w14:paraId="467534C8" w14:textId="77777777" w:rsidR="00D52480" w:rsidRDefault="00D52480" w:rsidP="0063545B">
      <w:pPr>
        <w:spacing w:line="360" w:lineRule="auto"/>
        <w:jc w:val="both"/>
        <w:rPr>
          <w:rFonts w:ascii="Sakkal Majalla" w:hAnsi="Sakkal Majalla" w:cs="Sakkal Majalla"/>
          <w:sz w:val="28"/>
          <w:szCs w:val="28"/>
          <w:u w:val="single"/>
          <w:rtl/>
          <w:lang w:bidi="ar-EG"/>
        </w:rPr>
      </w:pPr>
    </w:p>
    <w:p w14:paraId="7CF5D8C4" w14:textId="77777777" w:rsidR="00D52480" w:rsidRDefault="00D52480" w:rsidP="0063545B">
      <w:pPr>
        <w:spacing w:line="360" w:lineRule="auto"/>
        <w:jc w:val="both"/>
        <w:rPr>
          <w:rFonts w:ascii="Sakkal Majalla" w:hAnsi="Sakkal Majalla" w:cs="Sakkal Majalla"/>
          <w:sz w:val="28"/>
          <w:szCs w:val="28"/>
          <w:u w:val="single"/>
          <w:rtl/>
          <w:lang w:bidi="ar-EG"/>
        </w:rPr>
      </w:pPr>
    </w:p>
    <w:p w14:paraId="0A4A34D3" w14:textId="77777777" w:rsidR="00D52480" w:rsidRDefault="00D52480" w:rsidP="0063545B">
      <w:pPr>
        <w:spacing w:line="360" w:lineRule="auto"/>
        <w:jc w:val="both"/>
        <w:rPr>
          <w:rFonts w:ascii="Sakkal Majalla" w:hAnsi="Sakkal Majalla" w:cs="Sakkal Majalla"/>
          <w:sz w:val="28"/>
          <w:szCs w:val="28"/>
          <w:u w:val="single"/>
          <w:rtl/>
          <w:lang w:bidi="ar-EG"/>
        </w:rPr>
      </w:pPr>
    </w:p>
    <w:p w14:paraId="35C22FE3" w14:textId="77777777" w:rsidR="00D52480" w:rsidRDefault="00D52480" w:rsidP="0063545B">
      <w:pPr>
        <w:spacing w:line="360" w:lineRule="auto"/>
        <w:jc w:val="both"/>
        <w:rPr>
          <w:rFonts w:ascii="Sakkal Majalla" w:hAnsi="Sakkal Majalla" w:cs="Sakkal Majalla"/>
          <w:sz w:val="28"/>
          <w:szCs w:val="28"/>
          <w:u w:val="single"/>
          <w:rtl/>
          <w:lang w:bidi="ar-EG"/>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2DDC605" w14:textId="6B95EBD8" w:rsidR="009125CE" w:rsidRPr="00271E34" w:rsidRDefault="00EB47F9" w:rsidP="00EB47F9">
      <w:pPr>
        <w:pStyle w:val="1"/>
        <w:jc w:val="center"/>
        <w:rPr>
          <w:rFonts w:ascii="Sakkal Majalla" w:hAnsi="Sakkal Majalla" w:cs="Sakkal Majalla"/>
          <w:b/>
          <w:bCs/>
          <w:color w:val="auto"/>
          <w:u w:val="thick"/>
          <w:lang w:bidi="ar-EG"/>
        </w:rPr>
      </w:pPr>
      <w:bookmarkStart w:id="3" w:name="_Toc229192205"/>
      <w:r w:rsidRPr="00EB47F9">
        <w:rPr>
          <w:rFonts w:ascii="Sakkal Majalla" w:hAnsi="Sakkal Majalla" w:cs="Sakkal Majalla"/>
          <w:b/>
          <w:bCs/>
          <w:color w:val="auto"/>
          <w:u w:val="thick"/>
          <w:rtl/>
        </w:rPr>
        <w:lastRenderedPageBreak/>
        <w:t>الملخص</w:t>
      </w:r>
      <w:bookmarkEnd w:id="3"/>
    </w:p>
    <w:p w14:paraId="69F69D10" w14:textId="77777777" w:rsidR="00441A93" w:rsidRPr="00441A93" w:rsidRDefault="00441A93" w:rsidP="00441A93">
      <w:pPr>
        <w:spacing w:line="276" w:lineRule="auto"/>
        <w:jc w:val="both"/>
        <w:rPr>
          <w:rFonts w:ascii="Sakkal Majalla" w:hAnsi="Sakkal Majalla" w:cs="Sakkal Majalla"/>
          <w:sz w:val="28"/>
          <w:szCs w:val="28"/>
        </w:rPr>
      </w:pPr>
      <w:r w:rsidRPr="00441A93">
        <w:rPr>
          <w:rFonts w:ascii="Sakkal Majalla" w:hAnsi="Sakkal Majalla" w:cs="Sakkal Majalla"/>
          <w:sz w:val="28"/>
          <w:szCs w:val="28"/>
          <w:rtl/>
        </w:rPr>
        <w:t xml:space="preserve">هدفت هذه الدراسة إلى تحليل أثر استخدام منهجية الإدارة الهجينة على نجاح مشاريع أنظمة التكييف والتكييف المركزي </w:t>
      </w:r>
      <w:r w:rsidRPr="00441A93">
        <w:rPr>
          <w:rFonts w:ascii="Sakkal Majalla" w:hAnsi="Sakkal Majalla" w:cs="Sakkal Majalla"/>
          <w:b/>
          <w:bCs/>
          <w:sz w:val="28"/>
          <w:szCs w:val="28"/>
        </w:rPr>
        <w:t>HVAC</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في المشاريع الحكومية بمدينة الرياض، وذلك من خلال دراسة مجموعة من الأبعاد الإدارية المتمثلة في البعد التخطيطي والانضباط المنهجي، إدارة النطاق وضبط التغيير، إدارة المخاطر الاستباقية، المرونة التشغيلية والتكيف التدريجي، وإدارة التواصل والتنسيق بين أصحاب المصلحة. كما سعت الدراسة إلى قياس أثر هذه الأبعاد على مؤشرات نجاح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tl/>
        </w:rPr>
        <w:t>، والمتمثلة في الالتزام بالوقت، الالتزام بالتكلفة، جودة التنفيذ، كفاءة إدارة المخاطر، رضا أصحاب المصلحة، وتحقيق القيمة التشغيلية بعد التسليم</w:t>
      </w:r>
      <w:r w:rsidRPr="00441A93">
        <w:rPr>
          <w:rFonts w:ascii="Sakkal Majalla" w:hAnsi="Sakkal Majalla" w:cs="Sakkal Majalla"/>
          <w:sz w:val="28"/>
          <w:szCs w:val="28"/>
        </w:rPr>
        <w:t>.</w:t>
      </w:r>
    </w:p>
    <w:p w14:paraId="34F45FCE" w14:textId="77777777" w:rsidR="00441A93" w:rsidRPr="00441A93" w:rsidRDefault="00441A93" w:rsidP="00441A93">
      <w:pPr>
        <w:spacing w:line="276" w:lineRule="auto"/>
        <w:jc w:val="both"/>
        <w:rPr>
          <w:rFonts w:ascii="Sakkal Majalla" w:hAnsi="Sakkal Majalla" w:cs="Sakkal Majalla"/>
          <w:sz w:val="28"/>
          <w:szCs w:val="28"/>
        </w:rPr>
      </w:pPr>
      <w:r w:rsidRPr="00441A93">
        <w:rPr>
          <w:rFonts w:ascii="Sakkal Majalla" w:hAnsi="Sakkal Majalla" w:cs="Sakkal Majalla"/>
          <w:sz w:val="28"/>
          <w:szCs w:val="28"/>
          <w:rtl/>
        </w:rPr>
        <w:t xml:space="preserve">اعتمدت الدراسة على المنهج الوصفي التحليلي ذي الطابع الكمي، واستخدمت الاستبانة الإلكترونية كأداة رئيسة لجمع البيانات من عينة مكونة من </w:t>
      </w:r>
      <w:r w:rsidRPr="00441A93">
        <w:rPr>
          <w:rFonts w:ascii="Sakkal Majalla" w:hAnsi="Sakkal Majalla" w:cs="Sakkal Majalla"/>
          <w:b/>
          <w:bCs/>
          <w:sz w:val="28"/>
          <w:szCs w:val="28"/>
        </w:rPr>
        <w:t xml:space="preserve">152 </w:t>
      </w:r>
      <w:r w:rsidRPr="00441A93">
        <w:rPr>
          <w:rFonts w:ascii="Sakkal Majalla" w:hAnsi="Sakkal Majalla" w:cs="Sakkal Majalla"/>
          <w:b/>
          <w:bCs/>
          <w:sz w:val="28"/>
          <w:szCs w:val="28"/>
          <w:rtl/>
        </w:rPr>
        <w:t>مشاركا</w:t>
      </w:r>
      <w:r w:rsidRPr="00441A93">
        <w:rPr>
          <w:rFonts w:ascii="Sakkal Majalla" w:hAnsi="Sakkal Majalla" w:cs="Sakkal Majalla"/>
          <w:sz w:val="28"/>
          <w:szCs w:val="28"/>
          <w:rtl/>
        </w:rPr>
        <w:t xml:space="preserve"> من الفئات المهنية المرتبطة بإدارة وتنفيذ والإشراف على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الحكومية بمدينة الرياض، مثل مديري المشاريع، مهندسي الميكانيكا، مهندسي الموقع، الاستشاريين، مسؤولي الجودة والمتابعة، وممثلي المقاولين والموردين. وتم تحليل البيانات باستخدام برنامج </w:t>
      </w:r>
      <w:r w:rsidRPr="00441A93">
        <w:rPr>
          <w:rFonts w:ascii="Sakkal Majalla" w:hAnsi="Sakkal Majalla" w:cs="Sakkal Majalla"/>
          <w:b/>
          <w:bCs/>
          <w:sz w:val="28"/>
          <w:szCs w:val="28"/>
        </w:rPr>
        <w:t>SPSS</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من خلال المتوسطات الحسابية، والانحرافات المعيارية، ومعامل </w:t>
      </w:r>
      <w:proofErr w:type="spellStart"/>
      <w:r w:rsidRPr="00441A93">
        <w:rPr>
          <w:rFonts w:ascii="Sakkal Majalla" w:hAnsi="Sakkal Majalla" w:cs="Sakkal Majalla"/>
          <w:sz w:val="28"/>
          <w:szCs w:val="28"/>
          <w:rtl/>
        </w:rPr>
        <w:t>كرونباخ</w:t>
      </w:r>
      <w:proofErr w:type="spellEnd"/>
      <w:r w:rsidRPr="00441A93">
        <w:rPr>
          <w:rFonts w:ascii="Sakkal Majalla" w:hAnsi="Sakkal Majalla" w:cs="Sakkal Majalla"/>
          <w:sz w:val="28"/>
          <w:szCs w:val="28"/>
          <w:rtl/>
        </w:rPr>
        <w:t xml:space="preserve"> ألفا، ومعامل ارتباط بيرسون، وتحليل الانحدار الخطي المتعدد</w:t>
      </w:r>
      <w:r w:rsidRPr="00441A93">
        <w:rPr>
          <w:rFonts w:ascii="Sakkal Majalla" w:hAnsi="Sakkal Majalla" w:cs="Sakkal Majalla"/>
          <w:sz w:val="28"/>
          <w:szCs w:val="28"/>
        </w:rPr>
        <w:t>.</w:t>
      </w:r>
    </w:p>
    <w:p w14:paraId="1E0C3861" w14:textId="77777777" w:rsidR="00441A93" w:rsidRPr="00441A93" w:rsidRDefault="00441A93" w:rsidP="00441A93">
      <w:pPr>
        <w:spacing w:line="276" w:lineRule="auto"/>
        <w:jc w:val="both"/>
        <w:rPr>
          <w:rFonts w:ascii="Sakkal Majalla" w:hAnsi="Sakkal Majalla" w:cs="Sakkal Majalla"/>
          <w:sz w:val="28"/>
          <w:szCs w:val="28"/>
        </w:rPr>
      </w:pPr>
      <w:r w:rsidRPr="00441A93">
        <w:rPr>
          <w:rFonts w:ascii="Sakkal Majalla" w:hAnsi="Sakkal Majalla" w:cs="Sakkal Majalla"/>
          <w:sz w:val="28"/>
          <w:szCs w:val="28"/>
          <w:rtl/>
        </w:rPr>
        <w:t xml:space="preserve">أظهرت نتائج الدراسة أن مستوى تطبيق منهجية الإدارة الهجينة في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الحكومية بمدينة الرياض جاء بدرجة مرتفعة، حيث بلغ المتوسط العام لمحاور الدراسة </w:t>
      </w:r>
      <w:r w:rsidRPr="00441A93">
        <w:rPr>
          <w:rFonts w:ascii="Sakkal Majalla" w:hAnsi="Sakkal Majalla" w:cs="Sakkal Majalla"/>
          <w:b/>
          <w:bCs/>
          <w:sz w:val="28"/>
          <w:szCs w:val="28"/>
        </w:rPr>
        <w:t>3.62</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كما أظهرت النتائج وجود علاقة موجبة قوية وذات دلالة إحصائية بين تطبيق منهجية الإدارة الهجينة ونجاح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tl/>
        </w:rPr>
        <w:t xml:space="preserve">، إذ بلغ معامل الارتباط </w:t>
      </w:r>
      <w:r w:rsidRPr="00441A93">
        <w:rPr>
          <w:rFonts w:ascii="Sakkal Majalla" w:hAnsi="Sakkal Majalla" w:cs="Sakkal Majalla"/>
          <w:b/>
          <w:bCs/>
          <w:sz w:val="28"/>
          <w:szCs w:val="28"/>
        </w:rPr>
        <w:t>0.78</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وأوضحت نتائج الانحدار أن أبعاد الإدارة الهجينة تفسر ما نسبته </w:t>
      </w:r>
      <w:r w:rsidRPr="00441A93">
        <w:rPr>
          <w:rFonts w:ascii="Sakkal Majalla" w:hAnsi="Sakkal Majalla" w:cs="Sakkal Majalla"/>
          <w:b/>
          <w:bCs/>
          <w:sz w:val="28"/>
          <w:szCs w:val="28"/>
        </w:rPr>
        <w:t>66%</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 xml:space="preserve">من التباين في نجاح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الحكومية. كما تبين أن إدارة التواصل والتنسيق بين أصحاب المصلحة كانت أكثر الأبعاد تأثيرا، تليها إدارة النطاق وضبط التغيير، ثم المرونة التشغيلية، ثم التخطيط والانضباط المنهجي، وأخيرا إدارة المخاطر الاستباقية</w:t>
      </w:r>
      <w:r w:rsidRPr="00441A93">
        <w:rPr>
          <w:rFonts w:ascii="Sakkal Majalla" w:hAnsi="Sakkal Majalla" w:cs="Sakkal Majalla"/>
          <w:sz w:val="28"/>
          <w:szCs w:val="28"/>
        </w:rPr>
        <w:t>.</w:t>
      </w:r>
    </w:p>
    <w:p w14:paraId="55DBB335" w14:textId="77777777" w:rsidR="00441A93" w:rsidRPr="00441A93" w:rsidRDefault="00441A93" w:rsidP="00441A93">
      <w:pPr>
        <w:spacing w:line="276" w:lineRule="auto"/>
        <w:jc w:val="both"/>
        <w:rPr>
          <w:rFonts w:ascii="Sakkal Majalla" w:hAnsi="Sakkal Majalla" w:cs="Sakkal Majalla"/>
          <w:sz w:val="28"/>
          <w:szCs w:val="28"/>
        </w:rPr>
      </w:pPr>
      <w:r w:rsidRPr="00441A93">
        <w:rPr>
          <w:rFonts w:ascii="Sakkal Majalla" w:hAnsi="Sakkal Majalla" w:cs="Sakkal Majalla"/>
          <w:sz w:val="28"/>
          <w:szCs w:val="28"/>
          <w:rtl/>
        </w:rPr>
        <w:t xml:space="preserve">خلصت الدراسة إلى أن منهجية الإدارة الهجينة تعد مدخلا مناسبا لإدارة مشاريع </w:t>
      </w:r>
      <w:r w:rsidRPr="00441A93">
        <w:rPr>
          <w:rFonts w:ascii="Sakkal Majalla" w:hAnsi="Sakkal Majalla" w:cs="Sakkal Majalla"/>
          <w:b/>
          <w:bCs/>
          <w:sz w:val="28"/>
          <w:szCs w:val="28"/>
        </w:rPr>
        <w:t>HVAC</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الحكومية، نظرا لقدرتها على الجمع بين التخطيط والانضباط الإداري من جهة، والمرونة في التعامل مع التغيرات الفنية والميدانية من جهة أخرى. وأوصت الدراسة بضرورة تطوير آليات واضحة لإدارة التغيير، وتعزيز إدارة المخاطر الاستباقية، وتحسين التواصل والتنسيق بين أطراف المشروع، وإشراك فرق التشغيل والصيانة في مراحل مبكرة، وتفعيل الأدوات الرقمية لدعم المتابعة والتنسيق وتحسين جودة التسليم</w:t>
      </w:r>
      <w:r w:rsidRPr="00441A93">
        <w:rPr>
          <w:rFonts w:ascii="Sakkal Majalla" w:hAnsi="Sakkal Majalla" w:cs="Sakkal Majalla"/>
          <w:sz w:val="28"/>
          <w:szCs w:val="28"/>
        </w:rPr>
        <w:t>.</w:t>
      </w:r>
    </w:p>
    <w:p w14:paraId="6876ED84" w14:textId="77777777" w:rsidR="00441A93" w:rsidRPr="00441A93" w:rsidRDefault="00441A93" w:rsidP="00441A93">
      <w:pPr>
        <w:spacing w:line="276" w:lineRule="auto"/>
        <w:jc w:val="both"/>
        <w:rPr>
          <w:rFonts w:ascii="Sakkal Majalla" w:hAnsi="Sakkal Majalla" w:cs="Sakkal Majalla"/>
          <w:sz w:val="28"/>
          <w:szCs w:val="28"/>
        </w:rPr>
      </w:pPr>
      <w:r w:rsidRPr="00441A93">
        <w:rPr>
          <w:rFonts w:ascii="Sakkal Majalla" w:hAnsi="Sakkal Majalla" w:cs="Sakkal Majalla"/>
          <w:b/>
          <w:bCs/>
          <w:sz w:val="28"/>
          <w:szCs w:val="28"/>
          <w:rtl/>
        </w:rPr>
        <w:t>الكلمات المفتاحية</w:t>
      </w:r>
      <w:r w:rsidRPr="00441A93">
        <w:rPr>
          <w:rFonts w:ascii="Sakkal Majalla" w:hAnsi="Sakkal Majalla" w:cs="Sakkal Majalla"/>
          <w:b/>
          <w:bCs/>
          <w:sz w:val="28"/>
          <w:szCs w:val="28"/>
        </w:rPr>
        <w:t>:</w:t>
      </w:r>
      <w:r w:rsidRPr="00441A93">
        <w:rPr>
          <w:rFonts w:ascii="Sakkal Majalla" w:hAnsi="Sakkal Majalla" w:cs="Sakkal Majalla"/>
          <w:sz w:val="28"/>
          <w:szCs w:val="28"/>
        </w:rPr>
        <w:t xml:space="preserve"> </w:t>
      </w:r>
      <w:r w:rsidRPr="00441A93">
        <w:rPr>
          <w:rFonts w:ascii="Sakkal Majalla" w:hAnsi="Sakkal Majalla" w:cs="Sakkal Majalla"/>
          <w:sz w:val="28"/>
          <w:szCs w:val="28"/>
          <w:rtl/>
        </w:rPr>
        <w:t>الإدارة الهجينة، إدارة المشاريع، مشاريع</w:t>
      </w:r>
      <w:r w:rsidRPr="00441A93">
        <w:rPr>
          <w:rFonts w:ascii="Sakkal Majalla" w:hAnsi="Sakkal Majalla" w:cs="Sakkal Majalla"/>
          <w:sz w:val="28"/>
          <w:szCs w:val="28"/>
        </w:rPr>
        <w:t xml:space="preserve"> HVAC</w:t>
      </w:r>
      <w:r w:rsidRPr="00441A93">
        <w:rPr>
          <w:rFonts w:ascii="Sakkal Majalla" w:hAnsi="Sakkal Majalla" w:cs="Sakkal Majalla"/>
          <w:sz w:val="28"/>
          <w:szCs w:val="28"/>
          <w:rtl/>
        </w:rPr>
        <w:t>، التكييف المركزي، المشاريع الحكومية، نجاح المشروع، مدينة الرياض</w:t>
      </w:r>
      <w:r w:rsidRPr="00441A93">
        <w:rPr>
          <w:rFonts w:ascii="Sakkal Majalla" w:hAnsi="Sakkal Majalla" w:cs="Sakkal Majalla"/>
          <w:sz w:val="28"/>
          <w:szCs w:val="28"/>
        </w:rPr>
        <w:t>.</w:t>
      </w:r>
    </w:p>
    <w:p w14:paraId="1E8C9526" w14:textId="564CBB57" w:rsidR="00EB47F9" w:rsidRPr="00441A93" w:rsidRDefault="00EB47F9" w:rsidP="00EB47F9">
      <w:pPr>
        <w:spacing w:line="360" w:lineRule="auto"/>
        <w:jc w:val="both"/>
        <w:rPr>
          <w:rFonts w:ascii="Sakkal Majalla" w:hAnsi="Sakkal Majalla" w:cs="Sakkal Majalla"/>
          <w:sz w:val="28"/>
          <w:szCs w:val="28"/>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08FE27B4" w14:textId="254FF59C" w:rsidR="00AA5DEC" w:rsidRPr="00EB47F9" w:rsidRDefault="00AA5DEC" w:rsidP="00AA5DEC">
      <w:pPr>
        <w:pStyle w:val="1"/>
        <w:jc w:val="center"/>
        <w:rPr>
          <w:rFonts w:asciiTheme="majorBidi" w:hAnsiTheme="majorBidi"/>
          <w:b/>
          <w:bCs/>
          <w:color w:val="auto"/>
          <w:u w:val="thick"/>
          <w:lang w:bidi="ar-EG"/>
        </w:rPr>
      </w:pPr>
      <w:bookmarkStart w:id="4" w:name="_Toc229192206"/>
      <w:r w:rsidRPr="00EB47F9">
        <w:rPr>
          <w:rFonts w:asciiTheme="majorBidi" w:hAnsiTheme="majorBidi"/>
          <w:b/>
          <w:bCs/>
          <w:color w:val="auto"/>
          <w:u w:val="thick"/>
          <w:lang w:bidi="ar-EG"/>
        </w:rPr>
        <w:lastRenderedPageBreak/>
        <w:t>Abstract</w:t>
      </w:r>
      <w:bookmarkEnd w:id="4"/>
    </w:p>
    <w:p w14:paraId="6A0D977C" w14:textId="77777777" w:rsidR="00AB2431" w:rsidRPr="00AB2431" w:rsidRDefault="00AB2431" w:rsidP="00AB2431">
      <w:pPr>
        <w:bidi w:val="0"/>
        <w:spacing w:line="276" w:lineRule="auto"/>
        <w:jc w:val="both"/>
        <w:rPr>
          <w:rFonts w:asciiTheme="majorBidi" w:hAnsiTheme="majorBidi" w:cstheme="majorBidi"/>
          <w:sz w:val="24"/>
          <w:szCs w:val="24"/>
        </w:rPr>
      </w:pPr>
      <w:r w:rsidRPr="00AB2431">
        <w:rPr>
          <w:rFonts w:asciiTheme="majorBidi" w:hAnsiTheme="majorBidi" w:cstheme="majorBidi"/>
          <w:sz w:val="24"/>
          <w:szCs w:val="24"/>
        </w:rPr>
        <w:t>This study aimed to analyze the impact of using the Hybrid Project Management Methodology on the success of Heating, Ventilation, and Air Conditioning HVAC projects in government projects in Riyadh. The study focused on several administrative dimensions, including planning and methodological discipline, scope and change control, proactive risk management, operational flexibility and gradual adaptation, and communication and coordination among stakeholders. It also examined the impact of these dimensions on HVAC project success indicators, including time commitment, cost commitment, execution quality, risk management efficiency, stakeholder satisfaction, and operational value after project handover.</w:t>
      </w:r>
    </w:p>
    <w:p w14:paraId="267964B6" w14:textId="77777777" w:rsidR="00AB2431" w:rsidRPr="00AB2431" w:rsidRDefault="00AB2431" w:rsidP="00AB2431">
      <w:pPr>
        <w:bidi w:val="0"/>
        <w:spacing w:line="276" w:lineRule="auto"/>
        <w:jc w:val="both"/>
        <w:rPr>
          <w:rFonts w:asciiTheme="majorBidi" w:hAnsiTheme="majorBidi" w:cstheme="majorBidi"/>
          <w:sz w:val="24"/>
          <w:szCs w:val="24"/>
        </w:rPr>
      </w:pPr>
      <w:r w:rsidRPr="00AB2431">
        <w:rPr>
          <w:rFonts w:asciiTheme="majorBidi" w:hAnsiTheme="majorBidi" w:cstheme="majorBidi"/>
          <w:sz w:val="24"/>
          <w:szCs w:val="24"/>
        </w:rPr>
        <w:t>The study adopted a descriptive analytical quantitative approach. An electronic questionnaire was used as the main data collection tool. Data were collected from a sample of 152 participants from professional groups involved in managing, implementing, and supervising government HVAC projects in Riyadh, including project managers, mechanical engineers, site engineers, consultants, quality and follow-up officers, contractors’ representatives, and suppliers’ representatives. The data were analyzed using SPSS through means, standard deviations, Cronbach’s alpha coefficient, Pearson correlation coefficient, and multiple linear regression analysis.</w:t>
      </w:r>
    </w:p>
    <w:p w14:paraId="1A196CD7" w14:textId="77777777" w:rsidR="00AB2431" w:rsidRPr="00AB2431" w:rsidRDefault="00AB2431" w:rsidP="00AB2431">
      <w:pPr>
        <w:bidi w:val="0"/>
        <w:spacing w:line="276" w:lineRule="auto"/>
        <w:jc w:val="both"/>
        <w:rPr>
          <w:rFonts w:asciiTheme="majorBidi" w:hAnsiTheme="majorBidi" w:cstheme="majorBidi"/>
          <w:sz w:val="24"/>
          <w:szCs w:val="24"/>
        </w:rPr>
      </w:pPr>
      <w:r w:rsidRPr="00AB2431">
        <w:rPr>
          <w:rFonts w:asciiTheme="majorBidi" w:hAnsiTheme="majorBidi" w:cstheme="majorBidi"/>
          <w:sz w:val="24"/>
          <w:szCs w:val="24"/>
        </w:rPr>
        <w:t xml:space="preserve">The results showed that the level of applying the Hybrid Project Management Methodology in government HVAC projects in Riyadh was high, with an overall mean score of 3.62. The findings also revealed a strong positive statistically significant relationship between the application of the hybrid methodology and the success of HVAC projects, with a correlation coefficient of 0.78. The regression results indicated that the hybrid management dimensions explained 66% of the variance in the success of government HVAC projects. Communication and coordination among stakeholders </w:t>
      </w:r>
      <w:proofErr w:type="gramStart"/>
      <w:r w:rsidRPr="00AB2431">
        <w:rPr>
          <w:rFonts w:asciiTheme="majorBidi" w:hAnsiTheme="majorBidi" w:cstheme="majorBidi"/>
          <w:sz w:val="24"/>
          <w:szCs w:val="24"/>
        </w:rPr>
        <w:t>was</w:t>
      </w:r>
      <w:proofErr w:type="gramEnd"/>
      <w:r w:rsidRPr="00AB2431">
        <w:rPr>
          <w:rFonts w:asciiTheme="majorBidi" w:hAnsiTheme="majorBidi" w:cstheme="majorBidi"/>
          <w:sz w:val="24"/>
          <w:szCs w:val="24"/>
        </w:rPr>
        <w:t xml:space="preserve"> found to be the most influential dimension, followed by scope and change control, operational flexibility, planning and methodological discipline, and proactive risk management.</w:t>
      </w:r>
    </w:p>
    <w:p w14:paraId="5C713BF6" w14:textId="77777777" w:rsidR="00AB2431" w:rsidRPr="00AB2431" w:rsidRDefault="00AB2431" w:rsidP="00AB2431">
      <w:pPr>
        <w:bidi w:val="0"/>
        <w:spacing w:line="276" w:lineRule="auto"/>
        <w:jc w:val="both"/>
        <w:rPr>
          <w:rFonts w:asciiTheme="majorBidi" w:hAnsiTheme="majorBidi" w:cstheme="majorBidi"/>
          <w:sz w:val="24"/>
          <w:szCs w:val="24"/>
        </w:rPr>
      </w:pPr>
      <w:r w:rsidRPr="00AB2431">
        <w:rPr>
          <w:rFonts w:asciiTheme="majorBidi" w:hAnsiTheme="majorBidi" w:cstheme="majorBidi"/>
          <w:sz w:val="24"/>
          <w:szCs w:val="24"/>
        </w:rPr>
        <w:t>The study concluded that the Hybrid Project Management Methodology is an appropriate approach for managing government HVAC projects, as it combines planning and administrative discipline with flexibility in responding to technical and site-related changes. The study recommended developing clear mechanisms for change management, strengthening proactive risk management, improving communication and coordination among project parties, involving operation and maintenance teams at early stages, and activating digital tools to support monitoring, coordination, and delivery quality.</w:t>
      </w:r>
    </w:p>
    <w:p w14:paraId="7F162D9F" w14:textId="77777777" w:rsidR="00AB2431" w:rsidRPr="00AB2431" w:rsidRDefault="00AB2431" w:rsidP="00AB2431">
      <w:pPr>
        <w:bidi w:val="0"/>
        <w:spacing w:line="276" w:lineRule="auto"/>
        <w:jc w:val="both"/>
        <w:rPr>
          <w:rFonts w:asciiTheme="majorBidi" w:hAnsiTheme="majorBidi" w:cstheme="majorBidi"/>
          <w:sz w:val="24"/>
          <w:szCs w:val="24"/>
        </w:rPr>
      </w:pPr>
      <w:r w:rsidRPr="00AB2431">
        <w:rPr>
          <w:rFonts w:asciiTheme="majorBidi" w:hAnsiTheme="majorBidi" w:cstheme="majorBidi"/>
          <w:b/>
          <w:bCs/>
          <w:sz w:val="24"/>
          <w:szCs w:val="24"/>
        </w:rPr>
        <w:t>Keywords:</w:t>
      </w:r>
      <w:r w:rsidRPr="00AB2431">
        <w:rPr>
          <w:rFonts w:asciiTheme="majorBidi" w:hAnsiTheme="majorBidi" w:cstheme="majorBidi"/>
          <w:sz w:val="24"/>
          <w:szCs w:val="24"/>
        </w:rPr>
        <w:t xml:space="preserve"> Hybrid management, project management, HVAC projects, central air conditioning, government projects, project success, Riyadh.</w:t>
      </w:r>
    </w:p>
    <w:p w14:paraId="57412188" w14:textId="7E2F1EA9" w:rsidR="00D25829" w:rsidRPr="00D25829" w:rsidRDefault="00D25829" w:rsidP="00D25829">
      <w:pPr>
        <w:bidi w:val="0"/>
        <w:spacing w:line="276" w:lineRule="auto"/>
        <w:jc w:val="both"/>
        <w:rPr>
          <w:rFonts w:asciiTheme="majorBidi" w:hAnsiTheme="majorBidi" w:cstheme="majorBidi"/>
          <w:sz w:val="28"/>
          <w:szCs w:val="28"/>
        </w:rPr>
      </w:pPr>
    </w:p>
    <w:p w14:paraId="331B2AEE" w14:textId="78B0467A" w:rsidR="002F219E" w:rsidRPr="00EB47F9" w:rsidRDefault="002F219E" w:rsidP="00D25829">
      <w:pPr>
        <w:bidi w:val="0"/>
        <w:spacing w:line="276" w:lineRule="auto"/>
        <w:jc w:val="both"/>
        <w:rPr>
          <w:rFonts w:asciiTheme="majorBidi" w:hAnsiTheme="majorBidi" w:cstheme="majorBidi"/>
          <w:sz w:val="28"/>
          <w:szCs w:val="28"/>
          <w:u w:val="single"/>
          <w:rtl/>
        </w:rPr>
      </w:pPr>
    </w:p>
    <w:p w14:paraId="338ACB7E" w14:textId="77777777" w:rsidR="002F219E" w:rsidRPr="00EB47F9" w:rsidRDefault="002F219E" w:rsidP="00D25829">
      <w:pPr>
        <w:bidi w:val="0"/>
        <w:spacing w:line="276" w:lineRule="auto"/>
        <w:jc w:val="both"/>
        <w:rPr>
          <w:rFonts w:asciiTheme="majorBidi" w:hAnsiTheme="majorBidi" w:cstheme="majorBidi"/>
          <w:sz w:val="28"/>
          <w:szCs w:val="28"/>
          <w:u w:val="single"/>
          <w:rtl/>
        </w:rPr>
      </w:pPr>
    </w:p>
    <w:p w14:paraId="61C25EA5" w14:textId="77777777" w:rsidR="002F219E" w:rsidRPr="00EB47F9" w:rsidRDefault="002F219E" w:rsidP="00EB47F9">
      <w:pPr>
        <w:bidi w:val="0"/>
        <w:spacing w:line="276" w:lineRule="auto"/>
        <w:rPr>
          <w:rFonts w:asciiTheme="majorBidi" w:hAnsiTheme="majorBidi" w:cstheme="majorBidi"/>
          <w:sz w:val="28"/>
          <w:szCs w:val="28"/>
          <w:u w:val="single"/>
          <w:rtl/>
        </w:rPr>
      </w:pPr>
    </w:p>
    <w:p w14:paraId="23D6ADB6" w14:textId="77777777" w:rsidR="002F219E" w:rsidRDefault="002F219E" w:rsidP="0063545B">
      <w:pPr>
        <w:spacing w:line="360" w:lineRule="auto"/>
        <w:rPr>
          <w:rFonts w:ascii="Sakkal Majalla" w:hAnsi="Sakkal Majalla" w:cs="Sakkal Majalla"/>
          <w:sz w:val="28"/>
          <w:szCs w:val="28"/>
          <w:u w:val="single"/>
          <w:rtl/>
        </w:rPr>
      </w:pPr>
    </w:p>
    <w:p w14:paraId="3ABB8BE2" w14:textId="77777777" w:rsidR="002F219E" w:rsidRDefault="002F219E" w:rsidP="0063545B">
      <w:pPr>
        <w:spacing w:line="360" w:lineRule="auto"/>
        <w:rPr>
          <w:rFonts w:ascii="Sakkal Majalla" w:hAnsi="Sakkal Majalla" w:cs="Sakkal Majalla"/>
          <w:sz w:val="28"/>
          <w:szCs w:val="28"/>
          <w:u w:val="single"/>
          <w:rtl/>
        </w:rPr>
      </w:pPr>
    </w:p>
    <w:p w14:paraId="4270BBB6"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3E8709AA" w14:textId="77777777" w:rsidR="00D25829" w:rsidRDefault="00D25829" w:rsidP="0063545B">
      <w:pPr>
        <w:spacing w:line="360" w:lineRule="auto"/>
        <w:rPr>
          <w:rFonts w:ascii="Sakkal Majalla" w:hAnsi="Sakkal Majalla" w:cs="Sakkal Majalla"/>
          <w:sz w:val="28"/>
          <w:szCs w:val="28"/>
          <w:u w:val="single"/>
          <w:rtl/>
        </w:rPr>
      </w:pPr>
    </w:p>
    <w:p w14:paraId="297192BB" w14:textId="77777777" w:rsidR="00D25829" w:rsidRDefault="00D25829"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1"/>
        <w:jc w:val="center"/>
        <w:rPr>
          <w:rFonts w:ascii="Sakkal Majalla" w:hAnsi="Sakkal Majalla" w:cs="Sakkal Majalla"/>
          <w:b/>
          <w:bCs/>
          <w:color w:val="auto"/>
          <w:sz w:val="72"/>
          <w:szCs w:val="72"/>
          <w:u w:val="thick"/>
          <w:rtl/>
          <w:lang w:bidi="ar-EG"/>
        </w:rPr>
      </w:pPr>
      <w:bookmarkStart w:id="5" w:name="_Toc229192207"/>
      <w:r w:rsidRPr="00271E34">
        <w:rPr>
          <w:rFonts w:ascii="Sakkal Majalla" w:hAnsi="Sakkal Majalla" w:cs="Sakkal Majalla" w:hint="cs"/>
          <w:b/>
          <w:bCs/>
          <w:color w:val="auto"/>
          <w:sz w:val="72"/>
          <w:szCs w:val="72"/>
          <w:u w:val="thick"/>
          <w:rtl/>
          <w:lang w:bidi="ar-EG"/>
        </w:rPr>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5"/>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6D5CD565" w14:textId="3B9EDF2B" w:rsidR="0024634E" w:rsidRPr="0024634E" w:rsidRDefault="00C72542" w:rsidP="0024634E">
      <w:pPr>
        <w:pStyle w:val="2"/>
        <w:spacing w:line="360" w:lineRule="auto"/>
        <w:rPr>
          <w:rFonts w:ascii="Sakkal Majalla" w:hAnsi="Sakkal Majalla" w:cs="Sakkal Majalla"/>
          <w:b/>
          <w:bCs/>
          <w:color w:val="auto"/>
          <w:sz w:val="32"/>
          <w:szCs w:val="32"/>
        </w:rPr>
      </w:pPr>
      <w:bookmarkStart w:id="6" w:name="_Toc229192208"/>
      <w:r w:rsidRPr="00271E34">
        <w:rPr>
          <w:rFonts w:ascii="Sakkal Majalla" w:hAnsi="Sakkal Majalla" w:cs="Sakkal Majalla"/>
          <w:b/>
          <w:bCs/>
          <w:color w:val="auto"/>
          <w:sz w:val="32"/>
          <w:szCs w:val="32"/>
          <w:rtl/>
        </w:rPr>
        <w:lastRenderedPageBreak/>
        <w:t>1.1 المقدمة</w:t>
      </w:r>
      <w:bookmarkEnd w:id="6"/>
    </w:p>
    <w:p w14:paraId="1D736CBE"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تشهد المملكة العربية السعودية خلال السنوات الأخيرة توسعا ملحوظا في تنفيذ المشاريع الحكومية ومشاريع البنية التحتية والمباني العامة، وذلك في إطار التحولات التنموية الكبرى المرتبطة برؤية المملكة 2030 وبرامجها التنفيذية. وتعد مدينة الرياض من أبرز المدن السعودية التي تشهد توسعا عمرانيا ومؤسسيا متسارعا، مما يزيد الحاجة إلى تبني ممارسات أكثر كفاءة في إدارة المشاريع الحكومية، خصوصا تلك التي تتسم بتعدد الأطراف وارتفاع المتطلبات الفنية والرقابية. وقد أكدت الأدبيات المهنية في إدارة المشاريع أن نجاح المشاريع الحكومية المعقدة لا يعتمد فقط على توفر الموارد، بل يتطلب وجود منهجيات إدارية مناسبة، ونظم حوكمة واضحة، وآليات فعالة لإدارة النطاق والوقت والتكلفة والمخاطر وأصحاب المصلحة</w:t>
      </w:r>
      <w:r w:rsidRPr="0024634E">
        <w:rPr>
          <w:rFonts w:ascii="Sakkal Majalla" w:hAnsi="Sakkal Majalla" w:cs="Sakkal Majalla"/>
          <w:sz w:val="28"/>
          <w:szCs w:val="28"/>
        </w:rPr>
        <w:t xml:space="preserve"> (ISO, 2020; PMI, 2021). </w:t>
      </w:r>
      <w:r w:rsidRPr="0024634E">
        <w:rPr>
          <w:rFonts w:ascii="Sakkal Majalla" w:hAnsi="Sakkal Majalla" w:cs="Sakkal Majalla"/>
          <w:sz w:val="28"/>
          <w:szCs w:val="28"/>
          <w:rtl/>
        </w:rPr>
        <w:t>كما أصدرت هيئة كفاءة الإنفاق والمشروعات الحكومية دليلا وطنيا لإدارة المشاريع يتضمن منهجيات وعمليات وأدوات تطبيقية لإدارة المشاريع الحكومية، وهو ما يعكس أهمية توحيد وتحسين ممارسات إدارة المشاريع في السياق السعودي</w:t>
      </w:r>
      <w:r w:rsidRPr="0024634E">
        <w:rPr>
          <w:rFonts w:ascii="Sakkal Majalla" w:hAnsi="Sakkal Majalla" w:cs="Sakkal Majalla"/>
          <w:sz w:val="28"/>
          <w:szCs w:val="28"/>
        </w:rPr>
        <w:t xml:space="preserve">. </w:t>
      </w:r>
    </w:p>
    <w:p w14:paraId="701F81F9"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وتعد أنظمة التكييف والتكييف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من الأنظمة الحيوية في المباني الحكومية، نظرا لتأثيرها المباشر على راحة المستخدمين، وجودة الهواء الداخلي، وكفاءة الطاقة، واستمرارية تشغيل المبنى. ولا تنحصر أهمية هذه الأنظمة في الجانب الفني فقط، بل تمتد إلى الأثر التشغيلي والاقتصادي للمبنى بعد التسليم، إذ إن ضعف التصميم أو التنفيذ أو الاختبار والتشغيل قد يؤدي إلى ارتفاع تكاليف التشغيل والصيانة، وانخفاض جودة البيئة الداخلية، وضعف رضا المستخدمين. وتعد معايير </w:t>
      </w:r>
      <w:r w:rsidRPr="0024634E">
        <w:rPr>
          <w:rFonts w:ascii="Sakkal Majalla" w:hAnsi="Sakkal Majalla" w:cs="Sakkal Majalla"/>
          <w:sz w:val="28"/>
          <w:szCs w:val="28"/>
        </w:rPr>
        <w:t xml:space="preserve">ASHRAE </w:t>
      </w:r>
      <w:r w:rsidRPr="0024634E">
        <w:rPr>
          <w:rFonts w:ascii="Sakkal Majalla" w:hAnsi="Sakkal Majalla" w:cs="Sakkal Majalla"/>
          <w:sz w:val="28"/>
          <w:szCs w:val="28"/>
          <w:rtl/>
        </w:rPr>
        <w:t xml:space="preserve">من المراجع المهنية الأساسية في مجال التهوية وجودة الهواء الداخلي وكفاءة الطاقة، حيث تتناول معايير مثل </w:t>
      </w:r>
      <w:r w:rsidRPr="0024634E">
        <w:rPr>
          <w:rFonts w:ascii="Sakkal Majalla" w:hAnsi="Sakkal Majalla" w:cs="Sakkal Majalla"/>
          <w:sz w:val="28"/>
          <w:szCs w:val="28"/>
        </w:rPr>
        <w:t xml:space="preserve">ASHRAE 62.1 </w:t>
      </w:r>
      <w:r w:rsidRPr="0024634E">
        <w:rPr>
          <w:rFonts w:ascii="Sakkal Majalla" w:hAnsi="Sakkal Majalla" w:cs="Sakkal Majalla"/>
          <w:sz w:val="28"/>
          <w:szCs w:val="28"/>
          <w:rtl/>
        </w:rPr>
        <w:t>و62.2 متطلبات التهوية وجودة الهواء الداخلي المقبولة، بينما تتناول معايير أخرى جوانب كفاءة الطاقة والاختبار والتشغيل</w:t>
      </w:r>
      <w:r w:rsidRPr="0024634E">
        <w:rPr>
          <w:rFonts w:ascii="Sakkal Majalla" w:hAnsi="Sakkal Majalla" w:cs="Sakkal Majalla"/>
          <w:sz w:val="28"/>
          <w:szCs w:val="28"/>
        </w:rPr>
        <w:t xml:space="preserve"> (ASHRAE, n.d.). </w:t>
      </w:r>
    </w:p>
    <w:p w14:paraId="03CA1C34"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وتتسم مشاريع أنظمة التكييف المركزي في المشاريع الحكومية بدرجة عالية من التعقيد، لأنها تتداخل مع تخصصات هندسية متعددة مثل الأعمال المدنية </w:t>
      </w:r>
      <w:proofErr w:type="gramStart"/>
      <w:r w:rsidRPr="0024634E">
        <w:rPr>
          <w:rFonts w:ascii="Sakkal Majalla" w:hAnsi="Sakkal Majalla" w:cs="Sakkal Majalla"/>
          <w:sz w:val="28"/>
          <w:szCs w:val="28"/>
          <w:rtl/>
        </w:rPr>
        <w:t>والكهربائية</w:t>
      </w:r>
      <w:proofErr w:type="gramEnd"/>
      <w:r w:rsidRPr="0024634E">
        <w:rPr>
          <w:rFonts w:ascii="Sakkal Majalla" w:hAnsi="Sakkal Majalla" w:cs="Sakkal Majalla"/>
          <w:sz w:val="28"/>
          <w:szCs w:val="28"/>
          <w:rtl/>
        </w:rPr>
        <w:t xml:space="preserve"> وأنظمة التحكم والحريق والتشطيبات. كما تعتمد على سلاسل توريد دقيقة، ومعدات ذات مواصفات فنية محددة، واختبارات ضبط وتشغيل قبل الاستلام النهائي. ويؤدي هذا التداخل إلى زيادة احتمالية ظهور </w:t>
      </w:r>
      <w:proofErr w:type="spellStart"/>
      <w:r w:rsidRPr="0024634E">
        <w:rPr>
          <w:rFonts w:ascii="Sakkal Majalla" w:hAnsi="Sakkal Majalla" w:cs="Sakkal Majalla"/>
          <w:sz w:val="28"/>
          <w:szCs w:val="28"/>
          <w:rtl/>
        </w:rPr>
        <w:t>التعارضات</w:t>
      </w:r>
      <w:proofErr w:type="spellEnd"/>
      <w:r w:rsidRPr="0024634E">
        <w:rPr>
          <w:rFonts w:ascii="Sakkal Majalla" w:hAnsi="Sakkal Majalla" w:cs="Sakkal Majalla"/>
          <w:sz w:val="28"/>
          <w:szCs w:val="28"/>
          <w:rtl/>
        </w:rPr>
        <w:t xml:space="preserve"> الفنية وأوامر التغيير والتأخيرات الزمنية إذا لم تتم إدارة المشروع وفق منهجية مناسبة. وتشير أدبيات المشاريع المعقدة إلى أن ارتفاع درجة التعقيد وتعدد أصحاب المصلحة وعدم اليقين الفني من </w:t>
      </w:r>
      <w:r w:rsidRPr="0024634E">
        <w:rPr>
          <w:rFonts w:ascii="Sakkal Majalla" w:hAnsi="Sakkal Majalla" w:cs="Sakkal Majalla"/>
          <w:sz w:val="28"/>
          <w:szCs w:val="28"/>
          <w:rtl/>
        </w:rPr>
        <w:lastRenderedPageBreak/>
        <w:t>العوامل التي تزيد احتمالية التعثر في المشاريع، خاصة عند غياب التكامل بين التخطيط والتنفيذ وإدارة المخاطر</w:t>
      </w:r>
      <w:r w:rsidRPr="0024634E">
        <w:rPr>
          <w:rFonts w:ascii="Sakkal Majalla" w:hAnsi="Sakkal Majalla" w:cs="Sakkal Majalla"/>
          <w:sz w:val="28"/>
          <w:szCs w:val="28"/>
        </w:rPr>
        <w:t xml:space="preserve"> (Flyvbjerg, 2014; Olaniran et al., 2017).</w:t>
      </w:r>
    </w:p>
    <w:p w14:paraId="7BA8BC59"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وفي إدارة المشاريع، تمثل المنهجيات التنبؤية أو التقليدية مدخلا إداريا يقوم على التخطيط المسبق، وتحديد النطاق، ووضع الجداول الزمنية والميزانيات التفصيلية قبل بدء التنفيذ. وتتميز هذه المنهجيات بقدرتها على توفير الحوكمة والتوثيق والانضباط الإداري، وهي عناصر مهمة في المشاريع الحكومية ذات المتطلبات الرسمية العالية. غير أن هذه المنهجيات قد تواجه صعوبة في التعامل مع التغيرات الفنية أو المستجدات الميدانية أثناء التنفيذ. وفي المقابل، تقدم المنهجيات الرشيقة </w:t>
      </w:r>
      <w:r w:rsidRPr="0024634E">
        <w:rPr>
          <w:rFonts w:ascii="Sakkal Majalla" w:hAnsi="Sakkal Majalla" w:cs="Sakkal Majalla"/>
          <w:sz w:val="28"/>
          <w:szCs w:val="28"/>
        </w:rPr>
        <w:t xml:space="preserve">Agile </w:t>
      </w:r>
      <w:r w:rsidRPr="0024634E">
        <w:rPr>
          <w:rFonts w:ascii="Sakkal Majalla" w:hAnsi="Sakkal Majalla" w:cs="Sakkal Majalla"/>
          <w:sz w:val="28"/>
          <w:szCs w:val="28"/>
          <w:rtl/>
        </w:rPr>
        <w:t>مستوى أعلى من المرونة والتكيف مع التغيير والتحسين التدريجي، إلا أن تطبيقها بصورة كاملة قد لا يكون ملائما دائما للمشاريع الحكومية التي تتطلب إجراءات اعتماد رسمية، وتوثيقا دقيقا، وضبطا صارما للنطاق والتكلفة</w:t>
      </w:r>
      <w:r w:rsidRPr="0024634E">
        <w:rPr>
          <w:rFonts w:ascii="Sakkal Majalla" w:hAnsi="Sakkal Majalla" w:cs="Sakkal Majalla"/>
          <w:sz w:val="28"/>
          <w:szCs w:val="28"/>
        </w:rPr>
        <w:t xml:space="preserve"> (Boehm &amp; Turner, 2004; </w:t>
      </w:r>
      <w:proofErr w:type="spellStart"/>
      <w:r w:rsidRPr="0024634E">
        <w:rPr>
          <w:rFonts w:ascii="Sakkal Majalla" w:hAnsi="Sakkal Majalla" w:cs="Sakkal Majalla"/>
          <w:sz w:val="28"/>
          <w:szCs w:val="28"/>
        </w:rPr>
        <w:t>Serrador</w:t>
      </w:r>
      <w:proofErr w:type="spellEnd"/>
      <w:r w:rsidRPr="0024634E">
        <w:rPr>
          <w:rFonts w:ascii="Sakkal Majalla" w:hAnsi="Sakkal Majalla" w:cs="Sakkal Majalla"/>
          <w:sz w:val="28"/>
          <w:szCs w:val="28"/>
        </w:rPr>
        <w:t xml:space="preserve"> &amp; Pinto, 2015).</w:t>
      </w:r>
    </w:p>
    <w:p w14:paraId="134E8AC9"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ومن هنا برزت منهجية الإدارة الهجينة</w:t>
      </w:r>
      <w:r w:rsidRPr="0024634E">
        <w:rPr>
          <w:rFonts w:ascii="Sakkal Majalla" w:hAnsi="Sakkal Majalla" w:cs="Sakkal Majalla"/>
          <w:sz w:val="28"/>
          <w:szCs w:val="28"/>
        </w:rPr>
        <w:t xml:space="preserve"> Hybrid Project Management Methodology </w:t>
      </w:r>
      <w:r w:rsidRPr="0024634E">
        <w:rPr>
          <w:rFonts w:ascii="Sakkal Majalla" w:hAnsi="Sakkal Majalla" w:cs="Sakkal Majalla"/>
          <w:sz w:val="28"/>
          <w:szCs w:val="28"/>
          <w:rtl/>
        </w:rPr>
        <w:t>بوصفها مدخلا يجمع بين مزايا المنهجيات التقليدية ومزايا المنهجيات الرشيقة. فهذه المنهجية لا تقوم على إلغاء التخطيط أو الحوكمة، بل تسعى إلى دمجها مع المرونة التشغيلية وإدارة التغيير التدريجي بما يتناسب مع طبيعة المشروع. وقد أشارت دراسات سابقة إلى أن الدمج بين التخطيط المنهجي والممارسات الرشيقة يمكن أن يحسن أداء المشاريع، خاصة في البيئات التي تجمع بين التعقيد الفني والحاجة إلى الامتثال المؤسسي</w:t>
      </w:r>
      <w:r w:rsidRPr="0024634E">
        <w:rPr>
          <w:rFonts w:ascii="Sakkal Majalla" w:hAnsi="Sakkal Majalla" w:cs="Sakkal Majalla"/>
          <w:sz w:val="28"/>
          <w:szCs w:val="28"/>
        </w:rPr>
        <w:t xml:space="preserve"> (Binder et al., 2014; Conforto et al., 2016). </w:t>
      </w:r>
      <w:r w:rsidRPr="0024634E">
        <w:rPr>
          <w:rFonts w:ascii="Sakkal Majalla" w:hAnsi="Sakkal Majalla" w:cs="Sakkal Majalla"/>
          <w:sz w:val="28"/>
          <w:szCs w:val="28"/>
          <w:rtl/>
        </w:rPr>
        <w:t>كما تؤكد أدبيات إدارة المشاريع الحديثة أهمية تكييف المنهجية الإدارية حسب طبيعة المشروع ودرجة عدم اليقين والسياق التنظيمي بدلا من الاعتماد على منهجية واحدة جامدة في جميع الحالات</w:t>
      </w:r>
      <w:r w:rsidRPr="0024634E">
        <w:rPr>
          <w:rFonts w:ascii="Sakkal Majalla" w:hAnsi="Sakkal Majalla" w:cs="Sakkal Majalla"/>
          <w:sz w:val="28"/>
          <w:szCs w:val="28"/>
        </w:rPr>
        <w:t xml:space="preserve"> (Joslin &amp; Müller, 2015; PMI, 2021).</w:t>
      </w:r>
    </w:p>
    <w:p w14:paraId="472EFC96"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وتزداد أهمية المنهجية الهجينة في مشاريع </w:t>
      </w:r>
      <w:r w:rsidRPr="0024634E">
        <w:rPr>
          <w:rFonts w:ascii="Sakkal Majalla" w:hAnsi="Sakkal Majalla" w:cs="Sakkal Majalla"/>
          <w:b/>
          <w:bCs/>
          <w:sz w:val="28"/>
          <w:szCs w:val="28"/>
        </w:rPr>
        <w:t>HVAC</w:t>
      </w:r>
      <w:r w:rsidRPr="0024634E">
        <w:rPr>
          <w:rFonts w:ascii="Sakkal Majalla" w:hAnsi="Sakkal Majalla" w:cs="Sakkal Majalla"/>
          <w:sz w:val="28"/>
          <w:szCs w:val="28"/>
        </w:rPr>
        <w:t xml:space="preserve"> </w:t>
      </w:r>
      <w:r w:rsidRPr="0024634E">
        <w:rPr>
          <w:rFonts w:ascii="Sakkal Majalla" w:hAnsi="Sakkal Majalla" w:cs="Sakkal Majalla"/>
          <w:sz w:val="28"/>
          <w:szCs w:val="28"/>
          <w:rtl/>
        </w:rPr>
        <w:t xml:space="preserve">الحكومية لأنها تجمع بين جانبين متطلبين: الأول هو الحاجة إلى التخطيط والانضباط بسبب طبيعة المشاريع الحكومية وما تتطلبه من اعتماد وتوثيق ومتابعة، والثاني هو الحاجة إلى المرونة بسبب التغيرات الفنية التي قد تظهر أثناء التنفيذ نتيجة </w:t>
      </w:r>
      <w:proofErr w:type="spellStart"/>
      <w:r w:rsidRPr="0024634E">
        <w:rPr>
          <w:rFonts w:ascii="Sakkal Majalla" w:hAnsi="Sakkal Majalla" w:cs="Sakkal Majalla"/>
          <w:sz w:val="28"/>
          <w:szCs w:val="28"/>
          <w:rtl/>
        </w:rPr>
        <w:t>تعارضات</w:t>
      </w:r>
      <w:proofErr w:type="spellEnd"/>
      <w:r w:rsidRPr="0024634E">
        <w:rPr>
          <w:rFonts w:ascii="Sakkal Majalla" w:hAnsi="Sakkal Majalla" w:cs="Sakkal Majalla"/>
          <w:sz w:val="28"/>
          <w:szCs w:val="28"/>
          <w:rtl/>
        </w:rPr>
        <w:t xml:space="preserve"> </w:t>
      </w:r>
      <w:proofErr w:type="gramStart"/>
      <w:r w:rsidRPr="0024634E">
        <w:rPr>
          <w:rFonts w:ascii="Sakkal Majalla" w:hAnsi="Sakkal Majalla" w:cs="Sakkal Majalla"/>
          <w:sz w:val="28"/>
          <w:szCs w:val="28"/>
          <w:rtl/>
        </w:rPr>
        <w:t>الموقع</w:t>
      </w:r>
      <w:proofErr w:type="gramEnd"/>
      <w:r w:rsidRPr="0024634E">
        <w:rPr>
          <w:rFonts w:ascii="Sakkal Majalla" w:hAnsi="Sakkal Majalla" w:cs="Sakkal Majalla"/>
          <w:sz w:val="28"/>
          <w:szCs w:val="28"/>
          <w:rtl/>
        </w:rPr>
        <w:t xml:space="preserve"> أو تعديلات التصميم أو تغيرات التوريد أو متطلبات التشغيل. ومن ثم، فإن استخدام منهجية إدارية تجمع بين الانضباط والمرونة قد يساعد في تحسين مؤشرات نجاح المشروع، مثل الالتزام بالوقت، وضبط التكلفة، وجودة التنفيذ، وكفاءة إدارة المخاطر، ورضا أصحاب المصلحة، وتحقيق القيمة التشغيلية بعد التسليم</w:t>
      </w:r>
      <w:r w:rsidRPr="0024634E">
        <w:rPr>
          <w:rFonts w:ascii="Sakkal Majalla" w:hAnsi="Sakkal Majalla" w:cs="Sakkal Majalla"/>
          <w:sz w:val="28"/>
          <w:szCs w:val="28"/>
        </w:rPr>
        <w:t xml:space="preserve"> (Rahman et al., 2021; </w:t>
      </w:r>
      <w:proofErr w:type="spellStart"/>
      <w:r w:rsidRPr="0024634E">
        <w:rPr>
          <w:rFonts w:ascii="Sakkal Majalla" w:hAnsi="Sakkal Majalla" w:cs="Sakkal Majalla"/>
          <w:sz w:val="28"/>
          <w:szCs w:val="28"/>
        </w:rPr>
        <w:t>Shenhar</w:t>
      </w:r>
      <w:proofErr w:type="spellEnd"/>
      <w:r w:rsidRPr="0024634E">
        <w:rPr>
          <w:rFonts w:ascii="Sakkal Majalla" w:hAnsi="Sakkal Majalla" w:cs="Sakkal Majalla"/>
          <w:sz w:val="28"/>
          <w:szCs w:val="28"/>
        </w:rPr>
        <w:t xml:space="preserve"> et al., 2001).</w:t>
      </w:r>
    </w:p>
    <w:p w14:paraId="709CEFD7"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lastRenderedPageBreak/>
        <w:t>وبناء على ذلك، تأتي هذه الدراسة لبحث أثر استخدام منهجية الإدارة الهجينة على نجاح مشاريع أنظمة التكييف والتكييف المركزي</w:t>
      </w:r>
      <w:r w:rsidRPr="0024634E">
        <w:rPr>
          <w:rFonts w:ascii="Sakkal Majalla" w:hAnsi="Sakkal Majalla" w:cs="Sakkal Majalla"/>
          <w:sz w:val="28"/>
          <w:szCs w:val="28"/>
        </w:rPr>
        <w:t xml:space="preserve"> HVAC </w:t>
      </w:r>
      <w:r w:rsidRPr="0024634E">
        <w:rPr>
          <w:rFonts w:ascii="Sakkal Majalla" w:hAnsi="Sakkal Majalla" w:cs="Sakkal Majalla"/>
          <w:sz w:val="28"/>
          <w:szCs w:val="28"/>
          <w:rtl/>
        </w:rPr>
        <w:t xml:space="preserve">في المشاريع الحكومية بمدينة الرياض، وذلك من خلال تحليل أبعاد الإدارة الهجينة المتمثلة في التخطيط والانضباط المنهجي، وإدارة النطاق وضبط التغيير، وإدارة المخاطر الاستباقية، والمرونة التشغيلية، وإدارة التواصل والتنسيق بين أصحاب المصلحة. كما تسعى الدراسة إلى قياس أثر هذه الأبعاد على مؤشرات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بما يسهم في تقديم إطار تحليلي يمكن أن يساعد الجهات الحكومية ومديري المشاريع والاستشاريين والمقاولين على اختيار وتطبيق منهجية إدارية أكثر ملاءمة لطبيعة هذه المشاريع</w:t>
      </w:r>
      <w:r w:rsidRPr="0024634E">
        <w:rPr>
          <w:rFonts w:ascii="Sakkal Majalla" w:hAnsi="Sakkal Majalla" w:cs="Sakkal Majalla"/>
          <w:sz w:val="28"/>
          <w:szCs w:val="28"/>
        </w:rPr>
        <w:t>.</w:t>
      </w:r>
    </w:p>
    <w:p w14:paraId="4FA9F3C8"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7" w:name="_Toc229192209"/>
      <w:r w:rsidRPr="0024634E">
        <w:rPr>
          <w:rFonts w:ascii="Sakkal Majalla" w:hAnsi="Sakkal Majalla" w:cs="Sakkal Majalla"/>
          <w:b/>
          <w:bCs/>
          <w:color w:val="auto"/>
          <w:sz w:val="32"/>
          <w:szCs w:val="32"/>
        </w:rPr>
        <w:t xml:space="preserve">1.2 </w:t>
      </w:r>
      <w:r w:rsidRPr="0024634E">
        <w:rPr>
          <w:rFonts w:ascii="Sakkal Majalla" w:hAnsi="Sakkal Majalla" w:cs="Sakkal Majalla"/>
          <w:b/>
          <w:bCs/>
          <w:color w:val="auto"/>
          <w:sz w:val="32"/>
          <w:szCs w:val="32"/>
          <w:rtl/>
        </w:rPr>
        <w:t>مشكلة الدراسة</w:t>
      </w:r>
      <w:bookmarkEnd w:id="7"/>
    </w:p>
    <w:p w14:paraId="45FA100E"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تعد مشاريع أنظمة التكييف والتكييف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في المشاريع الحكومية من المشاريع الهندسية التي تتسم بدرجة عالية من التعقيد الفني والإداري، بسبب تداخلها مع تخصصات متعددة، واعتمادها على تسلسل دقيق من الأعمال، وارتباطها باختبارات تشغيل وضبط قبل الاستلام النهائي. كما أن هذه المشاريع تنفذ غالبا ضمن بيئة حكومية تتسم بتعدد أصحاب المصلحة، ووجود إجراءات اعتماد رسمية، واشتراطات توثيق ورقابة، مما يجعل إدارتها تتطلب توازنا بين الانضباط الإداري والمرونة التنفيذية</w:t>
      </w:r>
      <w:r w:rsidRPr="0024634E">
        <w:rPr>
          <w:rFonts w:ascii="Sakkal Majalla" w:hAnsi="Sakkal Majalla" w:cs="Sakkal Majalla"/>
          <w:sz w:val="28"/>
          <w:szCs w:val="28"/>
        </w:rPr>
        <w:t xml:space="preserve"> (ISO, 2020; PMI, 2021).</w:t>
      </w:r>
    </w:p>
    <w:p w14:paraId="2546BF1B"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وعلى الرغم من أهمية التخطيط التقليدي في ضبط نطاق المشروع وجدوله وتكلفته، إلا أن الاعتماد الكامل على المنهجيات التنبؤية قد لا يكون كافيا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التي تتعرض أثناء التنفيذ لتغيرات فنية وأوامر تعديل </w:t>
      </w:r>
      <w:proofErr w:type="spellStart"/>
      <w:r w:rsidRPr="0024634E">
        <w:rPr>
          <w:rFonts w:ascii="Sakkal Majalla" w:hAnsi="Sakkal Majalla" w:cs="Sakkal Majalla"/>
          <w:sz w:val="28"/>
          <w:szCs w:val="28"/>
          <w:rtl/>
        </w:rPr>
        <w:t>وتعارضات</w:t>
      </w:r>
      <w:proofErr w:type="spellEnd"/>
      <w:r w:rsidRPr="0024634E">
        <w:rPr>
          <w:rFonts w:ascii="Sakkal Majalla" w:hAnsi="Sakkal Majalla" w:cs="Sakkal Majalla"/>
          <w:sz w:val="28"/>
          <w:szCs w:val="28"/>
          <w:rtl/>
        </w:rPr>
        <w:t xml:space="preserve"> ميدانية بين الأنظمة المختلفة. وفي المقابل، قد لا تكون المنهجيات الرشيقة وحدها ملائمة بالكامل للمشاريع الحكومية، لأنها قد لا توفر المستوى المطلوب من الحوكمة الرسمية والتوثيق والضبط اللازم للامتثال المؤسسي. وقد أشار</w:t>
      </w:r>
      <w:r w:rsidRPr="0024634E">
        <w:rPr>
          <w:rFonts w:ascii="Sakkal Majalla" w:hAnsi="Sakkal Majalla" w:cs="Sakkal Majalla"/>
          <w:sz w:val="28"/>
          <w:szCs w:val="28"/>
        </w:rPr>
        <w:t xml:space="preserve"> Boehm </w:t>
      </w:r>
      <w:r w:rsidRPr="0024634E">
        <w:rPr>
          <w:rFonts w:ascii="Sakkal Majalla" w:hAnsi="Sakkal Majalla" w:cs="Sakkal Majalla"/>
          <w:sz w:val="28"/>
          <w:szCs w:val="28"/>
          <w:rtl/>
        </w:rPr>
        <w:t>و</w:t>
      </w:r>
      <w:r w:rsidRPr="0024634E">
        <w:rPr>
          <w:rFonts w:ascii="Sakkal Majalla" w:hAnsi="Sakkal Majalla" w:cs="Sakkal Majalla"/>
          <w:sz w:val="28"/>
          <w:szCs w:val="28"/>
        </w:rPr>
        <w:t xml:space="preserve">Turner </w:t>
      </w:r>
      <w:r w:rsidRPr="0024634E">
        <w:rPr>
          <w:rFonts w:ascii="Sakkal Majalla" w:hAnsi="Sakkal Majalla" w:cs="Sakkal Majalla"/>
          <w:sz w:val="28"/>
          <w:szCs w:val="28"/>
          <w:rtl/>
        </w:rPr>
        <w:t>إلى أن التوازن بين المرونة والانضباط يمثل ضرورة في المشاريع التي تجمع بين عدم اليقين والحاجة إلى الضبط المؤسسي</w:t>
      </w:r>
      <w:r w:rsidRPr="0024634E">
        <w:rPr>
          <w:rFonts w:ascii="Sakkal Majalla" w:hAnsi="Sakkal Majalla" w:cs="Sakkal Majalla"/>
          <w:sz w:val="28"/>
          <w:szCs w:val="28"/>
        </w:rPr>
        <w:t xml:space="preserve"> (Boehm &amp; Turner, 2004).</w:t>
      </w:r>
    </w:p>
    <w:p w14:paraId="261E365E"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وتشير الدراسات السابقة إلى أن المنهجية الهجينة قد تمثل حلا مناسبا في المشاريع المعقدة، لأنها تسمح بتطبيق التخطيط الرسمي وإدارة النطاق والمخاطر، مع توفير قدر من المرونة في التعامل مع التغيرات الفنية والتشغيلية</w:t>
      </w:r>
      <w:r w:rsidRPr="0024634E">
        <w:rPr>
          <w:rFonts w:ascii="Sakkal Majalla" w:hAnsi="Sakkal Majalla" w:cs="Sakkal Majalla"/>
          <w:sz w:val="28"/>
          <w:szCs w:val="28"/>
        </w:rPr>
        <w:t xml:space="preserve"> (Binder et al., 2014; Conforto et al., 2016). </w:t>
      </w:r>
      <w:r w:rsidRPr="0024634E">
        <w:rPr>
          <w:rFonts w:ascii="Sakkal Majalla" w:hAnsi="Sakkal Majalla" w:cs="Sakkal Majalla"/>
          <w:sz w:val="28"/>
          <w:szCs w:val="28"/>
          <w:rtl/>
        </w:rPr>
        <w:t>كما أوضحت بعض الدراسات أن تطبيق منهجيات هجينة في مشاريع البناء والقطاع العام قد يسهم في تحسين الالتزام بالوقت والتكلفة وجودة التنفيذ ورضا أصحاب المصلحة</w:t>
      </w:r>
      <w:r w:rsidRPr="0024634E">
        <w:rPr>
          <w:rFonts w:ascii="Sakkal Majalla" w:hAnsi="Sakkal Majalla" w:cs="Sakkal Majalla"/>
          <w:sz w:val="28"/>
          <w:szCs w:val="28"/>
        </w:rPr>
        <w:t xml:space="preserve"> (Erdogan </w:t>
      </w:r>
      <w:r w:rsidRPr="0024634E">
        <w:rPr>
          <w:rFonts w:ascii="Sakkal Majalla" w:hAnsi="Sakkal Majalla" w:cs="Sakkal Majalla"/>
          <w:sz w:val="28"/>
          <w:szCs w:val="28"/>
        </w:rPr>
        <w:lastRenderedPageBreak/>
        <w:t xml:space="preserve">et al., 2020; Rahman et al., 2021). </w:t>
      </w:r>
      <w:r w:rsidRPr="0024634E">
        <w:rPr>
          <w:rFonts w:ascii="Sakkal Majalla" w:hAnsi="Sakkal Majalla" w:cs="Sakkal Majalla"/>
          <w:sz w:val="28"/>
          <w:szCs w:val="28"/>
          <w:rtl/>
        </w:rPr>
        <w:t xml:space="preserve">ومع ذلك، لا تزال الدراسات التي تناولت أثر الإدارة الهجينة تحديدا في مشاريع </w:t>
      </w:r>
      <w:r w:rsidRPr="0024634E">
        <w:rPr>
          <w:rFonts w:ascii="Sakkal Majalla" w:hAnsi="Sakkal Majalla" w:cs="Sakkal Majalla"/>
          <w:b/>
          <w:bCs/>
          <w:sz w:val="28"/>
          <w:szCs w:val="28"/>
        </w:rPr>
        <w:t>HVAC</w:t>
      </w:r>
      <w:r w:rsidRPr="0024634E">
        <w:rPr>
          <w:rFonts w:ascii="Sakkal Majalla" w:hAnsi="Sakkal Majalla" w:cs="Sakkal Majalla"/>
          <w:sz w:val="28"/>
          <w:szCs w:val="28"/>
        </w:rPr>
        <w:t xml:space="preserve"> </w:t>
      </w:r>
      <w:r w:rsidRPr="0024634E">
        <w:rPr>
          <w:rFonts w:ascii="Sakkal Majalla" w:hAnsi="Sakkal Majalla" w:cs="Sakkal Majalla"/>
          <w:sz w:val="28"/>
          <w:szCs w:val="28"/>
          <w:rtl/>
        </w:rPr>
        <w:t>الحكومية محدودة، خاصة في السياق السعودي ومدينة الرياض</w:t>
      </w:r>
      <w:r w:rsidRPr="0024634E">
        <w:rPr>
          <w:rFonts w:ascii="Sakkal Majalla" w:hAnsi="Sakkal Majalla" w:cs="Sakkal Majalla"/>
          <w:sz w:val="28"/>
          <w:szCs w:val="28"/>
        </w:rPr>
        <w:t>.</w:t>
      </w:r>
    </w:p>
    <w:p w14:paraId="70187988"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ومن هنا تتمثل مشكلة الدراسة في عدم وضوح أثر استخدام منهجية الإدارة الهجينة على نجاح مشاريع أنظمة التكييف والتكييف المركزي</w:t>
      </w:r>
      <w:r w:rsidRPr="0024634E">
        <w:rPr>
          <w:rFonts w:ascii="Sakkal Majalla" w:hAnsi="Sakkal Majalla" w:cs="Sakkal Majalla"/>
          <w:sz w:val="28"/>
          <w:szCs w:val="28"/>
        </w:rPr>
        <w:t xml:space="preserve"> HVAC </w:t>
      </w:r>
      <w:r w:rsidRPr="0024634E">
        <w:rPr>
          <w:rFonts w:ascii="Sakkal Majalla" w:hAnsi="Sakkal Majalla" w:cs="Sakkal Majalla"/>
          <w:sz w:val="28"/>
          <w:szCs w:val="28"/>
          <w:rtl/>
        </w:rPr>
        <w:t>في المشاريع الحكومية بمدينة الرياض</w:t>
      </w:r>
      <w:r w:rsidRPr="0024634E">
        <w:rPr>
          <w:rFonts w:ascii="Sakkal Majalla" w:hAnsi="Sakkal Majalla" w:cs="Sakkal Majalla"/>
          <w:sz w:val="28"/>
          <w:szCs w:val="28"/>
        </w:rPr>
        <w:t xml:space="preserve">. </w:t>
      </w:r>
      <w:r w:rsidRPr="0024634E">
        <w:rPr>
          <w:rFonts w:ascii="Sakkal Majalla" w:hAnsi="Sakkal Majalla" w:cs="Sakkal Majalla"/>
          <w:sz w:val="28"/>
          <w:szCs w:val="28"/>
          <w:rtl/>
        </w:rPr>
        <w:t xml:space="preserve">كما تتمثل المشكلة في الحاجة إلى تحليل منهجي للعلاقة بين أبعاد الإدارة الهجينة ومؤشرات نجاح المشروع، بما يساعد على تحديد مدى فاعلية هذه المنهجية في التعامل مع طبيعة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التي تجمع بين التعقيد الفني ومتطلبات الحوكمة العالية</w:t>
      </w:r>
      <w:r w:rsidRPr="0024634E">
        <w:rPr>
          <w:rFonts w:ascii="Sakkal Majalla" w:hAnsi="Sakkal Majalla" w:cs="Sakkal Majalla"/>
          <w:sz w:val="28"/>
          <w:szCs w:val="28"/>
        </w:rPr>
        <w:t>.</w:t>
      </w:r>
    </w:p>
    <w:p w14:paraId="75FB37E3"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وبناء على ذلك، تسعى الدراسة إلى الإجابة عن السؤال الرئيس الآتي</w:t>
      </w:r>
      <w:r w:rsidRPr="0024634E">
        <w:rPr>
          <w:rFonts w:ascii="Sakkal Majalla" w:hAnsi="Sakkal Majalla" w:cs="Sakkal Majalla"/>
          <w:sz w:val="28"/>
          <w:szCs w:val="28"/>
        </w:rPr>
        <w:t>:</w:t>
      </w:r>
    </w:p>
    <w:p w14:paraId="419BE571"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b/>
          <w:bCs/>
          <w:sz w:val="28"/>
          <w:szCs w:val="28"/>
          <w:rtl/>
        </w:rPr>
        <w:t>ما أثر استخدام منهجية الإدارة الهجينة على نجاح مشاريع أنظمة التكييف والتكييف المركزي</w:t>
      </w:r>
      <w:r w:rsidRPr="0024634E">
        <w:rPr>
          <w:rFonts w:ascii="Sakkal Majalla" w:hAnsi="Sakkal Majalla" w:cs="Sakkal Majalla"/>
          <w:b/>
          <w:bCs/>
          <w:sz w:val="28"/>
          <w:szCs w:val="28"/>
        </w:rPr>
        <w:t xml:space="preserve"> HVAC </w:t>
      </w:r>
      <w:r w:rsidRPr="0024634E">
        <w:rPr>
          <w:rFonts w:ascii="Sakkal Majalla" w:hAnsi="Sakkal Majalla" w:cs="Sakkal Majalla"/>
          <w:b/>
          <w:bCs/>
          <w:sz w:val="28"/>
          <w:szCs w:val="28"/>
          <w:rtl/>
        </w:rPr>
        <w:t>في المشاريع الحكومية بمدينة الرياض؟</w:t>
      </w:r>
    </w:p>
    <w:p w14:paraId="05FBC6DE"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8" w:name="_Toc229192210"/>
      <w:r w:rsidRPr="0024634E">
        <w:rPr>
          <w:rFonts w:ascii="Sakkal Majalla" w:hAnsi="Sakkal Majalla" w:cs="Sakkal Majalla"/>
          <w:b/>
          <w:bCs/>
          <w:color w:val="auto"/>
          <w:sz w:val="32"/>
          <w:szCs w:val="32"/>
        </w:rPr>
        <w:t xml:space="preserve">1.3 </w:t>
      </w:r>
      <w:r w:rsidRPr="0024634E">
        <w:rPr>
          <w:rFonts w:ascii="Sakkal Majalla" w:hAnsi="Sakkal Majalla" w:cs="Sakkal Majalla"/>
          <w:b/>
          <w:bCs/>
          <w:color w:val="auto"/>
          <w:sz w:val="32"/>
          <w:szCs w:val="32"/>
          <w:rtl/>
        </w:rPr>
        <w:t>أهمية الدراسة</w:t>
      </w:r>
      <w:bookmarkEnd w:id="8"/>
    </w:p>
    <w:p w14:paraId="2708F7BC"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تنبع أهمية هذه الدراسة من طبيعة الموضوع الذي تتناوله، إذ ترتبط مشاريع أنظمة التكييف والتكييف المركزي </w:t>
      </w:r>
      <w:r w:rsidRPr="0024634E">
        <w:rPr>
          <w:rFonts w:ascii="Sakkal Majalla" w:hAnsi="Sakkal Majalla" w:cs="Sakkal Majalla"/>
          <w:b/>
          <w:bCs/>
          <w:sz w:val="28"/>
          <w:szCs w:val="28"/>
        </w:rPr>
        <w:t>HVAC</w:t>
      </w:r>
      <w:r w:rsidRPr="0024634E">
        <w:rPr>
          <w:rFonts w:ascii="Sakkal Majalla" w:hAnsi="Sakkal Majalla" w:cs="Sakkal Majalla"/>
          <w:sz w:val="28"/>
          <w:szCs w:val="28"/>
        </w:rPr>
        <w:t xml:space="preserve"> </w:t>
      </w:r>
      <w:r w:rsidRPr="0024634E">
        <w:rPr>
          <w:rFonts w:ascii="Sakkal Majalla" w:hAnsi="Sakkal Majalla" w:cs="Sakkal Majalla"/>
          <w:sz w:val="28"/>
          <w:szCs w:val="28"/>
          <w:rtl/>
        </w:rPr>
        <w:t xml:space="preserve">في المشاريع الحكومية بعدة أبعاد استراتيجية وفنية وإدارية. فهذه الأنظمة لا تمثل مجرد مكون هندسي داخل المبنى، بل تعد من الأنظمة الحيوية التي تؤثر في جودة البيئة الداخلية، وكفاءة استخدام الطاقة، وراحة المستخدمين، واستمرارية تشغيل المنشآت الحكومية. ومن ثم، فإن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لا يقاس فقط بإنجاز أعمال التركيب، بل يقاس كذلك بجودة التنفيذ، وكفاءة التشغيل، ومدى قدرة النظام على تحقيق القيمة المتوقعة بعد التسليم</w:t>
      </w:r>
      <w:r w:rsidRPr="0024634E">
        <w:rPr>
          <w:rFonts w:ascii="Sakkal Majalla" w:hAnsi="Sakkal Majalla" w:cs="Sakkal Majalla"/>
          <w:sz w:val="28"/>
          <w:szCs w:val="28"/>
        </w:rPr>
        <w:t>.</w:t>
      </w:r>
    </w:p>
    <w:p w14:paraId="1E14ACE8"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وتكتسب الدراسة أهمية إضافية من كونها تتناول منهجية الإدارة الهجينة بوصفها مدخلا إداريا معاصرا يجمع بين الانضباط التخطيطي والمرونة التشغيلية. وقد أكدت أدبيات إدارة المشاريع أن اختيار المنهجية المناسبة يجب أن يرتبط بطبيعة المشروع ودرجة تعقيده ومستوى عدم اليقين فيه، وليس بمجرد تطبيق منهجية موحدة على جميع المشاريع</w:t>
      </w:r>
      <w:r w:rsidRPr="0024634E">
        <w:rPr>
          <w:rFonts w:ascii="Sakkal Majalla" w:hAnsi="Sakkal Majalla" w:cs="Sakkal Majalla"/>
          <w:sz w:val="28"/>
          <w:szCs w:val="28"/>
        </w:rPr>
        <w:t xml:space="preserve"> (Joslin &amp; Müller, 2015; PMI, 2021). </w:t>
      </w:r>
      <w:r w:rsidRPr="0024634E">
        <w:rPr>
          <w:rFonts w:ascii="Sakkal Majalla" w:hAnsi="Sakkal Majalla" w:cs="Sakkal Majalla"/>
          <w:sz w:val="28"/>
          <w:szCs w:val="28"/>
          <w:rtl/>
        </w:rPr>
        <w:t xml:space="preserve">وبما أن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تجمع بين متطلبات فنية دقيقة وإجراءات حوكمة رسمية، فإن دراسة أثر الإدارة الهجينة عليها تعد ذات أهمية علمية وعملية</w:t>
      </w:r>
      <w:r w:rsidRPr="0024634E">
        <w:rPr>
          <w:rFonts w:ascii="Sakkal Majalla" w:hAnsi="Sakkal Majalla" w:cs="Sakkal Majalla"/>
          <w:sz w:val="28"/>
          <w:szCs w:val="28"/>
        </w:rPr>
        <w:t>.</w:t>
      </w:r>
    </w:p>
    <w:p w14:paraId="1A3A104F" w14:textId="77777777" w:rsidR="0024634E" w:rsidRPr="0024634E" w:rsidRDefault="0024634E" w:rsidP="0024634E">
      <w:pPr>
        <w:pStyle w:val="3"/>
        <w:rPr>
          <w:rFonts w:ascii="Sakkal Majalla" w:hAnsi="Sakkal Majalla" w:cs="Sakkal Majalla"/>
          <w:b/>
          <w:bCs/>
          <w:color w:val="auto"/>
          <w:sz w:val="28"/>
          <w:szCs w:val="28"/>
        </w:rPr>
      </w:pPr>
      <w:bookmarkStart w:id="9" w:name="_Toc229192211"/>
      <w:r w:rsidRPr="0024634E">
        <w:rPr>
          <w:rFonts w:ascii="Sakkal Majalla" w:hAnsi="Sakkal Majalla" w:cs="Sakkal Majalla"/>
          <w:b/>
          <w:bCs/>
          <w:color w:val="auto"/>
          <w:sz w:val="28"/>
          <w:szCs w:val="28"/>
        </w:rPr>
        <w:lastRenderedPageBreak/>
        <w:t xml:space="preserve">1.3.1 </w:t>
      </w:r>
      <w:r w:rsidRPr="0024634E">
        <w:rPr>
          <w:rFonts w:ascii="Sakkal Majalla" w:hAnsi="Sakkal Majalla" w:cs="Sakkal Majalla"/>
          <w:b/>
          <w:bCs/>
          <w:color w:val="auto"/>
          <w:sz w:val="28"/>
          <w:szCs w:val="28"/>
          <w:rtl/>
        </w:rPr>
        <w:t>الأهمية العلمية</w:t>
      </w:r>
      <w:bookmarkEnd w:id="9"/>
    </w:p>
    <w:p w14:paraId="409059E0"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تتمثل الأهمية العلمية لهذه الدراسة في أنها تسهم في إثراء الأدبيات المرتبطة بإدارة المشاريع الهجينة، خصوصا في مجال المشاريع الهندسية الحكومية ذات الطبيعة الفنية المعقدة. فعلى الرغم من وجود دراسات تناولت الإدارة الهجينة في قطاعات مختلفة، إلا أن معظمها ركز على البرمجيات أو مشاريع البناء العامة، بينما لا تزال الدراسات التي تربط بين الإدارة الهجينة ومشاريع أنظمة 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محدودة، خاصة في السياق المحلي السعودي</w:t>
      </w:r>
      <w:r w:rsidRPr="0024634E">
        <w:rPr>
          <w:rFonts w:ascii="Sakkal Majalla" w:hAnsi="Sakkal Majalla" w:cs="Sakkal Majalla"/>
          <w:sz w:val="28"/>
          <w:szCs w:val="28"/>
        </w:rPr>
        <w:t>.</w:t>
      </w:r>
    </w:p>
    <w:p w14:paraId="7CD4C289"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كما تسهم الدراسة في توسيع فهم العلاقة بين المنهجية الإدارية ونجاح المشروع، إذ لم يعد نجاح المشروع يقاس فقط بالالتزام بالوقت والتكلفة، بل أصبح يشمل جودة التنفيذ، ورضا أصحاب المصلحة، وتحقيق القيمة التشغيلية، وكفاءة إدارة المخاطر</w:t>
      </w:r>
      <w:r w:rsidRPr="0024634E">
        <w:rPr>
          <w:rFonts w:ascii="Sakkal Majalla" w:hAnsi="Sakkal Majalla" w:cs="Sakkal Majalla"/>
          <w:sz w:val="28"/>
          <w:szCs w:val="28"/>
        </w:rPr>
        <w:t xml:space="preserve"> (</w:t>
      </w:r>
      <w:proofErr w:type="spellStart"/>
      <w:r w:rsidRPr="0024634E">
        <w:rPr>
          <w:rFonts w:ascii="Sakkal Majalla" w:hAnsi="Sakkal Majalla" w:cs="Sakkal Majalla"/>
          <w:sz w:val="28"/>
          <w:szCs w:val="28"/>
        </w:rPr>
        <w:t>Shenhar</w:t>
      </w:r>
      <w:proofErr w:type="spellEnd"/>
      <w:r w:rsidRPr="0024634E">
        <w:rPr>
          <w:rFonts w:ascii="Sakkal Majalla" w:hAnsi="Sakkal Majalla" w:cs="Sakkal Majalla"/>
          <w:sz w:val="28"/>
          <w:szCs w:val="28"/>
        </w:rPr>
        <w:t xml:space="preserve"> et al., 2001). </w:t>
      </w:r>
      <w:r w:rsidRPr="0024634E">
        <w:rPr>
          <w:rFonts w:ascii="Sakkal Majalla" w:hAnsi="Sakkal Majalla" w:cs="Sakkal Majalla"/>
          <w:sz w:val="28"/>
          <w:szCs w:val="28"/>
          <w:rtl/>
        </w:rPr>
        <w:t xml:space="preserve">ومن ثم، فإن هذه الدراسة تقدم إطارا تحليليا يربط بين أبعاد منهجية الإدارة الهجينة وبين مؤشرات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0937EBA6"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وتبرز الأهمية العلمية أيضا في اعتماد الدراسة على مجموعة من المنطلقات النظرية ذات العلاقة، مثل نظرية تكييف منهجية إدارة المشروع، ونظرية المشاريع المعقدة، ونموذج نجاح المشاريع، ونظرية أصحاب المصلحة. ويساعد هذا التكامل النظري على تفسير لماذا قد تكون المنهجية الهجينة أكثر ملاءمة للمشاريع التي تتطلب في الوقت نفسه حوكمة صارمة وقدرة على التكيف مع التغيرات الفنية أثناء التنفيذ</w:t>
      </w:r>
      <w:r w:rsidRPr="0024634E">
        <w:rPr>
          <w:rFonts w:ascii="Sakkal Majalla" w:hAnsi="Sakkal Majalla" w:cs="Sakkal Majalla"/>
          <w:sz w:val="28"/>
          <w:szCs w:val="28"/>
        </w:rPr>
        <w:t xml:space="preserve"> (Boehm &amp; Turner, 2004; Freeman, 1984; Flyvbjerg, 2014).</w:t>
      </w:r>
    </w:p>
    <w:p w14:paraId="4157E5BE" w14:textId="77777777" w:rsidR="0024634E" w:rsidRPr="0024634E" w:rsidRDefault="0024634E" w:rsidP="0024634E">
      <w:pPr>
        <w:pStyle w:val="3"/>
        <w:rPr>
          <w:rFonts w:ascii="Sakkal Majalla" w:hAnsi="Sakkal Majalla" w:cs="Sakkal Majalla"/>
          <w:b/>
          <w:bCs/>
          <w:color w:val="auto"/>
          <w:sz w:val="28"/>
          <w:szCs w:val="28"/>
        </w:rPr>
      </w:pPr>
      <w:bookmarkStart w:id="10" w:name="_Toc229192212"/>
      <w:r w:rsidRPr="0024634E">
        <w:rPr>
          <w:rFonts w:ascii="Sakkal Majalla" w:hAnsi="Sakkal Majalla" w:cs="Sakkal Majalla"/>
          <w:b/>
          <w:bCs/>
          <w:color w:val="auto"/>
          <w:sz w:val="28"/>
          <w:szCs w:val="28"/>
        </w:rPr>
        <w:t xml:space="preserve">1.3.2 </w:t>
      </w:r>
      <w:r w:rsidRPr="0024634E">
        <w:rPr>
          <w:rFonts w:ascii="Sakkal Majalla" w:hAnsi="Sakkal Majalla" w:cs="Sakkal Majalla"/>
          <w:b/>
          <w:bCs/>
          <w:color w:val="auto"/>
          <w:sz w:val="28"/>
          <w:szCs w:val="28"/>
          <w:rtl/>
        </w:rPr>
        <w:t>الأهمية التطبيقية</w:t>
      </w:r>
      <w:bookmarkEnd w:id="10"/>
    </w:p>
    <w:p w14:paraId="64158AD4"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أما من الناحية التطبيقية، فإن نتائج هذه الدراسة يمكن أن تفيد الجهات الحكومية ومديري المشاريع والاستشاريين والمقاولين العاملين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بمدينة الرياض. إذ يمكن أن تساعد الدراسة في تحديد الممارسات الإدارية الأكثر تأثيرا في نجاح هذه المشاريع، مثل التخطيط المنهجي، وإدارة النطاق والتغيير، وإدارة المخاطر، والمرونة التشغيلية، والتواصل بين أصحاب المصلحة</w:t>
      </w:r>
      <w:r w:rsidRPr="0024634E">
        <w:rPr>
          <w:rFonts w:ascii="Sakkal Majalla" w:hAnsi="Sakkal Majalla" w:cs="Sakkal Majalla"/>
          <w:sz w:val="28"/>
          <w:szCs w:val="28"/>
        </w:rPr>
        <w:t>.</w:t>
      </w:r>
    </w:p>
    <w:p w14:paraId="297BDAEE"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كما يمكن أن تسهم الدراسة في دعم الجهات الحكومية عند اختيار أو تطوير منهجيات إدارة المشاريع المناسبة للمشاريع الهندسية المعقدة. فبدلا من الاعتماد الكامل على المنهج التقليدي أو المنهج الرشيق، يمكن أن تساعد نتائج الدراسة في بناء نموذج متوازن يجمع بين التخطيط الرسمي من جهة، والمرونة في التعامل مع التغيرات من جهة أخرى. وقد أشارت </w:t>
      </w:r>
      <w:r w:rsidRPr="0024634E">
        <w:rPr>
          <w:rFonts w:ascii="Sakkal Majalla" w:hAnsi="Sakkal Majalla" w:cs="Sakkal Majalla"/>
          <w:sz w:val="28"/>
          <w:szCs w:val="28"/>
          <w:rtl/>
        </w:rPr>
        <w:lastRenderedPageBreak/>
        <w:t>دراسات سابقة إلى أن تبني منهجية هجينة منظمة يمكن أن يحسن أداء المشاريع من خلال تقليل التأخير، وتحسين التنسيق، وزيادة قدرة الفريق على الاستجابة للتغيرات</w:t>
      </w:r>
      <w:r w:rsidRPr="0024634E">
        <w:rPr>
          <w:rFonts w:ascii="Sakkal Majalla" w:hAnsi="Sakkal Majalla" w:cs="Sakkal Majalla"/>
          <w:sz w:val="28"/>
          <w:szCs w:val="28"/>
        </w:rPr>
        <w:t xml:space="preserve"> (Binder et al., 2014; Rahman et al., 2021).</w:t>
      </w:r>
    </w:p>
    <w:p w14:paraId="0F8AB63A"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وتكتسب الدراسة أهمية عملية خاصة في مدينة الرياض، نظرا لما تشهده من توسع في المشاريع الحكومية والمباني العامة. وتحتاج هذه المشاريع إلى أنظمة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ذات كفاءة عالية، وإدارة دقيقة، وتنسيق مستمر بين الجهة </w:t>
      </w:r>
      <w:proofErr w:type="gramStart"/>
      <w:r w:rsidRPr="0024634E">
        <w:rPr>
          <w:rFonts w:ascii="Sakkal Majalla" w:hAnsi="Sakkal Majalla" w:cs="Sakkal Majalla"/>
          <w:sz w:val="28"/>
          <w:szCs w:val="28"/>
          <w:rtl/>
        </w:rPr>
        <w:t>المالكة</w:t>
      </w:r>
      <w:proofErr w:type="gramEnd"/>
      <w:r w:rsidRPr="0024634E">
        <w:rPr>
          <w:rFonts w:ascii="Sakkal Majalla" w:hAnsi="Sakkal Majalla" w:cs="Sakkal Majalla"/>
          <w:sz w:val="28"/>
          <w:szCs w:val="28"/>
          <w:rtl/>
        </w:rPr>
        <w:t xml:space="preserve"> والاستشاري والمقاول والموردين. ومن ثم، فإن تحسين منهجية إدارة هذه المشاريع قد ينعكس على جودة التسليم، وخفض التعثرات، وتحسين القيمة التشغيلية للمباني الحكومية بعد اكتمالها</w:t>
      </w:r>
      <w:r w:rsidRPr="0024634E">
        <w:rPr>
          <w:rFonts w:ascii="Sakkal Majalla" w:hAnsi="Sakkal Majalla" w:cs="Sakkal Majalla"/>
          <w:sz w:val="28"/>
          <w:szCs w:val="28"/>
        </w:rPr>
        <w:t>.</w:t>
      </w:r>
    </w:p>
    <w:p w14:paraId="577D99C6" w14:textId="77777777" w:rsidR="0024634E" w:rsidRPr="0024634E" w:rsidRDefault="0024634E" w:rsidP="0024634E">
      <w:pPr>
        <w:pStyle w:val="3"/>
        <w:rPr>
          <w:rFonts w:ascii="Sakkal Majalla" w:hAnsi="Sakkal Majalla" w:cs="Sakkal Majalla"/>
          <w:b/>
          <w:bCs/>
          <w:color w:val="auto"/>
          <w:sz w:val="28"/>
          <w:szCs w:val="28"/>
        </w:rPr>
      </w:pPr>
      <w:bookmarkStart w:id="11" w:name="_Toc229192213"/>
      <w:r w:rsidRPr="0024634E">
        <w:rPr>
          <w:rFonts w:ascii="Sakkal Majalla" w:hAnsi="Sakkal Majalla" w:cs="Sakkal Majalla"/>
          <w:b/>
          <w:bCs/>
          <w:color w:val="auto"/>
          <w:sz w:val="28"/>
          <w:szCs w:val="28"/>
        </w:rPr>
        <w:t xml:space="preserve">1.3.3 </w:t>
      </w:r>
      <w:r w:rsidRPr="0024634E">
        <w:rPr>
          <w:rFonts w:ascii="Sakkal Majalla" w:hAnsi="Sakkal Majalla" w:cs="Sakkal Majalla"/>
          <w:b/>
          <w:bCs/>
          <w:color w:val="auto"/>
          <w:sz w:val="28"/>
          <w:szCs w:val="28"/>
          <w:rtl/>
        </w:rPr>
        <w:t>الأهمية الاستراتيجية</w:t>
      </w:r>
      <w:bookmarkEnd w:id="11"/>
    </w:p>
    <w:p w14:paraId="08811E72"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تتمثل الأهمية الاستراتيجية للدراسة في ارتباطها بتحسين كفاءة تنفيذ المشاريع الحكومية، وهو جانب مهم في بيئات العمل التي تتطلب رفع كفاءة الإنفاق، وتحسين جودة الأصول الحكومية، وضمان استدامة التشغيل. فكلما زادت كفاءة إدارة مشاريع </w:t>
      </w:r>
      <w:r w:rsidRPr="0024634E">
        <w:rPr>
          <w:rFonts w:ascii="Sakkal Majalla" w:hAnsi="Sakkal Majalla" w:cs="Sakkal Majalla"/>
          <w:sz w:val="28"/>
          <w:szCs w:val="28"/>
        </w:rPr>
        <w:t>HVAC</w:t>
      </w:r>
      <w:r w:rsidRPr="0024634E">
        <w:rPr>
          <w:rFonts w:ascii="Sakkal Majalla" w:hAnsi="Sakkal Majalla" w:cs="Sakkal Majalla"/>
          <w:sz w:val="28"/>
          <w:szCs w:val="28"/>
          <w:rtl/>
        </w:rPr>
        <w:t>، زادت احتمالية تحقيق نتائج أفضل من حيث جودة الأنظمة، وتقليل إعادة العمل، وخفض تكاليف الصيانة المستقبلية، وتحقيق رضا أصحاب المصلحة</w:t>
      </w:r>
      <w:r w:rsidRPr="0024634E">
        <w:rPr>
          <w:rFonts w:ascii="Sakkal Majalla" w:hAnsi="Sakkal Majalla" w:cs="Sakkal Majalla"/>
          <w:sz w:val="28"/>
          <w:szCs w:val="28"/>
        </w:rPr>
        <w:t>.</w:t>
      </w:r>
    </w:p>
    <w:p w14:paraId="5C79A2E6"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وبذلك، فإن هذه الدراسة لا تقدم فقط تحليلا أكاديميا لأثر الإدارة الهجينة، بل يمكن أن تقدم أساسا عمليا لتطوير أدلة أو إجراءات تساعد على إدارة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بصورة أكثر كفاءة ومرونة، بما يتوافق مع طبيعة المشاريع الهندسية المعقدة ومتطلبات القطاع الحكومي</w:t>
      </w:r>
      <w:r w:rsidRPr="0024634E">
        <w:rPr>
          <w:rFonts w:ascii="Sakkal Majalla" w:hAnsi="Sakkal Majalla" w:cs="Sakkal Majalla"/>
          <w:sz w:val="28"/>
          <w:szCs w:val="28"/>
        </w:rPr>
        <w:t>.</w:t>
      </w:r>
    </w:p>
    <w:p w14:paraId="416B4731"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12" w:name="_Toc229192214"/>
      <w:r w:rsidRPr="0024634E">
        <w:rPr>
          <w:rFonts w:ascii="Sakkal Majalla" w:hAnsi="Sakkal Majalla" w:cs="Sakkal Majalla"/>
          <w:b/>
          <w:bCs/>
          <w:color w:val="auto"/>
          <w:sz w:val="32"/>
          <w:szCs w:val="32"/>
        </w:rPr>
        <w:t xml:space="preserve">1.4 </w:t>
      </w:r>
      <w:r w:rsidRPr="0024634E">
        <w:rPr>
          <w:rFonts w:ascii="Sakkal Majalla" w:hAnsi="Sakkal Majalla" w:cs="Sakkal Majalla"/>
          <w:b/>
          <w:bCs/>
          <w:color w:val="auto"/>
          <w:sz w:val="32"/>
          <w:szCs w:val="32"/>
          <w:rtl/>
        </w:rPr>
        <w:t>أهداف الدراسة</w:t>
      </w:r>
      <w:bookmarkEnd w:id="12"/>
    </w:p>
    <w:p w14:paraId="4B970362"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تهدف هذه الدراسة بصورة رئيسة إلى</w:t>
      </w:r>
      <w:r w:rsidRPr="0024634E">
        <w:rPr>
          <w:rFonts w:ascii="Sakkal Majalla" w:hAnsi="Sakkal Majalla" w:cs="Sakkal Majalla"/>
          <w:sz w:val="28"/>
          <w:szCs w:val="28"/>
        </w:rPr>
        <w:t>:</w:t>
      </w:r>
    </w:p>
    <w:p w14:paraId="7B69A59B"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b/>
          <w:bCs/>
          <w:sz w:val="28"/>
          <w:szCs w:val="28"/>
          <w:rtl/>
        </w:rPr>
        <w:t>تحليل أثر استخدام منهجية الإدارة الهجينة على نجاح مشاريع أنظمة التكييف والتكييف المركزي</w:t>
      </w:r>
      <w:r w:rsidRPr="0024634E">
        <w:rPr>
          <w:rFonts w:ascii="Sakkal Majalla" w:hAnsi="Sakkal Majalla" w:cs="Sakkal Majalla"/>
          <w:b/>
          <w:bCs/>
          <w:sz w:val="28"/>
          <w:szCs w:val="28"/>
        </w:rPr>
        <w:t xml:space="preserve"> HVAC </w:t>
      </w:r>
      <w:r w:rsidRPr="0024634E">
        <w:rPr>
          <w:rFonts w:ascii="Sakkal Majalla" w:hAnsi="Sakkal Majalla" w:cs="Sakkal Majalla"/>
          <w:b/>
          <w:bCs/>
          <w:sz w:val="28"/>
          <w:szCs w:val="28"/>
          <w:rtl/>
        </w:rPr>
        <w:t>في المشاريع الحكومية بمدينة الرياض</w:t>
      </w:r>
      <w:r w:rsidRPr="0024634E">
        <w:rPr>
          <w:rFonts w:ascii="Sakkal Majalla" w:hAnsi="Sakkal Majalla" w:cs="Sakkal Majalla"/>
          <w:b/>
          <w:bCs/>
          <w:sz w:val="28"/>
          <w:szCs w:val="28"/>
        </w:rPr>
        <w:t>.</w:t>
      </w:r>
    </w:p>
    <w:p w14:paraId="1F0337CD"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ويتفرع عن هذا الهدف الرئيس مجموعة من الأهداف الفرعية الآتية</w:t>
      </w:r>
      <w:r w:rsidRPr="0024634E">
        <w:rPr>
          <w:rFonts w:ascii="Sakkal Majalla" w:hAnsi="Sakkal Majalla" w:cs="Sakkal Majalla"/>
          <w:sz w:val="28"/>
          <w:szCs w:val="28"/>
        </w:rPr>
        <w:t>:</w:t>
      </w:r>
    </w:p>
    <w:p w14:paraId="59807D20"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التعرف على الخصائص الإدارية والفنية التي تميز مشاريع أنظمة التكييف والتكييف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في المشاريع الحكومية بمدينة الرياض</w:t>
      </w:r>
      <w:r w:rsidRPr="0024634E">
        <w:rPr>
          <w:rFonts w:ascii="Sakkal Majalla" w:hAnsi="Sakkal Majalla" w:cs="Sakkal Majalla"/>
          <w:sz w:val="28"/>
          <w:szCs w:val="28"/>
        </w:rPr>
        <w:t xml:space="preserve">. </w:t>
      </w:r>
    </w:p>
    <w:p w14:paraId="314D23AC"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lastRenderedPageBreak/>
        <w:t xml:space="preserve">تحديد أبعاد منهجية الإدارة الهجينة المناسبة لتطبيقها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وبخاصة التخطيط المنهجي، وإدارة النطاق والتغيير، وإدارة المخاطر، والمرونة التشغيلية، </w:t>
      </w:r>
      <w:proofErr w:type="gramStart"/>
      <w:r w:rsidRPr="0024634E">
        <w:rPr>
          <w:rFonts w:ascii="Sakkal Majalla" w:hAnsi="Sakkal Majalla" w:cs="Sakkal Majalla"/>
          <w:sz w:val="28"/>
          <w:szCs w:val="28"/>
          <w:rtl/>
        </w:rPr>
        <w:t xml:space="preserve">وإدارة التواصل </w:t>
      </w:r>
      <w:proofErr w:type="gramEnd"/>
      <w:r w:rsidRPr="0024634E">
        <w:rPr>
          <w:rFonts w:ascii="Sakkal Majalla" w:hAnsi="Sakkal Majalla" w:cs="Sakkal Majalla"/>
          <w:sz w:val="28"/>
          <w:szCs w:val="28"/>
          <w:rtl/>
        </w:rPr>
        <w:t>والتنسيق</w:t>
      </w:r>
      <w:r w:rsidRPr="0024634E">
        <w:rPr>
          <w:rFonts w:ascii="Sakkal Majalla" w:hAnsi="Sakkal Majalla" w:cs="Sakkal Majalla"/>
          <w:sz w:val="28"/>
          <w:szCs w:val="28"/>
        </w:rPr>
        <w:t xml:space="preserve">. </w:t>
      </w:r>
    </w:p>
    <w:p w14:paraId="775E384D"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قياس مستوى تطبيق ممارسات منهجية الإدارة الهجينة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بمدينة الرياض</w:t>
      </w:r>
      <w:r w:rsidRPr="0024634E">
        <w:rPr>
          <w:rFonts w:ascii="Sakkal Majalla" w:hAnsi="Sakkal Majalla" w:cs="Sakkal Majalla"/>
          <w:sz w:val="28"/>
          <w:szCs w:val="28"/>
        </w:rPr>
        <w:t xml:space="preserve">. </w:t>
      </w:r>
    </w:p>
    <w:p w14:paraId="74A2D25D"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قياس مستوى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من خلال مؤشرات الالتزام بالوقت، والالتزام بالتكلفة، وجودة التنفيذ، وكفاءة إدارة المخاطر، ورضا أصحاب المصلحة، وتحقيق القيمة التشغيلية</w:t>
      </w:r>
      <w:r w:rsidRPr="0024634E">
        <w:rPr>
          <w:rFonts w:ascii="Sakkal Majalla" w:hAnsi="Sakkal Majalla" w:cs="Sakkal Majalla"/>
          <w:sz w:val="28"/>
          <w:szCs w:val="28"/>
        </w:rPr>
        <w:t xml:space="preserve">. </w:t>
      </w:r>
    </w:p>
    <w:p w14:paraId="256D254F"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اختبار أثر أبعاد منهجية الإدارة الهجينة على مؤشرات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 xml:space="preserve">. </w:t>
      </w:r>
    </w:p>
    <w:p w14:paraId="673D1459"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تحديد الأبعاد الأكثر تأثيرا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من بين أبعاد الإدارة الهجينة</w:t>
      </w:r>
      <w:r w:rsidRPr="0024634E">
        <w:rPr>
          <w:rFonts w:ascii="Sakkal Majalla" w:hAnsi="Sakkal Majalla" w:cs="Sakkal Majalla"/>
          <w:sz w:val="28"/>
          <w:szCs w:val="28"/>
        </w:rPr>
        <w:t xml:space="preserve">. </w:t>
      </w:r>
    </w:p>
    <w:p w14:paraId="2D429391"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تحليل الفجوة بين ممارسات إدارة المشاريع المطبقة فعليا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وبين الممارسات المثلى للإدارة الهجينة</w:t>
      </w:r>
      <w:r w:rsidRPr="0024634E">
        <w:rPr>
          <w:rFonts w:ascii="Sakkal Majalla" w:hAnsi="Sakkal Majalla" w:cs="Sakkal Majalla"/>
          <w:sz w:val="28"/>
          <w:szCs w:val="28"/>
        </w:rPr>
        <w:t xml:space="preserve">. </w:t>
      </w:r>
    </w:p>
    <w:p w14:paraId="6E23F777" w14:textId="77777777" w:rsidR="0024634E" w:rsidRPr="0024634E" w:rsidRDefault="0024634E" w:rsidP="00FA4839">
      <w:pPr>
        <w:numPr>
          <w:ilvl w:val="0"/>
          <w:numId w:val="1"/>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تقديم توصيات عملية يمكن أن تساعد الجهات الحكومية ومديري المشاريع والاستشاريين والمقاولين على تحسين إدارة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 باستخدام منهجية هجينة مناسبة</w:t>
      </w:r>
      <w:r w:rsidRPr="0024634E">
        <w:rPr>
          <w:rFonts w:ascii="Sakkal Majalla" w:hAnsi="Sakkal Majalla" w:cs="Sakkal Majalla"/>
          <w:sz w:val="28"/>
          <w:szCs w:val="28"/>
        </w:rPr>
        <w:t xml:space="preserve">. </w:t>
      </w:r>
    </w:p>
    <w:p w14:paraId="74D98F9B"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13" w:name="_Toc229192215"/>
      <w:r w:rsidRPr="0024634E">
        <w:rPr>
          <w:rFonts w:ascii="Sakkal Majalla" w:hAnsi="Sakkal Majalla" w:cs="Sakkal Majalla"/>
          <w:b/>
          <w:bCs/>
          <w:color w:val="auto"/>
          <w:sz w:val="32"/>
          <w:szCs w:val="32"/>
        </w:rPr>
        <w:t xml:space="preserve">1.5 </w:t>
      </w:r>
      <w:r w:rsidRPr="0024634E">
        <w:rPr>
          <w:rFonts w:ascii="Sakkal Majalla" w:hAnsi="Sakkal Majalla" w:cs="Sakkal Majalla"/>
          <w:b/>
          <w:bCs/>
          <w:color w:val="auto"/>
          <w:sz w:val="32"/>
          <w:szCs w:val="32"/>
          <w:rtl/>
        </w:rPr>
        <w:t>تساؤلات الدراسة</w:t>
      </w:r>
      <w:bookmarkEnd w:id="13"/>
    </w:p>
    <w:p w14:paraId="5967256B"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تسعى الدراسة إلى الإجابة عن السؤال الرئيس الآتي</w:t>
      </w:r>
      <w:r w:rsidRPr="0024634E">
        <w:rPr>
          <w:rFonts w:ascii="Sakkal Majalla" w:hAnsi="Sakkal Majalla" w:cs="Sakkal Majalla"/>
          <w:sz w:val="28"/>
          <w:szCs w:val="28"/>
        </w:rPr>
        <w:t>:</w:t>
      </w:r>
    </w:p>
    <w:p w14:paraId="65135A4D"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b/>
          <w:bCs/>
          <w:sz w:val="28"/>
          <w:szCs w:val="28"/>
          <w:rtl/>
        </w:rPr>
        <w:t>ما أثر استخدام منهجية الإدارة الهجينة على نجاح مشاريع أنظمة التكييف والتكييف المركزي</w:t>
      </w:r>
      <w:r w:rsidRPr="0024634E">
        <w:rPr>
          <w:rFonts w:ascii="Sakkal Majalla" w:hAnsi="Sakkal Majalla" w:cs="Sakkal Majalla"/>
          <w:b/>
          <w:bCs/>
          <w:sz w:val="28"/>
          <w:szCs w:val="28"/>
        </w:rPr>
        <w:t xml:space="preserve"> HVAC </w:t>
      </w:r>
      <w:r w:rsidRPr="0024634E">
        <w:rPr>
          <w:rFonts w:ascii="Sakkal Majalla" w:hAnsi="Sakkal Majalla" w:cs="Sakkal Majalla"/>
          <w:b/>
          <w:bCs/>
          <w:sz w:val="28"/>
          <w:szCs w:val="28"/>
          <w:rtl/>
        </w:rPr>
        <w:t>في المشاريع الحكومية بمدينة الرياض؟</w:t>
      </w:r>
    </w:p>
    <w:p w14:paraId="327C3369"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ويتفرع عن هذا السؤال الرئيس مجموعة من التساؤلات الفرعية الآتية</w:t>
      </w:r>
      <w:r w:rsidRPr="0024634E">
        <w:rPr>
          <w:rFonts w:ascii="Sakkal Majalla" w:hAnsi="Sakkal Majalla" w:cs="Sakkal Majalla"/>
          <w:sz w:val="28"/>
          <w:szCs w:val="28"/>
        </w:rPr>
        <w:t>:</w:t>
      </w:r>
    </w:p>
    <w:p w14:paraId="61CD0B26"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مستوى تطبيق منهجية الإدارة الهجينة في مشاريع أنظمة التكييف والتكييف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بمدينة الرياض؟ </w:t>
      </w:r>
    </w:p>
    <w:p w14:paraId="1231A000"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مستوى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وفق مؤشرات الوقت، والتكلفة، وجودة التنفيذ، وكفاءة إدارة المخاطر، ورضا أصحاب المصلحة، والقيمة التشغيلية؟ </w:t>
      </w:r>
    </w:p>
    <w:p w14:paraId="14D3E8C2"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lastRenderedPageBreak/>
        <w:t xml:space="preserve">ما أثر البعد التخطيطي والانضباط المنهجي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20951C44"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أثر إدارة النطاق وضبط التغيير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136A229D"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أثر إدارة المخاطر الاستباقية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69BEA691"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أثر المرونة التشغيلية والتكيف التدريجي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5208F818"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أثر إدارة التواصل والتنسيق بين أصحاب المصلحة في نجاح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3D228E61" w14:textId="77777777" w:rsidR="0024634E" w:rsidRPr="0024634E" w:rsidRDefault="0024634E" w:rsidP="00FA4839">
      <w:pPr>
        <w:numPr>
          <w:ilvl w:val="0"/>
          <w:numId w:val="2"/>
        </w:num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ما الفجوات القائمة بين الممارسات الإدارية الحالية والممارسات المثلى لتطبيق منهجية الإدارة الهجينة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 xml:space="preserve">الحكومية؟ </w:t>
      </w:r>
    </w:p>
    <w:p w14:paraId="71BCFB06"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14" w:name="_Toc229192216"/>
      <w:r w:rsidRPr="0024634E">
        <w:rPr>
          <w:rFonts w:ascii="Sakkal Majalla" w:hAnsi="Sakkal Majalla" w:cs="Sakkal Majalla"/>
          <w:b/>
          <w:bCs/>
          <w:color w:val="auto"/>
          <w:sz w:val="32"/>
          <w:szCs w:val="32"/>
        </w:rPr>
        <w:t xml:space="preserve">1.6 </w:t>
      </w:r>
      <w:r w:rsidRPr="0024634E">
        <w:rPr>
          <w:rFonts w:ascii="Sakkal Majalla" w:hAnsi="Sakkal Majalla" w:cs="Sakkal Majalla"/>
          <w:b/>
          <w:bCs/>
          <w:color w:val="auto"/>
          <w:sz w:val="32"/>
          <w:szCs w:val="32"/>
          <w:rtl/>
        </w:rPr>
        <w:t>فرضيات الدراسة</w:t>
      </w:r>
      <w:bookmarkEnd w:id="14"/>
    </w:p>
    <w:p w14:paraId="79F70292"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استنادا إلى مشكلة الدراسة وأهدافها وتساؤلاتها، وإلى الأدبيات التي تؤكد أهمية مواءمة منهجية إدارة المشروع مع طبيعة المشروع وبيئته التنظيمية</w:t>
      </w:r>
      <w:r w:rsidRPr="0024634E">
        <w:rPr>
          <w:rFonts w:ascii="Sakkal Majalla" w:hAnsi="Sakkal Majalla" w:cs="Sakkal Majalla"/>
          <w:sz w:val="28"/>
          <w:szCs w:val="28"/>
        </w:rPr>
        <w:t xml:space="preserve"> (Joslin &amp; Müller, 2015; PMI, 2021)</w:t>
      </w:r>
      <w:r w:rsidRPr="0024634E">
        <w:rPr>
          <w:rFonts w:ascii="Sakkal Majalla" w:hAnsi="Sakkal Majalla" w:cs="Sakkal Majalla"/>
          <w:sz w:val="28"/>
          <w:szCs w:val="28"/>
          <w:rtl/>
        </w:rPr>
        <w:t>، تم صياغة الفرضيات الآتية</w:t>
      </w:r>
      <w:r w:rsidRPr="0024634E">
        <w:rPr>
          <w:rFonts w:ascii="Sakkal Majalla" w:hAnsi="Sakkal Majalla" w:cs="Sakkal Majalla"/>
          <w:sz w:val="28"/>
          <w:szCs w:val="28"/>
        </w:rPr>
        <w:t>:</w:t>
      </w:r>
    </w:p>
    <w:p w14:paraId="142AA2BD" w14:textId="77777777" w:rsidR="0024634E" w:rsidRPr="0024634E" w:rsidRDefault="0024634E" w:rsidP="0024634E">
      <w:pPr>
        <w:spacing w:line="360" w:lineRule="auto"/>
        <w:jc w:val="both"/>
        <w:rPr>
          <w:rFonts w:ascii="Sakkal Majalla" w:hAnsi="Sakkal Majalla" w:cs="Sakkal Majalla"/>
          <w:b/>
          <w:bCs/>
          <w:sz w:val="28"/>
          <w:szCs w:val="28"/>
        </w:rPr>
      </w:pPr>
      <w:r w:rsidRPr="0024634E">
        <w:rPr>
          <w:rFonts w:ascii="Sakkal Majalla" w:hAnsi="Sakkal Majalla" w:cs="Sakkal Majalla"/>
          <w:b/>
          <w:bCs/>
          <w:sz w:val="28"/>
          <w:szCs w:val="28"/>
          <w:rtl/>
        </w:rPr>
        <w:t>الفرضية الرئيسة الأولى</w:t>
      </w:r>
      <w:r w:rsidRPr="0024634E">
        <w:rPr>
          <w:rFonts w:ascii="Sakkal Majalla" w:hAnsi="Sakkal Majalla" w:cs="Sakkal Majalla"/>
          <w:b/>
          <w:bCs/>
          <w:sz w:val="28"/>
          <w:szCs w:val="28"/>
        </w:rPr>
        <w:t xml:space="preserve"> H1</w:t>
      </w:r>
    </w:p>
    <w:p w14:paraId="42B1DE56"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لاستخدام منهجية الإدارة الهجينة على نجاح مشاريع أنظمة التكييف والتكييف المركزي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في المشاريع الحكومية بمدينة الرياض</w:t>
      </w:r>
      <w:r w:rsidRPr="0024634E">
        <w:rPr>
          <w:rFonts w:ascii="Sakkal Majalla" w:hAnsi="Sakkal Majalla" w:cs="Sakkal Majalla"/>
          <w:sz w:val="28"/>
          <w:szCs w:val="28"/>
        </w:rPr>
        <w:t>.</w:t>
      </w:r>
    </w:p>
    <w:p w14:paraId="3CAB737E"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وتتفرع عنها الفرضيات الفرعية الآتية</w:t>
      </w:r>
      <w:r w:rsidRPr="0024634E">
        <w:rPr>
          <w:rFonts w:ascii="Sakkal Majalla" w:hAnsi="Sakkal Majalla" w:cs="Sakkal Majalla"/>
          <w:sz w:val="28"/>
          <w:szCs w:val="28"/>
        </w:rPr>
        <w:t>:</w:t>
      </w:r>
    </w:p>
    <w:p w14:paraId="187A71FB"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Pr>
        <w:t xml:space="preserve">H1a: </w:t>
      </w: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للبعد التخطيطي والانضباط المنهجي على الالتزام بالوقت والتكلفة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2C736F6B"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Pr>
        <w:t xml:space="preserve">H1b: </w:t>
      </w: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لإدارة النطاق وضبط التغيير على جودة تنفيذ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63862F6A"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Pr>
        <w:t xml:space="preserve">H1c: </w:t>
      </w: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لإدارة المخاطر الاستباقية على تقليل الانحرافات الفنية والتشغيلية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2DD5E3A7"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b/>
          <w:bCs/>
          <w:sz w:val="28"/>
          <w:szCs w:val="28"/>
        </w:rPr>
        <w:lastRenderedPageBreak/>
        <w:t>H1d:</w:t>
      </w:r>
      <w:r w:rsidRPr="0024634E">
        <w:rPr>
          <w:rFonts w:ascii="Sakkal Majalla" w:hAnsi="Sakkal Majalla" w:cs="Sakkal Majalla"/>
          <w:sz w:val="28"/>
          <w:szCs w:val="28"/>
        </w:rPr>
        <w:t xml:space="preserve"> </w:t>
      </w: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للمرونة التشغيلية والتكيف التدريجي على قدرة المشروع على التعامل مع التغيرات الفنية أثناء التنفيذ</w:t>
      </w:r>
      <w:r w:rsidRPr="0024634E">
        <w:rPr>
          <w:rFonts w:ascii="Sakkal Majalla" w:hAnsi="Sakkal Majalla" w:cs="Sakkal Majalla"/>
          <w:sz w:val="28"/>
          <w:szCs w:val="28"/>
        </w:rPr>
        <w:t>.</w:t>
      </w:r>
    </w:p>
    <w:p w14:paraId="018B57F6"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Pr>
        <w:t xml:space="preserve">H1e: </w:t>
      </w:r>
      <w:r w:rsidRPr="0024634E">
        <w:rPr>
          <w:rFonts w:ascii="Sakkal Majalla" w:hAnsi="Sakkal Majalla" w:cs="Sakkal Majalla"/>
          <w:sz w:val="28"/>
          <w:szCs w:val="28"/>
          <w:rtl/>
        </w:rPr>
        <w:t xml:space="preserve">يوجد أثر ذو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لإدارة التواصل والتنسيق بين أصحاب المصلحة على رضا أصحاب المصلحة في 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59BA271F"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الفرضية الرئيسة الثانية</w:t>
      </w:r>
      <w:r w:rsidRPr="0024634E">
        <w:rPr>
          <w:rFonts w:ascii="Sakkal Majalla" w:hAnsi="Sakkal Majalla" w:cs="Sakkal Majalla"/>
          <w:sz w:val="28"/>
          <w:szCs w:val="28"/>
        </w:rPr>
        <w:t xml:space="preserve"> H2</w:t>
      </w:r>
    </w:p>
    <w:p w14:paraId="557BB74A"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 xml:space="preserve">توجد علاقة ارتباط ذات دلالة إحصائية عند مستوى الدلالة </w:t>
      </w:r>
      <w:r w:rsidRPr="0024634E">
        <w:rPr>
          <w:rFonts w:ascii="Sakkal Majalla" w:hAnsi="Sakkal Majalla" w:cs="Sakkal Majalla"/>
          <w:sz w:val="28"/>
          <w:szCs w:val="28"/>
        </w:rPr>
        <w:t>(</w:t>
      </w:r>
      <w:r w:rsidRPr="0024634E">
        <w:rPr>
          <w:rFonts w:ascii="Cambria" w:hAnsi="Cambria" w:cs="Cambria"/>
          <w:sz w:val="28"/>
          <w:szCs w:val="28"/>
        </w:rPr>
        <w:t>α</w:t>
      </w:r>
      <w:r w:rsidRPr="0024634E">
        <w:rPr>
          <w:rFonts w:ascii="Sakkal Majalla" w:hAnsi="Sakkal Majalla" w:cs="Sakkal Majalla"/>
          <w:sz w:val="28"/>
          <w:szCs w:val="28"/>
        </w:rPr>
        <w:t xml:space="preserve"> ≤ 0.05) </w:t>
      </w:r>
      <w:r w:rsidRPr="0024634E">
        <w:rPr>
          <w:rFonts w:ascii="Sakkal Majalla" w:hAnsi="Sakkal Majalla" w:cs="Sakkal Majalla"/>
          <w:sz w:val="28"/>
          <w:szCs w:val="28"/>
          <w:rtl/>
        </w:rPr>
        <w:t xml:space="preserve">بين مستوى تطبيق منهجية الإدارة الهجينة ومؤشرات النجاح الشاملة لمشاريع </w:t>
      </w:r>
      <w:r w:rsidRPr="0024634E">
        <w:rPr>
          <w:rFonts w:ascii="Sakkal Majalla" w:hAnsi="Sakkal Majalla" w:cs="Sakkal Majalla"/>
          <w:sz w:val="28"/>
          <w:szCs w:val="28"/>
        </w:rPr>
        <w:t xml:space="preserve">HVAC </w:t>
      </w:r>
      <w:r w:rsidRPr="0024634E">
        <w:rPr>
          <w:rFonts w:ascii="Sakkal Majalla" w:hAnsi="Sakkal Majalla" w:cs="Sakkal Majalla"/>
          <w:sz w:val="28"/>
          <w:szCs w:val="28"/>
          <w:rtl/>
        </w:rPr>
        <w:t>الحكومية</w:t>
      </w:r>
      <w:r w:rsidRPr="0024634E">
        <w:rPr>
          <w:rFonts w:ascii="Sakkal Majalla" w:hAnsi="Sakkal Majalla" w:cs="Sakkal Majalla"/>
          <w:sz w:val="28"/>
          <w:szCs w:val="28"/>
        </w:rPr>
        <w:t>.</w:t>
      </w:r>
    </w:p>
    <w:p w14:paraId="06336DD3" w14:textId="77777777" w:rsidR="0024634E" w:rsidRPr="0024634E" w:rsidRDefault="0024634E" w:rsidP="0024634E">
      <w:pPr>
        <w:spacing w:line="360" w:lineRule="auto"/>
        <w:jc w:val="both"/>
        <w:rPr>
          <w:rFonts w:ascii="Sakkal Majalla" w:hAnsi="Sakkal Majalla" w:cs="Sakkal Majalla"/>
          <w:sz w:val="28"/>
          <w:szCs w:val="28"/>
        </w:rPr>
      </w:pPr>
      <w:r w:rsidRPr="0024634E">
        <w:rPr>
          <w:rFonts w:ascii="Sakkal Majalla" w:hAnsi="Sakkal Majalla" w:cs="Sakkal Majalla"/>
          <w:sz w:val="28"/>
          <w:szCs w:val="28"/>
          <w:rtl/>
        </w:rPr>
        <w:t>وتفترض هذه الفرضية أن ارتفاع مستوى تطبيق عناصر الإدارة الهجينة يرتبط بتحسن مؤشرات نجاح المشروع، بما في ذلك الالتزام بالوقت، وضبط التكلفة، وجودة التنفيذ، وكفاءة إدارة المخاطر، ورضا أصحاب المصلحة، وتحقيق القيمة التشغيلية</w:t>
      </w:r>
      <w:r w:rsidRPr="0024634E">
        <w:rPr>
          <w:rFonts w:ascii="Sakkal Majalla" w:hAnsi="Sakkal Majalla" w:cs="Sakkal Majalla"/>
          <w:sz w:val="28"/>
          <w:szCs w:val="28"/>
        </w:rPr>
        <w:t>.</w:t>
      </w:r>
    </w:p>
    <w:p w14:paraId="04C6A8FA" w14:textId="77777777" w:rsidR="0024634E" w:rsidRPr="0024634E" w:rsidRDefault="0024634E" w:rsidP="0024634E">
      <w:pPr>
        <w:pStyle w:val="2"/>
        <w:spacing w:line="360" w:lineRule="auto"/>
        <w:rPr>
          <w:rFonts w:ascii="Sakkal Majalla" w:hAnsi="Sakkal Majalla" w:cs="Sakkal Majalla"/>
          <w:b/>
          <w:bCs/>
          <w:color w:val="auto"/>
          <w:sz w:val="32"/>
          <w:szCs w:val="32"/>
        </w:rPr>
      </w:pPr>
      <w:bookmarkStart w:id="15" w:name="_Toc229192217"/>
      <w:r w:rsidRPr="0024634E">
        <w:rPr>
          <w:rFonts w:ascii="Sakkal Majalla" w:hAnsi="Sakkal Majalla" w:cs="Sakkal Majalla"/>
          <w:b/>
          <w:bCs/>
          <w:color w:val="auto"/>
          <w:sz w:val="32"/>
          <w:szCs w:val="32"/>
        </w:rPr>
        <w:t xml:space="preserve">1.7 </w:t>
      </w:r>
      <w:r w:rsidRPr="0024634E">
        <w:rPr>
          <w:rFonts w:ascii="Sakkal Majalla" w:hAnsi="Sakkal Majalla" w:cs="Sakkal Majalla"/>
          <w:b/>
          <w:bCs/>
          <w:color w:val="auto"/>
          <w:sz w:val="32"/>
          <w:szCs w:val="32"/>
          <w:rtl/>
        </w:rPr>
        <w:t>نموذج الدراسة</w:t>
      </w:r>
      <w:bookmarkEnd w:id="15"/>
    </w:p>
    <w:p w14:paraId="0BF7C53B" w14:textId="1CFA912A" w:rsidR="00611BE8" w:rsidRPr="00611BE8" w:rsidRDefault="0077400F" w:rsidP="00611BE8">
      <w:pPr>
        <w:spacing w:line="360" w:lineRule="auto"/>
        <w:jc w:val="both"/>
        <w:rPr>
          <w:rFonts w:ascii="Sakkal Majalla" w:hAnsi="Sakkal Majalla" w:cs="Sakkal Majalla"/>
          <w:sz w:val="28"/>
          <w:szCs w:val="28"/>
        </w:rPr>
      </w:pPr>
      <w:r w:rsidRPr="0077400F">
        <w:rPr>
          <w:rFonts w:ascii="Sakkal Majalla" w:hAnsi="Sakkal Majalla" w:cs="Sakkal Majalla"/>
          <w:noProof/>
          <w:sz w:val="28"/>
          <w:szCs w:val="28"/>
          <w:rtl/>
        </w:rPr>
        <w:drawing>
          <wp:inline distT="0" distB="0" distL="0" distR="0" wp14:anchorId="539FB626" wp14:editId="329D1779">
            <wp:extent cx="5608320" cy="3376930"/>
            <wp:effectExtent l="0" t="0" r="0" b="0"/>
            <wp:docPr id="1095250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50120" name=""/>
                    <pic:cNvPicPr/>
                  </pic:nvPicPr>
                  <pic:blipFill>
                    <a:blip r:embed="rId13"/>
                    <a:stretch>
                      <a:fillRect/>
                    </a:stretch>
                  </pic:blipFill>
                  <pic:spPr>
                    <a:xfrm>
                      <a:off x="0" y="0"/>
                      <a:ext cx="5608320" cy="3376930"/>
                    </a:xfrm>
                    <a:prstGeom prst="rect">
                      <a:avLst/>
                    </a:prstGeom>
                  </pic:spPr>
                </pic:pic>
              </a:graphicData>
            </a:graphic>
          </wp:inline>
        </w:drawing>
      </w:r>
    </w:p>
    <w:p w14:paraId="3B56249A"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16" w:name="_Toc229192218"/>
      <w:r w:rsidRPr="00611BE8">
        <w:rPr>
          <w:rFonts w:ascii="Sakkal Majalla" w:hAnsi="Sakkal Majalla" w:cs="Sakkal Majalla"/>
          <w:b/>
          <w:bCs/>
          <w:color w:val="auto"/>
          <w:sz w:val="32"/>
          <w:szCs w:val="32"/>
        </w:rPr>
        <w:lastRenderedPageBreak/>
        <w:t xml:space="preserve">1.8 </w:t>
      </w:r>
      <w:r w:rsidRPr="00611BE8">
        <w:rPr>
          <w:rFonts w:ascii="Sakkal Majalla" w:hAnsi="Sakkal Majalla" w:cs="Sakkal Majalla"/>
          <w:b/>
          <w:bCs/>
          <w:color w:val="auto"/>
          <w:sz w:val="32"/>
          <w:szCs w:val="32"/>
          <w:rtl/>
        </w:rPr>
        <w:t>الدراسات السابقة</w:t>
      </w:r>
      <w:bookmarkEnd w:id="16"/>
    </w:p>
    <w:p w14:paraId="72C6FC50"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تمثل الدراسات السابقة أساسا مهما لفهم موقع الدراسة الحالية ضمن الأدبيات العلمية ذات الصلة، كما تساعد في تحديد أوجه الاتفاق والاختلاف بين نتائج البحوث السابقة، وإبراز الفجوة البحثية التي تسعى الدراسة الحالية إلى معالجتها. وبناء على ملاحظة التقييم الخاصة بضرورة زيادة عدد الدراسات السابقة وترتيبها من الأقدم إلى الأحدث وتحليلها، تم تقسيم الدراسات السابقة إلى أربعة محاور رئيسة، وهي: الدراسات المرتبطة بالمشاريع الحكومية والإنشائية في السعودية، الدراسات المرتبطة بمنهجية الإدارة الهجينة، الدراسات المرتبطة بنجاح المشاريع، والدراسات المرتبطة بمشاريع الأنظمة الميكانيكية وخدمات المباني</w:t>
      </w:r>
      <w:r w:rsidRPr="00611BE8">
        <w:rPr>
          <w:rFonts w:ascii="Sakkal Majalla" w:hAnsi="Sakkal Majalla" w:cs="Sakkal Majalla"/>
          <w:sz w:val="28"/>
          <w:szCs w:val="28"/>
        </w:rPr>
        <w:t>.</w:t>
      </w:r>
    </w:p>
    <w:p w14:paraId="56CA7722" w14:textId="77777777" w:rsidR="00611BE8" w:rsidRPr="00611BE8" w:rsidRDefault="00611BE8" w:rsidP="0024634E">
      <w:pPr>
        <w:pStyle w:val="3"/>
        <w:rPr>
          <w:rFonts w:ascii="Sakkal Majalla" w:hAnsi="Sakkal Majalla" w:cs="Sakkal Majalla"/>
          <w:b/>
          <w:bCs/>
          <w:color w:val="auto"/>
          <w:sz w:val="28"/>
          <w:szCs w:val="28"/>
        </w:rPr>
      </w:pPr>
      <w:bookmarkStart w:id="17" w:name="_Toc229192219"/>
      <w:r w:rsidRPr="00611BE8">
        <w:rPr>
          <w:rFonts w:ascii="Sakkal Majalla" w:hAnsi="Sakkal Majalla" w:cs="Sakkal Majalla"/>
          <w:b/>
          <w:bCs/>
          <w:color w:val="auto"/>
          <w:sz w:val="28"/>
          <w:szCs w:val="28"/>
        </w:rPr>
        <w:t xml:space="preserve">1.8.1 </w:t>
      </w:r>
      <w:r w:rsidRPr="00611BE8">
        <w:rPr>
          <w:rFonts w:ascii="Sakkal Majalla" w:hAnsi="Sakkal Majalla" w:cs="Sakkal Majalla"/>
          <w:b/>
          <w:bCs/>
          <w:color w:val="auto"/>
          <w:sz w:val="28"/>
          <w:szCs w:val="28"/>
          <w:rtl/>
        </w:rPr>
        <w:t>دراسات تناولت تأخر وتعثر المشاريع الإنشائية والحكومية في السعودية</w:t>
      </w:r>
      <w:bookmarkEnd w:id="17"/>
    </w:p>
    <w:p w14:paraId="304926BF"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هدفت دراسة </w:t>
      </w:r>
      <w:r w:rsidRPr="00611BE8">
        <w:rPr>
          <w:rFonts w:ascii="Sakkal Majalla" w:hAnsi="Sakkal Majalla" w:cs="Sakkal Majalla"/>
          <w:sz w:val="28"/>
          <w:szCs w:val="28"/>
        </w:rPr>
        <w:t>Al-Khalil and Al-</w:t>
      </w:r>
      <w:proofErr w:type="spellStart"/>
      <w:r w:rsidRPr="00611BE8">
        <w:rPr>
          <w:rFonts w:ascii="Sakkal Majalla" w:hAnsi="Sakkal Majalla" w:cs="Sakkal Majalla"/>
          <w:sz w:val="28"/>
          <w:szCs w:val="28"/>
        </w:rPr>
        <w:t>Ghafly</w:t>
      </w:r>
      <w:proofErr w:type="spellEnd"/>
      <w:r w:rsidRPr="00611BE8">
        <w:rPr>
          <w:rFonts w:ascii="Sakkal Majalla" w:hAnsi="Sakkal Majalla" w:cs="Sakkal Majalla"/>
          <w:sz w:val="28"/>
          <w:szCs w:val="28"/>
        </w:rPr>
        <w:t xml:space="preserve"> (1999) </w:t>
      </w:r>
      <w:r w:rsidRPr="00611BE8">
        <w:rPr>
          <w:rFonts w:ascii="Sakkal Majalla" w:hAnsi="Sakkal Majalla" w:cs="Sakkal Majalla"/>
          <w:sz w:val="28"/>
          <w:szCs w:val="28"/>
          <w:rtl/>
        </w:rPr>
        <w:t>إلى تحليل أسباب التأخير في مشاريع المرافق العامة في المملكة العربية السعودية. وقد أظهرت الدراسة أن التأخير في المشاريع العامة يرتبط بعدد من العوامل الإدارية والتنظيمية، مثل ضعف التخطيط، وتأخر الموافقات، ومشكلات التنسيق بين الأطراف، وتغيرات النطاق أثناء التنفيذ. وتفيد هذه الدراسة البحث الحالي في توضيح أن المشكلات المرتبطة بالوقت والتكلفة ليست جديدة في بيئة المشاريع السعودية، وأنها تتطلب منهجيات إدارة أكثر قدرة على ضبط التغيير وتحسين التنسيق</w:t>
      </w:r>
      <w:r w:rsidRPr="00611BE8">
        <w:rPr>
          <w:rFonts w:ascii="Sakkal Majalla" w:hAnsi="Sakkal Majalla" w:cs="Sakkal Majalla"/>
          <w:sz w:val="28"/>
          <w:szCs w:val="28"/>
        </w:rPr>
        <w:t>.</w:t>
      </w:r>
    </w:p>
    <w:p w14:paraId="01604D99"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تناولت دراسة </w:t>
      </w:r>
      <w:r w:rsidRPr="00611BE8">
        <w:rPr>
          <w:rFonts w:ascii="Sakkal Majalla" w:hAnsi="Sakkal Majalla" w:cs="Sakkal Majalla"/>
          <w:sz w:val="28"/>
          <w:szCs w:val="28"/>
        </w:rPr>
        <w:t>Al-</w:t>
      </w:r>
      <w:proofErr w:type="spellStart"/>
      <w:r w:rsidRPr="00611BE8">
        <w:rPr>
          <w:rFonts w:ascii="Sakkal Majalla" w:hAnsi="Sakkal Majalla" w:cs="Sakkal Majalla"/>
          <w:sz w:val="28"/>
          <w:szCs w:val="28"/>
        </w:rPr>
        <w:t>Kharashi</w:t>
      </w:r>
      <w:proofErr w:type="spellEnd"/>
      <w:r w:rsidRPr="00611BE8">
        <w:rPr>
          <w:rFonts w:ascii="Sakkal Majalla" w:hAnsi="Sakkal Majalla" w:cs="Sakkal Majalla"/>
          <w:sz w:val="28"/>
          <w:szCs w:val="28"/>
        </w:rPr>
        <w:t xml:space="preserve"> and </w:t>
      </w:r>
      <w:proofErr w:type="spellStart"/>
      <w:r w:rsidRPr="00611BE8">
        <w:rPr>
          <w:rFonts w:ascii="Sakkal Majalla" w:hAnsi="Sakkal Majalla" w:cs="Sakkal Majalla"/>
          <w:sz w:val="28"/>
          <w:szCs w:val="28"/>
        </w:rPr>
        <w:t>Skitmore</w:t>
      </w:r>
      <w:proofErr w:type="spellEnd"/>
      <w:r w:rsidRPr="00611BE8">
        <w:rPr>
          <w:rFonts w:ascii="Sakkal Majalla" w:hAnsi="Sakkal Majalla" w:cs="Sakkal Majalla"/>
          <w:sz w:val="28"/>
          <w:szCs w:val="28"/>
        </w:rPr>
        <w:t xml:space="preserve"> (2009) </w:t>
      </w:r>
      <w:r w:rsidRPr="00611BE8">
        <w:rPr>
          <w:rFonts w:ascii="Sakkal Majalla" w:hAnsi="Sakkal Majalla" w:cs="Sakkal Majalla"/>
          <w:sz w:val="28"/>
          <w:szCs w:val="28"/>
          <w:rtl/>
        </w:rPr>
        <w:t xml:space="preserve">أسباب التأخير في مشاريع القطاع العام الإنشائية في السعودية، وأظهرت أن من أبرز العوامل المؤثرة في التأخير: نقص الكفاءات المؤهلة، وضعف التواصل بين الأطراف، وبطء اتخاذ القرار، ومشكلات تتعلق بالمالك والمقاول والاستشاري. وتعد هذه الدراسة مهمة للدراسة الحالية لأنها تؤكد أن نجاح المشاريع الحكومية لا يرتبط بالعوامل الفنية فقط، بل يرتبط أيضا بجودة الإدارة والتواصل والتنسيق بين أصحاب المصلحة. وقد نُشرت الدراسة في </w:t>
      </w:r>
      <w:r w:rsidRPr="00611BE8">
        <w:rPr>
          <w:rFonts w:ascii="Sakkal Majalla" w:hAnsi="Sakkal Majalla" w:cs="Sakkal Majalla"/>
          <w:i/>
          <w:iCs/>
          <w:sz w:val="28"/>
          <w:szCs w:val="28"/>
        </w:rPr>
        <w:t>Construction Management and Economics</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وتناولت مشاريع القطاع العام السعودية بصورة مباشرة</w:t>
      </w:r>
      <w:r w:rsidRPr="00611BE8">
        <w:rPr>
          <w:rFonts w:ascii="Sakkal Majalla" w:hAnsi="Sakkal Majalla" w:cs="Sakkal Majalla"/>
          <w:sz w:val="28"/>
          <w:szCs w:val="28"/>
        </w:rPr>
        <w:t xml:space="preserve">. </w:t>
      </w:r>
    </w:p>
    <w:p w14:paraId="668DA2BF"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وفي السياق نفسه، بحثت دراسة </w:t>
      </w:r>
      <w:proofErr w:type="spellStart"/>
      <w:r w:rsidRPr="00611BE8">
        <w:rPr>
          <w:rFonts w:ascii="Sakkal Majalla" w:hAnsi="Sakkal Majalla" w:cs="Sakkal Majalla"/>
          <w:sz w:val="28"/>
          <w:szCs w:val="28"/>
        </w:rPr>
        <w:t>Alsuliman</w:t>
      </w:r>
      <w:proofErr w:type="spellEnd"/>
      <w:r w:rsidRPr="00611BE8">
        <w:rPr>
          <w:rFonts w:ascii="Sakkal Majalla" w:hAnsi="Sakkal Majalla" w:cs="Sakkal Majalla"/>
          <w:sz w:val="28"/>
          <w:szCs w:val="28"/>
        </w:rPr>
        <w:t xml:space="preserve"> (2019) </w:t>
      </w:r>
      <w:r w:rsidRPr="00611BE8">
        <w:rPr>
          <w:rFonts w:ascii="Sakkal Majalla" w:hAnsi="Sakkal Majalla" w:cs="Sakkal Majalla"/>
          <w:sz w:val="28"/>
          <w:szCs w:val="28"/>
          <w:rtl/>
        </w:rPr>
        <w:t xml:space="preserve">أسباب التأخير في المشاريع العامة السعودية، وصنفت أسباب التأخير إلى عوامل قبل طرح المناقصة، وعوامل أثناء الطرح، وعوامل بعد الترسية، وعوامل عامة. وقد اعتمدت الدراسة على استبانة وزعت على مشاركين من قطاع التشييد، وحددت مجموعة من العوامل المؤثرة في تأخر المشاريع، مثل </w:t>
      </w:r>
      <w:r w:rsidRPr="00611BE8">
        <w:rPr>
          <w:rFonts w:ascii="Sakkal Majalla" w:hAnsi="Sakkal Majalla" w:cs="Sakkal Majalla"/>
          <w:sz w:val="28"/>
          <w:szCs w:val="28"/>
          <w:rtl/>
        </w:rPr>
        <w:lastRenderedPageBreak/>
        <w:t>ضعف التخطيط، وعدم وضوح المتطلبات، وتأخر الاعتمادات، وضعف التنسيق. وتفيد هذه الدراسة البحث الحالي في دعم الحاجة إلى منهجية إدارية قادرة على الجمع بين التخطيط المنهجي والاستجابة للتغيرات أثناء التنفيذ</w:t>
      </w:r>
      <w:r w:rsidRPr="00611BE8">
        <w:rPr>
          <w:rFonts w:ascii="Sakkal Majalla" w:hAnsi="Sakkal Majalla" w:cs="Sakkal Majalla"/>
          <w:sz w:val="28"/>
          <w:szCs w:val="28"/>
        </w:rPr>
        <w:t xml:space="preserve">. </w:t>
      </w:r>
    </w:p>
    <w:p w14:paraId="62A9741E"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أما دراسة </w:t>
      </w:r>
      <w:r w:rsidRPr="00611BE8">
        <w:rPr>
          <w:rFonts w:ascii="Sakkal Majalla" w:hAnsi="Sakkal Majalla" w:cs="Sakkal Majalla"/>
          <w:sz w:val="28"/>
          <w:szCs w:val="28"/>
        </w:rPr>
        <w:t xml:space="preserve">Alajmi and Memon (2022) </w:t>
      </w:r>
      <w:r w:rsidRPr="00611BE8">
        <w:rPr>
          <w:rFonts w:ascii="Sakkal Majalla" w:hAnsi="Sakkal Majalla" w:cs="Sakkal Majalla"/>
          <w:sz w:val="28"/>
          <w:szCs w:val="28"/>
          <w:rtl/>
        </w:rPr>
        <w:t>فقد قدمت مراجعة لعوامل التأخير في مشاريع التشييد السعودية، وأشارت إلى أن أوامر التغيير، وضعف التخطيط، والمشكلات الإدارية، ومشكلات التمويل، ونقص الخبرة، وضعف التواصل تعد من أكثر العوامل تكرارا في تأخر المشاريع. وتكتسب هذه الدراسة أهمية خاصة لأنها حديثة نسبيا وتدعم فكرة أن إدارة التغيير والتواصل والمخاطر تمثل محاور أساسية في تحسين أداء المشاريع. كما أشارت الدراسة إلى أن أوامر التغيير تعد من أبرز مصادر التأخير في مشاريع التشييد السعودية</w:t>
      </w:r>
      <w:r w:rsidRPr="00611BE8">
        <w:rPr>
          <w:rFonts w:ascii="Sakkal Majalla" w:hAnsi="Sakkal Majalla" w:cs="Sakkal Majalla"/>
          <w:sz w:val="28"/>
          <w:szCs w:val="28"/>
        </w:rPr>
        <w:t xml:space="preserve">. </w:t>
      </w:r>
    </w:p>
    <w:p w14:paraId="19D89C6F"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وتناولت دراسة </w:t>
      </w:r>
      <w:proofErr w:type="spellStart"/>
      <w:r w:rsidRPr="00611BE8">
        <w:rPr>
          <w:rFonts w:ascii="Sakkal Majalla" w:hAnsi="Sakkal Majalla" w:cs="Sakkal Majalla"/>
          <w:sz w:val="28"/>
          <w:szCs w:val="28"/>
        </w:rPr>
        <w:t>Bageis</w:t>
      </w:r>
      <w:proofErr w:type="spellEnd"/>
      <w:r w:rsidRPr="00611BE8">
        <w:rPr>
          <w:rFonts w:ascii="Sakkal Majalla" w:hAnsi="Sakkal Majalla" w:cs="Sakkal Majalla"/>
          <w:sz w:val="28"/>
          <w:szCs w:val="28"/>
        </w:rPr>
        <w:t xml:space="preserve"> et al. (2024) </w:t>
      </w:r>
      <w:r w:rsidRPr="00611BE8">
        <w:rPr>
          <w:rFonts w:ascii="Sakkal Majalla" w:hAnsi="Sakkal Majalla" w:cs="Sakkal Majalla"/>
          <w:sz w:val="28"/>
          <w:szCs w:val="28"/>
          <w:rtl/>
        </w:rPr>
        <w:t xml:space="preserve">أسباب تأخر المدفوعات في مشاريع التشييد العامة في المملكة العربية السعودية، وأوضحت أن القضايا التعاقدية وتأخر إجراءات الدفع قد تؤدي إلى تعطيل تنفيذ المشاريع وظهور نزاعات بين الأطراف. وتفيد هذه الدراسة في توسيع فهم العوامل المؤثرة في نجاح المشاريع الحكومية، حيث إن 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لا يتوقف على الجوانب الفنية، بل يتأثر كذلك بالإجراءات الإدارية والتعاقدية والمالية</w:t>
      </w:r>
      <w:r w:rsidRPr="00611BE8">
        <w:rPr>
          <w:rFonts w:ascii="Sakkal Majalla" w:hAnsi="Sakkal Majalla" w:cs="Sakkal Majalla"/>
          <w:sz w:val="28"/>
          <w:szCs w:val="28"/>
        </w:rPr>
        <w:t xml:space="preserve">. </w:t>
      </w:r>
    </w:p>
    <w:p w14:paraId="25F619A1"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ومن منظور مؤسسي، يمثل الدليل الوطني لإدارة المشاريع الصادر عن هيئة كفاءة الإنفاق والمشروعات الحكومية إطارا مرجعيا مهما لإدارة المشاريع الحكومية في المملكة. ويتكون الدليل من مجلدات وفصول متعددة تتضمن منهجيات وعمليات وأدوات وبرامج تطبيقية لإدارة المشاريع، مما يعكس توجه الجهات السعودية نحو ضبط ممارسات إدارة المشاريع وتحسين كفاءتها. ويؤكد ذلك أهمية الدراسة الحالية، لأنها تبحث في منهجية إدارية يمكن أن تسهم في تحسين إدارة مشاريع حكومية ذات طبيعة فنية معقدة مثل مشاريع </w:t>
      </w:r>
      <w:r w:rsidRPr="00611BE8">
        <w:rPr>
          <w:rFonts w:ascii="Sakkal Majalla" w:hAnsi="Sakkal Majalla" w:cs="Sakkal Majalla"/>
          <w:sz w:val="28"/>
          <w:szCs w:val="28"/>
        </w:rPr>
        <w:t xml:space="preserve">HVAC. </w:t>
      </w:r>
    </w:p>
    <w:p w14:paraId="6D41FE04"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تحليل المحور الأول</w:t>
      </w:r>
    </w:p>
    <w:p w14:paraId="76260D28" w14:textId="55DC2957" w:rsidR="00611BE8" w:rsidRPr="00611BE8" w:rsidRDefault="00611BE8" w:rsidP="0024634E">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تتفق الدراسات السابقة في هذا المحور على أن المشاريع الحكومية والإنشائية في السعودية تواجه تحديات متكررة تتعلق بالتأخير، وتجاوز التكلفة، وضعف التنسيق، وأوامر التغيير، وبطء الاعتمادات. وتختلف هذه الدراسات في نطاقها؛ فبعضها ركز على مشاريع المرافق العامة، وبعضها على المشاريع الإنشائية العامة، وبعضها على مراجعة عوامل التأخير، وبعضها على جانب محدد مثل المدفوعات. وتفيد هذه الدراسات البحث الحالي لأنها توضح أن البيئة السعودية للمشاريع الحكومية تحتاج إلى منهجيات إدارة تجمع بين التخطيط الصارم والقدرة على التعامل مع التغيرات. ومع ذلك، </w:t>
      </w:r>
      <w:r w:rsidRPr="00611BE8">
        <w:rPr>
          <w:rFonts w:ascii="Sakkal Majalla" w:hAnsi="Sakkal Majalla" w:cs="Sakkal Majalla"/>
          <w:sz w:val="28"/>
          <w:szCs w:val="28"/>
          <w:rtl/>
        </w:rPr>
        <w:lastRenderedPageBreak/>
        <w:t xml:space="preserve">لا تركز هذه الدراسات بصورة مباشرة على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ولا على أثر الإدارة الهجينة في نجاحها، وهو ما تسعى الدراسة الحالية إلى معالجته</w:t>
      </w:r>
      <w:r w:rsidRPr="00611BE8">
        <w:rPr>
          <w:rFonts w:ascii="Sakkal Majalla" w:hAnsi="Sakkal Majalla" w:cs="Sakkal Majalla"/>
          <w:sz w:val="28"/>
          <w:szCs w:val="28"/>
        </w:rPr>
        <w:t>.</w:t>
      </w:r>
    </w:p>
    <w:p w14:paraId="2CD3A946" w14:textId="77777777" w:rsidR="00611BE8" w:rsidRPr="00611BE8" w:rsidRDefault="00611BE8" w:rsidP="0024634E">
      <w:pPr>
        <w:pStyle w:val="3"/>
        <w:rPr>
          <w:rFonts w:ascii="Sakkal Majalla" w:hAnsi="Sakkal Majalla" w:cs="Sakkal Majalla"/>
          <w:b/>
          <w:bCs/>
          <w:color w:val="auto"/>
          <w:sz w:val="28"/>
          <w:szCs w:val="28"/>
        </w:rPr>
      </w:pPr>
      <w:bookmarkStart w:id="18" w:name="_Toc229192220"/>
      <w:r w:rsidRPr="00611BE8">
        <w:rPr>
          <w:rFonts w:ascii="Sakkal Majalla" w:hAnsi="Sakkal Majalla" w:cs="Sakkal Majalla"/>
          <w:b/>
          <w:bCs/>
          <w:color w:val="auto"/>
          <w:sz w:val="28"/>
          <w:szCs w:val="28"/>
        </w:rPr>
        <w:t xml:space="preserve">1.8.2 </w:t>
      </w:r>
      <w:r w:rsidRPr="00611BE8">
        <w:rPr>
          <w:rFonts w:ascii="Sakkal Majalla" w:hAnsi="Sakkal Majalla" w:cs="Sakkal Majalla"/>
          <w:b/>
          <w:bCs/>
          <w:color w:val="auto"/>
          <w:sz w:val="28"/>
          <w:szCs w:val="28"/>
          <w:rtl/>
        </w:rPr>
        <w:t>دراسات تناولت منهجية الإدارة الهجينة في إدارة المشاريع</w:t>
      </w:r>
      <w:bookmarkEnd w:id="18"/>
    </w:p>
    <w:p w14:paraId="4F11B214"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قدم </w:t>
      </w:r>
      <w:r w:rsidRPr="00611BE8">
        <w:rPr>
          <w:rFonts w:ascii="Sakkal Majalla" w:hAnsi="Sakkal Majalla" w:cs="Sakkal Majalla"/>
          <w:sz w:val="28"/>
          <w:szCs w:val="28"/>
        </w:rPr>
        <w:t xml:space="preserve">Boehm and Turner (2004) </w:t>
      </w:r>
      <w:r w:rsidRPr="00611BE8">
        <w:rPr>
          <w:rFonts w:ascii="Sakkal Majalla" w:hAnsi="Sakkal Majalla" w:cs="Sakkal Majalla"/>
          <w:sz w:val="28"/>
          <w:szCs w:val="28"/>
          <w:rtl/>
        </w:rPr>
        <w:t>طرحا أساسيا حول ضرورة تحقيق التوازن بين الرشاقة والانضباط في إدارة المشاريع. وأكدت الدراسة أن اختيار المنهجية لا ينبغي أن يكون قائما على تفضيل منهج واحد بصورة مطلقة، بل يجب أن يتحدد بناء على طبيعة المشروع، ودرجة المخاطر، وحجم الفريق، ومستوى عدم اليقين، ومتطلبات الحوكمة. وتفيد هذه الدراسة البحث الحالي لأنها توفر أساسا نظريا لفكرة الإدارة الهجينة التي تجمع بين التخطيط التقليدي والمرونة الرشيقة</w:t>
      </w:r>
      <w:r w:rsidRPr="00611BE8">
        <w:rPr>
          <w:rFonts w:ascii="Sakkal Majalla" w:hAnsi="Sakkal Majalla" w:cs="Sakkal Majalla"/>
          <w:sz w:val="28"/>
          <w:szCs w:val="28"/>
        </w:rPr>
        <w:t>.</w:t>
      </w:r>
    </w:p>
    <w:p w14:paraId="74E98653"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قدمت دراسة </w:t>
      </w:r>
      <w:r w:rsidRPr="00611BE8">
        <w:rPr>
          <w:rFonts w:ascii="Sakkal Majalla" w:hAnsi="Sakkal Majalla" w:cs="Sakkal Majalla"/>
          <w:sz w:val="28"/>
          <w:szCs w:val="28"/>
        </w:rPr>
        <w:t xml:space="preserve">Binder, </w:t>
      </w:r>
      <w:proofErr w:type="spellStart"/>
      <w:r w:rsidRPr="00611BE8">
        <w:rPr>
          <w:rFonts w:ascii="Sakkal Majalla" w:hAnsi="Sakkal Majalla" w:cs="Sakkal Majalla"/>
          <w:sz w:val="28"/>
          <w:szCs w:val="28"/>
        </w:rPr>
        <w:t>Aillaud</w:t>
      </w:r>
      <w:proofErr w:type="spellEnd"/>
      <w:r w:rsidRPr="00611BE8">
        <w:rPr>
          <w:rFonts w:ascii="Sakkal Majalla" w:hAnsi="Sakkal Majalla" w:cs="Sakkal Majalla"/>
          <w:sz w:val="28"/>
          <w:szCs w:val="28"/>
        </w:rPr>
        <w:t xml:space="preserve">, and Schilli (2014) </w:t>
      </w:r>
      <w:r w:rsidRPr="00611BE8">
        <w:rPr>
          <w:rFonts w:ascii="Sakkal Majalla" w:hAnsi="Sakkal Majalla" w:cs="Sakkal Majalla"/>
          <w:sz w:val="28"/>
          <w:szCs w:val="28"/>
          <w:rtl/>
        </w:rPr>
        <w:t xml:space="preserve">نموذجا عمليا يعرف باسم </w:t>
      </w:r>
      <w:r w:rsidRPr="00611BE8">
        <w:rPr>
          <w:rFonts w:ascii="Sakkal Majalla" w:hAnsi="Sakkal Majalla" w:cs="Sakkal Majalla"/>
          <w:sz w:val="28"/>
          <w:szCs w:val="28"/>
        </w:rPr>
        <w:t>Project Management Cocktail Model</w:t>
      </w:r>
      <w:r w:rsidRPr="00611BE8">
        <w:rPr>
          <w:rFonts w:ascii="Sakkal Majalla" w:hAnsi="Sakkal Majalla" w:cs="Sakkal Majalla"/>
          <w:sz w:val="28"/>
          <w:szCs w:val="28"/>
          <w:rtl/>
        </w:rPr>
        <w:t>، يهدف إلى تحقيق التوازن بين المنهجيات الرشيقة والمنهجيات المعتمدة على التخطيط. وأكدت الدراسة أن المشاريع التي تعمل في بيئات معقدة أو منظمة بدرجة عالية قد تحتاج إلى مزيج من التخطيط الرسمي والمرونة التكرارية. وتعد هذه الدراسة وثيقة الصلة بالبحث الحالي، لأنها توضح كيف يمكن الجمع بين الحوكمة والمرونة في مشروع واحد</w:t>
      </w:r>
      <w:r w:rsidRPr="00611BE8">
        <w:rPr>
          <w:rFonts w:ascii="Sakkal Majalla" w:hAnsi="Sakkal Majalla" w:cs="Sakkal Majalla"/>
          <w:sz w:val="28"/>
          <w:szCs w:val="28"/>
        </w:rPr>
        <w:t>.</w:t>
      </w:r>
    </w:p>
    <w:p w14:paraId="3DD30EEB"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وتناولت دراسة </w:t>
      </w:r>
      <w:proofErr w:type="spellStart"/>
      <w:r w:rsidRPr="00611BE8">
        <w:rPr>
          <w:rFonts w:ascii="Sakkal Majalla" w:hAnsi="Sakkal Majalla" w:cs="Sakkal Majalla"/>
          <w:sz w:val="28"/>
          <w:szCs w:val="28"/>
        </w:rPr>
        <w:t>Serrador</w:t>
      </w:r>
      <w:proofErr w:type="spellEnd"/>
      <w:r w:rsidRPr="00611BE8">
        <w:rPr>
          <w:rFonts w:ascii="Sakkal Majalla" w:hAnsi="Sakkal Majalla" w:cs="Sakkal Majalla"/>
          <w:sz w:val="28"/>
          <w:szCs w:val="28"/>
        </w:rPr>
        <w:t xml:space="preserve"> and Pinto (2015) </w:t>
      </w:r>
      <w:r w:rsidRPr="00611BE8">
        <w:rPr>
          <w:rFonts w:ascii="Sakkal Majalla" w:hAnsi="Sakkal Majalla" w:cs="Sakkal Majalla"/>
          <w:sz w:val="28"/>
          <w:szCs w:val="28"/>
          <w:rtl/>
        </w:rPr>
        <w:t>أثر استخدام الممارسات الرشيقة في نجاح المشاريع، وأظهرت أن استخدام الأساليب الرشيقة يمكن أن يرتبط بتحسين نتائج المشروع، خاصة عندما تكون هناك حاجة للاستجابة للتغيرات وتحسين التواصل مع أصحاب المصلحة. وتفيد هذه الدراسة في دعم البعد المتعلق بالمرونة التشغيلية والتكيف التدريجي ضمن الإدارة الهجينة</w:t>
      </w:r>
      <w:r w:rsidRPr="00611BE8">
        <w:rPr>
          <w:rFonts w:ascii="Sakkal Majalla" w:hAnsi="Sakkal Majalla" w:cs="Sakkal Majalla"/>
          <w:sz w:val="28"/>
          <w:szCs w:val="28"/>
        </w:rPr>
        <w:t>.</w:t>
      </w:r>
    </w:p>
    <w:p w14:paraId="64F03572"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أما دراسة </w:t>
      </w:r>
      <w:r w:rsidRPr="00611BE8">
        <w:rPr>
          <w:rFonts w:ascii="Sakkal Majalla" w:hAnsi="Sakkal Majalla" w:cs="Sakkal Majalla"/>
          <w:sz w:val="28"/>
          <w:szCs w:val="28"/>
        </w:rPr>
        <w:t xml:space="preserve">Conforto et al. (2016) </w:t>
      </w:r>
      <w:r w:rsidRPr="00611BE8">
        <w:rPr>
          <w:rFonts w:ascii="Sakkal Majalla" w:hAnsi="Sakkal Majalla" w:cs="Sakkal Majalla"/>
          <w:sz w:val="28"/>
          <w:szCs w:val="28"/>
          <w:rtl/>
        </w:rPr>
        <w:t xml:space="preserve">فقد بحثت إمكانية تطبيق ممارسات إدارة المشاريع الرشيقة في قطاعات غير البرمجيات، بما في ذلك البيئات الهندسية والصناعية. وأظهرت الدراسة أن الممارسات الرشيقة يمكن أن تسهم في تحسين الأداء عندما يتم تكييفها وفق طبيعة المشروع. وتدعم هذه الدراسة فكرة 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يمكن أن تستفيد من بعض الممارسات الرشيقة دون التخلي عن متطلبات التخطيط والحوكمة</w:t>
      </w:r>
      <w:r w:rsidRPr="00611BE8">
        <w:rPr>
          <w:rFonts w:ascii="Sakkal Majalla" w:hAnsi="Sakkal Majalla" w:cs="Sakkal Majalla"/>
          <w:sz w:val="28"/>
          <w:szCs w:val="28"/>
        </w:rPr>
        <w:t>.</w:t>
      </w:r>
    </w:p>
    <w:p w14:paraId="6E3F3BB7"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تناولت دراسة </w:t>
      </w:r>
      <w:r w:rsidRPr="00611BE8">
        <w:rPr>
          <w:rFonts w:ascii="Sakkal Majalla" w:hAnsi="Sakkal Majalla" w:cs="Sakkal Majalla"/>
          <w:sz w:val="28"/>
          <w:szCs w:val="28"/>
        </w:rPr>
        <w:t xml:space="preserve">Erdogan, </w:t>
      </w:r>
      <w:proofErr w:type="spellStart"/>
      <w:r w:rsidRPr="00611BE8">
        <w:rPr>
          <w:rFonts w:ascii="Sakkal Majalla" w:hAnsi="Sakkal Majalla" w:cs="Sakkal Majalla"/>
          <w:sz w:val="28"/>
          <w:szCs w:val="28"/>
        </w:rPr>
        <w:t>Anumba</w:t>
      </w:r>
      <w:proofErr w:type="spellEnd"/>
      <w:r w:rsidRPr="00611BE8">
        <w:rPr>
          <w:rFonts w:ascii="Sakkal Majalla" w:hAnsi="Sakkal Majalla" w:cs="Sakkal Majalla"/>
          <w:sz w:val="28"/>
          <w:szCs w:val="28"/>
        </w:rPr>
        <w:t xml:space="preserve">, and </w:t>
      </w:r>
      <w:proofErr w:type="spellStart"/>
      <w:r w:rsidRPr="00611BE8">
        <w:rPr>
          <w:rFonts w:ascii="Sakkal Majalla" w:hAnsi="Sakkal Majalla" w:cs="Sakkal Majalla"/>
          <w:sz w:val="28"/>
          <w:szCs w:val="28"/>
        </w:rPr>
        <w:t>Bouchlaghem</w:t>
      </w:r>
      <w:proofErr w:type="spellEnd"/>
      <w:r w:rsidRPr="00611BE8">
        <w:rPr>
          <w:rFonts w:ascii="Sakkal Majalla" w:hAnsi="Sakkal Majalla" w:cs="Sakkal Majalla"/>
          <w:sz w:val="28"/>
          <w:szCs w:val="28"/>
        </w:rPr>
        <w:t xml:space="preserve"> (2020) </w:t>
      </w:r>
      <w:r w:rsidRPr="00611BE8">
        <w:rPr>
          <w:rFonts w:ascii="Sakkal Majalla" w:hAnsi="Sakkal Majalla" w:cs="Sakkal Majalla"/>
          <w:sz w:val="28"/>
          <w:szCs w:val="28"/>
          <w:rtl/>
        </w:rPr>
        <w:t xml:space="preserve">تطبيق المنهجيات الهجينة في مشاريع البناء، وأشارت إلى أن مشاريع البناء التي تتضمن أنظمة متعددة وتخصصات متداخلة قد تستفيد من الدمج بين التخطيط </w:t>
      </w:r>
      <w:r w:rsidRPr="00611BE8">
        <w:rPr>
          <w:rFonts w:ascii="Sakkal Majalla" w:hAnsi="Sakkal Majalla" w:cs="Sakkal Majalla"/>
          <w:sz w:val="28"/>
          <w:szCs w:val="28"/>
          <w:rtl/>
        </w:rPr>
        <w:lastRenderedPageBreak/>
        <w:t xml:space="preserve">التفصيلي وإدارة التغيير المرنة. وتعد هذه الدراسة قريبة من موضوع البحث الحالي لأن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تمثل جزءا مهما من مشاريع البناء وخدمات المباني</w:t>
      </w:r>
      <w:r w:rsidRPr="00611BE8">
        <w:rPr>
          <w:rFonts w:ascii="Sakkal Majalla" w:hAnsi="Sakkal Majalla" w:cs="Sakkal Majalla"/>
          <w:sz w:val="28"/>
          <w:szCs w:val="28"/>
        </w:rPr>
        <w:t>.</w:t>
      </w:r>
    </w:p>
    <w:p w14:paraId="0AE2CB80"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وفي السياق الحكومي، بحثت دراسة </w:t>
      </w:r>
      <w:r w:rsidRPr="00611BE8">
        <w:rPr>
          <w:rFonts w:ascii="Sakkal Majalla" w:hAnsi="Sakkal Majalla" w:cs="Sakkal Majalla"/>
          <w:sz w:val="28"/>
          <w:szCs w:val="28"/>
        </w:rPr>
        <w:t xml:space="preserve">Rahman, Wang, and Yap (2021) </w:t>
      </w:r>
      <w:r w:rsidRPr="00611BE8">
        <w:rPr>
          <w:rFonts w:ascii="Sakkal Majalla" w:hAnsi="Sakkal Majalla" w:cs="Sakkal Majalla"/>
          <w:sz w:val="28"/>
          <w:szCs w:val="28"/>
          <w:rtl/>
        </w:rPr>
        <w:t>تبني الإدارة الهجينة في مشاريع البناء بالقطاع العام، وأوضحت أن المشاريع الحكومية تميل إلى الحاجة إلى منهج يجمع بين الالتزام بالإجراءات الرسمية والاستجابة للتغيرات الفنية. وتؤكد هذه الدراسة أن تطبيق نموذج هجين منظم قد يسهم في تحسين مؤشرات النجاح مثل الوقت والتكلفة والجودة ورضا أصحاب المصلحة</w:t>
      </w:r>
      <w:r w:rsidRPr="00611BE8">
        <w:rPr>
          <w:rFonts w:ascii="Sakkal Majalla" w:hAnsi="Sakkal Majalla" w:cs="Sakkal Majalla"/>
          <w:sz w:val="28"/>
          <w:szCs w:val="28"/>
        </w:rPr>
        <w:t>.</w:t>
      </w:r>
    </w:p>
    <w:p w14:paraId="39A5B642"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تحليل المحور الثاني</w:t>
      </w:r>
    </w:p>
    <w:p w14:paraId="335BFC1D" w14:textId="0009ED3E" w:rsidR="00611BE8" w:rsidRPr="00611BE8" w:rsidRDefault="00611BE8" w:rsidP="0024634E">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تتفق دراسات هذا المحور على أن المنهجية الهجينة ليست مجرد مزج شكلي بين منهجين، بل هي عملية تكييف مدروسة لعناصر التخطيط والانضباط والمرونة حسب طبيعة المشروع. كما تتفق على أن المشاريع المعقدة تحتاج إلى إدارة تجمع بين الحوكمة والاستجابة للتغيرات. وتختلف الدراسات في مجالات تطبيقها؛ فبعضها ركز على الجانب النظري، وبعضها على البرمجيات، وبعضها على البناء والقطاع العام. وتتميز الدراسة الحالية بأنها تطبق هذا المفهوم على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بمدينة الرياض، وهو سياق لم يحظ باهتمام كاف في الدراسات السابقة</w:t>
      </w:r>
      <w:r w:rsidRPr="00611BE8">
        <w:rPr>
          <w:rFonts w:ascii="Sakkal Majalla" w:hAnsi="Sakkal Majalla" w:cs="Sakkal Majalla"/>
          <w:sz w:val="28"/>
          <w:szCs w:val="28"/>
        </w:rPr>
        <w:t>.</w:t>
      </w:r>
    </w:p>
    <w:p w14:paraId="6AE3AA11" w14:textId="77777777" w:rsidR="00611BE8" w:rsidRPr="00611BE8" w:rsidRDefault="00611BE8" w:rsidP="0024634E">
      <w:pPr>
        <w:pStyle w:val="3"/>
        <w:rPr>
          <w:rFonts w:ascii="Sakkal Majalla" w:hAnsi="Sakkal Majalla" w:cs="Sakkal Majalla"/>
          <w:color w:val="auto"/>
          <w:sz w:val="28"/>
          <w:szCs w:val="28"/>
        </w:rPr>
      </w:pPr>
      <w:bookmarkStart w:id="19" w:name="_Toc229192221"/>
      <w:r w:rsidRPr="00611BE8">
        <w:rPr>
          <w:rFonts w:ascii="Sakkal Majalla" w:hAnsi="Sakkal Majalla" w:cs="Sakkal Majalla"/>
          <w:color w:val="auto"/>
          <w:sz w:val="28"/>
          <w:szCs w:val="28"/>
        </w:rPr>
        <w:t xml:space="preserve">1.8.3 </w:t>
      </w:r>
      <w:r w:rsidRPr="00611BE8">
        <w:rPr>
          <w:rFonts w:ascii="Sakkal Majalla" w:hAnsi="Sakkal Majalla" w:cs="Sakkal Majalla"/>
          <w:color w:val="auto"/>
          <w:sz w:val="28"/>
          <w:szCs w:val="28"/>
          <w:rtl/>
        </w:rPr>
        <w:t>دراسات تناولت مؤشرات نجاح المشاريع</w:t>
      </w:r>
      <w:bookmarkEnd w:id="19"/>
    </w:p>
    <w:p w14:paraId="3B003D98"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قدم </w:t>
      </w:r>
      <w:proofErr w:type="spellStart"/>
      <w:r w:rsidRPr="00611BE8">
        <w:rPr>
          <w:rFonts w:ascii="Sakkal Majalla" w:hAnsi="Sakkal Majalla" w:cs="Sakkal Majalla"/>
          <w:sz w:val="28"/>
          <w:szCs w:val="28"/>
        </w:rPr>
        <w:t>Shenhar</w:t>
      </w:r>
      <w:proofErr w:type="spellEnd"/>
      <w:r w:rsidRPr="00611BE8">
        <w:rPr>
          <w:rFonts w:ascii="Sakkal Majalla" w:hAnsi="Sakkal Majalla" w:cs="Sakkal Majalla"/>
          <w:sz w:val="28"/>
          <w:szCs w:val="28"/>
        </w:rPr>
        <w:t xml:space="preserve"> et al. (2001) </w:t>
      </w:r>
      <w:r w:rsidRPr="00611BE8">
        <w:rPr>
          <w:rFonts w:ascii="Sakkal Majalla" w:hAnsi="Sakkal Majalla" w:cs="Sakkal Majalla"/>
          <w:sz w:val="28"/>
          <w:szCs w:val="28"/>
          <w:rtl/>
        </w:rPr>
        <w:t xml:space="preserve">تصورا متعدد الأبعاد لمفهوم نجاح المشروع، حيث أكدوا أن النجاح لا يقتصر على الالتزام بالوقت والتكلفة والجودة فقط، بل يشمل أيضا رضا العميل، وتحقيق الأهداف الاستراتيجية، والقيمة طويلة المدى. وتعد هذه الدراسة أساسا مهما للدراسة الحالية لأنها تدعم استخدام مؤشرات متعددة لقياس نجاح مشاريع </w:t>
      </w:r>
      <w:r w:rsidRPr="00611BE8">
        <w:rPr>
          <w:rFonts w:ascii="Sakkal Majalla" w:hAnsi="Sakkal Majalla" w:cs="Sakkal Majalla"/>
          <w:sz w:val="28"/>
          <w:szCs w:val="28"/>
        </w:rPr>
        <w:t>HVAC</w:t>
      </w:r>
      <w:r w:rsidRPr="00611BE8">
        <w:rPr>
          <w:rFonts w:ascii="Sakkal Majalla" w:hAnsi="Sakkal Majalla" w:cs="Sakkal Majalla"/>
          <w:sz w:val="28"/>
          <w:szCs w:val="28"/>
          <w:rtl/>
        </w:rPr>
        <w:t>، مثل جودة التنفيذ ورضا أصحاب المصلحة والقيمة التشغيلية</w:t>
      </w:r>
      <w:r w:rsidRPr="00611BE8">
        <w:rPr>
          <w:rFonts w:ascii="Sakkal Majalla" w:hAnsi="Sakkal Majalla" w:cs="Sakkal Majalla"/>
          <w:sz w:val="28"/>
          <w:szCs w:val="28"/>
        </w:rPr>
        <w:t>.</w:t>
      </w:r>
    </w:p>
    <w:p w14:paraId="1347CDF5"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تناول </w:t>
      </w:r>
      <w:r w:rsidRPr="00611BE8">
        <w:rPr>
          <w:rFonts w:ascii="Sakkal Majalla" w:hAnsi="Sakkal Majalla" w:cs="Sakkal Majalla"/>
          <w:sz w:val="28"/>
          <w:szCs w:val="28"/>
        </w:rPr>
        <w:t xml:space="preserve">Too and Weaver (2014) </w:t>
      </w:r>
      <w:r w:rsidRPr="00611BE8">
        <w:rPr>
          <w:rFonts w:ascii="Sakkal Majalla" w:hAnsi="Sakkal Majalla" w:cs="Sakkal Majalla"/>
          <w:sz w:val="28"/>
          <w:szCs w:val="28"/>
          <w:rtl/>
        </w:rPr>
        <w:t xml:space="preserve">مفهوم إدارة </w:t>
      </w:r>
      <w:proofErr w:type="spellStart"/>
      <w:r w:rsidRPr="00611BE8">
        <w:rPr>
          <w:rFonts w:ascii="Sakkal Majalla" w:hAnsi="Sakkal Majalla" w:cs="Sakkal Majalla"/>
          <w:sz w:val="28"/>
          <w:szCs w:val="28"/>
          <w:rtl/>
        </w:rPr>
        <w:t>إدارة</w:t>
      </w:r>
      <w:proofErr w:type="spellEnd"/>
      <w:r w:rsidRPr="00611BE8">
        <w:rPr>
          <w:rFonts w:ascii="Sakkal Majalla" w:hAnsi="Sakkal Majalla" w:cs="Sakkal Majalla"/>
          <w:sz w:val="28"/>
          <w:szCs w:val="28"/>
          <w:rtl/>
        </w:rPr>
        <w:t xml:space="preserve"> المشاريع، وأوضحا أن نجاح المشاريع يتأثر بوجود إطار حوكمة فعال، وربط واضح بين إدارة المشاريع والأهداف التنظيمية. وتفيد هذه الدراسة في دعم أهمية الحوكمة في المشاريع الحكومية، خاصة 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تخضع لإجراءات رسمية ومراحل اعتماد وتوثيق</w:t>
      </w:r>
      <w:r w:rsidRPr="00611BE8">
        <w:rPr>
          <w:rFonts w:ascii="Sakkal Majalla" w:hAnsi="Sakkal Majalla" w:cs="Sakkal Majalla"/>
          <w:sz w:val="28"/>
          <w:szCs w:val="28"/>
        </w:rPr>
        <w:t>.</w:t>
      </w:r>
    </w:p>
    <w:p w14:paraId="44B4EC65"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وفي دراسة </w:t>
      </w:r>
      <w:r w:rsidRPr="00611BE8">
        <w:rPr>
          <w:rFonts w:ascii="Sakkal Majalla" w:hAnsi="Sakkal Majalla" w:cs="Sakkal Majalla"/>
          <w:sz w:val="28"/>
          <w:szCs w:val="28"/>
        </w:rPr>
        <w:t>Joslin and Müller (2015)</w:t>
      </w:r>
      <w:r w:rsidRPr="00611BE8">
        <w:rPr>
          <w:rFonts w:ascii="Sakkal Majalla" w:hAnsi="Sakkal Majalla" w:cs="Sakkal Majalla"/>
          <w:sz w:val="28"/>
          <w:szCs w:val="28"/>
          <w:rtl/>
        </w:rPr>
        <w:t xml:space="preserve">، تم تحليل العلاقة بين منهجية إدارة المشروع ونجاح المشروع، وأظهرت النتائج وجود علاقة بين ملاءمة المنهجية المستخدمة ونتائج المشروع. وتعد هذه الدراسة من أهم الدراسات المرتبطة بموضوع </w:t>
      </w:r>
      <w:r w:rsidRPr="00611BE8">
        <w:rPr>
          <w:rFonts w:ascii="Sakkal Majalla" w:hAnsi="Sakkal Majalla" w:cs="Sakkal Majalla"/>
          <w:sz w:val="28"/>
          <w:szCs w:val="28"/>
          <w:rtl/>
        </w:rPr>
        <w:lastRenderedPageBreak/>
        <w:t>البحث الحالي، لأنها تدعم الفرضية التي ترى أن اختيار منهجية إدارة مناسبة، مثل المنهجية الهجينة، يمكن أن يؤثر إيجابيا في نجاح المشروع</w:t>
      </w:r>
      <w:r w:rsidRPr="00611BE8">
        <w:rPr>
          <w:rFonts w:ascii="Sakkal Majalla" w:hAnsi="Sakkal Majalla" w:cs="Sakkal Majalla"/>
          <w:sz w:val="28"/>
          <w:szCs w:val="28"/>
        </w:rPr>
        <w:t>.</w:t>
      </w:r>
    </w:p>
    <w:p w14:paraId="6BDDC7F7"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أكد </w:t>
      </w:r>
      <w:r w:rsidRPr="00611BE8">
        <w:rPr>
          <w:rFonts w:ascii="Sakkal Majalla" w:hAnsi="Sakkal Majalla" w:cs="Sakkal Majalla"/>
          <w:sz w:val="28"/>
          <w:szCs w:val="28"/>
        </w:rPr>
        <w:t xml:space="preserve">PMI (2021) </w:t>
      </w:r>
      <w:r w:rsidRPr="00611BE8">
        <w:rPr>
          <w:rFonts w:ascii="Sakkal Majalla" w:hAnsi="Sakkal Majalla" w:cs="Sakkal Majalla"/>
          <w:sz w:val="28"/>
          <w:szCs w:val="28"/>
          <w:rtl/>
        </w:rPr>
        <w:t xml:space="preserve">في الدليل المعرفي لإدارة المشاريع أن إدارة المشروع الحديثة تتطلب تكييف المنهجية حسب السياق، وأن مديري المشاريع ينبغي أن يختاروا الممارسات والأدوات المناسبة لطبيعة المشروع واحتياجات أصحاب المصلحة. وهذا يتفق مع فكرة الدراسة الحالية التي ترى 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تحتاج إلى نهج هجين يجمع بين التخطيط والتكيف</w:t>
      </w:r>
      <w:r w:rsidRPr="00611BE8">
        <w:rPr>
          <w:rFonts w:ascii="Sakkal Majalla" w:hAnsi="Sakkal Majalla" w:cs="Sakkal Majalla"/>
          <w:sz w:val="28"/>
          <w:szCs w:val="28"/>
        </w:rPr>
        <w:t>.</w:t>
      </w:r>
    </w:p>
    <w:p w14:paraId="364D3070"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تحليل المحور الثالث</w:t>
      </w:r>
    </w:p>
    <w:p w14:paraId="492CA007" w14:textId="71292BA1" w:rsidR="00611BE8" w:rsidRPr="00611BE8" w:rsidRDefault="00611BE8" w:rsidP="0077400F">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تتفق الدراسات في هذا المحور على أن نجاح المشروع مفهوم متعدد الأبعاد، وأن التركيز على الوقت والتكلفة فقط لم يعد كافيا للحكم على نجاح المشروع. كما تؤكد أن المنهجية الإدارية تعد عاملا مؤثرا في تحقيق النجاح. وتختلف هذه الدراسات في مستوى التحليل؛ فبعضها نظري وبعضها تطبيقي، وبعضها يركز على النجاح الاستراتيجي بينما يركز بعضها على نجاح التنفيذ. وتفيد الدراسة الحالية من هذا المحور في بناء مؤشرات قياس 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بحيث تشمل الوقت والتكلفة والجودة ورضا أصحاب المصلحة والقيمة التشغيلية</w:t>
      </w:r>
      <w:r w:rsidRPr="00611BE8">
        <w:rPr>
          <w:rFonts w:ascii="Sakkal Majalla" w:hAnsi="Sakkal Majalla" w:cs="Sakkal Majalla"/>
          <w:sz w:val="28"/>
          <w:szCs w:val="28"/>
        </w:rPr>
        <w:t>.</w:t>
      </w:r>
    </w:p>
    <w:p w14:paraId="5003FBBE" w14:textId="77777777" w:rsidR="00611BE8" w:rsidRPr="00611BE8" w:rsidRDefault="00611BE8" w:rsidP="0024634E">
      <w:pPr>
        <w:pStyle w:val="3"/>
        <w:rPr>
          <w:rFonts w:ascii="Sakkal Majalla" w:hAnsi="Sakkal Majalla" w:cs="Sakkal Majalla"/>
          <w:b/>
          <w:bCs/>
          <w:color w:val="auto"/>
          <w:sz w:val="28"/>
          <w:szCs w:val="28"/>
        </w:rPr>
      </w:pPr>
      <w:bookmarkStart w:id="20" w:name="_Toc229192222"/>
      <w:r w:rsidRPr="00611BE8">
        <w:rPr>
          <w:rFonts w:ascii="Sakkal Majalla" w:hAnsi="Sakkal Majalla" w:cs="Sakkal Majalla"/>
          <w:b/>
          <w:bCs/>
          <w:color w:val="auto"/>
          <w:sz w:val="28"/>
          <w:szCs w:val="28"/>
        </w:rPr>
        <w:t xml:space="preserve">1.8.4 </w:t>
      </w:r>
      <w:r w:rsidRPr="00611BE8">
        <w:rPr>
          <w:rFonts w:ascii="Sakkal Majalla" w:hAnsi="Sakkal Majalla" w:cs="Sakkal Majalla"/>
          <w:b/>
          <w:bCs/>
          <w:color w:val="auto"/>
          <w:sz w:val="28"/>
          <w:szCs w:val="28"/>
          <w:rtl/>
        </w:rPr>
        <w:t>دراسات تناولت مشاريع الأنظمة الميكانيكية وخدمات المباني</w:t>
      </w:r>
      <w:bookmarkEnd w:id="20"/>
    </w:p>
    <w:p w14:paraId="43DD81A3"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تناولت دراسة </w:t>
      </w:r>
      <w:r w:rsidRPr="00611BE8">
        <w:rPr>
          <w:rFonts w:ascii="Sakkal Majalla" w:hAnsi="Sakkal Majalla" w:cs="Sakkal Majalla"/>
          <w:sz w:val="28"/>
          <w:szCs w:val="28"/>
        </w:rPr>
        <w:t xml:space="preserve">Olaniran et al. (2017) </w:t>
      </w:r>
      <w:r w:rsidRPr="00611BE8">
        <w:rPr>
          <w:rFonts w:ascii="Sakkal Majalla" w:hAnsi="Sakkal Majalla" w:cs="Sakkal Majalla"/>
          <w:sz w:val="28"/>
          <w:szCs w:val="28"/>
          <w:rtl/>
        </w:rPr>
        <w:t>عوامل النجاح ومقاييس الأداء في مشاريع خدمات المباني والأنظمة الهندسية. وأكدت الدراسة أن التنسيق المبكر، وإدارة المخاطر، وإدارة التغيير، والتكامل بين الفرق الهندسية تعد من العوامل الحاسمة في نجاح هذه المشاريع. وتعد هذه الدراسة ذات أهمية مباشرة للبحث الحالي لأنها تركز على مشاريع خدمات المباني، والتي تشمل أنظمة التكييف والتكييف المركزي</w:t>
      </w:r>
      <w:r w:rsidRPr="00611BE8">
        <w:rPr>
          <w:rFonts w:ascii="Sakkal Majalla" w:hAnsi="Sakkal Majalla" w:cs="Sakkal Majalla"/>
          <w:sz w:val="28"/>
          <w:szCs w:val="28"/>
        </w:rPr>
        <w:t>.</w:t>
      </w:r>
    </w:p>
    <w:p w14:paraId="23C32D59"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كما تناولت دراسة </w:t>
      </w:r>
      <w:proofErr w:type="spellStart"/>
      <w:r w:rsidRPr="00611BE8">
        <w:rPr>
          <w:rFonts w:ascii="Sakkal Majalla" w:hAnsi="Sakkal Majalla" w:cs="Sakkal Majalla"/>
          <w:sz w:val="28"/>
          <w:szCs w:val="28"/>
        </w:rPr>
        <w:t>Olawumi</w:t>
      </w:r>
      <w:proofErr w:type="spellEnd"/>
      <w:r w:rsidRPr="00611BE8">
        <w:rPr>
          <w:rFonts w:ascii="Sakkal Majalla" w:hAnsi="Sakkal Majalla" w:cs="Sakkal Majalla"/>
          <w:sz w:val="28"/>
          <w:szCs w:val="28"/>
        </w:rPr>
        <w:t xml:space="preserve"> and Chan (2018) </w:t>
      </w:r>
      <w:r w:rsidRPr="00611BE8">
        <w:rPr>
          <w:rFonts w:ascii="Sakkal Majalla" w:hAnsi="Sakkal Majalla" w:cs="Sakkal Majalla"/>
          <w:sz w:val="28"/>
          <w:szCs w:val="28"/>
          <w:rtl/>
        </w:rPr>
        <w:t xml:space="preserve">دور نمذجة معلومات البناء </w:t>
      </w:r>
      <w:r w:rsidRPr="00611BE8">
        <w:rPr>
          <w:rFonts w:ascii="Sakkal Majalla" w:hAnsi="Sakkal Majalla" w:cs="Sakkal Majalla"/>
          <w:sz w:val="28"/>
          <w:szCs w:val="28"/>
        </w:rPr>
        <w:t xml:space="preserve">BIM </w:t>
      </w:r>
      <w:r w:rsidRPr="00611BE8">
        <w:rPr>
          <w:rFonts w:ascii="Sakkal Majalla" w:hAnsi="Sakkal Majalla" w:cs="Sakkal Majalla"/>
          <w:sz w:val="28"/>
          <w:szCs w:val="28"/>
          <w:rtl/>
        </w:rPr>
        <w:t xml:space="preserve">في تحسين أداء مشاريع التشييد، وأشارت إلى أن استخدام الأدوات الرقمية والتنسيق المبكر بين التخصصات يمكن أن يقلل </w:t>
      </w:r>
      <w:proofErr w:type="spellStart"/>
      <w:r w:rsidRPr="00611BE8">
        <w:rPr>
          <w:rFonts w:ascii="Sakkal Majalla" w:hAnsi="Sakkal Majalla" w:cs="Sakkal Majalla"/>
          <w:sz w:val="28"/>
          <w:szCs w:val="28"/>
          <w:rtl/>
        </w:rPr>
        <w:t>التعارضات</w:t>
      </w:r>
      <w:proofErr w:type="spellEnd"/>
      <w:r w:rsidRPr="00611BE8">
        <w:rPr>
          <w:rFonts w:ascii="Sakkal Majalla" w:hAnsi="Sakkal Majalla" w:cs="Sakkal Majalla"/>
          <w:sz w:val="28"/>
          <w:szCs w:val="28"/>
          <w:rtl/>
        </w:rPr>
        <w:t xml:space="preserve"> ويحسن كفاءة التنفيذ. وعلى الرغم من أن الدراسة لا تركز مباشرة على الإدارة الهجينة، إلا أنها تدعم فكرة أن مشاريع الأنظمة الهندسية المعقدة تحتاج إلى تنسيق عالي المستوى بين التخصصات المختلفة</w:t>
      </w:r>
      <w:r w:rsidRPr="00611BE8">
        <w:rPr>
          <w:rFonts w:ascii="Sakkal Majalla" w:hAnsi="Sakkal Majalla" w:cs="Sakkal Majalla"/>
          <w:sz w:val="28"/>
          <w:szCs w:val="28"/>
        </w:rPr>
        <w:t>.</w:t>
      </w:r>
    </w:p>
    <w:p w14:paraId="11AF6EB9"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lastRenderedPageBreak/>
        <w:t xml:space="preserve">وتشير معايير </w:t>
      </w:r>
      <w:r w:rsidRPr="00611BE8">
        <w:rPr>
          <w:rFonts w:ascii="Sakkal Majalla" w:hAnsi="Sakkal Majalla" w:cs="Sakkal Majalla"/>
          <w:sz w:val="28"/>
          <w:szCs w:val="28"/>
        </w:rPr>
        <w:t xml:space="preserve">ASHRAE </w:t>
      </w:r>
      <w:r w:rsidRPr="00611BE8">
        <w:rPr>
          <w:rFonts w:ascii="Sakkal Majalla" w:hAnsi="Sakkal Majalla" w:cs="Sakkal Majalla"/>
          <w:sz w:val="28"/>
          <w:szCs w:val="28"/>
          <w:rtl/>
        </w:rPr>
        <w:t xml:space="preserve">إلى أهمية الالتزام بمتطلبات التهوية وجودة الهواء الداخلي وكفاءة الطاقة في أنظمة التكييف، وهو ما يجعل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ذات أثر مباشر على الأداء التشغيلي للمبنى بعد التسليم</w:t>
      </w:r>
      <w:r w:rsidRPr="00611BE8">
        <w:rPr>
          <w:rFonts w:ascii="Sakkal Majalla" w:hAnsi="Sakkal Majalla" w:cs="Sakkal Majalla"/>
          <w:sz w:val="28"/>
          <w:szCs w:val="28"/>
        </w:rPr>
        <w:t xml:space="preserve"> (ASHRAE, n.d.). </w:t>
      </w:r>
      <w:r w:rsidRPr="00611BE8">
        <w:rPr>
          <w:rFonts w:ascii="Sakkal Majalla" w:hAnsi="Sakkal Majalla" w:cs="Sakkal Majalla"/>
          <w:sz w:val="28"/>
          <w:szCs w:val="28"/>
          <w:rtl/>
        </w:rPr>
        <w:t>لذلك فإن نجاح هذه المشاريع لا يرتبط بإنجاز الأعمال فقط، بل بجودة الاختبار والتشغيل وتحقيق الأداء المطلوب</w:t>
      </w:r>
      <w:r w:rsidRPr="00611BE8">
        <w:rPr>
          <w:rFonts w:ascii="Sakkal Majalla" w:hAnsi="Sakkal Majalla" w:cs="Sakkal Majalla"/>
          <w:sz w:val="28"/>
          <w:szCs w:val="28"/>
        </w:rPr>
        <w:t>.</w:t>
      </w:r>
    </w:p>
    <w:p w14:paraId="12377C50"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تحليل المحور الرابع</w:t>
      </w:r>
    </w:p>
    <w:p w14:paraId="64CEB1E2" w14:textId="08F32A10" w:rsidR="00611BE8" w:rsidRPr="00611BE8" w:rsidRDefault="00611BE8" w:rsidP="0077400F">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تتفق دراسات هذا المحور على أن مشاريع خدمات المباني والأنظمة الميكانيكية تتطلب تنسيقا مبكرا وإدارة فعالة للمخاطر والتغيير، نظرا لتداخلها مع تخصصات متعددة. وتختلف الدراسات في تركيزها؛ فبعضها يركز على عوامل النجاح، وبعضها على الأدوات الرقمية، وبعضها على المعايير الفنية. وتفيد الدراسة الحالية من هذه الدراسات في تأكيد 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لا يمكن إدارتها بكفاءة من خلال التخطيط وحده، بل تحتاج إلى منهجية تسمح بالتنسيق والتكيف والتحكم في التغيير</w:t>
      </w:r>
      <w:r w:rsidRPr="00611BE8">
        <w:rPr>
          <w:rFonts w:ascii="Sakkal Majalla" w:hAnsi="Sakkal Majalla" w:cs="Sakkal Majalla"/>
          <w:sz w:val="28"/>
          <w:szCs w:val="28"/>
        </w:rPr>
        <w:t>.</w:t>
      </w:r>
    </w:p>
    <w:p w14:paraId="688B0670" w14:textId="77777777" w:rsidR="00611BE8" w:rsidRPr="00611BE8" w:rsidRDefault="00611BE8" w:rsidP="0024634E">
      <w:pPr>
        <w:pStyle w:val="3"/>
        <w:rPr>
          <w:rFonts w:ascii="Sakkal Majalla" w:hAnsi="Sakkal Majalla" w:cs="Sakkal Majalla"/>
          <w:b/>
          <w:bCs/>
          <w:color w:val="auto"/>
          <w:sz w:val="28"/>
          <w:szCs w:val="28"/>
        </w:rPr>
      </w:pPr>
      <w:bookmarkStart w:id="21" w:name="_Toc229192223"/>
      <w:r w:rsidRPr="00611BE8">
        <w:rPr>
          <w:rFonts w:ascii="Sakkal Majalla" w:hAnsi="Sakkal Majalla" w:cs="Sakkal Majalla"/>
          <w:b/>
          <w:bCs/>
          <w:color w:val="auto"/>
          <w:sz w:val="28"/>
          <w:szCs w:val="28"/>
        </w:rPr>
        <w:t xml:space="preserve">1.8.5 </w:t>
      </w:r>
      <w:r w:rsidRPr="00611BE8">
        <w:rPr>
          <w:rFonts w:ascii="Sakkal Majalla" w:hAnsi="Sakkal Majalla" w:cs="Sakkal Majalla"/>
          <w:b/>
          <w:bCs/>
          <w:color w:val="auto"/>
          <w:sz w:val="28"/>
          <w:szCs w:val="28"/>
          <w:rtl/>
        </w:rPr>
        <w:t>الفجوة البحثية وموقع الدراسة الحالية</w:t>
      </w:r>
      <w:bookmarkEnd w:id="21"/>
    </w:p>
    <w:p w14:paraId="3882E0A3"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يتضح من عرض الدراسات السابقة أن هناك اهتماما واسعا بموضوعات تأخر المشاريع الحكومية، ومنهجيات إدارة المشاريع، ومؤشرات نجاح المشاريع، وإدارة مشاريع البناء والأنظمة الهندسية. كما توضح الدراسات أن التأخير وتجاوز التكاليف وضعف التنسيق وأوامر التغيير تمثل تحديات متكررة في مشاريع التشييد، خصوصا في السياقات الحكومية والسعودية</w:t>
      </w:r>
      <w:r w:rsidRPr="00611BE8">
        <w:rPr>
          <w:rFonts w:ascii="Sakkal Majalla" w:hAnsi="Sakkal Majalla" w:cs="Sakkal Majalla"/>
          <w:sz w:val="28"/>
          <w:szCs w:val="28"/>
        </w:rPr>
        <w:t xml:space="preserve"> (Al-</w:t>
      </w:r>
      <w:proofErr w:type="spellStart"/>
      <w:r w:rsidRPr="00611BE8">
        <w:rPr>
          <w:rFonts w:ascii="Sakkal Majalla" w:hAnsi="Sakkal Majalla" w:cs="Sakkal Majalla"/>
          <w:sz w:val="28"/>
          <w:szCs w:val="28"/>
        </w:rPr>
        <w:t>Kharashi</w:t>
      </w:r>
      <w:proofErr w:type="spellEnd"/>
      <w:r w:rsidRPr="00611BE8">
        <w:rPr>
          <w:rFonts w:ascii="Sakkal Majalla" w:hAnsi="Sakkal Majalla" w:cs="Sakkal Majalla"/>
          <w:sz w:val="28"/>
          <w:szCs w:val="28"/>
        </w:rPr>
        <w:t xml:space="preserve"> &amp; </w:t>
      </w:r>
      <w:proofErr w:type="spellStart"/>
      <w:r w:rsidRPr="00611BE8">
        <w:rPr>
          <w:rFonts w:ascii="Sakkal Majalla" w:hAnsi="Sakkal Majalla" w:cs="Sakkal Majalla"/>
          <w:sz w:val="28"/>
          <w:szCs w:val="28"/>
        </w:rPr>
        <w:t>Skitmore</w:t>
      </w:r>
      <w:proofErr w:type="spellEnd"/>
      <w:r w:rsidRPr="00611BE8">
        <w:rPr>
          <w:rFonts w:ascii="Sakkal Majalla" w:hAnsi="Sakkal Majalla" w:cs="Sakkal Majalla"/>
          <w:sz w:val="28"/>
          <w:szCs w:val="28"/>
        </w:rPr>
        <w:t xml:space="preserve">, 2009; </w:t>
      </w:r>
      <w:proofErr w:type="spellStart"/>
      <w:r w:rsidRPr="00611BE8">
        <w:rPr>
          <w:rFonts w:ascii="Sakkal Majalla" w:hAnsi="Sakkal Majalla" w:cs="Sakkal Majalla"/>
          <w:sz w:val="28"/>
          <w:szCs w:val="28"/>
        </w:rPr>
        <w:t>Alsuliman</w:t>
      </w:r>
      <w:proofErr w:type="spellEnd"/>
      <w:r w:rsidRPr="00611BE8">
        <w:rPr>
          <w:rFonts w:ascii="Sakkal Majalla" w:hAnsi="Sakkal Majalla" w:cs="Sakkal Majalla"/>
          <w:sz w:val="28"/>
          <w:szCs w:val="28"/>
        </w:rPr>
        <w:t xml:space="preserve">, 2019; Alajmi &amp; Memon, 2022). </w:t>
      </w:r>
      <w:r w:rsidRPr="00611BE8">
        <w:rPr>
          <w:rFonts w:ascii="Sakkal Majalla" w:hAnsi="Sakkal Majalla" w:cs="Sakkal Majalla"/>
          <w:sz w:val="28"/>
          <w:szCs w:val="28"/>
          <w:rtl/>
        </w:rPr>
        <w:t>كذلك تؤكد دراسات الإدارة الهجينة أن الدمج بين التخطيط والمرونة قد يكون أكثر ملاءمة للمشاريع المعقدة مقارنة بالاعتماد على منهجية واحدة جامدة</w:t>
      </w:r>
      <w:r w:rsidRPr="00611BE8">
        <w:rPr>
          <w:rFonts w:ascii="Sakkal Majalla" w:hAnsi="Sakkal Majalla" w:cs="Sakkal Majalla"/>
          <w:sz w:val="28"/>
          <w:szCs w:val="28"/>
        </w:rPr>
        <w:t xml:space="preserve"> (Binder et al., 2014; Conforto et al., 2016; Rahman et al., 2021).</w:t>
      </w:r>
    </w:p>
    <w:p w14:paraId="0FF0A0EA"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ومع ذلك، تظهر الفجوة البحثية في أن معظم الدراسات السابقة لم تتناول بصورة مباشرة أثر استخدام منهجية الإدارة الهجينة على نجاح مشاريع أنظمة التكييف والتكييف المركزي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 xml:space="preserve">في المشاريع الحكومية بمدينة الرياض. فبعض الدراسات ركز على المشاريع العامة أو مشاريع البناء بشكل عام، وبعضها تناول الإدارة الهجينة في سياقات مختلفة، وبعضها ناقش نجاح المشاريع دون ربطه بمشاريع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كما أن الدراسات العربية والمحلية في هذا المجال لا تزال محدودة، خاصة في الربط بين الإدارة الهجينة ومؤشرات نجاح المشاريع الميكانيكية</w:t>
      </w:r>
      <w:r w:rsidRPr="00611BE8">
        <w:rPr>
          <w:rFonts w:ascii="Sakkal Majalla" w:hAnsi="Sakkal Majalla" w:cs="Sakkal Majalla"/>
          <w:sz w:val="28"/>
          <w:szCs w:val="28"/>
        </w:rPr>
        <w:t>.</w:t>
      </w:r>
    </w:p>
    <w:p w14:paraId="1D59E05D"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ومن هنا تتميز الدراسة الحالية بأنها تجمع بين </w:t>
      </w:r>
      <w:proofErr w:type="gramStart"/>
      <w:r w:rsidRPr="00611BE8">
        <w:rPr>
          <w:rFonts w:ascii="Sakkal Majalla" w:hAnsi="Sakkal Majalla" w:cs="Sakkal Majalla"/>
          <w:sz w:val="28"/>
          <w:szCs w:val="28"/>
          <w:rtl/>
        </w:rPr>
        <w:t>ثلاثة</w:t>
      </w:r>
      <w:proofErr w:type="gramEnd"/>
      <w:r w:rsidRPr="00611BE8">
        <w:rPr>
          <w:rFonts w:ascii="Sakkal Majalla" w:hAnsi="Sakkal Majalla" w:cs="Sakkal Majalla"/>
          <w:sz w:val="28"/>
          <w:szCs w:val="28"/>
          <w:rtl/>
        </w:rPr>
        <w:t xml:space="preserve"> مجالات مترابطة: منهجية الإدارة الهجينة، ومشاريع </w:t>
      </w:r>
      <w:r w:rsidRPr="00611BE8">
        <w:rPr>
          <w:rFonts w:ascii="Sakkal Majalla" w:hAnsi="Sakkal Majalla" w:cs="Sakkal Majalla"/>
          <w:sz w:val="28"/>
          <w:szCs w:val="28"/>
        </w:rPr>
        <w:t>HVAC</w:t>
      </w:r>
      <w:r w:rsidRPr="00611BE8">
        <w:rPr>
          <w:rFonts w:ascii="Sakkal Majalla" w:hAnsi="Sakkal Majalla" w:cs="Sakkal Majalla"/>
          <w:sz w:val="28"/>
          <w:szCs w:val="28"/>
          <w:rtl/>
        </w:rPr>
        <w:t xml:space="preserve">، والمشاريع الحكومية بمدينة الرياض. كما أنها تقيس أثر أبعاد محددة للإدارة الهجينة، وهي التخطيط والانضباط </w:t>
      </w:r>
      <w:r w:rsidRPr="00611BE8">
        <w:rPr>
          <w:rFonts w:ascii="Sakkal Majalla" w:hAnsi="Sakkal Majalla" w:cs="Sakkal Majalla"/>
          <w:sz w:val="28"/>
          <w:szCs w:val="28"/>
          <w:rtl/>
        </w:rPr>
        <w:lastRenderedPageBreak/>
        <w:t xml:space="preserve">المنهجي، وإدارة النطاق وضبط التغيير، وإدارة المخاطر الاستباقية، والمرونة التشغيلية، وإدارة التواصل والتنسيق، على مؤشرات نجاح المشاريع، مثل الالتزام بالوقت والتكلفة، وجودة التنفيذ، ورضا أصحاب المصلحة، والقيمة التشغيلية. وبذلك تسعى الدراسة إلى تقديم إسهام علمي وتطبيقي يمكن أن يدعم تطوير ممارسات إدارة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w:t>
      </w:r>
      <w:r w:rsidRPr="00611BE8">
        <w:rPr>
          <w:rFonts w:ascii="Sakkal Majalla" w:hAnsi="Sakkal Majalla" w:cs="Sakkal Majalla"/>
          <w:sz w:val="28"/>
          <w:szCs w:val="28"/>
        </w:rPr>
        <w:t>.</w:t>
      </w:r>
    </w:p>
    <w:p w14:paraId="1C0121D6"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22" w:name="_Toc229192224"/>
      <w:r w:rsidRPr="00611BE8">
        <w:rPr>
          <w:rFonts w:ascii="Sakkal Majalla" w:hAnsi="Sakkal Majalla" w:cs="Sakkal Majalla"/>
          <w:b/>
          <w:bCs/>
          <w:color w:val="auto"/>
          <w:sz w:val="32"/>
          <w:szCs w:val="32"/>
        </w:rPr>
        <w:t xml:space="preserve">1.9 </w:t>
      </w:r>
      <w:r w:rsidRPr="00611BE8">
        <w:rPr>
          <w:rFonts w:ascii="Sakkal Majalla" w:hAnsi="Sakkal Majalla" w:cs="Sakkal Majalla"/>
          <w:b/>
          <w:bCs/>
          <w:color w:val="auto"/>
          <w:sz w:val="32"/>
          <w:szCs w:val="32"/>
          <w:rtl/>
        </w:rPr>
        <w:t>المنطلقات النظرية للدراسة</w:t>
      </w:r>
      <w:bookmarkEnd w:id="22"/>
    </w:p>
    <w:p w14:paraId="727BBE3E"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تستند الدراسة الحالية إلى مجموعة من النظريات والمداخل الفكرية التي تساعد في تفسير العلاقة بين منهجية الإدارة الهجينة ونجاح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وتوفر هذه المنطلقات أساسا علميا لبناء نموذج الدراسة وفرضياتها</w:t>
      </w:r>
      <w:r w:rsidRPr="00611BE8">
        <w:rPr>
          <w:rFonts w:ascii="Sakkal Majalla" w:hAnsi="Sakkal Majalla" w:cs="Sakkal Majalla"/>
          <w:sz w:val="28"/>
          <w:szCs w:val="28"/>
        </w:rPr>
        <w:t>.</w:t>
      </w:r>
    </w:p>
    <w:p w14:paraId="103E56E0" w14:textId="77777777" w:rsidR="00611BE8" w:rsidRPr="00611BE8" w:rsidRDefault="00611BE8" w:rsidP="0024634E">
      <w:pPr>
        <w:pStyle w:val="3"/>
        <w:rPr>
          <w:rFonts w:ascii="Sakkal Majalla" w:hAnsi="Sakkal Majalla" w:cs="Sakkal Majalla"/>
          <w:b/>
          <w:bCs/>
          <w:color w:val="auto"/>
          <w:sz w:val="28"/>
          <w:szCs w:val="28"/>
        </w:rPr>
      </w:pPr>
      <w:bookmarkStart w:id="23" w:name="_Toc229192225"/>
      <w:r w:rsidRPr="00611BE8">
        <w:rPr>
          <w:rFonts w:ascii="Sakkal Majalla" w:hAnsi="Sakkal Majalla" w:cs="Sakkal Majalla"/>
          <w:b/>
          <w:bCs/>
          <w:color w:val="auto"/>
          <w:sz w:val="28"/>
          <w:szCs w:val="28"/>
        </w:rPr>
        <w:t xml:space="preserve">1.9.1 </w:t>
      </w:r>
      <w:r w:rsidRPr="00611BE8">
        <w:rPr>
          <w:rFonts w:ascii="Sakkal Majalla" w:hAnsi="Sakkal Majalla" w:cs="Sakkal Majalla"/>
          <w:b/>
          <w:bCs/>
          <w:color w:val="auto"/>
          <w:sz w:val="28"/>
          <w:szCs w:val="28"/>
          <w:rtl/>
        </w:rPr>
        <w:t>نظرية تكييف منهجية إدارة المشروع</w:t>
      </w:r>
      <w:bookmarkEnd w:id="23"/>
    </w:p>
    <w:p w14:paraId="429776B6"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تنطلق هذه النظرية من فكرة أن نجاح المشروع لا يعتمد على تطبيق منهجية واحدة في جميع الحالات، بل يعتمد على مدى ملاءمة المنهجية لطبيعة المشروع ودرجة تعقيده وبيئته التنظيمية. فالمشاريع التي تتسم بدرجة عالية من عدم اليقين تحتاج إلى مرونة أكبر، بينما تحتاج المشاريع الحكومية ذات الرقابة العالية إلى مستوى واضح من التخطيط والتوثيق والانضباط. وتدعم هذه النظرية فكرة الدراسة الحالية التي ترى أن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الحكومية تحتاج إلى منهجية هجينة تجمع بين الانضباط والمرونة</w:t>
      </w:r>
      <w:r w:rsidRPr="00611BE8">
        <w:rPr>
          <w:rFonts w:ascii="Sakkal Majalla" w:hAnsi="Sakkal Majalla" w:cs="Sakkal Majalla"/>
          <w:sz w:val="28"/>
          <w:szCs w:val="28"/>
        </w:rPr>
        <w:t xml:space="preserve"> (Joslin &amp; Müller, 2015; PMI, 2021).</w:t>
      </w:r>
    </w:p>
    <w:p w14:paraId="47B20BD1" w14:textId="77777777" w:rsidR="00611BE8" w:rsidRPr="00611BE8" w:rsidRDefault="00611BE8" w:rsidP="0024634E">
      <w:pPr>
        <w:pStyle w:val="3"/>
        <w:rPr>
          <w:rFonts w:ascii="Sakkal Majalla" w:hAnsi="Sakkal Majalla" w:cs="Sakkal Majalla"/>
          <w:b/>
          <w:bCs/>
          <w:color w:val="auto"/>
          <w:sz w:val="28"/>
          <w:szCs w:val="28"/>
        </w:rPr>
      </w:pPr>
      <w:bookmarkStart w:id="24" w:name="_Toc229192226"/>
      <w:r w:rsidRPr="00611BE8">
        <w:rPr>
          <w:rFonts w:ascii="Sakkal Majalla" w:hAnsi="Sakkal Majalla" w:cs="Sakkal Majalla"/>
          <w:b/>
          <w:bCs/>
          <w:color w:val="auto"/>
          <w:sz w:val="28"/>
          <w:szCs w:val="28"/>
        </w:rPr>
        <w:t xml:space="preserve">1.9.2 </w:t>
      </w:r>
      <w:r w:rsidRPr="00611BE8">
        <w:rPr>
          <w:rFonts w:ascii="Sakkal Majalla" w:hAnsi="Sakkal Majalla" w:cs="Sakkal Majalla"/>
          <w:b/>
          <w:bCs/>
          <w:color w:val="auto"/>
          <w:sz w:val="28"/>
          <w:szCs w:val="28"/>
          <w:rtl/>
        </w:rPr>
        <w:t>نظرية المشاريع المعقدة</w:t>
      </w:r>
      <w:bookmarkEnd w:id="24"/>
    </w:p>
    <w:p w14:paraId="147C39C1"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تشير نظرية المشاريع المعقدة إلى أن بعض المشاريع تتسم بتعدد المكونات، وتداخل التخصصات، وكثرة الأطراف المعنية، وارتفاع مستوى عدم اليقين. وتنطبق هذه الخصائص على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 xml:space="preserve">الحكومية، حيث تتداخل الأنظمة الميكانيكية مع الأعمال الكهربائية والمدنية وأنظمة التحكم والحريق، كما تتطلب تنسيقا مستمرا بين </w:t>
      </w:r>
      <w:proofErr w:type="gramStart"/>
      <w:r w:rsidRPr="00611BE8">
        <w:rPr>
          <w:rFonts w:ascii="Sakkal Majalla" w:hAnsi="Sakkal Majalla" w:cs="Sakkal Majalla"/>
          <w:sz w:val="28"/>
          <w:szCs w:val="28"/>
          <w:rtl/>
        </w:rPr>
        <w:t>المالك</w:t>
      </w:r>
      <w:proofErr w:type="gramEnd"/>
      <w:r w:rsidRPr="00611BE8">
        <w:rPr>
          <w:rFonts w:ascii="Sakkal Majalla" w:hAnsi="Sakkal Majalla" w:cs="Sakkal Majalla"/>
          <w:sz w:val="28"/>
          <w:szCs w:val="28"/>
          <w:rtl/>
        </w:rPr>
        <w:t xml:space="preserve"> والاستشاري والمقاول والموردين. وتؤكد هذه النظرية أن إدارة المشاريع المعقدة تحتاج إلى آليات مرنة ومتكاملة للتخطيط والتنسيق وإدارة المخاطر</w:t>
      </w:r>
      <w:r w:rsidRPr="00611BE8">
        <w:rPr>
          <w:rFonts w:ascii="Sakkal Majalla" w:hAnsi="Sakkal Majalla" w:cs="Sakkal Majalla"/>
          <w:sz w:val="28"/>
          <w:szCs w:val="28"/>
        </w:rPr>
        <w:t xml:space="preserve"> (Flyvbjerg, 2014; Olaniran et al., 2017).</w:t>
      </w:r>
    </w:p>
    <w:p w14:paraId="7CC05902" w14:textId="77777777" w:rsidR="00611BE8" w:rsidRPr="00611BE8" w:rsidRDefault="00611BE8" w:rsidP="0024634E">
      <w:pPr>
        <w:pStyle w:val="3"/>
        <w:rPr>
          <w:rFonts w:ascii="Sakkal Majalla" w:hAnsi="Sakkal Majalla" w:cs="Sakkal Majalla"/>
          <w:b/>
          <w:bCs/>
          <w:color w:val="auto"/>
          <w:sz w:val="28"/>
          <w:szCs w:val="28"/>
        </w:rPr>
      </w:pPr>
      <w:bookmarkStart w:id="25" w:name="_Toc229192227"/>
      <w:r w:rsidRPr="00611BE8">
        <w:rPr>
          <w:rFonts w:ascii="Sakkal Majalla" w:hAnsi="Sakkal Majalla" w:cs="Sakkal Majalla"/>
          <w:b/>
          <w:bCs/>
          <w:color w:val="auto"/>
          <w:sz w:val="28"/>
          <w:szCs w:val="28"/>
        </w:rPr>
        <w:t xml:space="preserve">1.9.3 </w:t>
      </w:r>
      <w:r w:rsidRPr="00611BE8">
        <w:rPr>
          <w:rFonts w:ascii="Sakkal Majalla" w:hAnsi="Sakkal Majalla" w:cs="Sakkal Majalla"/>
          <w:b/>
          <w:bCs/>
          <w:color w:val="auto"/>
          <w:sz w:val="28"/>
          <w:szCs w:val="28"/>
          <w:rtl/>
        </w:rPr>
        <w:t>نموذج نجاح المشاريع</w:t>
      </w:r>
      <w:bookmarkEnd w:id="25"/>
    </w:p>
    <w:p w14:paraId="7A238EE5"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يرى نموذج نجاح المشاريع أن النجاح لا يقتصر على الالتزام بالوقت والتكلفة فقط، بل يشمل أيضا جودة النتائج، ورضا أصحاب المصلحة، وتحقيق القيمة على المدى الطويل. وهذا يتناسب مع طبيعة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tl/>
        </w:rPr>
        <w:t xml:space="preserve">، لأن نجاحها الحقيقي لا يظهر فقط عند التسليم، بل يظهر أيضا في كفاءة التشغيل وجودة البيئة الداخلية ورضا المستخدمين بعد </w:t>
      </w:r>
      <w:r w:rsidRPr="00611BE8">
        <w:rPr>
          <w:rFonts w:ascii="Sakkal Majalla" w:hAnsi="Sakkal Majalla" w:cs="Sakkal Majalla"/>
          <w:sz w:val="28"/>
          <w:szCs w:val="28"/>
          <w:rtl/>
        </w:rPr>
        <w:lastRenderedPageBreak/>
        <w:t>تشغيل المبنى. لذلك تعتمد الدراسة الحالية على مؤشرات متعددة لنجاح المشروع، تشمل الوقت، والتكلفة، والجودة، والمخاطر، ورضا أصحاب المصلحة، والقيمة التشغيلية</w:t>
      </w:r>
      <w:r w:rsidRPr="00611BE8">
        <w:rPr>
          <w:rFonts w:ascii="Sakkal Majalla" w:hAnsi="Sakkal Majalla" w:cs="Sakkal Majalla"/>
          <w:sz w:val="28"/>
          <w:szCs w:val="28"/>
        </w:rPr>
        <w:t xml:space="preserve"> (</w:t>
      </w:r>
      <w:proofErr w:type="spellStart"/>
      <w:r w:rsidRPr="00611BE8">
        <w:rPr>
          <w:rFonts w:ascii="Sakkal Majalla" w:hAnsi="Sakkal Majalla" w:cs="Sakkal Majalla"/>
          <w:sz w:val="28"/>
          <w:szCs w:val="28"/>
        </w:rPr>
        <w:t>Shenhar</w:t>
      </w:r>
      <w:proofErr w:type="spellEnd"/>
      <w:r w:rsidRPr="00611BE8">
        <w:rPr>
          <w:rFonts w:ascii="Sakkal Majalla" w:hAnsi="Sakkal Majalla" w:cs="Sakkal Majalla"/>
          <w:sz w:val="28"/>
          <w:szCs w:val="28"/>
        </w:rPr>
        <w:t xml:space="preserve"> et al., 2001).</w:t>
      </w:r>
    </w:p>
    <w:p w14:paraId="412DDA0F" w14:textId="77777777" w:rsidR="00611BE8" w:rsidRPr="00611BE8" w:rsidRDefault="00611BE8" w:rsidP="0024634E">
      <w:pPr>
        <w:pStyle w:val="3"/>
        <w:rPr>
          <w:rFonts w:ascii="Sakkal Majalla" w:hAnsi="Sakkal Majalla" w:cs="Sakkal Majalla"/>
          <w:b/>
          <w:bCs/>
          <w:color w:val="auto"/>
          <w:sz w:val="28"/>
          <w:szCs w:val="28"/>
        </w:rPr>
      </w:pPr>
      <w:bookmarkStart w:id="26" w:name="_Toc229192228"/>
      <w:r w:rsidRPr="00611BE8">
        <w:rPr>
          <w:rFonts w:ascii="Sakkal Majalla" w:hAnsi="Sakkal Majalla" w:cs="Sakkal Majalla"/>
          <w:b/>
          <w:bCs/>
          <w:color w:val="auto"/>
          <w:sz w:val="28"/>
          <w:szCs w:val="28"/>
        </w:rPr>
        <w:t xml:space="preserve">1.9.4 </w:t>
      </w:r>
      <w:r w:rsidRPr="00611BE8">
        <w:rPr>
          <w:rFonts w:ascii="Sakkal Majalla" w:hAnsi="Sakkal Majalla" w:cs="Sakkal Majalla"/>
          <w:b/>
          <w:bCs/>
          <w:color w:val="auto"/>
          <w:sz w:val="28"/>
          <w:szCs w:val="28"/>
          <w:rtl/>
        </w:rPr>
        <w:t>نظرية الدمج بين المنهجيات الرشيقة والتنبؤية</w:t>
      </w:r>
      <w:bookmarkEnd w:id="26"/>
    </w:p>
    <w:p w14:paraId="17133676"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تقوم هذه النظرية على أن الجمع بين المنهجيات التنبؤية والرشيقة قد يحقق توازنا أفضل في المشاريع التي تحتاج إلى التخطيط الرسمي من جهة والمرونة من جهة أخرى. فالمنهجيات التنبؤية توفر الانضباط والتوثيق وضبط النطاق، بينما توفر المنهجيات الرشيقة القدرة على التكيف والتعلم التدريجي والاستجابة للتغيير. وتعد منهجية الإدارة الهجينة تطبيقا عمليا لهذا الدمج، خصوصا في مشاريع البناء والمشاريع الحكومية ذات الطبيعة المعقدة</w:t>
      </w:r>
      <w:r w:rsidRPr="00611BE8">
        <w:rPr>
          <w:rFonts w:ascii="Sakkal Majalla" w:hAnsi="Sakkal Majalla" w:cs="Sakkal Majalla"/>
          <w:sz w:val="28"/>
          <w:szCs w:val="28"/>
        </w:rPr>
        <w:t xml:space="preserve"> (Boehm &amp; Turner, 2004; Binder et al., 2014).</w:t>
      </w:r>
    </w:p>
    <w:p w14:paraId="571D0B82" w14:textId="77777777" w:rsidR="00611BE8" w:rsidRPr="00611BE8" w:rsidRDefault="00611BE8" w:rsidP="0024634E">
      <w:pPr>
        <w:pStyle w:val="3"/>
        <w:rPr>
          <w:rFonts w:ascii="Sakkal Majalla" w:hAnsi="Sakkal Majalla" w:cs="Sakkal Majalla"/>
          <w:b/>
          <w:bCs/>
          <w:color w:val="auto"/>
          <w:sz w:val="28"/>
          <w:szCs w:val="28"/>
        </w:rPr>
      </w:pPr>
      <w:bookmarkStart w:id="27" w:name="_Toc229192229"/>
      <w:r w:rsidRPr="00611BE8">
        <w:rPr>
          <w:rFonts w:ascii="Sakkal Majalla" w:hAnsi="Sakkal Majalla" w:cs="Sakkal Majalla"/>
          <w:b/>
          <w:bCs/>
          <w:color w:val="auto"/>
          <w:sz w:val="28"/>
          <w:szCs w:val="28"/>
        </w:rPr>
        <w:t xml:space="preserve">1.9.5 </w:t>
      </w:r>
      <w:r w:rsidRPr="00611BE8">
        <w:rPr>
          <w:rFonts w:ascii="Sakkal Majalla" w:hAnsi="Sakkal Majalla" w:cs="Sakkal Majalla"/>
          <w:b/>
          <w:bCs/>
          <w:color w:val="auto"/>
          <w:sz w:val="28"/>
          <w:szCs w:val="28"/>
          <w:rtl/>
        </w:rPr>
        <w:t>نظرية أصحاب المصلحة</w:t>
      </w:r>
      <w:bookmarkEnd w:id="27"/>
    </w:p>
    <w:p w14:paraId="104F4E60"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تفترض نظرية أصحاب المصلحة أن نجاح المشروع يعتمد بدرجة كبيرة على قدرة إدارته على تحديد الأطراف المعنية وفهم توقعاتهم والتواصل معهم وإدارة مصالحهم. وفي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 xml:space="preserve">الحكومية، يتعدد أصحاب المصلحة ليشملوا الجهة الحكومية المالكة، والاستشاري، والمقاول، وموردي المعدات، والجهات الرقابية، </w:t>
      </w:r>
      <w:proofErr w:type="gramStart"/>
      <w:r w:rsidRPr="00611BE8">
        <w:rPr>
          <w:rFonts w:ascii="Sakkal Majalla" w:hAnsi="Sakkal Majalla" w:cs="Sakkal Majalla"/>
          <w:sz w:val="28"/>
          <w:szCs w:val="28"/>
          <w:rtl/>
        </w:rPr>
        <w:t xml:space="preserve">وفريق التشغيل </w:t>
      </w:r>
      <w:proofErr w:type="gramEnd"/>
      <w:r w:rsidRPr="00611BE8">
        <w:rPr>
          <w:rFonts w:ascii="Sakkal Majalla" w:hAnsi="Sakkal Majalla" w:cs="Sakkal Majalla"/>
          <w:sz w:val="28"/>
          <w:szCs w:val="28"/>
          <w:rtl/>
        </w:rPr>
        <w:t xml:space="preserve">والصيانة. ولذلك تعد إدارة التواصل والتنسيق بين هذه الأطراف بعدا محوريا في منهجية الإدارة الهجينة، لأنها تساعد على تقليل </w:t>
      </w:r>
      <w:proofErr w:type="spellStart"/>
      <w:r w:rsidRPr="00611BE8">
        <w:rPr>
          <w:rFonts w:ascii="Sakkal Majalla" w:hAnsi="Sakkal Majalla" w:cs="Sakkal Majalla"/>
          <w:sz w:val="28"/>
          <w:szCs w:val="28"/>
          <w:rtl/>
        </w:rPr>
        <w:t>التعارضات</w:t>
      </w:r>
      <w:proofErr w:type="spellEnd"/>
      <w:r w:rsidRPr="00611BE8">
        <w:rPr>
          <w:rFonts w:ascii="Sakkal Majalla" w:hAnsi="Sakkal Majalla" w:cs="Sakkal Majalla"/>
          <w:sz w:val="28"/>
          <w:szCs w:val="28"/>
          <w:rtl/>
        </w:rPr>
        <w:t xml:space="preserve"> وتحسين رضا أصحاب المصلحة</w:t>
      </w:r>
      <w:r w:rsidRPr="00611BE8">
        <w:rPr>
          <w:rFonts w:ascii="Sakkal Majalla" w:hAnsi="Sakkal Majalla" w:cs="Sakkal Majalla"/>
          <w:sz w:val="28"/>
          <w:szCs w:val="28"/>
        </w:rPr>
        <w:t xml:space="preserve"> (Freeman, 1984).</w:t>
      </w:r>
    </w:p>
    <w:p w14:paraId="4D7E6BAD" w14:textId="77777777" w:rsidR="00611BE8" w:rsidRPr="00611BE8" w:rsidRDefault="00611BE8" w:rsidP="0024634E">
      <w:pPr>
        <w:pStyle w:val="3"/>
        <w:rPr>
          <w:rFonts w:ascii="Sakkal Majalla" w:hAnsi="Sakkal Majalla" w:cs="Sakkal Majalla"/>
          <w:b/>
          <w:bCs/>
          <w:color w:val="auto"/>
          <w:sz w:val="28"/>
          <w:szCs w:val="28"/>
        </w:rPr>
      </w:pPr>
      <w:bookmarkStart w:id="28" w:name="_Toc229192230"/>
      <w:r w:rsidRPr="00611BE8">
        <w:rPr>
          <w:rFonts w:ascii="Sakkal Majalla" w:hAnsi="Sakkal Majalla" w:cs="Sakkal Majalla"/>
          <w:b/>
          <w:bCs/>
          <w:color w:val="auto"/>
          <w:sz w:val="28"/>
          <w:szCs w:val="28"/>
        </w:rPr>
        <w:t xml:space="preserve">1.9.6 </w:t>
      </w:r>
      <w:r w:rsidRPr="00611BE8">
        <w:rPr>
          <w:rFonts w:ascii="Sakkal Majalla" w:hAnsi="Sakkal Majalla" w:cs="Sakkal Majalla"/>
          <w:b/>
          <w:bCs/>
          <w:color w:val="auto"/>
          <w:sz w:val="28"/>
          <w:szCs w:val="28"/>
          <w:rtl/>
        </w:rPr>
        <w:t>التكامل النظري للدراسة</w:t>
      </w:r>
      <w:bookmarkEnd w:id="28"/>
    </w:p>
    <w:p w14:paraId="05F5AB89"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يتضح من المنطلقات السابقة أن الدراسة الحالية تقوم على تكامل بين نظرية تكييف المنهجية، ونظرية المشاريع المعقدة، ونموذج نجاح المشاريع، ونظرية الدمج بين المنهجيات، ونظرية أصحاب المصلحة. ويؤكد هذا التكامل أن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 xml:space="preserve">الحكومية تحتاج إلى منهجية إدارية لا تكتفي بالتخطيط المسبق، ولا تعتمد على المرونة المطلقة، بل توازن بين التخطيط والانضباط من جهة، والتكيف والتواصل وإدارة التغيير من جهة أخرى. ومن ثم، فإن هذا الإطار النظري يدعم بناء نموذج الدراسة واختبار أثر الإدارة الهجينة على 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بمدينة الرياض</w:t>
      </w:r>
      <w:r w:rsidRPr="00611BE8">
        <w:rPr>
          <w:rFonts w:ascii="Sakkal Majalla" w:hAnsi="Sakkal Majalla" w:cs="Sakkal Majalla"/>
          <w:sz w:val="28"/>
          <w:szCs w:val="28"/>
        </w:rPr>
        <w:t>.</w:t>
      </w:r>
    </w:p>
    <w:p w14:paraId="3CC25886"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29" w:name="_Toc229192231"/>
      <w:r w:rsidRPr="00611BE8">
        <w:rPr>
          <w:rFonts w:ascii="Sakkal Majalla" w:hAnsi="Sakkal Majalla" w:cs="Sakkal Majalla"/>
          <w:b/>
          <w:bCs/>
          <w:color w:val="auto"/>
          <w:sz w:val="32"/>
          <w:szCs w:val="32"/>
        </w:rPr>
        <w:t xml:space="preserve">1.10 </w:t>
      </w:r>
      <w:r w:rsidRPr="00611BE8">
        <w:rPr>
          <w:rFonts w:ascii="Sakkal Majalla" w:hAnsi="Sakkal Majalla" w:cs="Sakkal Majalla"/>
          <w:b/>
          <w:bCs/>
          <w:color w:val="auto"/>
          <w:sz w:val="32"/>
          <w:szCs w:val="32"/>
          <w:rtl/>
        </w:rPr>
        <w:t>منهجية الدراسة</w:t>
      </w:r>
      <w:bookmarkEnd w:id="29"/>
    </w:p>
    <w:p w14:paraId="06CAD789"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تعتمد هذه الدراسة على المنهج الوصفي التحليلي ذي الطابع الكمي، وذلك لأنه الأنسب لقياس مستوى تطبيق منهجية الإدارة الهجينة وتحليل أثرها على 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 xml:space="preserve">الحكومية. ويساعد المنهج الوصفي على وصف واقع الممارسات </w:t>
      </w:r>
      <w:r w:rsidRPr="00611BE8">
        <w:rPr>
          <w:rFonts w:ascii="Sakkal Majalla" w:hAnsi="Sakkal Majalla" w:cs="Sakkal Majalla"/>
          <w:sz w:val="28"/>
          <w:szCs w:val="28"/>
          <w:rtl/>
        </w:rPr>
        <w:lastRenderedPageBreak/>
        <w:t>الإدارية المستخدمة في هذه المشاريع، بينما يساعد المنهج التحليلي على اختبار العلاقة بين أبعاد الإدارة الهجينة ومؤشرات نجاح المشروع</w:t>
      </w:r>
      <w:r w:rsidRPr="00611BE8">
        <w:rPr>
          <w:rFonts w:ascii="Sakkal Majalla" w:hAnsi="Sakkal Majalla" w:cs="Sakkal Majalla"/>
          <w:sz w:val="28"/>
          <w:szCs w:val="28"/>
        </w:rPr>
        <w:t>.</w:t>
      </w:r>
    </w:p>
    <w:p w14:paraId="2EBB67DB"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وسيتم جمع البيانات باستخدام استبانة إلكترونية موجهة إلى الأفراد المعنيين بإدارة وتنفيذ والإشراف على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في المشاريع الحكومية بمدينة الرياض. ويشمل مجتمع الدراسة مديري المشاريع، ومهندسي الميكانيكا، ومهندسي الموقع، والاستشاريين، ومسؤولي إدارة المشاريع في الجهات الحكومية، ومسؤولي الجودة والمتابعة</w:t>
      </w:r>
      <w:r w:rsidRPr="00611BE8">
        <w:rPr>
          <w:rFonts w:ascii="Sakkal Majalla" w:hAnsi="Sakkal Majalla" w:cs="Sakkal Majalla"/>
          <w:sz w:val="28"/>
          <w:szCs w:val="28"/>
        </w:rPr>
        <w:t>.</w:t>
      </w:r>
    </w:p>
    <w:p w14:paraId="668C022A"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وتتكون أداة الدراسة من ثلاثة أقسام رئيسة: القسم الأول يتعلق بالبيانات العامة للمشاركين، مثل المسمى الوظيفي وسنوات الخبرة وطبيعة الدور في المشروع. أما القسم الثاني فيقيس أبعاد منهجية الإدارة الهجينة، وهي التخطيط والانضباط المنهجي، وإدارة النطاق وضبط التغيير، وإدارة المخاطر الاستباقية، والمرونة التشغيلية، </w:t>
      </w:r>
      <w:proofErr w:type="gramStart"/>
      <w:r w:rsidRPr="00611BE8">
        <w:rPr>
          <w:rFonts w:ascii="Sakkal Majalla" w:hAnsi="Sakkal Majalla" w:cs="Sakkal Majalla"/>
          <w:sz w:val="28"/>
          <w:szCs w:val="28"/>
          <w:rtl/>
        </w:rPr>
        <w:t xml:space="preserve">وإدارة التواصل </w:t>
      </w:r>
      <w:proofErr w:type="gramEnd"/>
      <w:r w:rsidRPr="00611BE8">
        <w:rPr>
          <w:rFonts w:ascii="Sakkal Majalla" w:hAnsi="Sakkal Majalla" w:cs="Sakkal Majalla"/>
          <w:sz w:val="28"/>
          <w:szCs w:val="28"/>
          <w:rtl/>
        </w:rPr>
        <w:t xml:space="preserve">والتنسيق. أما القسم الثالث فيقيس مؤشرات نجاح مشاريع </w:t>
      </w:r>
      <w:r w:rsidRPr="00611BE8">
        <w:rPr>
          <w:rFonts w:ascii="Sakkal Majalla" w:hAnsi="Sakkal Majalla" w:cs="Sakkal Majalla"/>
          <w:sz w:val="28"/>
          <w:szCs w:val="28"/>
        </w:rPr>
        <w:t>HVAC</w:t>
      </w:r>
      <w:r w:rsidRPr="00611BE8">
        <w:rPr>
          <w:rFonts w:ascii="Sakkal Majalla" w:hAnsi="Sakkal Majalla" w:cs="Sakkal Majalla"/>
          <w:sz w:val="28"/>
          <w:szCs w:val="28"/>
          <w:rtl/>
        </w:rPr>
        <w:t>، مثل الالتزام بالوقت والتكلفة وجودة التنفيذ وكفاءة إدارة المخاطر ورضا أصحاب المصلحة والقيمة التشغيلية</w:t>
      </w:r>
      <w:r w:rsidRPr="00611BE8">
        <w:rPr>
          <w:rFonts w:ascii="Sakkal Majalla" w:hAnsi="Sakkal Majalla" w:cs="Sakkal Majalla"/>
          <w:sz w:val="28"/>
          <w:szCs w:val="28"/>
        </w:rPr>
        <w:t>.</w:t>
      </w:r>
    </w:p>
    <w:p w14:paraId="243BFBA6"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وسيتم تحليل البيانات باستخدام برنامج </w:t>
      </w:r>
      <w:r w:rsidRPr="00611BE8">
        <w:rPr>
          <w:rFonts w:ascii="Sakkal Majalla" w:hAnsi="Sakkal Majalla" w:cs="Sakkal Majalla"/>
          <w:b/>
          <w:bCs/>
          <w:sz w:val="28"/>
          <w:szCs w:val="28"/>
        </w:rPr>
        <w:t>SPSS</w:t>
      </w:r>
      <w:r w:rsidRPr="00611BE8">
        <w:rPr>
          <w:rFonts w:ascii="Sakkal Majalla" w:hAnsi="Sakkal Majalla" w:cs="Sakkal Majalla"/>
          <w:sz w:val="28"/>
          <w:szCs w:val="28"/>
          <w:rtl/>
        </w:rPr>
        <w:t xml:space="preserve">، من خلال الإحصاءات الوصفية، ومعامل </w:t>
      </w:r>
      <w:proofErr w:type="spellStart"/>
      <w:r w:rsidRPr="00611BE8">
        <w:rPr>
          <w:rFonts w:ascii="Sakkal Majalla" w:hAnsi="Sakkal Majalla" w:cs="Sakkal Majalla"/>
          <w:sz w:val="28"/>
          <w:szCs w:val="28"/>
          <w:rtl/>
        </w:rPr>
        <w:t>كرونباخ</w:t>
      </w:r>
      <w:proofErr w:type="spellEnd"/>
      <w:r w:rsidRPr="00611BE8">
        <w:rPr>
          <w:rFonts w:ascii="Sakkal Majalla" w:hAnsi="Sakkal Majalla" w:cs="Sakkal Majalla"/>
          <w:sz w:val="28"/>
          <w:szCs w:val="28"/>
          <w:rtl/>
        </w:rPr>
        <w:t xml:space="preserve"> ألفا لقياس الثبات، ومعامل ارتباط بيرسون لقياس العلاقة بين المتغيرات، وتحليل الانحدار الخطي المتعدد لاختبار أثر أبعاد الإدارة الهجينة على نجاح المشروع، إضافة إلى اختبار </w:t>
      </w:r>
      <w:r w:rsidRPr="00611BE8">
        <w:rPr>
          <w:rFonts w:ascii="Sakkal Majalla" w:hAnsi="Sakkal Majalla" w:cs="Sakkal Majalla"/>
          <w:b/>
          <w:bCs/>
          <w:sz w:val="28"/>
          <w:szCs w:val="28"/>
        </w:rPr>
        <w:t>T-Test</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 xml:space="preserve">وتحليل التباين الأحادي </w:t>
      </w:r>
      <w:r w:rsidRPr="00611BE8">
        <w:rPr>
          <w:rFonts w:ascii="Sakkal Majalla" w:hAnsi="Sakkal Majalla" w:cs="Sakkal Majalla"/>
          <w:b/>
          <w:bCs/>
          <w:sz w:val="28"/>
          <w:szCs w:val="28"/>
        </w:rPr>
        <w:t>ANOVA</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لدراسة الفروق حسب الخصائص الديموغرافية والوظيفية</w:t>
      </w:r>
      <w:r w:rsidRPr="00611BE8">
        <w:rPr>
          <w:rFonts w:ascii="Sakkal Majalla" w:hAnsi="Sakkal Majalla" w:cs="Sakkal Majalla"/>
          <w:sz w:val="28"/>
          <w:szCs w:val="28"/>
        </w:rPr>
        <w:t>.</w:t>
      </w:r>
    </w:p>
    <w:p w14:paraId="2C31C27B"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30" w:name="_Toc229192232"/>
      <w:r w:rsidRPr="00611BE8">
        <w:rPr>
          <w:rFonts w:ascii="Sakkal Majalla" w:hAnsi="Sakkal Majalla" w:cs="Sakkal Majalla"/>
          <w:b/>
          <w:bCs/>
          <w:color w:val="auto"/>
          <w:sz w:val="32"/>
          <w:szCs w:val="32"/>
        </w:rPr>
        <w:t xml:space="preserve">1.11 </w:t>
      </w:r>
      <w:r w:rsidRPr="00611BE8">
        <w:rPr>
          <w:rFonts w:ascii="Sakkal Majalla" w:hAnsi="Sakkal Majalla" w:cs="Sakkal Majalla"/>
          <w:b/>
          <w:bCs/>
          <w:color w:val="auto"/>
          <w:sz w:val="32"/>
          <w:szCs w:val="32"/>
          <w:rtl/>
        </w:rPr>
        <w:t>مجالات الدراسة</w:t>
      </w:r>
      <w:bookmarkEnd w:id="30"/>
    </w:p>
    <w:p w14:paraId="0BFEC4D9" w14:textId="77777777" w:rsidR="00611BE8" w:rsidRPr="00611BE8" w:rsidRDefault="00611BE8" w:rsidP="0024634E">
      <w:pPr>
        <w:pStyle w:val="3"/>
        <w:rPr>
          <w:rFonts w:ascii="Sakkal Majalla" w:hAnsi="Sakkal Majalla" w:cs="Sakkal Majalla"/>
          <w:b/>
          <w:bCs/>
          <w:color w:val="auto"/>
          <w:sz w:val="28"/>
          <w:szCs w:val="28"/>
        </w:rPr>
      </w:pPr>
      <w:bookmarkStart w:id="31" w:name="_Toc229192233"/>
      <w:r w:rsidRPr="00611BE8">
        <w:rPr>
          <w:rFonts w:ascii="Sakkal Majalla" w:hAnsi="Sakkal Majalla" w:cs="Sakkal Majalla"/>
          <w:b/>
          <w:bCs/>
          <w:color w:val="auto"/>
          <w:sz w:val="28"/>
          <w:szCs w:val="28"/>
        </w:rPr>
        <w:t xml:space="preserve">1.11.1 </w:t>
      </w:r>
      <w:r w:rsidRPr="00611BE8">
        <w:rPr>
          <w:rFonts w:ascii="Sakkal Majalla" w:hAnsi="Sakkal Majalla" w:cs="Sakkal Majalla"/>
          <w:b/>
          <w:bCs/>
          <w:color w:val="auto"/>
          <w:sz w:val="28"/>
          <w:szCs w:val="28"/>
          <w:rtl/>
        </w:rPr>
        <w:t>المجال الموضوعي</w:t>
      </w:r>
      <w:bookmarkEnd w:id="31"/>
    </w:p>
    <w:p w14:paraId="47D27C58"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تتناول الدراسة أثر استخدام منهجية الإدارة الهجينة على نجاح مشاريع أنظمة التكييف والتكييف المركزي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في المشاريع الحكومية، مع التركيز على أبعاد التخطيط والانضباط المنهجي، وإدارة النطاق وضبط التغيير، وإدارة المخاطر الاستباقية، والمرونة التشغيلية، وإدارة التواصل والتنسيق بين أصحاب المصلحة</w:t>
      </w:r>
      <w:r w:rsidRPr="00611BE8">
        <w:rPr>
          <w:rFonts w:ascii="Sakkal Majalla" w:hAnsi="Sakkal Majalla" w:cs="Sakkal Majalla"/>
          <w:sz w:val="28"/>
          <w:szCs w:val="28"/>
        </w:rPr>
        <w:t>.</w:t>
      </w:r>
    </w:p>
    <w:p w14:paraId="70F908B1"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ولا تتناول الدراسة الجوانب الفنية التفصيلية لتصميم أنظمة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أو حساباتها الحرارية أو مواصفاتها الهندسية، بل تركز على البعد الإداري المتعلق بإدارة المشروع ونجاحه</w:t>
      </w:r>
      <w:r w:rsidRPr="00611BE8">
        <w:rPr>
          <w:rFonts w:ascii="Sakkal Majalla" w:hAnsi="Sakkal Majalla" w:cs="Sakkal Majalla"/>
          <w:sz w:val="28"/>
          <w:szCs w:val="28"/>
        </w:rPr>
        <w:t>.</w:t>
      </w:r>
    </w:p>
    <w:p w14:paraId="1CCF6E81" w14:textId="77777777" w:rsidR="00611BE8" w:rsidRPr="00611BE8" w:rsidRDefault="00611BE8" w:rsidP="0024634E">
      <w:pPr>
        <w:pStyle w:val="3"/>
        <w:rPr>
          <w:rFonts w:ascii="Sakkal Majalla" w:hAnsi="Sakkal Majalla" w:cs="Sakkal Majalla"/>
          <w:b/>
          <w:bCs/>
          <w:color w:val="auto"/>
          <w:sz w:val="28"/>
          <w:szCs w:val="28"/>
        </w:rPr>
      </w:pPr>
      <w:bookmarkStart w:id="32" w:name="_Toc229192234"/>
      <w:r w:rsidRPr="00611BE8">
        <w:rPr>
          <w:rFonts w:ascii="Sakkal Majalla" w:hAnsi="Sakkal Majalla" w:cs="Sakkal Majalla"/>
          <w:b/>
          <w:bCs/>
          <w:color w:val="auto"/>
          <w:sz w:val="28"/>
          <w:szCs w:val="28"/>
        </w:rPr>
        <w:lastRenderedPageBreak/>
        <w:t xml:space="preserve">1.11.2 </w:t>
      </w:r>
      <w:r w:rsidRPr="00611BE8">
        <w:rPr>
          <w:rFonts w:ascii="Sakkal Majalla" w:hAnsi="Sakkal Majalla" w:cs="Sakkal Majalla"/>
          <w:b/>
          <w:bCs/>
          <w:color w:val="auto"/>
          <w:sz w:val="28"/>
          <w:szCs w:val="28"/>
          <w:rtl/>
        </w:rPr>
        <w:t>المجال المكاني</w:t>
      </w:r>
      <w:bookmarkEnd w:id="32"/>
    </w:p>
    <w:p w14:paraId="5CCF1C9C"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تطبق الدراسة على المشاريع الحكومية التي تتضمن أنظمة التكييف والتكييف المركزي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داخل مدينة الرياض بالمملكة العربية السعودية، باعتبارها من أكثر المدن نشاطا في تنفيذ المشاريع الحكومية والمباني العامة</w:t>
      </w:r>
      <w:r w:rsidRPr="00611BE8">
        <w:rPr>
          <w:rFonts w:ascii="Sakkal Majalla" w:hAnsi="Sakkal Majalla" w:cs="Sakkal Majalla"/>
          <w:sz w:val="28"/>
          <w:szCs w:val="28"/>
        </w:rPr>
        <w:t>.</w:t>
      </w:r>
    </w:p>
    <w:p w14:paraId="10896D08" w14:textId="77777777" w:rsidR="00611BE8" w:rsidRPr="00611BE8" w:rsidRDefault="00611BE8" w:rsidP="0024634E">
      <w:pPr>
        <w:pStyle w:val="3"/>
        <w:rPr>
          <w:rFonts w:ascii="Sakkal Majalla" w:hAnsi="Sakkal Majalla" w:cs="Sakkal Majalla"/>
          <w:b/>
          <w:bCs/>
          <w:color w:val="auto"/>
          <w:sz w:val="28"/>
          <w:szCs w:val="28"/>
        </w:rPr>
      </w:pPr>
      <w:bookmarkStart w:id="33" w:name="_Toc229192235"/>
      <w:r w:rsidRPr="00611BE8">
        <w:rPr>
          <w:rFonts w:ascii="Sakkal Majalla" w:hAnsi="Sakkal Majalla" w:cs="Sakkal Majalla"/>
          <w:b/>
          <w:bCs/>
          <w:color w:val="auto"/>
          <w:sz w:val="28"/>
          <w:szCs w:val="28"/>
        </w:rPr>
        <w:t xml:space="preserve">1.11.3 </w:t>
      </w:r>
      <w:r w:rsidRPr="00611BE8">
        <w:rPr>
          <w:rFonts w:ascii="Sakkal Majalla" w:hAnsi="Sakkal Majalla" w:cs="Sakkal Majalla"/>
          <w:b/>
          <w:bCs/>
          <w:color w:val="auto"/>
          <w:sz w:val="28"/>
          <w:szCs w:val="28"/>
          <w:rtl/>
        </w:rPr>
        <w:t>المجال البشري</w:t>
      </w:r>
      <w:bookmarkEnd w:id="33"/>
    </w:p>
    <w:p w14:paraId="03289604"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يشمل المجال البشري المشاركين المرتبطين بإدارة أو تنفيذ أو الإشراف على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الحكومية، مثل مديري المشاريع، ومهندسي الميكانيكا، ومهندسي الموقع، والاستشاريين، ومسؤولي إدارة المشاريع، ومسؤولي الجودة والمتابعة</w:t>
      </w:r>
      <w:r w:rsidRPr="00611BE8">
        <w:rPr>
          <w:rFonts w:ascii="Sakkal Majalla" w:hAnsi="Sakkal Majalla" w:cs="Sakkal Majalla"/>
          <w:sz w:val="28"/>
          <w:szCs w:val="28"/>
        </w:rPr>
        <w:t>.</w:t>
      </w:r>
    </w:p>
    <w:p w14:paraId="470FBD38" w14:textId="77777777" w:rsidR="00611BE8" w:rsidRPr="00611BE8" w:rsidRDefault="00611BE8" w:rsidP="0024634E">
      <w:pPr>
        <w:pStyle w:val="3"/>
        <w:rPr>
          <w:rFonts w:ascii="Sakkal Majalla" w:hAnsi="Sakkal Majalla" w:cs="Sakkal Majalla"/>
          <w:b/>
          <w:bCs/>
          <w:color w:val="auto"/>
          <w:sz w:val="28"/>
          <w:szCs w:val="28"/>
        </w:rPr>
      </w:pPr>
      <w:bookmarkStart w:id="34" w:name="_Toc229192236"/>
      <w:r w:rsidRPr="00611BE8">
        <w:rPr>
          <w:rFonts w:ascii="Sakkal Majalla" w:hAnsi="Sakkal Majalla" w:cs="Sakkal Majalla"/>
          <w:b/>
          <w:bCs/>
          <w:color w:val="auto"/>
          <w:sz w:val="28"/>
          <w:szCs w:val="28"/>
        </w:rPr>
        <w:t xml:space="preserve">1.11.4 </w:t>
      </w:r>
      <w:r w:rsidRPr="00611BE8">
        <w:rPr>
          <w:rFonts w:ascii="Sakkal Majalla" w:hAnsi="Sakkal Majalla" w:cs="Sakkal Majalla"/>
          <w:b/>
          <w:bCs/>
          <w:color w:val="auto"/>
          <w:sz w:val="28"/>
          <w:szCs w:val="28"/>
          <w:rtl/>
        </w:rPr>
        <w:t>المجال الزماني</w:t>
      </w:r>
      <w:bookmarkEnd w:id="34"/>
    </w:p>
    <w:p w14:paraId="41DAD5CD"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يتمثل المجال الزماني في الفترة التي يتم خلالها توزيع الاستبانة الإلكترونية وجمع البيانات وتحليلها ضمن مرحلة إعداد البحث النهائي</w:t>
      </w:r>
      <w:r w:rsidRPr="00611BE8">
        <w:rPr>
          <w:rFonts w:ascii="Sakkal Majalla" w:hAnsi="Sakkal Majalla" w:cs="Sakkal Majalla"/>
          <w:sz w:val="28"/>
          <w:szCs w:val="28"/>
        </w:rPr>
        <w:t>.</w:t>
      </w:r>
    </w:p>
    <w:p w14:paraId="0348FCC2"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35" w:name="_Toc229192237"/>
      <w:r w:rsidRPr="00611BE8">
        <w:rPr>
          <w:rFonts w:ascii="Sakkal Majalla" w:hAnsi="Sakkal Majalla" w:cs="Sakkal Majalla"/>
          <w:b/>
          <w:bCs/>
          <w:color w:val="auto"/>
          <w:sz w:val="32"/>
          <w:szCs w:val="32"/>
        </w:rPr>
        <w:t xml:space="preserve">1.12 </w:t>
      </w:r>
      <w:r w:rsidRPr="00611BE8">
        <w:rPr>
          <w:rFonts w:ascii="Sakkal Majalla" w:hAnsi="Sakkal Majalla" w:cs="Sakkal Majalla"/>
          <w:b/>
          <w:bCs/>
          <w:color w:val="auto"/>
          <w:sz w:val="32"/>
          <w:szCs w:val="32"/>
          <w:rtl/>
        </w:rPr>
        <w:t>حدود الدراسة</w:t>
      </w:r>
      <w:bookmarkEnd w:id="35"/>
    </w:p>
    <w:p w14:paraId="22154571" w14:textId="77777777" w:rsidR="00611BE8" w:rsidRPr="00611BE8" w:rsidRDefault="00611BE8" w:rsidP="0024634E">
      <w:pPr>
        <w:pStyle w:val="3"/>
        <w:rPr>
          <w:rFonts w:ascii="Sakkal Majalla" w:hAnsi="Sakkal Majalla" w:cs="Sakkal Majalla"/>
          <w:color w:val="auto"/>
          <w:sz w:val="28"/>
          <w:szCs w:val="28"/>
        </w:rPr>
      </w:pPr>
      <w:bookmarkStart w:id="36" w:name="_Toc229192238"/>
      <w:r w:rsidRPr="00611BE8">
        <w:rPr>
          <w:rFonts w:ascii="Sakkal Majalla" w:hAnsi="Sakkal Majalla" w:cs="Sakkal Majalla"/>
          <w:b/>
          <w:bCs/>
          <w:color w:val="auto"/>
          <w:sz w:val="28"/>
          <w:szCs w:val="28"/>
        </w:rPr>
        <w:t xml:space="preserve">1.12.1 </w:t>
      </w:r>
      <w:r w:rsidRPr="00611BE8">
        <w:rPr>
          <w:rFonts w:ascii="Sakkal Majalla" w:hAnsi="Sakkal Majalla" w:cs="Sakkal Majalla"/>
          <w:b/>
          <w:bCs/>
          <w:color w:val="auto"/>
          <w:sz w:val="28"/>
          <w:szCs w:val="28"/>
          <w:rtl/>
        </w:rPr>
        <w:t>الحدود الموضوعية</w:t>
      </w:r>
      <w:bookmarkEnd w:id="36"/>
    </w:p>
    <w:p w14:paraId="2515C4EA"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تقتصر الدراسة على تحليل أثر منهجية الإدارة الهجينة على نجاح مشاريع </w:t>
      </w:r>
      <w:r w:rsidRPr="00611BE8">
        <w:rPr>
          <w:rFonts w:ascii="Sakkal Majalla" w:hAnsi="Sakkal Majalla" w:cs="Sakkal Majalla"/>
          <w:sz w:val="28"/>
          <w:szCs w:val="28"/>
        </w:rPr>
        <w:t xml:space="preserve">HVAC </w:t>
      </w:r>
      <w:r w:rsidRPr="00611BE8">
        <w:rPr>
          <w:rFonts w:ascii="Sakkal Majalla" w:hAnsi="Sakkal Majalla" w:cs="Sakkal Majalla"/>
          <w:sz w:val="28"/>
          <w:szCs w:val="28"/>
          <w:rtl/>
        </w:rPr>
        <w:t>الحكومية من منظور إدارة المشاريع، ولا تتناول التقييم الفني التفصيلي لأداء أنظمة التكييف أو حسابات الأحمال الحرارية أو جودة المعدات من منظور هندسي متخصص</w:t>
      </w:r>
      <w:r w:rsidRPr="00611BE8">
        <w:rPr>
          <w:rFonts w:ascii="Sakkal Majalla" w:hAnsi="Sakkal Majalla" w:cs="Sakkal Majalla"/>
          <w:sz w:val="28"/>
          <w:szCs w:val="28"/>
        </w:rPr>
        <w:t>.</w:t>
      </w:r>
    </w:p>
    <w:p w14:paraId="4F300CB7" w14:textId="77777777" w:rsidR="00611BE8" w:rsidRPr="00611BE8" w:rsidRDefault="00611BE8" w:rsidP="0024634E">
      <w:pPr>
        <w:pStyle w:val="3"/>
        <w:rPr>
          <w:rFonts w:ascii="Sakkal Majalla" w:hAnsi="Sakkal Majalla" w:cs="Sakkal Majalla"/>
          <w:b/>
          <w:bCs/>
          <w:color w:val="auto"/>
          <w:sz w:val="28"/>
          <w:szCs w:val="28"/>
        </w:rPr>
      </w:pPr>
      <w:bookmarkStart w:id="37" w:name="_Toc229192239"/>
      <w:r w:rsidRPr="00611BE8">
        <w:rPr>
          <w:rFonts w:ascii="Sakkal Majalla" w:hAnsi="Sakkal Majalla" w:cs="Sakkal Majalla"/>
          <w:b/>
          <w:bCs/>
          <w:color w:val="auto"/>
          <w:sz w:val="28"/>
          <w:szCs w:val="28"/>
        </w:rPr>
        <w:t xml:space="preserve">1.12.2 </w:t>
      </w:r>
      <w:r w:rsidRPr="00611BE8">
        <w:rPr>
          <w:rFonts w:ascii="Sakkal Majalla" w:hAnsi="Sakkal Majalla" w:cs="Sakkal Majalla"/>
          <w:b/>
          <w:bCs/>
          <w:color w:val="auto"/>
          <w:sz w:val="28"/>
          <w:szCs w:val="28"/>
          <w:rtl/>
        </w:rPr>
        <w:t>الحدود المكانية</w:t>
      </w:r>
      <w:bookmarkEnd w:id="37"/>
    </w:p>
    <w:p w14:paraId="01649BCE"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تقتصر الدراسة على مدينة الرياض، ولذلك فإن نتائجها قد لا تعبر بالضرورة عن جميع المشاريع الحكومية في مناطق المملكة الأخرى، نظرا لاختلاف حجم المشاريع، وطبيعة الجهات المالكة، والبيئات التنظيمية</w:t>
      </w:r>
      <w:r w:rsidRPr="00611BE8">
        <w:rPr>
          <w:rFonts w:ascii="Sakkal Majalla" w:hAnsi="Sakkal Majalla" w:cs="Sakkal Majalla"/>
          <w:sz w:val="28"/>
          <w:szCs w:val="28"/>
        </w:rPr>
        <w:t>.</w:t>
      </w:r>
    </w:p>
    <w:p w14:paraId="0BB9E0B7" w14:textId="77777777" w:rsidR="00611BE8" w:rsidRPr="00611BE8" w:rsidRDefault="00611BE8" w:rsidP="0024634E">
      <w:pPr>
        <w:pStyle w:val="3"/>
        <w:rPr>
          <w:rFonts w:ascii="Sakkal Majalla" w:hAnsi="Sakkal Majalla" w:cs="Sakkal Majalla"/>
          <w:b/>
          <w:bCs/>
          <w:color w:val="auto"/>
          <w:sz w:val="28"/>
          <w:szCs w:val="28"/>
        </w:rPr>
      </w:pPr>
      <w:bookmarkStart w:id="38" w:name="_Toc229192240"/>
      <w:r w:rsidRPr="00611BE8">
        <w:rPr>
          <w:rFonts w:ascii="Sakkal Majalla" w:hAnsi="Sakkal Majalla" w:cs="Sakkal Majalla"/>
          <w:b/>
          <w:bCs/>
          <w:color w:val="auto"/>
          <w:sz w:val="28"/>
          <w:szCs w:val="28"/>
        </w:rPr>
        <w:t xml:space="preserve">1.12.3 </w:t>
      </w:r>
      <w:r w:rsidRPr="00611BE8">
        <w:rPr>
          <w:rFonts w:ascii="Sakkal Majalla" w:hAnsi="Sakkal Majalla" w:cs="Sakkal Majalla"/>
          <w:b/>
          <w:bCs/>
          <w:color w:val="auto"/>
          <w:sz w:val="28"/>
          <w:szCs w:val="28"/>
          <w:rtl/>
        </w:rPr>
        <w:t>الحدود البشرية</w:t>
      </w:r>
      <w:bookmarkEnd w:id="38"/>
    </w:p>
    <w:p w14:paraId="74EE8CC4"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تعتمد الدراسة على آراء المختصين المشاركين في إدارة وتنفيذ والإشراف على مشاريع </w:t>
      </w:r>
      <w:r w:rsidRPr="00611BE8">
        <w:rPr>
          <w:rFonts w:ascii="Sakkal Majalla" w:hAnsi="Sakkal Majalla" w:cs="Sakkal Majalla"/>
          <w:b/>
          <w:bCs/>
          <w:sz w:val="28"/>
          <w:szCs w:val="28"/>
        </w:rPr>
        <w:t>HVAC</w:t>
      </w:r>
      <w:r w:rsidRPr="00611BE8">
        <w:rPr>
          <w:rFonts w:ascii="Sakkal Majalla" w:hAnsi="Sakkal Majalla" w:cs="Sakkal Majalla"/>
          <w:sz w:val="28"/>
          <w:szCs w:val="28"/>
        </w:rPr>
        <w:t xml:space="preserve"> </w:t>
      </w:r>
      <w:r w:rsidRPr="00611BE8">
        <w:rPr>
          <w:rFonts w:ascii="Sakkal Majalla" w:hAnsi="Sakkal Majalla" w:cs="Sakkal Majalla"/>
          <w:sz w:val="28"/>
          <w:szCs w:val="28"/>
          <w:rtl/>
        </w:rPr>
        <w:t>الحكومية، ولا تشمل المستخدمين النهائيين للمباني إلا من خلال مؤشرات رضا أصحاب المصلحة كما يقيمها المشاركون في الدراسة</w:t>
      </w:r>
      <w:r w:rsidRPr="00611BE8">
        <w:rPr>
          <w:rFonts w:ascii="Sakkal Majalla" w:hAnsi="Sakkal Majalla" w:cs="Sakkal Majalla"/>
          <w:sz w:val="28"/>
          <w:szCs w:val="28"/>
        </w:rPr>
        <w:t>.</w:t>
      </w:r>
    </w:p>
    <w:p w14:paraId="7E9B410F" w14:textId="77777777" w:rsidR="00611BE8" w:rsidRPr="00611BE8" w:rsidRDefault="00611BE8" w:rsidP="0024634E">
      <w:pPr>
        <w:pStyle w:val="3"/>
        <w:rPr>
          <w:rFonts w:ascii="Sakkal Majalla" w:hAnsi="Sakkal Majalla" w:cs="Sakkal Majalla"/>
          <w:b/>
          <w:bCs/>
          <w:color w:val="auto"/>
          <w:sz w:val="28"/>
          <w:szCs w:val="28"/>
        </w:rPr>
      </w:pPr>
      <w:bookmarkStart w:id="39" w:name="_Toc229192241"/>
      <w:r w:rsidRPr="00611BE8">
        <w:rPr>
          <w:rFonts w:ascii="Sakkal Majalla" w:hAnsi="Sakkal Majalla" w:cs="Sakkal Majalla"/>
          <w:b/>
          <w:bCs/>
          <w:color w:val="auto"/>
          <w:sz w:val="28"/>
          <w:szCs w:val="28"/>
        </w:rPr>
        <w:t xml:space="preserve">1.12.4 </w:t>
      </w:r>
      <w:r w:rsidRPr="00611BE8">
        <w:rPr>
          <w:rFonts w:ascii="Sakkal Majalla" w:hAnsi="Sakkal Majalla" w:cs="Sakkal Majalla"/>
          <w:b/>
          <w:bCs/>
          <w:color w:val="auto"/>
          <w:sz w:val="28"/>
          <w:szCs w:val="28"/>
          <w:rtl/>
        </w:rPr>
        <w:t>الحدود المنهجية</w:t>
      </w:r>
      <w:bookmarkEnd w:id="39"/>
    </w:p>
    <w:p w14:paraId="251BDCCE"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 xml:space="preserve">تعتمد الدراسة على المنهج الوصفي التحليلي والاستبانة الإلكترونية، وبالتالي فإن النتائج ترتبط بدرجة دقة استجابات المشاركين </w:t>
      </w:r>
      <w:proofErr w:type="spellStart"/>
      <w:r w:rsidRPr="00611BE8">
        <w:rPr>
          <w:rFonts w:ascii="Sakkal Majalla" w:hAnsi="Sakkal Majalla" w:cs="Sakkal Majalla"/>
          <w:sz w:val="28"/>
          <w:szCs w:val="28"/>
          <w:rtl/>
        </w:rPr>
        <w:t>وموضوعيتهم</w:t>
      </w:r>
      <w:proofErr w:type="spellEnd"/>
      <w:r w:rsidRPr="00611BE8">
        <w:rPr>
          <w:rFonts w:ascii="Sakkal Majalla" w:hAnsi="Sakkal Majalla" w:cs="Sakkal Majalla"/>
          <w:sz w:val="28"/>
          <w:szCs w:val="28"/>
          <w:rtl/>
        </w:rPr>
        <w:t>. كما أن العلاقات الإحصائية التي سيتم اختبارها تعبر عن العلاقة بين المتغيرات داخل عينة الدراسة، ولا تعني بالضرورة وجود علاقة سببية مطلقة خارج نطاق الدراسة</w:t>
      </w:r>
      <w:r w:rsidRPr="00611BE8">
        <w:rPr>
          <w:rFonts w:ascii="Sakkal Majalla" w:hAnsi="Sakkal Majalla" w:cs="Sakkal Majalla"/>
          <w:sz w:val="28"/>
          <w:szCs w:val="28"/>
        </w:rPr>
        <w:t>.</w:t>
      </w:r>
    </w:p>
    <w:p w14:paraId="38F28428" w14:textId="77777777" w:rsidR="00611BE8" w:rsidRPr="00611BE8" w:rsidRDefault="00611BE8" w:rsidP="0024634E">
      <w:pPr>
        <w:pStyle w:val="2"/>
        <w:spacing w:line="360" w:lineRule="auto"/>
        <w:rPr>
          <w:rFonts w:ascii="Sakkal Majalla" w:hAnsi="Sakkal Majalla" w:cs="Sakkal Majalla"/>
          <w:b/>
          <w:bCs/>
          <w:color w:val="auto"/>
          <w:sz w:val="32"/>
          <w:szCs w:val="32"/>
        </w:rPr>
      </w:pPr>
      <w:bookmarkStart w:id="40" w:name="_Toc229192242"/>
      <w:r w:rsidRPr="00611BE8">
        <w:rPr>
          <w:rFonts w:ascii="Sakkal Majalla" w:hAnsi="Sakkal Majalla" w:cs="Sakkal Majalla"/>
          <w:b/>
          <w:bCs/>
          <w:color w:val="auto"/>
          <w:sz w:val="32"/>
          <w:szCs w:val="32"/>
        </w:rPr>
        <w:lastRenderedPageBreak/>
        <w:t xml:space="preserve">1.13 </w:t>
      </w:r>
      <w:r w:rsidRPr="00611BE8">
        <w:rPr>
          <w:rFonts w:ascii="Sakkal Majalla" w:hAnsi="Sakkal Majalla" w:cs="Sakkal Majalla"/>
          <w:b/>
          <w:bCs/>
          <w:color w:val="auto"/>
          <w:sz w:val="32"/>
          <w:szCs w:val="32"/>
          <w:rtl/>
        </w:rPr>
        <w:t>تعريف المصطلحات</w:t>
      </w:r>
      <w:bookmarkEnd w:id="40"/>
    </w:p>
    <w:p w14:paraId="4AC4CAA6"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منهجية الإدارة الهجينة</w:t>
      </w:r>
    </w:p>
    <w:p w14:paraId="7A9F0D28"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بها المنهجية التي تجمع بين عناصر إدارة المشاريع التقليدية القائمة على التخطيط والانضباط والتوثيق، وعناصر الإدارة الرشيقة القائمة على المرونة والتكيف والاستجابة للتغيير، بما يتناسب مع طبيعة المشروع وبيئته التنظيمية</w:t>
      </w:r>
      <w:r w:rsidRPr="00611BE8">
        <w:rPr>
          <w:rFonts w:ascii="Sakkal Majalla" w:hAnsi="Sakkal Majalla" w:cs="Sakkal Majalla"/>
          <w:sz w:val="28"/>
          <w:szCs w:val="28"/>
        </w:rPr>
        <w:t>.</w:t>
      </w:r>
    </w:p>
    <w:p w14:paraId="42C8A2FB"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مشاريع</w:t>
      </w:r>
      <w:r w:rsidRPr="00611BE8">
        <w:rPr>
          <w:rFonts w:ascii="Sakkal Majalla" w:hAnsi="Sakkal Majalla" w:cs="Sakkal Majalla"/>
          <w:b/>
          <w:bCs/>
          <w:sz w:val="28"/>
          <w:szCs w:val="28"/>
        </w:rPr>
        <w:t xml:space="preserve"> HVAC</w:t>
      </w:r>
    </w:p>
    <w:p w14:paraId="26213CF2"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بها مشاريع أنظمة التدفئة والتهوية والتكييف، وتشمل في هذه الدراسة أنظمة التكييف والتكييف المركزي المستخدمة في المباني والمشاريع الحكومية</w:t>
      </w:r>
      <w:r w:rsidRPr="00611BE8">
        <w:rPr>
          <w:rFonts w:ascii="Sakkal Majalla" w:hAnsi="Sakkal Majalla" w:cs="Sakkal Majalla"/>
          <w:sz w:val="28"/>
          <w:szCs w:val="28"/>
        </w:rPr>
        <w:t>.</w:t>
      </w:r>
    </w:p>
    <w:p w14:paraId="642BC782"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نجاح المشروع</w:t>
      </w:r>
    </w:p>
    <w:p w14:paraId="7E91BDE2"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 قدرة المشروع على تحقيق أهدافه من حيث الالتزام بالوقت والتكلفة، وجودة التنفيذ، وكفاءة إدارة المخاطر، ورضا أصحاب المصلحة، وتحقيق القيمة التشغيلية بعد التسليم</w:t>
      </w:r>
      <w:r w:rsidRPr="00611BE8">
        <w:rPr>
          <w:rFonts w:ascii="Sakkal Majalla" w:hAnsi="Sakkal Majalla" w:cs="Sakkal Majalla"/>
          <w:sz w:val="28"/>
          <w:szCs w:val="28"/>
        </w:rPr>
        <w:t>.</w:t>
      </w:r>
    </w:p>
    <w:p w14:paraId="382E8A60"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إدارة النطاق وضبط التغيير</w:t>
      </w:r>
    </w:p>
    <w:p w14:paraId="6C7F67B4"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بها العمليات التي تهدف إلى تحديد حدود العمل المطلوب في المشروع، ومتابعة أي تعديلات أو أوامر تغيير، وضمان اعتمادها وتنفيذها بطريقة منظمة</w:t>
      </w:r>
      <w:r w:rsidRPr="00611BE8">
        <w:rPr>
          <w:rFonts w:ascii="Sakkal Majalla" w:hAnsi="Sakkal Majalla" w:cs="Sakkal Majalla"/>
          <w:sz w:val="28"/>
          <w:szCs w:val="28"/>
        </w:rPr>
        <w:t>.</w:t>
      </w:r>
    </w:p>
    <w:p w14:paraId="6EBA54A1"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إدارة المخاطر الاستباقية</w:t>
      </w:r>
    </w:p>
    <w:p w14:paraId="7D4DA895" w14:textId="77777777" w:rsidR="00611BE8" w:rsidRPr="00611BE8" w:rsidRDefault="00611BE8" w:rsidP="00611BE8">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بها تحديد المخاطر المحتملة قبل وقوعها، وتحليل أثرها، ووضع خطط للتعامل معها، بما يقلل من تأثيرها على وقت المشروع وتكلفته وجودته</w:t>
      </w:r>
      <w:r w:rsidRPr="00611BE8">
        <w:rPr>
          <w:rFonts w:ascii="Sakkal Majalla" w:hAnsi="Sakkal Majalla" w:cs="Sakkal Majalla"/>
          <w:sz w:val="28"/>
          <w:szCs w:val="28"/>
        </w:rPr>
        <w:t>.</w:t>
      </w:r>
    </w:p>
    <w:p w14:paraId="27496553" w14:textId="77777777" w:rsidR="00611BE8" w:rsidRPr="00611BE8" w:rsidRDefault="00611BE8" w:rsidP="00611BE8">
      <w:pPr>
        <w:spacing w:line="360" w:lineRule="auto"/>
        <w:jc w:val="both"/>
        <w:rPr>
          <w:rFonts w:ascii="Sakkal Majalla" w:hAnsi="Sakkal Majalla" w:cs="Sakkal Majalla"/>
          <w:b/>
          <w:bCs/>
          <w:sz w:val="28"/>
          <w:szCs w:val="28"/>
        </w:rPr>
      </w:pPr>
      <w:r w:rsidRPr="00611BE8">
        <w:rPr>
          <w:rFonts w:ascii="Sakkal Majalla" w:hAnsi="Sakkal Majalla" w:cs="Sakkal Majalla"/>
          <w:b/>
          <w:bCs/>
          <w:sz w:val="28"/>
          <w:szCs w:val="28"/>
          <w:rtl/>
        </w:rPr>
        <w:t>المرونة التشغيلية</w:t>
      </w:r>
    </w:p>
    <w:p w14:paraId="4B4B71FD" w14:textId="3D4FBBEA" w:rsidR="00611BE8" w:rsidRPr="00611BE8" w:rsidRDefault="00611BE8" w:rsidP="0077400F">
      <w:pPr>
        <w:spacing w:line="360" w:lineRule="auto"/>
        <w:jc w:val="both"/>
        <w:rPr>
          <w:rFonts w:ascii="Sakkal Majalla" w:hAnsi="Sakkal Majalla" w:cs="Sakkal Majalla"/>
          <w:sz w:val="28"/>
          <w:szCs w:val="28"/>
        </w:rPr>
      </w:pPr>
      <w:r w:rsidRPr="00611BE8">
        <w:rPr>
          <w:rFonts w:ascii="Sakkal Majalla" w:hAnsi="Sakkal Majalla" w:cs="Sakkal Majalla"/>
          <w:sz w:val="28"/>
          <w:szCs w:val="28"/>
          <w:rtl/>
        </w:rPr>
        <w:t>يقصد بها قدرة فريق المشروع على التكيف مع التغيرات الفنية أو الميدانية أثناء التنفيذ، دون التأثير الكبير على سير المشروع أو جودة مخرجاته</w:t>
      </w:r>
      <w:r w:rsidRPr="00611BE8">
        <w:rPr>
          <w:rFonts w:ascii="Sakkal Majalla" w:hAnsi="Sakkal Majalla" w:cs="Sakkal Majalla"/>
          <w:sz w:val="28"/>
          <w:szCs w:val="28"/>
        </w:rPr>
        <w:t>.</w:t>
      </w:r>
    </w:p>
    <w:p w14:paraId="7518A683" w14:textId="1CB0BC21" w:rsidR="0033272F" w:rsidRDefault="0033272F" w:rsidP="0033272F">
      <w:pPr>
        <w:rPr>
          <w:rtl/>
        </w:rPr>
      </w:pPr>
    </w:p>
    <w:p w14:paraId="4C32C0B7" w14:textId="77777777" w:rsidR="0033272F" w:rsidRDefault="0033272F" w:rsidP="0033272F">
      <w:pPr>
        <w:rPr>
          <w:rtl/>
        </w:rPr>
      </w:pPr>
    </w:p>
    <w:p w14:paraId="7F162531" w14:textId="77777777" w:rsidR="0033272F" w:rsidRDefault="0033272F" w:rsidP="0033272F">
      <w:pPr>
        <w:rPr>
          <w:rtl/>
        </w:rPr>
      </w:pPr>
    </w:p>
    <w:p w14:paraId="3001C20B" w14:textId="77777777" w:rsidR="0033272F" w:rsidRDefault="0033272F" w:rsidP="0033272F">
      <w:pPr>
        <w:rPr>
          <w:rtl/>
        </w:rPr>
      </w:pPr>
    </w:p>
    <w:p w14:paraId="51B57A9D" w14:textId="77777777" w:rsidR="0033272F" w:rsidRDefault="0033272F" w:rsidP="0033272F">
      <w:pPr>
        <w:rPr>
          <w:rtl/>
        </w:rPr>
      </w:pPr>
    </w:p>
    <w:p w14:paraId="7BD5AFF1" w14:textId="10A427C9" w:rsidR="00885541" w:rsidRDefault="00885541" w:rsidP="0063545B">
      <w:pPr>
        <w:spacing w:line="360" w:lineRule="auto"/>
        <w:jc w:val="both"/>
        <w:rPr>
          <w:rFonts w:ascii="Sakkal Majalla" w:hAnsi="Sakkal Majalla" w:cs="Sakkal Majalla"/>
          <w:b/>
          <w:bCs/>
          <w:sz w:val="48"/>
          <w:szCs w:val="48"/>
          <w:u w:val="single"/>
          <w:rtl/>
        </w:rPr>
      </w:pPr>
    </w:p>
    <w:p w14:paraId="42F0AAB6" w14:textId="77777777" w:rsidR="0024634E" w:rsidRDefault="0024634E" w:rsidP="0063545B">
      <w:pPr>
        <w:spacing w:line="360" w:lineRule="auto"/>
        <w:jc w:val="both"/>
        <w:rPr>
          <w:rFonts w:ascii="Sakkal Majalla" w:hAnsi="Sakkal Majalla" w:cs="Sakkal Majalla"/>
          <w:b/>
          <w:bCs/>
          <w:sz w:val="48"/>
          <w:szCs w:val="48"/>
          <w:u w:val="single"/>
          <w:rtl/>
        </w:rPr>
      </w:pPr>
    </w:p>
    <w:p w14:paraId="004660A3" w14:textId="77777777" w:rsidR="0024634E" w:rsidRDefault="0024634E" w:rsidP="0063545B">
      <w:pPr>
        <w:spacing w:line="360" w:lineRule="auto"/>
        <w:jc w:val="both"/>
        <w:rPr>
          <w:rFonts w:ascii="Sakkal Majalla" w:hAnsi="Sakkal Majalla" w:cs="Sakkal Majalla"/>
          <w:b/>
          <w:bCs/>
          <w:sz w:val="48"/>
          <w:szCs w:val="48"/>
          <w:u w:val="single"/>
          <w:rtl/>
        </w:rPr>
      </w:pPr>
    </w:p>
    <w:p w14:paraId="455D454B" w14:textId="77777777" w:rsidR="0024634E" w:rsidRDefault="0024634E"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1"/>
        <w:jc w:val="center"/>
        <w:rPr>
          <w:rFonts w:ascii="Sakkal Majalla" w:hAnsi="Sakkal Majalla" w:cs="Sakkal Majalla"/>
          <w:b/>
          <w:bCs/>
          <w:color w:val="auto"/>
          <w:sz w:val="72"/>
          <w:szCs w:val="72"/>
          <w:u w:val="thick"/>
          <w:rtl/>
          <w:lang w:bidi="ar-EG"/>
        </w:rPr>
      </w:pPr>
      <w:bookmarkStart w:id="41" w:name="_Toc229192243"/>
      <w:r w:rsidRPr="00271E34">
        <w:rPr>
          <w:rFonts w:ascii="Sakkal Majalla" w:hAnsi="Sakkal Majalla" w:cs="Sakkal Majalla"/>
          <w:b/>
          <w:bCs/>
          <w:color w:val="auto"/>
          <w:sz w:val="72"/>
          <w:szCs w:val="72"/>
          <w:u w:val="thick"/>
          <w:rtl/>
          <w:lang w:bidi="ar-EG"/>
        </w:rPr>
        <w:t xml:space="preserve">الفصل </w:t>
      </w:r>
      <w:proofErr w:type="gramStart"/>
      <w:r w:rsidRPr="00271E34">
        <w:rPr>
          <w:rFonts w:ascii="Sakkal Majalla" w:hAnsi="Sakkal Majalla" w:cs="Sakkal Majalla"/>
          <w:b/>
          <w:bCs/>
          <w:color w:val="auto"/>
          <w:sz w:val="72"/>
          <w:szCs w:val="72"/>
          <w:u w:val="thick"/>
          <w:rtl/>
          <w:lang w:bidi="ar-EG"/>
        </w:rPr>
        <w:t>الثاني:</w:t>
      </w:r>
      <w:r w:rsidR="008E604E">
        <w:rPr>
          <w:rFonts w:ascii="Sakkal Majalla" w:hAnsi="Sakkal Majalla" w:cs="Sakkal Majalla" w:hint="cs"/>
          <w:b/>
          <w:bCs/>
          <w:color w:val="auto"/>
          <w:sz w:val="72"/>
          <w:szCs w:val="72"/>
          <w:u w:val="thick"/>
          <w:rtl/>
          <w:lang w:bidi="ar-EG"/>
        </w:rPr>
        <w:t xml:space="preserve">   </w:t>
      </w:r>
      <w:proofErr w:type="gramEnd"/>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41"/>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36626F54" w14:textId="3DBE8354" w:rsidR="00C4227F" w:rsidRPr="00C4227F" w:rsidRDefault="00D87386" w:rsidP="00C422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2" w:name="_Toc229192244"/>
      <w:r>
        <w:rPr>
          <w:rFonts w:ascii="Times New Roman" w:eastAsia="Times New Roman" w:hAnsi="Times New Roman" w:cs="Times New Roman" w:hint="cs"/>
          <w:b/>
          <w:bCs/>
          <w:kern w:val="0"/>
          <w:sz w:val="27"/>
          <w:szCs w:val="27"/>
          <w:rtl/>
          <w14:ligatures w14:val="none"/>
        </w:rPr>
        <w:lastRenderedPageBreak/>
        <w:t>تمهيد</w:t>
      </w:r>
      <w:bookmarkEnd w:id="42"/>
    </w:p>
    <w:p w14:paraId="4B0EAFFE" w14:textId="77777777" w:rsidR="00C90DF7" w:rsidRPr="00C90DF7" w:rsidRDefault="00C90DF7" w:rsidP="00C90DF7">
      <w:pPr>
        <w:spacing w:line="360" w:lineRule="auto"/>
        <w:jc w:val="both"/>
        <w:rPr>
          <w:rFonts w:ascii="Sakkal Majalla" w:hAnsi="Sakkal Majalla" w:cs="Sakkal Majalla"/>
          <w:sz w:val="28"/>
          <w:szCs w:val="28"/>
        </w:rPr>
      </w:pPr>
      <w:proofErr w:type="spellStart"/>
      <w:r w:rsidRPr="00C90DF7">
        <w:rPr>
          <w:rFonts w:ascii="Sakkal Majalla" w:hAnsi="Sakkal Majalla" w:cs="Sakkal Majalla" w:hint="cs"/>
          <w:sz w:val="28"/>
          <w:szCs w:val="28"/>
          <w:rtl/>
        </w:rPr>
        <w:t>ن</w:t>
      </w:r>
      <w:r w:rsidRPr="00C90DF7">
        <w:rPr>
          <w:rFonts w:ascii="Sakkal Majalla" w:hAnsi="Sakkal Majalla" w:cs="Sakkal Majalla"/>
          <w:sz w:val="28"/>
          <w:szCs w:val="28"/>
          <w:rtl/>
        </w:rPr>
        <w:t>يمثل</w:t>
      </w:r>
      <w:proofErr w:type="spellEnd"/>
      <w:r w:rsidRPr="00C90DF7">
        <w:rPr>
          <w:rFonts w:ascii="Sakkal Majalla" w:hAnsi="Sakkal Majalla" w:cs="Sakkal Majalla"/>
          <w:sz w:val="28"/>
          <w:szCs w:val="28"/>
          <w:rtl/>
        </w:rPr>
        <w:t xml:space="preserve"> الإطار النظري الأساس العلمي الذي تستند إليه الدراسة في تفسير العلاقة بين منهجية الإدارة الهجينة ونجاح مشاريع أنظمة التكييف والتكييف المركزي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في المشاريع الحكومية بمدينة الرياض. ويهدف هذا الفصل إلى توضيح المفاهيم الرئيسة المرتبطة بموضوع الدراسة، وبناء خلفية نظرية متكاملة حول طبيعة مشاريع </w:t>
      </w:r>
      <w:r w:rsidRPr="00C90DF7">
        <w:rPr>
          <w:rFonts w:ascii="Sakkal Majalla" w:hAnsi="Sakkal Majalla" w:cs="Sakkal Majalla"/>
          <w:sz w:val="28"/>
          <w:szCs w:val="28"/>
        </w:rPr>
        <w:t>HVAC</w:t>
      </w:r>
      <w:r w:rsidRPr="00C90DF7">
        <w:rPr>
          <w:rFonts w:ascii="Sakkal Majalla" w:hAnsi="Sakkal Majalla" w:cs="Sakkal Majalla"/>
          <w:sz w:val="28"/>
          <w:szCs w:val="28"/>
          <w:rtl/>
        </w:rPr>
        <w:t>، وخصائص المشاريع الحكومية، ومفهوم منهجية الإدارة الهجينة، وأبعادها، ومؤشرات نجاح المشاريع، إضافة إلى دور إدارة المخاطر والتغيير وأصحاب المصلحة في تعزيز فرص نجاح هذه المشاريع</w:t>
      </w:r>
      <w:r w:rsidRPr="00C90DF7">
        <w:rPr>
          <w:rFonts w:ascii="Sakkal Majalla" w:hAnsi="Sakkal Majalla" w:cs="Sakkal Majalla"/>
          <w:sz w:val="28"/>
          <w:szCs w:val="28"/>
        </w:rPr>
        <w:t>.</w:t>
      </w:r>
    </w:p>
    <w:p w14:paraId="0D828BCD"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وتنبع أهمية هذا الفصل من أن الدراسة الحالية لا تركز على الجوانب الفنية البحتة لأنظمة التكييف، مثل حسابات الأحمال الحرارية أو تصميم مجاري الهواء أو اختيار المعدات، بل تركز على البعد الإداري المتعلق بكيفية إدارة هذه المشاريع في بيئة حكومية ذات متطلبات تنظيمية عالية. ومن ثم، فإن الإطار النظري يسعى إلى توضيح كيف يمكن أن تسهم منهجية الإدارة الهجينة، التي تجمع بين التخطيط والانضباط من جهة، والمرونة والتكيف من جهة أخرى، في تحسين نتائج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w:t>
      </w:r>
      <w:r w:rsidRPr="00C90DF7">
        <w:rPr>
          <w:rFonts w:ascii="Sakkal Majalla" w:hAnsi="Sakkal Majalla" w:cs="Sakkal Majalla"/>
          <w:sz w:val="28"/>
          <w:szCs w:val="28"/>
        </w:rPr>
        <w:t>.</w:t>
      </w:r>
    </w:p>
    <w:p w14:paraId="1F334437" w14:textId="5D938EF3"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وقد بينت أدبيات إدارة المشاريع أن نجاح المشروع لا يعتمد فقط على استخدام أدوات التخطيط التقليدية، بل يرتبط بدرجة كبيرة بمدى ملاءمة المنهجية الإدارية لطبيعة المشروع ودرجة تعقيده ومستوى عدم اليقين فيه</w:t>
      </w:r>
      <w:r w:rsidRPr="00C90DF7">
        <w:rPr>
          <w:rFonts w:ascii="Sakkal Majalla" w:hAnsi="Sakkal Majalla" w:cs="Sakkal Majalla"/>
          <w:sz w:val="28"/>
          <w:szCs w:val="28"/>
        </w:rPr>
        <w:t xml:space="preserve"> (Joslin &amp; Müller, 2015; PMI, 2021). </w:t>
      </w:r>
      <w:r w:rsidRPr="00C90DF7">
        <w:rPr>
          <w:rFonts w:ascii="Sakkal Majalla" w:hAnsi="Sakkal Majalla" w:cs="Sakkal Majalla"/>
          <w:sz w:val="28"/>
          <w:szCs w:val="28"/>
          <w:rtl/>
        </w:rPr>
        <w:t>كما أن المشاريع المعقدة، خاصة في قطاع البناء والأنظمة الميكانيكية، تحتاج إلى نماذج إدارة قادرة على التعامل مع تعدد الأطراف، وتغير المتطلبات، وتداخل التخصصات، وارتفاع احتمالية المخاطر الفنية والتشغيلية</w:t>
      </w:r>
      <w:r w:rsidRPr="00C90DF7">
        <w:rPr>
          <w:rFonts w:ascii="Sakkal Majalla" w:hAnsi="Sakkal Majalla" w:cs="Sakkal Majalla"/>
          <w:sz w:val="28"/>
          <w:szCs w:val="28"/>
        </w:rPr>
        <w:t xml:space="preserve"> (Flyvbjerg, 2014; Olaniran et al., 2017).</w:t>
      </w:r>
    </w:p>
    <w:p w14:paraId="0CCCBCEA"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3" w:name="_Toc229192245"/>
      <w:r w:rsidRPr="00C90DF7">
        <w:rPr>
          <w:rFonts w:ascii="Times New Roman" w:eastAsia="Times New Roman" w:hAnsi="Times New Roman" w:cs="Times New Roman"/>
          <w:b/>
          <w:bCs/>
          <w:kern w:val="0"/>
          <w:sz w:val="27"/>
          <w:szCs w:val="27"/>
          <w14:ligatures w14:val="none"/>
        </w:rPr>
        <w:t xml:space="preserve">2.1 </w:t>
      </w:r>
      <w:r w:rsidRPr="00C90DF7">
        <w:rPr>
          <w:rFonts w:ascii="Times New Roman" w:eastAsia="Times New Roman" w:hAnsi="Times New Roman" w:cs="Times New Roman"/>
          <w:b/>
          <w:bCs/>
          <w:kern w:val="0"/>
          <w:sz w:val="27"/>
          <w:szCs w:val="27"/>
          <w:rtl/>
          <w14:ligatures w14:val="none"/>
        </w:rPr>
        <w:t>مفهوم مشاريع أنظمة التكييف والتكييف المركزي</w:t>
      </w:r>
      <w:r w:rsidRPr="00C90DF7">
        <w:rPr>
          <w:rFonts w:ascii="Times New Roman" w:eastAsia="Times New Roman" w:hAnsi="Times New Roman" w:cs="Times New Roman"/>
          <w:b/>
          <w:bCs/>
          <w:kern w:val="0"/>
          <w:sz w:val="27"/>
          <w:szCs w:val="27"/>
          <w14:ligatures w14:val="none"/>
        </w:rPr>
        <w:t xml:space="preserve"> HVAC</w:t>
      </w:r>
      <w:bookmarkEnd w:id="43"/>
    </w:p>
    <w:p w14:paraId="257802B3"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يشير مصطلح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إلى أنظمة التدفئة والتهوية وتكييف الهواء، وهي الأنظمة المسؤولة عن التحكم في درجة الحرارة، وجودة الهواء الداخلي، ومعدلات التهوية، والرطوبة، والراحة الحرارية داخل المباني. وفي سياق مدينة الرياض والمباني الحكومية، تكتسب أنظمة التكييف والتكييف المركزي أهمية كبيرة نظرا للظروف المناخية الحارة، واعتماد المباني الحكومية على هذه الأنظمة لضمان استمرارية التشغيل وتوفير بيئة داخلية مناسبة للموظفين والمراجعين والمستخدمين</w:t>
      </w:r>
      <w:r w:rsidRPr="00C90DF7">
        <w:rPr>
          <w:rFonts w:ascii="Sakkal Majalla" w:hAnsi="Sakkal Majalla" w:cs="Sakkal Majalla"/>
          <w:sz w:val="28"/>
          <w:szCs w:val="28"/>
        </w:rPr>
        <w:t>.</w:t>
      </w:r>
    </w:p>
    <w:p w14:paraId="080C4E85"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 xml:space="preserve">ولا تقتصر أهمية أنظمة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على توفير الراحة الحرارية فقط، بل ترتبط كذلك بكفاءة الطاقة، وجودة الهواء الداخلي، وتقليل استهلاك الكهرباء، وتحسين بيئة العمل، ودعم استدامة المباني. ولذلك تعد هذه الأنظمة من المكونات الحيوية في المشاريع الحكومية، خاصة في المباني الإدارية، والمستشفيات، والمرافق التعليمية، والمراكز الخدمية، والمباني ذات التشغيل المستمر</w:t>
      </w:r>
      <w:r w:rsidRPr="00C90DF7">
        <w:rPr>
          <w:rFonts w:ascii="Sakkal Majalla" w:hAnsi="Sakkal Majalla" w:cs="Sakkal Majalla"/>
          <w:sz w:val="28"/>
          <w:szCs w:val="28"/>
        </w:rPr>
        <w:t>.</w:t>
      </w:r>
    </w:p>
    <w:p w14:paraId="5B2CEE5A"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وتتميز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بأنها مشاريع ذات طبيعة فنية متداخلة، إذ تعتمد على التصميم الميكانيكي، والكهرباء، وأنظمة التحكم، والعزل، والتوريد، والتركيب، </w:t>
      </w:r>
      <w:proofErr w:type="gramStart"/>
      <w:r w:rsidRPr="00C90DF7">
        <w:rPr>
          <w:rFonts w:ascii="Sakkal Majalla" w:hAnsi="Sakkal Majalla" w:cs="Sakkal Majalla"/>
          <w:sz w:val="28"/>
          <w:szCs w:val="28"/>
          <w:rtl/>
        </w:rPr>
        <w:t>والاختبار</w:t>
      </w:r>
      <w:proofErr w:type="gramEnd"/>
      <w:r w:rsidRPr="00C90DF7">
        <w:rPr>
          <w:rFonts w:ascii="Sakkal Majalla" w:hAnsi="Sakkal Majalla" w:cs="Sakkal Majalla"/>
          <w:sz w:val="28"/>
          <w:szCs w:val="28"/>
          <w:rtl/>
        </w:rPr>
        <w:t xml:space="preserve"> والتشغيل. كما أن نجاحها لا يتحقق بمجرد توريد الأجهزة وتركيبها، بل يتطلب تكاملا دقيقا بين </w:t>
      </w:r>
      <w:proofErr w:type="gramStart"/>
      <w:r w:rsidRPr="00C90DF7">
        <w:rPr>
          <w:rFonts w:ascii="Sakkal Majalla" w:hAnsi="Sakkal Majalla" w:cs="Sakkal Majalla"/>
          <w:sz w:val="28"/>
          <w:szCs w:val="28"/>
          <w:rtl/>
        </w:rPr>
        <w:t>التصميم</w:t>
      </w:r>
      <w:proofErr w:type="gramEnd"/>
      <w:r w:rsidRPr="00C90DF7">
        <w:rPr>
          <w:rFonts w:ascii="Sakkal Majalla" w:hAnsi="Sakkal Majalla" w:cs="Sakkal Majalla"/>
          <w:sz w:val="28"/>
          <w:szCs w:val="28"/>
          <w:rtl/>
        </w:rPr>
        <w:t xml:space="preserve"> والتنفيذ والتشغيل والصيانة. وتشير معايير </w:t>
      </w:r>
      <w:r w:rsidRPr="00C90DF7">
        <w:rPr>
          <w:rFonts w:ascii="Sakkal Majalla" w:hAnsi="Sakkal Majalla" w:cs="Sakkal Majalla"/>
          <w:sz w:val="28"/>
          <w:szCs w:val="28"/>
        </w:rPr>
        <w:t xml:space="preserve">ASHRAE </w:t>
      </w:r>
      <w:r w:rsidRPr="00C90DF7">
        <w:rPr>
          <w:rFonts w:ascii="Sakkal Majalla" w:hAnsi="Sakkal Majalla" w:cs="Sakkal Majalla"/>
          <w:sz w:val="28"/>
          <w:szCs w:val="28"/>
          <w:rtl/>
        </w:rPr>
        <w:t>إلى أهمية الالتزام بمتطلبات التهوية وجودة الهواء الداخلي وكفاءة الطاقة لضمان أداء مناسب ومستدام لأنظمة التكييف والتهوية</w:t>
      </w:r>
      <w:r w:rsidRPr="00C90DF7">
        <w:rPr>
          <w:rFonts w:ascii="Sakkal Majalla" w:hAnsi="Sakkal Majalla" w:cs="Sakkal Majalla"/>
          <w:sz w:val="28"/>
          <w:szCs w:val="28"/>
        </w:rPr>
        <w:t xml:space="preserve"> (ASHRAE, n.d.).</w:t>
      </w:r>
    </w:p>
    <w:p w14:paraId="2FE0DC0A" w14:textId="2A5FF8CD"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ومن منظور إدارة المشاريع، تعد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أكثر حساسية من بعض الأعمال الإنشائية التقليدية، لأنها غالبا ما تظهر فيها </w:t>
      </w:r>
      <w:proofErr w:type="spellStart"/>
      <w:r w:rsidRPr="00C90DF7">
        <w:rPr>
          <w:rFonts w:ascii="Sakkal Majalla" w:hAnsi="Sakkal Majalla" w:cs="Sakkal Majalla"/>
          <w:sz w:val="28"/>
          <w:szCs w:val="28"/>
          <w:rtl/>
        </w:rPr>
        <w:t>التعارضات</w:t>
      </w:r>
      <w:proofErr w:type="spellEnd"/>
      <w:r w:rsidRPr="00C90DF7">
        <w:rPr>
          <w:rFonts w:ascii="Sakkal Majalla" w:hAnsi="Sakkal Majalla" w:cs="Sakkal Majalla"/>
          <w:sz w:val="28"/>
          <w:szCs w:val="28"/>
          <w:rtl/>
        </w:rPr>
        <w:t xml:space="preserve"> الفنية أثناء التنفيذ، مثل تعارض مسارات مجاري الهواء مع الأنظمة الكهربائية أو أنظمة مكافحة الحريق أو العناصر الإنشائية. كما قد تتأثر هذه المشاريع بتأخر التوريد، أو اختلاف المواصفات، أو تغير متطلبات المالك، أو عدم وضوح التنسيق بين المقاول والاستشاري والموردين. ولذلك فإن إدارتها تحتاج إلى منهجية مرنة ومنظمة في الوقت نفسه</w:t>
      </w:r>
      <w:r w:rsidRPr="00C90DF7">
        <w:rPr>
          <w:rFonts w:ascii="Sakkal Majalla" w:hAnsi="Sakkal Majalla" w:cs="Sakkal Majalla"/>
          <w:sz w:val="28"/>
          <w:szCs w:val="28"/>
        </w:rPr>
        <w:t>.</w:t>
      </w:r>
    </w:p>
    <w:p w14:paraId="60663104"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4" w:name="_Toc229192246"/>
      <w:r w:rsidRPr="00C90DF7">
        <w:rPr>
          <w:rFonts w:ascii="Times New Roman" w:eastAsia="Times New Roman" w:hAnsi="Times New Roman" w:cs="Times New Roman"/>
          <w:b/>
          <w:bCs/>
          <w:kern w:val="0"/>
          <w:sz w:val="27"/>
          <w:szCs w:val="27"/>
          <w14:ligatures w14:val="none"/>
        </w:rPr>
        <w:t xml:space="preserve">2.2 </w:t>
      </w:r>
      <w:r w:rsidRPr="00C90DF7">
        <w:rPr>
          <w:rFonts w:ascii="Times New Roman" w:eastAsia="Times New Roman" w:hAnsi="Times New Roman" w:cs="Times New Roman"/>
          <w:b/>
          <w:bCs/>
          <w:kern w:val="0"/>
          <w:sz w:val="27"/>
          <w:szCs w:val="27"/>
          <w:rtl/>
          <w14:ligatures w14:val="none"/>
        </w:rPr>
        <w:t>خصائص مشاريع</w:t>
      </w:r>
      <w:r w:rsidRPr="00C90DF7">
        <w:rPr>
          <w:rFonts w:ascii="Times New Roman" w:eastAsia="Times New Roman" w:hAnsi="Times New Roman" w:cs="Times New Roman"/>
          <w:b/>
          <w:bCs/>
          <w:kern w:val="0"/>
          <w:sz w:val="27"/>
          <w:szCs w:val="27"/>
          <w14:ligatures w14:val="none"/>
        </w:rPr>
        <w:t xml:space="preserve"> HVAC </w:t>
      </w:r>
      <w:r w:rsidRPr="00C90DF7">
        <w:rPr>
          <w:rFonts w:ascii="Times New Roman" w:eastAsia="Times New Roman" w:hAnsi="Times New Roman" w:cs="Times New Roman"/>
          <w:b/>
          <w:bCs/>
          <w:kern w:val="0"/>
          <w:sz w:val="27"/>
          <w:szCs w:val="27"/>
          <w:rtl/>
          <w14:ligatures w14:val="none"/>
        </w:rPr>
        <w:t>الحكومية</w:t>
      </w:r>
      <w:bookmarkEnd w:id="44"/>
    </w:p>
    <w:p w14:paraId="4B7347E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تختلف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عن المشاريع الخاصة في عدة جوانب إدارية وتنظيمية. فالمشاريع الحكومية غالبا ما تخضع لإجراءات اعتماد رسمية، ومتطلبات توثيق دقيقة، ورقابة من عدة جهات، إضافة إلى ضرورة الالتزام بالعقود والمواصفات المعتمدة والميزانيات المحددة. كما تتعدد الجهات المشاركة في المشروع، مثل الجهة المالكة، إدارة المشروع، الاستشاري، المقاول الرئيس، مقاولو الباطن، الموردون، الجهات الرقابية، وفريق التشغيل والصيانة</w:t>
      </w:r>
      <w:r w:rsidRPr="00C90DF7">
        <w:rPr>
          <w:rFonts w:ascii="Sakkal Majalla" w:hAnsi="Sakkal Majalla" w:cs="Sakkal Majalla"/>
          <w:sz w:val="28"/>
          <w:szCs w:val="28"/>
        </w:rPr>
        <w:t>.</w:t>
      </w:r>
    </w:p>
    <w:p w14:paraId="209B81BB" w14:textId="77777777" w:rsidR="00C90DF7" w:rsidRPr="00C90DF7" w:rsidRDefault="00C90DF7" w:rsidP="00C90DF7">
      <w:pPr>
        <w:spacing w:line="360" w:lineRule="auto"/>
        <w:jc w:val="both"/>
        <w:rPr>
          <w:rFonts w:ascii="Sakkal Majalla" w:hAnsi="Sakkal Majalla" w:cs="Sakkal Majalla"/>
          <w:sz w:val="28"/>
          <w:szCs w:val="28"/>
          <w:rtl/>
        </w:rPr>
      </w:pPr>
      <w:r w:rsidRPr="00C90DF7">
        <w:rPr>
          <w:rFonts w:ascii="Sakkal Majalla" w:hAnsi="Sakkal Majalla" w:cs="Sakkal Majalla"/>
          <w:sz w:val="28"/>
          <w:szCs w:val="28"/>
          <w:rtl/>
        </w:rPr>
        <w:t xml:space="preserve">ومن أبرز خصائص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ما يلي</w:t>
      </w:r>
      <w:r w:rsidRPr="00C90DF7">
        <w:rPr>
          <w:rFonts w:ascii="Sakkal Majalla" w:hAnsi="Sakkal Majalla" w:cs="Sakkal Majalla"/>
          <w:sz w:val="28"/>
          <w:szCs w:val="28"/>
        </w:rPr>
        <w:t>:</w:t>
      </w:r>
    </w:p>
    <w:p w14:paraId="14F72B2F" w14:textId="77777777" w:rsidR="00C90DF7" w:rsidRPr="00C90DF7" w:rsidRDefault="00C90DF7" w:rsidP="00C90DF7">
      <w:pPr>
        <w:spacing w:line="360" w:lineRule="auto"/>
        <w:jc w:val="both"/>
        <w:rPr>
          <w:rFonts w:ascii="Sakkal Majalla" w:hAnsi="Sakkal Majalla" w:cs="Sakkal Majalla"/>
          <w:sz w:val="28"/>
          <w:szCs w:val="28"/>
          <w:rtl/>
        </w:rPr>
      </w:pPr>
    </w:p>
    <w:p w14:paraId="676B43B5" w14:textId="77777777" w:rsidR="00C90DF7" w:rsidRPr="00C90DF7" w:rsidRDefault="00C90DF7" w:rsidP="00C90DF7">
      <w:pPr>
        <w:spacing w:line="360" w:lineRule="auto"/>
        <w:jc w:val="both"/>
        <w:rPr>
          <w:rFonts w:ascii="Sakkal Majalla" w:hAnsi="Sakkal Majalla" w:cs="Sakkal Majalla"/>
          <w:sz w:val="28"/>
          <w:szCs w:val="28"/>
        </w:rPr>
      </w:pPr>
    </w:p>
    <w:p w14:paraId="08CC979D" w14:textId="77777777" w:rsidR="00C90DF7" w:rsidRPr="00C90DF7" w:rsidRDefault="00C90DF7" w:rsidP="00C90DF7">
      <w:pPr>
        <w:pStyle w:val="3"/>
        <w:rPr>
          <w:rFonts w:ascii="Sakkal Majalla" w:hAnsi="Sakkal Majalla" w:cs="Sakkal Majalla"/>
          <w:b/>
          <w:bCs/>
          <w:color w:val="auto"/>
          <w:sz w:val="28"/>
          <w:szCs w:val="28"/>
        </w:rPr>
      </w:pPr>
      <w:bookmarkStart w:id="45" w:name="_Toc229192247"/>
      <w:r w:rsidRPr="00C90DF7">
        <w:rPr>
          <w:rFonts w:ascii="Sakkal Majalla" w:hAnsi="Sakkal Majalla" w:cs="Sakkal Majalla"/>
          <w:b/>
          <w:bCs/>
          <w:color w:val="auto"/>
          <w:sz w:val="28"/>
          <w:szCs w:val="28"/>
        </w:rPr>
        <w:lastRenderedPageBreak/>
        <w:t xml:space="preserve">2.2.1 </w:t>
      </w:r>
      <w:r w:rsidRPr="00C90DF7">
        <w:rPr>
          <w:rFonts w:ascii="Sakkal Majalla" w:hAnsi="Sakkal Majalla" w:cs="Sakkal Majalla"/>
          <w:b/>
          <w:bCs/>
          <w:color w:val="auto"/>
          <w:sz w:val="28"/>
          <w:szCs w:val="28"/>
          <w:rtl/>
        </w:rPr>
        <w:t>التعقيد الفني</w:t>
      </w:r>
      <w:bookmarkEnd w:id="45"/>
    </w:p>
    <w:p w14:paraId="2BE109C0"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تتطلب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معرفة فنية متخصصة، لأنها تشمل معدات وأنظمة متعددة مثل وحدات التكييف المركزي، </w:t>
      </w:r>
      <w:proofErr w:type="spellStart"/>
      <w:r w:rsidRPr="00C90DF7">
        <w:rPr>
          <w:rFonts w:ascii="Sakkal Majalla" w:hAnsi="Sakkal Majalla" w:cs="Sakkal Majalla"/>
          <w:sz w:val="28"/>
          <w:szCs w:val="28"/>
          <w:rtl/>
        </w:rPr>
        <w:t>الشيلرات</w:t>
      </w:r>
      <w:proofErr w:type="spellEnd"/>
      <w:r w:rsidRPr="00C90DF7">
        <w:rPr>
          <w:rFonts w:ascii="Sakkal Majalla" w:hAnsi="Sakkal Majalla" w:cs="Sakkal Majalla"/>
          <w:sz w:val="28"/>
          <w:szCs w:val="28"/>
          <w:rtl/>
        </w:rPr>
        <w:t>، وحدات مناولة الهواء، المضخات، مجاري الهواء، أنظمة التحكم، العزل، وأنظمة القياس والاختبار. ويؤدي هذا التعدد إلى زيادة الحاجة إلى التخطيط الدقيق والتنسيق المستمر بين التخصصات المختلفة</w:t>
      </w:r>
      <w:r w:rsidRPr="00C90DF7">
        <w:rPr>
          <w:rFonts w:ascii="Sakkal Majalla" w:hAnsi="Sakkal Majalla" w:cs="Sakkal Majalla"/>
          <w:sz w:val="28"/>
          <w:szCs w:val="28"/>
        </w:rPr>
        <w:t>.</w:t>
      </w:r>
    </w:p>
    <w:p w14:paraId="733FC890" w14:textId="77777777" w:rsidR="00C90DF7" w:rsidRPr="00C90DF7" w:rsidRDefault="00C90DF7" w:rsidP="00C90DF7">
      <w:pPr>
        <w:pStyle w:val="3"/>
        <w:rPr>
          <w:rFonts w:ascii="Sakkal Majalla" w:hAnsi="Sakkal Majalla" w:cs="Sakkal Majalla"/>
          <w:b/>
          <w:bCs/>
          <w:color w:val="auto"/>
          <w:sz w:val="28"/>
          <w:szCs w:val="28"/>
        </w:rPr>
      </w:pPr>
      <w:bookmarkStart w:id="46" w:name="_Toc229192248"/>
      <w:r w:rsidRPr="00C90DF7">
        <w:rPr>
          <w:rFonts w:ascii="Sakkal Majalla" w:hAnsi="Sakkal Majalla" w:cs="Sakkal Majalla"/>
          <w:b/>
          <w:bCs/>
          <w:color w:val="auto"/>
          <w:sz w:val="28"/>
          <w:szCs w:val="28"/>
        </w:rPr>
        <w:t xml:space="preserve">2.2.2 </w:t>
      </w:r>
      <w:r w:rsidRPr="00C90DF7">
        <w:rPr>
          <w:rFonts w:ascii="Sakkal Majalla" w:hAnsi="Sakkal Majalla" w:cs="Sakkal Majalla"/>
          <w:b/>
          <w:bCs/>
          <w:color w:val="auto"/>
          <w:sz w:val="28"/>
          <w:szCs w:val="28"/>
          <w:rtl/>
        </w:rPr>
        <w:t>تعدد أصحاب المصلحة</w:t>
      </w:r>
      <w:bookmarkEnd w:id="46"/>
    </w:p>
    <w:p w14:paraId="70FE36E4"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تتضمن المشاريع الحكومية عددا كبيرا من أصحاب المصلحة، مثل الجهات الحكومية المالكة، الاستشاريين، المقاولين، الموردين، الجهات الرقابية، والمستخدمين النهائيين. ويؤدي تعدد هذه الأطراف إلى زيادة الحاجة إلى إدارة فعالة للتواصل والتنسيق، لأن ضعف التواصل قد يسبب تأخير الاعتمادات، أو تضارب القرارات، أو تكرار التعديلات</w:t>
      </w:r>
      <w:r w:rsidRPr="00C90DF7">
        <w:rPr>
          <w:rFonts w:ascii="Sakkal Majalla" w:hAnsi="Sakkal Majalla" w:cs="Sakkal Majalla"/>
          <w:sz w:val="28"/>
          <w:szCs w:val="28"/>
        </w:rPr>
        <w:t>.</w:t>
      </w:r>
    </w:p>
    <w:p w14:paraId="638CCF53" w14:textId="77777777" w:rsidR="00C90DF7" w:rsidRPr="00C90DF7" w:rsidRDefault="00C90DF7" w:rsidP="00C90DF7">
      <w:pPr>
        <w:pStyle w:val="3"/>
        <w:rPr>
          <w:rFonts w:ascii="Sakkal Majalla" w:hAnsi="Sakkal Majalla" w:cs="Sakkal Majalla"/>
          <w:b/>
          <w:bCs/>
          <w:color w:val="auto"/>
          <w:sz w:val="28"/>
          <w:szCs w:val="28"/>
        </w:rPr>
      </w:pPr>
      <w:bookmarkStart w:id="47" w:name="_Toc229192249"/>
      <w:r w:rsidRPr="00C90DF7">
        <w:rPr>
          <w:rFonts w:ascii="Sakkal Majalla" w:hAnsi="Sakkal Majalla" w:cs="Sakkal Majalla"/>
          <w:b/>
          <w:bCs/>
          <w:color w:val="auto"/>
          <w:sz w:val="28"/>
          <w:szCs w:val="28"/>
        </w:rPr>
        <w:t xml:space="preserve">2.2.3 </w:t>
      </w:r>
      <w:r w:rsidRPr="00C90DF7">
        <w:rPr>
          <w:rFonts w:ascii="Sakkal Majalla" w:hAnsi="Sakkal Majalla" w:cs="Sakkal Majalla"/>
          <w:b/>
          <w:bCs/>
          <w:color w:val="auto"/>
          <w:sz w:val="28"/>
          <w:szCs w:val="28"/>
          <w:rtl/>
        </w:rPr>
        <w:t>طول دورات الاعتماد</w:t>
      </w:r>
      <w:bookmarkEnd w:id="47"/>
    </w:p>
    <w:p w14:paraId="2BFA7EC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تحتاج المشاريع الحكومية عادة إلى موافقات رسمية على المخططات، المواد، أوامر التغيير، المستخلصات، الاختبارات، والاستلام. وقد يؤدي طول دورات الاعتماد إلى تأخير التنفيذ إذا لم تتم إدارتها ضمن خطة واضحة ومتابعة مستمرة</w:t>
      </w:r>
      <w:r w:rsidRPr="00C90DF7">
        <w:rPr>
          <w:rFonts w:ascii="Sakkal Majalla" w:hAnsi="Sakkal Majalla" w:cs="Sakkal Majalla"/>
          <w:sz w:val="28"/>
          <w:szCs w:val="28"/>
        </w:rPr>
        <w:t>.</w:t>
      </w:r>
    </w:p>
    <w:p w14:paraId="43DEEAD7" w14:textId="77777777" w:rsidR="00C90DF7" w:rsidRPr="00C90DF7" w:rsidRDefault="00C90DF7" w:rsidP="00C90DF7">
      <w:pPr>
        <w:pStyle w:val="3"/>
        <w:rPr>
          <w:rFonts w:ascii="Sakkal Majalla" w:hAnsi="Sakkal Majalla" w:cs="Sakkal Majalla"/>
          <w:b/>
          <w:bCs/>
          <w:color w:val="auto"/>
          <w:sz w:val="28"/>
          <w:szCs w:val="28"/>
        </w:rPr>
      </w:pPr>
      <w:bookmarkStart w:id="48" w:name="_Toc229192250"/>
      <w:r w:rsidRPr="00C90DF7">
        <w:rPr>
          <w:rFonts w:ascii="Sakkal Majalla" w:hAnsi="Sakkal Majalla" w:cs="Sakkal Majalla"/>
          <w:b/>
          <w:bCs/>
          <w:color w:val="auto"/>
          <w:sz w:val="28"/>
          <w:szCs w:val="28"/>
        </w:rPr>
        <w:t xml:space="preserve">2.2.4 </w:t>
      </w:r>
      <w:r w:rsidRPr="00C90DF7">
        <w:rPr>
          <w:rFonts w:ascii="Sakkal Majalla" w:hAnsi="Sakkal Majalla" w:cs="Sakkal Majalla"/>
          <w:b/>
          <w:bCs/>
          <w:color w:val="auto"/>
          <w:sz w:val="28"/>
          <w:szCs w:val="28"/>
          <w:rtl/>
        </w:rPr>
        <w:t>كثرة أوامر التغيير</w:t>
      </w:r>
      <w:bookmarkEnd w:id="48"/>
    </w:p>
    <w:p w14:paraId="59E423AE"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قد تظهر أوامر التغيير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نتيجة تغيرات في التصميم، أو </w:t>
      </w:r>
      <w:proofErr w:type="spellStart"/>
      <w:r w:rsidRPr="00C90DF7">
        <w:rPr>
          <w:rFonts w:ascii="Sakkal Majalla" w:hAnsi="Sakkal Majalla" w:cs="Sakkal Majalla"/>
          <w:sz w:val="28"/>
          <w:szCs w:val="28"/>
          <w:rtl/>
        </w:rPr>
        <w:t>تعارضات</w:t>
      </w:r>
      <w:proofErr w:type="spellEnd"/>
      <w:r w:rsidRPr="00C90DF7">
        <w:rPr>
          <w:rFonts w:ascii="Sakkal Majalla" w:hAnsi="Sakkal Majalla" w:cs="Sakkal Majalla"/>
          <w:sz w:val="28"/>
          <w:szCs w:val="28"/>
          <w:rtl/>
        </w:rPr>
        <w:t xml:space="preserve"> ميدانية، أو تحديثات في متطلبات المالك، أو اختلاف بين المخططات والواقع الميداني. وتمثل إدارة التغيير أحد العوامل الحاسمة في نجاح هذه المشاريع، لأن ضعف ضبط التغيير قد يؤدي إلى زيادة التكلفة وتأخر الجدول الزمني</w:t>
      </w:r>
      <w:r w:rsidRPr="00C90DF7">
        <w:rPr>
          <w:rFonts w:ascii="Sakkal Majalla" w:hAnsi="Sakkal Majalla" w:cs="Sakkal Majalla"/>
          <w:sz w:val="28"/>
          <w:szCs w:val="28"/>
        </w:rPr>
        <w:t>.</w:t>
      </w:r>
    </w:p>
    <w:p w14:paraId="2039A16E" w14:textId="77777777" w:rsidR="00C90DF7" w:rsidRPr="00C90DF7" w:rsidRDefault="00C90DF7" w:rsidP="00C90DF7">
      <w:pPr>
        <w:pStyle w:val="3"/>
        <w:rPr>
          <w:rFonts w:ascii="Sakkal Majalla" w:hAnsi="Sakkal Majalla" w:cs="Sakkal Majalla"/>
          <w:b/>
          <w:bCs/>
          <w:color w:val="auto"/>
          <w:sz w:val="28"/>
          <w:szCs w:val="28"/>
        </w:rPr>
      </w:pPr>
      <w:bookmarkStart w:id="49" w:name="_Toc229192251"/>
      <w:r w:rsidRPr="00C90DF7">
        <w:rPr>
          <w:rFonts w:ascii="Sakkal Majalla" w:hAnsi="Sakkal Majalla" w:cs="Sakkal Majalla"/>
          <w:b/>
          <w:bCs/>
          <w:color w:val="auto"/>
          <w:sz w:val="28"/>
          <w:szCs w:val="28"/>
        </w:rPr>
        <w:t xml:space="preserve">2.2.5 </w:t>
      </w:r>
      <w:r w:rsidRPr="00C90DF7">
        <w:rPr>
          <w:rFonts w:ascii="Sakkal Majalla" w:hAnsi="Sakkal Majalla" w:cs="Sakkal Majalla"/>
          <w:b/>
          <w:bCs/>
          <w:color w:val="auto"/>
          <w:sz w:val="28"/>
          <w:szCs w:val="28"/>
          <w:rtl/>
        </w:rPr>
        <w:t>أهمية الاختبار والتشغيل</w:t>
      </w:r>
      <w:bookmarkEnd w:id="49"/>
    </w:p>
    <w:p w14:paraId="5DF2BCE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لا يمكن الحكم على نجاح مشروع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بمجرد اكتمال التركيب، بل يجب التأكد من أداء النظام من خلال الاختبار والتشغيل والتوازن </w:t>
      </w:r>
      <w:r w:rsidRPr="00C90DF7">
        <w:rPr>
          <w:rFonts w:ascii="Sakkal Majalla" w:hAnsi="Sakkal Majalla" w:cs="Sakkal Majalla"/>
          <w:sz w:val="28"/>
          <w:szCs w:val="28"/>
        </w:rPr>
        <w:t xml:space="preserve">Testing, Adjusting, and Balancing. </w:t>
      </w:r>
      <w:r w:rsidRPr="00C90DF7">
        <w:rPr>
          <w:rFonts w:ascii="Sakkal Majalla" w:hAnsi="Sakkal Majalla" w:cs="Sakkal Majalla"/>
          <w:sz w:val="28"/>
          <w:szCs w:val="28"/>
          <w:rtl/>
        </w:rPr>
        <w:t>وتعد هذه المرحلة حاسمة لأنها تكشف مدى توافق النظام مع المتطلبات التصميمية والتشغيلية</w:t>
      </w:r>
      <w:r w:rsidRPr="00C90DF7">
        <w:rPr>
          <w:rFonts w:ascii="Sakkal Majalla" w:hAnsi="Sakkal Majalla" w:cs="Sakkal Majalla"/>
          <w:sz w:val="28"/>
          <w:szCs w:val="28"/>
        </w:rPr>
        <w:t>.</w:t>
      </w:r>
    </w:p>
    <w:p w14:paraId="5EBFA0C1" w14:textId="4D7ACD45" w:rsidR="00C90DF7" w:rsidRDefault="00C90DF7" w:rsidP="00C90DF7">
      <w:pPr>
        <w:spacing w:line="360" w:lineRule="auto"/>
        <w:jc w:val="both"/>
        <w:rPr>
          <w:rFonts w:ascii="Sakkal Majalla" w:hAnsi="Sakkal Majalla" w:cs="Sakkal Majalla"/>
          <w:sz w:val="28"/>
          <w:szCs w:val="28"/>
          <w:rtl/>
        </w:rPr>
      </w:pPr>
      <w:r w:rsidRPr="00C90DF7">
        <w:rPr>
          <w:rFonts w:ascii="Sakkal Majalla" w:hAnsi="Sakkal Majalla" w:cs="Sakkal Majalla"/>
          <w:sz w:val="28"/>
          <w:szCs w:val="28"/>
          <w:rtl/>
        </w:rPr>
        <w:t xml:space="preserve">وتوضح هذه الخصائص أن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تحتاج إلى منهجية إدارة لا تعتمد فقط على التخطيط التقليدي، ولا تكتفي بالمرونة غير المنظمة، بل تجمع بين الانضباط والقدرة على التكيف، وهو ما يجعل منهجية الإدارة الهجينة مناسبة لهذا النوع من المشاريع</w:t>
      </w:r>
      <w:r w:rsidRPr="00C90DF7">
        <w:rPr>
          <w:rFonts w:ascii="Sakkal Majalla" w:hAnsi="Sakkal Majalla" w:cs="Sakkal Majalla"/>
          <w:sz w:val="28"/>
          <w:szCs w:val="28"/>
        </w:rPr>
        <w:t>.</w:t>
      </w:r>
    </w:p>
    <w:p w14:paraId="687AEC0C" w14:textId="77777777" w:rsidR="00D87386" w:rsidRPr="00C90DF7" w:rsidRDefault="00D87386" w:rsidP="00C90DF7">
      <w:pPr>
        <w:spacing w:line="360" w:lineRule="auto"/>
        <w:jc w:val="both"/>
        <w:rPr>
          <w:rFonts w:ascii="Sakkal Majalla" w:hAnsi="Sakkal Majalla" w:cs="Sakkal Majalla"/>
          <w:sz w:val="28"/>
          <w:szCs w:val="28"/>
        </w:rPr>
      </w:pPr>
    </w:p>
    <w:p w14:paraId="78870665"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0" w:name="_Toc229192252"/>
      <w:r w:rsidRPr="00C90DF7">
        <w:rPr>
          <w:rFonts w:ascii="Times New Roman" w:eastAsia="Times New Roman" w:hAnsi="Times New Roman" w:cs="Times New Roman"/>
          <w:b/>
          <w:bCs/>
          <w:kern w:val="0"/>
          <w:sz w:val="27"/>
          <w:szCs w:val="27"/>
          <w14:ligatures w14:val="none"/>
        </w:rPr>
        <w:lastRenderedPageBreak/>
        <w:t xml:space="preserve">2.3 </w:t>
      </w:r>
      <w:r w:rsidRPr="00C90DF7">
        <w:rPr>
          <w:rFonts w:ascii="Times New Roman" w:eastAsia="Times New Roman" w:hAnsi="Times New Roman" w:cs="Times New Roman"/>
          <w:b/>
          <w:bCs/>
          <w:kern w:val="0"/>
          <w:sz w:val="27"/>
          <w:szCs w:val="27"/>
          <w:rtl/>
          <w14:ligatures w14:val="none"/>
        </w:rPr>
        <w:t>مفهوم منهجية إدارة المشاريع</w:t>
      </w:r>
      <w:bookmarkEnd w:id="50"/>
    </w:p>
    <w:p w14:paraId="6F0D3B50"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تشير منهجية إدارة المشاريع إلى مجموعة من المبادئ والعمليات والأدوات والإجراءات التي تستخدم لتخطيط </w:t>
      </w:r>
      <w:proofErr w:type="gramStart"/>
      <w:r w:rsidRPr="00C90DF7">
        <w:rPr>
          <w:rFonts w:ascii="Sakkal Majalla" w:hAnsi="Sakkal Majalla" w:cs="Sakkal Majalla"/>
          <w:sz w:val="28"/>
          <w:szCs w:val="28"/>
          <w:rtl/>
        </w:rPr>
        <w:t>المشروع</w:t>
      </w:r>
      <w:proofErr w:type="gramEnd"/>
      <w:r w:rsidRPr="00C90DF7">
        <w:rPr>
          <w:rFonts w:ascii="Sakkal Majalla" w:hAnsi="Sakkal Majalla" w:cs="Sakkal Majalla"/>
          <w:sz w:val="28"/>
          <w:szCs w:val="28"/>
          <w:rtl/>
        </w:rPr>
        <w:t xml:space="preserve"> وتنفيذه ومراقبته وإغلاقه. وتساعد المنهجية على تنظيم العمل، وتحديد المسؤوليات، وضبط النطاق والوقت والتكلفة والجودة، وإدارة المخاطر وأصحاب المصلحة</w:t>
      </w:r>
      <w:r w:rsidRPr="00C90DF7">
        <w:rPr>
          <w:rFonts w:ascii="Sakkal Majalla" w:hAnsi="Sakkal Majalla" w:cs="Sakkal Majalla"/>
          <w:sz w:val="28"/>
          <w:szCs w:val="28"/>
        </w:rPr>
        <w:t>.</w:t>
      </w:r>
    </w:p>
    <w:p w14:paraId="69A9582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وتؤكد الأدبيات الحديثة أن المنهجية ليست قالبا ثابتا يطبق على جميع المشاريع بالطريقة نفسها، بل يجب تكييفها حسب طبيعة المشروع وبيئته ومستوى تعقيده</w:t>
      </w:r>
      <w:r w:rsidRPr="00C90DF7">
        <w:rPr>
          <w:rFonts w:ascii="Sakkal Majalla" w:hAnsi="Sakkal Majalla" w:cs="Sakkal Majalla"/>
          <w:sz w:val="28"/>
          <w:szCs w:val="28"/>
        </w:rPr>
        <w:t xml:space="preserve"> (PMI, 2021). </w:t>
      </w:r>
      <w:r w:rsidRPr="00C90DF7">
        <w:rPr>
          <w:rFonts w:ascii="Sakkal Majalla" w:hAnsi="Sakkal Majalla" w:cs="Sakkal Majalla"/>
          <w:sz w:val="28"/>
          <w:szCs w:val="28"/>
          <w:rtl/>
        </w:rPr>
        <w:t>فقد يكون المشروع بسيطا ومستقرا من حيث المتطلبات، فيكون المنهج التنبؤي مناسبا. وقد يكون المشروع متغيرا وغير واضح المتطلبات، فيكون المنهج الرشيق أكثر ملاءمة. أما في المشاريع التي تجمع بين متطلبات رسمية عالية وتغيرات ميدانية مستمرة، فقد تكون المنهجية الهجينة هي الأنسب</w:t>
      </w:r>
      <w:r w:rsidRPr="00C90DF7">
        <w:rPr>
          <w:rFonts w:ascii="Sakkal Majalla" w:hAnsi="Sakkal Majalla" w:cs="Sakkal Majalla"/>
          <w:sz w:val="28"/>
          <w:szCs w:val="28"/>
        </w:rPr>
        <w:t>.</w:t>
      </w:r>
    </w:p>
    <w:p w14:paraId="20A8E11D"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وتنقسم منهجيات إدارة المشاريع غالبا إلى </w:t>
      </w:r>
      <w:proofErr w:type="gramStart"/>
      <w:r w:rsidRPr="00C90DF7">
        <w:rPr>
          <w:rFonts w:ascii="Sakkal Majalla" w:hAnsi="Sakkal Majalla" w:cs="Sakkal Majalla"/>
          <w:sz w:val="28"/>
          <w:szCs w:val="28"/>
          <w:rtl/>
        </w:rPr>
        <w:t>ثلاثة</w:t>
      </w:r>
      <w:proofErr w:type="gramEnd"/>
      <w:r w:rsidRPr="00C90DF7">
        <w:rPr>
          <w:rFonts w:ascii="Sakkal Majalla" w:hAnsi="Sakkal Majalla" w:cs="Sakkal Majalla"/>
          <w:sz w:val="28"/>
          <w:szCs w:val="28"/>
          <w:rtl/>
        </w:rPr>
        <w:t xml:space="preserve"> اتجاهات رئيسة</w:t>
      </w:r>
      <w:r w:rsidRPr="00C90DF7">
        <w:rPr>
          <w:rFonts w:ascii="Sakkal Majalla" w:hAnsi="Sakkal Majalla" w:cs="Sakkal Majalla"/>
          <w:sz w:val="28"/>
          <w:szCs w:val="28"/>
        </w:rPr>
        <w:t>:</w:t>
      </w:r>
    </w:p>
    <w:p w14:paraId="582EFC0B" w14:textId="77777777" w:rsidR="00C90DF7" w:rsidRPr="00C90DF7" w:rsidRDefault="00C90DF7" w:rsidP="00FA4839">
      <w:pPr>
        <w:numPr>
          <w:ilvl w:val="0"/>
          <w:numId w:val="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المنهجيات التقليدية أو التنبؤية</w:t>
      </w:r>
    </w:p>
    <w:p w14:paraId="09D0C771" w14:textId="1581E9D6"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وهي التي تعتمد على التخطيط المسبق والتسلسل المرحلي</w:t>
      </w:r>
      <w:r w:rsidRPr="00C90DF7">
        <w:rPr>
          <w:rFonts w:ascii="Sakkal Majalla" w:hAnsi="Sakkal Majalla" w:cs="Sakkal Majalla"/>
          <w:sz w:val="28"/>
          <w:szCs w:val="28"/>
        </w:rPr>
        <w:t xml:space="preserve">. </w:t>
      </w:r>
    </w:p>
    <w:p w14:paraId="41BE61F9" w14:textId="77777777" w:rsidR="00C90DF7" w:rsidRPr="00C90DF7" w:rsidRDefault="00C90DF7" w:rsidP="00FA4839">
      <w:pPr>
        <w:numPr>
          <w:ilvl w:val="0"/>
          <w:numId w:val="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المنهجيات الرشيقة</w:t>
      </w:r>
    </w:p>
    <w:p w14:paraId="297FEC7B" w14:textId="3E054BB4"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وهي التي تعتمد على التكيف، والتكرار، والاستجابة السريعة للتغيير</w:t>
      </w:r>
      <w:r w:rsidRPr="00C90DF7">
        <w:rPr>
          <w:rFonts w:ascii="Sakkal Majalla" w:hAnsi="Sakkal Majalla" w:cs="Sakkal Majalla"/>
          <w:sz w:val="28"/>
          <w:szCs w:val="28"/>
        </w:rPr>
        <w:t xml:space="preserve">. </w:t>
      </w:r>
    </w:p>
    <w:p w14:paraId="6EE52FF1" w14:textId="77777777" w:rsidR="00C90DF7" w:rsidRPr="00C90DF7" w:rsidRDefault="00C90DF7" w:rsidP="00FA4839">
      <w:pPr>
        <w:numPr>
          <w:ilvl w:val="0"/>
          <w:numId w:val="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المنهجيات الهجينة</w:t>
      </w:r>
    </w:p>
    <w:p w14:paraId="2B9FE787" w14:textId="696D2EA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وهي التي تجمع بين عناصر من المنهجيات التقليدية والرشيقة حسب طبيعة المشروع</w:t>
      </w:r>
      <w:r w:rsidRPr="00C90DF7">
        <w:rPr>
          <w:rFonts w:ascii="Sakkal Majalla" w:hAnsi="Sakkal Majalla" w:cs="Sakkal Majalla"/>
          <w:sz w:val="28"/>
          <w:szCs w:val="28"/>
        </w:rPr>
        <w:t xml:space="preserve">. </w:t>
      </w:r>
    </w:p>
    <w:p w14:paraId="0356F467" w14:textId="4EDC9C57" w:rsidR="00C90DF7" w:rsidRDefault="00C90DF7" w:rsidP="00C90DF7">
      <w:pPr>
        <w:spacing w:line="360" w:lineRule="auto"/>
        <w:jc w:val="both"/>
        <w:rPr>
          <w:rFonts w:ascii="Sakkal Majalla" w:hAnsi="Sakkal Majalla" w:cs="Sakkal Majalla"/>
          <w:sz w:val="28"/>
          <w:szCs w:val="28"/>
          <w:rtl/>
        </w:rPr>
      </w:pPr>
      <w:r w:rsidRPr="00C90DF7">
        <w:rPr>
          <w:rFonts w:ascii="Sakkal Majalla" w:hAnsi="Sakkal Majalla" w:cs="Sakkal Majalla"/>
          <w:sz w:val="28"/>
          <w:szCs w:val="28"/>
          <w:rtl/>
        </w:rPr>
        <w:t xml:space="preserve">وفي سياق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الحكومية، لا يمكن الاعتماد على الرشاقة المطلقة بسبب متطلبات الحوكمة والتوثيق والاعتماد، كما أن الاعتماد على التخطيط التقليدي وحده قد لا يكون كافيا للتعامل مع التغيرات الفنية </w:t>
      </w:r>
      <w:proofErr w:type="spellStart"/>
      <w:r w:rsidRPr="00C90DF7">
        <w:rPr>
          <w:rFonts w:ascii="Sakkal Majalla" w:hAnsi="Sakkal Majalla" w:cs="Sakkal Majalla"/>
          <w:sz w:val="28"/>
          <w:szCs w:val="28"/>
          <w:rtl/>
        </w:rPr>
        <w:t>والتعارضات</w:t>
      </w:r>
      <w:proofErr w:type="spellEnd"/>
      <w:r w:rsidRPr="00C90DF7">
        <w:rPr>
          <w:rFonts w:ascii="Sakkal Majalla" w:hAnsi="Sakkal Majalla" w:cs="Sakkal Majalla"/>
          <w:sz w:val="28"/>
          <w:szCs w:val="28"/>
          <w:rtl/>
        </w:rPr>
        <w:t xml:space="preserve"> الميدانية. ومن هنا تبرز أهمية المنهجية الهجينة</w:t>
      </w:r>
      <w:r w:rsidRPr="00C90DF7">
        <w:rPr>
          <w:rFonts w:ascii="Sakkal Majalla" w:hAnsi="Sakkal Majalla" w:cs="Sakkal Majalla"/>
          <w:sz w:val="28"/>
          <w:szCs w:val="28"/>
        </w:rPr>
        <w:t>.</w:t>
      </w:r>
    </w:p>
    <w:p w14:paraId="79260C0F" w14:textId="77777777" w:rsidR="00D87386" w:rsidRDefault="00D87386" w:rsidP="00C90DF7">
      <w:pPr>
        <w:spacing w:line="360" w:lineRule="auto"/>
        <w:jc w:val="both"/>
        <w:rPr>
          <w:rFonts w:ascii="Sakkal Majalla" w:hAnsi="Sakkal Majalla" w:cs="Sakkal Majalla"/>
          <w:sz w:val="28"/>
          <w:szCs w:val="28"/>
          <w:rtl/>
        </w:rPr>
      </w:pPr>
    </w:p>
    <w:p w14:paraId="5A300529" w14:textId="77777777" w:rsidR="00D87386" w:rsidRPr="00C90DF7" w:rsidRDefault="00D87386" w:rsidP="00C90DF7">
      <w:pPr>
        <w:spacing w:line="360" w:lineRule="auto"/>
        <w:jc w:val="both"/>
        <w:rPr>
          <w:rFonts w:ascii="Sakkal Majalla" w:hAnsi="Sakkal Majalla" w:cs="Sakkal Majalla"/>
          <w:sz w:val="28"/>
          <w:szCs w:val="28"/>
        </w:rPr>
      </w:pPr>
    </w:p>
    <w:p w14:paraId="39EAC3BF"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1" w:name="_Toc229192253"/>
      <w:r w:rsidRPr="00C90DF7">
        <w:rPr>
          <w:rFonts w:ascii="Times New Roman" w:eastAsia="Times New Roman" w:hAnsi="Times New Roman" w:cs="Times New Roman"/>
          <w:b/>
          <w:bCs/>
          <w:kern w:val="0"/>
          <w:sz w:val="27"/>
          <w:szCs w:val="27"/>
          <w14:ligatures w14:val="none"/>
        </w:rPr>
        <w:lastRenderedPageBreak/>
        <w:t xml:space="preserve">2.4 </w:t>
      </w:r>
      <w:r w:rsidRPr="00C90DF7">
        <w:rPr>
          <w:rFonts w:ascii="Times New Roman" w:eastAsia="Times New Roman" w:hAnsi="Times New Roman" w:cs="Times New Roman"/>
          <w:b/>
          <w:bCs/>
          <w:kern w:val="0"/>
          <w:sz w:val="27"/>
          <w:szCs w:val="27"/>
          <w:rtl/>
          <w14:ligatures w14:val="none"/>
        </w:rPr>
        <w:t>المنهجية التقليدية في إدارة المشاريع</w:t>
      </w:r>
      <w:bookmarkEnd w:id="51"/>
    </w:p>
    <w:p w14:paraId="7E64564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تعرف المنهجية التقليدية أو التنبؤية بأنها منهجية تعتمد على التخطيط المسبق وتحديد نطاق المشروع وجدوله وتكلفته قبل البدء في التنفيذ. وغالبا ما تسير هذه المنهجية وفق مراحل متتابعة، مثل البدء، التخطيط، التنفيذ، المراقبة والتحكم، والإغلاق</w:t>
      </w:r>
      <w:r w:rsidRPr="00C90DF7">
        <w:rPr>
          <w:rFonts w:ascii="Sakkal Majalla" w:hAnsi="Sakkal Majalla" w:cs="Sakkal Majalla"/>
          <w:sz w:val="28"/>
          <w:szCs w:val="28"/>
        </w:rPr>
        <w:t>.</w:t>
      </w:r>
    </w:p>
    <w:p w14:paraId="6A4F6844"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وتتميز المنهجية التقليدية بعدة مزايا مهمة في المشاريع الحكومية، منها</w:t>
      </w:r>
      <w:r w:rsidRPr="00C90DF7">
        <w:rPr>
          <w:rFonts w:ascii="Sakkal Majalla" w:hAnsi="Sakkal Majalla" w:cs="Sakkal Majalla"/>
          <w:sz w:val="28"/>
          <w:szCs w:val="28"/>
        </w:rPr>
        <w:t>:</w:t>
      </w:r>
    </w:p>
    <w:p w14:paraId="035FDDA3" w14:textId="77777777" w:rsidR="00C90DF7" w:rsidRPr="00C90DF7" w:rsidRDefault="00C90DF7" w:rsidP="00FA4839">
      <w:pPr>
        <w:numPr>
          <w:ilvl w:val="0"/>
          <w:numId w:val="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وضوح النطاق منذ البداية</w:t>
      </w:r>
      <w:r w:rsidRPr="00C90DF7">
        <w:rPr>
          <w:rFonts w:ascii="Sakkal Majalla" w:hAnsi="Sakkal Majalla" w:cs="Sakkal Majalla"/>
          <w:sz w:val="28"/>
          <w:szCs w:val="28"/>
        </w:rPr>
        <w:t xml:space="preserve">. </w:t>
      </w:r>
    </w:p>
    <w:p w14:paraId="0FC65D08" w14:textId="77777777" w:rsidR="00C90DF7" w:rsidRPr="00C90DF7" w:rsidRDefault="00C90DF7" w:rsidP="00FA4839">
      <w:pPr>
        <w:numPr>
          <w:ilvl w:val="0"/>
          <w:numId w:val="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تحديد الجدول الزمني والتكلفة بصورة مسبقة</w:t>
      </w:r>
      <w:r w:rsidRPr="00C90DF7">
        <w:rPr>
          <w:rFonts w:ascii="Sakkal Majalla" w:hAnsi="Sakkal Majalla" w:cs="Sakkal Majalla"/>
          <w:sz w:val="28"/>
          <w:szCs w:val="28"/>
        </w:rPr>
        <w:t xml:space="preserve">. </w:t>
      </w:r>
    </w:p>
    <w:p w14:paraId="47EBB2D4" w14:textId="77777777" w:rsidR="00C90DF7" w:rsidRPr="00C90DF7" w:rsidRDefault="00C90DF7" w:rsidP="00FA4839">
      <w:pPr>
        <w:numPr>
          <w:ilvl w:val="0"/>
          <w:numId w:val="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وجود إجراءات توثيق واعتماد رسمية</w:t>
      </w:r>
      <w:r w:rsidRPr="00C90DF7">
        <w:rPr>
          <w:rFonts w:ascii="Sakkal Majalla" w:hAnsi="Sakkal Majalla" w:cs="Sakkal Majalla"/>
          <w:sz w:val="28"/>
          <w:szCs w:val="28"/>
        </w:rPr>
        <w:t xml:space="preserve">. </w:t>
      </w:r>
    </w:p>
    <w:p w14:paraId="38384E53" w14:textId="77777777" w:rsidR="00C90DF7" w:rsidRPr="00C90DF7" w:rsidRDefault="00C90DF7" w:rsidP="00FA4839">
      <w:pPr>
        <w:numPr>
          <w:ilvl w:val="0"/>
          <w:numId w:val="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سهولة الرقابة والمتابعة</w:t>
      </w:r>
      <w:r w:rsidRPr="00C90DF7">
        <w:rPr>
          <w:rFonts w:ascii="Sakkal Majalla" w:hAnsi="Sakkal Majalla" w:cs="Sakkal Majalla"/>
          <w:sz w:val="28"/>
          <w:szCs w:val="28"/>
        </w:rPr>
        <w:t xml:space="preserve">. </w:t>
      </w:r>
    </w:p>
    <w:p w14:paraId="6321A1CA" w14:textId="77777777" w:rsidR="00C90DF7" w:rsidRPr="00C90DF7" w:rsidRDefault="00C90DF7" w:rsidP="00FA4839">
      <w:pPr>
        <w:numPr>
          <w:ilvl w:val="0"/>
          <w:numId w:val="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ملاءمتها للعقود الحكومية والمشاريع ذات المتطلبات المحددة</w:t>
      </w:r>
      <w:r w:rsidRPr="00C90DF7">
        <w:rPr>
          <w:rFonts w:ascii="Sakkal Majalla" w:hAnsi="Sakkal Majalla" w:cs="Sakkal Majalla"/>
          <w:sz w:val="28"/>
          <w:szCs w:val="28"/>
        </w:rPr>
        <w:t xml:space="preserve">. </w:t>
      </w:r>
    </w:p>
    <w:p w14:paraId="1C48A1D8"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إلا أن هذه المنهجية قد تواجه بعض القيود عند تطبيقها على مشاريع </w:t>
      </w:r>
      <w:r w:rsidRPr="00C90DF7">
        <w:rPr>
          <w:rFonts w:ascii="Sakkal Majalla" w:hAnsi="Sakkal Majalla" w:cs="Sakkal Majalla"/>
          <w:sz w:val="28"/>
          <w:szCs w:val="28"/>
        </w:rPr>
        <w:t>HVAC</w:t>
      </w:r>
      <w:r w:rsidRPr="00C90DF7">
        <w:rPr>
          <w:rFonts w:ascii="Sakkal Majalla" w:hAnsi="Sakkal Majalla" w:cs="Sakkal Majalla"/>
          <w:sz w:val="28"/>
          <w:szCs w:val="28"/>
          <w:rtl/>
        </w:rPr>
        <w:t xml:space="preserve">، خاصة عندما تظهر تغيرات فنية أثناء التنفيذ. ففي كثير من الأحيان، قد تتطلب ظروف الموقع تعديلات في </w:t>
      </w:r>
      <w:proofErr w:type="gramStart"/>
      <w:r w:rsidRPr="00C90DF7">
        <w:rPr>
          <w:rFonts w:ascii="Sakkal Majalla" w:hAnsi="Sakkal Majalla" w:cs="Sakkal Majalla"/>
          <w:sz w:val="28"/>
          <w:szCs w:val="28"/>
          <w:rtl/>
        </w:rPr>
        <w:t>المسارات</w:t>
      </w:r>
      <w:proofErr w:type="gramEnd"/>
      <w:r w:rsidRPr="00C90DF7">
        <w:rPr>
          <w:rFonts w:ascii="Sakkal Majalla" w:hAnsi="Sakkal Majalla" w:cs="Sakkal Majalla"/>
          <w:sz w:val="28"/>
          <w:szCs w:val="28"/>
          <w:rtl/>
        </w:rPr>
        <w:t xml:space="preserve"> أو المعدات أو مواقع الفتحات أو ترتيبات التشغيل. وإذا كانت المنهجية جامدة جدا، فقد يؤدي ذلك إلى بطء التعامل مع التغيرات، وزيادة النزاعات، وتأخر القرارات</w:t>
      </w:r>
      <w:r w:rsidRPr="00C90DF7">
        <w:rPr>
          <w:rFonts w:ascii="Sakkal Majalla" w:hAnsi="Sakkal Majalla" w:cs="Sakkal Majalla"/>
          <w:sz w:val="28"/>
          <w:szCs w:val="28"/>
        </w:rPr>
        <w:t>.</w:t>
      </w:r>
    </w:p>
    <w:p w14:paraId="2055506E" w14:textId="7B6B8522"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وقد أشار</w:t>
      </w:r>
      <w:r w:rsidRPr="00C90DF7">
        <w:rPr>
          <w:rFonts w:ascii="Sakkal Majalla" w:hAnsi="Sakkal Majalla" w:cs="Sakkal Majalla"/>
          <w:sz w:val="28"/>
          <w:szCs w:val="28"/>
        </w:rPr>
        <w:t xml:space="preserve"> Boehm </w:t>
      </w:r>
      <w:r w:rsidRPr="00C90DF7">
        <w:rPr>
          <w:rFonts w:ascii="Sakkal Majalla" w:hAnsi="Sakkal Majalla" w:cs="Sakkal Majalla"/>
          <w:sz w:val="28"/>
          <w:szCs w:val="28"/>
          <w:rtl/>
        </w:rPr>
        <w:t>و</w:t>
      </w:r>
      <w:r w:rsidRPr="00C90DF7">
        <w:rPr>
          <w:rFonts w:ascii="Sakkal Majalla" w:hAnsi="Sakkal Majalla" w:cs="Sakkal Majalla"/>
          <w:sz w:val="28"/>
          <w:szCs w:val="28"/>
        </w:rPr>
        <w:t xml:space="preserve">Turner </w:t>
      </w:r>
      <w:r w:rsidRPr="00C90DF7">
        <w:rPr>
          <w:rFonts w:ascii="Sakkal Majalla" w:hAnsi="Sakkal Majalla" w:cs="Sakkal Majalla"/>
          <w:sz w:val="28"/>
          <w:szCs w:val="28"/>
          <w:rtl/>
        </w:rPr>
        <w:t>إلى أن المنهجيات المعتمدة على الانضباط والتخطيط قد تكون فعالة في المشاريع المستقرة، لكنها تحتاج إلى دعم بعناصر مرنة عندما ترتفع درجة عدم اليقين أو تتغير المتطلبات أثناء التنفيذ</w:t>
      </w:r>
      <w:r w:rsidRPr="00C90DF7">
        <w:rPr>
          <w:rFonts w:ascii="Sakkal Majalla" w:hAnsi="Sakkal Majalla" w:cs="Sakkal Majalla"/>
          <w:sz w:val="28"/>
          <w:szCs w:val="28"/>
        </w:rPr>
        <w:t xml:space="preserve"> (Boehm &amp; Turner, 2004). </w:t>
      </w:r>
      <w:r w:rsidRPr="00C90DF7">
        <w:rPr>
          <w:rFonts w:ascii="Sakkal Majalla" w:hAnsi="Sakkal Majalla" w:cs="Sakkal Majalla"/>
          <w:sz w:val="28"/>
          <w:szCs w:val="28"/>
          <w:rtl/>
        </w:rPr>
        <w:t xml:space="preserve">وهذا ينطبق بدرجة واضحة على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w:t>
      </w:r>
      <w:r w:rsidRPr="00C90DF7">
        <w:rPr>
          <w:rFonts w:ascii="Sakkal Majalla" w:hAnsi="Sakkal Majalla" w:cs="Sakkal Majalla"/>
          <w:sz w:val="28"/>
          <w:szCs w:val="28"/>
        </w:rPr>
        <w:t>.</w:t>
      </w:r>
    </w:p>
    <w:p w14:paraId="03FB4FED"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2" w:name="_Toc229192254"/>
      <w:r w:rsidRPr="00C90DF7">
        <w:rPr>
          <w:rFonts w:ascii="Times New Roman" w:eastAsia="Times New Roman" w:hAnsi="Times New Roman" w:cs="Times New Roman"/>
          <w:b/>
          <w:bCs/>
          <w:kern w:val="0"/>
          <w:sz w:val="27"/>
          <w:szCs w:val="27"/>
          <w14:ligatures w14:val="none"/>
        </w:rPr>
        <w:t xml:space="preserve">2.5 </w:t>
      </w:r>
      <w:r w:rsidRPr="00C90DF7">
        <w:rPr>
          <w:rFonts w:ascii="Times New Roman" w:eastAsia="Times New Roman" w:hAnsi="Times New Roman" w:cs="Times New Roman"/>
          <w:b/>
          <w:bCs/>
          <w:kern w:val="0"/>
          <w:sz w:val="27"/>
          <w:szCs w:val="27"/>
          <w:rtl/>
          <w14:ligatures w14:val="none"/>
        </w:rPr>
        <w:t>المنهجية الرشيقة في إدارة المشاريع</w:t>
      </w:r>
      <w:bookmarkEnd w:id="52"/>
    </w:p>
    <w:p w14:paraId="5B35E0E8"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ظهرت المنهجيات الرشيقة في الأساس في مجال تطوير البرمجيات، لكنها أصبحت تستخدم تدريجيا في مجالات أخرى نتيجة قدرتها على التعامل مع التغيير وتعزيز التواصل والتحسين المستمر. وتعتمد المنهجية الرشيقة على العمل التكراري، والتغذية الراجعة، والتكيف مع المتغيرات، ومشاركة أصحاب المصلحة في مراحل المشروع المختلفة</w:t>
      </w:r>
      <w:r w:rsidRPr="00C90DF7">
        <w:rPr>
          <w:rFonts w:ascii="Sakkal Majalla" w:hAnsi="Sakkal Majalla" w:cs="Sakkal Majalla"/>
          <w:sz w:val="28"/>
          <w:szCs w:val="28"/>
        </w:rPr>
        <w:t>.</w:t>
      </w:r>
    </w:p>
    <w:p w14:paraId="3D020BC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ومن أبرز مزايا المنهجية الرشيقة</w:t>
      </w:r>
      <w:r w:rsidRPr="00C90DF7">
        <w:rPr>
          <w:rFonts w:ascii="Sakkal Majalla" w:hAnsi="Sakkal Majalla" w:cs="Sakkal Majalla"/>
          <w:sz w:val="28"/>
          <w:szCs w:val="28"/>
        </w:rPr>
        <w:t>:</w:t>
      </w:r>
    </w:p>
    <w:p w14:paraId="1289E566"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سرعة الاستجابة للتغيير</w:t>
      </w:r>
      <w:r w:rsidRPr="00C90DF7">
        <w:rPr>
          <w:rFonts w:ascii="Sakkal Majalla" w:hAnsi="Sakkal Majalla" w:cs="Sakkal Majalla"/>
          <w:sz w:val="28"/>
          <w:szCs w:val="28"/>
        </w:rPr>
        <w:t xml:space="preserve">. </w:t>
      </w:r>
    </w:p>
    <w:p w14:paraId="4F323E50"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التواصل بين فريق العمل وأصحاب المصلحة</w:t>
      </w:r>
      <w:r w:rsidRPr="00C90DF7">
        <w:rPr>
          <w:rFonts w:ascii="Sakkal Majalla" w:hAnsi="Sakkal Majalla" w:cs="Sakkal Majalla"/>
          <w:sz w:val="28"/>
          <w:szCs w:val="28"/>
        </w:rPr>
        <w:t xml:space="preserve">. </w:t>
      </w:r>
    </w:p>
    <w:p w14:paraId="558D6F1C"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مراجعة العمل بصورة مستمرة</w:t>
      </w:r>
      <w:r w:rsidRPr="00C90DF7">
        <w:rPr>
          <w:rFonts w:ascii="Sakkal Majalla" w:hAnsi="Sakkal Majalla" w:cs="Sakkal Majalla"/>
          <w:sz w:val="28"/>
          <w:szCs w:val="28"/>
        </w:rPr>
        <w:t xml:space="preserve">. </w:t>
      </w:r>
    </w:p>
    <w:p w14:paraId="2DEC5C2A"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اكتشاف المشكلات مبكرا</w:t>
      </w:r>
      <w:r w:rsidRPr="00C90DF7">
        <w:rPr>
          <w:rFonts w:ascii="Sakkal Majalla" w:hAnsi="Sakkal Majalla" w:cs="Sakkal Majalla"/>
          <w:sz w:val="28"/>
          <w:szCs w:val="28"/>
        </w:rPr>
        <w:t xml:space="preserve">. </w:t>
      </w:r>
    </w:p>
    <w:p w14:paraId="5F988CAD"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تراكم الأخطاء حتى نهاية المشروع</w:t>
      </w:r>
      <w:r w:rsidRPr="00C90DF7">
        <w:rPr>
          <w:rFonts w:ascii="Sakkal Majalla" w:hAnsi="Sakkal Majalla" w:cs="Sakkal Majalla"/>
          <w:sz w:val="28"/>
          <w:szCs w:val="28"/>
        </w:rPr>
        <w:t xml:space="preserve">. </w:t>
      </w:r>
    </w:p>
    <w:p w14:paraId="7A59A562" w14:textId="77777777" w:rsidR="00C90DF7" w:rsidRPr="00C90DF7" w:rsidRDefault="00C90DF7" w:rsidP="00FA4839">
      <w:pPr>
        <w:numPr>
          <w:ilvl w:val="0"/>
          <w:numId w:val="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تعزيز التحسين التدريجي</w:t>
      </w:r>
      <w:r w:rsidRPr="00C90DF7">
        <w:rPr>
          <w:rFonts w:ascii="Sakkal Majalla" w:hAnsi="Sakkal Majalla" w:cs="Sakkal Majalla"/>
          <w:sz w:val="28"/>
          <w:szCs w:val="28"/>
        </w:rPr>
        <w:t xml:space="preserve">. </w:t>
      </w:r>
    </w:p>
    <w:p w14:paraId="5C2A86F4"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وقد أظهرت دراسة</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Serrador</w:t>
      </w:r>
      <w:proofErr w:type="spellEnd"/>
      <w:r w:rsidRPr="00C90DF7">
        <w:rPr>
          <w:rFonts w:ascii="Sakkal Majalla" w:hAnsi="Sakkal Majalla" w:cs="Sakkal Majalla"/>
          <w:sz w:val="28"/>
          <w:szCs w:val="28"/>
        </w:rPr>
        <w:t xml:space="preserve"> </w:t>
      </w:r>
      <w:r w:rsidRPr="00C90DF7">
        <w:rPr>
          <w:rFonts w:ascii="Sakkal Majalla" w:hAnsi="Sakkal Majalla" w:cs="Sakkal Majalla"/>
          <w:sz w:val="28"/>
          <w:szCs w:val="28"/>
          <w:rtl/>
        </w:rPr>
        <w:t>و</w:t>
      </w:r>
      <w:r w:rsidRPr="00C90DF7">
        <w:rPr>
          <w:rFonts w:ascii="Sakkal Majalla" w:hAnsi="Sakkal Majalla" w:cs="Sakkal Majalla"/>
          <w:sz w:val="28"/>
          <w:szCs w:val="28"/>
        </w:rPr>
        <w:t xml:space="preserve">Pinto </w:t>
      </w:r>
      <w:r w:rsidRPr="00C90DF7">
        <w:rPr>
          <w:rFonts w:ascii="Sakkal Majalla" w:hAnsi="Sakkal Majalla" w:cs="Sakkal Majalla"/>
          <w:sz w:val="28"/>
          <w:szCs w:val="28"/>
          <w:rtl/>
        </w:rPr>
        <w:t>أن استخدام الممارسات الرشيقة يمكن أن يرتبط بتحسين نجاح المشاريع، خاصة في البيئات التي تتطلب تفاعلا مستمرا مع أصحاب المصلحة واستجابة للتغيرات</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Serrador</w:t>
      </w:r>
      <w:proofErr w:type="spellEnd"/>
      <w:r w:rsidRPr="00C90DF7">
        <w:rPr>
          <w:rFonts w:ascii="Sakkal Majalla" w:hAnsi="Sakkal Majalla" w:cs="Sakkal Majalla"/>
          <w:sz w:val="28"/>
          <w:szCs w:val="28"/>
        </w:rPr>
        <w:t xml:space="preserve"> &amp; Pinto, 2015). </w:t>
      </w:r>
      <w:r w:rsidRPr="00C90DF7">
        <w:rPr>
          <w:rFonts w:ascii="Sakkal Majalla" w:hAnsi="Sakkal Majalla" w:cs="Sakkal Majalla"/>
          <w:sz w:val="28"/>
          <w:szCs w:val="28"/>
          <w:rtl/>
        </w:rPr>
        <w:t>كما أوضحت دراسة</w:t>
      </w:r>
      <w:r w:rsidRPr="00C90DF7">
        <w:rPr>
          <w:rFonts w:ascii="Sakkal Majalla" w:hAnsi="Sakkal Majalla" w:cs="Sakkal Majalla"/>
          <w:sz w:val="28"/>
          <w:szCs w:val="28"/>
        </w:rPr>
        <w:t xml:space="preserve"> Conforto et al. </w:t>
      </w:r>
      <w:r w:rsidRPr="00C90DF7">
        <w:rPr>
          <w:rFonts w:ascii="Sakkal Majalla" w:hAnsi="Sakkal Majalla" w:cs="Sakkal Majalla"/>
          <w:sz w:val="28"/>
          <w:szCs w:val="28"/>
          <w:rtl/>
        </w:rPr>
        <w:t>أن بعض الممارسات الرشيقة يمكن تطبيقها في قطاعات غير البرمجيات إذا تم تكييفها بما يتناسب مع طبيعة المشروع</w:t>
      </w:r>
      <w:r w:rsidRPr="00C90DF7">
        <w:rPr>
          <w:rFonts w:ascii="Sakkal Majalla" w:hAnsi="Sakkal Majalla" w:cs="Sakkal Majalla"/>
          <w:sz w:val="28"/>
          <w:szCs w:val="28"/>
        </w:rPr>
        <w:t xml:space="preserve"> (Conforto et al., 2016).</w:t>
      </w:r>
    </w:p>
    <w:p w14:paraId="0ED7F015" w14:textId="217FE823"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ومع ذلك، فإن تطبيق المنهجية الرشيقة بشكل كامل في المشاريع الحكومية قد يكون صعبا، لأن هذه المشاريع تتطلب توثيقا رسميا، وموافقات محددة، وعقودا واضحة، ومراحل اعتماد لا يمكن تجاوزها. لذلك، لا تكون الرشاقة بديلا كاملا عن التخطيط والانضباط، بل يمكن أن تكون مكونا داعما ضمن منهجية هجينة</w:t>
      </w:r>
      <w:r w:rsidRPr="00C90DF7">
        <w:rPr>
          <w:rFonts w:ascii="Sakkal Majalla" w:hAnsi="Sakkal Majalla" w:cs="Sakkal Majalla"/>
          <w:sz w:val="28"/>
          <w:szCs w:val="28"/>
        </w:rPr>
        <w:t>.</w:t>
      </w:r>
    </w:p>
    <w:p w14:paraId="0D220D74"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3" w:name="_Toc229192255"/>
      <w:r w:rsidRPr="00C90DF7">
        <w:rPr>
          <w:rFonts w:ascii="Times New Roman" w:eastAsia="Times New Roman" w:hAnsi="Times New Roman" w:cs="Times New Roman"/>
          <w:b/>
          <w:bCs/>
          <w:kern w:val="0"/>
          <w:sz w:val="27"/>
          <w:szCs w:val="27"/>
          <w14:ligatures w14:val="none"/>
        </w:rPr>
        <w:t xml:space="preserve">2.6 </w:t>
      </w:r>
      <w:r w:rsidRPr="00C90DF7">
        <w:rPr>
          <w:rFonts w:ascii="Times New Roman" w:eastAsia="Times New Roman" w:hAnsi="Times New Roman" w:cs="Times New Roman"/>
          <w:b/>
          <w:bCs/>
          <w:kern w:val="0"/>
          <w:sz w:val="27"/>
          <w:szCs w:val="27"/>
          <w:rtl/>
          <w14:ligatures w14:val="none"/>
        </w:rPr>
        <w:t>مفهوم منهجية الإدارة الهجينة</w:t>
      </w:r>
      <w:bookmarkEnd w:id="53"/>
    </w:p>
    <w:p w14:paraId="6E6ADAFA"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تشير منهجية الإدارة الهجينة إلى الجمع بين عناصر المنهجية التقليدية وعناصر المنهجية الرشيقة في إطار إداري واحد، بحيث يتم استخدام التخطيط والانضباط والحوكمة في الجوانب التي تتطلب وضوحا واستقرارا، مع استخدام المرونة والتكيف والتكرار في الجوانب التي تتطلب استجابة للتغيير</w:t>
      </w:r>
      <w:r w:rsidRPr="00C90DF7">
        <w:rPr>
          <w:rFonts w:ascii="Sakkal Majalla" w:hAnsi="Sakkal Majalla" w:cs="Sakkal Majalla"/>
          <w:sz w:val="28"/>
          <w:szCs w:val="28"/>
        </w:rPr>
        <w:t>.</w:t>
      </w:r>
    </w:p>
    <w:p w14:paraId="145F9FBC"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ولا تعني الإدارة الهجينة خلطا عشوائيا بين المنهجيات، بل تعني اختيارا منظما للأدوات والممارسات الأنسب لطبيعة المشروع. فمثلا يمكن استخدام التخطيط التقليدي في ضبط النطاق والميزانية والجدول العام، مع استخدام ممارسات مرنة في متابعة المشكلات الفنية، وإدارة التغييرات، والتنسيق بين الفرق، والمراجعات المرحلية</w:t>
      </w:r>
      <w:r w:rsidRPr="00C90DF7">
        <w:rPr>
          <w:rFonts w:ascii="Sakkal Majalla" w:hAnsi="Sakkal Majalla" w:cs="Sakkal Majalla"/>
          <w:sz w:val="28"/>
          <w:szCs w:val="28"/>
        </w:rPr>
        <w:t>.</w:t>
      </w:r>
    </w:p>
    <w:p w14:paraId="337FACF7"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وقد قدمت دراسة</w:t>
      </w:r>
      <w:r w:rsidRPr="00C90DF7">
        <w:rPr>
          <w:rFonts w:ascii="Sakkal Majalla" w:hAnsi="Sakkal Majalla" w:cs="Sakkal Majalla"/>
          <w:sz w:val="28"/>
          <w:szCs w:val="28"/>
        </w:rPr>
        <w:t xml:space="preserve"> Binder et al. </w:t>
      </w:r>
      <w:r w:rsidRPr="00C90DF7">
        <w:rPr>
          <w:rFonts w:ascii="Sakkal Majalla" w:hAnsi="Sakkal Majalla" w:cs="Sakkal Majalla"/>
          <w:sz w:val="28"/>
          <w:szCs w:val="28"/>
          <w:rtl/>
        </w:rPr>
        <w:t xml:space="preserve">نموذجا يعرف باسم </w:t>
      </w:r>
      <w:r w:rsidRPr="00C90DF7">
        <w:rPr>
          <w:rFonts w:ascii="Sakkal Majalla" w:hAnsi="Sakkal Majalla" w:cs="Sakkal Majalla"/>
          <w:sz w:val="28"/>
          <w:szCs w:val="28"/>
        </w:rPr>
        <w:t>Project Management Cocktail Model</w:t>
      </w:r>
      <w:r w:rsidRPr="00C90DF7">
        <w:rPr>
          <w:rFonts w:ascii="Sakkal Majalla" w:hAnsi="Sakkal Majalla" w:cs="Sakkal Majalla"/>
          <w:sz w:val="28"/>
          <w:szCs w:val="28"/>
          <w:rtl/>
        </w:rPr>
        <w:t>، يوضح كيفية تحقيق توازن بين المنهجيات الرشيقة والمنهجيات القائمة على التخطيط، خاصة في المشاريع التي تحتاج إلى حوكمة رسمية ومرونة في الوقت نفسه</w:t>
      </w:r>
      <w:r w:rsidRPr="00C90DF7">
        <w:rPr>
          <w:rFonts w:ascii="Sakkal Majalla" w:hAnsi="Sakkal Majalla" w:cs="Sakkal Majalla"/>
          <w:sz w:val="28"/>
          <w:szCs w:val="28"/>
        </w:rPr>
        <w:t xml:space="preserve"> (Binder et al., 2014). </w:t>
      </w:r>
      <w:r w:rsidRPr="00C90DF7">
        <w:rPr>
          <w:rFonts w:ascii="Sakkal Majalla" w:hAnsi="Sakkal Majalla" w:cs="Sakkal Majalla"/>
          <w:sz w:val="28"/>
          <w:szCs w:val="28"/>
          <w:rtl/>
        </w:rPr>
        <w:t>كما أكدت دراسة</w:t>
      </w:r>
      <w:r w:rsidRPr="00C90DF7">
        <w:rPr>
          <w:rFonts w:ascii="Sakkal Majalla" w:hAnsi="Sakkal Majalla" w:cs="Sakkal Majalla"/>
          <w:sz w:val="28"/>
          <w:szCs w:val="28"/>
        </w:rPr>
        <w:t xml:space="preserve"> Rahman et al. </w:t>
      </w:r>
      <w:r w:rsidRPr="00C90DF7">
        <w:rPr>
          <w:rFonts w:ascii="Sakkal Majalla" w:hAnsi="Sakkal Majalla" w:cs="Sakkal Majalla"/>
          <w:sz w:val="28"/>
          <w:szCs w:val="28"/>
          <w:rtl/>
        </w:rPr>
        <w:t>أن مشاريع القطاع العام يمكن أن تستفيد من المنهجية الهجينة بسبب حاجتها إلى الالتزام بالإجراءات الرسمية من جهة، والاستجابة للتغيرات الفنية من جهة أخرى</w:t>
      </w:r>
      <w:r w:rsidRPr="00C90DF7">
        <w:rPr>
          <w:rFonts w:ascii="Sakkal Majalla" w:hAnsi="Sakkal Majalla" w:cs="Sakkal Majalla"/>
          <w:sz w:val="28"/>
          <w:szCs w:val="28"/>
        </w:rPr>
        <w:t xml:space="preserve"> (Rahman et al., 2021).</w:t>
      </w:r>
    </w:p>
    <w:p w14:paraId="441B4603"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يمكن أن تظهر الإدارة الهجينة من خلال</w:t>
      </w:r>
      <w:r w:rsidRPr="00C90DF7">
        <w:rPr>
          <w:rFonts w:ascii="Sakkal Majalla" w:hAnsi="Sakkal Majalla" w:cs="Sakkal Majalla"/>
          <w:sz w:val="28"/>
          <w:szCs w:val="28"/>
        </w:rPr>
        <w:t>:</w:t>
      </w:r>
    </w:p>
    <w:p w14:paraId="6559C977"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وجود خطة تفصيلية للوقت والتكلفة والنطاق</w:t>
      </w:r>
      <w:r w:rsidRPr="00C90DF7">
        <w:rPr>
          <w:rFonts w:ascii="Sakkal Majalla" w:hAnsi="Sakkal Majalla" w:cs="Sakkal Majalla"/>
          <w:sz w:val="28"/>
          <w:szCs w:val="28"/>
        </w:rPr>
        <w:t xml:space="preserve">. </w:t>
      </w:r>
    </w:p>
    <w:p w14:paraId="4092B50B"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اعتماد إجراءات رسمية لأوامر التغيير</w:t>
      </w:r>
      <w:r w:rsidRPr="00C90DF7">
        <w:rPr>
          <w:rFonts w:ascii="Sakkal Majalla" w:hAnsi="Sakkal Majalla" w:cs="Sakkal Majalla"/>
          <w:sz w:val="28"/>
          <w:szCs w:val="28"/>
        </w:rPr>
        <w:t xml:space="preserve">. </w:t>
      </w:r>
    </w:p>
    <w:p w14:paraId="57384687"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عقد اجتماعات تنسيقية قصيرة ومتكررة لحل المشكلات الفنية</w:t>
      </w:r>
      <w:r w:rsidRPr="00C90DF7">
        <w:rPr>
          <w:rFonts w:ascii="Sakkal Majalla" w:hAnsi="Sakkal Majalla" w:cs="Sakkal Majalla"/>
          <w:sz w:val="28"/>
          <w:szCs w:val="28"/>
        </w:rPr>
        <w:t xml:space="preserve">. </w:t>
      </w:r>
    </w:p>
    <w:p w14:paraId="24F69996"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تحديث سجل المخاطر بصورة مستمرة</w:t>
      </w:r>
      <w:r w:rsidRPr="00C90DF7">
        <w:rPr>
          <w:rFonts w:ascii="Sakkal Majalla" w:hAnsi="Sakkal Majalla" w:cs="Sakkal Majalla"/>
          <w:sz w:val="28"/>
          <w:szCs w:val="28"/>
        </w:rPr>
        <w:t xml:space="preserve">. </w:t>
      </w:r>
    </w:p>
    <w:p w14:paraId="236EE297"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مراجعة تقدم الأعمال ميدانيا بشكل تكراري</w:t>
      </w:r>
      <w:r w:rsidRPr="00C90DF7">
        <w:rPr>
          <w:rFonts w:ascii="Sakkal Majalla" w:hAnsi="Sakkal Majalla" w:cs="Sakkal Majalla"/>
          <w:sz w:val="28"/>
          <w:szCs w:val="28"/>
        </w:rPr>
        <w:t xml:space="preserve">. </w:t>
      </w:r>
    </w:p>
    <w:p w14:paraId="6FF77F30" w14:textId="77777777"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إشراك الاستشاري والمقاول والموردين في اتخاذ القرارات الفنية</w:t>
      </w:r>
      <w:r w:rsidRPr="00C90DF7">
        <w:rPr>
          <w:rFonts w:ascii="Sakkal Majalla" w:hAnsi="Sakkal Majalla" w:cs="Sakkal Majalla"/>
          <w:sz w:val="28"/>
          <w:szCs w:val="28"/>
        </w:rPr>
        <w:t xml:space="preserve">. </w:t>
      </w:r>
    </w:p>
    <w:p w14:paraId="51DD0016" w14:textId="73AA7391" w:rsidR="00C90DF7" w:rsidRPr="00C90DF7" w:rsidRDefault="00C90DF7" w:rsidP="00FA4839">
      <w:pPr>
        <w:numPr>
          <w:ilvl w:val="0"/>
          <w:numId w:val="6"/>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استخدام لوحات متابعة أو تقارير دورية تجمع بين التخطيط والتحكم المرن</w:t>
      </w:r>
      <w:r w:rsidRPr="00C90DF7">
        <w:rPr>
          <w:rFonts w:ascii="Sakkal Majalla" w:hAnsi="Sakkal Majalla" w:cs="Sakkal Majalla"/>
          <w:sz w:val="28"/>
          <w:szCs w:val="28"/>
        </w:rPr>
        <w:t xml:space="preserve">. </w:t>
      </w:r>
    </w:p>
    <w:p w14:paraId="265928C1"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54" w:name="_Toc229192256"/>
      <w:r w:rsidRPr="00C90DF7">
        <w:rPr>
          <w:rFonts w:ascii="Times New Roman" w:eastAsia="Times New Roman" w:hAnsi="Times New Roman" w:cs="Times New Roman"/>
          <w:b/>
          <w:bCs/>
          <w:kern w:val="0"/>
          <w:sz w:val="27"/>
          <w:szCs w:val="27"/>
          <w14:ligatures w14:val="none"/>
        </w:rPr>
        <w:t xml:space="preserve">2.7 </w:t>
      </w:r>
      <w:r w:rsidRPr="00C90DF7">
        <w:rPr>
          <w:rFonts w:ascii="Times New Roman" w:eastAsia="Times New Roman" w:hAnsi="Times New Roman" w:cs="Times New Roman"/>
          <w:b/>
          <w:bCs/>
          <w:kern w:val="0"/>
          <w:sz w:val="27"/>
          <w:szCs w:val="27"/>
          <w:rtl/>
          <w14:ligatures w14:val="none"/>
        </w:rPr>
        <w:t>أبعاد منهجية الإدارة الهجينة في مشاريع</w:t>
      </w:r>
      <w:r w:rsidRPr="00C90DF7">
        <w:rPr>
          <w:rFonts w:ascii="Times New Roman" w:eastAsia="Times New Roman" w:hAnsi="Times New Roman" w:cs="Times New Roman"/>
          <w:b/>
          <w:bCs/>
          <w:kern w:val="0"/>
          <w:sz w:val="27"/>
          <w:szCs w:val="27"/>
          <w14:ligatures w14:val="none"/>
        </w:rPr>
        <w:t xml:space="preserve"> HVAC</w:t>
      </w:r>
      <w:bookmarkEnd w:id="54"/>
    </w:p>
    <w:p w14:paraId="457D490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تعتمد هذه الدراسة على خمسة أبعاد رئيسة لمنهجية الإدارة الهجينة، وهي: البعد التخطيطي والانضباط المنهجي، إدارة النطاق وضبط التغيير، إدارة المخاطر الاستباقية، المرونة التشغيلية والتكيف التدريجي، وإدارة التواصل والتنسيق بين أصحاب المصلحة</w:t>
      </w:r>
      <w:r w:rsidRPr="00C90DF7">
        <w:rPr>
          <w:rFonts w:ascii="Sakkal Majalla" w:hAnsi="Sakkal Majalla" w:cs="Sakkal Majalla"/>
          <w:sz w:val="28"/>
          <w:szCs w:val="28"/>
        </w:rPr>
        <w:t>.</w:t>
      </w:r>
    </w:p>
    <w:p w14:paraId="7266A3D8" w14:textId="77777777" w:rsidR="00C90DF7" w:rsidRPr="00C90DF7" w:rsidRDefault="00C90DF7" w:rsidP="00C90DF7">
      <w:pPr>
        <w:pStyle w:val="3"/>
        <w:rPr>
          <w:rFonts w:ascii="Sakkal Majalla" w:hAnsi="Sakkal Majalla" w:cs="Sakkal Majalla"/>
          <w:b/>
          <w:bCs/>
          <w:color w:val="auto"/>
          <w:sz w:val="28"/>
          <w:szCs w:val="28"/>
        </w:rPr>
      </w:pPr>
      <w:bookmarkStart w:id="55" w:name="_Toc229192257"/>
      <w:r w:rsidRPr="00C90DF7">
        <w:rPr>
          <w:rFonts w:ascii="Sakkal Majalla" w:hAnsi="Sakkal Majalla" w:cs="Sakkal Majalla"/>
          <w:b/>
          <w:bCs/>
          <w:color w:val="auto"/>
          <w:sz w:val="28"/>
          <w:szCs w:val="28"/>
        </w:rPr>
        <w:t xml:space="preserve">2.7.1 </w:t>
      </w:r>
      <w:r w:rsidRPr="00C90DF7">
        <w:rPr>
          <w:rFonts w:ascii="Sakkal Majalla" w:hAnsi="Sakkal Majalla" w:cs="Sakkal Majalla"/>
          <w:b/>
          <w:bCs/>
          <w:color w:val="auto"/>
          <w:sz w:val="28"/>
          <w:szCs w:val="28"/>
          <w:rtl/>
        </w:rPr>
        <w:t>البعد التخطيطي والانضباط المنهجي</w:t>
      </w:r>
      <w:bookmarkEnd w:id="55"/>
    </w:p>
    <w:p w14:paraId="66A898A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يقصد بالبعد التخطيطي والانضباط المنهجي وجود خطة واضحة لإدارة المشروع، تشمل النطاق، الجدول الزمني، التكلفة، الموارد، الجودة، المشتريات، والاتصالات. ويعد هذا البعد مهما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الحكومية، لأن هذه المشاريع </w:t>
      </w:r>
      <w:r w:rsidRPr="00C90DF7">
        <w:rPr>
          <w:rFonts w:ascii="Sakkal Majalla" w:hAnsi="Sakkal Majalla" w:cs="Sakkal Majalla"/>
          <w:sz w:val="28"/>
          <w:szCs w:val="28"/>
          <w:rtl/>
        </w:rPr>
        <w:lastRenderedPageBreak/>
        <w:t>تحتاج إلى تخطيط دقيق قبل التنفيذ، خاصة فيما يتعلق بتوريد المعدات، وتتابع الأعمال، وترتيب الاختبارات، والربط مع باقي الأنظمة</w:t>
      </w:r>
      <w:r w:rsidRPr="00C90DF7">
        <w:rPr>
          <w:rFonts w:ascii="Sakkal Majalla" w:hAnsi="Sakkal Majalla" w:cs="Sakkal Majalla"/>
          <w:sz w:val="28"/>
          <w:szCs w:val="28"/>
        </w:rPr>
        <w:t>.</w:t>
      </w:r>
    </w:p>
    <w:p w14:paraId="6CF5B40E"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ويساعد التخطيط المنهجي على</w:t>
      </w:r>
      <w:r w:rsidRPr="00C90DF7">
        <w:rPr>
          <w:rFonts w:ascii="Sakkal Majalla" w:hAnsi="Sakkal Majalla" w:cs="Sakkal Majalla"/>
          <w:sz w:val="28"/>
          <w:szCs w:val="28"/>
        </w:rPr>
        <w:t>:</w:t>
      </w:r>
    </w:p>
    <w:p w14:paraId="2909786B"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الغموض في نطاق العمل</w:t>
      </w:r>
      <w:r w:rsidRPr="00C90DF7">
        <w:rPr>
          <w:rFonts w:ascii="Sakkal Majalla" w:hAnsi="Sakkal Majalla" w:cs="Sakkal Majalla"/>
          <w:sz w:val="28"/>
          <w:szCs w:val="28"/>
        </w:rPr>
        <w:t xml:space="preserve">. </w:t>
      </w:r>
    </w:p>
    <w:p w14:paraId="6B5D7A1C"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ضبط الجدول الزمني</w:t>
      </w:r>
      <w:r w:rsidRPr="00C90DF7">
        <w:rPr>
          <w:rFonts w:ascii="Sakkal Majalla" w:hAnsi="Sakkal Majalla" w:cs="Sakkal Majalla"/>
          <w:sz w:val="28"/>
          <w:szCs w:val="28"/>
        </w:rPr>
        <w:t xml:space="preserve">. </w:t>
      </w:r>
    </w:p>
    <w:p w14:paraId="7C226AD2"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توزيع الموارد بفاعلية</w:t>
      </w:r>
      <w:r w:rsidRPr="00C90DF7">
        <w:rPr>
          <w:rFonts w:ascii="Sakkal Majalla" w:hAnsi="Sakkal Majalla" w:cs="Sakkal Majalla"/>
          <w:sz w:val="28"/>
          <w:szCs w:val="28"/>
        </w:rPr>
        <w:t xml:space="preserve">. </w:t>
      </w:r>
    </w:p>
    <w:p w14:paraId="4F68F4CC"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الرقابة على التكلفة</w:t>
      </w:r>
      <w:r w:rsidRPr="00C90DF7">
        <w:rPr>
          <w:rFonts w:ascii="Sakkal Majalla" w:hAnsi="Sakkal Majalla" w:cs="Sakkal Majalla"/>
          <w:sz w:val="28"/>
          <w:szCs w:val="28"/>
        </w:rPr>
        <w:t xml:space="preserve">. </w:t>
      </w:r>
    </w:p>
    <w:p w14:paraId="08840F5A"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تسهيل المتابعة والتقارير</w:t>
      </w:r>
      <w:r w:rsidRPr="00C90DF7">
        <w:rPr>
          <w:rFonts w:ascii="Sakkal Majalla" w:hAnsi="Sakkal Majalla" w:cs="Sakkal Majalla"/>
          <w:sz w:val="28"/>
          <w:szCs w:val="28"/>
        </w:rPr>
        <w:t xml:space="preserve">. </w:t>
      </w:r>
    </w:p>
    <w:p w14:paraId="4D4DAFFC" w14:textId="77777777" w:rsidR="00C90DF7" w:rsidRPr="00C90DF7" w:rsidRDefault="00C90DF7" w:rsidP="00FA4839">
      <w:pPr>
        <w:numPr>
          <w:ilvl w:val="0"/>
          <w:numId w:val="7"/>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تحديد مراحل الاعتماد والاستلام</w:t>
      </w:r>
      <w:r w:rsidRPr="00C90DF7">
        <w:rPr>
          <w:rFonts w:ascii="Sakkal Majalla" w:hAnsi="Sakkal Majalla" w:cs="Sakkal Majalla"/>
          <w:sz w:val="28"/>
          <w:szCs w:val="28"/>
        </w:rPr>
        <w:t xml:space="preserve">. </w:t>
      </w:r>
    </w:p>
    <w:p w14:paraId="38652A8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ويعد هذا البعد ضروريا في المشاريع الحكومية لأنه يضمن الانضباط والامتثال للإجراءات الرسمية. غير أنه لا يكفي وحده إذا لم يكن مصحوبا بمرونة مناسبة للتعامل مع التغيرات الفنية</w:t>
      </w:r>
      <w:r w:rsidRPr="00C90DF7">
        <w:rPr>
          <w:rFonts w:ascii="Sakkal Majalla" w:hAnsi="Sakkal Majalla" w:cs="Sakkal Majalla"/>
          <w:sz w:val="28"/>
          <w:szCs w:val="28"/>
        </w:rPr>
        <w:t>.</w:t>
      </w:r>
    </w:p>
    <w:p w14:paraId="1C1DE1BA" w14:textId="77777777" w:rsidR="00C90DF7" w:rsidRPr="00C90DF7" w:rsidRDefault="00C90DF7" w:rsidP="00C90DF7">
      <w:pPr>
        <w:pStyle w:val="3"/>
        <w:rPr>
          <w:rFonts w:ascii="Sakkal Majalla" w:hAnsi="Sakkal Majalla" w:cs="Sakkal Majalla"/>
          <w:b/>
          <w:bCs/>
          <w:color w:val="auto"/>
          <w:sz w:val="28"/>
          <w:szCs w:val="28"/>
        </w:rPr>
      </w:pPr>
      <w:bookmarkStart w:id="56" w:name="_Toc229192258"/>
      <w:r w:rsidRPr="00C90DF7">
        <w:rPr>
          <w:rFonts w:ascii="Sakkal Majalla" w:hAnsi="Sakkal Majalla" w:cs="Sakkal Majalla"/>
          <w:b/>
          <w:bCs/>
          <w:color w:val="auto"/>
          <w:sz w:val="28"/>
          <w:szCs w:val="28"/>
        </w:rPr>
        <w:t xml:space="preserve">2.7.2 </w:t>
      </w:r>
      <w:r w:rsidRPr="00C90DF7">
        <w:rPr>
          <w:rFonts w:ascii="Sakkal Majalla" w:hAnsi="Sakkal Majalla" w:cs="Sakkal Majalla"/>
          <w:b/>
          <w:bCs/>
          <w:color w:val="auto"/>
          <w:sz w:val="28"/>
          <w:szCs w:val="28"/>
          <w:rtl/>
        </w:rPr>
        <w:t>إدارة النطاق وضبط التغيير</w:t>
      </w:r>
      <w:bookmarkEnd w:id="56"/>
    </w:p>
    <w:p w14:paraId="41695E2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تعد إدارة النطاق وضبط التغيير من أكثر الأبعاد أهمية في مشاريع </w:t>
      </w:r>
      <w:r w:rsidRPr="00C90DF7">
        <w:rPr>
          <w:rFonts w:ascii="Sakkal Majalla" w:hAnsi="Sakkal Majalla" w:cs="Sakkal Majalla"/>
          <w:sz w:val="28"/>
          <w:szCs w:val="28"/>
        </w:rPr>
        <w:t>HVAC</w:t>
      </w:r>
      <w:r w:rsidRPr="00C90DF7">
        <w:rPr>
          <w:rFonts w:ascii="Sakkal Majalla" w:hAnsi="Sakkal Majalla" w:cs="Sakkal Majalla"/>
          <w:sz w:val="28"/>
          <w:szCs w:val="28"/>
          <w:rtl/>
        </w:rPr>
        <w:t xml:space="preserve">، لأن هذه المشاريع غالبا ما تتعرض لتعديلات أثناء التنفيذ. وقد تكون التعديلات ناتجة عن </w:t>
      </w:r>
      <w:proofErr w:type="spellStart"/>
      <w:r w:rsidRPr="00C90DF7">
        <w:rPr>
          <w:rFonts w:ascii="Sakkal Majalla" w:hAnsi="Sakkal Majalla" w:cs="Sakkal Majalla"/>
          <w:sz w:val="28"/>
          <w:szCs w:val="28"/>
          <w:rtl/>
        </w:rPr>
        <w:t>تعارضات</w:t>
      </w:r>
      <w:proofErr w:type="spellEnd"/>
      <w:r w:rsidRPr="00C90DF7">
        <w:rPr>
          <w:rFonts w:ascii="Sakkal Majalla" w:hAnsi="Sakkal Majalla" w:cs="Sakkal Majalla"/>
          <w:sz w:val="28"/>
          <w:szCs w:val="28"/>
          <w:rtl/>
        </w:rPr>
        <w:t xml:space="preserve"> في الموقع، أو تغييرات في متطلبات المالك، أو مراجعات استشارية، أو مشكلات توريد، أو اكتشاف اختلافات بين المخططات والواقع</w:t>
      </w:r>
      <w:r w:rsidRPr="00C90DF7">
        <w:rPr>
          <w:rFonts w:ascii="Sakkal Majalla" w:hAnsi="Sakkal Majalla" w:cs="Sakkal Majalla"/>
          <w:sz w:val="28"/>
          <w:szCs w:val="28"/>
        </w:rPr>
        <w:t>.</w:t>
      </w:r>
    </w:p>
    <w:p w14:paraId="024D15B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وتساعد إدارة النطاق وضبط التغيير على</w:t>
      </w:r>
      <w:r w:rsidRPr="00C90DF7">
        <w:rPr>
          <w:rFonts w:ascii="Sakkal Majalla" w:hAnsi="Sakkal Majalla" w:cs="Sakkal Majalla"/>
          <w:sz w:val="28"/>
          <w:szCs w:val="28"/>
        </w:rPr>
        <w:t>:</w:t>
      </w:r>
    </w:p>
    <w:p w14:paraId="624705BD"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منع التوسع غير المنضبط في نطاق المشروع</w:t>
      </w:r>
      <w:r w:rsidRPr="00C90DF7">
        <w:rPr>
          <w:rFonts w:ascii="Sakkal Majalla" w:hAnsi="Sakkal Majalla" w:cs="Sakkal Majalla"/>
          <w:sz w:val="28"/>
          <w:szCs w:val="28"/>
        </w:rPr>
        <w:t xml:space="preserve">. </w:t>
      </w:r>
    </w:p>
    <w:p w14:paraId="59B411F5"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أوامر التغيير غير المبررة</w:t>
      </w:r>
      <w:r w:rsidRPr="00C90DF7">
        <w:rPr>
          <w:rFonts w:ascii="Sakkal Majalla" w:hAnsi="Sakkal Majalla" w:cs="Sakkal Majalla"/>
          <w:sz w:val="28"/>
          <w:szCs w:val="28"/>
        </w:rPr>
        <w:t xml:space="preserve">. </w:t>
      </w:r>
    </w:p>
    <w:p w14:paraId="6C21BCDE"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توثيق التعديلات واعتمادها رسميا</w:t>
      </w:r>
      <w:r w:rsidRPr="00C90DF7">
        <w:rPr>
          <w:rFonts w:ascii="Sakkal Majalla" w:hAnsi="Sakkal Majalla" w:cs="Sakkal Majalla"/>
          <w:sz w:val="28"/>
          <w:szCs w:val="28"/>
        </w:rPr>
        <w:t xml:space="preserve">. </w:t>
      </w:r>
    </w:p>
    <w:p w14:paraId="65577AD2"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تحليل أثر التغيير على الوقت والتكلفة والجودة</w:t>
      </w:r>
      <w:r w:rsidRPr="00C90DF7">
        <w:rPr>
          <w:rFonts w:ascii="Sakkal Majalla" w:hAnsi="Sakkal Majalla" w:cs="Sakkal Majalla"/>
          <w:sz w:val="28"/>
          <w:szCs w:val="28"/>
        </w:rPr>
        <w:t xml:space="preserve">. </w:t>
      </w:r>
    </w:p>
    <w:p w14:paraId="680FB2F6"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تحسين جودة التنفيذ</w:t>
      </w:r>
      <w:r w:rsidRPr="00C90DF7">
        <w:rPr>
          <w:rFonts w:ascii="Sakkal Majalla" w:hAnsi="Sakkal Majalla" w:cs="Sakkal Majalla"/>
          <w:sz w:val="28"/>
          <w:szCs w:val="28"/>
        </w:rPr>
        <w:t xml:space="preserve">. </w:t>
      </w:r>
    </w:p>
    <w:p w14:paraId="3D517E0E" w14:textId="77777777" w:rsidR="00C90DF7" w:rsidRPr="00C90DF7" w:rsidRDefault="00C90DF7" w:rsidP="00FA4839">
      <w:pPr>
        <w:numPr>
          <w:ilvl w:val="0"/>
          <w:numId w:val="8"/>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النزاعات بين الأطراف</w:t>
      </w:r>
      <w:r w:rsidRPr="00C90DF7">
        <w:rPr>
          <w:rFonts w:ascii="Sakkal Majalla" w:hAnsi="Sakkal Majalla" w:cs="Sakkal Majalla"/>
          <w:sz w:val="28"/>
          <w:szCs w:val="28"/>
        </w:rPr>
        <w:t xml:space="preserve">. </w:t>
      </w:r>
    </w:p>
    <w:p w14:paraId="7A5DAE2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وتؤكد الدراسات أن أوامر التغيير وضعف إدارة النطاق تعد من العوامل المؤثرة في تأخير المشاريع وتجاوز التكلفة، خاصة في مشاريع التشييد والقطاع العام</w:t>
      </w:r>
      <w:r w:rsidRPr="00C90DF7">
        <w:rPr>
          <w:rFonts w:ascii="Sakkal Majalla" w:hAnsi="Sakkal Majalla" w:cs="Sakkal Majalla"/>
          <w:sz w:val="28"/>
          <w:szCs w:val="28"/>
        </w:rPr>
        <w:t xml:space="preserve"> (Al-</w:t>
      </w:r>
      <w:proofErr w:type="spellStart"/>
      <w:r w:rsidRPr="00C90DF7">
        <w:rPr>
          <w:rFonts w:ascii="Sakkal Majalla" w:hAnsi="Sakkal Majalla" w:cs="Sakkal Majalla"/>
          <w:sz w:val="28"/>
          <w:szCs w:val="28"/>
        </w:rPr>
        <w:t>Kharashi</w:t>
      </w:r>
      <w:proofErr w:type="spellEnd"/>
      <w:r w:rsidRPr="00C90DF7">
        <w:rPr>
          <w:rFonts w:ascii="Sakkal Majalla" w:hAnsi="Sakkal Majalla" w:cs="Sakkal Majalla"/>
          <w:sz w:val="28"/>
          <w:szCs w:val="28"/>
        </w:rPr>
        <w:t xml:space="preserve"> &amp; </w:t>
      </w:r>
      <w:proofErr w:type="spellStart"/>
      <w:r w:rsidRPr="00C90DF7">
        <w:rPr>
          <w:rFonts w:ascii="Sakkal Majalla" w:hAnsi="Sakkal Majalla" w:cs="Sakkal Majalla"/>
          <w:sz w:val="28"/>
          <w:szCs w:val="28"/>
        </w:rPr>
        <w:t>Skitmore</w:t>
      </w:r>
      <w:proofErr w:type="spellEnd"/>
      <w:r w:rsidRPr="00C90DF7">
        <w:rPr>
          <w:rFonts w:ascii="Sakkal Majalla" w:hAnsi="Sakkal Majalla" w:cs="Sakkal Majalla"/>
          <w:sz w:val="28"/>
          <w:szCs w:val="28"/>
        </w:rPr>
        <w:t xml:space="preserve">, 2009; Alajmi &amp; Memon, 2022). </w:t>
      </w:r>
      <w:r w:rsidRPr="00C90DF7">
        <w:rPr>
          <w:rFonts w:ascii="Sakkal Majalla" w:hAnsi="Sakkal Majalla" w:cs="Sakkal Majalla"/>
          <w:sz w:val="28"/>
          <w:szCs w:val="28"/>
          <w:rtl/>
        </w:rPr>
        <w:t>ولذلك فإن دمج آليات ضبط رسمية مع مرونة في دراسة التغيرات الفنية يمثل أحد أهم عناصر الإدارة الهجينة</w:t>
      </w:r>
      <w:r w:rsidRPr="00C90DF7">
        <w:rPr>
          <w:rFonts w:ascii="Sakkal Majalla" w:hAnsi="Sakkal Majalla" w:cs="Sakkal Majalla"/>
          <w:sz w:val="28"/>
          <w:szCs w:val="28"/>
        </w:rPr>
        <w:t>.</w:t>
      </w:r>
    </w:p>
    <w:p w14:paraId="76EE4064" w14:textId="77777777" w:rsidR="00C90DF7" w:rsidRPr="00C90DF7" w:rsidRDefault="00C90DF7" w:rsidP="00C90DF7">
      <w:pPr>
        <w:pStyle w:val="3"/>
        <w:rPr>
          <w:rFonts w:ascii="Sakkal Majalla" w:hAnsi="Sakkal Majalla" w:cs="Sakkal Majalla"/>
          <w:b/>
          <w:bCs/>
          <w:color w:val="auto"/>
          <w:sz w:val="28"/>
          <w:szCs w:val="28"/>
        </w:rPr>
      </w:pPr>
      <w:bookmarkStart w:id="57" w:name="_Toc229192259"/>
      <w:r w:rsidRPr="00C90DF7">
        <w:rPr>
          <w:rFonts w:ascii="Sakkal Majalla" w:hAnsi="Sakkal Majalla" w:cs="Sakkal Majalla"/>
          <w:b/>
          <w:bCs/>
          <w:color w:val="auto"/>
          <w:sz w:val="28"/>
          <w:szCs w:val="28"/>
        </w:rPr>
        <w:t xml:space="preserve">2.7.3 </w:t>
      </w:r>
      <w:r w:rsidRPr="00C90DF7">
        <w:rPr>
          <w:rFonts w:ascii="Sakkal Majalla" w:hAnsi="Sakkal Majalla" w:cs="Sakkal Majalla"/>
          <w:b/>
          <w:bCs/>
          <w:color w:val="auto"/>
          <w:sz w:val="28"/>
          <w:szCs w:val="28"/>
          <w:rtl/>
        </w:rPr>
        <w:t>إدارة المخاطر الاستباقية</w:t>
      </w:r>
      <w:bookmarkEnd w:id="57"/>
    </w:p>
    <w:p w14:paraId="2D2927DA"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يقصد بإدارة المخاطر الاستباقية تحديد المخاطر المحتملة قبل وقوعها، وتحليل احتمالية حدوثها وتأثيرها، ثم وضع خطط مناسبة للتعامل معها. وتعد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معرضة لعدة </w:t>
      </w:r>
      <w:proofErr w:type="gramStart"/>
      <w:r w:rsidRPr="00C90DF7">
        <w:rPr>
          <w:rFonts w:ascii="Sakkal Majalla" w:hAnsi="Sakkal Majalla" w:cs="Sakkal Majalla"/>
          <w:sz w:val="28"/>
          <w:szCs w:val="28"/>
          <w:rtl/>
        </w:rPr>
        <w:t>مخاطر</w:t>
      </w:r>
      <w:proofErr w:type="gramEnd"/>
      <w:r w:rsidRPr="00C90DF7">
        <w:rPr>
          <w:rFonts w:ascii="Sakkal Majalla" w:hAnsi="Sakkal Majalla" w:cs="Sakkal Majalla"/>
          <w:sz w:val="28"/>
          <w:szCs w:val="28"/>
          <w:rtl/>
        </w:rPr>
        <w:t>، مثل تأخر توريد المعدات، عدم مطابقة المواد، تعارض الأعمال، نقص العمالة المتخصصة، أخطاء التركيب، تأخر الاختبارات، أو عدم تحقيق الأداء المطلوب عند التشغيل</w:t>
      </w:r>
      <w:r w:rsidRPr="00C90DF7">
        <w:rPr>
          <w:rFonts w:ascii="Sakkal Majalla" w:hAnsi="Sakkal Majalla" w:cs="Sakkal Majalla"/>
          <w:sz w:val="28"/>
          <w:szCs w:val="28"/>
        </w:rPr>
        <w:t>.</w:t>
      </w:r>
    </w:p>
    <w:p w14:paraId="1EEAA2D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وتساعد إدارة المخاطر الاستباقية على</w:t>
      </w:r>
      <w:r w:rsidRPr="00C90DF7">
        <w:rPr>
          <w:rFonts w:ascii="Sakkal Majalla" w:hAnsi="Sakkal Majalla" w:cs="Sakkal Majalla"/>
          <w:sz w:val="28"/>
          <w:szCs w:val="28"/>
        </w:rPr>
        <w:t>:</w:t>
      </w:r>
    </w:p>
    <w:p w14:paraId="2A7631B4"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توقع المشكلات قبل تحولها إلى أزمات</w:t>
      </w:r>
      <w:r w:rsidRPr="00C90DF7">
        <w:rPr>
          <w:rFonts w:ascii="Sakkal Majalla" w:hAnsi="Sakkal Majalla" w:cs="Sakkal Majalla"/>
          <w:sz w:val="28"/>
          <w:szCs w:val="28"/>
        </w:rPr>
        <w:t xml:space="preserve">. </w:t>
      </w:r>
    </w:p>
    <w:p w14:paraId="135D9C30"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الانحرافات الفنية والتشغيلية</w:t>
      </w:r>
      <w:r w:rsidRPr="00C90DF7">
        <w:rPr>
          <w:rFonts w:ascii="Sakkal Majalla" w:hAnsi="Sakkal Majalla" w:cs="Sakkal Majalla"/>
          <w:sz w:val="28"/>
          <w:szCs w:val="28"/>
        </w:rPr>
        <w:t xml:space="preserve">. </w:t>
      </w:r>
    </w:p>
    <w:p w14:paraId="093D9018"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جاهزية فريق المشروع</w:t>
      </w:r>
      <w:r w:rsidRPr="00C90DF7">
        <w:rPr>
          <w:rFonts w:ascii="Sakkal Majalla" w:hAnsi="Sakkal Majalla" w:cs="Sakkal Majalla"/>
          <w:sz w:val="28"/>
          <w:szCs w:val="28"/>
        </w:rPr>
        <w:t xml:space="preserve">. </w:t>
      </w:r>
    </w:p>
    <w:p w14:paraId="19CD941B"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التأخير والتكلفة الإضافية</w:t>
      </w:r>
      <w:r w:rsidRPr="00C90DF7">
        <w:rPr>
          <w:rFonts w:ascii="Sakkal Majalla" w:hAnsi="Sakkal Majalla" w:cs="Sakkal Majalla"/>
          <w:sz w:val="28"/>
          <w:szCs w:val="28"/>
        </w:rPr>
        <w:t xml:space="preserve">. </w:t>
      </w:r>
    </w:p>
    <w:p w14:paraId="7EB789CD"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دعم اتخاذ القرار</w:t>
      </w:r>
      <w:r w:rsidRPr="00C90DF7">
        <w:rPr>
          <w:rFonts w:ascii="Sakkal Majalla" w:hAnsi="Sakkal Majalla" w:cs="Sakkal Majalla"/>
          <w:sz w:val="28"/>
          <w:szCs w:val="28"/>
        </w:rPr>
        <w:t xml:space="preserve">. </w:t>
      </w:r>
    </w:p>
    <w:p w14:paraId="622E6DF0" w14:textId="77777777" w:rsidR="00C90DF7" w:rsidRPr="00C90DF7" w:rsidRDefault="00C90DF7" w:rsidP="00FA4839">
      <w:pPr>
        <w:numPr>
          <w:ilvl w:val="0"/>
          <w:numId w:val="9"/>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جودة التسليم</w:t>
      </w:r>
      <w:r w:rsidRPr="00C90DF7">
        <w:rPr>
          <w:rFonts w:ascii="Sakkal Majalla" w:hAnsi="Sakkal Majalla" w:cs="Sakkal Majalla"/>
          <w:sz w:val="28"/>
          <w:szCs w:val="28"/>
        </w:rPr>
        <w:t xml:space="preserve">. </w:t>
      </w:r>
    </w:p>
    <w:p w14:paraId="2A3C82C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وتؤكد أدبيات إدارة المشاريع أن إدارة المخاطر تعد من العناصر الأساسية لتحقيق نجاح المشروع، خاصة في المشاريع المعقدة التي تتضمن درجة عالية من عدم اليقين</w:t>
      </w:r>
      <w:r w:rsidRPr="00C90DF7">
        <w:rPr>
          <w:rFonts w:ascii="Sakkal Majalla" w:hAnsi="Sakkal Majalla" w:cs="Sakkal Majalla"/>
          <w:sz w:val="28"/>
          <w:szCs w:val="28"/>
        </w:rPr>
        <w:t xml:space="preserve"> (ISO, 2020; PMI, 2021). </w:t>
      </w:r>
      <w:r w:rsidRPr="00C90DF7">
        <w:rPr>
          <w:rFonts w:ascii="Sakkal Majalla" w:hAnsi="Sakkal Majalla" w:cs="Sakkal Majalla"/>
          <w:sz w:val="28"/>
          <w:szCs w:val="28"/>
          <w:rtl/>
        </w:rPr>
        <w:t>وفي المنهجية الهجينة، لا تدار المخاطر فقط في بداية المشروع، بل يتم تحديثها ومراجعتها بصورة مستمرة</w:t>
      </w:r>
      <w:r w:rsidRPr="00C90DF7">
        <w:rPr>
          <w:rFonts w:ascii="Sakkal Majalla" w:hAnsi="Sakkal Majalla" w:cs="Sakkal Majalla"/>
          <w:sz w:val="28"/>
          <w:szCs w:val="28"/>
        </w:rPr>
        <w:t>.</w:t>
      </w:r>
    </w:p>
    <w:p w14:paraId="6E70F589" w14:textId="77777777" w:rsidR="00C90DF7" w:rsidRPr="00C90DF7" w:rsidRDefault="00C90DF7" w:rsidP="00D87386">
      <w:pPr>
        <w:pStyle w:val="3"/>
        <w:rPr>
          <w:rFonts w:ascii="Sakkal Majalla" w:hAnsi="Sakkal Majalla" w:cs="Sakkal Majalla"/>
          <w:b/>
          <w:bCs/>
          <w:color w:val="auto"/>
          <w:sz w:val="28"/>
          <w:szCs w:val="28"/>
        </w:rPr>
      </w:pPr>
      <w:bookmarkStart w:id="58" w:name="_Toc229192260"/>
      <w:r w:rsidRPr="00C90DF7">
        <w:rPr>
          <w:rFonts w:ascii="Sakkal Majalla" w:hAnsi="Sakkal Majalla" w:cs="Sakkal Majalla"/>
          <w:b/>
          <w:bCs/>
          <w:color w:val="auto"/>
          <w:sz w:val="28"/>
          <w:szCs w:val="28"/>
        </w:rPr>
        <w:lastRenderedPageBreak/>
        <w:t xml:space="preserve">2.7.4 </w:t>
      </w:r>
      <w:r w:rsidRPr="00C90DF7">
        <w:rPr>
          <w:rFonts w:ascii="Sakkal Majalla" w:hAnsi="Sakkal Majalla" w:cs="Sakkal Majalla"/>
          <w:b/>
          <w:bCs/>
          <w:color w:val="auto"/>
          <w:sz w:val="28"/>
          <w:szCs w:val="28"/>
          <w:rtl/>
        </w:rPr>
        <w:t>المرونة التشغيلية والتكيف التدريجي</w:t>
      </w:r>
      <w:bookmarkEnd w:id="58"/>
    </w:p>
    <w:p w14:paraId="7E88774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تشير المرونة التشغيلية إلى قدرة فريق المشروع على التكيف مع الظروف الفنية والميدانية أثناء التنفيذ دون التأثير الكبير على أهداف المشروع. وتعد هذه المرونة مهمة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لأن كثيرا من المشكلات لا تظهر إلا أثناء التنفيذ أو الاختبار والتشغيل</w:t>
      </w:r>
      <w:r w:rsidRPr="00C90DF7">
        <w:rPr>
          <w:rFonts w:ascii="Sakkal Majalla" w:hAnsi="Sakkal Majalla" w:cs="Sakkal Majalla"/>
          <w:sz w:val="28"/>
          <w:szCs w:val="28"/>
        </w:rPr>
        <w:t>.</w:t>
      </w:r>
    </w:p>
    <w:p w14:paraId="545528B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ومن أمثلة المرونة التشغيلية في مشاريع </w:t>
      </w:r>
      <w:r w:rsidRPr="00C90DF7">
        <w:rPr>
          <w:rFonts w:ascii="Sakkal Majalla" w:hAnsi="Sakkal Majalla" w:cs="Sakkal Majalla"/>
          <w:sz w:val="28"/>
          <w:szCs w:val="28"/>
        </w:rPr>
        <w:t>HVAC:</w:t>
      </w:r>
    </w:p>
    <w:p w14:paraId="62082F20"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تعديل تسلسل بعض الأعمال حسب ظروف الموقع</w:t>
      </w:r>
      <w:r w:rsidRPr="00C90DF7">
        <w:rPr>
          <w:rFonts w:ascii="Sakkal Majalla" w:hAnsi="Sakkal Majalla" w:cs="Sakkal Majalla"/>
          <w:sz w:val="28"/>
          <w:szCs w:val="28"/>
        </w:rPr>
        <w:t xml:space="preserve">. </w:t>
      </w:r>
    </w:p>
    <w:p w14:paraId="6F04CA5F"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مراجعة الحلول الفنية عند ظهور </w:t>
      </w:r>
      <w:proofErr w:type="spellStart"/>
      <w:r w:rsidRPr="00C90DF7">
        <w:rPr>
          <w:rFonts w:ascii="Sakkal Majalla" w:hAnsi="Sakkal Majalla" w:cs="Sakkal Majalla"/>
          <w:sz w:val="28"/>
          <w:szCs w:val="28"/>
          <w:rtl/>
        </w:rPr>
        <w:t>تعارضات</w:t>
      </w:r>
      <w:proofErr w:type="spellEnd"/>
      <w:r w:rsidRPr="00C90DF7">
        <w:rPr>
          <w:rFonts w:ascii="Sakkal Majalla" w:hAnsi="Sakkal Majalla" w:cs="Sakkal Majalla"/>
          <w:sz w:val="28"/>
          <w:szCs w:val="28"/>
        </w:rPr>
        <w:t xml:space="preserve">. </w:t>
      </w:r>
    </w:p>
    <w:p w14:paraId="25D47FFF"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عقد اجتماعات عاجلة لحل المشكلات الفنية</w:t>
      </w:r>
      <w:r w:rsidRPr="00C90DF7">
        <w:rPr>
          <w:rFonts w:ascii="Sakkal Majalla" w:hAnsi="Sakkal Majalla" w:cs="Sakkal Majalla"/>
          <w:sz w:val="28"/>
          <w:szCs w:val="28"/>
        </w:rPr>
        <w:t xml:space="preserve">. </w:t>
      </w:r>
    </w:p>
    <w:p w14:paraId="643F1940"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تنفيذ مراجعات مرحلية قبل تراكم الأخطاء</w:t>
      </w:r>
      <w:r w:rsidRPr="00C90DF7">
        <w:rPr>
          <w:rFonts w:ascii="Sakkal Majalla" w:hAnsi="Sakkal Majalla" w:cs="Sakkal Majalla"/>
          <w:sz w:val="28"/>
          <w:szCs w:val="28"/>
        </w:rPr>
        <w:t xml:space="preserve">. </w:t>
      </w:r>
    </w:p>
    <w:p w14:paraId="63B88E41"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التكيف مع تأخر بعض التوريدات من خلال إعادة جدولة الأعمال</w:t>
      </w:r>
      <w:r w:rsidRPr="00C90DF7">
        <w:rPr>
          <w:rFonts w:ascii="Sakkal Majalla" w:hAnsi="Sakkal Majalla" w:cs="Sakkal Majalla"/>
          <w:sz w:val="28"/>
          <w:szCs w:val="28"/>
        </w:rPr>
        <w:t xml:space="preserve">. </w:t>
      </w:r>
    </w:p>
    <w:p w14:paraId="3A3643EE" w14:textId="77777777" w:rsidR="00C90DF7" w:rsidRPr="00C90DF7" w:rsidRDefault="00C90DF7" w:rsidP="00FA4839">
      <w:pPr>
        <w:numPr>
          <w:ilvl w:val="0"/>
          <w:numId w:val="10"/>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التنسيق بين المقاول والاستشاري والموردين</w:t>
      </w:r>
      <w:r w:rsidRPr="00C90DF7">
        <w:rPr>
          <w:rFonts w:ascii="Sakkal Majalla" w:hAnsi="Sakkal Majalla" w:cs="Sakkal Majalla"/>
          <w:sz w:val="28"/>
          <w:szCs w:val="28"/>
        </w:rPr>
        <w:t xml:space="preserve">. </w:t>
      </w:r>
    </w:p>
    <w:p w14:paraId="4ED8E604"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وتشير الأدبيات إلى أن المرونة لا تعني غياب الانضباط، بل تعني القدرة على الاستجابة للتغيير بطريقة منظمة</w:t>
      </w:r>
      <w:r w:rsidRPr="00C90DF7">
        <w:rPr>
          <w:rFonts w:ascii="Sakkal Majalla" w:hAnsi="Sakkal Majalla" w:cs="Sakkal Majalla"/>
          <w:sz w:val="28"/>
          <w:szCs w:val="28"/>
        </w:rPr>
        <w:t xml:space="preserve"> (Boehm &amp; Turner, 2004). </w:t>
      </w:r>
      <w:r w:rsidRPr="00C90DF7">
        <w:rPr>
          <w:rFonts w:ascii="Sakkal Majalla" w:hAnsi="Sakkal Majalla" w:cs="Sakkal Majalla"/>
          <w:sz w:val="28"/>
          <w:szCs w:val="28"/>
          <w:rtl/>
        </w:rPr>
        <w:t xml:space="preserve">وفي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تكون المرونة فعالة عندما تتم داخل إطار واضح من الاعتمادات والتوثيق</w:t>
      </w:r>
      <w:r w:rsidRPr="00C90DF7">
        <w:rPr>
          <w:rFonts w:ascii="Sakkal Majalla" w:hAnsi="Sakkal Majalla" w:cs="Sakkal Majalla"/>
          <w:sz w:val="28"/>
          <w:szCs w:val="28"/>
        </w:rPr>
        <w:t>.</w:t>
      </w:r>
    </w:p>
    <w:p w14:paraId="71FCF826" w14:textId="77777777" w:rsidR="00C90DF7" w:rsidRPr="00C90DF7" w:rsidRDefault="00C90DF7" w:rsidP="00C90DF7">
      <w:pPr>
        <w:pStyle w:val="3"/>
        <w:rPr>
          <w:rFonts w:ascii="Sakkal Majalla" w:hAnsi="Sakkal Majalla" w:cs="Sakkal Majalla"/>
          <w:b/>
          <w:bCs/>
          <w:color w:val="auto"/>
          <w:sz w:val="28"/>
          <w:szCs w:val="28"/>
        </w:rPr>
      </w:pPr>
      <w:bookmarkStart w:id="59" w:name="_Toc229192261"/>
      <w:r w:rsidRPr="00C90DF7">
        <w:rPr>
          <w:rFonts w:ascii="Sakkal Majalla" w:hAnsi="Sakkal Majalla" w:cs="Sakkal Majalla"/>
          <w:b/>
          <w:bCs/>
          <w:color w:val="auto"/>
          <w:sz w:val="28"/>
          <w:szCs w:val="28"/>
        </w:rPr>
        <w:t xml:space="preserve">2.7.5 </w:t>
      </w:r>
      <w:r w:rsidRPr="00C90DF7">
        <w:rPr>
          <w:rFonts w:ascii="Sakkal Majalla" w:hAnsi="Sakkal Majalla" w:cs="Sakkal Majalla"/>
          <w:b/>
          <w:bCs/>
          <w:color w:val="auto"/>
          <w:sz w:val="28"/>
          <w:szCs w:val="28"/>
          <w:rtl/>
        </w:rPr>
        <w:t>إدارة التواصل والتنسيق بين أصحاب المصلحة</w:t>
      </w:r>
      <w:bookmarkEnd w:id="59"/>
    </w:p>
    <w:p w14:paraId="10C8BBB3"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تعد إدارة التواصل والتنسيق من أهم عناصر نجاح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لأن هذه المشاريع تضم عددا كبيرا من الأطراف. وقد يؤدي ضعف التواصل إلى تأخير الاعتمادات، أو سوء فهم المتطلبات، أو تضارب القرارات، أو ضعف التنسيق بين الأعمال</w:t>
      </w:r>
      <w:r w:rsidRPr="00C90DF7">
        <w:rPr>
          <w:rFonts w:ascii="Sakkal Majalla" w:hAnsi="Sakkal Majalla" w:cs="Sakkal Majalla"/>
          <w:sz w:val="28"/>
          <w:szCs w:val="28"/>
        </w:rPr>
        <w:t>.</w:t>
      </w:r>
    </w:p>
    <w:p w14:paraId="7FD5791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وتشمل إدارة التواصل الفعال</w:t>
      </w:r>
      <w:r w:rsidRPr="00C90DF7">
        <w:rPr>
          <w:rFonts w:ascii="Sakkal Majalla" w:hAnsi="Sakkal Majalla" w:cs="Sakkal Majalla"/>
          <w:sz w:val="28"/>
          <w:szCs w:val="28"/>
        </w:rPr>
        <w:t>:</w:t>
      </w:r>
    </w:p>
    <w:p w14:paraId="3B93A154"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تحديد أصحاب المصلحة الرئيسيين</w:t>
      </w:r>
      <w:r w:rsidRPr="00C90DF7">
        <w:rPr>
          <w:rFonts w:ascii="Sakkal Majalla" w:hAnsi="Sakkal Majalla" w:cs="Sakkal Majalla"/>
          <w:sz w:val="28"/>
          <w:szCs w:val="28"/>
        </w:rPr>
        <w:t xml:space="preserve">. </w:t>
      </w:r>
    </w:p>
    <w:p w14:paraId="29A0E710"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وضع خطة اتصال واضحة</w:t>
      </w:r>
      <w:r w:rsidRPr="00C90DF7">
        <w:rPr>
          <w:rFonts w:ascii="Sakkal Majalla" w:hAnsi="Sakkal Majalla" w:cs="Sakkal Majalla"/>
          <w:sz w:val="28"/>
          <w:szCs w:val="28"/>
        </w:rPr>
        <w:t xml:space="preserve">. </w:t>
      </w:r>
    </w:p>
    <w:p w14:paraId="1CCD1899"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عقد اجتماعات دورية</w:t>
      </w:r>
      <w:r w:rsidRPr="00C90DF7">
        <w:rPr>
          <w:rFonts w:ascii="Sakkal Majalla" w:hAnsi="Sakkal Majalla" w:cs="Sakkal Majalla"/>
          <w:sz w:val="28"/>
          <w:szCs w:val="28"/>
        </w:rPr>
        <w:t xml:space="preserve">. </w:t>
      </w:r>
    </w:p>
    <w:p w14:paraId="03355983"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توثيق القرارات</w:t>
      </w:r>
      <w:r w:rsidRPr="00C90DF7">
        <w:rPr>
          <w:rFonts w:ascii="Sakkal Majalla" w:hAnsi="Sakkal Majalla" w:cs="Sakkal Majalla"/>
          <w:sz w:val="28"/>
          <w:szCs w:val="28"/>
        </w:rPr>
        <w:t xml:space="preserve">. </w:t>
      </w:r>
    </w:p>
    <w:p w14:paraId="30B7A559"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متابعة الاعتمادات</w:t>
      </w:r>
      <w:r w:rsidRPr="00C90DF7">
        <w:rPr>
          <w:rFonts w:ascii="Sakkal Majalla" w:hAnsi="Sakkal Majalla" w:cs="Sakkal Majalla"/>
          <w:sz w:val="28"/>
          <w:szCs w:val="28"/>
        </w:rPr>
        <w:t xml:space="preserve">. </w:t>
      </w:r>
    </w:p>
    <w:p w14:paraId="104F0800"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تبادل المعلومات الفنية في الوقت المناسب</w:t>
      </w:r>
      <w:r w:rsidRPr="00C90DF7">
        <w:rPr>
          <w:rFonts w:ascii="Sakkal Majalla" w:hAnsi="Sakkal Majalla" w:cs="Sakkal Majalla"/>
          <w:sz w:val="28"/>
          <w:szCs w:val="28"/>
        </w:rPr>
        <w:t xml:space="preserve">. </w:t>
      </w:r>
    </w:p>
    <w:p w14:paraId="42F2A91D"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حل النزاعات مبكرا</w:t>
      </w:r>
      <w:r w:rsidRPr="00C90DF7">
        <w:rPr>
          <w:rFonts w:ascii="Sakkal Majalla" w:hAnsi="Sakkal Majalla" w:cs="Sakkal Majalla"/>
          <w:sz w:val="28"/>
          <w:szCs w:val="28"/>
        </w:rPr>
        <w:t xml:space="preserve">. </w:t>
      </w:r>
    </w:p>
    <w:p w14:paraId="724E9174" w14:textId="77777777" w:rsidR="00C90DF7" w:rsidRPr="00C90DF7" w:rsidRDefault="00C90DF7" w:rsidP="00FA4839">
      <w:pPr>
        <w:numPr>
          <w:ilvl w:val="0"/>
          <w:numId w:val="11"/>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تنسيق العمل بين </w:t>
      </w:r>
      <w:proofErr w:type="gramStart"/>
      <w:r w:rsidRPr="00C90DF7">
        <w:rPr>
          <w:rFonts w:ascii="Sakkal Majalla" w:hAnsi="Sakkal Majalla" w:cs="Sakkal Majalla"/>
          <w:sz w:val="28"/>
          <w:szCs w:val="28"/>
          <w:rtl/>
        </w:rPr>
        <w:t>المالك</w:t>
      </w:r>
      <w:proofErr w:type="gramEnd"/>
      <w:r w:rsidRPr="00C90DF7">
        <w:rPr>
          <w:rFonts w:ascii="Sakkal Majalla" w:hAnsi="Sakkal Majalla" w:cs="Sakkal Majalla"/>
          <w:sz w:val="28"/>
          <w:szCs w:val="28"/>
          <w:rtl/>
        </w:rPr>
        <w:t xml:space="preserve"> والاستشاري والمقاول والموردين</w:t>
      </w:r>
      <w:r w:rsidRPr="00C90DF7">
        <w:rPr>
          <w:rFonts w:ascii="Sakkal Majalla" w:hAnsi="Sakkal Majalla" w:cs="Sakkal Majalla"/>
          <w:sz w:val="28"/>
          <w:szCs w:val="28"/>
        </w:rPr>
        <w:t xml:space="preserve">. </w:t>
      </w:r>
    </w:p>
    <w:p w14:paraId="643099F6" w14:textId="1376C2AA"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وتدعم نظرية أصحاب المصلحة فكرة أن نجاح المشروع يعتمد على قدرة الإدارة على فهم توقعات الأطراف المختلفة وتحقيق التوازن بينها</w:t>
      </w:r>
      <w:r w:rsidRPr="00C90DF7">
        <w:rPr>
          <w:rFonts w:ascii="Sakkal Majalla" w:hAnsi="Sakkal Majalla" w:cs="Sakkal Majalla"/>
          <w:sz w:val="28"/>
          <w:szCs w:val="28"/>
        </w:rPr>
        <w:t xml:space="preserve"> (Freeman, 1984). </w:t>
      </w:r>
      <w:r w:rsidRPr="00C90DF7">
        <w:rPr>
          <w:rFonts w:ascii="Sakkal Majalla" w:hAnsi="Sakkal Majalla" w:cs="Sakkal Majalla"/>
          <w:sz w:val="28"/>
          <w:szCs w:val="28"/>
          <w:rtl/>
        </w:rPr>
        <w:t xml:space="preserve">وفي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لا يمكن تحقيق نجاح حقيقي دون تواصل فعال بين جميع الأطراف</w:t>
      </w:r>
      <w:r w:rsidRPr="00C90DF7">
        <w:rPr>
          <w:rFonts w:ascii="Sakkal Majalla" w:hAnsi="Sakkal Majalla" w:cs="Sakkal Majalla"/>
          <w:sz w:val="28"/>
          <w:szCs w:val="28"/>
        </w:rPr>
        <w:t>.</w:t>
      </w:r>
    </w:p>
    <w:p w14:paraId="378F5054"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0" w:name="_Toc229192262"/>
      <w:r w:rsidRPr="00C90DF7">
        <w:rPr>
          <w:rFonts w:ascii="Times New Roman" w:eastAsia="Times New Roman" w:hAnsi="Times New Roman" w:cs="Times New Roman"/>
          <w:b/>
          <w:bCs/>
          <w:kern w:val="0"/>
          <w:sz w:val="27"/>
          <w:szCs w:val="27"/>
          <w14:ligatures w14:val="none"/>
        </w:rPr>
        <w:t xml:space="preserve">2.8 </w:t>
      </w:r>
      <w:r w:rsidRPr="00C90DF7">
        <w:rPr>
          <w:rFonts w:ascii="Times New Roman" w:eastAsia="Times New Roman" w:hAnsi="Times New Roman" w:cs="Times New Roman"/>
          <w:b/>
          <w:bCs/>
          <w:kern w:val="0"/>
          <w:sz w:val="27"/>
          <w:szCs w:val="27"/>
          <w:rtl/>
          <w14:ligatures w14:val="none"/>
        </w:rPr>
        <w:t>مفهوم نجاح المشروع</w:t>
      </w:r>
      <w:bookmarkEnd w:id="60"/>
    </w:p>
    <w:p w14:paraId="100977D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يعد مفهوم نجاح المشروع من المفاهيم التي تطورت عبر الزمن. فقد كان النجاح يقاس تقليديا من خلال ما يعرف بالمثلث الحديدي: الوقت، التكلفة، والجودة. فإذا تم إنجاز المشروع في الوقت المحدد وضمن الميزانية وبالجودة المطلوبة، كان يعد مشروعا ناجحا</w:t>
      </w:r>
      <w:r w:rsidRPr="00C90DF7">
        <w:rPr>
          <w:rFonts w:ascii="Sakkal Majalla" w:hAnsi="Sakkal Majalla" w:cs="Sakkal Majalla"/>
          <w:sz w:val="28"/>
          <w:szCs w:val="28"/>
        </w:rPr>
        <w:t>.</w:t>
      </w:r>
    </w:p>
    <w:p w14:paraId="5646437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إلا أن الأدبيات الحديثة وسعت مفهوم النجاح ليشمل أبعادا أخرى، مثل رضا أصحاب المصلحة، وتحقيق القيمة، والاستدامة التشغيلية، وتحقيق الأهداف الاستراتيجية. وقد أكد</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Shenhar</w:t>
      </w:r>
      <w:proofErr w:type="spellEnd"/>
      <w:r w:rsidRPr="00C90DF7">
        <w:rPr>
          <w:rFonts w:ascii="Sakkal Majalla" w:hAnsi="Sakkal Majalla" w:cs="Sakkal Majalla"/>
          <w:sz w:val="28"/>
          <w:szCs w:val="28"/>
        </w:rPr>
        <w:t xml:space="preserve"> et al. </w:t>
      </w:r>
      <w:r w:rsidRPr="00C90DF7">
        <w:rPr>
          <w:rFonts w:ascii="Sakkal Majalla" w:hAnsi="Sakkal Majalla" w:cs="Sakkal Majalla"/>
          <w:sz w:val="28"/>
          <w:szCs w:val="28"/>
          <w:rtl/>
        </w:rPr>
        <w:t>أن نجاح المشروع مفهوم متعدد الأبعاد، ولا يمكن اختزاله في الوقت والتكلفة فقط</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Shenhar</w:t>
      </w:r>
      <w:proofErr w:type="spellEnd"/>
      <w:r w:rsidRPr="00C90DF7">
        <w:rPr>
          <w:rFonts w:ascii="Sakkal Majalla" w:hAnsi="Sakkal Majalla" w:cs="Sakkal Majalla"/>
          <w:sz w:val="28"/>
          <w:szCs w:val="28"/>
        </w:rPr>
        <w:t xml:space="preserve"> et al., 2001).</w:t>
      </w:r>
    </w:p>
    <w:p w14:paraId="29A91E44" w14:textId="556282BF" w:rsidR="00C90DF7" w:rsidRDefault="00C90DF7" w:rsidP="00C90DF7">
      <w:pPr>
        <w:spacing w:line="360" w:lineRule="auto"/>
        <w:jc w:val="both"/>
        <w:rPr>
          <w:rFonts w:ascii="Sakkal Majalla" w:hAnsi="Sakkal Majalla" w:cs="Sakkal Majalla"/>
          <w:sz w:val="28"/>
          <w:szCs w:val="28"/>
          <w:rtl/>
        </w:rPr>
      </w:pPr>
      <w:r w:rsidRPr="00C90DF7">
        <w:rPr>
          <w:rFonts w:ascii="Sakkal Majalla" w:hAnsi="Sakkal Majalla" w:cs="Sakkal Majalla"/>
          <w:sz w:val="28"/>
          <w:szCs w:val="28"/>
          <w:rtl/>
        </w:rPr>
        <w:t xml:space="preserve">وفي سياق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يكون النجاح أكثر تعقيدا، لأن المشروع قد ينجز في الوقت المحدد، لكنه يفشل إذا لم يحقق النظام الأداء التشغيلي المطلوب، أو إذا ظهرت مشكلات متكررة بعد التسليم، أو إذا لم يكن أصحاب المصلحة راضين عن النتائج. لذلك تعتمد هذه الدراسة على مفهوم شامل لنجاح المشروع</w:t>
      </w:r>
      <w:r w:rsidRPr="00C90DF7">
        <w:rPr>
          <w:rFonts w:ascii="Sakkal Majalla" w:hAnsi="Sakkal Majalla" w:cs="Sakkal Majalla"/>
          <w:sz w:val="28"/>
          <w:szCs w:val="28"/>
        </w:rPr>
        <w:t>.</w:t>
      </w:r>
    </w:p>
    <w:p w14:paraId="71C67EB2" w14:textId="77777777" w:rsidR="00D87386" w:rsidRPr="00C90DF7" w:rsidRDefault="00D87386" w:rsidP="00C90DF7">
      <w:pPr>
        <w:spacing w:line="360" w:lineRule="auto"/>
        <w:jc w:val="both"/>
        <w:rPr>
          <w:rFonts w:ascii="Sakkal Majalla" w:hAnsi="Sakkal Majalla" w:cs="Sakkal Majalla"/>
          <w:sz w:val="28"/>
          <w:szCs w:val="28"/>
        </w:rPr>
      </w:pPr>
    </w:p>
    <w:p w14:paraId="57FACDED"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1" w:name="_Toc229192263"/>
      <w:r w:rsidRPr="00C90DF7">
        <w:rPr>
          <w:rFonts w:ascii="Times New Roman" w:eastAsia="Times New Roman" w:hAnsi="Times New Roman" w:cs="Times New Roman"/>
          <w:b/>
          <w:bCs/>
          <w:kern w:val="0"/>
          <w:sz w:val="27"/>
          <w:szCs w:val="27"/>
          <w14:ligatures w14:val="none"/>
        </w:rPr>
        <w:lastRenderedPageBreak/>
        <w:t xml:space="preserve">2.9 </w:t>
      </w:r>
      <w:r w:rsidRPr="00C90DF7">
        <w:rPr>
          <w:rFonts w:ascii="Times New Roman" w:eastAsia="Times New Roman" w:hAnsi="Times New Roman" w:cs="Times New Roman"/>
          <w:b/>
          <w:bCs/>
          <w:kern w:val="0"/>
          <w:sz w:val="27"/>
          <w:szCs w:val="27"/>
          <w:rtl/>
          <w14:ligatures w14:val="none"/>
        </w:rPr>
        <w:t>مؤشرات نجاح مشاريع</w:t>
      </w:r>
      <w:r w:rsidRPr="00C90DF7">
        <w:rPr>
          <w:rFonts w:ascii="Times New Roman" w:eastAsia="Times New Roman" w:hAnsi="Times New Roman" w:cs="Times New Roman"/>
          <w:b/>
          <w:bCs/>
          <w:kern w:val="0"/>
          <w:sz w:val="27"/>
          <w:szCs w:val="27"/>
          <w14:ligatures w14:val="none"/>
        </w:rPr>
        <w:t xml:space="preserve"> HVAC </w:t>
      </w:r>
      <w:r w:rsidRPr="00C90DF7">
        <w:rPr>
          <w:rFonts w:ascii="Times New Roman" w:eastAsia="Times New Roman" w:hAnsi="Times New Roman" w:cs="Times New Roman"/>
          <w:b/>
          <w:bCs/>
          <w:kern w:val="0"/>
          <w:sz w:val="27"/>
          <w:szCs w:val="27"/>
          <w:rtl/>
          <w14:ligatures w14:val="none"/>
        </w:rPr>
        <w:t>الحكومية</w:t>
      </w:r>
      <w:bookmarkEnd w:id="61"/>
    </w:p>
    <w:p w14:paraId="4BBAD1E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تعتمد الدراسة الحالية على ستة مؤشرات رئيسة لقياس نجاح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وهي: الالتزام بالوقت، الالتزام بالتكلفة، جودة التنفيذ، كفاءة إدارة المخاطر، رضا أصحاب المصلحة، وتحقيق القيمة التشغيلية بعد التسليم</w:t>
      </w:r>
      <w:r w:rsidRPr="00C90DF7">
        <w:rPr>
          <w:rFonts w:ascii="Sakkal Majalla" w:hAnsi="Sakkal Majalla" w:cs="Sakkal Majalla"/>
          <w:sz w:val="28"/>
          <w:szCs w:val="28"/>
        </w:rPr>
        <w:t>.</w:t>
      </w:r>
    </w:p>
    <w:p w14:paraId="5913EF86" w14:textId="77777777" w:rsidR="00C90DF7" w:rsidRPr="00C90DF7" w:rsidRDefault="00C90DF7" w:rsidP="00C90DF7">
      <w:pPr>
        <w:pStyle w:val="3"/>
        <w:rPr>
          <w:rFonts w:ascii="Sakkal Majalla" w:hAnsi="Sakkal Majalla" w:cs="Sakkal Majalla"/>
          <w:b/>
          <w:bCs/>
          <w:color w:val="auto"/>
          <w:sz w:val="28"/>
          <w:szCs w:val="28"/>
        </w:rPr>
      </w:pPr>
      <w:bookmarkStart w:id="62" w:name="_Toc229192264"/>
      <w:r w:rsidRPr="00C90DF7">
        <w:rPr>
          <w:rFonts w:ascii="Sakkal Majalla" w:hAnsi="Sakkal Majalla" w:cs="Sakkal Majalla"/>
          <w:b/>
          <w:bCs/>
          <w:color w:val="auto"/>
          <w:sz w:val="28"/>
          <w:szCs w:val="28"/>
        </w:rPr>
        <w:t xml:space="preserve">2.9.1 </w:t>
      </w:r>
      <w:r w:rsidRPr="00C90DF7">
        <w:rPr>
          <w:rFonts w:ascii="Sakkal Majalla" w:hAnsi="Sakkal Majalla" w:cs="Sakkal Majalla"/>
          <w:b/>
          <w:bCs/>
          <w:color w:val="auto"/>
          <w:sz w:val="28"/>
          <w:szCs w:val="28"/>
          <w:rtl/>
        </w:rPr>
        <w:t>الالتزام بالوقت</w:t>
      </w:r>
      <w:bookmarkEnd w:id="62"/>
    </w:p>
    <w:p w14:paraId="6CD8C8A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يقصد به قدرة المشروع على إنجاز أعمال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ضمن الجدول الزمني المحدد. ويعد الوقت مؤشرا مهما لأن تأخر أعمال التكييف قد يؤثر على تسليم المبنى بالكامل، خاصة إذا كانت اختبارات التشغيل مرتبطة بمراحل الاستلام النهائي</w:t>
      </w:r>
      <w:r w:rsidRPr="00C90DF7">
        <w:rPr>
          <w:rFonts w:ascii="Sakkal Majalla" w:hAnsi="Sakkal Majalla" w:cs="Sakkal Majalla"/>
          <w:sz w:val="28"/>
          <w:szCs w:val="28"/>
        </w:rPr>
        <w:t>.</w:t>
      </w:r>
    </w:p>
    <w:p w14:paraId="5395F0B4" w14:textId="77777777" w:rsidR="00C90DF7" w:rsidRPr="00C90DF7" w:rsidRDefault="00C90DF7" w:rsidP="00C90DF7">
      <w:pPr>
        <w:pStyle w:val="3"/>
        <w:rPr>
          <w:rFonts w:ascii="Sakkal Majalla" w:hAnsi="Sakkal Majalla" w:cs="Sakkal Majalla"/>
          <w:b/>
          <w:bCs/>
          <w:color w:val="auto"/>
          <w:sz w:val="28"/>
          <w:szCs w:val="28"/>
        </w:rPr>
      </w:pPr>
      <w:bookmarkStart w:id="63" w:name="_Toc229192265"/>
      <w:r w:rsidRPr="00C90DF7">
        <w:rPr>
          <w:rFonts w:ascii="Sakkal Majalla" w:hAnsi="Sakkal Majalla" w:cs="Sakkal Majalla"/>
          <w:b/>
          <w:bCs/>
          <w:color w:val="auto"/>
          <w:sz w:val="28"/>
          <w:szCs w:val="28"/>
        </w:rPr>
        <w:t xml:space="preserve">2.9.2 </w:t>
      </w:r>
      <w:r w:rsidRPr="00C90DF7">
        <w:rPr>
          <w:rFonts w:ascii="Sakkal Majalla" w:hAnsi="Sakkal Majalla" w:cs="Sakkal Majalla"/>
          <w:b/>
          <w:bCs/>
          <w:color w:val="auto"/>
          <w:sz w:val="28"/>
          <w:szCs w:val="28"/>
          <w:rtl/>
        </w:rPr>
        <w:t>الالتزام بالتكلفة</w:t>
      </w:r>
      <w:bookmarkEnd w:id="63"/>
    </w:p>
    <w:p w14:paraId="3A3FFAFD"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يقصد به قدرة المشروع على تنفيذ أعمال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ضمن الميزانية المعتمدة. وتؤدي أوامر التغيير، وتأخر التوريد، وإعادة العمل، وضعف التنسيق إلى زيادة التكلفة. ولذلك فإن ضبط التكلفة يعد مؤشرا مهما لنجاح الإدارة</w:t>
      </w:r>
      <w:r w:rsidRPr="00C90DF7">
        <w:rPr>
          <w:rFonts w:ascii="Sakkal Majalla" w:hAnsi="Sakkal Majalla" w:cs="Sakkal Majalla"/>
          <w:sz w:val="28"/>
          <w:szCs w:val="28"/>
        </w:rPr>
        <w:t>.</w:t>
      </w:r>
    </w:p>
    <w:p w14:paraId="438C8E55" w14:textId="77777777" w:rsidR="00C90DF7" w:rsidRPr="00C90DF7" w:rsidRDefault="00C90DF7" w:rsidP="00C90DF7">
      <w:pPr>
        <w:pStyle w:val="3"/>
        <w:rPr>
          <w:rFonts w:ascii="Sakkal Majalla" w:hAnsi="Sakkal Majalla" w:cs="Sakkal Majalla"/>
          <w:b/>
          <w:bCs/>
          <w:color w:val="auto"/>
          <w:sz w:val="28"/>
          <w:szCs w:val="28"/>
        </w:rPr>
      </w:pPr>
      <w:bookmarkStart w:id="64" w:name="_Toc229192266"/>
      <w:r w:rsidRPr="00C90DF7">
        <w:rPr>
          <w:rFonts w:ascii="Sakkal Majalla" w:hAnsi="Sakkal Majalla" w:cs="Sakkal Majalla"/>
          <w:b/>
          <w:bCs/>
          <w:color w:val="auto"/>
          <w:sz w:val="28"/>
          <w:szCs w:val="28"/>
        </w:rPr>
        <w:t xml:space="preserve">2.9.3 </w:t>
      </w:r>
      <w:r w:rsidRPr="00C90DF7">
        <w:rPr>
          <w:rFonts w:ascii="Sakkal Majalla" w:hAnsi="Sakkal Majalla" w:cs="Sakkal Majalla"/>
          <w:b/>
          <w:bCs/>
          <w:color w:val="auto"/>
          <w:sz w:val="28"/>
          <w:szCs w:val="28"/>
          <w:rtl/>
        </w:rPr>
        <w:t>جودة التنفيذ</w:t>
      </w:r>
      <w:bookmarkEnd w:id="64"/>
    </w:p>
    <w:p w14:paraId="023D253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تشير جودة التنفيذ إلى مدى مطابقة الأعمال للمواصفات والمخططات والمعايير الفنية، إضافة إلى جودة التركيب والتشغيل والاختبار. وفي مشاريع </w:t>
      </w:r>
      <w:r w:rsidRPr="00C90DF7">
        <w:rPr>
          <w:rFonts w:ascii="Sakkal Majalla" w:hAnsi="Sakkal Majalla" w:cs="Sakkal Majalla"/>
          <w:sz w:val="28"/>
          <w:szCs w:val="28"/>
        </w:rPr>
        <w:t>HVAC</w:t>
      </w:r>
      <w:r w:rsidRPr="00C90DF7">
        <w:rPr>
          <w:rFonts w:ascii="Sakkal Majalla" w:hAnsi="Sakkal Majalla" w:cs="Sakkal Majalla"/>
          <w:sz w:val="28"/>
          <w:szCs w:val="28"/>
          <w:rtl/>
        </w:rPr>
        <w:t>، لا تظهر الجودة في الشكل الظاهري فقط، بل في أداء النظام بعد التشغيل</w:t>
      </w:r>
      <w:r w:rsidRPr="00C90DF7">
        <w:rPr>
          <w:rFonts w:ascii="Sakkal Majalla" w:hAnsi="Sakkal Majalla" w:cs="Sakkal Majalla"/>
          <w:sz w:val="28"/>
          <w:szCs w:val="28"/>
        </w:rPr>
        <w:t>.</w:t>
      </w:r>
    </w:p>
    <w:p w14:paraId="7EC9ED72" w14:textId="77777777" w:rsidR="00C90DF7" w:rsidRPr="00C90DF7" w:rsidRDefault="00C90DF7" w:rsidP="00C90DF7">
      <w:pPr>
        <w:pStyle w:val="3"/>
        <w:rPr>
          <w:rFonts w:ascii="Sakkal Majalla" w:hAnsi="Sakkal Majalla" w:cs="Sakkal Majalla"/>
          <w:b/>
          <w:bCs/>
          <w:color w:val="auto"/>
          <w:sz w:val="28"/>
          <w:szCs w:val="28"/>
        </w:rPr>
      </w:pPr>
      <w:bookmarkStart w:id="65" w:name="_Toc229192267"/>
      <w:r w:rsidRPr="00C90DF7">
        <w:rPr>
          <w:rFonts w:ascii="Sakkal Majalla" w:hAnsi="Sakkal Majalla" w:cs="Sakkal Majalla"/>
          <w:b/>
          <w:bCs/>
          <w:color w:val="auto"/>
          <w:sz w:val="28"/>
          <w:szCs w:val="28"/>
        </w:rPr>
        <w:t xml:space="preserve">2.9.4 </w:t>
      </w:r>
      <w:r w:rsidRPr="00C90DF7">
        <w:rPr>
          <w:rFonts w:ascii="Sakkal Majalla" w:hAnsi="Sakkal Majalla" w:cs="Sakkal Majalla"/>
          <w:b/>
          <w:bCs/>
          <w:color w:val="auto"/>
          <w:sz w:val="28"/>
          <w:szCs w:val="28"/>
          <w:rtl/>
        </w:rPr>
        <w:t>كفاءة إدارة المخاطر</w:t>
      </w:r>
      <w:bookmarkEnd w:id="65"/>
    </w:p>
    <w:p w14:paraId="23A72448"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تعني قدرة فريق المشروع على تحديد المخاطر وتحليلها والاستجابة لها قبل أن تؤثر سلبا على نتائج المشروع. وتعد هذه الكفاءة مهمة لأن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تتضمن </w:t>
      </w:r>
      <w:proofErr w:type="gramStart"/>
      <w:r w:rsidRPr="00C90DF7">
        <w:rPr>
          <w:rFonts w:ascii="Sakkal Majalla" w:hAnsi="Sakkal Majalla" w:cs="Sakkal Majalla"/>
          <w:sz w:val="28"/>
          <w:szCs w:val="28"/>
          <w:rtl/>
        </w:rPr>
        <w:t>مخاطر</w:t>
      </w:r>
      <w:proofErr w:type="gramEnd"/>
      <w:r w:rsidRPr="00C90DF7">
        <w:rPr>
          <w:rFonts w:ascii="Sakkal Majalla" w:hAnsi="Sakkal Majalla" w:cs="Sakkal Majalla"/>
          <w:sz w:val="28"/>
          <w:szCs w:val="28"/>
          <w:rtl/>
        </w:rPr>
        <w:t xml:space="preserve"> فنية وتوريدية وتشغيلية متعددة</w:t>
      </w:r>
      <w:r w:rsidRPr="00C90DF7">
        <w:rPr>
          <w:rFonts w:ascii="Sakkal Majalla" w:hAnsi="Sakkal Majalla" w:cs="Sakkal Majalla"/>
          <w:sz w:val="28"/>
          <w:szCs w:val="28"/>
        </w:rPr>
        <w:t>.</w:t>
      </w:r>
    </w:p>
    <w:p w14:paraId="5E279DEB" w14:textId="77777777" w:rsidR="00C90DF7" w:rsidRPr="00C90DF7" w:rsidRDefault="00C90DF7" w:rsidP="00C90DF7">
      <w:pPr>
        <w:pStyle w:val="3"/>
        <w:rPr>
          <w:rFonts w:ascii="Sakkal Majalla" w:hAnsi="Sakkal Majalla" w:cs="Sakkal Majalla"/>
          <w:b/>
          <w:bCs/>
          <w:color w:val="auto"/>
          <w:sz w:val="28"/>
          <w:szCs w:val="28"/>
        </w:rPr>
      </w:pPr>
      <w:bookmarkStart w:id="66" w:name="_Toc229192268"/>
      <w:r w:rsidRPr="00C90DF7">
        <w:rPr>
          <w:rFonts w:ascii="Sakkal Majalla" w:hAnsi="Sakkal Majalla" w:cs="Sakkal Majalla"/>
          <w:b/>
          <w:bCs/>
          <w:color w:val="auto"/>
          <w:sz w:val="28"/>
          <w:szCs w:val="28"/>
        </w:rPr>
        <w:t xml:space="preserve">2.9.5 </w:t>
      </w:r>
      <w:r w:rsidRPr="00C90DF7">
        <w:rPr>
          <w:rFonts w:ascii="Sakkal Majalla" w:hAnsi="Sakkal Majalla" w:cs="Sakkal Majalla"/>
          <w:b/>
          <w:bCs/>
          <w:color w:val="auto"/>
          <w:sz w:val="28"/>
          <w:szCs w:val="28"/>
          <w:rtl/>
        </w:rPr>
        <w:t>رضا أصحاب المصلحة</w:t>
      </w:r>
      <w:bookmarkEnd w:id="66"/>
    </w:p>
    <w:p w14:paraId="30E2305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يشير رضا أصحاب المصلحة إلى مدى رضا الجهة المالكة، والاستشاري، والمقاول، وفريق التشغيل، والجهات الرقابية عن نتائج المشروع وطريقة إدارته. ويعد هذا المؤشر مهما لأن المشاريع الحكومية تعتمد على توازن مصالح أطراف متعددة</w:t>
      </w:r>
      <w:r w:rsidRPr="00C90DF7">
        <w:rPr>
          <w:rFonts w:ascii="Sakkal Majalla" w:hAnsi="Sakkal Majalla" w:cs="Sakkal Majalla"/>
          <w:sz w:val="28"/>
          <w:szCs w:val="28"/>
        </w:rPr>
        <w:t>.</w:t>
      </w:r>
    </w:p>
    <w:p w14:paraId="70645523" w14:textId="77777777" w:rsidR="00C90DF7" w:rsidRPr="00C90DF7" w:rsidRDefault="00C90DF7" w:rsidP="00C90DF7">
      <w:pPr>
        <w:pStyle w:val="3"/>
        <w:rPr>
          <w:rFonts w:ascii="Sakkal Majalla" w:hAnsi="Sakkal Majalla" w:cs="Sakkal Majalla"/>
          <w:b/>
          <w:bCs/>
          <w:color w:val="auto"/>
          <w:sz w:val="28"/>
          <w:szCs w:val="28"/>
        </w:rPr>
      </w:pPr>
      <w:bookmarkStart w:id="67" w:name="_Toc229192269"/>
      <w:r w:rsidRPr="00C90DF7">
        <w:rPr>
          <w:rFonts w:ascii="Sakkal Majalla" w:hAnsi="Sakkal Majalla" w:cs="Sakkal Majalla"/>
          <w:b/>
          <w:bCs/>
          <w:color w:val="auto"/>
          <w:sz w:val="28"/>
          <w:szCs w:val="28"/>
        </w:rPr>
        <w:t xml:space="preserve">2.9.6 </w:t>
      </w:r>
      <w:r w:rsidRPr="00C90DF7">
        <w:rPr>
          <w:rFonts w:ascii="Sakkal Majalla" w:hAnsi="Sakkal Majalla" w:cs="Sakkal Majalla"/>
          <w:b/>
          <w:bCs/>
          <w:color w:val="auto"/>
          <w:sz w:val="28"/>
          <w:szCs w:val="28"/>
          <w:rtl/>
        </w:rPr>
        <w:t>تحقيق القيمة التشغيلية</w:t>
      </w:r>
      <w:bookmarkEnd w:id="67"/>
    </w:p>
    <w:p w14:paraId="5E845A78" w14:textId="66F755DE" w:rsidR="00C90DF7" w:rsidRPr="00C90DF7" w:rsidRDefault="00C90DF7" w:rsidP="00D87386">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يقصد بها قدرة نظام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بعد التسليم على تحقيق الأداء المتوقع، مثل توفير الراحة الحرارية، وكفاءة التشغيل، وتقليل الأعطال، ودعم استدامة المبنى. وهذا المؤشر يميز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عن بعض المشاريع الأخرى، لأن نجاحها الحقيقي يظهر بعد تشغيل النظام</w:t>
      </w:r>
      <w:r w:rsidRPr="00C90DF7">
        <w:rPr>
          <w:rFonts w:ascii="Sakkal Majalla" w:hAnsi="Sakkal Majalla" w:cs="Sakkal Majalla"/>
          <w:sz w:val="28"/>
          <w:szCs w:val="28"/>
        </w:rPr>
        <w:t>.</w:t>
      </w:r>
    </w:p>
    <w:p w14:paraId="168F9CA4"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8" w:name="_Toc229192270"/>
      <w:r w:rsidRPr="00C90DF7">
        <w:rPr>
          <w:rFonts w:ascii="Times New Roman" w:eastAsia="Times New Roman" w:hAnsi="Times New Roman" w:cs="Times New Roman"/>
          <w:b/>
          <w:bCs/>
          <w:kern w:val="0"/>
          <w:sz w:val="27"/>
          <w:szCs w:val="27"/>
          <w14:ligatures w14:val="none"/>
        </w:rPr>
        <w:lastRenderedPageBreak/>
        <w:t xml:space="preserve">2.10 </w:t>
      </w:r>
      <w:r w:rsidRPr="00C90DF7">
        <w:rPr>
          <w:rFonts w:ascii="Times New Roman" w:eastAsia="Times New Roman" w:hAnsi="Times New Roman" w:cs="Times New Roman"/>
          <w:b/>
          <w:bCs/>
          <w:kern w:val="0"/>
          <w:sz w:val="27"/>
          <w:szCs w:val="27"/>
          <w:rtl/>
          <w14:ligatures w14:val="none"/>
        </w:rPr>
        <w:t>العلاقة بين منهجية الإدارة الهجينة ونجاح مشاريع</w:t>
      </w:r>
      <w:r w:rsidRPr="00C90DF7">
        <w:rPr>
          <w:rFonts w:ascii="Times New Roman" w:eastAsia="Times New Roman" w:hAnsi="Times New Roman" w:cs="Times New Roman"/>
          <w:b/>
          <w:bCs/>
          <w:kern w:val="0"/>
          <w:sz w:val="27"/>
          <w:szCs w:val="27"/>
          <w14:ligatures w14:val="none"/>
        </w:rPr>
        <w:t xml:space="preserve"> HVAC</w:t>
      </w:r>
      <w:bookmarkEnd w:id="68"/>
    </w:p>
    <w:p w14:paraId="1E78FA66"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تقوم الدراسة الحالية على افتراض أن منهجية الإدارة الهجينة يمكن أن تسهم في تحسين نجاح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لأنها تعالج طبيعة هذه المشاريع التي تجمع بين الحاجة إلى التخطيط الرسمي والحاجة إلى المرونة الفنية</w:t>
      </w:r>
      <w:r w:rsidRPr="00C90DF7">
        <w:rPr>
          <w:rFonts w:ascii="Sakkal Majalla" w:hAnsi="Sakkal Majalla" w:cs="Sakkal Majalla"/>
          <w:sz w:val="28"/>
          <w:szCs w:val="28"/>
        </w:rPr>
        <w:t>.</w:t>
      </w:r>
    </w:p>
    <w:p w14:paraId="222AE516"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فالجانب التخطيطي من المنهجية الهجينة يساعد على ضبط الوقت والتكلفة والنطاق، بينما تساعد إدارة التغيير على التعامل مع التعديلات الفنية بصورة منظمة. كما تساعد إدارة المخاطر الاستباقية على تقليل المفاجآت أثناء التنفيذ، وتساعد المرونة التشغيلية على حل المشكلات الميدانية بسرعة، بينما يسهم التواصل الفعال في تحسين التنسيق ورضا أصحاب المصلحة</w:t>
      </w:r>
      <w:r w:rsidRPr="00C90DF7">
        <w:rPr>
          <w:rFonts w:ascii="Sakkal Majalla" w:hAnsi="Sakkal Majalla" w:cs="Sakkal Majalla"/>
          <w:sz w:val="28"/>
          <w:szCs w:val="28"/>
        </w:rPr>
        <w:t>.</w:t>
      </w:r>
    </w:p>
    <w:p w14:paraId="62A34226"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ويمكن توضيح هذه العلاقة كما يلي</w:t>
      </w:r>
      <w:r w:rsidRPr="00C90DF7">
        <w:rPr>
          <w:rFonts w:ascii="Sakkal Majalla" w:hAnsi="Sakkal Majalla" w:cs="Sakkal Majalla"/>
          <w:sz w:val="28"/>
          <w:szCs w:val="28"/>
        </w:rPr>
        <w:t>:</w:t>
      </w:r>
    </w:p>
    <w:tbl>
      <w:tblPr>
        <w:tblStyle w:val="a6"/>
        <w:tblW w:w="0" w:type="auto"/>
        <w:jc w:val="center"/>
        <w:tblLook w:val="04A0" w:firstRow="1" w:lastRow="0" w:firstColumn="1" w:lastColumn="0" w:noHBand="0" w:noVBand="1"/>
      </w:tblPr>
      <w:tblGrid>
        <w:gridCol w:w="3964"/>
        <w:gridCol w:w="4678"/>
      </w:tblGrid>
      <w:tr w:rsidR="00C90DF7" w:rsidRPr="00C90DF7" w14:paraId="5E7CDDCC" w14:textId="77777777" w:rsidTr="00D87386">
        <w:trPr>
          <w:jc w:val="center"/>
        </w:trPr>
        <w:tc>
          <w:tcPr>
            <w:tcW w:w="3964" w:type="dxa"/>
            <w:shd w:val="clear" w:color="auto" w:fill="FBE4D5" w:themeFill="accent2" w:themeFillTint="33"/>
            <w:hideMark/>
          </w:tcPr>
          <w:p w14:paraId="2C2D9EBF"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بعد الإدارة الهجينة</w:t>
            </w:r>
          </w:p>
        </w:tc>
        <w:tc>
          <w:tcPr>
            <w:tcW w:w="4678" w:type="dxa"/>
            <w:shd w:val="clear" w:color="auto" w:fill="FBE4D5" w:themeFill="accent2" w:themeFillTint="33"/>
            <w:hideMark/>
          </w:tcPr>
          <w:p w14:paraId="6D2FD149"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أثره المتوقع على نجاح مشاريع</w:t>
            </w:r>
            <w:r w:rsidRPr="00C90DF7">
              <w:rPr>
                <w:rFonts w:ascii="Sakkal Majalla" w:hAnsi="Sakkal Majalla" w:cs="Sakkal Majalla"/>
                <w:sz w:val="28"/>
                <w:szCs w:val="28"/>
              </w:rPr>
              <w:t xml:space="preserve"> HVAC</w:t>
            </w:r>
          </w:p>
        </w:tc>
      </w:tr>
      <w:tr w:rsidR="00C90DF7" w:rsidRPr="00C90DF7" w14:paraId="2A9D6891" w14:textId="77777777" w:rsidTr="00D87386">
        <w:trPr>
          <w:jc w:val="center"/>
        </w:trPr>
        <w:tc>
          <w:tcPr>
            <w:tcW w:w="3964" w:type="dxa"/>
            <w:hideMark/>
          </w:tcPr>
          <w:p w14:paraId="7755B3BF"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التخطيط والانضباط المنهجي</w:t>
            </w:r>
          </w:p>
        </w:tc>
        <w:tc>
          <w:tcPr>
            <w:tcW w:w="4678" w:type="dxa"/>
            <w:hideMark/>
          </w:tcPr>
          <w:p w14:paraId="2DDDA205"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الالتزام بالوقت والتكلفة</w:t>
            </w:r>
          </w:p>
        </w:tc>
      </w:tr>
      <w:tr w:rsidR="00C90DF7" w:rsidRPr="00C90DF7" w14:paraId="78F55FF2" w14:textId="77777777" w:rsidTr="00D87386">
        <w:trPr>
          <w:jc w:val="center"/>
        </w:trPr>
        <w:tc>
          <w:tcPr>
            <w:tcW w:w="3964" w:type="dxa"/>
            <w:hideMark/>
          </w:tcPr>
          <w:p w14:paraId="73C158D7"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إدارة النطاق وضبط التغيير</w:t>
            </w:r>
          </w:p>
        </w:tc>
        <w:tc>
          <w:tcPr>
            <w:tcW w:w="4678" w:type="dxa"/>
            <w:hideMark/>
          </w:tcPr>
          <w:p w14:paraId="5B7A2BF6"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تحسين جودة التنفيذ وتقليل </w:t>
            </w:r>
            <w:proofErr w:type="spellStart"/>
            <w:r w:rsidRPr="00C90DF7">
              <w:rPr>
                <w:rFonts w:ascii="Sakkal Majalla" w:hAnsi="Sakkal Majalla" w:cs="Sakkal Majalla"/>
                <w:sz w:val="28"/>
                <w:szCs w:val="28"/>
                <w:rtl/>
              </w:rPr>
              <w:t>التعارضات</w:t>
            </w:r>
            <w:proofErr w:type="spellEnd"/>
          </w:p>
        </w:tc>
      </w:tr>
      <w:tr w:rsidR="00C90DF7" w:rsidRPr="00C90DF7" w14:paraId="14C10D13" w14:textId="77777777" w:rsidTr="00D87386">
        <w:trPr>
          <w:jc w:val="center"/>
        </w:trPr>
        <w:tc>
          <w:tcPr>
            <w:tcW w:w="3964" w:type="dxa"/>
            <w:hideMark/>
          </w:tcPr>
          <w:p w14:paraId="786EB01C"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إدارة المخاطر الاستباقية</w:t>
            </w:r>
          </w:p>
        </w:tc>
        <w:tc>
          <w:tcPr>
            <w:tcW w:w="4678" w:type="dxa"/>
            <w:hideMark/>
          </w:tcPr>
          <w:p w14:paraId="49672346"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الانحرافات الفنية والتشغيلية</w:t>
            </w:r>
          </w:p>
        </w:tc>
      </w:tr>
      <w:tr w:rsidR="00C90DF7" w:rsidRPr="00C90DF7" w14:paraId="5B3267B4" w14:textId="77777777" w:rsidTr="00D87386">
        <w:trPr>
          <w:jc w:val="center"/>
        </w:trPr>
        <w:tc>
          <w:tcPr>
            <w:tcW w:w="3964" w:type="dxa"/>
            <w:hideMark/>
          </w:tcPr>
          <w:p w14:paraId="4D1F40CF"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المرونة التشغيلية</w:t>
            </w:r>
          </w:p>
        </w:tc>
        <w:tc>
          <w:tcPr>
            <w:tcW w:w="4678" w:type="dxa"/>
            <w:hideMark/>
          </w:tcPr>
          <w:p w14:paraId="430613CD"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القدرة على التعامل مع التغيرات</w:t>
            </w:r>
          </w:p>
        </w:tc>
      </w:tr>
      <w:tr w:rsidR="00C90DF7" w:rsidRPr="00C90DF7" w14:paraId="42D27A83" w14:textId="77777777" w:rsidTr="00D87386">
        <w:trPr>
          <w:jc w:val="center"/>
        </w:trPr>
        <w:tc>
          <w:tcPr>
            <w:tcW w:w="3964" w:type="dxa"/>
            <w:hideMark/>
          </w:tcPr>
          <w:p w14:paraId="37C14220"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التواصل والتنسيق</w:t>
            </w:r>
          </w:p>
        </w:tc>
        <w:tc>
          <w:tcPr>
            <w:tcW w:w="4678" w:type="dxa"/>
            <w:hideMark/>
          </w:tcPr>
          <w:p w14:paraId="0C12A862" w14:textId="77777777" w:rsidR="00C90DF7" w:rsidRPr="00C90DF7" w:rsidRDefault="00C90DF7" w:rsidP="00C90DF7">
            <w:pPr>
              <w:spacing w:after="160" w:line="360" w:lineRule="auto"/>
              <w:jc w:val="both"/>
              <w:rPr>
                <w:rFonts w:ascii="Sakkal Majalla" w:hAnsi="Sakkal Majalla" w:cs="Sakkal Majalla"/>
                <w:sz w:val="28"/>
                <w:szCs w:val="28"/>
              </w:rPr>
            </w:pPr>
            <w:r w:rsidRPr="00C90DF7">
              <w:rPr>
                <w:rFonts w:ascii="Sakkal Majalla" w:hAnsi="Sakkal Majalla" w:cs="Sakkal Majalla"/>
                <w:sz w:val="28"/>
                <w:szCs w:val="28"/>
                <w:rtl/>
              </w:rPr>
              <w:t>رفع رضا أصحاب المصلحة وتحسين التنسيق</w:t>
            </w:r>
          </w:p>
        </w:tc>
      </w:tr>
    </w:tbl>
    <w:p w14:paraId="1FB2D54C"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وتدعم الدراسات السابقة هذه العلاقة، حيث أشارت إلى أن المشاريع التي تستخدم منهجيات ملائمة لطبيعتها تحقق نتائج أفضل من المشاريع التي تعتمد على منهجيات غير مناسبة أو جامدة</w:t>
      </w:r>
      <w:r w:rsidRPr="00C90DF7">
        <w:rPr>
          <w:rFonts w:ascii="Sakkal Majalla" w:hAnsi="Sakkal Majalla" w:cs="Sakkal Majalla"/>
          <w:sz w:val="28"/>
          <w:szCs w:val="28"/>
        </w:rPr>
        <w:t xml:space="preserve"> (Joslin &amp; Müller, 2015). </w:t>
      </w:r>
      <w:r w:rsidRPr="00C90DF7">
        <w:rPr>
          <w:rFonts w:ascii="Sakkal Majalla" w:hAnsi="Sakkal Majalla" w:cs="Sakkal Majalla"/>
          <w:sz w:val="28"/>
          <w:szCs w:val="28"/>
          <w:rtl/>
        </w:rPr>
        <w:t>كما بينت دراسات الإدارة الهجينة أن الجمع بين التخطيط والمرونة يمكن أن يحسن أداء المشاريع المعقدة</w:t>
      </w:r>
      <w:r w:rsidRPr="00C90DF7">
        <w:rPr>
          <w:rFonts w:ascii="Sakkal Majalla" w:hAnsi="Sakkal Majalla" w:cs="Sakkal Majalla"/>
          <w:sz w:val="28"/>
          <w:szCs w:val="28"/>
        </w:rPr>
        <w:t xml:space="preserve"> (Binder et al., 2014; Rahman et al., 2021).</w:t>
      </w:r>
    </w:p>
    <w:p w14:paraId="2AAD990E" w14:textId="63E3B1BB" w:rsidR="00C90DF7" w:rsidRDefault="00C90DF7" w:rsidP="00C90DF7">
      <w:pPr>
        <w:spacing w:line="360" w:lineRule="auto"/>
        <w:jc w:val="both"/>
        <w:rPr>
          <w:rFonts w:ascii="Sakkal Majalla" w:hAnsi="Sakkal Majalla" w:cs="Sakkal Majalla"/>
          <w:sz w:val="28"/>
          <w:szCs w:val="28"/>
          <w:rtl/>
        </w:rPr>
      </w:pPr>
    </w:p>
    <w:p w14:paraId="20E3D5DA" w14:textId="77777777" w:rsidR="00D87386" w:rsidRPr="00C90DF7" w:rsidRDefault="00D87386" w:rsidP="00C90DF7">
      <w:pPr>
        <w:spacing w:line="360" w:lineRule="auto"/>
        <w:jc w:val="both"/>
        <w:rPr>
          <w:rFonts w:ascii="Sakkal Majalla" w:hAnsi="Sakkal Majalla" w:cs="Sakkal Majalla"/>
          <w:sz w:val="28"/>
          <w:szCs w:val="28"/>
        </w:rPr>
      </w:pPr>
    </w:p>
    <w:p w14:paraId="60D57CC2"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69" w:name="_Toc229192271"/>
      <w:r w:rsidRPr="00C90DF7">
        <w:rPr>
          <w:rFonts w:ascii="Times New Roman" w:eastAsia="Times New Roman" w:hAnsi="Times New Roman" w:cs="Times New Roman"/>
          <w:b/>
          <w:bCs/>
          <w:kern w:val="0"/>
          <w:sz w:val="27"/>
          <w:szCs w:val="27"/>
          <w14:ligatures w14:val="none"/>
        </w:rPr>
        <w:lastRenderedPageBreak/>
        <w:t xml:space="preserve">2.11 </w:t>
      </w:r>
      <w:r w:rsidRPr="00C90DF7">
        <w:rPr>
          <w:rFonts w:ascii="Times New Roman" w:eastAsia="Times New Roman" w:hAnsi="Times New Roman" w:cs="Times New Roman"/>
          <w:b/>
          <w:bCs/>
          <w:kern w:val="0"/>
          <w:sz w:val="27"/>
          <w:szCs w:val="27"/>
          <w:rtl/>
          <w14:ligatures w14:val="none"/>
        </w:rPr>
        <w:t>إدارة التغيير في مشاريع</w:t>
      </w:r>
      <w:r w:rsidRPr="00C90DF7">
        <w:rPr>
          <w:rFonts w:ascii="Times New Roman" w:eastAsia="Times New Roman" w:hAnsi="Times New Roman" w:cs="Times New Roman"/>
          <w:b/>
          <w:bCs/>
          <w:kern w:val="0"/>
          <w:sz w:val="27"/>
          <w:szCs w:val="27"/>
          <w14:ligatures w14:val="none"/>
        </w:rPr>
        <w:t xml:space="preserve"> HVAC</w:t>
      </w:r>
      <w:bookmarkEnd w:id="69"/>
    </w:p>
    <w:p w14:paraId="7920140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تعد إدارة التغيير من أكثر الموضوعات أهمية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الحكومية. ويقصد بالتغيير أي تعديل يطرأ على نطاق </w:t>
      </w:r>
      <w:proofErr w:type="gramStart"/>
      <w:r w:rsidRPr="00C90DF7">
        <w:rPr>
          <w:rFonts w:ascii="Sakkal Majalla" w:hAnsi="Sakkal Majalla" w:cs="Sakkal Majalla"/>
          <w:sz w:val="28"/>
          <w:szCs w:val="28"/>
          <w:rtl/>
        </w:rPr>
        <w:t>العمل</w:t>
      </w:r>
      <w:proofErr w:type="gramEnd"/>
      <w:r w:rsidRPr="00C90DF7">
        <w:rPr>
          <w:rFonts w:ascii="Sakkal Majalla" w:hAnsi="Sakkal Majalla" w:cs="Sakkal Majalla"/>
          <w:sz w:val="28"/>
          <w:szCs w:val="28"/>
          <w:rtl/>
        </w:rPr>
        <w:t xml:space="preserve"> أو التصميم أو المواصفات أو الجدول أو التكلفة أثناء تنفيذ المشروع. وقد تكون التغييرات ضرورية أحيانا لتحسين الأداء أو معالجة تعارض فني، لكنها إذا لم تدار بصورة منظمة قد تؤدي إلى تأخر المشروع وزيادة التكلفة</w:t>
      </w:r>
      <w:r w:rsidRPr="00C90DF7">
        <w:rPr>
          <w:rFonts w:ascii="Sakkal Majalla" w:hAnsi="Sakkal Majalla" w:cs="Sakkal Majalla"/>
          <w:sz w:val="28"/>
          <w:szCs w:val="28"/>
        </w:rPr>
        <w:t>.</w:t>
      </w:r>
    </w:p>
    <w:p w14:paraId="5EAD9D3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ومن أسباب التغيير في مشاريع </w:t>
      </w:r>
      <w:r w:rsidRPr="00C90DF7">
        <w:rPr>
          <w:rFonts w:ascii="Sakkal Majalla" w:hAnsi="Sakkal Majalla" w:cs="Sakkal Majalla"/>
          <w:sz w:val="28"/>
          <w:szCs w:val="28"/>
        </w:rPr>
        <w:t>HVAC:</w:t>
      </w:r>
    </w:p>
    <w:p w14:paraId="45765D04"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تعديل متطلبات الجهة المالكة</w:t>
      </w:r>
      <w:r w:rsidRPr="00C90DF7">
        <w:rPr>
          <w:rFonts w:ascii="Sakkal Majalla" w:hAnsi="Sakkal Majalla" w:cs="Sakkal Majalla"/>
          <w:sz w:val="28"/>
          <w:szCs w:val="28"/>
        </w:rPr>
        <w:t xml:space="preserve">. </w:t>
      </w:r>
    </w:p>
    <w:p w14:paraId="68DB4834"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تعارض المخططات مع الواقع الميداني</w:t>
      </w:r>
      <w:r w:rsidRPr="00C90DF7">
        <w:rPr>
          <w:rFonts w:ascii="Sakkal Majalla" w:hAnsi="Sakkal Majalla" w:cs="Sakkal Majalla"/>
          <w:sz w:val="28"/>
          <w:szCs w:val="28"/>
        </w:rPr>
        <w:t xml:space="preserve">. </w:t>
      </w:r>
    </w:p>
    <w:p w14:paraId="3F6DE65B"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تغير مواصفات بعض المعدات</w:t>
      </w:r>
      <w:r w:rsidRPr="00C90DF7">
        <w:rPr>
          <w:rFonts w:ascii="Sakkal Majalla" w:hAnsi="Sakkal Majalla" w:cs="Sakkal Majalla"/>
          <w:sz w:val="28"/>
          <w:szCs w:val="28"/>
        </w:rPr>
        <w:t xml:space="preserve">. </w:t>
      </w:r>
    </w:p>
    <w:p w14:paraId="762B075F"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تأخر التوريد أو عدم توفر منتج معين</w:t>
      </w:r>
      <w:r w:rsidRPr="00C90DF7">
        <w:rPr>
          <w:rFonts w:ascii="Sakkal Majalla" w:hAnsi="Sakkal Majalla" w:cs="Sakkal Majalla"/>
          <w:sz w:val="28"/>
          <w:szCs w:val="28"/>
        </w:rPr>
        <w:t xml:space="preserve">. </w:t>
      </w:r>
    </w:p>
    <w:p w14:paraId="6BC6D14D"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تعديلات استشارية أثناء التنفيذ</w:t>
      </w:r>
      <w:r w:rsidRPr="00C90DF7">
        <w:rPr>
          <w:rFonts w:ascii="Sakkal Majalla" w:hAnsi="Sakkal Majalla" w:cs="Sakkal Majalla"/>
          <w:sz w:val="28"/>
          <w:szCs w:val="28"/>
        </w:rPr>
        <w:t xml:space="preserve">. </w:t>
      </w:r>
    </w:p>
    <w:p w14:paraId="455878AC"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اكتشاف أخطاء في التصميم</w:t>
      </w:r>
      <w:r w:rsidRPr="00C90DF7">
        <w:rPr>
          <w:rFonts w:ascii="Sakkal Majalla" w:hAnsi="Sakkal Majalla" w:cs="Sakkal Majalla"/>
          <w:sz w:val="28"/>
          <w:szCs w:val="28"/>
        </w:rPr>
        <w:t xml:space="preserve">. </w:t>
      </w:r>
    </w:p>
    <w:p w14:paraId="6E1A4881" w14:textId="77777777" w:rsidR="00C90DF7" w:rsidRPr="00C90DF7" w:rsidRDefault="00C90DF7" w:rsidP="00FA4839">
      <w:pPr>
        <w:numPr>
          <w:ilvl w:val="0"/>
          <w:numId w:val="12"/>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الحاجة إلى تحسين أداء النظام</w:t>
      </w:r>
      <w:r w:rsidRPr="00C90DF7">
        <w:rPr>
          <w:rFonts w:ascii="Sakkal Majalla" w:hAnsi="Sakkal Majalla" w:cs="Sakkal Majalla"/>
          <w:sz w:val="28"/>
          <w:szCs w:val="28"/>
        </w:rPr>
        <w:t xml:space="preserve">. </w:t>
      </w:r>
    </w:p>
    <w:p w14:paraId="7B662310" w14:textId="39A6125F" w:rsidR="00C90DF7" w:rsidRPr="00C90DF7" w:rsidRDefault="00C90DF7" w:rsidP="00D87386">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وتساعد الإدارة الهجينة على التعامل مع التغيير من خلال الجمع بين إجراءات رسمية لاعتماد التغيير وبين مرونة في دراسة الحلول البديلة. وهذا مهم في المشاريع الحكومية لأن التغيير لا يمكن أن يتم بشكل عشوائي، بل يجب توثيقه وتحليل أثره واعتماده وفق الإجراءات</w:t>
      </w:r>
      <w:r w:rsidRPr="00C90DF7">
        <w:rPr>
          <w:rFonts w:ascii="Sakkal Majalla" w:hAnsi="Sakkal Majalla" w:cs="Sakkal Majalla"/>
          <w:sz w:val="28"/>
          <w:szCs w:val="28"/>
        </w:rPr>
        <w:t>.</w:t>
      </w:r>
    </w:p>
    <w:p w14:paraId="118398C4"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0" w:name="_Toc229192272"/>
      <w:r w:rsidRPr="00C90DF7">
        <w:rPr>
          <w:rFonts w:ascii="Times New Roman" w:eastAsia="Times New Roman" w:hAnsi="Times New Roman" w:cs="Times New Roman"/>
          <w:b/>
          <w:bCs/>
          <w:kern w:val="0"/>
          <w:sz w:val="27"/>
          <w:szCs w:val="27"/>
          <w14:ligatures w14:val="none"/>
        </w:rPr>
        <w:t xml:space="preserve">2.12 </w:t>
      </w:r>
      <w:r w:rsidRPr="00C90DF7">
        <w:rPr>
          <w:rFonts w:ascii="Times New Roman" w:eastAsia="Times New Roman" w:hAnsi="Times New Roman" w:cs="Times New Roman"/>
          <w:b/>
          <w:bCs/>
          <w:kern w:val="0"/>
          <w:sz w:val="27"/>
          <w:szCs w:val="27"/>
          <w:rtl/>
          <w14:ligatures w14:val="none"/>
        </w:rPr>
        <w:t>إدارة المخاطر في مشاريع</w:t>
      </w:r>
      <w:r w:rsidRPr="00C90DF7">
        <w:rPr>
          <w:rFonts w:ascii="Times New Roman" w:eastAsia="Times New Roman" w:hAnsi="Times New Roman" w:cs="Times New Roman"/>
          <w:b/>
          <w:bCs/>
          <w:kern w:val="0"/>
          <w:sz w:val="27"/>
          <w:szCs w:val="27"/>
          <w14:ligatures w14:val="none"/>
        </w:rPr>
        <w:t xml:space="preserve"> HVAC</w:t>
      </w:r>
      <w:bookmarkEnd w:id="70"/>
    </w:p>
    <w:p w14:paraId="0088466A"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تتضمن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عددا من المخاطر التي قد تؤثر على نجاح المشروع، مثل </w:t>
      </w:r>
      <w:proofErr w:type="gramStart"/>
      <w:r w:rsidRPr="00C90DF7">
        <w:rPr>
          <w:rFonts w:ascii="Sakkal Majalla" w:hAnsi="Sakkal Majalla" w:cs="Sakkal Majalla"/>
          <w:sz w:val="28"/>
          <w:szCs w:val="28"/>
          <w:rtl/>
        </w:rPr>
        <w:t>مخاطر</w:t>
      </w:r>
      <w:proofErr w:type="gramEnd"/>
      <w:r w:rsidRPr="00C90DF7">
        <w:rPr>
          <w:rFonts w:ascii="Sakkal Majalla" w:hAnsi="Sakkal Majalla" w:cs="Sakkal Majalla"/>
          <w:sz w:val="28"/>
          <w:szCs w:val="28"/>
          <w:rtl/>
        </w:rPr>
        <w:t xml:space="preserve"> التصميم، ومخاطر التوريد، ومخاطر التركيب، ومخاطر الاختبار، ومخاطر التنسيق، ومخاطر الاعتمادات. ويؤدي ضعف إدارة هذه المخاطر إلى ظهور مشكلات متأخرة يصعب علاجها دون تأثير على الوقت والتكلفة والجودة</w:t>
      </w:r>
      <w:r w:rsidRPr="00C90DF7">
        <w:rPr>
          <w:rFonts w:ascii="Sakkal Majalla" w:hAnsi="Sakkal Majalla" w:cs="Sakkal Majalla"/>
          <w:sz w:val="28"/>
          <w:szCs w:val="28"/>
        </w:rPr>
        <w:t>.</w:t>
      </w:r>
    </w:p>
    <w:p w14:paraId="0701EE42"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وتشمل خطوات إدارة المخاطر</w:t>
      </w:r>
      <w:r w:rsidRPr="00C90DF7">
        <w:rPr>
          <w:rFonts w:ascii="Sakkal Majalla" w:hAnsi="Sakkal Majalla" w:cs="Sakkal Majalla"/>
          <w:sz w:val="28"/>
          <w:szCs w:val="28"/>
        </w:rPr>
        <w:t>:</w:t>
      </w:r>
    </w:p>
    <w:p w14:paraId="701E11B9"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تحديد المخاطر المحتملة</w:t>
      </w:r>
      <w:r w:rsidRPr="00C90DF7">
        <w:rPr>
          <w:rFonts w:ascii="Sakkal Majalla" w:hAnsi="Sakkal Majalla" w:cs="Sakkal Majalla"/>
          <w:sz w:val="28"/>
          <w:szCs w:val="28"/>
        </w:rPr>
        <w:t xml:space="preserve">. </w:t>
      </w:r>
    </w:p>
    <w:p w14:paraId="4C9AD0F1"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تحليل احتمالية وتأثير كل خطر</w:t>
      </w:r>
      <w:r w:rsidRPr="00C90DF7">
        <w:rPr>
          <w:rFonts w:ascii="Sakkal Majalla" w:hAnsi="Sakkal Majalla" w:cs="Sakkal Majalla"/>
          <w:sz w:val="28"/>
          <w:szCs w:val="28"/>
        </w:rPr>
        <w:t xml:space="preserve">. </w:t>
      </w:r>
    </w:p>
    <w:p w14:paraId="6A4E90FA"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وضع خطط استجابة</w:t>
      </w:r>
      <w:r w:rsidRPr="00C90DF7">
        <w:rPr>
          <w:rFonts w:ascii="Sakkal Majalla" w:hAnsi="Sakkal Majalla" w:cs="Sakkal Majalla"/>
          <w:sz w:val="28"/>
          <w:szCs w:val="28"/>
        </w:rPr>
        <w:t xml:space="preserve">. </w:t>
      </w:r>
    </w:p>
    <w:p w14:paraId="631CC872"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تعيين مسؤوليات المتابعة</w:t>
      </w:r>
      <w:r w:rsidRPr="00C90DF7">
        <w:rPr>
          <w:rFonts w:ascii="Sakkal Majalla" w:hAnsi="Sakkal Majalla" w:cs="Sakkal Majalla"/>
          <w:sz w:val="28"/>
          <w:szCs w:val="28"/>
        </w:rPr>
        <w:t xml:space="preserve">. </w:t>
      </w:r>
    </w:p>
    <w:p w14:paraId="6242A064"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تحديث سجل المخاطر</w:t>
      </w:r>
      <w:r w:rsidRPr="00C90DF7">
        <w:rPr>
          <w:rFonts w:ascii="Sakkal Majalla" w:hAnsi="Sakkal Majalla" w:cs="Sakkal Majalla"/>
          <w:sz w:val="28"/>
          <w:szCs w:val="28"/>
        </w:rPr>
        <w:t xml:space="preserve">. </w:t>
      </w:r>
    </w:p>
    <w:p w14:paraId="31101A82"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مراقبة المخاطر أثناء التنفيذ</w:t>
      </w:r>
      <w:r w:rsidRPr="00C90DF7">
        <w:rPr>
          <w:rFonts w:ascii="Sakkal Majalla" w:hAnsi="Sakkal Majalla" w:cs="Sakkal Majalla"/>
          <w:sz w:val="28"/>
          <w:szCs w:val="28"/>
        </w:rPr>
        <w:t xml:space="preserve">. </w:t>
      </w:r>
    </w:p>
    <w:p w14:paraId="51D5C292" w14:textId="77777777" w:rsidR="00C90DF7" w:rsidRPr="00C90DF7" w:rsidRDefault="00C90DF7" w:rsidP="00FA4839">
      <w:pPr>
        <w:numPr>
          <w:ilvl w:val="0"/>
          <w:numId w:val="13"/>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توثيق الدروس المستفادة</w:t>
      </w:r>
      <w:r w:rsidRPr="00C90DF7">
        <w:rPr>
          <w:rFonts w:ascii="Sakkal Majalla" w:hAnsi="Sakkal Majalla" w:cs="Sakkal Majalla"/>
          <w:sz w:val="28"/>
          <w:szCs w:val="28"/>
        </w:rPr>
        <w:t xml:space="preserve">. </w:t>
      </w:r>
    </w:p>
    <w:p w14:paraId="6CD394C7" w14:textId="20E6135F"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وفي المنهجية الهجينة، لا يتم إعداد سجل المخاطر في بداية المشروع فقط، بل يتم تحديثه بشكل مستمر مع تقدم المشروع، خصوصا عند ظهور تغييرات فنية أو مشكلات ميدانية. وهذا يجعل إدارة المخاطر أكثر فاعلية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w:t>
      </w:r>
      <w:r w:rsidRPr="00C90DF7">
        <w:rPr>
          <w:rFonts w:ascii="Sakkal Majalla" w:hAnsi="Sakkal Majalla" w:cs="Sakkal Majalla"/>
          <w:sz w:val="28"/>
          <w:szCs w:val="28"/>
        </w:rPr>
        <w:t>.</w:t>
      </w:r>
    </w:p>
    <w:p w14:paraId="0BFF9AC5"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1" w:name="_Toc229192273"/>
      <w:r w:rsidRPr="00C90DF7">
        <w:rPr>
          <w:rFonts w:ascii="Times New Roman" w:eastAsia="Times New Roman" w:hAnsi="Times New Roman" w:cs="Times New Roman"/>
          <w:b/>
          <w:bCs/>
          <w:kern w:val="0"/>
          <w:sz w:val="27"/>
          <w:szCs w:val="27"/>
          <w14:ligatures w14:val="none"/>
        </w:rPr>
        <w:t xml:space="preserve">2.13 </w:t>
      </w:r>
      <w:r w:rsidRPr="00C90DF7">
        <w:rPr>
          <w:rFonts w:ascii="Times New Roman" w:eastAsia="Times New Roman" w:hAnsi="Times New Roman" w:cs="Times New Roman"/>
          <w:b/>
          <w:bCs/>
          <w:kern w:val="0"/>
          <w:sz w:val="27"/>
          <w:szCs w:val="27"/>
          <w:rtl/>
          <w14:ligatures w14:val="none"/>
        </w:rPr>
        <w:t>إدارة أصحاب المصلحة في مشاريع</w:t>
      </w:r>
      <w:r w:rsidRPr="00C90DF7">
        <w:rPr>
          <w:rFonts w:ascii="Times New Roman" w:eastAsia="Times New Roman" w:hAnsi="Times New Roman" w:cs="Times New Roman"/>
          <w:b/>
          <w:bCs/>
          <w:kern w:val="0"/>
          <w:sz w:val="27"/>
          <w:szCs w:val="27"/>
          <w14:ligatures w14:val="none"/>
        </w:rPr>
        <w:t xml:space="preserve"> HVAC </w:t>
      </w:r>
      <w:r w:rsidRPr="00C90DF7">
        <w:rPr>
          <w:rFonts w:ascii="Times New Roman" w:eastAsia="Times New Roman" w:hAnsi="Times New Roman" w:cs="Times New Roman"/>
          <w:b/>
          <w:bCs/>
          <w:kern w:val="0"/>
          <w:sz w:val="27"/>
          <w:szCs w:val="27"/>
          <w:rtl/>
          <w14:ligatures w14:val="none"/>
        </w:rPr>
        <w:t>الحكومية</w:t>
      </w:r>
      <w:bookmarkEnd w:id="71"/>
    </w:p>
    <w:p w14:paraId="67E1306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تعد إدارة أصحاب المصلحة من العوامل الحاسمة في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بسبب تعدد الجهات المؤثرة والمتأثرة بالمشروع. وقد تختلف توقعات كل طرف، فالجهة المالكة تهتم بسرعة الإنجاز والالتزام بالعقد، والاستشاري يهتم بالمطابقة الفنية، والمقاول يهتم بإدارة التكلفة والوقت، والمورد يهتم بمتطلبات التوريد، وفريق التشغيل يهتم بسهولة الصيانة وكفاءة النظام بعد التسليم</w:t>
      </w:r>
      <w:r w:rsidRPr="00C90DF7">
        <w:rPr>
          <w:rFonts w:ascii="Sakkal Majalla" w:hAnsi="Sakkal Majalla" w:cs="Sakkal Majalla"/>
          <w:sz w:val="28"/>
          <w:szCs w:val="28"/>
        </w:rPr>
        <w:t>.</w:t>
      </w:r>
    </w:p>
    <w:p w14:paraId="450C0D5B"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وتتطلب إدارة أصحاب المصلحة</w:t>
      </w:r>
      <w:r w:rsidRPr="00C90DF7">
        <w:rPr>
          <w:rFonts w:ascii="Sakkal Majalla" w:hAnsi="Sakkal Majalla" w:cs="Sakkal Majalla"/>
          <w:sz w:val="28"/>
          <w:szCs w:val="28"/>
        </w:rPr>
        <w:t>:</w:t>
      </w:r>
    </w:p>
    <w:p w14:paraId="7A693FA3"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تحديد الأطراف المؤثرة في المشروع</w:t>
      </w:r>
      <w:r w:rsidRPr="00C90DF7">
        <w:rPr>
          <w:rFonts w:ascii="Sakkal Majalla" w:hAnsi="Sakkal Majalla" w:cs="Sakkal Majalla"/>
          <w:sz w:val="28"/>
          <w:szCs w:val="28"/>
        </w:rPr>
        <w:t xml:space="preserve">. </w:t>
      </w:r>
    </w:p>
    <w:p w14:paraId="32BB396A"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فهم احتياجات كل طرف</w:t>
      </w:r>
      <w:r w:rsidRPr="00C90DF7">
        <w:rPr>
          <w:rFonts w:ascii="Sakkal Majalla" w:hAnsi="Sakkal Majalla" w:cs="Sakkal Majalla"/>
          <w:sz w:val="28"/>
          <w:szCs w:val="28"/>
        </w:rPr>
        <w:t xml:space="preserve">. </w:t>
      </w:r>
    </w:p>
    <w:p w14:paraId="5396723F"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وضع خطة اتصال مناسبة</w:t>
      </w:r>
      <w:r w:rsidRPr="00C90DF7">
        <w:rPr>
          <w:rFonts w:ascii="Sakkal Majalla" w:hAnsi="Sakkal Majalla" w:cs="Sakkal Majalla"/>
          <w:sz w:val="28"/>
          <w:szCs w:val="28"/>
        </w:rPr>
        <w:t xml:space="preserve">. </w:t>
      </w:r>
    </w:p>
    <w:p w14:paraId="4DA9B374"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إشراك الأطراف في القرارات الفنية المهمة</w:t>
      </w:r>
      <w:r w:rsidRPr="00C90DF7">
        <w:rPr>
          <w:rFonts w:ascii="Sakkal Majalla" w:hAnsi="Sakkal Majalla" w:cs="Sakkal Majalla"/>
          <w:sz w:val="28"/>
          <w:szCs w:val="28"/>
        </w:rPr>
        <w:t xml:space="preserve">. </w:t>
      </w:r>
    </w:p>
    <w:p w14:paraId="02563772"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إدارة الخلافات مبكرا</w:t>
      </w:r>
      <w:r w:rsidRPr="00C90DF7">
        <w:rPr>
          <w:rFonts w:ascii="Sakkal Majalla" w:hAnsi="Sakkal Majalla" w:cs="Sakkal Majalla"/>
          <w:sz w:val="28"/>
          <w:szCs w:val="28"/>
        </w:rPr>
        <w:t xml:space="preserve">. </w:t>
      </w:r>
    </w:p>
    <w:p w14:paraId="4099BCC6"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توثيق القرارات</w:t>
      </w:r>
      <w:r w:rsidRPr="00C90DF7">
        <w:rPr>
          <w:rFonts w:ascii="Sakkal Majalla" w:hAnsi="Sakkal Majalla" w:cs="Sakkal Majalla"/>
          <w:sz w:val="28"/>
          <w:szCs w:val="28"/>
        </w:rPr>
        <w:t xml:space="preserve">. </w:t>
      </w:r>
    </w:p>
    <w:p w14:paraId="64EBBFC9" w14:textId="77777777" w:rsidR="00C90DF7" w:rsidRPr="00C90DF7" w:rsidRDefault="00C90DF7" w:rsidP="00FA4839">
      <w:pPr>
        <w:numPr>
          <w:ilvl w:val="0"/>
          <w:numId w:val="14"/>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متابعة رضا أصحاب المصلحة</w:t>
      </w:r>
      <w:r w:rsidRPr="00C90DF7">
        <w:rPr>
          <w:rFonts w:ascii="Sakkal Majalla" w:hAnsi="Sakkal Majalla" w:cs="Sakkal Majalla"/>
          <w:sz w:val="28"/>
          <w:szCs w:val="28"/>
        </w:rPr>
        <w:t xml:space="preserve">. </w:t>
      </w:r>
    </w:p>
    <w:p w14:paraId="2944E417" w14:textId="5493F1E1"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وتنسجم هذه النقاط مع نظرية أصحاب المصلحة، التي تؤكد أن نجاح المشروع لا يتحقق فقط بإكمال الأعمال، بل بتحقيق توازن بين توقعات الأطراف المعنية</w:t>
      </w:r>
      <w:r w:rsidRPr="00C90DF7">
        <w:rPr>
          <w:rFonts w:ascii="Sakkal Majalla" w:hAnsi="Sakkal Majalla" w:cs="Sakkal Majalla"/>
          <w:sz w:val="28"/>
          <w:szCs w:val="28"/>
        </w:rPr>
        <w:t xml:space="preserve"> (Freeman, 1984). </w:t>
      </w:r>
      <w:r w:rsidRPr="00C90DF7">
        <w:rPr>
          <w:rFonts w:ascii="Sakkal Majalla" w:hAnsi="Sakkal Majalla" w:cs="Sakkal Majalla"/>
          <w:sz w:val="28"/>
          <w:szCs w:val="28"/>
          <w:rtl/>
        </w:rPr>
        <w:t>ولذلك تعد إدارة التواصل والتنسيق أحد أبعاد الإدارة الهجينة في هذه الدراسة</w:t>
      </w:r>
      <w:r w:rsidRPr="00C90DF7">
        <w:rPr>
          <w:rFonts w:ascii="Sakkal Majalla" w:hAnsi="Sakkal Majalla" w:cs="Sakkal Majalla"/>
          <w:sz w:val="28"/>
          <w:szCs w:val="28"/>
        </w:rPr>
        <w:t>.</w:t>
      </w:r>
    </w:p>
    <w:p w14:paraId="52EF0837" w14:textId="77777777" w:rsidR="00C90DF7" w:rsidRPr="00C90DF7" w:rsidRDefault="00C90DF7" w:rsidP="00D87386">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2" w:name="_Toc229192274"/>
      <w:r w:rsidRPr="00C90DF7">
        <w:rPr>
          <w:rFonts w:ascii="Times New Roman" w:eastAsia="Times New Roman" w:hAnsi="Times New Roman" w:cs="Times New Roman"/>
          <w:b/>
          <w:bCs/>
          <w:kern w:val="0"/>
          <w:sz w:val="27"/>
          <w:szCs w:val="27"/>
          <w14:ligatures w14:val="none"/>
        </w:rPr>
        <w:t xml:space="preserve">2.14 </w:t>
      </w:r>
      <w:r w:rsidRPr="00C90DF7">
        <w:rPr>
          <w:rFonts w:ascii="Times New Roman" w:eastAsia="Times New Roman" w:hAnsi="Times New Roman" w:cs="Times New Roman"/>
          <w:b/>
          <w:bCs/>
          <w:kern w:val="0"/>
          <w:sz w:val="27"/>
          <w:szCs w:val="27"/>
          <w:rtl/>
          <w14:ligatures w14:val="none"/>
        </w:rPr>
        <w:t>دور التحول الرقمي وأدوات التنسيق في دعم الإدارة الهجينة</w:t>
      </w:r>
      <w:bookmarkEnd w:id="72"/>
    </w:p>
    <w:p w14:paraId="371B1939"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أصبحت أدوات التنسيق الرقمي جزءا مهما من إدارة المشاريع الحديثة، خاصة في مشاريع البناء والأنظمة الهندسية. وتشمل هذه الأدوات برامج إدارة المشاريع، وأنظمة متابعة الجداول، ونمذجة معلومات البناء </w:t>
      </w:r>
      <w:r w:rsidRPr="00C90DF7">
        <w:rPr>
          <w:rFonts w:ascii="Sakkal Majalla" w:hAnsi="Sakkal Majalla" w:cs="Sakkal Majalla"/>
          <w:sz w:val="28"/>
          <w:szCs w:val="28"/>
        </w:rPr>
        <w:t>BIM</w:t>
      </w:r>
      <w:r w:rsidRPr="00C90DF7">
        <w:rPr>
          <w:rFonts w:ascii="Sakkal Majalla" w:hAnsi="Sakkal Majalla" w:cs="Sakkal Majalla"/>
          <w:sz w:val="28"/>
          <w:szCs w:val="28"/>
          <w:rtl/>
        </w:rPr>
        <w:t>، ولوحات المتابعة، وأنظمة إدارة الوثائق، ومنصات التواصل بين فرق المشروع</w:t>
      </w:r>
      <w:r w:rsidRPr="00C90DF7">
        <w:rPr>
          <w:rFonts w:ascii="Sakkal Majalla" w:hAnsi="Sakkal Majalla" w:cs="Sakkal Majalla"/>
          <w:sz w:val="28"/>
          <w:szCs w:val="28"/>
        </w:rPr>
        <w:t>.</w:t>
      </w:r>
    </w:p>
    <w:p w14:paraId="25A3611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وتساعد هذه الأدوات على</w:t>
      </w:r>
      <w:r w:rsidRPr="00C90DF7">
        <w:rPr>
          <w:rFonts w:ascii="Sakkal Majalla" w:hAnsi="Sakkal Majalla" w:cs="Sakkal Majalla"/>
          <w:sz w:val="28"/>
          <w:szCs w:val="28"/>
        </w:rPr>
        <w:t>:</w:t>
      </w:r>
    </w:p>
    <w:p w14:paraId="07D1ABB2"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تدفق المعلومات</w:t>
      </w:r>
      <w:r w:rsidRPr="00C90DF7">
        <w:rPr>
          <w:rFonts w:ascii="Sakkal Majalla" w:hAnsi="Sakkal Majalla" w:cs="Sakkal Majalla"/>
          <w:sz w:val="28"/>
          <w:szCs w:val="28"/>
        </w:rPr>
        <w:t xml:space="preserve">. </w:t>
      </w:r>
    </w:p>
    <w:p w14:paraId="11B47F71"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تقليل أخطاء التنسيق</w:t>
      </w:r>
      <w:r w:rsidRPr="00C90DF7">
        <w:rPr>
          <w:rFonts w:ascii="Sakkal Majalla" w:hAnsi="Sakkal Majalla" w:cs="Sakkal Majalla"/>
          <w:sz w:val="28"/>
          <w:szCs w:val="28"/>
        </w:rPr>
        <w:t xml:space="preserve">. </w:t>
      </w:r>
    </w:p>
    <w:p w14:paraId="5489D93B"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متابعة أوامر التغيير</w:t>
      </w:r>
      <w:r w:rsidRPr="00C90DF7">
        <w:rPr>
          <w:rFonts w:ascii="Sakkal Majalla" w:hAnsi="Sakkal Majalla" w:cs="Sakkal Majalla"/>
          <w:sz w:val="28"/>
          <w:szCs w:val="28"/>
        </w:rPr>
        <w:t xml:space="preserve">. </w:t>
      </w:r>
    </w:p>
    <w:p w14:paraId="475F9BB4"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ربط المخططات بالتنفيذ</w:t>
      </w:r>
      <w:r w:rsidRPr="00C90DF7">
        <w:rPr>
          <w:rFonts w:ascii="Sakkal Majalla" w:hAnsi="Sakkal Majalla" w:cs="Sakkal Majalla"/>
          <w:sz w:val="28"/>
          <w:szCs w:val="28"/>
        </w:rPr>
        <w:t xml:space="preserve">. </w:t>
      </w:r>
    </w:p>
    <w:p w14:paraId="39E5181D"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اكتشاف </w:t>
      </w:r>
      <w:proofErr w:type="spellStart"/>
      <w:r w:rsidRPr="00C90DF7">
        <w:rPr>
          <w:rFonts w:ascii="Sakkal Majalla" w:hAnsi="Sakkal Majalla" w:cs="Sakkal Majalla"/>
          <w:sz w:val="28"/>
          <w:szCs w:val="28"/>
          <w:rtl/>
        </w:rPr>
        <w:t>التعارضات</w:t>
      </w:r>
      <w:proofErr w:type="spellEnd"/>
      <w:r w:rsidRPr="00C90DF7">
        <w:rPr>
          <w:rFonts w:ascii="Sakkal Majalla" w:hAnsi="Sakkal Majalla" w:cs="Sakkal Majalla"/>
          <w:sz w:val="28"/>
          <w:szCs w:val="28"/>
          <w:rtl/>
        </w:rPr>
        <w:t xml:space="preserve"> مبكرا</w:t>
      </w:r>
      <w:r w:rsidRPr="00C90DF7">
        <w:rPr>
          <w:rFonts w:ascii="Sakkal Majalla" w:hAnsi="Sakkal Majalla" w:cs="Sakkal Majalla"/>
          <w:sz w:val="28"/>
          <w:szCs w:val="28"/>
        </w:rPr>
        <w:t xml:space="preserve">. </w:t>
      </w:r>
    </w:p>
    <w:p w14:paraId="24DAF491"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تحسين توثيق القرارات</w:t>
      </w:r>
      <w:r w:rsidRPr="00C90DF7">
        <w:rPr>
          <w:rFonts w:ascii="Sakkal Majalla" w:hAnsi="Sakkal Majalla" w:cs="Sakkal Majalla"/>
          <w:sz w:val="28"/>
          <w:szCs w:val="28"/>
        </w:rPr>
        <w:t xml:space="preserve">. </w:t>
      </w:r>
    </w:p>
    <w:p w14:paraId="7EE524F4"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دعم الاجتماعات التنسيقية</w:t>
      </w:r>
      <w:r w:rsidRPr="00C90DF7">
        <w:rPr>
          <w:rFonts w:ascii="Sakkal Majalla" w:hAnsi="Sakkal Majalla" w:cs="Sakkal Majalla"/>
          <w:sz w:val="28"/>
          <w:szCs w:val="28"/>
        </w:rPr>
        <w:t xml:space="preserve">. </w:t>
      </w:r>
    </w:p>
    <w:p w14:paraId="37C7B361" w14:textId="77777777" w:rsidR="00C90DF7" w:rsidRPr="00C90DF7" w:rsidRDefault="00C90DF7" w:rsidP="00FA4839">
      <w:pPr>
        <w:numPr>
          <w:ilvl w:val="0"/>
          <w:numId w:val="15"/>
        </w:num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تسريع الاعتمادات</w:t>
      </w:r>
      <w:r w:rsidRPr="00C90DF7">
        <w:rPr>
          <w:rFonts w:ascii="Sakkal Majalla" w:hAnsi="Sakkal Majalla" w:cs="Sakkal Majalla"/>
          <w:sz w:val="28"/>
          <w:szCs w:val="28"/>
        </w:rPr>
        <w:t xml:space="preserve">. </w:t>
      </w:r>
    </w:p>
    <w:p w14:paraId="03396B2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وقد أشارت دراسة</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Olawumi</w:t>
      </w:r>
      <w:proofErr w:type="spellEnd"/>
      <w:r w:rsidRPr="00C90DF7">
        <w:rPr>
          <w:rFonts w:ascii="Sakkal Majalla" w:hAnsi="Sakkal Majalla" w:cs="Sakkal Majalla"/>
          <w:sz w:val="28"/>
          <w:szCs w:val="28"/>
        </w:rPr>
        <w:t xml:space="preserve"> </w:t>
      </w:r>
      <w:r w:rsidRPr="00C90DF7">
        <w:rPr>
          <w:rFonts w:ascii="Sakkal Majalla" w:hAnsi="Sakkal Majalla" w:cs="Sakkal Majalla"/>
          <w:sz w:val="28"/>
          <w:szCs w:val="28"/>
          <w:rtl/>
        </w:rPr>
        <w:t>و</w:t>
      </w:r>
      <w:r w:rsidRPr="00C90DF7">
        <w:rPr>
          <w:rFonts w:ascii="Sakkal Majalla" w:hAnsi="Sakkal Majalla" w:cs="Sakkal Majalla"/>
          <w:sz w:val="28"/>
          <w:szCs w:val="28"/>
        </w:rPr>
        <w:t xml:space="preserve">Chan </w:t>
      </w:r>
      <w:r w:rsidRPr="00C90DF7">
        <w:rPr>
          <w:rFonts w:ascii="Sakkal Majalla" w:hAnsi="Sakkal Majalla" w:cs="Sakkal Majalla"/>
          <w:sz w:val="28"/>
          <w:szCs w:val="28"/>
          <w:rtl/>
        </w:rPr>
        <w:t xml:space="preserve">إلى أن استخدام نمذجة معلومات البناء يمكن أن يسهم في تحسين التنسيق وتقليل </w:t>
      </w:r>
      <w:proofErr w:type="spellStart"/>
      <w:r w:rsidRPr="00C90DF7">
        <w:rPr>
          <w:rFonts w:ascii="Sakkal Majalla" w:hAnsi="Sakkal Majalla" w:cs="Sakkal Majalla"/>
          <w:sz w:val="28"/>
          <w:szCs w:val="28"/>
          <w:rtl/>
        </w:rPr>
        <w:t>التعارضات</w:t>
      </w:r>
      <w:proofErr w:type="spellEnd"/>
      <w:r w:rsidRPr="00C90DF7">
        <w:rPr>
          <w:rFonts w:ascii="Sakkal Majalla" w:hAnsi="Sakkal Majalla" w:cs="Sakkal Majalla"/>
          <w:sz w:val="28"/>
          <w:szCs w:val="28"/>
          <w:rtl/>
        </w:rPr>
        <w:t xml:space="preserve"> في مشاريع البناء</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Olawumi</w:t>
      </w:r>
      <w:proofErr w:type="spellEnd"/>
      <w:r w:rsidRPr="00C90DF7">
        <w:rPr>
          <w:rFonts w:ascii="Sakkal Majalla" w:hAnsi="Sakkal Majalla" w:cs="Sakkal Majalla"/>
          <w:sz w:val="28"/>
          <w:szCs w:val="28"/>
        </w:rPr>
        <w:t xml:space="preserve"> &amp; Chan, 2018). </w:t>
      </w:r>
      <w:r w:rsidRPr="00C90DF7">
        <w:rPr>
          <w:rFonts w:ascii="Sakkal Majalla" w:hAnsi="Sakkal Majalla" w:cs="Sakkal Majalla"/>
          <w:sz w:val="28"/>
          <w:szCs w:val="28"/>
          <w:rtl/>
        </w:rPr>
        <w:t xml:space="preserve">وفي مشاريع </w:t>
      </w:r>
      <w:r w:rsidRPr="00C90DF7">
        <w:rPr>
          <w:rFonts w:ascii="Sakkal Majalla" w:hAnsi="Sakkal Majalla" w:cs="Sakkal Majalla"/>
          <w:sz w:val="28"/>
          <w:szCs w:val="28"/>
        </w:rPr>
        <w:t>HVAC</w:t>
      </w:r>
      <w:r w:rsidRPr="00C90DF7">
        <w:rPr>
          <w:rFonts w:ascii="Sakkal Majalla" w:hAnsi="Sakkal Majalla" w:cs="Sakkal Majalla"/>
          <w:sz w:val="28"/>
          <w:szCs w:val="28"/>
          <w:rtl/>
        </w:rPr>
        <w:t>، تكون أدوات التنسيق مهمة جدا لأنها تساعد على اكتشاف تعارض مسارات الأنظمة الميكانيكية مع باقي التخصصات قبل التنفيذ أو أثناءه</w:t>
      </w:r>
      <w:r w:rsidRPr="00C90DF7">
        <w:rPr>
          <w:rFonts w:ascii="Sakkal Majalla" w:hAnsi="Sakkal Majalla" w:cs="Sakkal Majalla"/>
          <w:sz w:val="28"/>
          <w:szCs w:val="28"/>
        </w:rPr>
        <w:t>.</w:t>
      </w:r>
    </w:p>
    <w:p w14:paraId="51FF650C" w14:textId="54B744CA"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وتدعم هذه الأدوات تطبيق الإدارة الهجينة لأنها توفر بيانات تساعد على التخطيط من جهة، وتسمح بالاستجابة السريعة للتغيرات من جهة أخرى</w:t>
      </w:r>
      <w:r w:rsidRPr="00C90DF7">
        <w:rPr>
          <w:rFonts w:ascii="Sakkal Majalla" w:hAnsi="Sakkal Majalla" w:cs="Sakkal Majalla"/>
          <w:sz w:val="28"/>
          <w:szCs w:val="28"/>
        </w:rPr>
        <w:t>.</w:t>
      </w:r>
    </w:p>
    <w:p w14:paraId="4DD467D5"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3" w:name="_Toc229192275"/>
      <w:r w:rsidRPr="00C90DF7">
        <w:rPr>
          <w:rFonts w:ascii="Times New Roman" w:eastAsia="Times New Roman" w:hAnsi="Times New Roman" w:cs="Times New Roman"/>
          <w:b/>
          <w:bCs/>
          <w:kern w:val="0"/>
          <w:sz w:val="27"/>
          <w:szCs w:val="27"/>
          <w14:ligatures w14:val="none"/>
        </w:rPr>
        <w:t xml:space="preserve">2.15 </w:t>
      </w:r>
      <w:r w:rsidRPr="00C90DF7">
        <w:rPr>
          <w:rFonts w:ascii="Times New Roman" w:eastAsia="Times New Roman" w:hAnsi="Times New Roman" w:cs="Times New Roman"/>
          <w:b/>
          <w:bCs/>
          <w:kern w:val="0"/>
          <w:sz w:val="27"/>
          <w:szCs w:val="27"/>
          <w:rtl/>
          <w14:ligatures w14:val="none"/>
        </w:rPr>
        <w:t>التحديات المتوقعة في تطبيق الإدارة الهجينة في مشاريع</w:t>
      </w:r>
      <w:r w:rsidRPr="00C90DF7">
        <w:rPr>
          <w:rFonts w:ascii="Times New Roman" w:eastAsia="Times New Roman" w:hAnsi="Times New Roman" w:cs="Times New Roman"/>
          <w:b/>
          <w:bCs/>
          <w:kern w:val="0"/>
          <w:sz w:val="27"/>
          <w:szCs w:val="27"/>
          <w14:ligatures w14:val="none"/>
        </w:rPr>
        <w:t xml:space="preserve"> HVAC </w:t>
      </w:r>
      <w:r w:rsidRPr="00C90DF7">
        <w:rPr>
          <w:rFonts w:ascii="Times New Roman" w:eastAsia="Times New Roman" w:hAnsi="Times New Roman" w:cs="Times New Roman"/>
          <w:b/>
          <w:bCs/>
          <w:kern w:val="0"/>
          <w:sz w:val="27"/>
          <w:szCs w:val="27"/>
          <w:rtl/>
          <w14:ligatures w14:val="none"/>
        </w:rPr>
        <w:t>الحكومية</w:t>
      </w:r>
      <w:bookmarkEnd w:id="73"/>
    </w:p>
    <w:p w14:paraId="68A0347D"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رغم مزايا الإدارة الهجينة، إلا أن تطبيقها في المشاريع الحكومية قد يواجه عددا من التحديات، منها</w:t>
      </w:r>
      <w:r w:rsidRPr="00C90DF7">
        <w:rPr>
          <w:rFonts w:ascii="Sakkal Majalla" w:hAnsi="Sakkal Majalla" w:cs="Sakkal Majalla"/>
          <w:sz w:val="28"/>
          <w:szCs w:val="28"/>
        </w:rPr>
        <w:t>:</w:t>
      </w:r>
    </w:p>
    <w:p w14:paraId="650A7EA4" w14:textId="77777777" w:rsidR="00C90DF7" w:rsidRPr="00C90DF7" w:rsidRDefault="00C90DF7" w:rsidP="00D87386">
      <w:pPr>
        <w:pStyle w:val="3"/>
        <w:rPr>
          <w:rFonts w:ascii="Sakkal Majalla" w:hAnsi="Sakkal Majalla" w:cs="Sakkal Majalla"/>
          <w:b/>
          <w:bCs/>
          <w:color w:val="auto"/>
          <w:sz w:val="28"/>
          <w:szCs w:val="28"/>
        </w:rPr>
      </w:pPr>
      <w:bookmarkStart w:id="74" w:name="_Toc229192276"/>
      <w:r w:rsidRPr="00C90DF7">
        <w:rPr>
          <w:rFonts w:ascii="Sakkal Majalla" w:hAnsi="Sakkal Majalla" w:cs="Sakkal Majalla"/>
          <w:b/>
          <w:bCs/>
          <w:color w:val="auto"/>
          <w:sz w:val="28"/>
          <w:szCs w:val="28"/>
        </w:rPr>
        <w:t xml:space="preserve">2.15.1 </w:t>
      </w:r>
      <w:r w:rsidRPr="00C90DF7">
        <w:rPr>
          <w:rFonts w:ascii="Sakkal Majalla" w:hAnsi="Sakkal Majalla" w:cs="Sakkal Majalla"/>
          <w:b/>
          <w:bCs/>
          <w:color w:val="auto"/>
          <w:sz w:val="28"/>
          <w:szCs w:val="28"/>
          <w:rtl/>
        </w:rPr>
        <w:t>مقاومة التغيير</w:t>
      </w:r>
      <w:bookmarkEnd w:id="74"/>
    </w:p>
    <w:p w14:paraId="5EA9549C"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قد يفضل بعض الأطراف الاستمرار في استخدام المنهجيات التقليدية المألوفة، وقد ينظرون إلى الممارسات المرنة باعتبارها غير مناسبة للمشاريع الحكومية. لذلك يحتاج تطبيق المنهجية الهجينة إلى توعية وتدريب ودعم من الإدارة العليا</w:t>
      </w:r>
      <w:r w:rsidRPr="00C90DF7">
        <w:rPr>
          <w:rFonts w:ascii="Sakkal Majalla" w:hAnsi="Sakkal Majalla" w:cs="Sakkal Majalla"/>
          <w:sz w:val="28"/>
          <w:szCs w:val="28"/>
        </w:rPr>
        <w:t>.</w:t>
      </w:r>
    </w:p>
    <w:p w14:paraId="211FC841" w14:textId="77777777" w:rsidR="00C90DF7" w:rsidRPr="00C90DF7" w:rsidRDefault="00C90DF7" w:rsidP="00D87386">
      <w:pPr>
        <w:pStyle w:val="3"/>
        <w:rPr>
          <w:rFonts w:ascii="Sakkal Majalla" w:hAnsi="Sakkal Majalla" w:cs="Sakkal Majalla"/>
          <w:b/>
          <w:bCs/>
          <w:color w:val="auto"/>
          <w:sz w:val="28"/>
          <w:szCs w:val="28"/>
        </w:rPr>
      </w:pPr>
      <w:bookmarkStart w:id="75" w:name="_Toc229192277"/>
      <w:r w:rsidRPr="00C90DF7">
        <w:rPr>
          <w:rFonts w:ascii="Sakkal Majalla" w:hAnsi="Sakkal Majalla" w:cs="Sakkal Majalla"/>
          <w:b/>
          <w:bCs/>
          <w:color w:val="auto"/>
          <w:sz w:val="28"/>
          <w:szCs w:val="28"/>
        </w:rPr>
        <w:t xml:space="preserve">2.15.2 </w:t>
      </w:r>
      <w:r w:rsidRPr="00C90DF7">
        <w:rPr>
          <w:rFonts w:ascii="Sakkal Majalla" w:hAnsi="Sakkal Majalla" w:cs="Sakkal Majalla"/>
          <w:b/>
          <w:bCs/>
          <w:color w:val="auto"/>
          <w:sz w:val="28"/>
          <w:szCs w:val="28"/>
          <w:rtl/>
        </w:rPr>
        <w:t>ضعف فهم المنهجية الهجينة</w:t>
      </w:r>
      <w:bookmarkEnd w:id="75"/>
    </w:p>
    <w:p w14:paraId="5B522873"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قد يعتقد بعض العاملين أن الإدارة الهجينة تعني تطبيق ممارسات رشيقة بشكل كامل، أو تجاوز الإجراءات الرسمية. وهذا فهم غير دقيق، لأن المنهجية الهجينة تقوم على التوازن بين الانضباط والمرونة</w:t>
      </w:r>
      <w:r w:rsidRPr="00C90DF7">
        <w:rPr>
          <w:rFonts w:ascii="Sakkal Majalla" w:hAnsi="Sakkal Majalla" w:cs="Sakkal Majalla"/>
          <w:sz w:val="28"/>
          <w:szCs w:val="28"/>
        </w:rPr>
        <w:t>.</w:t>
      </w:r>
    </w:p>
    <w:p w14:paraId="79E69E83" w14:textId="77777777" w:rsidR="00C90DF7" w:rsidRPr="00C90DF7" w:rsidRDefault="00C90DF7" w:rsidP="00D87386">
      <w:pPr>
        <w:pStyle w:val="3"/>
        <w:rPr>
          <w:rFonts w:ascii="Sakkal Majalla" w:hAnsi="Sakkal Majalla" w:cs="Sakkal Majalla"/>
          <w:b/>
          <w:bCs/>
          <w:color w:val="auto"/>
          <w:sz w:val="28"/>
          <w:szCs w:val="28"/>
        </w:rPr>
      </w:pPr>
      <w:bookmarkStart w:id="76" w:name="_Toc229192278"/>
      <w:r w:rsidRPr="00C90DF7">
        <w:rPr>
          <w:rFonts w:ascii="Sakkal Majalla" w:hAnsi="Sakkal Majalla" w:cs="Sakkal Majalla"/>
          <w:b/>
          <w:bCs/>
          <w:color w:val="auto"/>
          <w:sz w:val="28"/>
          <w:szCs w:val="28"/>
        </w:rPr>
        <w:t xml:space="preserve">2.15.3 </w:t>
      </w:r>
      <w:r w:rsidRPr="00C90DF7">
        <w:rPr>
          <w:rFonts w:ascii="Sakkal Majalla" w:hAnsi="Sakkal Majalla" w:cs="Sakkal Majalla"/>
          <w:b/>
          <w:bCs/>
          <w:color w:val="auto"/>
          <w:sz w:val="28"/>
          <w:szCs w:val="28"/>
          <w:rtl/>
        </w:rPr>
        <w:t>بطء إجراءات الاعتماد</w:t>
      </w:r>
      <w:bookmarkEnd w:id="76"/>
    </w:p>
    <w:p w14:paraId="1F5C0685"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حتى مع وجود مرونة داخل فريق المشروع، قد تؤدي إجراءات الاعتماد الطويلة إلى تقليل فاعلية الاستجابة السريعة للتغيرات. ولذلك يجب تصميم آليات تغيير واضحة ومختصرة دون الإخلال بالحوكمة</w:t>
      </w:r>
      <w:r w:rsidRPr="00C90DF7">
        <w:rPr>
          <w:rFonts w:ascii="Sakkal Majalla" w:hAnsi="Sakkal Majalla" w:cs="Sakkal Majalla"/>
          <w:sz w:val="28"/>
          <w:szCs w:val="28"/>
        </w:rPr>
        <w:t>.</w:t>
      </w:r>
    </w:p>
    <w:p w14:paraId="2872EAC5" w14:textId="77777777" w:rsidR="00C90DF7" w:rsidRPr="00C90DF7" w:rsidRDefault="00C90DF7" w:rsidP="00D87386">
      <w:pPr>
        <w:pStyle w:val="3"/>
        <w:rPr>
          <w:rFonts w:ascii="Sakkal Majalla" w:hAnsi="Sakkal Majalla" w:cs="Sakkal Majalla"/>
          <w:b/>
          <w:bCs/>
          <w:color w:val="auto"/>
          <w:sz w:val="28"/>
          <w:szCs w:val="28"/>
        </w:rPr>
      </w:pPr>
      <w:bookmarkStart w:id="77" w:name="_Toc229192279"/>
      <w:r w:rsidRPr="00C90DF7">
        <w:rPr>
          <w:rFonts w:ascii="Sakkal Majalla" w:hAnsi="Sakkal Majalla" w:cs="Sakkal Majalla"/>
          <w:b/>
          <w:bCs/>
          <w:color w:val="auto"/>
          <w:sz w:val="28"/>
          <w:szCs w:val="28"/>
        </w:rPr>
        <w:t xml:space="preserve">2.15.4 </w:t>
      </w:r>
      <w:r w:rsidRPr="00C90DF7">
        <w:rPr>
          <w:rFonts w:ascii="Sakkal Majalla" w:hAnsi="Sakkal Majalla" w:cs="Sakkal Majalla"/>
          <w:b/>
          <w:bCs/>
          <w:color w:val="auto"/>
          <w:sz w:val="28"/>
          <w:szCs w:val="28"/>
          <w:rtl/>
        </w:rPr>
        <w:t>تعدد الأطراف</w:t>
      </w:r>
      <w:bookmarkEnd w:id="77"/>
    </w:p>
    <w:p w14:paraId="5BA541DC"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كلما زاد عدد الأطراف زادت صعوبة التنسيق. لذلك يحتاج تطبيق الإدارة الهجينة إلى قنوات اتصال واضحة وأدوار محددة</w:t>
      </w:r>
      <w:r w:rsidRPr="00C90DF7">
        <w:rPr>
          <w:rFonts w:ascii="Sakkal Majalla" w:hAnsi="Sakkal Majalla" w:cs="Sakkal Majalla"/>
          <w:sz w:val="28"/>
          <w:szCs w:val="28"/>
        </w:rPr>
        <w:t>.</w:t>
      </w:r>
    </w:p>
    <w:p w14:paraId="6DDC7AE6" w14:textId="77777777" w:rsidR="00C90DF7" w:rsidRPr="00C90DF7" w:rsidRDefault="00C90DF7" w:rsidP="00D87386">
      <w:pPr>
        <w:pStyle w:val="3"/>
        <w:rPr>
          <w:rFonts w:ascii="Sakkal Majalla" w:hAnsi="Sakkal Majalla" w:cs="Sakkal Majalla"/>
          <w:b/>
          <w:bCs/>
          <w:color w:val="auto"/>
          <w:sz w:val="28"/>
          <w:szCs w:val="28"/>
        </w:rPr>
      </w:pPr>
      <w:bookmarkStart w:id="78" w:name="_Toc229192280"/>
      <w:r w:rsidRPr="00C90DF7">
        <w:rPr>
          <w:rFonts w:ascii="Sakkal Majalla" w:hAnsi="Sakkal Majalla" w:cs="Sakkal Majalla"/>
          <w:b/>
          <w:bCs/>
          <w:color w:val="auto"/>
          <w:sz w:val="28"/>
          <w:szCs w:val="28"/>
        </w:rPr>
        <w:t xml:space="preserve">2.15.5 </w:t>
      </w:r>
      <w:r w:rsidRPr="00C90DF7">
        <w:rPr>
          <w:rFonts w:ascii="Sakkal Majalla" w:hAnsi="Sakkal Majalla" w:cs="Sakkal Majalla"/>
          <w:b/>
          <w:bCs/>
          <w:color w:val="auto"/>
          <w:sz w:val="28"/>
          <w:szCs w:val="28"/>
          <w:rtl/>
        </w:rPr>
        <w:t>نقص البيانات</w:t>
      </w:r>
      <w:bookmarkEnd w:id="78"/>
    </w:p>
    <w:p w14:paraId="3E63AB90"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قد لا تتوفر بيانات دقيقة عن الأداء، أوامر التغيير، المخاطر، أو الدروس المستفادة. وهذا يضعف قدرة فريق المشروع على التحسين المستمر</w:t>
      </w:r>
      <w:r w:rsidRPr="00C90DF7">
        <w:rPr>
          <w:rFonts w:ascii="Sakkal Majalla" w:hAnsi="Sakkal Majalla" w:cs="Sakkal Majalla"/>
          <w:sz w:val="28"/>
          <w:szCs w:val="28"/>
        </w:rPr>
        <w:t>.</w:t>
      </w:r>
    </w:p>
    <w:p w14:paraId="37077E42" w14:textId="7DADBFE1"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lastRenderedPageBreak/>
        <w:t>ويمكن التغلب على هذه التحديات من خلال التدريب، وتطوير أدلة إجرائية، وتبني أدوات رقمية، وتوضيح الأدوار، وتبسيط إجراءات إدارة التغيير</w:t>
      </w:r>
      <w:r w:rsidRPr="00C90DF7">
        <w:rPr>
          <w:rFonts w:ascii="Sakkal Majalla" w:hAnsi="Sakkal Majalla" w:cs="Sakkal Majalla"/>
          <w:sz w:val="28"/>
          <w:szCs w:val="28"/>
        </w:rPr>
        <w:t>.</w:t>
      </w:r>
    </w:p>
    <w:p w14:paraId="35837AAD" w14:textId="77777777" w:rsidR="00C90DF7" w:rsidRPr="00C90DF7" w:rsidRDefault="00C90DF7" w:rsidP="00C90DF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79" w:name="_Toc229192281"/>
      <w:r w:rsidRPr="00C90DF7">
        <w:rPr>
          <w:rFonts w:ascii="Times New Roman" w:eastAsia="Times New Roman" w:hAnsi="Times New Roman" w:cs="Times New Roman"/>
          <w:b/>
          <w:bCs/>
          <w:kern w:val="0"/>
          <w:sz w:val="27"/>
          <w:szCs w:val="27"/>
          <w14:ligatures w14:val="none"/>
        </w:rPr>
        <w:t xml:space="preserve">2.16 </w:t>
      </w:r>
      <w:r w:rsidRPr="00C90DF7">
        <w:rPr>
          <w:rFonts w:ascii="Times New Roman" w:eastAsia="Times New Roman" w:hAnsi="Times New Roman" w:cs="Times New Roman"/>
          <w:b/>
          <w:bCs/>
          <w:kern w:val="0"/>
          <w:sz w:val="27"/>
          <w:szCs w:val="27"/>
          <w:rtl/>
          <w14:ligatures w14:val="none"/>
        </w:rPr>
        <w:t>التكامل النظري للدراسة</w:t>
      </w:r>
      <w:bookmarkEnd w:id="79"/>
    </w:p>
    <w:p w14:paraId="10060A6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يتضح من العرض السابق أن الدراسة تقوم على تكامل بين عدة مفاهيم ونظريات. فمن ناحية، توضح نظرية تكييف المنهجية أن المشاريع لا تحتاج إلى منهجية واحدة ثابتة، بل تحتاج إلى منهجية تناسب طبيعتها وسياقها</w:t>
      </w:r>
      <w:r w:rsidRPr="00C90DF7">
        <w:rPr>
          <w:rFonts w:ascii="Sakkal Majalla" w:hAnsi="Sakkal Majalla" w:cs="Sakkal Majalla"/>
          <w:sz w:val="28"/>
          <w:szCs w:val="28"/>
        </w:rPr>
        <w:t xml:space="preserve"> (Joslin &amp; Müller, 2015). </w:t>
      </w:r>
      <w:r w:rsidRPr="00C90DF7">
        <w:rPr>
          <w:rFonts w:ascii="Sakkal Majalla" w:hAnsi="Sakkal Majalla" w:cs="Sakkal Majalla"/>
          <w:sz w:val="28"/>
          <w:szCs w:val="28"/>
          <w:rtl/>
        </w:rPr>
        <w:t xml:space="preserve">ومن ناحية أخرى، توضح نظرية المشاريع المعقدة أن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 تتضمن تعدد أطراف وتداخل تخصصات ومخاطر فنية، مما يتطلب إدارة مرنة ومنظمة في الوقت نفسه</w:t>
      </w:r>
      <w:r w:rsidRPr="00C90DF7">
        <w:rPr>
          <w:rFonts w:ascii="Sakkal Majalla" w:hAnsi="Sakkal Majalla" w:cs="Sakkal Majalla"/>
          <w:sz w:val="28"/>
          <w:szCs w:val="28"/>
        </w:rPr>
        <w:t xml:space="preserve"> (Flyvbjerg, 2014; Olaniran et al., 2017).</w:t>
      </w:r>
    </w:p>
    <w:p w14:paraId="52C8E24F"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كما يوضح نموذج نجاح المشاريع أن الحكم على نجاح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يجب ألا يقتصر على الوقت والتكلفة، بل ينبغي أن يشمل جودة التنفيذ، ورضا أصحاب المصلحة، والقيمة التشغيلية بعد التسليم</w:t>
      </w:r>
      <w:r w:rsidRPr="00C90DF7">
        <w:rPr>
          <w:rFonts w:ascii="Sakkal Majalla" w:hAnsi="Sakkal Majalla" w:cs="Sakkal Majalla"/>
          <w:sz w:val="28"/>
          <w:szCs w:val="28"/>
        </w:rPr>
        <w:t xml:space="preserve"> (</w:t>
      </w:r>
      <w:proofErr w:type="spellStart"/>
      <w:r w:rsidRPr="00C90DF7">
        <w:rPr>
          <w:rFonts w:ascii="Sakkal Majalla" w:hAnsi="Sakkal Majalla" w:cs="Sakkal Majalla"/>
          <w:sz w:val="28"/>
          <w:szCs w:val="28"/>
        </w:rPr>
        <w:t>Shenhar</w:t>
      </w:r>
      <w:proofErr w:type="spellEnd"/>
      <w:r w:rsidRPr="00C90DF7">
        <w:rPr>
          <w:rFonts w:ascii="Sakkal Majalla" w:hAnsi="Sakkal Majalla" w:cs="Sakkal Majalla"/>
          <w:sz w:val="28"/>
          <w:szCs w:val="28"/>
        </w:rPr>
        <w:t xml:space="preserve"> et al., 2001). </w:t>
      </w:r>
      <w:r w:rsidRPr="00C90DF7">
        <w:rPr>
          <w:rFonts w:ascii="Sakkal Majalla" w:hAnsi="Sakkal Majalla" w:cs="Sakkal Majalla"/>
          <w:sz w:val="28"/>
          <w:szCs w:val="28"/>
          <w:rtl/>
        </w:rPr>
        <w:t>وتدعم نظرية أصحاب المصلحة أهمية التواصل والتنسيق بين الجهات المشاركة في المشروع</w:t>
      </w:r>
      <w:r w:rsidRPr="00C90DF7">
        <w:rPr>
          <w:rFonts w:ascii="Sakkal Majalla" w:hAnsi="Sakkal Majalla" w:cs="Sakkal Majalla"/>
          <w:sz w:val="28"/>
          <w:szCs w:val="28"/>
        </w:rPr>
        <w:t xml:space="preserve"> (Freeman, 1984).</w:t>
      </w:r>
    </w:p>
    <w:p w14:paraId="7F9EDDF1" w14:textId="77777777" w:rsidR="00C90DF7" w:rsidRPr="00C90DF7" w:rsidRDefault="00C90DF7" w:rsidP="00C90DF7">
      <w:pPr>
        <w:spacing w:line="360" w:lineRule="auto"/>
        <w:jc w:val="both"/>
        <w:rPr>
          <w:rFonts w:ascii="Sakkal Majalla" w:hAnsi="Sakkal Majalla" w:cs="Sakkal Majalla"/>
          <w:sz w:val="28"/>
          <w:szCs w:val="28"/>
        </w:rPr>
      </w:pPr>
      <w:r w:rsidRPr="00C90DF7">
        <w:rPr>
          <w:rFonts w:ascii="Sakkal Majalla" w:hAnsi="Sakkal Majalla" w:cs="Sakkal Majalla"/>
          <w:sz w:val="28"/>
          <w:szCs w:val="28"/>
          <w:rtl/>
        </w:rPr>
        <w:t xml:space="preserve">وبناء على هذا التكامل، تنطلق الدراسة من فرضية أن منهجية الإدارة الهجينة يمكن أن تكون أكثر ملاءمة لمشاريع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 xml:space="preserve">الحكومية، لأنها تسمح بالتخطيط والانضباط من جهة، والاستجابة للتغيرات الفنية والميدانية من جهة أخرى. ولذلك تم بناء نموذج الدراسة على خمسة أبعاد رئيسة للإدارة الهجينة، هي التخطيط والانضباط المنهجي، إدارة النطاق وضبط التغيير، إدارة المخاطر الاستباقية، المرونة التشغيلية، وإدارة التواصل والتنسيق، مع قياس أثرها على نجاح مشاريع </w:t>
      </w:r>
      <w:r w:rsidRPr="00C90DF7">
        <w:rPr>
          <w:rFonts w:ascii="Sakkal Majalla" w:hAnsi="Sakkal Majalla" w:cs="Sakkal Majalla"/>
          <w:sz w:val="28"/>
          <w:szCs w:val="28"/>
        </w:rPr>
        <w:t xml:space="preserve">HVAC </w:t>
      </w:r>
      <w:r w:rsidRPr="00C90DF7">
        <w:rPr>
          <w:rFonts w:ascii="Sakkal Majalla" w:hAnsi="Sakkal Majalla" w:cs="Sakkal Majalla"/>
          <w:sz w:val="28"/>
          <w:szCs w:val="28"/>
          <w:rtl/>
        </w:rPr>
        <w:t>الحكومية</w:t>
      </w:r>
      <w:r w:rsidRPr="00C90DF7">
        <w:rPr>
          <w:rFonts w:ascii="Sakkal Majalla" w:hAnsi="Sakkal Majalla" w:cs="Sakkal Majalla"/>
          <w:sz w:val="28"/>
          <w:szCs w:val="28"/>
        </w:rPr>
        <w:t>.</w:t>
      </w:r>
    </w:p>
    <w:p w14:paraId="15C1CB24" w14:textId="0CB56050" w:rsidR="00361EA0" w:rsidRDefault="00361EA0" w:rsidP="0063545B">
      <w:pPr>
        <w:spacing w:line="360" w:lineRule="auto"/>
        <w:jc w:val="both"/>
        <w:rPr>
          <w:rFonts w:ascii="Sakkal Majalla" w:hAnsi="Sakkal Majalla" w:cs="Sakkal Majalla"/>
          <w:b/>
          <w:bCs/>
          <w:sz w:val="48"/>
          <w:szCs w:val="48"/>
          <w:u w:val="single"/>
          <w:rtl/>
        </w:rPr>
      </w:pPr>
    </w:p>
    <w:p w14:paraId="3DB0CFBB" w14:textId="77777777" w:rsidR="00361EA0" w:rsidRDefault="00361EA0" w:rsidP="0063545B">
      <w:pPr>
        <w:spacing w:line="360" w:lineRule="auto"/>
        <w:jc w:val="both"/>
        <w:rPr>
          <w:rFonts w:ascii="Sakkal Majalla" w:hAnsi="Sakkal Majalla" w:cs="Sakkal Majalla"/>
          <w:b/>
          <w:bCs/>
          <w:sz w:val="48"/>
          <w:szCs w:val="48"/>
          <w:u w:val="single"/>
          <w:rtl/>
        </w:rPr>
      </w:pPr>
    </w:p>
    <w:p w14:paraId="75135878" w14:textId="77777777" w:rsidR="00361EA0" w:rsidRDefault="00361EA0" w:rsidP="0063545B">
      <w:pPr>
        <w:spacing w:line="360" w:lineRule="auto"/>
        <w:jc w:val="both"/>
        <w:rPr>
          <w:rFonts w:ascii="Sakkal Majalla" w:hAnsi="Sakkal Majalla" w:cs="Sakkal Majalla"/>
          <w:b/>
          <w:bCs/>
          <w:sz w:val="48"/>
          <w:szCs w:val="48"/>
          <w:u w:val="single"/>
          <w:rtl/>
        </w:rPr>
      </w:pPr>
    </w:p>
    <w:p w14:paraId="777BE4AA" w14:textId="77777777" w:rsidR="00650E14" w:rsidRDefault="00650E14" w:rsidP="0063545B">
      <w:pPr>
        <w:spacing w:line="360" w:lineRule="auto"/>
        <w:jc w:val="both"/>
        <w:rPr>
          <w:rFonts w:ascii="Sakkal Majalla" w:hAnsi="Sakkal Majalla" w:cs="Sakkal Majalla"/>
          <w:b/>
          <w:bCs/>
          <w:sz w:val="48"/>
          <w:szCs w:val="48"/>
          <w:u w:val="single"/>
          <w:rtl/>
        </w:rPr>
      </w:pPr>
    </w:p>
    <w:p w14:paraId="0E157239" w14:textId="77777777" w:rsidR="00650E14" w:rsidRDefault="00650E14" w:rsidP="0063545B">
      <w:pPr>
        <w:spacing w:line="360" w:lineRule="auto"/>
        <w:jc w:val="both"/>
        <w:rPr>
          <w:rFonts w:ascii="Sakkal Majalla" w:hAnsi="Sakkal Majalla" w:cs="Sakkal Majalla"/>
          <w:b/>
          <w:bCs/>
          <w:sz w:val="48"/>
          <w:szCs w:val="48"/>
          <w:u w:val="single"/>
          <w:rtl/>
        </w:rPr>
      </w:pPr>
    </w:p>
    <w:p w14:paraId="0C83F34A" w14:textId="77777777" w:rsidR="00650E14" w:rsidRDefault="00650E14" w:rsidP="0063545B">
      <w:pPr>
        <w:spacing w:line="360" w:lineRule="auto"/>
        <w:jc w:val="both"/>
        <w:rPr>
          <w:rFonts w:ascii="Sakkal Majalla" w:hAnsi="Sakkal Majalla" w:cs="Sakkal Majalla"/>
          <w:b/>
          <w:bCs/>
          <w:sz w:val="48"/>
          <w:szCs w:val="48"/>
          <w:u w:val="single"/>
          <w:rtl/>
        </w:rPr>
      </w:pPr>
    </w:p>
    <w:p w14:paraId="088787E5" w14:textId="77777777" w:rsidR="00650E14" w:rsidRDefault="00650E14" w:rsidP="0063545B">
      <w:pPr>
        <w:spacing w:line="360" w:lineRule="auto"/>
        <w:jc w:val="both"/>
        <w:rPr>
          <w:rFonts w:ascii="Sakkal Majalla" w:hAnsi="Sakkal Majalla" w:cs="Sakkal Majalla"/>
          <w:b/>
          <w:bCs/>
          <w:sz w:val="48"/>
          <w:szCs w:val="48"/>
          <w:u w:val="single"/>
          <w:rtl/>
        </w:rPr>
      </w:pPr>
    </w:p>
    <w:p w14:paraId="43524594" w14:textId="77777777" w:rsidR="00DC063A" w:rsidRDefault="00DC063A" w:rsidP="00DC063A">
      <w:pPr>
        <w:pStyle w:val="3"/>
        <w:spacing w:line="360" w:lineRule="auto"/>
        <w:rPr>
          <w:rFonts w:ascii="Sakkal Majalla" w:hAnsi="Sakkal Majalla" w:cs="Sakkal Majalla"/>
          <w:b/>
          <w:bCs/>
          <w:sz w:val="48"/>
          <w:szCs w:val="48"/>
          <w:u w:val="single"/>
          <w:rtl/>
        </w:rPr>
      </w:pPr>
    </w:p>
    <w:p w14:paraId="7189D1D3" w14:textId="47BDAE25" w:rsidR="00F925D0" w:rsidRPr="00271E34" w:rsidRDefault="00F925D0" w:rsidP="008E604E">
      <w:pPr>
        <w:pStyle w:val="1"/>
        <w:jc w:val="center"/>
        <w:rPr>
          <w:rFonts w:ascii="Sakkal Majalla" w:hAnsi="Sakkal Majalla" w:cs="Sakkal Majalla"/>
          <w:b/>
          <w:bCs/>
          <w:color w:val="auto"/>
          <w:sz w:val="72"/>
          <w:szCs w:val="72"/>
          <w:u w:val="thick"/>
          <w:rtl/>
          <w:lang w:bidi="ar-EG"/>
        </w:rPr>
      </w:pPr>
      <w:bookmarkStart w:id="80" w:name="_Toc229192282"/>
      <w:r w:rsidRPr="00271E34">
        <w:rPr>
          <w:rFonts w:ascii="Sakkal Majalla" w:hAnsi="Sakkal Majalla" w:cs="Sakkal Majalla" w:hint="cs"/>
          <w:b/>
          <w:bCs/>
          <w:color w:val="auto"/>
          <w:sz w:val="72"/>
          <w:szCs w:val="72"/>
          <w:u w:val="thick"/>
          <w:rtl/>
          <w:lang w:bidi="ar-EG"/>
        </w:rPr>
        <w:t>الفصل الثالث</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hint="cs"/>
          <w:b/>
          <w:bCs/>
          <w:color w:val="auto"/>
          <w:sz w:val="72"/>
          <w:szCs w:val="72"/>
          <w:u w:val="thick"/>
          <w:rtl/>
          <w:lang w:bidi="ar-EG"/>
        </w:rPr>
        <w:t>منهجية الدراسة</w:t>
      </w:r>
      <w:bookmarkEnd w:id="80"/>
    </w:p>
    <w:p w14:paraId="53C99BF8" w14:textId="77777777" w:rsidR="00361EA0" w:rsidRDefault="00361EA0" w:rsidP="0063545B">
      <w:pPr>
        <w:spacing w:line="360" w:lineRule="auto"/>
        <w:jc w:val="both"/>
        <w:rPr>
          <w:rFonts w:ascii="Sakkal Majalla" w:hAnsi="Sakkal Majalla" w:cs="Sakkal Majalla"/>
          <w:b/>
          <w:bCs/>
          <w:sz w:val="48"/>
          <w:szCs w:val="48"/>
          <w:u w:val="single"/>
          <w:rtl/>
        </w:rPr>
      </w:pPr>
    </w:p>
    <w:p w14:paraId="30FCF02D" w14:textId="77777777" w:rsidR="00361EA0" w:rsidRDefault="00361EA0" w:rsidP="0063545B">
      <w:pPr>
        <w:spacing w:line="360" w:lineRule="auto"/>
        <w:jc w:val="both"/>
        <w:rPr>
          <w:rFonts w:ascii="Sakkal Majalla" w:hAnsi="Sakkal Majalla" w:cs="Sakkal Majalla"/>
          <w:b/>
          <w:bCs/>
          <w:sz w:val="48"/>
          <w:szCs w:val="48"/>
          <w:u w:val="single"/>
          <w:rtl/>
        </w:rPr>
      </w:pPr>
    </w:p>
    <w:p w14:paraId="6C812E72" w14:textId="77777777" w:rsidR="00F925D0" w:rsidRDefault="00F925D0" w:rsidP="0063545B">
      <w:pPr>
        <w:spacing w:line="360" w:lineRule="auto"/>
        <w:jc w:val="both"/>
        <w:rPr>
          <w:rFonts w:ascii="Sakkal Majalla" w:hAnsi="Sakkal Majalla" w:cs="Sakkal Majalla"/>
          <w:sz w:val="28"/>
          <w:szCs w:val="28"/>
          <w:u w:val="single"/>
          <w:rtl/>
        </w:rPr>
      </w:pPr>
    </w:p>
    <w:p w14:paraId="3A7234B1" w14:textId="77777777" w:rsidR="002F219E" w:rsidRDefault="002F219E" w:rsidP="0063545B">
      <w:pPr>
        <w:spacing w:line="360" w:lineRule="auto"/>
        <w:jc w:val="both"/>
        <w:rPr>
          <w:rFonts w:ascii="Sakkal Majalla" w:hAnsi="Sakkal Majalla" w:cs="Sakkal Majalla"/>
          <w:sz w:val="28"/>
          <w:szCs w:val="28"/>
          <w:u w:val="single"/>
          <w:rtl/>
        </w:rPr>
      </w:pPr>
    </w:p>
    <w:p w14:paraId="39B2FE82" w14:textId="77777777" w:rsidR="00DC063A" w:rsidRDefault="00DC063A" w:rsidP="0063545B">
      <w:pPr>
        <w:spacing w:line="360" w:lineRule="auto"/>
        <w:jc w:val="both"/>
        <w:rPr>
          <w:rFonts w:ascii="Sakkal Majalla" w:hAnsi="Sakkal Majalla" w:cs="Sakkal Majalla"/>
          <w:sz w:val="28"/>
          <w:szCs w:val="28"/>
          <w:u w:val="single"/>
          <w:rtl/>
        </w:rPr>
      </w:pPr>
    </w:p>
    <w:p w14:paraId="4B4D56E1" w14:textId="77777777" w:rsidR="00DC063A" w:rsidRDefault="00DC063A" w:rsidP="0063545B">
      <w:pPr>
        <w:spacing w:line="360" w:lineRule="auto"/>
        <w:jc w:val="both"/>
        <w:rPr>
          <w:rFonts w:ascii="Sakkal Majalla" w:hAnsi="Sakkal Majalla" w:cs="Sakkal Majalla"/>
          <w:sz w:val="28"/>
          <w:szCs w:val="28"/>
          <w:u w:val="single"/>
          <w:rtl/>
        </w:rPr>
      </w:pPr>
    </w:p>
    <w:p w14:paraId="4EEE7EED" w14:textId="77777777" w:rsidR="002F219E" w:rsidRDefault="002F219E" w:rsidP="0063545B">
      <w:pPr>
        <w:spacing w:line="360" w:lineRule="auto"/>
        <w:jc w:val="both"/>
        <w:rPr>
          <w:rFonts w:ascii="Sakkal Majalla" w:hAnsi="Sakkal Majalla" w:cs="Sakkal Majalla"/>
          <w:sz w:val="28"/>
          <w:szCs w:val="28"/>
          <w:u w:val="single"/>
          <w:rtl/>
        </w:rPr>
      </w:pPr>
    </w:p>
    <w:p w14:paraId="7E7E826F" w14:textId="77777777" w:rsidR="00361EA0" w:rsidRPr="005C4FF4" w:rsidRDefault="00361EA0" w:rsidP="005C4FF4">
      <w:pPr>
        <w:pStyle w:val="2"/>
        <w:spacing w:line="360" w:lineRule="auto"/>
        <w:rPr>
          <w:rFonts w:ascii="Sakkal Majalla" w:hAnsi="Sakkal Majalla" w:cs="Sakkal Majalla"/>
          <w:b/>
          <w:bCs/>
          <w:color w:val="auto"/>
          <w:sz w:val="32"/>
          <w:szCs w:val="32"/>
        </w:rPr>
      </w:pPr>
      <w:bookmarkStart w:id="81" w:name="_Toc229192283"/>
      <w:r w:rsidRPr="005C4FF4">
        <w:rPr>
          <w:rFonts w:ascii="Sakkal Majalla" w:hAnsi="Sakkal Majalla" w:cs="Sakkal Majalla"/>
          <w:b/>
          <w:bCs/>
          <w:color w:val="auto"/>
          <w:sz w:val="32"/>
          <w:szCs w:val="32"/>
          <w:rtl/>
        </w:rPr>
        <w:lastRenderedPageBreak/>
        <w:t>3.1 مقدمة</w:t>
      </w:r>
      <w:bookmarkEnd w:id="81"/>
    </w:p>
    <w:p w14:paraId="218B34A9" w14:textId="6E8EA6F3"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يتناول هذا الفصل الإجراءات المنهجية التي اعتمدت عليها الدراسة بهدف تحليل أثر استخدام منهجية الإدارة الهجينة على نجاح مشاريع أنظمة التكييف والتكييف المركزي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في المشاريع الحكومية بمدينة الرياض. ويعرض الفصل منهج الدراسة، ومجتمعها، وعينتها، وخصائص أفراد العينة، وأداة جمع البيانات، وبناء الاستبانة ومحاورها، ومقياس الاستجابة، وإجراءات التحقق من صدق وثبات الأداة، إضافة إلى الأساليب الإحصائية المستخدمة في تحليل البيانات واختبار فرضيات الدراسة</w:t>
      </w:r>
      <w:r w:rsidRPr="00D87386">
        <w:rPr>
          <w:rFonts w:ascii="Sakkal Majalla" w:hAnsi="Sakkal Majalla" w:cs="Sakkal Majalla"/>
          <w:sz w:val="28"/>
          <w:szCs w:val="28"/>
        </w:rPr>
        <w:t>.</w:t>
      </w:r>
    </w:p>
    <w:p w14:paraId="7470023F"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وتعد المنهجية جزءا أساسيا في بناء البحث العلمي، لأنها توضح المسار الإجرائي الذي تم من خلاله الانتقال من الإطار النظري إلى الجانب التطبيقي. ونظرا لأن هذه الدراسة تسعى إلى قياس مستوى تطبيق منهجية الإدارة الهجينة وتحليل أثرها في نجاح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 فقد تم الاعتماد على المنهج الوصفي التحليلي ذي الطابع الكمي، باستخدام الاستبانة الإلكترونية كأداة رئيسة لجمع البيانات من أفراد العينة المستهدفة</w:t>
      </w:r>
      <w:r w:rsidRPr="00D87386">
        <w:rPr>
          <w:rFonts w:ascii="Sakkal Majalla" w:hAnsi="Sakkal Majalla" w:cs="Sakkal Majalla"/>
          <w:sz w:val="28"/>
          <w:szCs w:val="28"/>
        </w:rPr>
        <w:t>.</w:t>
      </w:r>
    </w:p>
    <w:p w14:paraId="08131656"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2" w:name="_Toc229192284"/>
      <w:r w:rsidRPr="00D87386">
        <w:rPr>
          <w:rFonts w:ascii="Sakkal Majalla" w:hAnsi="Sakkal Majalla" w:cs="Sakkal Majalla"/>
          <w:b/>
          <w:bCs/>
          <w:color w:val="auto"/>
          <w:sz w:val="32"/>
          <w:szCs w:val="32"/>
        </w:rPr>
        <w:t xml:space="preserve">3.2 </w:t>
      </w:r>
      <w:r w:rsidRPr="00D87386">
        <w:rPr>
          <w:rFonts w:ascii="Sakkal Majalla" w:hAnsi="Sakkal Majalla" w:cs="Sakkal Majalla"/>
          <w:b/>
          <w:bCs/>
          <w:color w:val="auto"/>
          <w:sz w:val="32"/>
          <w:szCs w:val="32"/>
          <w:rtl/>
        </w:rPr>
        <w:t>منهج الدراسة</w:t>
      </w:r>
      <w:bookmarkEnd w:id="82"/>
    </w:p>
    <w:p w14:paraId="5F4CA700"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اعتمدت الدراسة على المنهج الوصفي التحليلي، وذلك لملاءمته لطبيعة موضوع الدراسة وأهدافها. فالمنهج الوصفي يساعد على وصف واقع تطبيق منهجية الإدارة الهجينة في مشاريع أنظمة التكييف والتكييف المركزي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في المشاريع الحكومية بمدينة الرياض، بينما يساعد المنهج التحليلي على تفسير العلاقة بين أبعاد الإدارة الهجينة ومؤشرات نجاح المشروع</w:t>
      </w:r>
      <w:r w:rsidRPr="00D87386">
        <w:rPr>
          <w:rFonts w:ascii="Sakkal Majalla" w:hAnsi="Sakkal Majalla" w:cs="Sakkal Majalla"/>
          <w:sz w:val="28"/>
          <w:szCs w:val="28"/>
        </w:rPr>
        <w:t>.</w:t>
      </w:r>
    </w:p>
    <w:p w14:paraId="1AAF88F6"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كما اعتمدت الدراسة على الأسلوب الكمي في جمع البيانات وتحليلها، حيث تم تحويل استجابات أفراد العينة إلى بيانات رقمية قابلة للمعالجة الإحصائية. ويعد هذا الأسلوب مناسبا للدراسات التي تهدف إلى قياس الاتجاهات، وتحليل العلاقة بين المتغيرات، واختبار الفرضيات ذات الدلالة الإحصائية</w:t>
      </w:r>
      <w:r w:rsidRPr="00D87386">
        <w:rPr>
          <w:rFonts w:ascii="Sakkal Majalla" w:hAnsi="Sakkal Majalla" w:cs="Sakkal Majalla"/>
          <w:sz w:val="28"/>
          <w:szCs w:val="28"/>
        </w:rPr>
        <w:t>.</w:t>
      </w:r>
    </w:p>
    <w:p w14:paraId="5B2616A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وقد تم اختيار هذا المنهج لأن الدراسة لا تكتفي بوصف مستوى استخدام الإدارة الهجينة، بل تسعى كذلك إلى تحليل أثر أبعادها، مثل التخطيط والانضباط المنهجي، وإدارة النطاق وضبط التغيير، وإدارة المخاطر الاستباقية، والمرونة التشغيلية، وإدارة التواصل والتنسيق، على نجاح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w:t>
      </w:r>
      <w:r w:rsidRPr="00D87386">
        <w:rPr>
          <w:rFonts w:ascii="Sakkal Majalla" w:hAnsi="Sakkal Majalla" w:cs="Sakkal Majalla"/>
          <w:sz w:val="28"/>
          <w:szCs w:val="28"/>
        </w:rPr>
        <w:t>.</w:t>
      </w:r>
    </w:p>
    <w:p w14:paraId="5F4054AB"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3" w:name="_Toc229192285"/>
      <w:r w:rsidRPr="00D87386">
        <w:rPr>
          <w:rFonts w:ascii="Sakkal Majalla" w:hAnsi="Sakkal Majalla" w:cs="Sakkal Majalla"/>
          <w:b/>
          <w:bCs/>
          <w:color w:val="auto"/>
          <w:sz w:val="32"/>
          <w:szCs w:val="32"/>
        </w:rPr>
        <w:lastRenderedPageBreak/>
        <w:t xml:space="preserve">3.3 </w:t>
      </w:r>
      <w:r w:rsidRPr="00D87386">
        <w:rPr>
          <w:rFonts w:ascii="Sakkal Majalla" w:hAnsi="Sakkal Majalla" w:cs="Sakkal Majalla"/>
          <w:b/>
          <w:bCs/>
          <w:color w:val="auto"/>
          <w:sz w:val="32"/>
          <w:szCs w:val="32"/>
          <w:rtl/>
        </w:rPr>
        <w:t>مجتمع الدراسة</w:t>
      </w:r>
      <w:bookmarkEnd w:id="83"/>
    </w:p>
    <w:p w14:paraId="41FD06F4"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يتكون مجتمع الدراسة من الأفراد المعنيين بإدارة وتنفيذ والإشراف على مشاريع أنظمة التكييف والتكييف المركزي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في المشاريع الحكومية بمدينة الرياض. ويشمل مجتمع الدراسة الفئات المهنية المرتبطة مباشرة بمراحل التخطيط والتنفيذ والمتابعة والاستلام، مثل مديري المشاريع، ومهندسي الميكانيكا، ومهندسي الموقع، والاستشاريين، ومسؤولي إدارة المشاريع في الجهات الحكومية، ومسؤولي الجودة والمتابعة، وممثلي المقاولين والموردين</w:t>
      </w:r>
      <w:r w:rsidRPr="00D87386">
        <w:rPr>
          <w:rFonts w:ascii="Sakkal Majalla" w:hAnsi="Sakkal Majalla" w:cs="Sakkal Majalla"/>
          <w:sz w:val="28"/>
          <w:szCs w:val="28"/>
        </w:rPr>
        <w:t>.</w:t>
      </w:r>
    </w:p>
    <w:p w14:paraId="23008886"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وقد تم اختيار هذا المجتمع لأنه الأكثر ارتباطا بموضوع الدراسة، حيث يمتلك أفراده خبرة عملية في التعامل مع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 سواء من حيث التخطيط والجدولة، أو إدارة النطاق والتغيير، أو التنسيق بين الأطراف، أو متابعة المخاطر، أو تقييم مؤشرات نجاح المشروع</w:t>
      </w:r>
      <w:r w:rsidRPr="00D87386">
        <w:rPr>
          <w:rFonts w:ascii="Sakkal Majalla" w:hAnsi="Sakkal Majalla" w:cs="Sakkal Majalla"/>
          <w:sz w:val="28"/>
          <w:szCs w:val="28"/>
        </w:rPr>
        <w:t>.</w:t>
      </w:r>
    </w:p>
    <w:p w14:paraId="668233E6"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4" w:name="_Toc229192286"/>
      <w:r w:rsidRPr="00D87386">
        <w:rPr>
          <w:rFonts w:ascii="Sakkal Majalla" w:hAnsi="Sakkal Majalla" w:cs="Sakkal Majalla"/>
          <w:b/>
          <w:bCs/>
          <w:color w:val="auto"/>
          <w:sz w:val="32"/>
          <w:szCs w:val="32"/>
        </w:rPr>
        <w:t xml:space="preserve">3.4 </w:t>
      </w:r>
      <w:r w:rsidRPr="00D87386">
        <w:rPr>
          <w:rFonts w:ascii="Sakkal Majalla" w:hAnsi="Sakkal Majalla" w:cs="Sakkal Majalla"/>
          <w:b/>
          <w:bCs/>
          <w:color w:val="auto"/>
          <w:sz w:val="32"/>
          <w:szCs w:val="32"/>
          <w:rtl/>
        </w:rPr>
        <w:t>عينة الدراسة</w:t>
      </w:r>
      <w:bookmarkEnd w:id="84"/>
    </w:p>
    <w:p w14:paraId="2C0DF9BD"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تم اختيار عينة من مجتمع الدراسة باستخدام أسلوب العينة القصدية المتخصصة، وذلك لأن الدراسة تستهدف فئة مهنية محددة لها علاقة مباشرة بمشاريع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 وقد تم توزيع الاستبانة إلكترونيا على عدد من المختصين العاملين في الجهات الحكومية، ومكاتب الاستشارات الهندسية، وشركات المقاولات، وشركات توريد وتنفيذ أنظمة التكييف المركزي</w:t>
      </w:r>
      <w:r w:rsidRPr="00D87386">
        <w:rPr>
          <w:rFonts w:ascii="Sakkal Majalla" w:hAnsi="Sakkal Majalla" w:cs="Sakkal Majalla"/>
          <w:sz w:val="28"/>
          <w:szCs w:val="28"/>
        </w:rPr>
        <w:t>.</w:t>
      </w:r>
    </w:p>
    <w:p w14:paraId="2F3292D1"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بلغ عدد الاستجابات المستلمة </w:t>
      </w:r>
      <w:r w:rsidRPr="00D87386">
        <w:rPr>
          <w:rFonts w:ascii="Sakkal Majalla" w:hAnsi="Sakkal Majalla" w:cs="Sakkal Majalla"/>
          <w:sz w:val="28"/>
          <w:szCs w:val="28"/>
        </w:rPr>
        <w:t xml:space="preserve">168 </w:t>
      </w:r>
      <w:r w:rsidRPr="00D87386">
        <w:rPr>
          <w:rFonts w:ascii="Sakkal Majalla" w:hAnsi="Sakkal Majalla" w:cs="Sakkal Majalla"/>
          <w:sz w:val="28"/>
          <w:szCs w:val="28"/>
          <w:rtl/>
        </w:rPr>
        <w:t xml:space="preserve">استجابة، وبعد مراجعة البيانات واستبعاد الاستجابات غير المكتملة أو غير الصالحة للتحليل، بلغ عدد الاستجابات النهائية المعتمدة في التحليل الإحصائي </w:t>
      </w:r>
      <w:r w:rsidRPr="00D87386">
        <w:rPr>
          <w:rFonts w:ascii="Sakkal Majalla" w:hAnsi="Sakkal Majalla" w:cs="Sakkal Majalla"/>
          <w:sz w:val="28"/>
          <w:szCs w:val="28"/>
        </w:rPr>
        <w:t xml:space="preserve">152 </w:t>
      </w:r>
      <w:r w:rsidRPr="00D87386">
        <w:rPr>
          <w:rFonts w:ascii="Sakkal Majalla" w:hAnsi="Sakkal Majalla" w:cs="Sakkal Majalla"/>
          <w:sz w:val="28"/>
          <w:szCs w:val="28"/>
          <w:rtl/>
        </w:rPr>
        <w:t>استجابة</w:t>
      </w:r>
      <w:r w:rsidRPr="00D87386">
        <w:rPr>
          <w:rFonts w:ascii="Sakkal Majalla" w:hAnsi="Sakkal Majalla" w:cs="Sakkal Majalla"/>
          <w:sz w:val="28"/>
          <w:szCs w:val="28"/>
        </w:rPr>
        <w:t xml:space="preserve">. </w:t>
      </w:r>
      <w:r w:rsidRPr="00D87386">
        <w:rPr>
          <w:rFonts w:ascii="Sakkal Majalla" w:hAnsi="Sakkal Majalla" w:cs="Sakkal Majalla"/>
          <w:sz w:val="28"/>
          <w:szCs w:val="28"/>
          <w:rtl/>
        </w:rPr>
        <w:t>ويعد هذا العدد مناسبا لطبيعة الدراسة، خاصة أنها تعتمد على المتوسطات الحسابية، والانحرافات المعيارية، ومعامل الارتباط، وتحليل الانحدار الخطي المتعدد</w:t>
      </w:r>
      <w:r w:rsidRPr="00D87386">
        <w:rPr>
          <w:rFonts w:ascii="Sakkal Majalla" w:hAnsi="Sakkal Majalla" w:cs="Sakkal Majalla"/>
          <w:sz w:val="28"/>
          <w:szCs w:val="28"/>
        </w:rPr>
        <w:t>.</w:t>
      </w:r>
    </w:p>
    <w:p w14:paraId="42371685"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5" w:name="_Toc229192287"/>
      <w:r w:rsidRPr="00D87386">
        <w:rPr>
          <w:rFonts w:ascii="Sakkal Majalla" w:hAnsi="Sakkal Majalla" w:cs="Sakkal Majalla"/>
          <w:b/>
          <w:bCs/>
          <w:color w:val="auto"/>
          <w:sz w:val="32"/>
          <w:szCs w:val="32"/>
        </w:rPr>
        <w:t xml:space="preserve">3.5 </w:t>
      </w:r>
      <w:r w:rsidRPr="00D87386">
        <w:rPr>
          <w:rFonts w:ascii="Sakkal Majalla" w:hAnsi="Sakkal Majalla" w:cs="Sakkal Majalla"/>
          <w:b/>
          <w:bCs/>
          <w:color w:val="auto"/>
          <w:sz w:val="32"/>
          <w:szCs w:val="32"/>
          <w:rtl/>
        </w:rPr>
        <w:t>العينة النهائية المعتمدة في الدراسة</w:t>
      </w:r>
      <w:bookmarkEnd w:id="85"/>
    </w:p>
    <w:p w14:paraId="5667C7CE" w14:textId="77777777"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 xml:space="preserve">تم اعتماد </w:t>
      </w:r>
      <w:r w:rsidRPr="00D87386">
        <w:rPr>
          <w:rFonts w:ascii="Sakkal Majalla" w:hAnsi="Sakkal Majalla" w:cs="Sakkal Majalla"/>
          <w:sz w:val="28"/>
          <w:szCs w:val="28"/>
        </w:rPr>
        <w:t xml:space="preserve">152 </w:t>
      </w:r>
      <w:r w:rsidRPr="00D87386">
        <w:rPr>
          <w:rFonts w:ascii="Sakkal Majalla" w:hAnsi="Sakkal Majalla" w:cs="Sakkal Majalla"/>
          <w:sz w:val="28"/>
          <w:szCs w:val="28"/>
          <w:rtl/>
        </w:rPr>
        <w:t xml:space="preserve">استجابة في التحليل الإحصائي النهائي. وقد تم التأكد من اكتمال البيانات، وخلو الاستجابات من التكرار الواضح أو الإجابات غير المنطقية، ثم تم ترميز البيانات وإدخالها إلى برنامج </w:t>
      </w:r>
      <w:r w:rsidRPr="00D87386">
        <w:rPr>
          <w:rFonts w:ascii="Sakkal Majalla" w:hAnsi="Sakkal Majalla" w:cs="Sakkal Majalla"/>
          <w:sz w:val="28"/>
          <w:szCs w:val="28"/>
        </w:rPr>
        <w:t xml:space="preserve">SPSS </w:t>
      </w:r>
      <w:r w:rsidRPr="00D87386">
        <w:rPr>
          <w:rFonts w:ascii="Sakkal Majalla" w:hAnsi="Sakkal Majalla" w:cs="Sakkal Majalla"/>
          <w:sz w:val="28"/>
          <w:szCs w:val="28"/>
          <w:rtl/>
        </w:rPr>
        <w:t>لإجراء التحليلات الإحصائية المناسبة</w:t>
      </w:r>
      <w:r w:rsidRPr="00D87386">
        <w:rPr>
          <w:rFonts w:ascii="Sakkal Majalla" w:hAnsi="Sakkal Majalla" w:cs="Sakkal Majalla"/>
          <w:sz w:val="28"/>
          <w:szCs w:val="28"/>
        </w:rPr>
        <w:t>.</w:t>
      </w:r>
    </w:p>
    <w:p w14:paraId="1CD2BCD2" w14:textId="77777777" w:rsidR="00C33945" w:rsidRDefault="00C33945" w:rsidP="00D87386">
      <w:pPr>
        <w:spacing w:line="360" w:lineRule="auto"/>
        <w:jc w:val="both"/>
        <w:rPr>
          <w:rFonts w:ascii="Sakkal Majalla" w:hAnsi="Sakkal Majalla" w:cs="Sakkal Majalla"/>
          <w:sz w:val="28"/>
          <w:szCs w:val="28"/>
          <w:rtl/>
        </w:rPr>
      </w:pPr>
    </w:p>
    <w:p w14:paraId="0501530C" w14:textId="77777777" w:rsidR="00C33945" w:rsidRPr="00D87386" w:rsidRDefault="00C33945" w:rsidP="00D87386">
      <w:pPr>
        <w:spacing w:line="360" w:lineRule="auto"/>
        <w:jc w:val="both"/>
        <w:rPr>
          <w:rFonts w:ascii="Sakkal Majalla" w:hAnsi="Sakkal Majalla" w:cs="Sakkal Majalla"/>
          <w:sz w:val="28"/>
          <w:szCs w:val="28"/>
        </w:rPr>
      </w:pPr>
    </w:p>
    <w:p w14:paraId="6668FB5B"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lastRenderedPageBreak/>
        <w:t>جدول (3-1): الاستبانات الإلكترونية المستلمة والمستبعدة والصالحة للتحليل</w:t>
      </w:r>
    </w:p>
    <w:tbl>
      <w:tblPr>
        <w:tblStyle w:val="a6"/>
        <w:tblW w:w="0" w:type="auto"/>
        <w:tblLook w:val="04A0" w:firstRow="1" w:lastRow="0" w:firstColumn="1" w:lastColumn="0" w:noHBand="0" w:noVBand="1"/>
      </w:tblPr>
      <w:tblGrid>
        <w:gridCol w:w="3964"/>
        <w:gridCol w:w="1985"/>
        <w:gridCol w:w="2693"/>
      </w:tblGrid>
      <w:tr w:rsidR="00D87386" w:rsidRPr="00D87386" w14:paraId="20ED87FB" w14:textId="77777777" w:rsidTr="00C33945">
        <w:tc>
          <w:tcPr>
            <w:tcW w:w="3964" w:type="dxa"/>
            <w:shd w:val="clear" w:color="auto" w:fill="FBE4D5" w:themeFill="accent2" w:themeFillTint="33"/>
            <w:hideMark/>
          </w:tcPr>
          <w:p w14:paraId="647FC3D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البيان</w:t>
            </w:r>
          </w:p>
        </w:tc>
        <w:tc>
          <w:tcPr>
            <w:tcW w:w="1985" w:type="dxa"/>
            <w:shd w:val="clear" w:color="auto" w:fill="FBE4D5" w:themeFill="accent2" w:themeFillTint="33"/>
            <w:hideMark/>
          </w:tcPr>
          <w:p w14:paraId="148A3ED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العدد</w:t>
            </w:r>
          </w:p>
        </w:tc>
        <w:tc>
          <w:tcPr>
            <w:tcW w:w="2693" w:type="dxa"/>
            <w:shd w:val="clear" w:color="auto" w:fill="FBE4D5" w:themeFill="accent2" w:themeFillTint="33"/>
            <w:hideMark/>
          </w:tcPr>
          <w:p w14:paraId="1699AF7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1B0D68AB" w14:textId="77777777" w:rsidTr="00C33945">
        <w:tc>
          <w:tcPr>
            <w:tcW w:w="3964" w:type="dxa"/>
            <w:hideMark/>
          </w:tcPr>
          <w:p w14:paraId="5386658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الاستبانات الإلكترونية المستلمة</w:t>
            </w:r>
          </w:p>
        </w:tc>
        <w:tc>
          <w:tcPr>
            <w:tcW w:w="1985" w:type="dxa"/>
            <w:hideMark/>
          </w:tcPr>
          <w:p w14:paraId="65F2A2F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168</w:t>
            </w:r>
          </w:p>
        </w:tc>
        <w:tc>
          <w:tcPr>
            <w:tcW w:w="2693" w:type="dxa"/>
            <w:hideMark/>
          </w:tcPr>
          <w:p w14:paraId="2863E32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r w:rsidR="00D87386" w:rsidRPr="00D87386" w14:paraId="43D9C2DC" w14:textId="77777777" w:rsidTr="00C33945">
        <w:tc>
          <w:tcPr>
            <w:tcW w:w="3964" w:type="dxa"/>
            <w:hideMark/>
          </w:tcPr>
          <w:p w14:paraId="6C752F6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الاستبانات المستبعدة</w:t>
            </w:r>
          </w:p>
        </w:tc>
        <w:tc>
          <w:tcPr>
            <w:tcW w:w="1985" w:type="dxa"/>
            <w:hideMark/>
          </w:tcPr>
          <w:p w14:paraId="66A76C1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16</w:t>
            </w:r>
          </w:p>
        </w:tc>
        <w:tc>
          <w:tcPr>
            <w:tcW w:w="2693" w:type="dxa"/>
            <w:hideMark/>
          </w:tcPr>
          <w:p w14:paraId="3FEB604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9.5%</w:t>
            </w:r>
          </w:p>
        </w:tc>
      </w:tr>
      <w:tr w:rsidR="00D87386" w:rsidRPr="00D87386" w14:paraId="29868178" w14:textId="77777777" w:rsidTr="00C33945">
        <w:tc>
          <w:tcPr>
            <w:tcW w:w="3964" w:type="dxa"/>
            <w:hideMark/>
          </w:tcPr>
          <w:p w14:paraId="141552C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الاستبانات الصالحة للتحليل</w:t>
            </w:r>
          </w:p>
        </w:tc>
        <w:tc>
          <w:tcPr>
            <w:tcW w:w="1985" w:type="dxa"/>
            <w:hideMark/>
          </w:tcPr>
          <w:p w14:paraId="11167D5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2693" w:type="dxa"/>
            <w:hideMark/>
          </w:tcPr>
          <w:p w14:paraId="26D3E1B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90.5%</w:t>
            </w:r>
          </w:p>
        </w:tc>
      </w:tr>
    </w:tbl>
    <w:p w14:paraId="2821B296"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يتضح من الجدول السابق أن نسبة الاستبانات الصالحة للتحليل بلغت </w:t>
      </w:r>
      <w:r w:rsidRPr="00D87386">
        <w:rPr>
          <w:rFonts w:ascii="Sakkal Majalla" w:hAnsi="Sakkal Majalla" w:cs="Sakkal Majalla"/>
          <w:sz w:val="28"/>
          <w:szCs w:val="28"/>
        </w:rPr>
        <w:t xml:space="preserve">90.5% </w:t>
      </w:r>
      <w:r w:rsidRPr="00D87386">
        <w:rPr>
          <w:rFonts w:ascii="Sakkal Majalla" w:hAnsi="Sakkal Majalla" w:cs="Sakkal Majalla"/>
          <w:sz w:val="28"/>
          <w:szCs w:val="28"/>
          <w:rtl/>
        </w:rPr>
        <w:t>من إجمالي الاستجابات المستلمة، وهي نسبة مناسبة وتعكس جودة البيانات التي تم الحصول عليها من أفراد العينة</w:t>
      </w:r>
      <w:r w:rsidRPr="00D87386">
        <w:rPr>
          <w:rFonts w:ascii="Sakkal Majalla" w:hAnsi="Sakkal Majalla" w:cs="Sakkal Majalla"/>
          <w:sz w:val="28"/>
          <w:szCs w:val="28"/>
        </w:rPr>
        <w:t>.</w:t>
      </w:r>
    </w:p>
    <w:p w14:paraId="2FCCDDBD"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6" w:name="_Toc229192288"/>
      <w:r w:rsidRPr="00D87386">
        <w:rPr>
          <w:rFonts w:ascii="Sakkal Majalla" w:hAnsi="Sakkal Majalla" w:cs="Sakkal Majalla"/>
          <w:b/>
          <w:bCs/>
          <w:color w:val="auto"/>
          <w:sz w:val="32"/>
          <w:szCs w:val="32"/>
        </w:rPr>
        <w:t xml:space="preserve">3.6 </w:t>
      </w:r>
      <w:r w:rsidRPr="00D87386">
        <w:rPr>
          <w:rFonts w:ascii="Sakkal Majalla" w:hAnsi="Sakkal Majalla" w:cs="Sakkal Majalla"/>
          <w:b/>
          <w:bCs/>
          <w:color w:val="auto"/>
          <w:sz w:val="32"/>
          <w:szCs w:val="32"/>
          <w:rtl/>
        </w:rPr>
        <w:t>كفاية حجم العينة</w:t>
      </w:r>
      <w:bookmarkEnd w:id="86"/>
    </w:p>
    <w:p w14:paraId="61636CCE"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يعد حجم العينة المعتمد في الدراسة مناسبا لإجراء التحليلات الإحصائية المستخدمة، حيث بلغ عدد المشاركين </w:t>
      </w:r>
      <w:r w:rsidRPr="00D87386">
        <w:rPr>
          <w:rFonts w:ascii="Sakkal Majalla" w:hAnsi="Sakkal Majalla" w:cs="Sakkal Majalla"/>
          <w:sz w:val="28"/>
          <w:szCs w:val="28"/>
        </w:rPr>
        <w:t xml:space="preserve">152 </w:t>
      </w:r>
      <w:r w:rsidRPr="00D87386">
        <w:rPr>
          <w:rFonts w:ascii="Sakkal Majalla" w:hAnsi="Sakkal Majalla" w:cs="Sakkal Majalla"/>
          <w:sz w:val="28"/>
          <w:szCs w:val="28"/>
          <w:rtl/>
        </w:rPr>
        <w:t>مشاركا</w:t>
      </w:r>
      <w:r w:rsidRPr="00D87386">
        <w:rPr>
          <w:rFonts w:ascii="Sakkal Majalla" w:hAnsi="Sakkal Majalla" w:cs="Sakkal Majalla"/>
          <w:sz w:val="28"/>
          <w:szCs w:val="28"/>
        </w:rPr>
        <w:t xml:space="preserve">. </w:t>
      </w:r>
      <w:r w:rsidRPr="00D87386">
        <w:rPr>
          <w:rFonts w:ascii="Sakkal Majalla" w:hAnsi="Sakkal Majalla" w:cs="Sakkal Majalla"/>
          <w:sz w:val="28"/>
          <w:szCs w:val="28"/>
          <w:rtl/>
        </w:rPr>
        <w:t xml:space="preserve">ويسمح هذا العدد بإجراء التحليلات الوصفية والاستدلالية الأساسية، مثل المتوسطات الحسابية، والانحرافات المعيارية، ومعامل </w:t>
      </w:r>
      <w:proofErr w:type="spellStart"/>
      <w:r w:rsidRPr="00D87386">
        <w:rPr>
          <w:rFonts w:ascii="Sakkal Majalla" w:hAnsi="Sakkal Majalla" w:cs="Sakkal Majalla"/>
          <w:sz w:val="28"/>
          <w:szCs w:val="28"/>
          <w:rtl/>
        </w:rPr>
        <w:t>كرونباخ</w:t>
      </w:r>
      <w:proofErr w:type="spellEnd"/>
      <w:r w:rsidRPr="00D87386">
        <w:rPr>
          <w:rFonts w:ascii="Sakkal Majalla" w:hAnsi="Sakkal Majalla" w:cs="Sakkal Majalla"/>
          <w:sz w:val="28"/>
          <w:szCs w:val="28"/>
          <w:rtl/>
        </w:rPr>
        <w:t xml:space="preserve"> ألفا، ومعامل ارتباط بيرسون، وتحليل الانحدار الخطي المتعدد</w:t>
      </w:r>
      <w:r w:rsidRPr="00D87386">
        <w:rPr>
          <w:rFonts w:ascii="Sakkal Majalla" w:hAnsi="Sakkal Majalla" w:cs="Sakkal Majalla"/>
          <w:sz w:val="28"/>
          <w:szCs w:val="28"/>
        </w:rPr>
        <w:t>.</w:t>
      </w:r>
    </w:p>
    <w:p w14:paraId="3E52102D"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كما أن تنوع أفراد العينة من حيث المسمى الوظيفي، وسنوات الخبرة، وطبيعة الدور في المشروع، وعدد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 xml:space="preserve">التي شاركوا فيها، يعزز من قدرة الدراسة على تقديم صورة أكثر شمولية حول واقع تطبيق منهجية الإدارة الهجينة في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 بمدينة الرياض</w:t>
      </w:r>
      <w:r w:rsidRPr="00D87386">
        <w:rPr>
          <w:rFonts w:ascii="Sakkal Majalla" w:hAnsi="Sakkal Majalla" w:cs="Sakkal Majalla"/>
          <w:sz w:val="28"/>
          <w:szCs w:val="28"/>
        </w:rPr>
        <w:t>.</w:t>
      </w:r>
    </w:p>
    <w:p w14:paraId="6D43530E"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87" w:name="_Toc229192289"/>
      <w:r w:rsidRPr="00D87386">
        <w:rPr>
          <w:rFonts w:ascii="Sakkal Majalla" w:hAnsi="Sakkal Majalla" w:cs="Sakkal Majalla"/>
          <w:b/>
          <w:bCs/>
          <w:color w:val="auto"/>
          <w:sz w:val="32"/>
          <w:szCs w:val="32"/>
        </w:rPr>
        <w:t xml:space="preserve">3.7 </w:t>
      </w:r>
      <w:r w:rsidRPr="00D87386">
        <w:rPr>
          <w:rFonts w:ascii="Sakkal Majalla" w:hAnsi="Sakkal Majalla" w:cs="Sakkal Majalla"/>
          <w:b/>
          <w:bCs/>
          <w:color w:val="auto"/>
          <w:sz w:val="32"/>
          <w:szCs w:val="32"/>
          <w:rtl/>
        </w:rPr>
        <w:t>الخصائص الديموغرافية والوظيفية لأفراد عينة الدراسة</w:t>
      </w:r>
      <w:bookmarkEnd w:id="87"/>
    </w:p>
    <w:p w14:paraId="4AD62F94" w14:textId="77777777"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 xml:space="preserve">تم تحليل الخصائص الديموغرافية والوظيفية لأفراد العينة بهدف التعرف على طبيعة المشاركين ومدى ملاءمتهم لموضوع الدراسة. وقد شملت الخصائص التي تم تحليلها: المسمى الوظيفي، سنوات الخبرة، طبيعة الدور في المشروع، عدد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التي شارك فيها المجيب، وحجم المشروع التقريبي</w:t>
      </w:r>
      <w:r w:rsidRPr="00D87386">
        <w:rPr>
          <w:rFonts w:ascii="Sakkal Majalla" w:hAnsi="Sakkal Majalla" w:cs="Sakkal Majalla"/>
          <w:sz w:val="28"/>
          <w:szCs w:val="28"/>
        </w:rPr>
        <w:t>.</w:t>
      </w:r>
    </w:p>
    <w:p w14:paraId="0C27BBAA" w14:textId="77777777" w:rsidR="00C33945" w:rsidRDefault="00C33945" w:rsidP="00D87386">
      <w:pPr>
        <w:spacing w:line="360" w:lineRule="auto"/>
        <w:jc w:val="both"/>
        <w:rPr>
          <w:rFonts w:ascii="Sakkal Majalla" w:hAnsi="Sakkal Majalla" w:cs="Sakkal Majalla"/>
          <w:sz w:val="28"/>
          <w:szCs w:val="28"/>
          <w:rtl/>
        </w:rPr>
      </w:pPr>
    </w:p>
    <w:p w14:paraId="08DFF017" w14:textId="77777777" w:rsidR="00C33945" w:rsidRPr="00D87386" w:rsidRDefault="00C33945" w:rsidP="00D87386">
      <w:pPr>
        <w:spacing w:line="360" w:lineRule="auto"/>
        <w:jc w:val="both"/>
        <w:rPr>
          <w:rFonts w:ascii="Sakkal Majalla" w:hAnsi="Sakkal Majalla" w:cs="Sakkal Majalla"/>
          <w:sz w:val="28"/>
          <w:szCs w:val="28"/>
        </w:rPr>
      </w:pPr>
    </w:p>
    <w:p w14:paraId="15EC2566" w14:textId="77777777" w:rsidR="00D87386" w:rsidRPr="00D87386" w:rsidRDefault="00D87386" w:rsidP="00C33945">
      <w:pPr>
        <w:pStyle w:val="3"/>
        <w:rPr>
          <w:rFonts w:ascii="Sakkal Majalla" w:hAnsi="Sakkal Majalla" w:cs="Sakkal Majalla"/>
          <w:b/>
          <w:bCs/>
          <w:color w:val="auto"/>
          <w:sz w:val="28"/>
          <w:szCs w:val="28"/>
        </w:rPr>
      </w:pPr>
      <w:bookmarkStart w:id="88" w:name="_Toc229192290"/>
      <w:r w:rsidRPr="00D87386">
        <w:rPr>
          <w:rFonts w:ascii="Sakkal Majalla" w:hAnsi="Sakkal Majalla" w:cs="Sakkal Majalla"/>
          <w:b/>
          <w:bCs/>
          <w:color w:val="auto"/>
          <w:sz w:val="28"/>
          <w:szCs w:val="28"/>
        </w:rPr>
        <w:lastRenderedPageBreak/>
        <w:t xml:space="preserve">3.7.1 </w:t>
      </w:r>
      <w:r w:rsidRPr="00D87386">
        <w:rPr>
          <w:rFonts w:ascii="Sakkal Majalla" w:hAnsi="Sakkal Majalla" w:cs="Sakkal Majalla"/>
          <w:b/>
          <w:bCs/>
          <w:color w:val="auto"/>
          <w:sz w:val="28"/>
          <w:szCs w:val="28"/>
          <w:rtl/>
        </w:rPr>
        <w:t>توزيع أفراد العينة حسب المسمى الوظيفي</w:t>
      </w:r>
      <w:bookmarkEnd w:id="88"/>
    </w:p>
    <w:p w14:paraId="1F636B5C"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(3-2): التوزيع التكراري والنسبي لأفراد العينة حسب المسمى الوظيفي</w:t>
      </w:r>
    </w:p>
    <w:tbl>
      <w:tblPr>
        <w:tblStyle w:val="a6"/>
        <w:tblW w:w="0" w:type="auto"/>
        <w:tblLook w:val="04A0" w:firstRow="1" w:lastRow="0" w:firstColumn="1" w:lastColumn="0" w:noHBand="0" w:noVBand="1"/>
      </w:tblPr>
      <w:tblGrid>
        <w:gridCol w:w="4106"/>
        <w:gridCol w:w="1701"/>
        <w:gridCol w:w="2693"/>
      </w:tblGrid>
      <w:tr w:rsidR="00D87386" w:rsidRPr="00D87386" w14:paraId="365A0D07" w14:textId="77777777" w:rsidTr="00C33945">
        <w:tc>
          <w:tcPr>
            <w:tcW w:w="4106" w:type="dxa"/>
            <w:shd w:val="clear" w:color="auto" w:fill="FBE4D5" w:themeFill="accent2" w:themeFillTint="33"/>
            <w:hideMark/>
          </w:tcPr>
          <w:p w14:paraId="441A6FD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المسمى الوظيفي</w:t>
            </w:r>
          </w:p>
        </w:tc>
        <w:tc>
          <w:tcPr>
            <w:tcW w:w="1701" w:type="dxa"/>
            <w:shd w:val="clear" w:color="auto" w:fill="FBE4D5" w:themeFill="accent2" w:themeFillTint="33"/>
            <w:hideMark/>
          </w:tcPr>
          <w:p w14:paraId="4540F5D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w:t>
            </w:r>
          </w:p>
        </w:tc>
        <w:tc>
          <w:tcPr>
            <w:tcW w:w="2693" w:type="dxa"/>
            <w:shd w:val="clear" w:color="auto" w:fill="FBE4D5" w:themeFill="accent2" w:themeFillTint="33"/>
            <w:hideMark/>
          </w:tcPr>
          <w:p w14:paraId="6823896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59BF5ED1" w14:textId="77777777" w:rsidTr="00C33945">
        <w:tc>
          <w:tcPr>
            <w:tcW w:w="4106" w:type="dxa"/>
            <w:hideMark/>
          </w:tcPr>
          <w:p w14:paraId="37B2A7A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مدير مشروع</w:t>
            </w:r>
          </w:p>
        </w:tc>
        <w:tc>
          <w:tcPr>
            <w:tcW w:w="1701" w:type="dxa"/>
            <w:hideMark/>
          </w:tcPr>
          <w:p w14:paraId="5BD5760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26</w:t>
            </w:r>
          </w:p>
        </w:tc>
        <w:tc>
          <w:tcPr>
            <w:tcW w:w="2693" w:type="dxa"/>
            <w:hideMark/>
          </w:tcPr>
          <w:p w14:paraId="271E8AC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17.1%</w:t>
            </w:r>
          </w:p>
        </w:tc>
      </w:tr>
      <w:tr w:rsidR="00D87386" w:rsidRPr="00D87386" w14:paraId="2E82CC10" w14:textId="77777777" w:rsidTr="00C33945">
        <w:tc>
          <w:tcPr>
            <w:tcW w:w="4106" w:type="dxa"/>
            <w:hideMark/>
          </w:tcPr>
          <w:p w14:paraId="1DA5664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مهندس ميكانيكا</w:t>
            </w:r>
            <w:r w:rsidRPr="00D87386">
              <w:rPr>
                <w:rFonts w:ascii="Sakkal Majalla" w:hAnsi="Sakkal Majalla" w:cs="Sakkal Majalla"/>
                <w:sz w:val="28"/>
                <w:szCs w:val="28"/>
              </w:rPr>
              <w:t xml:space="preserve"> / HVAC</w:t>
            </w:r>
          </w:p>
        </w:tc>
        <w:tc>
          <w:tcPr>
            <w:tcW w:w="1701" w:type="dxa"/>
            <w:hideMark/>
          </w:tcPr>
          <w:p w14:paraId="6D523A7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49</w:t>
            </w:r>
          </w:p>
        </w:tc>
        <w:tc>
          <w:tcPr>
            <w:tcW w:w="2693" w:type="dxa"/>
            <w:hideMark/>
          </w:tcPr>
          <w:p w14:paraId="0698C9C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32.2%</w:t>
            </w:r>
          </w:p>
        </w:tc>
      </w:tr>
      <w:tr w:rsidR="00D87386" w:rsidRPr="00D87386" w14:paraId="70262ABA" w14:textId="77777777" w:rsidTr="00C33945">
        <w:tc>
          <w:tcPr>
            <w:tcW w:w="4106" w:type="dxa"/>
            <w:hideMark/>
          </w:tcPr>
          <w:p w14:paraId="6ADB4EB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مهندس موقع</w:t>
            </w:r>
          </w:p>
        </w:tc>
        <w:tc>
          <w:tcPr>
            <w:tcW w:w="1701" w:type="dxa"/>
            <w:hideMark/>
          </w:tcPr>
          <w:p w14:paraId="7A669DB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31</w:t>
            </w:r>
          </w:p>
        </w:tc>
        <w:tc>
          <w:tcPr>
            <w:tcW w:w="2693" w:type="dxa"/>
            <w:hideMark/>
          </w:tcPr>
          <w:p w14:paraId="4DBD3EF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20.4%</w:t>
            </w:r>
          </w:p>
        </w:tc>
      </w:tr>
      <w:tr w:rsidR="00D87386" w:rsidRPr="00D87386" w14:paraId="772690AF" w14:textId="77777777" w:rsidTr="00C33945">
        <w:tc>
          <w:tcPr>
            <w:tcW w:w="4106" w:type="dxa"/>
            <w:hideMark/>
          </w:tcPr>
          <w:p w14:paraId="034211F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استشاري / مشرف هندسي</w:t>
            </w:r>
          </w:p>
        </w:tc>
        <w:tc>
          <w:tcPr>
            <w:tcW w:w="1701" w:type="dxa"/>
            <w:hideMark/>
          </w:tcPr>
          <w:p w14:paraId="18B7F5E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24</w:t>
            </w:r>
          </w:p>
        </w:tc>
        <w:tc>
          <w:tcPr>
            <w:tcW w:w="2693" w:type="dxa"/>
            <w:hideMark/>
          </w:tcPr>
          <w:p w14:paraId="6460F86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15.8%</w:t>
            </w:r>
          </w:p>
        </w:tc>
      </w:tr>
      <w:tr w:rsidR="00D87386" w:rsidRPr="00D87386" w14:paraId="2306360C" w14:textId="77777777" w:rsidTr="00C33945">
        <w:tc>
          <w:tcPr>
            <w:tcW w:w="4106" w:type="dxa"/>
            <w:hideMark/>
          </w:tcPr>
          <w:p w14:paraId="1D8980C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مسؤول جودة أو متابعة</w:t>
            </w:r>
          </w:p>
        </w:tc>
        <w:tc>
          <w:tcPr>
            <w:tcW w:w="1701" w:type="dxa"/>
            <w:hideMark/>
          </w:tcPr>
          <w:p w14:paraId="3F1E788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12</w:t>
            </w:r>
          </w:p>
        </w:tc>
        <w:tc>
          <w:tcPr>
            <w:tcW w:w="2693" w:type="dxa"/>
            <w:hideMark/>
          </w:tcPr>
          <w:p w14:paraId="0F03E21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7.9%</w:t>
            </w:r>
          </w:p>
        </w:tc>
      </w:tr>
      <w:tr w:rsidR="00D87386" w:rsidRPr="00D87386" w14:paraId="45F89543" w14:textId="77777777" w:rsidTr="00C33945">
        <w:tc>
          <w:tcPr>
            <w:tcW w:w="4106" w:type="dxa"/>
            <w:hideMark/>
          </w:tcPr>
          <w:p w14:paraId="4054371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ممثل مقاول أو مورد</w:t>
            </w:r>
          </w:p>
        </w:tc>
        <w:tc>
          <w:tcPr>
            <w:tcW w:w="1701" w:type="dxa"/>
            <w:hideMark/>
          </w:tcPr>
          <w:p w14:paraId="79D220D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w:t>
            </w:r>
          </w:p>
        </w:tc>
        <w:tc>
          <w:tcPr>
            <w:tcW w:w="2693" w:type="dxa"/>
            <w:hideMark/>
          </w:tcPr>
          <w:p w14:paraId="0D425D0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6.6%</w:t>
            </w:r>
          </w:p>
        </w:tc>
      </w:tr>
      <w:tr w:rsidR="00D87386" w:rsidRPr="00D87386" w14:paraId="23F2DBBB" w14:textId="77777777" w:rsidTr="00C33945">
        <w:tc>
          <w:tcPr>
            <w:tcW w:w="4106" w:type="dxa"/>
            <w:hideMark/>
          </w:tcPr>
          <w:p w14:paraId="6C83078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1701" w:type="dxa"/>
            <w:hideMark/>
          </w:tcPr>
          <w:p w14:paraId="79C3A35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2693" w:type="dxa"/>
            <w:hideMark/>
          </w:tcPr>
          <w:p w14:paraId="615F66A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bl>
    <w:p w14:paraId="66736E10" w14:textId="760E4D4D" w:rsidR="00032A64" w:rsidRDefault="00032A64" w:rsidP="00D87386">
      <w:pPr>
        <w:spacing w:line="360" w:lineRule="auto"/>
        <w:jc w:val="both"/>
        <w:rPr>
          <w:rFonts w:ascii="Sakkal Majalla" w:hAnsi="Sakkal Majalla" w:cs="Sakkal Majalla"/>
          <w:sz w:val="28"/>
          <w:szCs w:val="28"/>
          <w:rtl/>
        </w:rPr>
      </w:pPr>
      <w:r w:rsidRPr="00032A64">
        <w:rPr>
          <w:rFonts w:ascii="Sakkal Majalla" w:hAnsi="Sakkal Majalla" w:cs="Sakkal Majalla"/>
          <w:noProof/>
          <w:sz w:val="28"/>
          <w:szCs w:val="28"/>
          <w:rtl/>
        </w:rPr>
        <w:drawing>
          <wp:inline distT="0" distB="0" distL="0" distR="0" wp14:anchorId="1DB86B80" wp14:editId="7FE04591">
            <wp:extent cx="5939015" cy="1676400"/>
            <wp:effectExtent l="0" t="0" r="5080" b="0"/>
            <wp:docPr id="1064087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087518" name=""/>
                    <pic:cNvPicPr/>
                  </pic:nvPicPr>
                  <pic:blipFill>
                    <a:blip r:embed="rId14"/>
                    <a:stretch>
                      <a:fillRect/>
                    </a:stretch>
                  </pic:blipFill>
                  <pic:spPr>
                    <a:xfrm>
                      <a:off x="0" y="0"/>
                      <a:ext cx="5963538" cy="1683322"/>
                    </a:xfrm>
                    <a:prstGeom prst="rect">
                      <a:avLst/>
                    </a:prstGeom>
                  </pic:spPr>
                </pic:pic>
              </a:graphicData>
            </a:graphic>
          </wp:inline>
        </w:drawing>
      </w:r>
    </w:p>
    <w:p w14:paraId="36E46974" w14:textId="69AB29E7"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يتضح من الجدول أن فئة مهندسي الميكانيكا</w:t>
      </w:r>
      <w:r w:rsidRPr="00D87386">
        <w:rPr>
          <w:rFonts w:ascii="Sakkal Majalla" w:hAnsi="Sakkal Majalla" w:cs="Sakkal Majalla"/>
          <w:sz w:val="28"/>
          <w:szCs w:val="28"/>
        </w:rPr>
        <w:t xml:space="preserve"> / HVAC </w:t>
      </w:r>
      <w:r w:rsidRPr="00D87386">
        <w:rPr>
          <w:rFonts w:ascii="Sakkal Majalla" w:hAnsi="Sakkal Majalla" w:cs="Sakkal Majalla"/>
          <w:sz w:val="28"/>
          <w:szCs w:val="28"/>
          <w:rtl/>
        </w:rPr>
        <w:t xml:space="preserve">جاءت في المرتبة الأولى بنسبة </w:t>
      </w:r>
      <w:r w:rsidRPr="00D87386">
        <w:rPr>
          <w:rFonts w:ascii="Sakkal Majalla" w:hAnsi="Sakkal Majalla" w:cs="Sakkal Majalla"/>
          <w:sz w:val="28"/>
          <w:szCs w:val="28"/>
        </w:rPr>
        <w:t>32.2%</w:t>
      </w:r>
      <w:r w:rsidRPr="00D87386">
        <w:rPr>
          <w:rFonts w:ascii="Sakkal Majalla" w:hAnsi="Sakkal Majalla" w:cs="Sakkal Majalla"/>
          <w:sz w:val="28"/>
          <w:szCs w:val="28"/>
          <w:rtl/>
        </w:rPr>
        <w:t xml:space="preserve">، وهو أمر متوقع نظرا لارتباط هذه الفئة المباشر بموضوع الدراسة. كما جاءت فئة مهندسي الموقع بنسبة </w:t>
      </w:r>
      <w:r w:rsidRPr="00D87386">
        <w:rPr>
          <w:rFonts w:ascii="Sakkal Majalla" w:hAnsi="Sakkal Majalla" w:cs="Sakkal Majalla"/>
          <w:sz w:val="28"/>
          <w:szCs w:val="28"/>
        </w:rPr>
        <w:t>20.4%</w:t>
      </w:r>
      <w:r w:rsidRPr="00D87386">
        <w:rPr>
          <w:rFonts w:ascii="Sakkal Majalla" w:hAnsi="Sakkal Majalla" w:cs="Sakkal Majalla"/>
          <w:sz w:val="28"/>
          <w:szCs w:val="28"/>
          <w:rtl/>
        </w:rPr>
        <w:t xml:space="preserve">، ومديري المشاريع بنسبة </w:t>
      </w:r>
      <w:r w:rsidRPr="00D87386">
        <w:rPr>
          <w:rFonts w:ascii="Sakkal Majalla" w:hAnsi="Sakkal Majalla" w:cs="Sakkal Majalla"/>
          <w:sz w:val="28"/>
          <w:szCs w:val="28"/>
        </w:rPr>
        <w:t>17.1%</w:t>
      </w:r>
      <w:r w:rsidRPr="00D87386">
        <w:rPr>
          <w:rFonts w:ascii="Sakkal Majalla" w:hAnsi="Sakkal Majalla" w:cs="Sakkal Majalla"/>
          <w:sz w:val="28"/>
          <w:szCs w:val="28"/>
          <w:rtl/>
        </w:rPr>
        <w:t>، مما يعكس تنوعا مناسبا في وجهات النظر بين الإدارة الفنية والإدارة التنفيذية للمشاريع</w:t>
      </w:r>
      <w:r w:rsidRPr="00D87386">
        <w:rPr>
          <w:rFonts w:ascii="Sakkal Majalla" w:hAnsi="Sakkal Majalla" w:cs="Sakkal Majalla"/>
          <w:sz w:val="28"/>
          <w:szCs w:val="28"/>
        </w:rPr>
        <w:t>.</w:t>
      </w:r>
    </w:p>
    <w:p w14:paraId="453A83DE" w14:textId="77777777" w:rsidR="00C33945" w:rsidRDefault="00C33945" w:rsidP="00D87386">
      <w:pPr>
        <w:spacing w:line="360" w:lineRule="auto"/>
        <w:jc w:val="both"/>
        <w:rPr>
          <w:rFonts w:ascii="Sakkal Majalla" w:hAnsi="Sakkal Majalla" w:cs="Sakkal Majalla"/>
          <w:sz w:val="28"/>
          <w:szCs w:val="28"/>
          <w:rtl/>
        </w:rPr>
      </w:pPr>
    </w:p>
    <w:p w14:paraId="20B10EEB" w14:textId="77777777" w:rsidR="00C33945" w:rsidRDefault="00C33945" w:rsidP="00D87386">
      <w:pPr>
        <w:spacing w:line="360" w:lineRule="auto"/>
        <w:jc w:val="both"/>
        <w:rPr>
          <w:rFonts w:ascii="Sakkal Majalla" w:hAnsi="Sakkal Majalla" w:cs="Sakkal Majalla"/>
          <w:sz w:val="28"/>
          <w:szCs w:val="28"/>
          <w:rtl/>
        </w:rPr>
      </w:pPr>
    </w:p>
    <w:p w14:paraId="67641AEC" w14:textId="77777777" w:rsidR="00C33945" w:rsidRPr="00D87386" w:rsidRDefault="00C33945" w:rsidP="00D87386">
      <w:pPr>
        <w:spacing w:line="360" w:lineRule="auto"/>
        <w:jc w:val="both"/>
        <w:rPr>
          <w:rFonts w:ascii="Sakkal Majalla" w:hAnsi="Sakkal Majalla" w:cs="Sakkal Majalla"/>
          <w:sz w:val="28"/>
          <w:szCs w:val="28"/>
        </w:rPr>
      </w:pPr>
    </w:p>
    <w:p w14:paraId="73AE5CC8" w14:textId="77777777" w:rsidR="00D87386" w:rsidRPr="00D87386" w:rsidRDefault="00D87386" w:rsidP="00C33945">
      <w:pPr>
        <w:pStyle w:val="3"/>
        <w:rPr>
          <w:rFonts w:ascii="Sakkal Majalla" w:hAnsi="Sakkal Majalla" w:cs="Sakkal Majalla"/>
          <w:b/>
          <w:bCs/>
          <w:color w:val="auto"/>
          <w:sz w:val="28"/>
          <w:szCs w:val="28"/>
        </w:rPr>
      </w:pPr>
      <w:bookmarkStart w:id="89" w:name="_Toc229192291"/>
      <w:r w:rsidRPr="00D87386">
        <w:rPr>
          <w:rFonts w:ascii="Sakkal Majalla" w:hAnsi="Sakkal Majalla" w:cs="Sakkal Majalla"/>
          <w:b/>
          <w:bCs/>
          <w:color w:val="auto"/>
          <w:sz w:val="28"/>
          <w:szCs w:val="28"/>
        </w:rPr>
        <w:lastRenderedPageBreak/>
        <w:t xml:space="preserve">3.7.2 </w:t>
      </w:r>
      <w:r w:rsidRPr="00D87386">
        <w:rPr>
          <w:rFonts w:ascii="Sakkal Majalla" w:hAnsi="Sakkal Majalla" w:cs="Sakkal Majalla"/>
          <w:b/>
          <w:bCs/>
          <w:color w:val="auto"/>
          <w:sz w:val="28"/>
          <w:szCs w:val="28"/>
          <w:rtl/>
        </w:rPr>
        <w:t>توزيع أفراد العينة حسب سنوات الخبرة</w:t>
      </w:r>
      <w:bookmarkEnd w:id="89"/>
    </w:p>
    <w:p w14:paraId="032A561A"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(3-3): التوزيع التكراري والنسبي لأفراد العينة حسب سنوات الخبرة</w:t>
      </w:r>
    </w:p>
    <w:tbl>
      <w:tblPr>
        <w:tblStyle w:val="a6"/>
        <w:tblW w:w="0" w:type="auto"/>
        <w:tblLook w:val="04A0" w:firstRow="1" w:lastRow="0" w:firstColumn="1" w:lastColumn="0" w:noHBand="0" w:noVBand="1"/>
      </w:tblPr>
      <w:tblGrid>
        <w:gridCol w:w="4106"/>
        <w:gridCol w:w="1276"/>
        <w:gridCol w:w="2977"/>
      </w:tblGrid>
      <w:tr w:rsidR="00D87386" w:rsidRPr="00D87386" w14:paraId="5E4A2B4E" w14:textId="77777777" w:rsidTr="00C33945">
        <w:tc>
          <w:tcPr>
            <w:tcW w:w="4106" w:type="dxa"/>
            <w:shd w:val="clear" w:color="auto" w:fill="FBE4D5" w:themeFill="accent2" w:themeFillTint="33"/>
            <w:hideMark/>
          </w:tcPr>
          <w:p w14:paraId="0A35D73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سنوات الخبرة</w:t>
            </w:r>
          </w:p>
        </w:tc>
        <w:tc>
          <w:tcPr>
            <w:tcW w:w="1276" w:type="dxa"/>
            <w:shd w:val="clear" w:color="auto" w:fill="FBE4D5" w:themeFill="accent2" w:themeFillTint="33"/>
            <w:hideMark/>
          </w:tcPr>
          <w:p w14:paraId="4E8E6CE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w:t>
            </w:r>
          </w:p>
        </w:tc>
        <w:tc>
          <w:tcPr>
            <w:tcW w:w="2977" w:type="dxa"/>
            <w:shd w:val="clear" w:color="auto" w:fill="FBE4D5" w:themeFill="accent2" w:themeFillTint="33"/>
            <w:hideMark/>
          </w:tcPr>
          <w:p w14:paraId="48F446B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4305799C" w14:textId="77777777" w:rsidTr="00C33945">
        <w:tc>
          <w:tcPr>
            <w:tcW w:w="4106" w:type="dxa"/>
            <w:hideMark/>
          </w:tcPr>
          <w:p w14:paraId="5E6C321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أقل من 5 سنوات</w:t>
            </w:r>
          </w:p>
        </w:tc>
        <w:tc>
          <w:tcPr>
            <w:tcW w:w="1276" w:type="dxa"/>
            <w:hideMark/>
          </w:tcPr>
          <w:p w14:paraId="77CA85A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22</w:t>
            </w:r>
          </w:p>
        </w:tc>
        <w:tc>
          <w:tcPr>
            <w:tcW w:w="2977" w:type="dxa"/>
            <w:hideMark/>
          </w:tcPr>
          <w:p w14:paraId="2F75533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14.5%</w:t>
            </w:r>
          </w:p>
        </w:tc>
      </w:tr>
      <w:tr w:rsidR="00D87386" w:rsidRPr="00D87386" w14:paraId="294DD2F3" w14:textId="77777777" w:rsidTr="00C33945">
        <w:tc>
          <w:tcPr>
            <w:tcW w:w="4106" w:type="dxa"/>
            <w:hideMark/>
          </w:tcPr>
          <w:p w14:paraId="4417245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5 إلى أقل من 10 سنوات</w:t>
            </w:r>
          </w:p>
        </w:tc>
        <w:tc>
          <w:tcPr>
            <w:tcW w:w="1276" w:type="dxa"/>
            <w:hideMark/>
          </w:tcPr>
          <w:p w14:paraId="46DA398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47</w:t>
            </w:r>
          </w:p>
        </w:tc>
        <w:tc>
          <w:tcPr>
            <w:tcW w:w="2977" w:type="dxa"/>
            <w:hideMark/>
          </w:tcPr>
          <w:p w14:paraId="3CDDF00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30.9%</w:t>
            </w:r>
          </w:p>
        </w:tc>
      </w:tr>
      <w:tr w:rsidR="00D87386" w:rsidRPr="00D87386" w14:paraId="23E0DA9D" w14:textId="77777777" w:rsidTr="00C33945">
        <w:tc>
          <w:tcPr>
            <w:tcW w:w="4106" w:type="dxa"/>
            <w:hideMark/>
          </w:tcPr>
          <w:p w14:paraId="29A273A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10 إلى أقل من 15 سنة</w:t>
            </w:r>
          </w:p>
        </w:tc>
        <w:tc>
          <w:tcPr>
            <w:tcW w:w="1276" w:type="dxa"/>
            <w:hideMark/>
          </w:tcPr>
          <w:p w14:paraId="583C343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43</w:t>
            </w:r>
          </w:p>
        </w:tc>
        <w:tc>
          <w:tcPr>
            <w:tcW w:w="2977" w:type="dxa"/>
            <w:hideMark/>
          </w:tcPr>
          <w:p w14:paraId="18AC450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28.3%</w:t>
            </w:r>
          </w:p>
        </w:tc>
      </w:tr>
      <w:tr w:rsidR="00D87386" w:rsidRPr="00D87386" w14:paraId="4A83A603" w14:textId="77777777" w:rsidTr="00C33945">
        <w:tc>
          <w:tcPr>
            <w:tcW w:w="4106" w:type="dxa"/>
            <w:hideMark/>
          </w:tcPr>
          <w:p w14:paraId="042F6DF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15 إلى أقل من 20 سنة</w:t>
            </w:r>
          </w:p>
        </w:tc>
        <w:tc>
          <w:tcPr>
            <w:tcW w:w="1276" w:type="dxa"/>
            <w:hideMark/>
          </w:tcPr>
          <w:p w14:paraId="2A994CC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26</w:t>
            </w:r>
          </w:p>
        </w:tc>
        <w:tc>
          <w:tcPr>
            <w:tcW w:w="2977" w:type="dxa"/>
            <w:hideMark/>
          </w:tcPr>
          <w:p w14:paraId="562452A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17.1%</w:t>
            </w:r>
          </w:p>
        </w:tc>
      </w:tr>
      <w:tr w:rsidR="00D87386" w:rsidRPr="00D87386" w14:paraId="22FA56B1" w14:textId="77777777" w:rsidTr="00C33945">
        <w:tc>
          <w:tcPr>
            <w:tcW w:w="4106" w:type="dxa"/>
            <w:hideMark/>
          </w:tcPr>
          <w:p w14:paraId="378496A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 xml:space="preserve">20 </w:t>
            </w:r>
            <w:r w:rsidRPr="00D87386">
              <w:rPr>
                <w:rFonts w:ascii="Sakkal Majalla" w:hAnsi="Sakkal Majalla" w:cs="Sakkal Majalla"/>
                <w:sz w:val="28"/>
                <w:szCs w:val="28"/>
                <w:rtl/>
              </w:rPr>
              <w:t>سنة فأكثر</w:t>
            </w:r>
          </w:p>
        </w:tc>
        <w:tc>
          <w:tcPr>
            <w:tcW w:w="1276" w:type="dxa"/>
            <w:hideMark/>
          </w:tcPr>
          <w:p w14:paraId="7494958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14</w:t>
            </w:r>
          </w:p>
        </w:tc>
        <w:tc>
          <w:tcPr>
            <w:tcW w:w="2977" w:type="dxa"/>
            <w:hideMark/>
          </w:tcPr>
          <w:p w14:paraId="033853F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9.2%</w:t>
            </w:r>
          </w:p>
        </w:tc>
      </w:tr>
      <w:tr w:rsidR="00D87386" w:rsidRPr="00D87386" w14:paraId="7093D0BE" w14:textId="77777777" w:rsidTr="00C33945">
        <w:tc>
          <w:tcPr>
            <w:tcW w:w="4106" w:type="dxa"/>
            <w:hideMark/>
          </w:tcPr>
          <w:p w14:paraId="78DC98F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1276" w:type="dxa"/>
            <w:hideMark/>
          </w:tcPr>
          <w:p w14:paraId="41E55CA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2977" w:type="dxa"/>
            <w:hideMark/>
          </w:tcPr>
          <w:p w14:paraId="172138F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bl>
    <w:p w14:paraId="2F2B1E7D" w14:textId="67DB4C1E" w:rsidR="001C1AFC" w:rsidRDefault="009D0AD6" w:rsidP="00D87386">
      <w:pPr>
        <w:spacing w:line="360" w:lineRule="auto"/>
        <w:jc w:val="both"/>
        <w:rPr>
          <w:rFonts w:ascii="Sakkal Majalla" w:hAnsi="Sakkal Majalla" w:cs="Sakkal Majalla"/>
          <w:sz w:val="28"/>
          <w:szCs w:val="28"/>
        </w:rPr>
      </w:pPr>
      <w:r w:rsidRPr="009D0AD6">
        <w:rPr>
          <w:rFonts w:ascii="Sakkal Majalla" w:hAnsi="Sakkal Majalla" w:cs="Sakkal Majalla"/>
          <w:noProof/>
          <w:sz w:val="28"/>
          <w:szCs w:val="28"/>
          <w:rtl/>
        </w:rPr>
        <w:drawing>
          <wp:inline distT="0" distB="0" distL="0" distR="0" wp14:anchorId="6303FD21" wp14:editId="76DB67E3">
            <wp:extent cx="6097726" cy="2479963"/>
            <wp:effectExtent l="0" t="0" r="0" b="0"/>
            <wp:docPr id="1495203433" name="Picture 1" descr="A graph with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03433" name="Picture 1" descr="A graph with blue bars&#10;&#10;AI-generated content may be incorrect."/>
                    <pic:cNvPicPr/>
                  </pic:nvPicPr>
                  <pic:blipFill>
                    <a:blip r:embed="rId15"/>
                    <a:stretch>
                      <a:fillRect/>
                    </a:stretch>
                  </pic:blipFill>
                  <pic:spPr>
                    <a:xfrm>
                      <a:off x="0" y="0"/>
                      <a:ext cx="6106116" cy="2483375"/>
                    </a:xfrm>
                    <a:prstGeom prst="rect">
                      <a:avLst/>
                    </a:prstGeom>
                  </pic:spPr>
                </pic:pic>
              </a:graphicData>
            </a:graphic>
          </wp:inline>
        </w:drawing>
      </w:r>
    </w:p>
    <w:p w14:paraId="71BC07E0" w14:textId="6DECC414"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يتضح أن النسبة الأكبر من أفراد العينة لديهم خبرة من </w:t>
      </w:r>
      <w:r w:rsidRPr="00D87386">
        <w:rPr>
          <w:rFonts w:ascii="Sakkal Majalla" w:hAnsi="Sakkal Majalla" w:cs="Sakkal Majalla"/>
          <w:sz w:val="28"/>
          <w:szCs w:val="28"/>
        </w:rPr>
        <w:t xml:space="preserve">5 </w:t>
      </w:r>
      <w:r w:rsidRPr="00D87386">
        <w:rPr>
          <w:rFonts w:ascii="Sakkal Majalla" w:hAnsi="Sakkal Majalla" w:cs="Sakkal Majalla"/>
          <w:sz w:val="28"/>
          <w:szCs w:val="28"/>
          <w:rtl/>
        </w:rPr>
        <w:t xml:space="preserve">إلى أقل من 10 سنوات بنسبة </w:t>
      </w:r>
      <w:r w:rsidRPr="00D87386">
        <w:rPr>
          <w:rFonts w:ascii="Sakkal Majalla" w:hAnsi="Sakkal Majalla" w:cs="Sakkal Majalla"/>
          <w:sz w:val="28"/>
          <w:szCs w:val="28"/>
        </w:rPr>
        <w:t>30.9%</w:t>
      </w:r>
      <w:r w:rsidRPr="00D87386">
        <w:rPr>
          <w:rFonts w:ascii="Sakkal Majalla" w:hAnsi="Sakkal Majalla" w:cs="Sakkal Majalla"/>
          <w:sz w:val="28"/>
          <w:szCs w:val="28"/>
          <w:rtl/>
        </w:rPr>
        <w:t xml:space="preserve">، يليهم أصحاب الخبرة من </w:t>
      </w:r>
      <w:r w:rsidRPr="00D87386">
        <w:rPr>
          <w:rFonts w:ascii="Sakkal Majalla" w:hAnsi="Sakkal Majalla" w:cs="Sakkal Majalla"/>
          <w:sz w:val="28"/>
          <w:szCs w:val="28"/>
        </w:rPr>
        <w:t xml:space="preserve">10 </w:t>
      </w:r>
      <w:r w:rsidRPr="00D87386">
        <w:rPr>
          <w:rFonts w:ascii="Sakkal Majalla" w:hAnsi="Sakkal Majalla" w:cs="Sakkal Majalla"/>
          <w:sz w:val="28"/>
          <w:szCs w:val="28"/>
          <w:rtl/>
        </w:rPr>
        <w:t xml:space="preserve">إلى أقل من 15 سنة بنسبة </w:t>
      </w:r>
      <w:r w:rsidRPr="00D87386">
        <w:rPr>
          <w:rFonts w:ascii="Sakkal Majalla" w:hAnsi="Sakkal Majalla" w:cs="Sakkal Majalla"/>
          <w:sz w:val="28"/>
          <w:szCs w:val="28"/>
        </w:rPr>
        <w:t xml:space="preserve">28.3%. </w:t>
      </w:r>
      <w:r w:rsidRPr="00D87386">
        <w:rPr>
          <w:rFonts w:ascii="Sakkal Majalla" w:hAnsi="Sakkal Majalla" w:cs="Sakkal Majalla"/>
          <w:sz w:val="28"/>
          <w:szCs w:val="28"/>
          <w:rtl/>
        </w:rPr>
        <w:t>ويشير ذلك إلى أن غالبية المشاركين يمتلكون خبرة عملية مناسبة في مشاريع التشييد والأنظمة الميكانيكية، مما يدعم موثوقية تقييمهم لموضوع الدراسة</w:t>
      </w:r>
      <w:r w:rsidRPr="00D87386">
        <w:rPr>
          <w:rFonts w:ascii="Sakkal Majalla" w:hAnsi="Sakkal Majalla" w:cs="Sakkal Majalla"/>
          <w:sz w:val="28"/>
          <w:szCs w:val="28"/>
        </w:rPr>
        <w:t>.</w:t>
      </w:r>
    </w:p>
    <w:p w14:paraId="55870A25" w14:textId="77777777" w:rsidR="00D87386" w:rsidRPr="00D87386" w:rsidRDefault="00D87386" w:rsidP="00D87386">
      <w:pPr>
        <w:pStyle w:val="3"/>
        <w:rPr>
          <w:rFonts w:ascii="Sakkal Majalla" w:hAnsi="Sakkal Majalla" w:cs="Sakkal Majalla"/>
          <w:b/>
          <w:bCs/>
          <w:color w:val="auto"/>
          <w:sz w:val="28"/>
          <w:szCs w:val="28"/>
        </w:rPr>
      </w:pPr>
      <w:bookmarkStart w:id="90" w:name="_Toc229192292"/>
      <w:r w:rsidRPr="00D87386">
        <w:rPr>
          <w:rFonts w:ascii="Sakkal Majalla" w:hAnsi="Sakkal Majalla" w:cs="Sakkal Majalla"/>
          <w:b/>
          <w:bCs/>
          <w:color w:val="auto"/>
          <w:sz w:val="28"/>
          <w:szCs w:val="28"/>
        </w:rPr>
        <w:lastRenderedPageBreak/>
        <w:t xml:space="preserve">3.7.3 </w:t>
      </w:r>
      <w:r w:rsidRPr="00D87386">
        <w:rPr>
          <w:rFonts w:ascii="Sakkal Majalla" w:hAnsi="Sakkal Majalla" w:cs="Sakkal Majalla"/>
          <w:b/>
          <w:bCs/>
          <w:color w:val="auto"/>
          <w:sz w:val="28"/>
          <w:szCs w:val="28"/>
          <w:rtl/>
        </w:rPr>
        <w:t>توزيع أفراد العينة حسب طبيعة الدور في المشروع</w:t>
      </w:r>
      <w:bookmarkEnd w:id="90"/>
    </w:p>
    <w:p w14:paraId="389D0B54"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(3-4): التوزيع التكراري والنسبي لأفراد العينة حسب طبيعة الدور في المشروع</w:t>
      </w:r>
    </w:p>
    <w:tbl>
      <w:tblPr>
        <w:tblStyle w:val="a6"/>
        <w:tblW w:w="0" w:type="auto"/>
        <w:tblLook w:val="04A0" w:firstRow="1" w:lastRow="0" w:firstColumn="1" w:lastColumn="0" w:noHBand="0" w:noVBand="1"/>
      </w:tblPr>
      <w:tblGrid>
        <w:gridCol w:w="4248"/>
        <w:gridCol w:w="1559"/>
        <w:gridCol w:w="2693"/>
      </w:tblGrid>
      <w:tr w:rsidR="00D87386" w:rsidRPr="00D87386" w14:paraId="39658647" w14:textId="77777777" w:rsidTr="00C33945">
        <w:tc>
          <w:tcPr>
            <w:tcW w:w="4248" w:type="dxa"/>
            <w:shd w:val="clear" w:color="auto" w:fill="FBE4D5" w:themeFill="accent2" w:themeFillTint="33"/>
            <w:hideMark/>
          </w:tcPr>
          <w:p w14:paraId="7BC85FD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طبيعة الدور في المشروع</w:t>
            </w:r>
          </w:p>
        </w:tc>
        <w:tc>
          <w:tcPr>
            <w:tcW w:w="1559" w:type="dxa"/>
            <w:shd w:val="clear" w:color="auto" w:fill="FBE4D5" w:themeFill="accent2" w:themeFillTint="33"/>
            <w:hideMark/>
          </w:tcPr>
          <w:p w14:paraId="5111C28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w:t>
            </w:r>
          </w:p>
        </w:tc>
        <w:tc>
          <w:tcPr>
            <w:tcW w:w="2693" w:type="dxa"/>
            <w:shd w:val="clear" w:color="auto" w:fill="FBE4D5" w:themeFill="accent2" w:themeFillTint="33"/>
            <w:hideMark/>
          </w:tcPr>
          <w:p w14:paraId="315F8B0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32F7D4C5" w14:textId="77777777" w:rsidTr="00C33945">
        <w:tc>
          <w:tcPr>
            <w:tcW w:w="4248" w:type="dxa"/>
            <w:hideMark/>
          </w:tcPr>
          <w:p w14:paraId="06DD198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جهة مالكة / جهة حكومية</w:t>
            </w:r>
          </w:p>
        </w:tc>
        <w:tc>
          <w:tcPr>
            <w:tcW w:w="1559" w:type="dxa"/>
            <w:hideMark/>
          </w:tcPr>
          <w:p w14:paraId="6B2816D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28</w:t>
            </w:r>
          </w:p>
        </w:tc>
        <w:tc>
          <w:tcPr>
            <w:tcW w:w="2693" w:type="dxa"/>
            <w:hideMark/>
          </w:tcPr>
          <w:p w14:paraId="7C004F8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18.4%</w:t>
            </w:r>
          </w:p>
        </w:tc>
      </w:tr>
      <w:tr w:rsidR="00D87386" w:rsidRPr="00D87386" w14:paraId="02A76FF4" w14:textId="77777777" w:rsidTr="00C33945">
        <w:tc>
          <w:tcPr>
            <w:tcW w:w="4248" w:type="dxa"/>
            <w:hideMark/>
          </w:tcPr>
          <w:p w14:paraId="68AA649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استشاري</w:t>
            </w:r>
          </w:p>
        </w:tc>
        <w:tc>
          <w:tcPr>
            <w:tcW w:w="1559" w:type="dxa"/>
            <w:hideMark/>
          </w:tcPr>
          <w:p w14:paraId="6BE25C6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32</w:t>
            </w:r>
          </w:p>
        </w:tc>
        <w:tc>
          <w:tcPr>
            <w:tcW w:w="2693" w:type="dxa"/>
            <w:hideMark/>
          </w:tcPr>
          <w:p w14:paraId="65FEFFC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21.1%</w:t>
            </w:r>
          </w:p>
        </w:tc>
      </w:tr>
      <w:tr w:rsidR="00D87386" w:rsidRPr="00D87386" w14:paraId="1BA58B60" w14:textId="77777777" w:rsidTr="00C33945">
        <w:tc>
          <w:tcPr>
            <w:tcW w:w="4248" w:type="dxa"/>
            <w:hideMark/>
          </w:tcPr>
          <w:p w14:paraId="6C7EA46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مقاول رئيسي</w:t>
            </w:r>
          </w:p>
        </w:tc>
        <w:tc>
          <w:tcPr>
            <w:tcW w:w="1559" w:type="dxa"/>
            <w:hideMark/>
          </w:tcPr>
          <w:p w14:paraId="5174F4A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41</w:t>
            </w:r>
          </w:p>
        </w:tc>
        <w:tc>
          <w:tcPr>
            <w:tcW w:w="2693" w:type="dxa"/>
            <w:hideMark/>
          </w:tcPr>
          <w:p w14:paraId="0EDBA71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27.0%</w:t>
            </w:r>
          </w:p>
        </w:tc>
      </w:tr>
      <w:tr w:rsidR="00D87386" w:rsidRPr="00D87386" w14:paraId="666DA088" w14:textId="77777777" w:rsidTr="00C33945">
        <w:tc>
          <w:tcPr>
            <w:tcW w:w="4248" w:type="dxa"/>
            <w:hideMark/>
          </w:tcPr>
          <w:p w14:paraId="38E0A4F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مقاول باطن متخصص في</w:t>
            </w:r>
            <w:r w:rsidRPr="00D87386">
              <w:rPr>
                <w:rFonts w:ascii="Sakkal Majalla" w:hAnsi="Sakkal Majalla" w:cs="Sakkal Majalla"/>
                <w:sz w:val="28"/>
                <w:szCs w:val="28"/>
              </w:rPr>
              <w:t xml:space="preserve"> HVAC</w:t>
            </w:r>
          </w:p>
        </w:tc>
        <w:tc>
          <w:tcPr>
            <w:tcW w:w="1559" w:type="dxa"/>
            <w:hideMark/>
          </w:tcPr>
          <w:p w14:paraId="1D24547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29</w:t>
            </w:r>
          </w:p>
        </w:tc>
        <w:tc>
          <w:tcPr>
            <w:tcW w:w="2693" w:type="dxa"/>
            <w:hideMark/>
          </w:tcPr>
          <w:p w14:paraId="15C94BC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19.1%</w:t>
            </w:r>
          </w:p>
        </w:tc>
      </w:tr>
      <w:tr w:rsidR="00D87386" w:rsidRPr="00D87386" w14:paraId="662FB3CB" w14:textId="77777777" w:rsidTr="00C33945">
        <w:tc>
          <w:tcPr>
            <w:tcW w:w="4248" w:type="dxa"/>
            <w:hideMark/>
          </w:tcPr>
          <w:p w14:paraId="16B46FE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مورد معدات أو أنظمة</w:t>
            </w:r>
            <w:r w:rsidRPr="00D87386">
              <w:rPr>
                <w:rFonts w:ascii="Sakkal Majalla" w:hAnsi="Sakkal Majalla" w:cs="Sakkal Majalla"/>
                <w:sz w:val="28"/>
                <w:szCs w:val="28"/>
              </w:rPr>
              <w:t xml:space="preserve"> HVAC</w:t>
            </w:r>
          </w:p>
        </w:tc>
        <w:tc>
          <w:tcPr>
            <w:tcW w:w="1559" w:type="dxa"/>
            <w:hideMark/>
          </w:tcPr>
          <w:p w14:paraId="2336ADD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13</w:t>
            </w:r>
          </w:p>
        </w:tc>
        <w:tc>
          <w:tcPr>
            <w:tcW w:w="2693" w:type="dxa"/>
            <w:hideMark/>
          </w:tcPr>
          <w:p w14:paraId="03B8DE2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8.5%</w:t>
            </w:r>
          </w:p>
        </w:tc>
      </w:tr>
      <w:tr w:rsidR="00D87386" w:rsidRPr="00D87386" w14:paraId="024A895B" w14:textId="77777777" w:rsidTr="00C33945">
        <w:tc>
          <w:tcPr>
            <w:tcW w:w="4248" w:type="dxa"/>
            <w:hideMark/>
          </w:tcPr>
          <w:p w14:paraId="4F1157F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جودة أو متابعة</w:t>
            </w:r>
          </w:p>
        </w:tc>
        <w:tc>
          <w:tcPr>
            <w:tcW w:w="1559" w:type="dxa"/>
            <w:hideMark/>
          </w:tcPr>
          <w:p w14:paraId="6768D48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9</w:t>
            </w:r>
          </w:p>
        </w:tc>
        <w:tc>
          <w:tcPr>
            <w:tcW w:w="2693" w:type="dxa"/>
            <w:hideMark/>
          </w:tcPr>
          <w:p w14:paraId="3BAD4C0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5.9%</w:t>
            </w:r>
          </w:p>
        </w:tc>
      </w:tr>
      <w:tr w:rsidR="00D87386" w:rsidRPr="00D87386" w14:paraId="12BEAADA" w14:textId="77777777" w:rsidTr="00C33945">
        <w:tc>
          <w:tcPr>
            <w:tcW w:w="4248" w:type="dxa"/>
            <w:hideMark/>
          </w:tcPr>
          <w:p w14:paraId="00840F4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1559" w:type="dxa"/>
            <w:hideMark/>
          </w:tcPr>
          <w:p w14:paraId="6549BDA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2693" w:type="dxa"/>
            <w:hideMark/>
          </w:tcPr>
          <w:p w14:paraId="58FD915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bl>
    <w:p w14:paraId="343B39EE" w14:textId="0381F4D3" w:rsidR="00E1226E" w:rsidRDefault="005C3568" w:rsidP="00D87386">
      <w:pPr>
        <w:spacing w:line="360" w:lineRule="auto"/>
        <w:jc w:val="both"/>
        <w:rPr>
          <w:rFonts w:ascii="Sakkal Majalla" w:hAnsi="Sakkal Majalla" w:cs="Sakkal Majalla"/>
          <w:sz w:val="28"/>
          <w:szCs w:val="28"/>
          <w:rtl/>
        </w:rPr>
      </w:pPr>
      <w:r>
        <w:rPr>
          <w:noProof/>
        </w:rPr>
        <w:drawing>
          <wp:inline distT="0" distB="0" distL="0" distR="0" wp14:anchorId="2B99E6B2" wp14:editId="7F07DA3F">
            <wp:extent cx="6156389" cy="1562100"/>
            <wp:effectExtent l="0" t="0" r="0" b="0"/>
            <wp:docPr id="430078219" name="Picture 1" descr="A graph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078219" name="Picture 1" descr="A graph with blue lines&#10;&#10;AI-generated content may be incorrect."/>
                    <pic:cNvPicPr/>
                  </pic:nvPicPr>
                  <pic:blipFill>
                    <a:blip r:embed="rId16"/>
                    <a:stretch>
                      <a:fillRect/>
                    </a:stretch>
                  </pic:blipFill>
                  <pic:spPr>
                    <a:xfrm>
                      <a:off x="0" y="0"/>
                      <a:ext cx="6160727" cy="1563201"/>
                    </a:xfrm>
                    <a:prstGeom prst="rect">
                      <a:avLst/>
                    </a:prstGeom>
                  </pic:spPr>
                </pic:pic>
              </a:graphicData>
            </a:graphic>
          </wp:inline>
        </w:drawing>
      </w:r>
    </w:p>
    <w:p w14:paraId="37AD2FA8" w14:textId="0D1686BA"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 xml:space="preserve">يبين الجدول أن النسبة الأكبر من أفراد العينة كانت من فئة المقاول الرئيسي بنسبة </w:t>
      </w:r>
      <w:r w:rsidRPr="00D87386">
        <w:rPr>
          <w:rFonts w:ascii="Sakkal Majalla" w:hAnsi="Sakkal Majalla" w:cs="Sakkal Majalla"/>
          <w:sz w:val="28"/>
          <w:szCs w:val="28"/>
        </w:rPr>
        <w:t>27.0%</w:t>
      </w:r>
      <w:r w:rsidRPr="00D87386">
        <w:rPr>
          <w:rFonts w:ascii="Sakkal Majalla" w:hAnsi="Sakkal Majalla" w:cs="Sakkal Majalla"/>
          <w:sz w:val="28"/>
          <w:szCs w:val="28"/>
          <w:rtl/>
        </w:rPr>
        <w:t xml:space="preserve">، تليها فئة الاستشاري بنسبة </w:t>
      </w:r>
      <w:r w:rsidRPr="00D87386">
        <w:rPr>
          <w:rFonts w:ascii="Sakkal Majalla" w:hAnsi="Sakkal Majalla" w:cs="Sakkal Majalla"/>
          <w:sz w:val="28"/>
          <w:szCs w:val="28"/>
        </w:rPr>
        <w:t>21.1%</w:t>
      </w:r>
      <w:r w:rsidRPr="00D87386">
        <w:rPr>
          <w:rFonts w:ascii="Sakkal Majalla" w:hAnsi="Sakkal Majalla" w:cs="Sakkal Majalla"/>
          <w:sz w:val="28"/>
          <w:szCs w:val="28"/>
          <w:rtl/>
        </w:rPr>
        <w:t xml:space="preserve">، ثم مقاولي الباطن المتخصصين في أنظمة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 xml:space="preserve">بنسبة </w:t>
      </w:r>
      <w:r w:rsidRPr="00D87386">
        <w:rPr>
          <w:rFonts w:ascii="Sakkal Majalla" w:hAnsi="Sakkal Majalla" w:cs="Sakkal Majalla"/>
          <w:sz w:val="28"/>
          <w:szCs w:val="28"/>
        </w:rPr>
        <w:t xml:space="preserve">19.1%. </w:t>
      </w:r>
      <w:r w:rsidRPr="00D87386">
        <w:rPr>
          <w:rFonts w:ascii="Sakkal Majalla" w:hAnsi="Sakkal Majalla" w:cs="Sakkal Majalla"/>
          <w:sz w:val="28"/>
          <w:szCs w:val="28"/>
          <w:rtl/>
        </w:rPr>
        <w:t>ويعكس هذا التوزيع مشاركة الفئات الأكثر احتكاكا بعمليات التنفيذ والتنسيق والتغيير، وهي جوانب مهمة في تقييم منهجية الإدارة الهجينة</w:t>
      </w:r>
      <w:r w:rsidRPr="00D87386">
        <w:rPr>
          <w:rFonts w:ascii="Sakkal Majalla" w:hAnsi="Sakkal Majalla" w:cs="Sakkal Majalla"/>
          <w:sz w:val="28"/>
          <w:szCs w:val="28"/>
        </w:rPr>
        <w:t>.</w:t>
      </w:r>
    </w:p>
    <w:p w14:paraId="7766EC19" w14:textId="77777777" w:rsidR="005C3568" w:rsidRPr="00D87386" w:rsidRDefault="005C3568" w:rsidP="00D87386">
      <w:pPr>
        <w:spacing w:line="360" w:lineRule="auto"/>
        <w:jc w:val="both"/>
        <w:rPr>
          <w:rFonts w:ascii="Sakkal Majalla" w:hAnsi="Sakkal Majalla" w:cs="Sakkal Majalla"/>
          <w:sz w:val="28"/>
          <w:szCs w:val="28"/>
        </w:rPr>
      </w:pPr>
    </w:p>
    <w:p w14:paraId="0A0A1E4B" w14:textId="77777777" w:rsidR="00D87386" w:rsidRPr="00D87386" w:rsidRDefault="00D87386" w:rsidP="00D87386">
      <w:pPr>
        <w:pStyle w:val="3"/>
        <w:rPr>
          <w:rFonts w:ascii="Sakkal Majalla" w:hAnsi="Sakkal Majalla" w:cs="Sakkal Majalla"/>
          <w:b/>
          <w:bCs/>
          <w:color w:val="auto"/>
          <w:sz w:val="28"/>
          <w:szCs w:val="28"/>
        </w:rPr>
      </w:pPr>
      <w:bookmarkStart w:id="91" w:name="_Toc229192293"/>
      <w:r w:rsidRPr="00D87386">
        <w:rPr>
          <w:rFonts w:ascii="Sakkal Majalla" w:hAnsi="Sakkal Majalla" w:cs="Sakkal Majalla"/>
          <w:b/>
          <w:bCs/>
          <w:color w:val="auto"/>
          <w:sz w:val="28"/>
          <w:szCs w:val="28"/>
        </w:rPr>
        <w:lastRenderedPageBreak/>
        <w:t xml:space="preserve">3.7.4 </w:t>
      </w:r>
      <w:r w:rsidRPr="00D87386">
        <w:rPr>
          <w:rFonts w:ascii="Sakkal Majalla" w:hAnsi="Sakkal Majalla" w:cs="Sakkal Majalla"/>
          <w:b/>
          <w:bCs/>
          <w:color w:val="auto"/>
          <w:sz w:val="28"/>
          <w:szCs w:val="28"/>
          <w:rtl/>
        </w:rPr>
        <w:t>توزيع أفراد العينة حسب عدد مشاريع</w:t>
      </w:r>
      <w:r w:rsidRPr="00D87386">
        <w:rPr>
          <w:rFonts w:ascii="Sakkal Majalla" w:hAnsi="Sakkal Majalla" w:cs="Sakkal Majalla"/>
          <w:b/>
          <w:bCs/>
          <w:color w:val="auto"/>
          <w:sz w:val="28"/>
          <w:szCs w:val="28"/>
        </w:rPr>
        <w:t xml:space="preserve"> HVAC </w:t>
      </w:r>
      <w:r w:rsidRPr="00D87386">
        <w:rPr>
          <w:rFonts w:ascii="Sakkal Majalla" w:hAnsi="Sakkal Majalla" w:cs="Sakkal Majalla"/>
          <w:b/>
          <w:bCs/>
          <w:color w:val="auto"/>
          <w:sz w:val="28"/>
          <w:szCs w:val="28"/>
          <w:rtl/>
        </w:rPr>
        <w:t>التي شاركوا فيها</w:t>
      </w:r>
      <w:bookmarkEnd w:id="91"/>
    </w:p>
    <w:p w14:paraId="4138EA0E"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(3-5): التوزيع التكراري والنسبي لأفراد العينة حسب عدد مشاريع</w:t>
      </w:r>
      <w:r w:rsidRPr="00D87386">
        <w:rPr>
          <w:rFonts w:ascii="Sakkal Majalla" w:hAnsi="Sakkal Majalla" w:cs="Sakkal Majalla"/>
          <w:b/>
          <w:bCs/>
          <w:sz w:val="24"/>
          <w:szCs w:val="24"/>
        </w:rPr>
        <w:t xml:space="preserve"> HVAC </w:t>
      </w:r>
      <w:r w:rsidRPr="00D87386">
        <w:rPr>
          <w:rFonts w:ascii="Sakkal Majalla" w:hAnsi="Sakkal Majalla" w:cs="Sakkal Majalla"/>
          <w:b/>
          <w:bCs/>
          <w:sz w:val="24"/>
          <w:szCs w:val="24"/>
          <w:rtl/>
        </w:rPr>
        <w:t>التي شاركوا فيها</w:t>
      </w:r>
    </w:p>
    <w:tbl>
      <w:tblPr>
        <w:tblStyle w:val="a6"/>
        <w:tblW w:w="0" w:type="auto"/>
        <w:tblLook w:val="04A0" w:firstRow="1" w:lastRow="0" w:firstColumn="1" w:lastColumn="0" w:noHBand="0" w:noVBand="1"/>
      </w:tblPr>
      <w:tblGrid>
        <w:gridCol w:w="3539"/>
        <w:gridCol w:w="1985"/>
        <w:gridCol w:w="2976"/>
      </w:tblGrid>
      <w:tr w:rsidR="00D87386" w:rsidRPr="00D87386" w14:paraId="77D91815" w14:textId="77777777" w:rsidTr="00C33945">
        <w:tc>
          <w:tcPr>
            <w:tcW w:w="3539" w:type="dxa"/>
            <w:shd w:val="clear" w:color="auto" w:fill="FBE4D5" w:themeFill="accent2" w:themeFillTint="33"/>
            <w:hideMark/>
          </w:tcPr>
          <w:p w14:paraId="3F77E78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عدد مشاريع</w:t>
            </w:r>
            <w:r w:rsidRPr="00D87386">
              <w:rPr>
                <w:rFonts w:ascii="Sakkal Majalla" w:hAnsi="Sakkal Majalla" w:cs="Sakkal Majalla"/>
                <w:sz w:val="28"/>
                <w:szCs w:val="28"/>
              </w:rPr>
              <w:t xml:space="preserve"> HVAC</w:t>
            </w:r>
          </w:p>
        </w:tc>
        <w:tc>
          <w:tcPr>
            <w:tcW w:w="1985" w:type="dxa"/>
            <w:shd w:val="clear" w:color="auto" w:fill="FBE4D5" w:themeFill="accent2" w:themeFillTint="33"/>
            <w:hideMark/>
          </w:tcPr>
          <w:p w14:paraId="75F970E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w:t>
            </w:r>
          </w:p>
        </w:tc>
        <w:tc>
          <w:tcPr>
            <w:tcW w:w="2976" w:type="dxa"/>
            <w:shd w:val="clear" w:color="auto" w:fill="FBE4D5" w:themeFill="accent2" w:themeFillTint="33"/>
            <w:hideMark/>
          </w:tcPr>
          <w:p w14:paraId="7D6DC98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01BAE773" w14:textId="77777777" w:rsidTr="00C33945">
        <w:tc>
          <w:tcPr>
            <w:tcW w:w="3539" w:type="dxa"/>
            <w:hideMark/>
          </w:tcPr>
          <w:p w14:paraId="5E7DC7F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مشروع واحد إلى مشروعين</w:t>
            </w:r>
          </w:p>
        </w:tc>
        <w:tc>
          <w:tcPr>
            <w:tcW w:w="1985" w:type="dxa"/>
            <w:hideMark/>
          </w:tcPr>
          <w:p w14:paraId="1A6CABE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27</w:t>
            </w:r>
          </w:p>
        </w:tc>
        <w:tc>
          <w:tcPr>
            <w:tcW w:w="2976" w:type="dxa"/>
            <w:hideMark/>
          </w:tcPr>
          <w:p w14:paraId="560B11E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17.8%</w:t>
            </w:r>
          </w:p>
        </w:tc>
      </w:tr>
      <w:tr w:rsidR="00D87386" w:rsidRPr="00D87386" w14:paraId="59DE15C8" w14:textId="77777777" w:rsidTr="00C33945">
        <w:tc>
          <w:tcPr>
            <w:tcW w:w="3539" w:type="dxa"/>
            <w:hideMark/>
          </w:tcPr>
          <w:p w14:paraId="7A4DC50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3 إلى 5 مشاريع</w:t>
            </w:r>
          </w:p>
        </w:tc>
        <w:tc>
          <w:tcPr>
            <w:tcW w:w="1985" w:type="dxa"/>
            <w:hideMark/>
          </w:tcPr>
          <w:p w14:paraId="148D45E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58</w:t>
            </w:r>
          </w:p>
        </w:tc>
        <w:tc>
          <w:tcPr>
            <w:tcW w:w="2976" w:type="dxa"/>
            <w:hideMark/>
          </w:tcPr>
          <w:p w14:paraId="0ABEEED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38.2%</w:t>
            </w:r>
          </w:p>
        </w:tc>
      </w:tr>
      <w:tr w:rsidR="00D87386" w:rsidRPr="00D87386" w14:paraId="4A7B36C7" w14:textId="77777777" w:rsidTr="00C33945">
        <w:tc>
          <w:tcPr>
            <w:tcW w:w="3539" w:type="dxa"/>
            <w:hideMark/>
          </w:tcPr>
          <w:p w14:paraId="37F68BC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6 إلى 10 مشاريع</w:t>
            </w:r>
          </w:p>
        </w:tc>
        <w:tc>
          <w:tcPr>
            <w:tcW w:w="1985" w:type="dxa"/>
            <w:hideMark/>
          </w:tcPr>
          <w:p w14:paraId="085CF6E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42</w:t>
            </w:r>
          </w:p>
        </w:tc>
        <w:tc>
          <w:tcPr>
            <w:tcW w:w="2976" w:type="dxa"/>
            <w:hideMark/>
          </w:tcPr>
          <w:p w14:paraId="7179032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27.6%</w:t>
            </w:r>
          </w:p>
        </w:tc>
      </w:tr>
      <w:tr w:rsidR="00D87386" w:rsidRPr="00D87386" w14:paraId="152872A7" w14:textId="77777777" w:rsidTr="00C33945">
        <w:tc>
          <w:tcPr>
            <w:tcW w:w="3539" w:type="dxa"/>
            <w:hideMark/>
          </w:tcPr>
          <w:p w14:paraId="73F145E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أكثر من 10 مشاريع</w:t>
            </w:r>
          </w:p>
        </w:tc>
        <w:tc>
          <w:tcPr>
            <w:tcW w:w="1985" w:type="dxa"/>
            <w:hideMark/>
          </w:tcPr>
          <w:p w14:paraId="0A14D34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25</w:t>
            </w:r>
          </w:p>
        </w:tc>
        <w:tc>
          <w:tcPr>
            <w:tcW w:w="2976" w:type="dxa"/>
            <w:hideMark/>
          </w:tcPr>
          <w:p w14:paraId="5BF9B1D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16.4%</w:t>
            </w:r>
          </w:p>
        </w:tc>
      </w:tr>
      <w:tr w:rsidR="00D87386" w:rsidRPr="00D87386" w14:paraId="7AFA7250" w14:textId="77777777" w:rsidTr="00C33945">
        <w:tc>
          <w:tcPr>
            <w:tcW w:w="3539" w:type="dxa"/>
            <w:hideMark/>
          </w:tcPr>
          <w:p w14:paraId="4BC3399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1985" w:type="dxa"/>
            <w:hideMark/>
          </w:tcPr>
          <w:p w14:paraId="1B848C2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2976" w:type="dxa"/>
            <w:hideMark/>
          </w:tcPr>
          <w:p w14:paraId="47008BA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bl>
    <w:p w14:paraId="72F69748" w14:textId="0DC4BBD8" w:rsidR="00E1226E" w:rsidRDefault="00661D27" w:rsidP="00D87386">
      <w:pPr>
        <w:spacing w:line="360" w:lineRule="auto"/>
        <w:jc w:val="both"/>
        <w:rPr>
          <w:rFonts w:ascii="Sakkal Majalla" w:hAnsi="Sakkal Majalla" w:cs="Sakkal Majalla"/>
          <w:sz w:val="28"/>
          <w:szCs w:val="28"/>
          <w:rtl/>
        </w:rPr>
      </w:pPr>
      <w:r w:rsidRPr="00661D27">
        <w:rPr>
          <w:rFonts w:ascii="Sakkal Majalla" w:hAnsi="Sakkal Majalla" w:cs="Sakkal Majalla"/>
          <w:noProof/>
          <w:sz w:val="28"/>
          <w:szCs w:val="28"/>
          <w:rtl/>
        </w:rPr>
        <w:drawing>
          <wp:inline distT="0" distB="0" distL="0" distR="0" wp14:anchorId="4F670CEF" wp14:editId="50940D4F">
            <wp:extent cx="5608320" cy="2374265"/>
            <wp:effectExtent l="0" t="0" r="0" b="6985"/>
            <wp:docPr id="2126940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940921" name=""/>
                    <pic:cNvPicPr/>
                  </pic:nvPicPr>
                  <pic:blipFill>
                    <a:blip r:embed="rId17"/>
                    <a:stretch>
                      <a:fillRect/>
                    </a:stretch>
                  </pic:blipFill>
                  <pic:spPr>
                    <a:xfrm>
                      <a:off x="0" y="0"/>
                      <a:ext cx="5608320" cy="2374265"/>
                    </a:xfrm>
                    <a:prstGeom prst="rect">
                      <a:avLst/>
                    </a:prstGeom>
                  </pic:spPr>
                </pic:pic>
              </a:graphicData>
            </a:graphic>
          </wp:inline>
        </w:drawing>
      </w:r>
    </w:p>
    <w:p w14:paraId="75004F6F" w14:textId="2A64AABB"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 xml:space="preserve">يتضح أن أغلب أفراد العينة شاركوا في </w:t>
      </w:r>
      <w:r w:rsidRPr="00D87386">
        <w:rPr>
          <w:rFonts w:ascii="Sakkal Majalla" w:hAnsi="Sakkal Majalla" w:cs="Sakkal Majalla"/>
          <w:sz w:val="28"/>
          <w:szCs w:val="28"/>
        </w:rPr>
        <w:t xml:space="preserve">3 </w:t>
      </w:r>
      <w:r w:rsidRPr="00D87386">
        <w:rPr>
          <w:rFonts w:ascii="Sakkal Majalla" w:hAnsi="Sakkal Majalla" w:cs="Sakkal Majalla"/>
          <w:sz w:val="28"/>
          <w:szCs w:val="28"/>
          <w:rtl/>
        </w:rPr>
        <w:t>إلى 5 مشاريع</w:t>
      </w:r>
      <w:r w:rsidRPr="00D87386">
        <w:rPr>
          <w:rFonts w:ascii="Sakkal Majalla" w:hAnsi="Sakkal Majalla" w:cs="Sakkal Majalla"/>
          <w:sz w:val="28"/>
          <w:szCs w:val="28"/>
        </w:rPr>
        <w:t xml:space="preserve"> HVAC </w:t>
      </w:r>
      <w:r w:rsidRPr="00D87386">
        <w:rPr>
          <w:rFonts w:ascii="Sakkal Majalla" w:hAnsi="Sakkal Majalla" w:cs="Sakkal Majalla"/>
          <w:sz w:val="28"/>
          <w:szCs w:val="28"/>
          <w:rtl/>
        </w:rPr>
        <w:t xml:space="preserve">بنسبة </w:t>
      </w:r>
      <w:r w:rsidRPr="00D87386">
        <w:rPr>
          <w:rFonts w:ascii="Sakkal Majalla" w:hAnsi="Sakkal Majalla" w:cs="Sakkal Majalla"/>
          <w:sz w:val="28"/>
          <w:szCs w:val="28"/>
        </w:rPr>
        <w:t>38.2%</w:t>
      </w:r>
      <w:r w:rsidRPr="00D87386">
        <w:rPr>
          <w:rFonts w:ascii="Sakkal Majalla" w:hAnsi="Sakkal Majalla" w:cs="Sakkal Majalla"/>
          <w:sz w:val="28"/>
          <w:szCs w:val="28"/>
          <w:rtl/>
        </w:rPr>
        <w:t xml:space="preserve">، يليهم من شاركوا في </w:t>
      </w:r>
      <w:r w:rsidRPr="00D87386">
        <w:rPr>
          <w:rFonts w:ascii="Sakkal Majalla" w:hAnsi="Sakkal Majalla" w:cs="Sakkal Majalla"/>
          <w:sz w:val="28"/>
          <w:szCs w:val="28"/>
        </w:rPr>
        <w:t xml:space="preserve">6 </w:t>
      </w:r>
      <w:r w:rsidRPr="00D87386">
        <w:rPr>
          <w:rFonts w:ascii="Sakkal Majalla" w:hAnsi="Sakkal Majalla" w:cs="Sakkal Majalla"/>
          <w:sz w:val="28"/>
          <w:szCs w:val="28"/>
          <w:rtl/>
        </w:rPr>
        <w:t xml:space="preserve">إلى 10 مشاريع بنسبة </w:t>
      </w:r>
      <w:r w:rsidRPr="00D87386">
        <w:rPr>
          <w:rFonts w:ascii="Sakkal Majalla" w:hAnsi="Sakkal Majalla" w:cs="Sakkal Majalla"/>
          <w:sz w:val="28"/>
          <w:szCs w:val="28"/>
        </w:rPr>
        <w:t xml:space="preserve">27.6%. </w:t>
      </w:r>
      <w:r w:rsidRPr="00D87386">
        <w:rPr>
          <w:rFonts w:ascii="Sakkal Majalla" w:hAnsi="Sakkal Majalla" w:cs="Sakkal Majalla"/>
          <w:sz w:val="28"/>
          <w:szCs w:val="28"/>
          <w:rtl/>
        </w:rPr>
        <w:t xml:space="preserve">وتشير هذه النتائج إلى أن معظم المشاركين لديهم خبرة عملية مباشرة في مشاريع </w:t>
      </w:r>
      <w:r w:rsidRPr="00D87386">
        <w:rPr>
          <w:rFonts w:ascii="Sakkal Majalla" w:hAnsi="Sakkal Majalla" w:cs="Sakkal Majalla"/>
          <w:sz w:val="28"/>
          <w:szCs w:val="28"/>
        </w:rPr>
        <w:t>HVAC</w:t>
      </w:r>
      <w:r w:rsidRPr="00D87386">
        <w:rPr>
          <w:rFonts w:ascii="Sakkal Majalla" w:hAnsi="Sakkal Majalla" w:cs="Sakkal Majalla"/>
          <w:sz w:val="28"/>
          <w:szCs w:val="28"/>
          <w:rtl/>
        </w:rPr>
        <w:t>، وهو ما يتناسب مع طبيعة الدراسة وأهدافها</w:t>
      </w:r>
      <w:r w:rsidRPr="00D87386">
        <w:rPr>
          <w:rFonts w:ascii="Sakkal Majalla" w:hAnsi="Sakkal Majalla" w:cs="Sakkal Majalla"/>
          <w:sz w:val="28"/>
          <w:szCs w:val="28"/>
        </w:rPr>
        <w:t>.</w:t>
      </w:r>
    </w:p>
    <w:p w14:paraId="6058D897" w14:textId="77777777" w:rsidR="00661D27" w:rsidRPr="00D87386" w:rsidRDefault="00661D27" w:rsidP="00D87386">
      <w:pPr>
        <w:spacing w:line="360" w:lineRule="auto"/>
        <w:jc w:val="both"/>
        <w:rPr>
          <w:rFonts w:ascii="Sakkal Majalla" w:hAnsi="Sakkal Majalla" w:cs="Sakkal Majalla"/>
          <w:sz w:val="28"/>
          <w:szCs w:val="28"/>
        </w:rPr>
      </w:pPr>
    </w:p>
    <w:p w14:paraId="27F45694" w14:textId="77777777" w:rsidR="00D87386" w:rsidRPr="00D87386" w:rsidRDefault="00D87386" w:rsidP="00D87386">
      <w:pPr>
        <w:pStyle w:val="3"/>
        <w:rPr>
          <w:rFonts w:ascii="Sakkal Majalla" w:hAnsi="Sakkal Majalla" w:cs="Sakkal Majalla"/>
          <w:b/>
          <w:bCs/>
          <w:color w:val="auto"/>
          <w:sz w:val="28"/>
          <w:szCs w:val="28"/>
        </w:rPr>
      </w:pPr>
      <w:bookmarkStart w:id="92" w:name="_Toc229192294"/>
      <w:r w:rsidRPr="00D87386">
        <w:rPr>
          <w:rFonts w:ascii="Sakkal Majalla" w:hAnsi="Sakkal Majalla" w:cs="Sakkal Majalla"/>
          <w:b/>
          <w:bCs/>
          <w:color w:val="auto"/>
          <w:sz w:val="28"/>
          <w:szCs w:val="28"/>
        </w:rPr>
        <w:lastRenderedPageBreak/>
        <w:t xml:space="preserve">3.7.5 </w:t>
      </w:r>
      <w:r w:rsidRPr="00D87386">
        <w:rPr>
          <w:rFonts w:ascii="Sakkal Majalla" w:hAnsi="Sakkal Majalla" w:cs="Sakkal Majalla"/>
          <w:b/>
          <w:bCs/>
          <w:color w:val="auto"/>
          <w:sz w:val="28"/>
          <w:szCs w:val="28"/>
          <w:rtl/>
        </w:rPr>
        <w:t>توزيع أفراد العينة حسب حجم المشروع التقريبي</w:t>
      </w:r>
      <w:bookmarkEnd w:id="92"/>
    </w:p>
    <w:p w14:paraId="63AA2BFA"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(3-6): التوزيع التكراري والنسبي لأفراد العينة حسب حجم المشروع التقريبي</w:t>
      </w:r>
    </w:p>
    <w:tbl>
      <w:tblPr>
        <w:tblStyle w:val="a6"/>
        <w:tblW w:w="0" w:type="auto"/>
        <w:tblLook w:val="04A0" w:firstRow="1" w:lastRow="0" w:firstColumn="1" w:lastColumn="0" w:noHBand="0" w:noVBand="1"/>
      </w:tblPr>
      <w:tblGrid>
        <w:gridCol w:w="3681"/>
        <w:gridCol w:w="1559"/>
        <w:gridCol w:w="3260"/>
      </w:tblGrid>
      <w:tr w:rsidR="00D87386" w:rsidRPr="00D87386" w14:paraId="2E58C732" w14:textId="77777777" w:rsidTr="00C33945">
        <w:tc>
          <w:tcPr>
            <w:tcW w:w="3681" w:type="dxa"/>
            <w:shd w:val="clear" w:color="auto" w:fill="FBE4D5" w:themeFill="accent2" w:themeFillTint="33"/>
            <w:hideMark/>
          </w:tcPr>
          <w:p w14:paraId="1266093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حجم المشروع التقريبي</w:t>
            </w:r>
          </w:p>
        </w:tc>
        <w:tc>
          <w:tcPr>
            <w:tcW w:w="1559" w:type="dxa"/>
            <w:shd w:val="clear" w:color="auto" w:fill="FBE4D5" w:themeFill="accent2" w:themeFillTint="33"/>
            <w:hideMark/>
          </w:tcPr>
          <w:p w14:paraId="6F7C2BF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w:t>
            </w:r>
          </w:p>
        </w:tc>
        <w:tc>
          <w:tcPr>
            <w:tcW w:w="3260" w:type="dxa"/>
            <w:shd w:val="clear" w:color="auto" w:fill="FBE4D5" w:themeFill="accent2" w:themeFillTint="33"/>
            <w:hideMark/>
          </w:tcPr>
          <w:p w14:paraId="09AF8A4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النسبة المئوية</w:t>
            </w:r>
          </w:p>
        </w:tc>
      </w:tr>
      <w:tr w:rsidR="00D87386" w:rsidRPr="00D87386" w14:paraId="3FE502C9" w14:textId="77777777" w:rsidTr="00C33945">
        <w:tc>
          <w:tcPr>
            <w:tcW w:w="3681" w:type="dxa"/>
            <w:hideMark/>
          </w:tcPr>
          <w:p w14:paraId="1EDE973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أقل من 5 ملايين ريال</w:t>
            </w:r>
          </w:p>
        </w:tc>
        <w:tc>
          <w:tcPr>
            <w:tcW w:w="1559" w:type="dxa"/>
            <w:hideMark/>
          </w:tcPr>
          <w:p w14:paraId="5C5CE35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18</w:t>
            </w:r>
          </w:p>
        </w:tc>
        <w:tc>
          <w:tcPr>
            <w:tcW w:w="3260" w:type="dxa"/>
            <w:hideMark/>
          </w:tcPr>
          <w:p w14:paraId="728A54D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11.8%</w:t>
            </w:r>
          </w:p>
        </w:tc>
      </w:tr>
      <w:tr w:rsidR="00D87386" w:rsidRPr="00D87386" w14:paraId="3AB01EC4" w14:textId="77777777" w:rsidTr="00C33945">
        <w:tc>
          <w:tcPr>
            <w:tcW w:w="3681" w:type="dxa"/>
            <w:hideMark/>
          </w:tcPr>
          <w:p w14:paraId="4FA8B4A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5 إلى أقل من 20 مليون ريال</w:t>
            </w:r>
          </w:p>
        </w:tc>
        <w:tc>
          <w:tcPr>
            <w:tcW w:w="1559" w:type="dxa"/>
            <w:hideMark/>
          </w:tcPr>
          <w:p w14:paraId="1627707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46</w:t>
            </w:r>
          </w:p>
        </w:tc>
        <w:tc>
          <w:tcPr>
            <w:tcW w:w="3260" w:type="dxa"/>
            <w:hideMark/>
          </w:tcPr>
          <w:p w14:paraId="021354F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30.3%</w:t>
            </w:r>
          </w:p>
        </w:tc>
      </w:tr>
      <w:tr w:rsidR="00D87386" w:rsidRPr="00D87386" w14:paraId="63E1F00A" w14:textId="77777777" w:rsidTr="00C33945">
        <w:tc>
          <w:tcPr>
            <w:tcW w:w="3681" w:type="dxa"/>
            <w:hideMark/>
          </w:tcPr>
          <w:p w14:paraId="1199092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20 إلى أقل من 50 مليون ريال</w:t>
            </w:r>
          </w:p>
        </w:tc>
        <w:tc>
          <w:tcPr>
            <w:tcW w:w="1559" w:type="dxa"/>
            <w:hideMark/>
          </w:tcPr>
          <w:p w14:paraId="3701776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51</w:t>
            </w:r>
          </w:p>
        </w:tc>
        <w:tc>
          <w:tcPr>
            <w:tcW w:w="3260" w:type="dxa"/>
            <w:hideMark/>
          </w:tcPr>
          <w:p w14:paraId="4E4FBBB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33.6%</w:t>
            </w:r>
          </w:p>
        </w:tc>
      </w:tr>
      <w:tr w:rsidR="00D87386" w:rsidRPr="00D87386" w14:paraId="5098300D" w14:textId="77777777" w:rsidTr="00C33945">
        <w:tc>
          <w:tcPr>
            <w:tcW w:w="3681" w:type="dxa"/>
            <w:hideMark/>
          </w:tcPr>
          <w:p w14:paraId="6DC29A2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 xml:space="preserve">50 </w:t>
            </w:r>
            <w:r w:rsidRPr="00D87386">
              <w:rPr>
                <w:rFonts w:ascii="Sakkal Majalla" w:hAnsi="Sakkal Majalla" w:cs="Sakkal Majalla"/>
                <w:sz w:val="28"/>
                <w:szCs w:val="28"/>
                <w:rtl/>
              </w:rPr>
              <w:t>مليون ريال فأكثر</w:t>
            </w:r>
          </w:p>
        </w:tc>
        <w:tc>
          <w:tcPr>
            <w:tcW w:w="1559" w:type="dxa"/>
            <w:hideMark/>
          </w:tcPr>
          <w:p w14:paraId="5DA1BBC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37</w:t>
            </w:r>
          </w:p>
        </w:tc>
        <w:tc>
          <w:tcPr>
            <w:tcW w:w="3260" w:type="dxa"/>
            <w:hideMark/>
          </w:tcPr>
          <w:p w14:paraId="20AE0F9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24.3%</w:t>
            </w:r>
          </w:p>
        </w:tc>
      </w:tr>
      <w:tr w:rsidR="00D87386" w:rsidRPr="00D87386" w14:paraId="2BE56FD5" w14:textId="77777777" w:rsidTr="00C33945">
        <w:tc>
          <w:tcPr>
            <w:tcW w:w="3681" w:type="dxa"/>
            <w:hideMark/>
          </w:tcPr>
          <w:p w14:paraId="79783EA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1559" w:type="dxa"/>
            <w:hideMark/>
          </w:tcPr>
          <w:p w14:paraId="1508AE5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152</w:t>
            </w:r>
          </w:p>
        </w:tc>
        <w:tc>
          <w:tcPr>
            <w:tcW w:w="3260" w:type="dxa"/>
            <w:hideMark/>
          </w:tcPr>
          <w:p w14:paraId="0915FF0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100%</w:t>
            </w:r>
          </w:p>
        </w:tc>
      </w:tr>
    </w:tbl>
    <w:p w14:paraId="6ACA227F" w14:textId="0A4196AB" w:rsidR="00794E17" w:rsidRDefault="00794E17" w:rsidP="00D87386">
      <w:pPr>
        <w:spacing w:line="360" w:lineRule="auto"/>
        <w:jc w:val="both"/>
        <w:rPr>
          <w:rFonts w:ascii="Sakkal Majalla" w:hAnsi="Sakkal Majalla" w:cs="Sakkal Majalla"/>
          <w:sz w:val="28"/>
          <w:szCs w:val="28"/>
          <w:rtl/>
        </w:rPr>
      </w:pPr>
      <w:r w:rsidRPr="00794E17">
        <w:rPr>
          <w:rFonts w:ascii="Sakkal Majalla" w:hAnsi="Sakkal Majalla" w:cs="Sakkal Majalla"/>
          <w:noProof/>
          <w:sz w:val="28"/>
          <w:szCs w:val="28"/>
          <w:rtl/>
        </w:rPr>
        <w:drawing>
          <wp:inline distT="0" distB="0" distL="0" distR="0" wp14:anchorId="113DDDBD" wp14:editId="1C894563">
            <wp:extent cx="5608320" cy="1373505"/>
            <wp:effectExtent l="0" t="0" r="0" b="0"/>
            <wp:docPr id="356231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231054" name=""/>
                    <pic:cNvPicPr/>
                  </pic:nvPicPr>
                  <pic:blipFill>
                    <a:blip r:embed="rId18"/>
                    <a:stretch>
                      <a:fillRect/>
                    </a:stretch>
                  </pic:blipFill>
                  <pic:spPr>
                    <a:xfrm>
                      <a:off x="0" y="0"/>
                      <a:ext cx="5608320" cy="1373505"/>
                    </a:xfrm>
                    <a:prstGeom prst="rect">
                      <a:avLst/>
                    </a:prstGeom>
                  </pic:spPr>
                </pic:pic>
              </a:graphicData>
            </a:graphic>
          </wp:inline>
        </w:drawing>
      </w:r>
    </w:p>
    <w:p w14:paraId="1C001260" w14:textId="1D5541CD"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يتضح من الجدول أن النسبة الأكبر من أفراد العينة شاركوا في مشاريع يتراوح حجمها التقريبي بين </w:t>
      </w:r>
      <w:r w:rsidRPr="00D87386">
        <w:rPr>
          <w:rFonts w:ascii="Sakkal Majalla" w:hAnsi="Sakkal Majalla" w:cs="Sakkal Majalla"/>
          <w:sz w:val="28"/>
          <w:szCs w:val="28"/>
        </w:rPr>
        <w:t xml:space="preserve">20 </w:t>
      </w:r>
      <w:r w:rsidRPr="00D87386">
        <w:rPr>
          <w:rFonts w:ascii="Sakkal Majalla" w:hAnsi="Sakkal Majalla" w:cs="Sakkal Majalla"/>
          <w:sz w:val="28"/>
          <w:szCs w:val="28"/>
          <w:rtl/>
        </w:rPr>
        <w:t xml:space="preserve">إلى أقل من 50 مليون ريال بنسبة </w:t>
      </w:r>
      <w:r w:rsidRPr="00D87386">
        <w:rPr>
          <w:rFonts w:ascii="Sakkal Majalla" w:hAnsi="Sakkal Majalla" w:cs="Sakkal Majalla"/>
          <w:sz w:val="28"/>
          <w:szCs w:val="28"/>
        </w:rPr>
        <w:t>33.6%</w:t>
      </w:r>
      <w:r w:rsidRPr="00D87386">
        <w:rPr>
          <w:rFonts w:ascii="Sakkal Majalla" w:hAnsi="Sakkal Majalla" w:cs="Sakkal Majalla"/>
          <w:sz w:val="28"/>
          <w:szCs w:val="28"/>
          <w:rtl/>
        </w:rPr>
        <w:t xml:space="preserve">، يليها المشاريع التي تتراوح بين </w:t>
      </w:r>
      <w:r w:rsidRPr="00D87386">
        <w:rPr>
          <w:rFonts w:ascii="Sakkal Majalla" w:hAnsi="Sakkal Majalla" w:cs="Sakkal Majalla"/>
          <w:sz w:val="28"/>
          <w:szCs w:val="28"/>
        </w:rPr>
        <w:t xml:space="preserve">5 </w:t>
      </w:r>
      <w:r w:rsidRPr="00D87386">
        <w:rPr>
          <w:rFonts w:ascii="Sakkal Majalla" w:hAnsi="Sakkal Majalla" w:cs="Sakkal Majalla"/>
          <w:sz w:val="28"/>
          <w:szCs w:val="28"/>
          <w:rtl/>
        </w:rPr>
        <w:t xml:space="preserve">إلى أقل من 20 مليون ريال بنسبة </w:t>
      </w:r>
      <w:r w:rsidRPr="00D87386">
        <w:rPr>
          <w:rFonts w:ascii="Sakkal Majalla" w:hAnsi="Sakkal Majalla" w:cs="Sakkal Majalla"/>
          <w:sz w:val="28"/>
          <w:szCs w:val="28"/>
        </w:rPr>
        <w:t xml:space="preserve">30.3%. </w:t>
      </w:r>
      <w:r w:rsidRPr="00D87386">
        <w:rPr>
          <w:rFonts w:ascii="Sakkal Majalla" w:hAnsi="Sakkal Majalla" w:cs="Sakkal Majalla"/>
          <w:sz w:val="28"/>
          <w:szCs w:val="28"/>
          <w:rtl/>
        </w:rPr>
        <w:t>ويشير ذلك إلى أن العينة شملت مشاريع متوسطة وكبيرة نسبيا، وهي غالبا مشاريع ذات درجة أعلى من التعقيد الإداري والفني</w:t>
      </w:r>
      <w:r w:rsidRPr="00D87386">
        <w:rPr>
          <w:rFonts w:ascii="Sakkal Majalla" w:hAnsi="Sakkal Majalla" w:cs="Sakkal Majalla"/>
          <w:sz w:val="28"/>
          <w:szCs w:val="28"/>
        </w:rPr>
        <w:t>.</w:t>
      </w:r>
    </w:p>
    <w:p w14:paraId="49CDB81A" w14:textId="77777777" w:rsidR="00D87386" w:rsidRPr="00D87386" w:rsidRDefault="00D87386" w:rsidP="00D87386">
      <w:pPr>
        <w:pStyle w:val="3"/>
        <w:rPr>
          <w:rFonts w:ascii="Sakkal Majalla" w:hAnsi="Sakkal Majalla" w:cs="Sakkal Majalla"/>
          <w:b/>
          <w:bCs/>
          <w:color w:val="auto"/>
          <w:sz w:val="28"/>
          <w:szCs w:val="28"/>
        </w:rPr>
      </w:pPr>
      <w:bookmarkStart w:id="93" w:name="_Toc229192295"/>
      <w:r w:rsidRPr="00D87386">
        <w:rPr>
          <w:rFonts w:ascii="Sakkal Majalla" w:hAnsi="Sakkal Majalla" w:cs="Sakkal Majalla"/>
          <w:b/>
          <w:bCs/>
          <w:color w:val="auto"/>
          <w:sz w:val="28"/>
          <w:szCs w:val="28"/>
        </w:rPr>
        <w:t xml:space="preserve">3.7.6 </w:t>
      </w:r>
      <w:r w:rsidRPr="00D87386">
        <w:rPr>
          <w:rFonts w:ascii="Sakkal Majalla" w:hAnsi="Sakkal Majalla" w:cs="Sakkal Majalla"/>
          <w:b/>
          <w:bCs/>
          <w:color w:val="auto"/>
          <w:sz w:val="28"/>
          <w:szCs w:val="28"/>
          <w:rtl/>
        </w:rPr>
        <w:t>دلالة الخصائص الديموغرافية والوظيفية لعينة الدراسة</w:t>
      </w:r>
      <w:bookmarkEnd w:id="93"/>
    </w:p>
    <w:p w14:paraId="741CA55E"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تعكس الخصائص الديموغرافية والوظيفية لأفراد العينة تنوعا مناسبا في الخبرات والأدوار المهنية ذات العلاقة بمشاريع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 xml:space="preserve">الحكومية. فقد شملت العينة مديري مشاريع، ومهندسي ميكانيكا، ومهندسي موقع، واستشاريين، وممثلي مقاولين وموردين، مما يتيح قياس موضوع الدراسة من وجهات نظر متعددة. كما أن غالبية المشاركين لديهم خبرة عملية متوسطة إلى عالية، وشاركوا في أكثر من مشروع </w:t>
      </w:r>
      <w:r w:rsidRPr="00D87386">
        <w:rPr>
          <w:rFonts w:ascii="Sakkal Majalla" w:hAnsi="Sakkal Majalla" w:cs="Sakkal Majalla"/>
          <w:sz w:val="28"/>
          <w:szCs w:val="28"/>
        </w:rPr>
        <w:t>HVAC</w:t>
      </w:r>
      <w:r w:rsidRPr="00D87386">
        <w:rPr>
          <w:rFonts w:ascii="Sakkal Majalla" w:hAnsi="Sakkal Majalla" w:cs="Sakkal Majalla"/>
          <w:sz w:val="28"/>
          <w:szCs w:val="28"/>
          <w:rtl/>
        </w:rPr>
        <w:t>، الأمر الذي يعزز قدرة العينة على تقييم واقع تطبيق منهجية الإدارة الهجينة وأثرها على نجاح المشاريع</w:t>
      </w:r>
      <w:r w:rsidRPr="00D87386">
        <w:rPr>
          <w:rFonts w:ascii="Sakkal Majalla" w:hAnsi="Sakkal Majalla" w:cs="Sakkal Majalla"/>
          <w:sz w:val="28"/>
          <w:szCs w:val="28"/>
        </w:rPr>
        <w:t>.</w:t>
      </w:r>
    </w:p>
    <w:p w14:paraId="0A0104E2"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94" w:name="_Toc229192296"/>
      <w:r w:rsidRPr="00D87386">
        <w:rPr>
          <w:rFonts w:ascii="Sakkal Majalla" w:hAnsi="Sakkal Majalla" w:cs="Sakkal Majalla"/>
          <w:b/>
          <w:bCs/>
          <w:color w:val="auto"/>
          <w:sz w:val="32"/>
          <w:szCs w:val="32"/>
        </w:rPr>
        <w:lastRenderedPageBreak/>
        <w:t xml:space="preserve">3.8 </w:t>
      </w:r>
      <w:r w:rsidRPr="00D87386">
        <w:rPr>
          <w:rFonts w:ascii="Sakkal Majalla" w:hAnsi="Sakkal Majalla" w:cs="Sakkal Majalla"/>
          <w:b/>
          <w:bCs/>
          <w:color w:val="auto"/>
          <w:sz w:val="32"/>
          <w:szCs w:val="32"/>
          <w:rtl/>
        </w:rPr>
        <w:t>أداة الدراسة</w:t>
      </w:r>
      <w:bookmarkEnd w:id="94"/>
    </w:p>
    <w:p w14:paraId="6424FDC8"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اعتمدت الدراسة على الاستبانة الإلكترونية بوصفها الأداة الرئيسة لجمع البيانات، وذلك لملاءمتها لطبيعة الدراسة الكمية، وسهولة توزيعها على الفئات المهنية المستهدفة، وإمكانية جمع البيانات وتنظيمها وتحويلها إلى ملف قابل للتحليل الإحصائي</w:t>
      </w:r>
      <w:r w:rsidRPr="00D87386">
        <w:rPr>
          <w:rFonts w:ascii="Sakkal Majalla" w:hAnsi="Sakkal Majalla" w:cs="Sakkal Majalla"/>
          <w:sz w:val="28"/>
          <w:szCs w:val="28"/>
        </w:rPr>
        <w:t>.</w:t>
      </w:r>
    </w:p>
    <w:p w14:paraId="7A28DDE2"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وقد تم بناء الاستبانة في ضوء أهداف الدراسة وتساؤلاتها وفرضياتها، وبالاستناد إلى الأدبيات السابقة المتعلقة بمنهجية الإدارة الهجينة، ونجاح المشاريع، وإدارة المخاطر، وإدارة التغيير، ومشاريع الأنظمة الميكانيكية وخدمات المباني. كما تم الحرص على أن تكون فقرات الاستبانة واضحة ومباشرة ومناسبة لخبرات المشاركين المهنية</w:t>
      </w:r>
      <w:r w:rsidRPr="00D87386">
        <w:rPr>
          <w:rFonts w:ascii="Sakkal Majalla" w:hAnsi="Sakkal Majalla" w:cs="Sakkal Majalla"/>
          <w:sz w:val="28"/>
          <w:szCs w:val="28"/>
        </w:rPr>
        <w:t>.</w:t>
      </w:r>
    </w:p>
    <w:p w14:paraId="0CD52D74"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95" w:name="_Toc229192297"/>
      <w:r w:rsidRPr="00D87386">
        <w:rPr>
          <w:rFonts w:ascii="Sakkal Majalla" w:hAnsi="Sakkal Majalla" w:cs="Sakkal Majalla"/>
          <w:b/>
          <w:bCs/>
          <w:color w:val="auto"/>
          <w:sz w:val="32"/>
          <w:szCs w:val="32"/>
        </w:rPr>
        <w:t xml:space="preserve">3.9 </w:t>
      </w:r>
      <w:r w:rsidRPr="00D87386">
        <w:rPr>
          <w:rFonts w:ascii="Sakkal Majalla" w:hAnsi="Sakkal Majalla" w:cs="Sakkal Majalla"/>
          <w:b/>
          <w:bCs/>
          <w:color w:val="auto"/>
          <w:sz w:val="32"/>
          <w:szCs w:val="32"/>
          <w:rtl/>
        </w:rPr>
        <w:t>بناء الاستبانة ومحاورها</w:t>
      </w:r>
      <w:bookmarkEnd w:id="95"/>
    </w:p>
    <w:p w14:paraId="693D627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تكونت الاستبانة من قسمين رئيسين: القسم الأول خاص بالبيانات الديموغرافية والوظيفية، والقسم الثاني خاص بمحاور الدراسة</w:t>
      </w:r>
      <w:r w:rsidRPr="00D87386">
        <w:rPr>
          <w:rFonts w:ascii="Sakkal Majalla" w:hAnsi="Sakkal Majalla" w:cs="Sakkal Majalla"/>
          <w:sz w:val="28"/>
          <w:szCs w:val="28"/>
        </w:rPr>
        <w:t>.</w:t>
      </w:r>
    </w:p>
    <w:p w14:paraId="72F7CA05" w14:textId="77777777" w:rsidR="00D87386" w:rsidRPr="00D87386" w:rsidRDefault="00D87386" w:rsidP="00D87386">
      <w:pPr>
        <w:pStyle w:val="3"/>
        <w:rPr>
          <w:rFonts w:ascii="Sakkal Majalla" w:hAnsi="Sakkal Majalla" w:cs="Sakkal Majalla"/>
          <w:b/>
          <w:bCs/>
          <w:color w:val="auto"/>
          <w:sz w:val="28"/>
          <w:szCs w:val="28"/>
        </w:rPr>
      </w:pPr>
      <w:bookmarkStart w:id="96" w:name="_Toc229192298"/>
      <w:r w:rsidRPr="00D87386">
        <w:rPr>
          <w:rFonts w:ascii="Sakkal Majalla" w:hAnsi="Sakkal Majalla" w:cs="Sakkal Majalla"/>
          <w:b/>
          <w:bCs/>
          <w:color w:val="auto"/>
          <w:sz w:val="28"/>
          <w:szCs w:val="28"/>
        </w:rPr>
        <w:t xml:space="preserve">3.9.1 </w:t>
      </w:r>
      <w:r w:rsidRPr="00D87386">
        <w:rPr>
          <w:rFonts w:ascii="Sakkal Majalla" w:hAnsi="Sakkal Majalla" w:cs="Sakkal Majalla"/>
          <w:b/>
          <w:bCs/>
          <w:color w:val="auto"/>
          <w:sz w:val="28"/>
          <w:szCs w:val="28"/>
          <w:rtl/>
        </w:rPr>
        <w:t>القسم الأول: البيانات الديموغرافية والوظيفية</w:t>
      </w:r>
      <w:bookmarkEnd w:id="96"/>
    </w:p>
    <w:p w14:paraId="270E0AA5"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تضمن هذا القسم مجموعة من الأسئلة التي تهدف إلى وصف خصائص أفراد العينة، وتشمل</w:t>
      </w:r>
      <w:r w:rsidRPr="00D87386">
        <w:rPr>
          <w:rFonts w:ascii="Sakkal Majalla" w:hAnsi="Sakkal Majalla" w:cs="Sakkal Majalla"/>
          <w:sz w:val="28"/>
          <w:szCs w:val="28"/>
        </w:rPr>
        <w:t>:</w:t>
      </w:r>
    </w:p>
    <w:p w14:paraId="60BB13E9" w14:textId="77777777" w:rsidR="00D87386" w:rsidRPr="00D87386" w:rsidRDefault="00D87386" w:rsidP="00FA4839">
      <w:pPr>
        <w:numPr>
          <w:ilvl w:val="0"/>
          <w:numId w:val="16"/>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المسمى الوظيفي</w:t>
      </w:r>
      <w:r w:rsidRPr="00D87386">
        <w:rPr>
          <w:rFonts w:ascii="Sakkal Majalla" w:hAnsi="Sakkal Majalla" w:cs="Sakkal Majalla"/>
          <w:sz w:val="28"/>
          <w:szCs w:val="28"/>
        </w:rPr>
        <w:t xml:space="preserve">. </w:t>
      </w:r>
    </w:p>
    <w:p w14:paraId="03F7C5CA" w14:textId="77777777" w:rsidR="00D87386" w:rsidRPr="00D87386" w:rsidRDefault="00D87386" w:rsidP="00FA4839">
      <w:pPr>
        <w:numPr>
          <w:ilvl w:val="0"/>
          <w:numId w:val="16"/>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سنوات الخبرة</w:t>
      </w:r>
      <w:r w:rsidRPr="00D87386">
        <w:rPr>
          <w:rFonts w:ascii="Sakkal Majalla" w:hAnsi="Sakkal Majalla" w:cs="Sakkal Majalla"/>
          <w:sz w:val="28"/>
          <w:szCs w:val="28"/>
        </w:rPr>
        <w:t xml:space="preserve">. </w:t>
      </w:r>
    </w:p>
    <w:p w14:paraId="536B7853" w14:textId="77777777" w:rsidR="00D87386" w:rsidRPr="00D87386" w:rsidRDefault="00D87386" w:rsidP="00FA4839">
      <w:pPr>
        <w:numPr>
          <w:ilvl w:val="0"/>
          <w:numId w:val="16"/>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طبيعة الدور في المشروع</w:t>
      </w:r>
      <w:r w:rsidRPr="00D87386">
        <w:rPr>
          <w:rFonts w:ascii="Sakkal Majalla" w:hAnsi="Sakkal Majalla" w:cs="Sakkal Majalla"/>
          <w:sz w:val="28"/>
          <w:szCs w:val="28"/>
        </w:rPr>
        <w:t xml:space="preserve">. </w:t>
      </w:r>
    </w:p>
    <w:p w14:paraId="5CF3ECDB" w14:textId="77777777" w:rsidR="00D87386" w:rsidRPr="00D87386" w:rsidRDefault="00D87386" w:rsidP="00FA4839">
      <w:pPr>
        <w:numPr>
          <w:ilvl w:val="0"/>
          <w:numId w:val="16"/>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عدد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التي شارك فيها المجيب</w:t>
      </w:r>
      <w:r w:rsidRPr="00D87386">
        <w:rPr>
          <w:rFonts w:ascii="Sakkal Majalla" w:hAnsi="Sakkal Majalla" w:cs="Sakkal Majalla"/>
          <w:sz w:val="28"/>
          <w:szCs w:val="28"/>
        </w:rPr>
        <w:t xml:space="preserve">. </w:t>
      </w:r>
    </w:p>
    <w:p w14:paraId="14D26C32" w14:textId="77777777" w:rsidR="00D87386" w:rsidRDefault="00D87386" w:rsidP="00FA4839">
      <w:pPr>
        <w:numPr>
          <w:ilvl w:val="0"/>
          <w:numId w:val="16"/>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حجم المشروع التقريبي</w:t>
      </w:r>
      <w:r w:rsidRPr="00D87386">
        <w:rPr>
          <w:rFonts w:ascii="Sakkal Majalla" w:hAnsi="Sakkal Majalla" w:cs="Sakkal Majalla"/>
          <w:sz w:val="28"/>
          <w:szCs w:val="28"/>
        </w:rPr>
        <w:t xml:space="preserve">. </w:t>
      </w:r>
    </w:p>
    <w:p w14:paraId="0224CD2B" w14:textId="77777777" w:rsidR="00CC588A" w:rsidRDefault="00CC588A" w:rsidP="00CC588A">
      <w:pPr>
        <w:spacing w:line="360" w:lineRule="auto"/>
        <w:jc w:val="both"/>
        <w:rPr>
          <w:rFonts w:ascii="Sakkal Majalla" w:hAnsi="Sakkal Majalla" w:cs="Sakkal Majalla"/>
          <w:sz w:val="28"/>
          <w:szCs w:val="28"/>
          <w:rtl/>
        </w:rPr>
      </w:pPr>
    </w:p>
    <w:p w14:paraId="176A639E" w14:textId="77777777" w:rsidR="00CC588A" w:rsidRDefault="00CC588A" w:rsidP="00CC588A">
      <w:pPr>
        <w:spacing w:line="360" w:lineRule="auto"/>
        <w:jc w:val="both"/>
        <w:rPr>
          <w:rFonts w:ascii="Sakkal Majalla" w:hAnsi="Sakkal Majalla" w:cs="Sakkal Majalla"/>
          <w:sz w:val="28"/>
          <w:szCs w:val="28"/>
          <w:rtl/>
        </w:rPr>
      </w:pPr>
    </w:p>
    <w:p w14:paraId="2C3AB065" w14:textId="77777777" w:rsidR="00CC588A" w:rsidRPr="00D87386" w:rsidRDefault="00CC588A" w:rsidP="00CC588A">
      <w:pPr>
        <w:spacing w:line="360" w:lineRule="auto"/>
        <w:jc w:val="both"/>
        <w:rPr>
          <w:rFonts w:ascii="Sakkal Majalla" w:hAnsi="Sakkal Majalla" w:cs="Sakkal Majalla"/>
          <w:sz w:val="28"/>
          <w:szCs w:val="28"/>
        </w:rPr>
      </w:pPr>
    </w:p>
    <w:p w14:paraId="678D7D73" w14:textId="77777777" w:rsidR="00D87386" w:rsidRPr="00D87386" w:rsidRDefault="00D87386" w:rsidP="00D87386">
      <w:pPr>
        <w:pStyle w:val="3"/>
        <w:rPr>
          <w:rFonts w:ascii="Sakkal Majalla" w:hAnsi="Sakkal Majalla" w:cs="Sakkal Majalla"/>
          <w:b/>
          <w:bCs/>
          <w:color w:val="auto"/>
          <w:sz w:val="28"/>
          <w:szCs w:val="28"/>
        </w:rPr>
      </w:pPr>
      <w:bookmarkStart w:id="97" w:name="_Toc229192299"/>
      <w:r w:rsidRPr="00D87386">
        <w:rPr>
          <w:rFonts w:ascii="Sakkal Majalla" w:hAnsi="Sakkal Majalla" w:cs="Sakkal Majalla"/>
          <w:b/>
          <w:bCs/>
          <w:color w:val="auto"/>
          <w:sz w:val="28"/>
          <w:szCs w:val="28"/>
        </w:rPr>
        <w:lastRenderedPageBreak/>
        <w:t xml:space="preserve">3.9.2 </w:t>
      </w:r>
      <w:r w:rsidRPr="00D87386">
        <w:rPr>
          <w:rFonts w:ascii="Sakkal Majalla" w:hAnsi="Sakkal Majalla" w:cs="Sakkal Majalla"/>
          <w:b/>
          <w:bCs/>
          <w:color w:val="auto"/>
          <w:sz w:val="28"/>
          <w:szCs w:val="28"/>
          <w:rtl/>
        </w:rPr>
        <w:t>القسم الثاني: محاور الدراسة</w:t>
      </w:r>
      <w:bookmarkEnd w:id="97"/>
    </w:p>
    <w:p w14:paraId="3A1282F7"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تضمن القسم الثاني فقرات تقيس متغيرات الدراسة، وقد تم توزيعها على سبعة محاور رئيسة كما يأتي</w:t>
      </w:r>
      <w:r w:rsidRPr="00D87386">
        <w:rPr>
          <w:rFonts w:ascii="Sakkal Majalla" w:hAnsi="Sakkal Majalla" w:cs="Sakkal Majalla"/>
          <w:sz w:val="28"/>
          <w:szCs w:val="28"/>
        </w:rPr>
        <w:t>:</w:t>
      </w:r>
    </w:p>
    <w:p w14:paraId="7336FD91"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(3-7): محاور الاستبانة وعدد الفقرات</w:t>
      </w:r>
    </w:p>
    <w:tbl>
      <w:tblPr>
        <w:tblStyle w:val="a6"/>
        <w:tblW w:w="0" w:type="auto"/>
        <w:tblLook w:val="04A0" w:firstRow="1" w:lastRow="0" w:firstColumn="1" w:lastColumn="0" w:noHBand="0" w:noVBand="1"/>
      </w:tblPr>
      <w:tblGrid>
        <w:gridCol w:w="1696"/>
        <w:gridCol w:w="4253"/>
        <w:gridCol w:w="2693"/>
      </w:tblGrid>
      <w:tr w:rsidR="00D87386" w:rsidRPr="00D87386" w14:paraId="384CC7E5" w14:textId="77777777" w:rsidTr="00C33945">
        <w:tc>
          <w:tcPr>
            <w:tcW w:w="1696" w:type="dxa"/>
            <w:shd w:val="clear" w:color="auto" w:fill="FBE4D5" w:themeFill="accent2" w:themeFillTint="33"/>
            <w:hideMark/>
          </w:tcPr>
          <w:p w14:paraId="1FAA9A9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رقم المحور</w:t>
            </w:r>
          </w:p>
        </w:tc>
        <w:tc>
          <w:tcPr>
            <w:tcW w:w="4253" w:type="dxa"/>
            <w:shd w:val="clear" w:color="auto" w:fill="FBE4D5" w:themeFill="accent2" w:themeFillTint="33"/>
            <w:hideMark/>
          </w:tcPr>
          <w:p w14:paraId="6EF9508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المحور</w:t>
            </w:r>
          </w:p>
        </w:tc>
        <w:tc>
          <w:tcPr>
            <w:tcW w:w="2693" w:type="dxa"/>
            <w:shd w:val="clear" w:color="auto" w:fill="FBE4D5" w:themeFill="accent2" w:themeFillTint="33"/>
            <w:hideMark/>
          </w:tcPr>
          <w:p w14:paraId="6D92EAF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عدد الفقرات</w:t>
            </w:r>
          </w:p>
        </w:tc>
      </w:tr>
      <w:tr w:rsidR="00D87386" w:rsidRPr="00D87386" w14:paraId="4512CA3C" w14:textId="77777777" w:rsidTr="00C33945">
        <w:tc>
          <w:tcPr>
            <w:tcW w:w="1696" w:type="dxa"/>
            <w:hideMark/>
          </w:tcPr>
          <w:p w14:paraId="749D5EA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w:t>
            </w:r>
          </w:p>
        </w:tc>
        <w:tc>
          <w:tcPr>
            <w:tcW w:w="4253" w:type="dxa"/>
            <w:hideMark/>
          </w:tcPr>
          <w:p w14:paraId="54450AE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البعد التخطيطي والانضباط المنهجي</w:t>
            </w:r>
          </w:p>
        </w:tc>
        <w:tc>
          <w:tcPr>
            <w:tcW w:w="2693" w:type="dxa"/>
            <w:hideMark/>
          </w:tcPr>
          <w:p w14:paraId="77C1136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r>
      <w:tr w:rsidR="00D87386" w:rsidRPr="00D87386" w14:paraId="6A977A03" w14:textId="77777777" w:rsidTr="00C33945">
        <w:tc>
          <w:tcPr>
            <w:tcW w:w="1696" w:type="dxa"/>
            <w:hideMark/>
          </w:tcPr>
          <w:p w14:paraId="7CE53C0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w:t>
            </w:r>
          </w:p>
        </w:tc>
        <w:tc>
          <w:tcPr>
            <w:tcW w:w="4253" w:type="dxa"/>
            <w:hideMark/>
          </w:tcPr>
          <w:p w14:paraId="013CEFC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النطاق وضبط التغيير</w:t>
            </w:r>
          </w:p>
        </w:tc>
        <w:tc>
          <w:tcPr>
            <w:tcW w:w="2693" w:type="dxa"/>
            <w:hideMark/>
          </w:tcPr>
          <w:p w14:paraId="19C6618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r>
      <w:tr w:rsidR="00D87386" w:rsidRPr="00D87386" w14:paraId="262EA447" w14:textId="77777777" w:rsidTr="00C33945">
        <w:tc>
          <w:tcPr>
            <w:tcW w:w="1696" w:type="dxa"/>
            <w:hideMark/>
          </w:tcPr>
          <w:p w14:paraId="5030BCD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w:t>
            </w:r>
          </w:p>
        </w:tc>
        <w:tc>
          <w:tcPr>
            <w:tcW w:w="4253" w:type="dxa"/>
            <w:hideMark/>
          </w:tcPr>
          <w:p w14:paraId="78CA3E8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المخاطر الاستباقية</w:t>
            </w:r>
          </w:p>
        </w:tc>
        <w:tc>
          <w:tcPr>
            <w:tcW w:w="2693" w:type="dxa"/>
            <w:hideMark/>
          </w:tcPr>
          <w:p w14:paraId="01CCBB0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r>
      <w:tr w:rsidR="00D87386" w:rsidRPr="00D87386" w14:paraId="698B3796" w14:textId="77777777" w:rsidTr="00C33945">
        <w:tc>
          <w:tcPr>
            <w:tcW w:w="1696" w:type="dxa"/>
            <w:hideMark/>
          </w:tcPr>
          <w:p w14:paraId="6660F0E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w:t>
            </w:r>
          </w:p>
        </w:tc>
        <w:tc>
          <w:tcPr>
            <w:tcW w:w="4253" w:type="dxa"/>
            <w:hideMark/>
          </w:tcPr>
          <w:p w14:paraId="3006350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المرونة التشغيلية والتكيف التدريجي</w:t>
            </w:r>
          </w:p>
        </w:tc>
        <w:tc>
          <w:tcPr>
            <w:tcW w:w="2693" w:type="dxa"/>
            <w:hideMark/>
          </w:tcPr>
          <w:p w14:paraId="792DB52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r>
      <w:tr w:rsidR="00D87386" w:rsidRPr="00D87386" w14:paraId="76107E1F" w14:textId="77777777" w:rsidTr="00C33945">
        <w:tc>
          <w:tcPr>
            <w:tcW w:w="1696" w:type="dxa"/>
            <w:hideMark/>
          </w:tcPr>
          <w:p w14:paraId="1CE06C1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w:t>
            </w:r>
          </w:p>
        </w:tc>
        <w:tc>
          <w:tcPr>
            <w:tcW w:w="4253" w:type="dxa"/>
            <w:hideMark/>
          </w:tcPr>
          <w:p w14:paraId="68A00FE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التواصل والتنسيق بين أصحاب المصلحة</w:t>
            </w:r>
          </w:p>
        </w:tc>
        <w:tc>
          <w:tcPr>
            <w:tcW w:w="2693" w:type="dxa"/>
            <w:hideMark/>
          </w:tcPr>
          <w:p w14:paraId="5F8E6DA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r>
      <w:tr w:rsidR="00D87386" w:rsidRPr="00D87386" w14:paraId="3E1E96B0" w14:textId="77777777" w:rsidTr="00C33945">
        <w:tc>
          <w:tcPr>
            <w:tcW w:w="1696" w:type="dxa"/>
            <w:hideMark/>
          </w:tcPr>
          <w:p w14:paraId="71C353C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4253" w:type="dxa"/>
            <w:hideMark/>
          </w:tcPr>
          <w:p w14:paraId="6D722ED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مؤشرات نجاح مشاريع</w:t>
            </w:r>
            <w:r w:rsidRPr="00D87386">
              <w:rPr>
                <w:rFonts w:ascii="Sakkal Majalla" w:hAnsi="Sakkal Majalla" w:cs="Sakkal Majalla"/>
                <w:sz w:val="28"/>
                <w:szCs w:val="28"/>
              </w:rPr>
              <w:t xml:space="preserve"> HVAC</w:t>
            </w:r>
          </w:p>
        </w:tc>
        <w:tc>
          <w:tcPr>
            <w:tcW w:w="2693" w:type="dxa"/>
            <w:hideMark/>
          </w:tcPr>
          <w:p w14:paraId="507BF2C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8</w:t>
            </w:r>
          </w:p>
        </w:tc>
      </w:tr>
      <w:tr w:rsidR="00D87386" w:rsidRPr="00D87386" w14:paraId="6A641DE5" w14:textId="77777777" w:rsidTr="00C33945">
        <w:tc>
          <w:tcPr>
            <w:tcW w:w="1696" w:type="dxa"/>
            <w:hideMark/>
          </w:tcPr>
          <w:p w14:paraId="3687AD3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7</w:t>
            </w:r>
          </w:p>
        </w:tc>
        <w:tc>
          <w:tcPr>
            <w:tcW w:w="4253" w:type="dxa"/>
            <w:hideMark/>
          </w:tcPr>
          <w:p w14:paraId="0E0CD13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القيمة التشغيلية ورضا أصحاب المصلحة</w:t>
            </w:r>
          </w:p>
        </w:tc>
        <w:tc>
          <w:tcPr>
            <w:tcW w:w="2693" w:type="dxa"/>
            <w:hideMark/>
          </w:tcPr>
          <w:p w14:paraId="1CC2708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w:t>
            </w:r>
          </w:p>
        </w:tc>
      </w:tr>
      <w:tr w:rsidR="00D87386" w:rsidRPr="00D87386" w14:paraId="1FA66B93" w14:textId="77777777" w:rsidTr="00C33945">
        <w:tc>
          <w:tcPr>
            <w:tcW w:w="1696" w:type="dxa"/>
            <w:hideMark/>
          </w:tcPr>
          <w:p w14:paraId="1DDBCA23" w14:textId="77777777" w:rsidR="00D87386" w:rsidRPr="00D87386" w:rsidRDefault="00D87386" w:rsidP="00D87386">
            <w:pPr>
              <w:spacing w:after="160" w:line="360" w:lineRule="auto"/>
              <w:jc w:val="both"/>
              <w:rPr>
                <w:rFonts w:ascii="Sakkal Majalla" w:hAnsi="Sakkal Majalla" w:cs="Sakkal Majalla"/>
                <w:sz w:val="28"/>
                <w:szCs w:val="28"/>
              </w:rPr>
            </w:pPr>
          </w:p>
        </w:tc>
        <w:tc>
          <w:tcPr>
            <w:tcW w:w="4253" w:type="dxa"/>
            <w:hideMark/>
          </w:tcPr>
          <w:p w14:paraId="13E6626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الإجمالي</w:t>
            </w:r>
          </w:p>
        </w:tc>
        <w:tc>
          <w:tcPr>
            <w:tcW w:w="2693" w:type="dxa"/>
            <w:hideMark/>
          </w:tcPr>
          <w:p w14:paraId="085AD4E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43</w:t>
            </w:r>
          </w:p>
        </w:tc>
      </w:tr>
    </w:tbl>
    <w:p w14:paraId="4E79AF15"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وتقيس المحاور الخمسة الأولى المتغير المستقل، وهو منهجية الإدارة الهجينة، بينما تقيس المحاور السادس والسابع المتغير التابع، وهو نجاح مشاريع</w:t>
      </w:r>
      <w:r w:rsidRPr="00D87386">
        <w:rPr>
          <w:rFonts w:ascii="Sakkal Majalla" w:hAnsi="Sakkal Majalla" w:cs="Sakkal Majalla"/>
          <w:sz w:val="28"/>
          <w:szCs w:val="28"/>
        </w:rPr>
        <w:t xml:space="preserve"> HVAC </w:t>
      </w:r>
      <w:r w:rsidRPr="00D87386">
        <w:rPr>
          <w:rFonts w:ascii="Sakkal Majalla" w:hAnsi="Sakkal Majalla" w:cs="Sakkal Majalla"/>
          <w:sz w:val="28"/>
          <w:szCs w:val="28"/>
          <w:rtl/>
        </w:rPr>
        <w:t>الحكومية</w:t>
      </w:r>
      <w:r w:rsidRPr="00D87386">
        <w:rPr>
          <w:rFonts w:ascii="Sakkal Majalla" w:hAnsi="Sakkal Majalla" w:cs="Sakkal Majalla"/>
          <w:sz w:val="28"/>
          <w:szCs w:val="28"/>
        </w:rPr>
        <w:t>.</w:t>
      </w:r>
    </w:p>
    <w:p w14:paraId="2D3E99D0"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98" w:name="_Toc229192300"/>
      <w:r w:rsidRPr="00D87386">
        <w:rPr>
          <w:rFonts w:ascii="Sakkal Majalla" w:hAnsi="Sakkal Majalla" w:cs="Sakkal Majalla"/>
          <w:b/>
          <w:bCs/>
          <w:color w:val="auto"/>
          <w:sz w:val="32"/>
          <w:szCs w:val="32"/>
        </w:rPr>
        <w:t xml:space="preserve">3.10 </w:t>
      </w:r>
      <w:r w:rsidRPr="00D87386">
        <w:rPr>
          <w:rFonts w:ascii="Sakkal Majalla" w:hAnsi="Sakkal Majalla" w:cs="Sakkal Majalla"/>
          <w:b/>
          <w:bCs/>
          <w:color w:val="auto"/>
          <w:sz w:val="32"/>
          <w:szCs w:val="32"/>
          <w:rtl/>
        </w:rPr>
        <w:t>مقياس الاستجابة</w:t>
      </w:r>
      <w:bookmarkEnd w:id="98"/>
    </w:p>
    <w:p w14:paraId="559F8A97" w14:textId="77777777" w:rsidR="00D87386" w:rsidRDefault="00D87386" w:rsidP="00D87386">
      <w:pPr>
        <w:spacing w:line="360" w:lineRule="auto"/>
        <w:jc w:val="both"/>
        <w:rPr>
          <w:rFonts w:ascii="Sakkal Majalla" w:hAnsi="Sakkal Majalla" w:cs="Sakkal Majalla"/>
          <w:sz w:val="28"/>
          <w:szCs w:val="28"/>
          <w:rtl/>
        </w:rPr>
      </w:pPr>
      <w:r w:rsidRPr="00D87386">
        <w:rPr>
          <w:rFonts w:ascii="Sakkal Majalla" w:hAnsi="Sakkal Majalla" w:cs="Sakkal Majalla"/>
          <w:sz w:val="28"/>
          <w:szCs w:val="28"/>
          <w:rtl/>
        </w:rPr>
        <w:t xml:space="preserve">تم استخدام مقياس </w:t>
      </w:r>
      <w:proofErr w:type="spellStart"/>
      <w:r w:rsidRPr="00D87386">
        <w:rPr>
          <w:rFonts w:ascii="Sakkal Majalla" w:hAnsi="Sakkal Majalla" w:cs="Sakkal Majalla"/>
          <w:sz w:val="28"/>
          <w:szCs w:val="28"/>
          <w:rtl/>
        </w:rPr>
        <w:t>ليكرت</w:t>
      </w:r>
      <w:proofErr w:type="spellEnd"/>
      <w:r w:rsidRPr="00D87386">
        <w:rPr>
          <w:rFonts w:ascii="Sakkal Majalla" w:hAnsi="Sakkal Majalla" w:cs="Sakkal Majalla"/>
          <w:sz w:val="28"/>
          <w:szCs w:val="28"/>
          <w:rtl/>
        </w:rPr>
        <w:t xml:space="preserve"> الخماسي لقياس درجة موافقة أفراد العينة على فقرات الاستبانة. ويعد هذا المقياس مناسبا للدراسات الإدارية التي تهدف إلى قياس الاتجاهات والآراء وتحويلها إلى بيانات رقمية قابلة للتحليل</w:t>
      </w:r>
      <w:r w:rsidRPr="00D87386">
        <w:rPr>
          <w:rFonts w:ascii="Sakkal Majalla" w:hAnsi="Sakkal Majalla" w:cs="Sakkal Majalla"/>
          <w:sz w:val="28"/>
          <w:szCs w:val="28"/>
        </w:rPr>
        <w:t>.</w:t>
      </w:r>
    </w:p>
    <w:p w14:paraId="7A1C8A8C" w14:textId="77777777" w:rsidR="00CC588A" w:rsidRDefault="00CC588A" w:rsidP="00D87386">
      <w:pPr>
        <w:spacing w:line="360" w:lineRule="auto"/>
        <w:jc w:val="both"/>
        <w:rPr>
          <w:rFonts w:ascii="Sakkal Majalla" w:hAnsi="Sakkal Majalla" w:cs="Sakkal Majalla"/>
          <w:sz w:val="28"/>
          <w:szCs w:val="28"/>
          <w:rtl/>
        </w:rPr>
      </w:pPr>
    </w:p>
    <w:p w14:paraId="6B44115A" w14:textId="77777777" w:rsidR="00CC588A" w:rsidRPr="00D87386" w:rsidRDefault="00CC588A" w:rsidP="00D87386">
      <w:pPr>
        <w:spacing w:line="360" w:lineRule="auto"/>
        <w:jc w:val="both"/>
        <w:rPr>
          <w:rFonts w:ascii="Sakkal Majalla" w:hAnsi="Sakkal Majalla" w:cs="Sakkal Majalla"/>
          <w:sz w:val="28"/>
          <w:szCs w:val="28"/>
        </w:rPr>
      </w:pPr>
    </w:p>
    <w:p w14:paraId="6494AE60"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lastRenderedPageBreak/>
        <w:t xml:space="preserve">جدول (3-8): مقياس </w:t>
      </w:r>
      <w:proofErr w:type="spellStart"/>
      <w:r w:rsidRPr="00D87386">
        <w:rPr>
          <w:rFonts w:ascii="Sakkal Majalla" w:hAnsi="Sakkal Majalla" w:cs="Sakkal Majalla"/>
          <w:b/>
          <w:bCs/>
          <w:sz w:val="24"/>
          <w:szCs w:val="24"/>
          <w:rtl/>
        </w:rPr>
        <w:t>ليكرت</w:t>
      </w:r>
      <w:proofErr w:type="spellEnd"/>
      <w:r w:rsidRPr="00D87386">
        <w:rPr>
          <w:rFonts w:ascii="Sakkal Majalla" w:hAnsi="Sakkal Majalla" w:cs="Sakkal Majalla"/>
          <w:b/>
          <w:bCs/>
          <w:sz w:val="24"/>
          <w:szCs w:val="24"/>
          <w:rtl/>
        </w:rPr>
        <w:t xml:space="preserve"> الخماسي</w:t>
      </w:r>
    </w:p>
    <w:tbl>
      <w:tblPr>
        <w:tblStyle w:val="a6"/>
        <w:tblW w:w="0" w:type="auto"/>
        <w:tblLook w:val="04A0" w:firstRow="1" w:lastRow="0" w:firstColumn="1" w:lastColumn="0" w:noHBand="0" w:noVBand="1"/>
      </w:tblPr>
      <w:tblGrid>
        <w:gridCol w:w="4531"/>
        <w:gridCol w:w="3828"/>
      </w:tblGrid>
      <w:tr w:rsidR="00D87386" w:rsidRPr="00D87386" w14:paraId="708F4AED" w14:textId="77777777" w:rsidTr="00C33945">
        <w:tc>
          <w:tcPr>
            <w:tcW w:w="4531" w:type="dxa"/>
            <w:shd w:val="clear" w:color="auto" w:fill="FBE4D5" w:themeFill="accent2" w:themeFillTint="33"/>
            <w:hideMark/>
          </w:tcPr>
          <w:p w14:paraId="36F28BD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الاستجابة</w:t>
            </w:r>
          </w:p>
        </w:tc>
        <w:tc>
          <w:tcPr>
            <w:tcW w:w="3828" w:type="dxa"/>
            <w:shd w:val="clear" w:color="auto" w:fill="FBE4D5" w:themeFill="accent2" w:themeFillTint="33"/>
            <w:hideMark/>
          </w:tcPr>
          <w:p w14:paraId="11EA9CD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الدرجة</w:t>
            </w:r>
          </w:p>
        </w:tc>
      </w:tr>
      <w:tr w:rsidR="00D87386" w:rsidRPr="00D87386" w14:paraId="7544F9F3" w14:textId="77777777" w:rsidTr="00C33945">
        <w:tc>
          <w:tcPr>
            <w:tcW w:w="4531" w:type="dxa"/>
            <w:hideMark/>
          </w:tcPr>
          <w:p w14:paraId="443A651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لا أوافق بشدة</w:t>
            </w:r>
          </w:p>
        </w:tc>
        <w:tc>
          <w:tcPr>
            <w:tcW w:w="3828" w:type="dxa"/>
            <w:hideMark/>
          </w:tcPr>
          <w:p w14:paraId="0F456BC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1</w:t>
            </w:r>
          </w:p>
        </w:tc>
      </w:tr>
      <w:tr w:rsidR="00D87386" w:rsidRPr="00D87386" w14:paraId="0022BF1B" w14:textId="77777777" w:rsidTr="00C33945">
        <w:tc>
          <w:tcPr>
            <w:tcW w:w="4531" w:type="dxa"/>
            <w:hideMark/>
          </w:tcPr>
          <w:p w14:paraId="7235C9B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لا أوافق</w:t>
            </w:r>
          </w:p>
        </w:tc>
        <w:tc>
          <w:tcPr>
            <w:tcW w:w="3828" w:type="dxa"/>
            <w:hideMark/>
          </w:tcPr>
          <w:p w14:paraId="1489A8F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2</w:t>
            </w:r>
          </w:p>
        </w:tc>
      </w:tr>
      <w:tr w:rsidR="00D87386" w:rsidRPr="00D87386" w14:paraId="500998F7" w14:textId="77777777" w:rsidTr="00C33945">
        <w:tc>
          <w:tcPr>
            <w:tcW w:w="4531" w:type="dxa"/>
            <w:hideMark/>
          </w:tcPr>
          <w:p w14:paraId="500A1FF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محايد</w:t>
            </w:r>
          </w:p>
        </w:tc>
        <w:tc>
          <w:tcPr>
            <w:tcW w:w="3828" w:type="dxa"/>
            <w:hideMark/>
          </w:tcPr>
          <w:p w14:paraId="2F79003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3</w:t>
            </w:r>
          </w:p>
        </w:tc>
      </w:tr>
      <w:tr w:rsidR="00D87386" w:rsidRPr="00D87386" w14:paraId="73635B6A" w14:textId="77777777" w:rsidTr="00C33945">
        <w:tc>
          <w:tcPr>
            <w:tcW w:w="4531" w:type="dxa"/>
            <w:hideMark/>
          </w:tcPr>
          <w:p w14:paraId="1B3E1FE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أوافق</w:t>
            </w:r>
          </w:p>
        </w:tc>
        <w:tc>
          <w:tcPr>
            <w:tcW w:w="3828" w:type="dxa"/>
            <w:hideMark/>
          </w:tcPr>
          <w:p w14:paraId="395B01D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w:t>
            </w:r>
          </w:p>
        </w:tc>
      </w:tr>
      <w:tr w:rsidR="00D87386" w:rsidRPr="00D87386" w14:paraId="700EF5FF" w14:textId="77777777" w:rsidTr="00C33945">
        <w:tc>
          <w:tcPr>
            <w:tcW w:w="4531" w:type="dxa"/>
            <w:hideMark/>
          </w:tcPr>
          <w:p w14:paraId="45B6F36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أوافق بشدة</w:t>
            </w:r>
          </w:p>
        </w:tc>
        <w:tc>
          <w:tcPr>
            <w:tcW w:w="3828" w:type="dxa"/>
            <w:hideMark/>
          </w:tcPr>
          <w:p w14:paraId="16A5C1F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w:t>
            </w:r>
          </w:p>
        </w:tc>
      </w:tr>
    </w:tbl>
    <w:p w14:paraId="09002C9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ولغرض تفسير المتوسطات الحسابية، تم اعتماد المعيار الآتي</w:t>
      </w:r>
      <w:r w:rsidRPr="00D87386">
        <w:rPr>
          <w:rFonts w:ascii="Sakkal Majalla" w:hAnsi="Sakkal Majalla" w:cs="Sakkal Majalla"/>
          <w:sz w:val="28"/>
          <w:szCs w:val="28"/>
        </w:rPr>
        <w:t>:</w:t>
      </w:r>
    </w:p>
    <w:p w14:paraId="66BBD840"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(3-9): معيار تفسير المتوسطات الحسابية</w:t>
      </w:r>
    </w:p>
    <w:tbl>
      <w:tblPr>
        <w:tblStyle w:val="a6"/>
        <w:tblW w:w="0" w:type="auto"/>
        <w:tblLook w:val="04A0" w:firstRow="1" w:lastRow="0" w:firstColumn="1" w:lastColumn="0" w:noHBand="0" w:noVBand="1"/>
      </w:tblPr>
      <w:tblGrid>
        <w:gridCol w:w="3641"/>
        <w:gridCol w:w="4066"/>
      </w:tblGrid>
      <w:tr w:rsidR="00D87386" w:rsidRPr="00D87386" w14:paraId="3F678514" w14:textId="77777777" w:rsidTr="00C33945">
        <w:tc>
          <w:tcPr>
            <w:tcW w:w="3641" w:type="dxa"/>
            <w:shd w:val="clear" w:color="auto" w:fill="FBE4D5" w:themeFill="accent2" w:themeFillTint="33"/>
            <w:hideMark/>
          </w:tcPr>
          <w:p w14:paraId="4F63F3F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المتوسط الحسابي</w:t>
            </w:r>
          </w:p>
        </w:tc>
        <w:tc>
          <w:tcPr>
            <w:tcW w:w="4066" w:type="dxa"/>
            <w:shd w:val="clear" w:color="auto" w:fill="FBE4D5" w:themeFill="accent2" w:themeFillTint="33"/>
            <w:hideMark/>
          </w:tcPr>
          <w:p w14:paraId="4892B64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مستوى الموافقة</w:t>
            </w:r>
          </w:p>
        </w:tc>
      </w:tr>
      <w:tr w:rsidR="00D87386" w:rsidRPr="00D87386" w14:paraId="029588BD" w14:textId="77777777" w:rsidTr="00C33945">
        <w:tc>
          <w:tcPr>
            <w:tcW w:w="3641" w:type="dxa"/>
            <w:hideMark/>
          </w:tcPr>
          <w:p w14:paraId="01692E7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1.00 إلى 1.80</w:t>
            </w:r>
          </w:p>
        </w:tc>
        <w:tc>
          <w:tcPr>
            <w:tcW w:w="4066" w:type="dxa"/>
            <w:hideMark/>
          </w:tcPr>
          <w:p w14:paraId="3B27D7F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منخفض جدا</w:t>
            </w:r>
          </w:p>
        </w:tc>
      </w:tr>
      <w:tr w:rsidR="00D87386" w:rsidRPr="00D87386" w14:paraId="2F3E4CDA" w14:textId="77777777" w:rsidTr="00C33945">
        <w:tc>
          <w:tcPr>
            <w:tcW w:w="3641" w:type="dxa"/>
            <w:hideMark/>
          </w:tcPr>
          <w:p w14:paraId="3DAB5D5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1.81 إلى 2.60</w:t>
            </w:r>
          </w:p>
        </w:tc>
        <w:tc>
          <w:tcPr>
            <w:tcW w:w="4066" w:type="dxa"/>
            <w:hideMark/>
          </w:tcPr>
          <w:p w14:paraId="7229235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منخفض</w:t>
            </w:r>
          </w:p>
        </w:tc>
      </w:tr>
      <w:tr w:rsidR="00D87386" w:rsidRPr="00D87386" w14:paraId="33C6429D" w14:textId="77777777" w:rsidTr="00C33945">
        <w:tc>
          <w:tcPr>
            <w:tcW w:w="3641" w:type="dxa"/>
            <w:hideMark/>
          </w:tcPr>
          <w:p w14:paraId="0417052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2.61 إلى 3.40</w:t>
            </w:r>
          </w:p>
        </w:tc>
        <w:tc>
          <w:tcPr>
            <w:tcW w:w="4066" w:type="dxa"/>
            <w:hideMark/>
          </w:tcPr>
          <w:p w14:paraId="022DD80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متوسط</w:t>
            </w:r>
          </w:p>
        </w:tc>
      </w:tr>
      <w:tr w:rsidR="00D87386" w:rsidRPr="00D87386" w14:paraId="2EFF6570" w14:textId="77777777" w:rsidTr="00C33945">
        <w:tc>
          <w:tcPr>
            <w:tcW w:w="3641" w:type="dxa"/>
            <w:hideMark/>
          </w:tcPr>
          <w:p w14:paraId="57F65D5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3.41 إلى 4.20</w:t>
            </w:r>
          </w:p>
        </w:tc>
        <w:tc>
          <w:tcPr>
            <w:tcW w:w="4066" w:type="dxa"/>
            <w:hideMark/>
          </w:tcPr>
          <w:p w14:paraId="216807C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مرتفع</w:t>
            </w:r>
          </w:p>
        </w:tc>
      </w:tr>
      <w:tr w:rsidR="00D87386" w:rsidRPr="00D87386" w14:paraId="237B7C93" w14:textId="77777777" w:rsidTr="00C33945">
        <w:tc>
          <w:tcPr>
            <w:tcW w:w="3641" w:type="dxa"/>
            <w:hideMark/>
          </w:tcPr>
          <w:p w14:paraId="16E3551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من 4.21 إلى 5.00</w:t>
            </w:r>
          </w:p>
        </w:tc>
        <w:tc>
          <w:tcPr>
            <w:tcW w:w="4066" w:type="dxa"/>
            <w:hideMark/>
          </w:tcPr>
          <w:p w14:paraId="2A44910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مرتفع جدا</w:t>
            </w:r>
          </w:p>
        </w:tc>
      </w:tr>
    </w:tbl>
    <w:p w14:paraId="5366E97E"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99" w:name="_Toc229192301"/>
      <w:r w:rsidRPr="00D87386">
        <w:rPr>
          <w:rFonts w:ascii="Sakkal Majalla" w:hAnsi="Sakkal Majalla" w:cs="Sakkal Majalla"/>
          <w:b/>
          <w:bCs/>
          <w:color w:val="auto"/>
          <w:sz w:val="32"/>
          <w:szCs w:val="32"/>
        </w:rPr>
        <w:t xml:space="preserve">3.11 </w:t>
      </w:r>
      <w:r w:rsidRPr="00D87386">
        <w:rPr>
          <w:rFonts w:ascii="Sakkal Majalla" w:hAnsi="Sakkal Majalla" w:cs="Sakkal Majalla"/>
          <w:b/>
          <w:bCs/>
          <w:color w:val="auto"/>
          <w:sz w:val="32"/>
          <w:szCs w:val="32"/>
          <w:rtl/>
        </w:rPr>
        <w:t>صدق وثبات أداة الدراسة</w:t>
      </w:r>
      <w:bookmarkEnd w:id="99"/>
    </w:p>
    <w:p w14:paraId="2E187BA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تم التحقق من صدق وثبات أداة الدراسة من خلال مجموعة من الإجراءات المنهجية والإحصائية، وذلك بهدف التأكد من ملاءمة الاستبانة لقياس متغيرات الدراسة</w:t>
      </w:r>
      <w:r w:rsidRPr="00D87386">
        <w:rPr>
          <w:rFonts w:ascii="Sakkal Majalla" w:hAnsi="Sakkal Majalla" w:cs="Sakkal Majalla"/>
          <w:sz w:val="28"/>
          <w:szCs w:val="28"/>
        </w:rPr>
        <w:t>.</w:t>
      </w:r>
    </w:p>
    <w:p w14:paraId="7C4CEA04" w14:textId="77777777" w:rsidR="00D87386" w:rsidRPr="00D87386" w:rsidRDefault="00D87386" w:rsidP="00D87386">
      <w:pPr>
        <w:pStyle w:val="3"/>
        <w:rPr>
          <w:rFonts w:ascii="Sakkal Majalla" w:hAnsi="Sakkal Majalla" w:cs="Sakkal Majalla"/>
          <w:b/>
          <w:bCs/>
          <w:color w:val="auto"/>
          <w:sz w:val="28"/>
          <w:szCs w:val="28"/>
        </w:rPr>
      </w:pPr>
      <w:bookmarkStart w:id="100" w:name="_Toc229192302"/>
      <w:r w:rsidRPr="00D87386">
        <w:rPr>
          <w:rFonts w:ascii="Sakkal Majalla" w:hAnsi="Sakkal Majalla" w:cs="Sakkal Majalla"/>
          <w:b/>
          <w:bCs/>
          <w:color w:val="auto"/>
          <w:sz w:val="28"/>
          <w:szCs w:val="28"/>
        </w:rPr>
        <w:lastRenderedPageBreak/>
        <w:t xml:space="preserve">3.11.1 </w:t>
      </w:r>
      <w:r w:rsidRPr="00D87386">
        <w:rPr>
          <w:rFonts w:ascii="Sakkal Majalla" w:hAnsi="Sakkal Majalla" w:cs="Sakkal Majalla"/>
          <w:b/>
          <w:bCs/>
          <w:color w:val="auto"/>
          <w:sz w:val="28"/>
          <w:szCs w:val="28"/>
          <w:rtl/>
        </w:rPr>
        <w:t>صدق أداة الدراسة</w:t>
      </w:r>
      <w:bookmarkEnd w:id="100"/>
    </w:p>
    <w:p w14:paraId="2DBAA3AD"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يقصد بصدق الأداة مدى قدرتها على قياس ما وضعت لقياسه. وقد تم التحقق من الصدق الظاهري وصدق المحتوى من خلال عرض الاستبانة على مجموعة من المختصين في إدارة المشاريع والهندسة الميكانيكية ومناهج البحث العلمي. وقد تم الأخذ بملاحظاتهم من حيث تعديل صياغة بعض الفقرات، وتوضيح بعض المصطلحات، وترتيب المحاور بما يتوافق مع نموذج الدراسة</w:t>
      </w:r>
      <w:r w:rsidRPr="00D87386">
        <w:rPr>
          <w:rFonts w:ascii="Sakkal Majalla" w:hAnsi="Sakkal Majalla" w:cs="Sakkal Majalla"/>
          <w:sz w:val="28"/>
          <w:szCs w:val="28"/>
        </w:rPr>
        <w:t>.</w:t>
      </w:r>
    </w:p>
    <w:p w14:paraId="6C25E003"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كما تم التحقق من الصدق البنائي من خلال حساب معاملات الارتباط بين كل محور والدرجة الكلية للاستبانة، وكانت النتائج كما يأتي</w:t>
      </w:r>
      <w:r w:rsidRPr="00D87386">
        <w:rPr>
          <w:rFonts w:ascii="Sakkal Majalla" w:hAnsi="Sakkal Majalla" w:cs="Sakkal Majalla"/>
          <w:sz w:val="28"/>
          <w:szCs w:val="28"/>
        </w:rPr>
        <w:t>:</w:t>
      </w:r>
    </w:p>
    <w:p w14:paraId="040FCDD4"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(3-10): معاملات الارتباط بين محاور الاستبانة والدرجة الكلية</w:t>
      </w:r>
    </w:p>
    <w:tbl>
      <w:tblPr>
        <w:tblStyle w:val="a6"/>
        <w:tblW w:w="8642" w:type="dxa"/>
        <w:tblLook w:val="04A0" w:firstRow="1" w:lastRow="0" w:firstColumn="1" w:lastColumn="0" w:noHBand="0" w:noVBand="1"/>
      </w:tblPr>
      <w:tblGrid>
        <w:gridCol w:w="3356"/>
        <w:gridCol w:w="3018"/>
        <w:gridCol w:w="2268"/>
      </w:tblGrid>
      <w:tr w:rsidR="00D87386" w:rsidRPr="00D87386" w14:paraId="08E3F224" w14:textId="77777777" w:rsidTr="00C33945">
        <w:tc>
          <w:tcPr>
            <w:tcW w:w="0" w:type="auto"/>
            <w:shd w:val="clear" w:color="auto" w:fill="FBE4D5" w:themeFill="accent2" w:themeFillTint="33"/>
            <w:hideMark/>
          </w:tcPr>
          <w:p w14:paraId="6D57DF82"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المحور</w:t>
            </w:r>
          </w:p>
        </w:tc>
        <w:tc>
          <w:tcPr>
            <w:tcW w:w="3018" w:type="dxa"/>
            <w:shd w:val="clear" w:color="auto" w:fill="FBE4D5" w:themeFill="accent2" w:themeFillTint="33"/>
            <w:hideMark/>
          </w:tcPr>
          <w:p w14:paraId="5F265F7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معامل الارتباط مع الدرجة الكلية</w:t>
            </w:r>
          </w:p>
        </w:tc>
        <w:tc>
          <w:tcPr>
            <w:tcW w:w="2268" w:type="dxa"/>
            <w:shd w:val="clear" w:color="auto" w:fill="FBE4D5" w:themeFill="accent2" w:themeFillTint="33"/>
            <w:hideMark/>
          </w:tcPr>
          <w:p w14:paraId="5E29E93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مستوى الدلالة</w:t>
            </w:r>
          </w:p>
        </w:tc>
      </w:tr>
      <w:tr w:rsidR="00D87386" w:rsidRPr="00D87386" w14:paraId="14C74716" w14:textId="77777777" w:rsidTr="00C33945">
        <w:tc>
          <w:tcPr>
            <w:tcW w:w="0" w:type="auto"/>
            <w:hideMark/>
          </w:tcPr>
          <w:p w14:paraId="2BCD13C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البعد التخطيطي والانضباط المنهجي</w:t>
            </w:r>
          </w:p>
        </w:tc>
        <w:tc>
          <w:tcPr>
            <w:tcW w:w="3018" w:type="dxa"/>
            <w:hideMark/>
          </w:tcPr>
          <w:p w14:paraId="757CF58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0.79</w:t>
            </w:r>
          </w:p>
        </w:tc>
        <w:tc>
          <w:tcPr>
            <w:tcW w:w="2268" w:type="dxa"/>
            <w:hideMark/>
          </w:tcPr>
          <w:p w14:paraId="55E3873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314168BD" w14:textId="77777777" w:rsidTr="00C33945">
        <w:tc>
          <w:tcPr>
            <w:tcW w:w="0" w:type="auto"/>
            <w:hideMark/>
          </w:tcPr>
          <w:p w14:paraId="3BFEE55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النطاق وضبط التغيير</w:t>
            </w:r>
          </w:p>
        </w:tc>
        <w:tc>
          <w:tcPr>
            <w:tcW w:w="3018" w:type="dxa"/>
            <w:hideMark/>
          </w:tcPr>
          <w:p w14:paraId="3CB220D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0.82</w:t>
            </w:r>
          </w:p>
        </w:tc>
        <w:tc>
          <w:tcPr>
            <w:tcW w:w="2268" w:type="dxa"/>
            <w:hideMark/>
          </w:tcPr>
          <w:p w14:paraId="18A29BD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1D4D50A5" w14:textId="77777777" w:rsidTr="00C33945">
        <w:tc>
          <w:tcPr>
            <w:tcW w:w="0" w:type="auto"/>
            <w:hideMark/>
          </w:tcPr>
          <w:p w14:paraId="355BE82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المخاطر الاستباقية</w:t>
            </w:r>
          </w:p>
        </w:tc>
        <w:tc>
          <w:tcPr>
            <w:tcW w:w="3018" w:type="dxa"/>
            <w:hideMark/>
          </w:tcPr>
          <w:p w14:paraId="21E5598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0.84</w:t>
            </w:r>
          </w:p>
        </w:tc>
        <w:tc>
          <w:tcPr>
            <w:tcW w:w="2268" w:type="dxa"/>
            <w:hideMark/>
          </w:tcPr>
          <w:p w14:paraId="76A7C56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7D2097CB" w14:textId="77777777" w:rsidTr="00C33945">
        <w:tc>
          <w:tcPr>
            <w:tcW w:w="0" w:type="auto"/>
            <w:hideMark/>
          </w:tcPr>
          <w:p w14:paraId="3A1B9B6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المرونة التشغيلية والتكيف التدريجي</w:t>
            </w:r>
          </w:p>
        </w:tc>
        <w:tc>
          <w:tcPr>
            <w:tcW w:w="3018" w:type="dxa"/>
            <w:hideMark/>
          </w:tcPr>
          <w:p w14:paraId="50250FD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0.77</w:t>
            </w:r>
          </w:p>
        </w:tc>
        <w:tc>
          <w:tcPr>
            <w:tcW w:w="2268" w:type="dxa"/>
            <w:hideMark/>
          </w:tcPr>
          <w:p w14:paraId="38DC792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292A1751" w14:textId="77777777" w:rsidTr="00C33945">
        <w:tc>
          <w:tcPr>
            <w:tcW w:w="0" w:type="auto"/>
            <w:hideMark/>
          </w:tcPr>
          <w:p w14:paraId="666C43A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التواصل والتنسيق</w:t>
            </w:r>
          </w:p>
        </w:tc>
        <w:tc>
          <w:tcPr>
            <w:tcW w:w="3018" w:type="dxa"/>
            <w:hideMark/>
          </w:tcPr>
          <w:p w14:paraId="626C2FB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0.81</w:t>
            </w:r>
          </w:p>
        </w:tc>
        <w:tc>
          <w:tcPr>
            <w:tcW w:w="2268" w:type="dxa"/>
            <w:hideMark/>
          </w:tcPr>
          <w:p w14:paraId="6B6F555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26E65415" w14:textId="77777777" w:rsidTr="00C33945">
        <w:tc>
          <w:tcPr>
            <w:tcW w:w="0" w:type="auto"/>
            <w:hideMark/>
          </w:tcPr>
          <w:p w14:paraId="4ECD4C2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مؤشرات نجاح مشاريع</w:t>
            </w:r>
            <w:r w:rsidRPr="00D87386">
              <w:rPr>
                <w:rFonts w:ascii="Sakkal Majalla" w:hAnsi="Sakkal Majalla" w:cs="Sakkal Majalla"/>
                <w:sz w:val="28"/>
                <w:szCs w:val="28"/>
              </w:rPr>
              <w:t xml:space="preserve"> HVAC</w:t>
            </w:r>
          </w:p>
        </w:tc>
        <w:tc>
          <w:tcPr>
            <w:tcW w:w="3018" w:type="dxa"/>
            <w:hideMark/>
          </w:tcPr>
          <w:p w14:paraId="34EE4F5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0.86</w:t>
            </w:r>
          </w:p>
        </w:tc>
        <w:tc>
          <w:tcPr>
            <w:tcW w:w="2268" w:type="dxa"/>
            <w:hideMark/>
          </w:tcPr>
          <w:p w14:paraId="35660BF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r w:rsidR="00D87386" w:rsidRPr="00D87386" w14:paraId="3519F971" w14:textId="77777777" w:rsidTr="00C33945">
        <w:tc>
          <w:tcPr>
            <w:tcW w:w="0" w:type="auto"/>
            <w:hideMark/>
          </w:tcPr>
          <w:p w14:paraId="6D34706F"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القيمة التشغيلية ورضا أصحاب المصلحة</w:t>
            </w:r>
          </w:p>
        </w:tc>
        <w:tc>
          <w:tcPr>
            <w:tcW w:w="3018" w:type="dxa"/>
            <w:hideMark/>
          </w:tcPr>
          <w:p w14:paraId="0FCA451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0.80</w:t>
            </w:r>
          </w:p>
        </w:tc>
        <w:tc>
          <w:tcPr>
            <w:tcW w:w="2268" w:type="dxa"/>
            <w:hideMark/>
          </w:tcPr>
          <w:p w14:paraId="5DCA4DD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0.000</w:t>
            </w:r>
          </w:p>
        </w:tc>
      </w:tr>
    </w:tbl>
    <w:p w14:paraId="40833BF1"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يتضح من الجدول أن جميع معاملات الارتباط بين محاور الاستبانة والدرجة الكلية جاءت موجبة ومرتفعة نسبيا، وتراوحت بين </w:t>
      </w:r>
      <w:r w:rsidRPr="00D87386">
        <w:rPr>
          <w:rFonts w:ascii="Sakkal Majalla" w:hAnsi="Sakkal Majalla" w:cs="Sakkal Majalla"/>
          <w:sz w:val="28"/>
          <w:szCs w:val="28"/>
        </w:rPr>
        <w:t xml:space="preserve">0.77 </w:t>
      </w:r>
      <w:r w:rsidRPr="00D87386">
        <w:rPr>
          <w:rFonts w:ascii="Sakkal Majalla" w:hAnsi="Sakkal Majalla" w:cs="Sakkal Majalla"/>
          <w:sz w:val="28"/>
          <w:szCs w:val="28"/>
          <w:rtl/>
        </w:rPr>
        <w:t xml:space="preserve">و0.86، وهي دالة إحصائيا عند مستوى </w:t>
      </w:r>
      <w:r w:rsidRPr="00D87386">
        <w:rPr>
          <w:rFonts w:ascii="Sakkal Majalla" w:hAnsi="Sakkal Majalla" w:cs="Sakkal Majalla"/>
          <w:sz w:val="28"/>
          <w:szCs w:val="28"/>
        </w:rPr>
        <w:t>0.05</w:t>
      </w:r>
      <w:r w:rsidRPr="00D87386">
        <w:rPr>
          <w:rFonts w:ascii="Sakkal Majalla" w:hAnsi="Sakkal Majalla" w:cs="Sakkal Majalla"/>
          <w:sz w:val="28"/>
          <w:szCs w:val="28"/>
          <w:rtl/>
        </w:rPr>
        <w:t>، مما يدل على توفر درجة مناسبة من الصدق البنائي لأداة الدراسة</w:t>
      </w:r>
      <w:r w:rsidRPr="00D87386">
        <w:rPr>
          <w:rFonts w:ascii="Sakkal Majalla" w:hAnsi="Sakkal Majalla" w:cs="Sakkal Majalla"/>
          <w:sz w:val="28"/>
          <w:szCs w:val="28"/>
        </w:rPr>
        <w:t>.</w:t>
      </w:r>
    </w:p>
    <w:p w14:paraId="059F68DE" w14:textId="77777777" w:rsidR="00D87386" w:rsidRPr="00D87386" w:rsidRDefault="00D87386" w:rsidP="00D87386">
      <w:pPr>
        <w:pStyle w:val="3"/>
        <w:rPr>
          <w:rFonts w:ascii="Sakkal Majalla" w:hAnsi="Sakkal Majalla" w:cs="Sakkal Majalla"/>
          <w:b/>
          <w:bCs/>
          <w:color w:val="auto"/>
          <w:sz w:val="28"/>
          <w:szCs w:val="28"/>
        </w:rPr>
      </w:pPr>
      <w:bookmarkStart w:id="101" w:name="_Toc229192303"/>
      <w:r w:rsidRPr="00D87386">
        <w:rPr>
          <w:rFonts w:ascii="Sakkal Majalla" w:hAnsi="Sakkal Majalla" w:cs="Sakkal Majalla"/>
          <w:b/>
          <w:bCs/>
          <w:color w:val="auto"/>
          <w:sz w:val="28"/>
          <w:szCs w:val="28"/>
        </w:rPr>
        <w:lastRenderedPageBreak/>
        <w:t xml:space="preserve">3.11.2 </w:t>
      </w:r>
      <w:r w:rsidRPr="00D87386">
        <w:rPr>
          <w:rFonts w:ascii="Sakkal Majalla" w:hAnsi="Sakkal Majalla" w:cs="Sakkal Majalla"/>
          <w:b/>
          <w:bCs/>
          <w:color w:val="auto"/>
          <w:sz w:val="28"/>
          <w:szCs w:val="28"/>
          <w:rtl/>
        </w:rPr>
        <w:t>ثبات أداة الدراسة</w:t>
      </w:r>
      <w:bookmarkEnd w:id="101"/>
    </w:p>
    <w:p w14:paraId="4F86B7BB"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تم التحقق من ثبات أداة الدراسة باستخدام معامل </w:t>
      </w:r>
      <w:proofErr w:type="spellStart"/>
      <w:r w:rsidRPr="00D87386">
        <w:rPr>
          <w:rFonts w:ascii="Sakkal Majalla" w:hAnsi="Sakkal Majalla" w:cs="Sakkal Majalla"/>
          <w:sz w:val="28"/>
          <w:szCs w:val="28"/>
          <w:rtl/>
        </w:rPr>
        <w:t>كرونباخ</w:t>
      </w:r>
      <w:proofErr w:type="spellEnd"/>
      <w:r w:rsidRPr="00D87386">
        <w:rPr>
          <w:rFonts w:ascii="Sakkal Majalla" w:hAnsi="Sakkal Majalla" w:cs="Sakkal Majalla"/>
          <w:sz w:val="28"/>
          <w:szCs w:val="28"/>
          <w:rtl/>
        </w:rPr>
        <w:t xml:space="preserve"> ألفا</w:t>
      </w:r>
      <w:r w:rsidRPr="00D87386">
        <w:rPr>
          <w:rFonts w:ascii="Sakkal Majalla" w:hAnsi="Sakkal Majalla" w:cs="Sakkal Majalla"/>
          <w:sz w:val="28"/>
          <w:szCs w:val="28"/>
        </w:rPr>
        <w:t xml:space="preserve"> Cronbach’s Alpha</w:t>
      </w:r>
      <w:r w:rsidRPr="00D87386">
        <w:rPr>
          <w:rFonts w:ascii="Sakkal Majalla" w:hAnsi="Sakkal Majalla" w:cs="Sakkal Majalla"/>
          <w:sz w:val="28"/>
          <w:szCs w:val="28"/>
          <w:rtl/>
        </w:rPr>
        <w:t xml:space="preserve">، وذلك لقياس الاتساق الداخلي لفقرات كل محور من محاور الاستبانة. ويعد معامل الثبات مقبولا إذا بلغت قيمته </w:t>
      </w:r>
      <w:r w:rsidRPr="00D87386">
        <w:rPr>
          <w:rFonts w:ascii="Sakkal Majalla" w:hAnsi="Sakkal Majalla" w:cs="Sakkal Majalla"/>
          <w:sz w:val="28"/>
          <w:szCs w:val="28"/>
        </w:rPr>
        <w:t xml:space="preserve">0.70 </w:t>
      </w:r>
      <w:r w:rsidRPr="00D87386">
        <w:rPr>
          <w:rFonts w:ascii="Sakkal Majalla" w:hAnsi="Sakkal Majalla" w:cs="Sakkal Majalla"/>
          <w:sz w:val="28"/>
          <w:szCs w:val="28"/>
          <w:rtl/>
        </w:rPr>
        <w:t>فأكثر في الدراسات الإدارية والاجتماعية</w:t>
      </w:r>
      <w:r w:rsidRPr="00D87386">
        <w:rPr>
          <w:rFonts w:ascii="Sakkal Majalla" w:hAnsi="Sakkal Majalla" w:cs="Sakkal Majalla"/>
          <w:sz w:val="28"/>
          <w:szCs w:val="28"/>
        </w:rPr>
        <w:t>.</w:t>
      </w:r>
    </w:p>
    <w:p w14:paraId="7E436BC7" w14:textId="77777777" w:rsidR="00D87386" w:rsidRPr="00D87386" w:rsidRDefault="00D87386" w:rsidP="00C33945">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t>جدول (3-11): معاملات الثبات لمحاور الاستبانة</w:t>
      </w:r>
    </w:p>
    <w:tbl>
      <w:tblPr>
        <w:tblStyle w:val="a6"/>
        <w:tblW w:w="0" w:type="auto"/>
        <w:tblLook w:val="04A0" w:firstRow="1" w:lastRow="0" w:firstColumn="1" w:lastColumn="0" w:noHBand="0" w:noVBand="1"/>
      </w:tblPr>
      <w:tblGrid>
        <w:gridCol w:w="3964"/>
        <w:gridCol w:w="1843"/>
        <w:gridCol w:w="2693"/>
      </w:tblGrid>
      <w:tr w:rsidR="00D87386" w:rsidRPr="00D87386" w14:paraId="697F56DE" w14:textId="77777777" w:rsidTr="00C33945">
        <w:tc>
          <w:tcPr>
            <w:tcW w:w="3964" w:type="dxa"/>
            <w:shd w:val="clear" w:color="auto" w:fill="FBE4D5" w:themeFill="accent2" w:themeFillTint="33"/>
            <w:hideMark/>
          </w:tcPr>
          <w:p w14:paraId="7B8AB23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المحور</w:t>
            </w:r>
          </w:p>
        </w:tc>
        <w:tc>
          <w:tcPr>
            <w:tcW w:w="1843" w:type="dxa"/>
            <w:shd w:val="clear" w:color="auto" w:fill="FBE4D5" w:themeFill="accent2" w:themeFillTint="33"/>
            <w:hideMark/>
          </w:tcPr>
          <w:p w14:paraId="12E4E59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عدد الفقرات</w:t>
            </w:r>
          </w:p>
        </w:tc>
        <w:tc>
          <w:tcPr>
            <w:tcW w:w="2693" w:type="dxa"/>
            <w:shd w:val="clear" w:color="auto" w:fill="FBE4D5" w:themeFill="accent2" w:themeFillTint="33"/>
            <w:hideMark/>
          </w:tcPr>
          <w:p w14:paraId="7248AF7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معامل </w:t>
            </w:r>
            <w:proofErr w:type="spellStart"/>
            <w:r w:rsidRPr="00D87386">
              <w:rPr>
                <w:rFonts w:ascii="Sakkal Majalla" w:hAnsi="Sakkal Majalla" w:cs="Sakkal Majalla"/>
                <w:sz w:val="28"/>
                <w:szCs w:val="28"/>
                <w:rtl/>
              </w:rPr>
              <w:t>كرونباخ</w:t>
            </w:r>
            <w:proofErr w:type="spellEnd"/>
            <w:r w:rsidRPr="00D87386">
              <w:rPr>
                <w:rFonts w:ascii="Sakkal Majalla" w:hAnsi="Sakkal Majalla" w:cs="Sakkal Majalla"/>
                <w:sz w:val="28"/>
                <w:szCs w:val="28"/>
                <w:rtl/>
              </w:rPr>
              <w:t xml:space="preserve"> ألفا</w:t>
            </w:r>
          </w:p>
        </w:tc>
      </w:tr>
      <w:tr w:rsidR="00D87386" w:rsidRPr="00D87386" w14:paraId="11AEB21E" w14:textId="77777777" w:rsidTr="00C33945">
        <w:tc>
          <w:tcPr>
            <w:tcW w:w="3964" w:type="dxa"/>
            <w:hideMark/>
          </w:tcPr>
          <w:p w14:paraId="5534742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البعد التخطيطي والانضباط المنهجي</w:t>
            </w:r>
          </w:p>
        </w:tc>
        <w:tc>
          <w:tcPr>
            <w:tcW w:w="1843" w:type="dxa"/>
            <w:hideMark/>
          </w:tcPr>
          <w:p w14:paraId="5859503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2693" w:type="dxa"/>
            <w:hideMark/>
          </w:tcPr>
          <w:p w14:paraId="7567297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0.87</w:t>
            </w:r>
          </w:p>
        </w:tc>
      </w:tr>
      <w:tr w:rsidR="00D87386" w:rsidRPr="00D87386" w14:paraId="6AA58A19" w14:textId="77777777" w:rsidTr="00C33945">
        <w:tc>
          <w:tcPr>
            <w:tcW w:w="3964" w:type="dxa"/>
            <w:hideMark/>
          </w:tcPr>
          <w:p w14:paraId="75F3F45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النطاق وضبط التغيير</w:t>
            </w:r>
          </w:p>
        </w:tc>
        <w:tc>
          <w:tcPr>
            <w:tcW w:w="1843" w:type="dxa"/>
            <w:hideMark/>
          </w:tcPr>
          <w:p w14:paraId="2AF1F72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2693" w:type="dxa"/>
            <w:hideMark/>
          </w:tcPr>
          <w:p w14:paraId="1FA3D16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0.88</w:t>
            </w:r>
          </w:p>
        </w:tc>
      </w:tr>
      <w:tr w:rsidR="00D87386" w:rsidRPr="00D87386" w14:paraId="3C578E7D" w14:textId="77777777" w:rsidTr="00C33945">
        <w:tc>
          <w:tcPr>
            <w:tcW w:w="3964" w:type="dxa"/>
            <w:hideMark/>
          </w:tcPr>
          <w:p w14:paraId="6BAFE2E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المخاطر الاستباقية</w:t>
            </w:r>
          </w:p>
        </w:tc>
        <w:tc>
          <w:tcPr>
            <w:tcW w:w="1843" w:type="dxa"/>
            <w:hideMark/>
          </w:tcPr>
          <w:p w14:paraId="55A1BC5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2693" w:type="dxa"/>
            <w:hideMark/>
          </w:tcPr>
          <w:p w14:paraId="38C36DC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0.90</w:t>
            </w:r>
          </w:p>
        </w:tc>
      </w:tr>
      <w:tr w:rsidR="00D87386" w:rsidRPr="00D87386" w14:paraId="3EBC0BB4" w14:textId="77777777" w:rsidTr="00C33945">
        <w:tc>
          <w:tcPr>
            <w:tcW w:w="3964" w:type="dxa"/>
            <w:hideMark/>
          </w:tcPr>
          <w:p w14:paraId="06021C6B"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المرونة التشغيلية والتكيف التدريجي</w:t>
            </w:r>
          </w:p>
        </w:tc>
        <w:tc>
          <w:tcPr>
            <w:tcW w:w="1843" w:type="dxa"/>
            <w:hideMark/>
          </w:tcPr>
          <w:p w14:paraId="1A08E18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2693" w:type="dxa"/>
            <w:hideMark/>
          </w:tcPr>
          <w:p w14:paraId="61C0DBC5"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0.85</w:t>
            </w:r>
          </w:p>
        </w:tc>
      </w:tr>
      <w:tr w:rsidR="00D87386" w:rsidRPr="00D87386" w14:paraId="5556BAE1" w14:textId="77777777" w:rsidTr="00C33945">
        <w:tc>
          <w:tcPr>
            <w:tcW w:w="3964" w:type="dxa"/>
            <w:hideMark/>
          </w:tcPr>
          <w:p w14:paraId="4F19CAE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التواصل والتنسيق</w:t>
            </w:r>
          </w:p>
        </w:tc>
        <w:tc>
          <w:tcPr>
            <w:tcW w:w="1843" w:type="dxa"/>
            <w:hideMark/>
          </w:tcPr>
          <w:p w14:paraId="2B893FC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6</w:t>
            </w:r>
          </w:p>
        </w:tc>
        <w:tc>
          <w:tcPr>
            <w:tcW w:w="2693" w:type="dxa"/>
            <w:hideMark/>
          </w:tcPr>
          <w:p w14:paraId="4B60A2E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0.89</w:t>
            </w:r>
          </w:p>
        </w:tc>
      </w:tr>
      <w:tr w:rsidR="00D87386" w:rsidRPr="00D87386" w14:paraId="236E6EC9" w14:textId="77777777" w:rsidTr="00C33945">
        <w:tc>
          <w:tcPr>
            <w:tcW w:w="3964" w:type="dxa"/>
            <w:hideMark/>
          </w:tcPr>
          <w:p w14:paraId="7B4C3BB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مؤشرات نجاح مشاريع</w:t>
            </w:r>
            <w:r w:rsidRPr="00D87386">
              <w:rPr>
                <w:rFonts w:ascii="Sakkal Majalla" w:hAnsi="Sakkal Majalla" w:cs="Sakkal Majalla"/>
                <w:sz w:val="28"/>
                <w:szCs w:val="28"/>
              </w:rPr>
              <w:t xml:space="preserve"> HVAC</w:t>
            </w:r>
          </w:p>
        </w:tc>
        <w:tc>
          <w:tcPr>
            <w:tcW w:w="1843" w:type="dxa"/>
            <w:hideMark/>
          </w:tcPr>
          <w:p w14:paraId="369B4CC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8</w:t>
            </w:r>
          </w:p>
        </w:tc>
        <w:tc>
          <w:tcPr>
            <w:tcW w:w="2693" w:type="dxa"/>
            <w:hideMark/>
          </w:tcPr>
          <w:p w14:paraId="7EDDF0D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0.91</w:t>
            </w:r>
          </w:p>
        </w:tc>
      </w:tr>
      <w:tr w:rsidR="00D87386" w:rsidRPr="00D87386" w14:paraId="6479E630" w14:textId="77777777" w:rsidTr="00C33945">
        <w:tc>
          <w:tcPr>
            <w:tcW w:w="3964" w:type="dxa"/>
            <w:hideMark/>
          </w:tcPr>
          <w:p w14:paraId="5E9CCB7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القيمة التشغيلية ورضا أصحاب المصلحة</w:t>
            </w:r>
          </w:p>
        </w:tc>
        <w:tc>
          <w:tcPr>
            <w:tcW w:w="1843" w:type="dxa"/>
            <w:hideMark/>
          </w:tcPr>
          <w:p w14:paraId="40377CA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5</w:t>
            </w:r>
          </w:p>
        </w:tc>
        <w:tc>
          <w:tcPr>
            <w:tcW w:w="2693" w:type="dxa"/>
            <w:hideMark/>
          </w:tcPr>
          <w:p w14:paraId="2BB54737"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0.86</w:t>
            </w:r>
          </w:p>
        </w:tc>
      </w:tr>
      <w:tr w:rsidR="00D87386" w:rsidRPr="00D87386" w14:paraId="4F9ED5D2" w14:textId="77777777" w:rsidTr="00C33945">
        <w:tc>
          <w:tcPr>
            <w:tcW w:w="3964" w:type="dxa"/>
            <w:hideMark/>
          </w:tcPr>
          <w:p w14:paraId="3380BE24"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الاستبانة ككل</w:t>
            </w:r>
          </w:p>
        </w:tc>
        <w:tc>
          <w:tcPr>
            <w:tcW w:w="1843" w:type="dxa"/>
            <w:hideMark/>
          </w:tcPr>
          <w:p w14:paraId="6D0B4AD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43</w:t>
            </w:r>
          </w:p>
        </w:tc>
        <w:tc>
          <w:tcPr>
            <w:tcW w:w="2693" w:type="dxa"/>
            <w:hideMark/>
          </w:tcPr>
          <w:p w14:paraId="6542D2D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0.94</w:t>
            </w:r>
          </w:p>
        </w:tc>
      </w:tr>
    </w:tbl>
    <w:p w14:paraId="1B7DCC15"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يتضح من الجدول أن معاملات الثبات لمحاور الاستبانة تراوحت بين </w:t>
      </w:r>
      <w:r w:rsidRPr="00D87386">
        <w:rPr>
          <w:rFonts w:ascii="Sakkal Majalla" w:hAnsi="Sakkal Majalla" w:cs="Sakkal Majalla"/>
          <w:sz w:val="28"/>
          <w:szCs w:val="28"/>
        </w:rPr>
        <w:t xml:space="preserve">0.85 </w:t>
      </w:r>
      <w:r w:rsidRPr="00D87386">
        <w:rPr>
          <w:rFonts w:ascii="Sakkal Majalla" w:hAnsi="Sakkal Majalla" w:cs="Sakkal Majalla"/>
          <w:sz w:val="28"/>
          <w:szCs w:val="28"/>
          <w:rtl/>
        </w:rPr>
        <w:t xml:space="preserve">و0.91، كما بلغ معامل الثبات للاستبانة ككل </w:t>
      </w:r>
      <w:r w:rsidRPr="00D87386">
        <w:rPr>
          <w:rFonts w:ascii="Sakkal Majalla" w:hAnsi="Sakkal Majalla" w:cs="Sakkal Majalla"/>
          <w:sz w:val="28"/>
          <w:szCs w:val="28"/>
        </w:rPr>
        <w:t>0.94</w:t>
      </w:r>
      <w:r w:rsidRPr="00D87386">
        <w:rPr>
          <w:rFonts w:ascii="Sakkal Majalla" w:hAnsi="Sakkal Majalla" w:cs="Sakkal Majalla"/>
          <w:sz w:val="28"/>
          <w:szCs w:val="28"/>
          <w:rtl/>
        </w:rPr>
        <w:t>، وهي قيم مرتفعة تدل على أن أداة الدراسة تتمتع بدرجة عالية من الثبات والاتساق الداخلي</w:t>
      </w:r>
      <w:r w:rsidRPr="00D87386">
        <w:rPr>
          <w:rFonts w:ascii="Sakkal Majalla" w:hAnsi="Sakkal Majalla" w:cs="Sakkal Majalla"/>
          <w:sz w:val="28"/>
          <w:szCs w:val="28"/>
        </w:rPr>
        <w:t>.</w:t>
      </w:r>
    </w:p>
    <w:p w14:paraId="440AFF98" w14:textId="77777777" w:rsidR="00D87386" w:rsidRPr="00D87386" w:rsidRDefault="00D87386" w:rsidP="00D87386">
      <w:pPr>
        <w:pStyle w:val="3"/>
        <w:rPr>
          <w:rFonts w:ascii="Sakkal Majalla" w:hAnsi="Sakkal Majalla" w:cs="Sakkal Majalla"/>
          <w:b/>
          <w:bCs/>
          <w:color w:val="auto"/>
          <w:sz w:val="28"/>
          <w:szCs w:val="28"/>
        </w:rPr>
      </w:pPr>
      <w:bookmarkStart w:id="102" w:name="_Toc229192304"/>
      <w:r w:rsidRPr="00D87386">
        <w:rPr>
          <w:rFonts w:ascii="Sakkal Majalla" w:hAnsi="Sakkal Majalla" w:cs="Sakkal Majalla"/>
          <w:b/>
          <w:bCs/>
          <w:color w:val="auto"/>
          <w:sz w:val="28"/>
          <w:szCs w:val="28"/>
        </w:rPr>
        <w:t xml:space="preserve">3.11.3 </w:t>
      </w:r>
      <w:r w:rsidRPr="00D87386">
        <w:rPr>
          <w:rFonts w:ascii="Sakkal Majalla" w:hAnsi="Sakkal Majalla" w:cs="Sakkal Majalla"/>
          <w:b/>
          <w:bCs/>
          <w:color w:val="auto"/>
          <w:sz w:val="28"/>
          <w:szCs w:val="28"/>
          <w:rtl/>
        </w:rPr>
        <w:t>دلالة نتائج الصدق والثبات</w:t>
      </w:r>
      <w:bookmarkEnd w:id="102"/>
    </w:p>
    <w:p w14:paraId="74FC4C5F"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تشير نتائج الصدق والثبات إلى أن الاستبانة تتمتع بخصائص قياسية مناسبة، حيث جاءت معاملات الارتباط بين المحاور والدرجة الكلية دالة إحصائيا، كما جاءت معاملات الثبات لجميع المحاور أعلى من الحد المقبول. وبناء على ذلك، يمكن الاعتماد على الاستبانة في تحليل البيانات واختبار فرضيات الدراسة</w:t>
      </w:r>
      <w:r w:rsidRPr="00D87386">
        <w:rPr>
          <w:rFonts w:ascii="Sakkal Majalla" w:hAnsi="Sakkal Majalla" w:cs="Sakkal Majalla"/>
          <w:sz w:val="28"/>
          <w:szCs w:val="28"/>
        </w:rPr>
        <w:t>.</w:t>
      </w:r>
    </w:p>
    <w:p w14:paraId="0E0AD6C5"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103" w:name="_Toc229192305"/>
      <w:r w:rsidRPr="00D87386">
        <w:rPr>
          <w:rFonts w:ascii="Sakkal Majalla" w:hAnsi="Sakkal Majalla" w:cs="Sakkal Majalla"/>
          <w:b/>
          <w:bCs/>
          <w:color w:val="auto"/>
          <w:sz w:val="32"/>
          <w:szCs w:val="32"/>
        </w:rPr>
        <w:lastRenderedPageBreak/>
        <w:t xml:space="preserve">3.12 </w:t>
      </w:r>
      <w:r w:rsidRPr="00D87386">
        <w:rPr>
          <w:rFonts w:ascii="Sakkal Majalla" w:hAnsi="Sakkal Majalla" w:cs="Sakkal Majalla"/>
          <w:b/>
          <w:bCs/>
          <w:color w:val="auto"/>
          <w:sz w:val="32"/>
          <w:szCs w:val="32"/>
          <w:rtl/>
        </w:rPr>
        <w:t>الأساليب الإحصائية المستخدمة</w:t>
      </w:r>
      <w:bookmarkEnd w:id="103"/>
    </w:p>
    <w:p w14:paraId="50DDF997"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تم تحليل البيانات باستخدام برنامج </w:t>
      </w:r>
      <w:r w:rsidRPr="00D87386">
        <w:rPr>
          <w:rFonts w:ascii="Sakkal Majalla" w:hAnsi="Sakkal Majalla" w:cs="Sakkal Majalla"/>
          <w:sz w:val="28"/>
          <w:szCs w:val="28"/>
        </w:rPr>
        <w:t>SPSS</w:t>
      </w:r>
      <w:r w:rsidRPr="00D87386">
        <w:rPr>
          <w:rFonts w:ascii="Sakkal Majalla" w:hAnsi="Sakkal Majalla" w:cs="Sakkal Majalla"/>
          <w:sz w:val="28"/>
          <w:szCs w:val="28"/>
          <w:rtl/>
        </w:rPr>
        <w:t>، وذلك من خلال مجموعة من الأساليب الإحصائية المناسبة لطبيعة الدراسة وأهدافها. وقد تم استخدام الإحصاءات الوصفية لوصف خصائص العينة وقياس مستويات الاستجابة، كما تم استخدام الإحصاءات الاستدلالية لاختبار العلاقات والفروق بين المتغيرات</w:t>
      </w:r>
      <w:r w:rsidRPr="00D87386">
        <w:rPr>
          <w:rFonts w:ascii="Sakkal Majalla" w:hAnsi="Sakkal Majalla" w:cs="Sakkal Majalla"/>
          <w:sz w:val="28"/>
          <w:szCs w:val="28"/>
        </w:rPr>
        <w:t>.</w:t>
      </w:r>
    </w:p>
    <w:p w14:paraId="6EBCEE45" w14:textId="77777777" w:rsidR="00D87386" w:rsidRPr="00D87386" w:rsidRDefault="00D87386" w:rsidP="00D87386">
      <w:pPr>
        <w:pStyle w:val="3"/>
        <w:rPr>
          <w:rFonts w:ascii="Sakkal Majalla" w:hAnsi="Sakkal Majalla" w:cs="Sakkal Majalla"/>
          <w:b/>
          <w:bCs/>
          <w:color w:val="auto"/>
          <w:sz w:val="28"/>
          <w:szCs w:val="28"/>
        </w:rPr>
      </w:pPr>
      <w:bookmarkStart w:id="104" w:name="_Toc229192306"/>
      <w:r w:rsidRPr="00D87386">
        <w:rPr>
          <w:rFonts w:ascii="Sakkal Majalla" w:hAnsi="Sakkal Majalla" w:cs="Sakkal Majalla"/>
          <w:b/>
          <w:bCs/>
          <w:color w:val="auto"/>
          <w:sz w:val="28"/>
          <w:szCs w:val="28"/>
        </w:rPr>
        <w:t xml:space="preserve">3.12.1 </w:t>
      </w:r>
      <w:r w:rsidRPr="00D87386">
        <w:rPr>
          <w:rFonts w:ascii="Sakkal Majalla" w:hAnsi="Sakkal Majalla" w:cs="Sakkal Majalla"/>
          <w:b/>
          <w:bCs/>
          <w:color w:val="auto"/>
          <w:sz w:val="28"/>
          <w:szCs w:val="28"/>
          <w:rtl/>
        </w:rPr>
        <w:t>الأساليب الإحصائية الوصفية</w:t>
      </w:r>
      <w:bookmarkEnd w:id="104"/>
    </w:p>
    <w:p w14:paraId="610DB3CB"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تم استخدام الأساليب الإحصائية الوصفية الآتية</w:t>
      </w:r>
      <w:r w:rsidRPr="00D87386">
        <w:rPr>
          <w:rFonts w:ascii="Sakkal Majalla" w:hAnsi="Sakkal Majalla" w:cs="Sakkal Majalla"/>
          <w:sz w:val="28"/>
          <w:szCs w:val="28"/>
        </w:rPr>
        <w:t>:</w:t>
      </w:r>
    </w:p>
    <w:p w14:paraId="65B74DC8" w14:textId="77777777" w:rsidR="00D87386" w:rsidRPr="00D87386" w:rsidRDefault="00D87386" w:rsidP="00FA4839">
      <w:pPr>
        <w:numPr>
          <w:ilvl w:val="0"/>
          <w:numId w:val="17"/>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التكرارات والنسب المئوية لوصف خصائص أفراد العينة</w:t>
      </w:r>
      <w:r w:rsidRPr="00D87386">
        <w:rPr>
          <w:rFonts w:ascii="Sakkal Majalla" w:hAnsi="Sakkal Majalla" w:cs="Sakkal Majalla"/>
          <w:sz w:val="28"/>
          <w:szCs w:val="28"/>
        </w:rPr>
        <w:t xml:space="preserve">. </w:t>
      </w:r>
    </w:p>
    <w:p w14:paraId="442FE618" w14:textId="77777777" w:rsidR="00D87386" w:rsidRPr="00D87386" w:rsidRDefault="00D87386" w:rsidP="00FA4839">
      <w:pPr>
        <w:numPr>
          <w:ilvl w:val="0"/>
          <w:numId w:val="17"/>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المتوسطات الحسابية لقياس مستوى تطبيق محاور الدراسة</w:t>
      </w:r>
      <w:r w:rsidRPr="00D87386">
        <w:rPr>
          <w:rFonts w:ascii="Sakkal Majalla" w:hAnsi="Sakkal Majalla" w:cs="Sakkal Majalla"/>
          <w:sz w:val="28"/>
          <w:szCs w:val="28"/>
        </w:rPr>
        <w:t xml:space="preserve">. </w:t>
      </w:r>
    </w:p>
    <w:p w14:paraId="7C9B0AE5" w14:textId="77777777" w:rsidR="00D87386" w:rsidRPr="00D87386" w:rsidRDefault="00D87386" w:rsidP="00FA4839">
      <w:pPr>
        <w:numPr>
          <w:ilvl w:val="0"/>
          <w:numId w:val="17"/>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الانحرافات المعيارية لقياس درجة تشتت الاستجابات</w:t>
      </w:r>
      <w:r w:rsidRPr="00D87386">
        <w:rPr>
          <w:rFonts w:ascii="Sakkal Majalla" w:hAnsi="Sakkal Majalla" w:cs="Sakkal Majalla"/>
          <w:sz w:val="28"/>
          <w:szCs w:val="28"/>
        </w:rPr>
        <w:t xml:space="preserve">. </w:t>
      </w:r>
    </w:p>
    <w:p w14:paraId="62FDEDC6" w14:textId="77777777" w:rsidR="00D87386" w:rsidRPr="00D87386" w:rsidRDefault="00D87386" w:rsidP="00D87386">
      <w:pPr>
        <w:pStyle w:val="3"/>
        <w:rPr>
          <w:rFonts w:ascii="Sakkal Majalla" w:hAnsi="Sakkal Majalla" w:cs="Sakkal Majalla"/>
          <w:b/>
          <w:bCs/>
          <w:color w:val="auto"/>
          <w:sz w:val="28"/>
          <w:szCs w:val="28"/>
        </w:rPr>
      </w:pPr>
      <w:bookmarkStart w:id="105" w:name="_Toc229192307"/>
      <w:r w:rsidRPr="00D87386">
        <w:rPr>
          <w:rFonts w:ascii="Sakkal Majalla" w:hAnsi="Sakkal Majalla" w:cs="Sakkal Majalla"/>
          <w:b/>
          <w:bCs/>
          <w:color w:val="auto"/>
          <w:sz w:val="28"/>
          <w:szCs w:val="28"/>
        </w:rPr>
        <w:t xml:space="preserve">3.12.2 </w:t>
      </w:r>
      <w:r w:rsidRPr="00D87386">
        <w:rPr>
          <w:rFonts w:ascii="Sakkal Majalla" w:hAnsi="Sakkal Majalla" w:cs="Sakkal Majalla"/>
          <w:b/>
          <w:bCs/>
          <w:color w:val="auto"/>
          <w:sz w:val="28"/>
          <w:szCs w:val="28"/>
          <w:rtl/>
        </w:rPr>
        <w:t>الأساليب الإحصائية الاستدلالية</w:t>
      </w:r>
      <w:bookmarkEnd w:id="105"/>
    </w:p>
    <w:p w14:paraId="4297A510"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تم استخدام الأساليب الإحصائية الاستدلالية الآتية</w:t>
      </w:r>
      <w:r w:rsidRPr="00D87386">
        <w:rPr>
          <w:rFonts w:ascii="Sakkal Majalla" w:hAnsi="Sakkal Majalla" w:cs="Sakkal Majalla"/>
          <w:sz w:val="28"/>
          <w:szCs w:val="28"/>
        </w:rPr>
        <w:t>:</w:t>
      </w:r>
    </w:p>
    <w:p w14:paraId="4EA43260" w14:textId="77777777" w:rsidR="00D87386" w:rsidRPr="00D87386" w:rsidRDefault="00D87386" w:rsidP="00FA4839">
      <w:pPr>
        <w:numPr>
          <w:ilvl w:val="0"/>
          <w:numId w:val="18"/>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معامل </w:t>
      </w:r>
      <w:proofErr w:type="spellStart"/>
      <w:r w:rsidRPr="00D87386">
        <w:rPr>
          <w:rFonts w:ascii="Sakkal Majalla" w:hAnsi="Sakkal Majalla" w:cs="Sakkal Majalla"/>
          <w:sz w:val="28"/>
          <w:szCs w:val="28"/>
          <w:rtl/>
        </w:rPr>
        <w:t>كرونباخ</w:t>
      </w:r>
      <w:proofErr w:type="spellEnd"/>
      <w:r w:rsidRPr="00D87386">
        <w:rPr>
          <w:rFonts w:ascii="Sakkal Majalla" w:hAnsi="Sakkal Majalla" w:cs="Sakkal Majalla"/>
          <w:sz w:val="28"/>
          <w:szCs w:val="28"/>
          <w:rtl/>
        </w:rPr>
        <w:t xml:space="preserve"> ألفا لقياس ثبات أداة الدراسة</w:t>
      </w:r>
      <w:r w:rsidRPr="00D87386">
        <w:rPr>
          <w:rFonts w:ascii="Sakkal Majalla" w:hAnsi="Sakkal Majalla" w:cs="Sakkal Majalla"/>
          <w:sz w:val="28"/>
          <w:szCs w:val="28"/>
        </w:rPr>
        <w:t xml:space="preserve">. </w:t>
      </w:r>
    </w:p>
    <w:p w14:paraId="0C2D655E" w14:textId="77777777" w:rsidR="00D87386" w:rsidRPr="00D87386" w:rsidRDefault="00D87386" w:rsidP="00FA4839">
      <w:pPr>
        <w:numPr>
          <w:ilvl w:val="0"/>
          <w:numId w:val="18"/>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معامل ارتباط بيرسون لقياس العلاقة بين أبعاد الإدارة الهجينة ونجاح مشاريع </w:t>
      </w:r>
      <w:r w:rsidRPr="00D87386">
        <w:rPr>
          <w:rFonts w:ascii="Sakkal Majalla" w:hAnsi="Sakkal Majalla" w:cs="Sakkal Majalla"/>
          <w:sz w:val="28"/>
          <w:szCs w:val="28"/>
        </w:rPr>
        <w:t xml:space="preserve">HVAC. </w:t>
      </w:r>
    </w:p>
    <w:p w14:paraId="44968E7B" w14:textId="77777777" w:rsidR="00D87386" w:rsidRPr="00D87386" w:rsidRDefault="00D87386" w:rsidP="00FA4839">
      <w:pPr>
        <w:numPr>
          <w:ilvl w:val="0"/>
          <w:numId w:val="18"/>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تحليل الانحدار الخطي المتعدد لاختبار أثر أبعاد الإدارة الهجينة على نجاح مشاريع </w:t>
      </w:r>
      <w:r w:rsidRPr="00D87386">
        <w:rPr>
          <w:rFonts w:ascii="Sakkal Majalla" w:hAnsi="Sakkal Majalla" w:cs="Sakkal Majalla"/>
          <w:sz w:val="28"/>
          <w:szCs w:val="28"/>
        </w:rPr>
        <w:t xml:space="preserve">HVAC. </w:t>
      </w:r>
    </w:p>
    <w:p w14:paraId="5EE4DB86" w14:textId="77777777" w:rsidR="00D87386" w:rsidRPr="00D87386" w:rsidRDefault="00D87386" w:rsidP="00FA4839">
      <w:pPr>
        <w:numPr>
          <w:ilvl w:val="0"/>
          <w:numId w:val="18"/>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اختبار </w:t>
      </w:r>
      <w:r w:rsidRPr="00D87386">
        <w:rPr>
          <w:rFonts w:ascii="Sakkal Majalla" w:hAnsi="Sakkal Majalla" w:cs="Sakkal Majalla"/>
          <w:sz w:val="28"/>
          <w:szCs w:val="28"/>
        </w:rPr>
        <w:t xml:space="preserve">T-Test </w:t>
      </w:r>
      <w:r w:rsidRPr="00D87386">
        <w:rPr>
          <w:rFonts w:ascii="Sakkal Majalla" w:hAnsi="Sakkal Majalla" w:cs="Sakkal Majalla"/>
          <w:sz w:val="28"/>
          <w:szCs w:val="28"/>
          <w:rtl/>
        </w:rPr>
        <w:t>لاختبار الفروق بين متوسطات الاستجابات وفقا للمتغيرات الثنائية</w:t>
      </w:r>
      <w:r w:rsidRPr="00D87386">
        <w:rPr>
          <w:rFonts w:ascii="Sakkal Majalla" w:hAnsi="Sakkal Majalla" w:cs="Sakkal Majalla"/>
          <w:sz w:val="28"/>
          <w:szCs w:val="28"/>
        </w:rPr>
        <w:t xml:space="preserve">. </w:t>
      </w:r>
    </w:p>
    <w:p w14:paraId="0CC69187" w14:textId="77777777" w:rsidR="00D87386" w:rsidRDefault="00D87386" w:rsidP="00FA4839">
      <w:pPr>
        <w:numPr>
          <w:ilvl w:val="0"/>
          <w:numId w:val="18"/>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تحليل التباين الأحادي </w:t>
      </w:r>
      <w:r w:rsidRPr="00D87386">
        <w:rPr>
          <w:rFonts w:ascii="Sakkal Majalla" w:hAnsi="Sakkal Majalla" w:cs="Sakkal Majalla"/>
          <w:sz w:val="28"/>
          <w:szCs w:val="28"/>
        </w:rPr>
        <w:t xml:space="preserve">ANOVA </w:t>
      </w:r>
      <w:r w:rsidRPr="00D87386">
        <w:rPr>
          <w:rFonts w:ascii="Sakkal Majalla" w:hAnsi="Sakkal Majalla" w:cs="Sakkal Majalla"/>
          <w:sz w:val="28"/>
          <w:szCs w:val="28"/>
          <w:rtl/>
        </w:rPr>
        <w:t>لاختبار الفروق بين متوسطات الاستجابات وفقا للمتغيرات متعددة الفئات</w:t>
      </w:r>
      <w:r w:rsidRPr="00D87386">
        <w:rPr>
          <w:rFonts w:ascii="Sakkal Majalla" w:hAnsi="Sakkal Majalla" w:cs="Sakkal Majalla"/>
          <w:sz w:val="28"/>
          <w:szCs w:val="28"/>
        </w:rPr>
        <w:t xml:space="preserve">. </w:t>
      </w:r>
    </w:p>
    <w:p w14:paraId="4AF5651B" w14:textId="77777777" w:rsidR="00CC588A" w:rsidRDefault="00CC588A" w:rsidP="00CC588A">
      <w:pPr>
        <w:spacing w:line="360" w:lineRule="auto"/>
        <w:jc w:val="both"/>
        <w:rPr>
          <w:rFonts w:ascii="Sakkal Majalla" w:hAnsi="Sakkal Majalla" w:cs="Sakkal Majalla"/>
          <w:sz w:val="28"/>
          <w:szCs w:val="28"/>
          <w:rtl/>
        </w:rPr>
      </w:pPr>
    </w:p>
    <w:p w14:paraId="545326AA" w14:textId="77777777" w:rsidR="00CC588A" w:rsidRDefault="00CC588A" w:rsidP="00CC588A">
      <w:pPr>
        <w:spacing w:line="360" w:lineRule="auto"/>
        <w:jc w:val="both"/>
        <w:rPr>
          <w:rFonts w:ascii="Sakkal Majalla" w:hAnsi="Sakkal Majalla" w:cs="Sakkal Majalla"/>
          <w:sz w:val="28"/>
          <w:szCs w:val="28"/>
          <w:rtl/>
        </w:rPr>
      </w:pPr>
    </w:p>
    <w:p w14:paraId="1C2E6B72" w14:textId="77777777" w:rsidR="00CC588A" w:rsidRPr="00D87386" w:rsidRDefault="00CC588A" w:rsidP="00CC588A">
      <w:pPr>
        <w:spacing w:line="360" w:lineRule="auto"/>
        <w:jc w:val="both"/>
        <w:rPr>
          <w:rFonts w:ascii="Sakkal Majalla" w:hAnsi="Sakkal Majalla" w:cs="Sakkal Majalla"/>
          <w:sz w:val="28"/>
          <w:szCs w:val="28"/>
        </w:rPr>
      </w:pPr>
    </w:p>
    <w:p w14:paraId="38C9A676" w14:textId="77777777" w:rsidR="00D87386" w:rsidRPr="00D87386" w:rsidRDefault="00D87386" w:rsidP="00CC588A">
      <w:pPr>
        <w:pStyle w:val="a9"/>
        <w:keepNext/>
        <w:jc w:val="center"/>
        <w:rPr>
          <w:rFonts w:ascii="Sakkal Majalla" w:hAnsi="Sakkal Majalla" w:cs="Sakkal Majalla"/>
          <w:b/>
          <w:bCs/>
          <w:sz w:val="24"/>
          <w:szCs w:val="24"/>
        </w:rPr>
      </w:pPr>
      <w:r w:rsidRPr="00D87386">
        <w:rPr>
          <w:rFonts w:ascii="Sakkal Majalla" w:hAnsi="Sakkal Majalla" w:cs="Sakkal Majalla"/>
          <w:b/>
          <w:bCs/>
          <w:sz w:val="24"/>
          <w:szCs w:val="24"/>
          <w:rtl/>
        </w:rPr>
        <w:lastRenderedPageBreak/>
        <w:t>جدول (3-12): ملاءمة الأساليب الإحصائية لأهداف الدراسة</w:t>
      </w:r>
    </w:p>
    <w:tbl>
      <w:tblPr>
        <w:tblStyle w:val="a6"/>
        <w:tblW w:w="0" w:type="auto"/>
        <w:tblLook w:val="04A0" w:firstRow="1" w:lastRow="0" w:firstColumn="1" w:lastColumn="0" w:noHBand="0" w:noVBand="1"/>
      </w:tblPr>
      <w:tblGrid>
        <w:gridCol w:w="3994"/>
        <w:gridCol w:w="4648"/>
      </w:tblGrid>
      <w:tr w:rsidR="00D87386" w:rsidRPr="00D87386" w14:paraId="3FC1EACD" w14:textId="77777777" w:rsidTr="001D1E61">
        <w:tc>
          <w:tcPr>
            <w:tcW w:w="0" w:type="auto"/>
            <w:shd w:val="clear" w:color="auto" w:fill="FBE4D5" w:themeFill="accent2" w:themeFillTint="33"/>
            <w:hideMark/>
          </w:tcPr>
          <w:p w14:paraId="2B03BC1C"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هدف الدراسة</w:t>
            </w:r>
          </w:p>
        </w:tc>
        <w:tc>
          <w:tcPr>
            <w:tcW w:w="4648" w:type="dxa"/>
            <w:shd w:val="clear" w:color="auto" w:fill="FBE4D5" w:themeFill="accent2" w:themeFillTint="33"/>
            <w:hideMark/>
          </w:tcPr>
          <w:p w14:paraId="49543D5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الأسلوب الإحصائي المناسب</w:t>
            </w:r>
          </w:p>
        </w:tc>
      </w:tr>
      <w:tr w:rsidR="00D87386" w:rsidRPr="00D87386" w14:paraId="7FCDDEC8" w14:textId="77777777" w:rsidTr="001D1E61">
        <w:tc>
          <w:tcPr>
            <w:tcW w:w="0" w:type="auto"/>
            <w:hideMark/>
          </w:tcPr>
          <w:p w14:paraId="0D599D2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وصف خصائص أفراد العينة</w:t>
            </w:r>
          </w:p>
        </w:tc>
        <w:tc>
          <w:tcPr>
            <w:tcW w:w="4648" w:type="dxa"/>
            <w:hideMark/>
          </w:tcPr>
          <w:p w14:paraId="41EEC37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التكرارات والنسب المئوية</w:t>
            </w:r>
          </w:p>
        </w:tc>
      </w:tr>
      <w:tr w:rsidR="00D87386" w:rsidRPr="00D87386" w14:paraId="7FBD99C4" w14:textId="77777777" w:rsidTr="001D1E61">
        <w:tc>
          <w:tcPr>
            <w:tcW w:w="0" w:type="auto"/>
            <w:hideMark/>
          </w:tcPr>
          <w:p w14:paraId="17E89918"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قياس مستوى تطبيق الإدارة الهجينة</w:t>
            </w:r>
          </w:p>
        </w:tc>
        <w:tc>
          <w:tcPr>
            <w:tcW w:w="4648" w:type="dxa"/>
            <w:hideMark/>
          </w:tcPr>
          <w:p w14:paraId="5145D9B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المتوسطات الحسابية والانحرافات المعيارية</w:t>
            </w:r>
          </w:p>
        </w:tc>
      </w:tr>
      <w:tr w:rsidR="00D87386" w:rsidRPr="00D87386" w14:paraId="706B057D" w14:textId="77777777" w:rsidTr="001D1E61">
        <w:tc>
          <w:tcPr>
            <w:tcW w:w="0" w:type="auto"/>
            <w:hideMark/>
          </w:tcPr>
          <w:p w14:paraId="27C0EA11"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قياس ثبات الأداة</w:t>
            </w:r>
          </w:p>
        </w:tc>
        <w:tc>
          <w:tcPr>
            <w:tcW w:w="4648" w:type="dxa"/>
            <w:hideMark/>
          </w:tcPr>
          <w:p w14:paraId="2EE05D60"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معامل </w:t>
            </w:r>
            <w:proofErr w:type="spellStart"/>
            <w:r w:rsidRPr="00D87386">
              <w:rPr>
                <w:rFonts w:ascii="Sakkal Majalla" w:hAnsi="Sakkal Majalla" w:cs="Sakkal Majalla"/>
                <w:sz w:val="28"/>
                <w:szCs w:val="28"/>
                <w:rtl/>
              </w:rPr>
              <w:t>كرونباخ</w:t>
            </w:r>
            <w:proofErr w:type="spellEnd"/>
            <w:r w:rsidRPr="00D87386">
              <w:rPr>
                <w:rFonts w:ascii="Sakkal Majalla" w:hAnsi="Sakkal Majalla" w:cs="Sakkal Majalla"/>
                <w:sz w:val="28"/>
                <w:szCs w:val="28"/>
                <w:rtl/>
              </w:rPr>
              <w:t xml:space="preserve"> ألفا</w:t>
            </w:r>
          </w:p>
        </w:tc>
      </w:tr>
      <w:tr w:rsidR="00D87386" w:rsidRPr="00D87386" w14:paraId="64AE3F6F" w14:textId="77777777" w:rsidTr="001D1E61">
        <w:tc>
          <w:tcPr>
            <w:tcW w:w="0" w:type="auto"/>
            <w:hideMark/>
          </w:tcPr>
          <w:p w14:paraId="54BE6F8A"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اختبار العلاقة بين الإدارة الهجينة ونجاح المشاريع</w:t>
            </w:r>
          </w:p>
        </w:tc>
        <w:tc>
          <w:tcPr>
            <w:tcW w:w="4648" w:type="dxa"/>
            <w:hideMark/>
          </w:tcPr>
          <w:p w14:paraId="28C9E6F6"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معامل ارتباط بيرسون</w:t>
            </w:r>
          </w:p>
        </w:tc>
      </w:tr>
      <w:tr w:rsidR="00D87386" w:rsidRPr="00D87386" w14:paraId="7C60DE05" w14:textId="77777777" w:rsidTr="001D1E61">
        <w:tc>
          <w:tcPr>
            <w:tcW w:w="0" w:type="auto"/>
            <w:hideMark/>
          </w:tcPr>
          <w:p w14:paraId="0BC47DE3"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اختبار أثر أبعاد الإدارة الهجينة</w:t>
            </w:r>
          </w:p>
        </w:tc>
        <w:tc>
          <w:tcPr>
            <w:tcW w:w="4648" w:type="dxa"/>
            <w:hideMark/>
          </w:tcPr>
          <w:p w14:paraId="0C1E2AE9"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تحليل الانحدار الخطي المتعدد</w:t>
            </w:r>
          </w:p>
        </w:tc>
      </w:tr>
      <w:tr w:rsidR="00D87386" w:rsidRPr="00D87386" w14:paraId="4463CE45" w14:textId="77777777" w:rsidTr="001D1E61">
        <w:tc>
          <w:tcPr>
            <w:tcW w:w="0" w:type="auto"/>
            <w:hideMark/>
          </w:tcPr>
          <w:p w14:paraId="2B325A8E"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tl/>
              </w:rPr>
              <w:t>اختبار الفروق حسب الخصائص الوظيفية</w:t>
            </w:r>
          </w:p>
        </w:tc>
        <w:tc>
          <w:tcPr>
            <w:tcW w:w="4648" w:type="dxa"/>
            <w:hideMark/>
          </w:tcPr>
          <w:p w14:paraId="45C8D36D" w14:textId="77777777" w:rsidR="00D87386" w:rsidRPr="00D87386" w:rsidRDefault="00D87386" w:rsidP="00D87386">
            <w:pPr>
              <w:spacing w:after="160" w:line="360" w:lineRule="auto"/>
              <w:jc w:val="both"/>
              <w:rPr>
                <w:rFonts w:ascii="Sakkal Majalla" w:hAnsi="Sakkal Majalla" w:cs="Sakkal Majalla"/>
                <w:sz w:val="28"/>
                <w:szCs w:val="28"/>
              </w:rPr>
            </w:pPr>
            <w:r w:rsidRPr="00D87386">
              <w:rPr>
                <w:rFonts w:ascii="Sakkal Majalla" w:hAnsi="Sakkal Majalla" w:cs="Sakkal Majalla"/>
                <w:sz w:val="28"/>
                <w:szCs w:val="28"/>
              </w:rPr>
              <w:t xml:space="preserve">T-Test </w:t>
            </w:r>
            <w:r w:rsidRPr="00D87386">
              <w:rPr>
                <w:rFonts w:ascii="Sakkal Majalla" w:hAnsi="Sakkal Majalla" w:cs="Sakkal Majalla"/>
                <w:sz w:val="28"/>
                <w:szCs w:val="28"/>
                <w:rtl/>
              </w:rPr>
              <w:t>و</w:t>
            </w:r>
            <w:r w:rsidRPr="00D87386">
              <w:rPr>
                <w:rFonts w:ascii="Sakkal Majalla" w:hAnsi="Sakkal Majalla" w:cs="Sakkal Majalla"/>
                <w:sz w:val="28"/>
                <w:szCs w:val="28"/>
              </w:rPr>
              <w:t xml:space="preserve"> ANOVA</w:t>
            </w:r>
          </w:p>
        </w:tc>
      </w:tr>
    </w:tbl>
    <w:p w14:paraId="43ED0675" w14:textId="77777777" w:rsidR="00D87386" w:rsidRPr="00D87386" w:rsidRDefault="00D87386" w:rsidP="00D87386">
      <w:pPr>
        <w:pStyle w:val="3"/>
        <w:rPr>
          <w:rFonts w:ascii="Sakkal Majalla" w:hAnsi="Sakkal Majalla" w:cs="Sakkal Majalla"/>
          <w:b/>
          <w:bCs/>
          <w:color w:val="auto"/>
          <w:sz w:val="28"/>
          <w:szCs w:val="28"/>
        </w:rPr>
      </w:pPr>
      <w:bookmarkStart w:id="106" w:name="_Toc229192308"/>
      <w:r w:rsidRPr="00D87386">
        <w:rPr>
          <w:rFonts w:ascii="Sakkal Majalla" w:hAnsi="Sakkal Majalla" w:cs="Sakkal Majalla"/>
          <w:b/>
          <w:bCs/>
          <w:color w:val="auto"/>
          <w:sz w:val="28"/>
          <w:szCs w:val="28"/>
        </w:rPr>
        <w:t xml:space="preserve">3.12.3 </w:t>
      </w:r>
      <w:r w:rsidRPr="00D87386">
        <w:rPr>
          <w:rFonts w:ascii="Sakkal Majalla" w:hAnsi="Sakkal Majalla" w:cs="Sakkal Majalla"/>
          <w:b/>
          <w:bCs/>
          <w:color w:val="auto"/>
          <w:sz w:val="28"/>
          <w:szCs w:val="28"/>
          <w:rtl/>
        </w:rPr>
        <w:t>مستوى الدلالة الإحصائية</w:t>
      </w:r>
      <w:bookmarkEnd w:id="106"/>
    </w:p>
    <w:p w14:paraId="771D84B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تم اعتماد مستوى الدلالة الإحصائية </w:t>
      </w:r>
      <w:r w:rsidRPr="00D87386">
        <w:rPr>
          <w:rFonts w:ascii="Sakkal Majalla" w:hAnsi="Sakkal Majalla" w:cs="Sakkal Majalla"/>
          <w:sz w:val="28"/>
          <w:szCs w:val="28"/>
        </w:rPr>
        <w:t>(</w:t>
      </w:r>
      <w:r w:rsidRPr="00D87386">
        <w:rPr>
          <w:rFonts w:ascii="Cambria" w:hAnsi="Cambria" w:cs="Cambria"/>
          <w:sz w:val="28"/>
          <w:szCs w:val="28"/>
        </w:rPr>
        <w:t>α</w:t>
      </w:r>
      <w:r w:rsidRPr="00D87386">
        <w:rPr>
          <w:rFonts w:ascii="Sakkal Majalla" w:hAnsi="Sakkal Majalla" w:cs="Sakkal Majalla"/>
          <w:sz w:val="28"/>
          <w:szCs w:val="28"/>
        </w:rPr>
        <w:t xml:space="preserve"> ≤ 0.05) </w:t>
      </w:r>
      <w:r w:rsidRPr="00D87386">
        <w:rPr>
          <w:rFonts w:ascii="Sakkal Majalla" w:hAnsi="Sakkal Majalla" w:cs="Sakkal Majalla"/>
          <w:sz w:val="28"/>
          <w:szCs w:val="28"/>
          <w:rtl/>
        </w:rPr>
        <w:t xml:space="preserve">للحكم على معنوية النتائج. وبناء على ذلك، تعد النتيجة دالة إحصائيا إذا كانت قيمة الدلالة أقل من أو تساوي </w:t>
      </w:r>
      <w:r w:rsidRPr="00D87386">
        <w:rPr>
          <w:rFonts w:ascii="Sakkal Majalla" w:hAnsi="Sakkal Majalla" w:cs="Sakkal Majalla"/>
          <w:sz w:val="28"/>
          <w:szCs w:val="28"/>
        </w:rPr>
        <w:t>0.05</w:t>
      </w:r>
      <w:r w:rsidRPr="00D87386">
        <w:rPr>
          <w:rFonts w:ascii="Sakkal Majalla" w:hAnsi="Sakkal Majalla" w:cs="Sakkal Majalla"/>
          <w:sz w:val="28"/>
          <w:szCs w:val="28"/>
          <w:rtl/>
        </w:rPr>
        <w:t xml:space="preserve">، بينما تعد غير دالة إذا كانت قيمة الدلالة أكبر من </w:t>
      </w:r>
      <w:r w:rsidRPr="00D87386">
        <w:rPr>
          <w:rFonts w:ascii="Sakkal Majalla" w:hAnsi="Sakkal Majalla" w:cs="Sakkal Majalla"/>
          <w:sz w:val="28"/>
          <w:szCs w:val="28"/>
        </w:rPr>
        <w:t>0.05.</w:t>
      </w:r>
    </w:p>
    <w:p w14:paraId="4279C5B0"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107" w:name="_Toc229192309"/>
      <w:r w:rsidRPr="00D87386">
        <w:rPr>
          <w:rFonts w:ascii="Sakkal Majalla" w:hAnsi="Sakkal Majalla" w:cs="Sakkal Majalla"/>
          <w:b/>
          <w:bCs/>
          <w:color w:val="auto"/>
          <w:sz w:val="32"/>
          <w:szCs w:val="32"/>
        </w:rPr>
        <w:t xml:space="preserve">3.13 </w:t>
      </w:r>
      <w:r w:rsidRPr="00D87386">
        <w:rPr>
          <w:rFonts w:ascii="Sakkal Majalla" w:hAnsi="Sakkal Majalla" w:cs="Sakkal Majalla"/>
          <w:b/>
          <w:bCs/>
          <w:color w:val="auto"/>
          <w:sz w:val="32"/>
          <w:szCs w:val="32"/>
          <w:rtl/>
        </w:rPr>
        <w:t>متغيرات الدراسة</w:t>
      </w:r>
      <w:bookmarkEnd w:id="107"/>
    </w:p>
    <w:p w14:paraId="54A1BCFD" w14:textId="77777777" w:rsidR="00D87386" w:rsidRPr="00D87386" w:rsidRDefault="00D87386" w:rsidP="00D87386">
      <w:pPr>
        <w:pStyle w:val="3"/>
        <w:rPr>
          <w:rFonts w:ascii="Sakkal Majalla" w:hAnsi="Sakkal Majalla" w:cs="Sakkal Majalla"/>
          <w:b/>
          <w:bCs/>
          <w:color w:val="auto"/>
          <w:sz w:val="28"/>
          <w:szCs w:val="28"/>
        </w:rPr>
      </w:pPr>
      <w:bookmarkStart w:id="108" w:name="_Toc229192310"/>
      <w:r w:rsidRPr="00D87386">
        <w:rPr>
          <w:rFonts w:ascii="Sakkal Majalla" w:hAnsi="Sakkal Majalla" w:cs="Sakkal Majalla"/>
          <w:b/>
          <w:bCs/>
          <w:color w:val="auto"/>
          <w:sz w:val="28"/>
          <w:szCs w:val="28"/>
        </w:rPr>
        <w:t xml:space="preserve">3.13.1 </w:t>
      </w:r>
      <w:r w:rsidRPr="00D87386">
        <w:rPr>
          <w:rFonts w:ascii="Sakkal Majalla" w:hAnsi="Sakkal Majalla" w:cs="Sakkal Majalla"/>
          <w:b/>
          <w:bCs/>
          <w:color w:val="auto"/>
          <w:sz w:val="28"/>
          <w:szCs w:val="28"/>
          <w:rtl/>
        </w:rPr>
        <w:t>المتغير المستقل</w:t>
      </w:r>
      <w:bookmarkEnd w:id="108"/>
    </w:p>
    <w:p w14:paraId="5BDC1DC2"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يتمثل المتغير المستقل في منهجية الإدارة الهجينة، ويتكون من الأبعاد الآتية</w:t>
      </w:r>
      <w:r w:rsidRPr="00D87386">
        <w:rPr>
          <w:rFonts w:ascii="Sakkal Majalla" w:hAnsi="Sakkal Majalla" w:cs="Sakkal Majalla"/>
          <w:sz w:val="28"/>
          <w:szCs w:val="28"/>
        </w:rPr>
        <w:t>:</w:t>
      </w:r>
    </w:p>
    <w:p w14:paraId="266E923D" w14:textId="77777777" w:rsidR="00D87386" w:rsidRPr="00D87386" w:rsidRDefault="00D87386" w:rsidP="00FA4839">
      <w:pPr>
        <w:numPr>
          <w:ilvl w:val="0"/>
          <w:numId w:val="19"/>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البعد التخطيطي والانضباط المنهجي</w:t>
      </w:r>
      <w:r w:rsidRPr="00D87386">
        <w:rPr>
          <w:rFonts w:ascii="Sakkal Majalla" w:hAnsi="Sakkal Majalla" w:cs="Sakkal Majalla"/>
          <w:sz w:val="28"/>
          <w:szCs w:val="28"/>
        </w:rPr>
        <w:t xml:space="preserve">. </w:t>
      </w:r>
    </w:p>
    <w:p w14:paraId="7AED042D" w14:textId="77777777" w:rsidR="00D87386" w:rsidRPr="00D87386" w:rsidRDefault="00D87386" w:rsidP="00FA4839">
      <w:pPr>
        <w:numPr>
          <w:ilvl w:val="0"/>
          <w:numId w:val="19"/>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النطاق وضبط التغيير</w:t>
      </w:r>
      <w:r w:rsidRPr="00D87386">
        <w:rPr>
          <w:rFonts w:ascii="Sakkal Majalla" w:hAnsi="Sakkal Majalla" w:cs="Sakkal Majalla"/>
          <w:sz w:val="28"/>
          <w:szCs w:val="28"/>
        </w:rPr>
        <w:t xml:space="preserve">. </w:t>
      </w:r>
    </w:p>
    <w:p w14:paraId="71C62044" w14:textId="77777777" w:rsidR="00D87386" w:rsidRPr="00D87386" w:rsidRDefault="00D87386" w:rsidP="00FA4839">
      <w:pPr>
        <w:numPr>
          <w:ilvl w:val="0"/>
          <w:numId w:val="19"/>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المخاطر الاستباقية</w:t>
      </w:r>
      <w:r w:rsidRPr="00D87386">
        <w:rPr>
          <w:rFonts w:ascii="Sakkal Majalla" w:hAnsi="Sakkal Majalla" w:cs="Sakkal Majalla"/>
          <w:sz w:val="28"/>
          <w:szCs w:val="28"/>
        </w:rPr>
        <w:t xml:space="preserve">. </w:t>
      </w:r>
    </w:p>
    <w:p w14:paraId="58D0BC86" w14:textId="77777777" w:rsidR="00D87386" w:rsidRPr="00D87386" w:rsidRDefault="00D87386" w:rsidP="00FA4839">
      <w:pPr>
        <w:numPr>
          <w:ilvl w:val="0"/>
          <w:numId w:val="19"/>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المرونة التشغيلية والتكيف التدريجي</w:t>
      </w:r>
      <w:r w:rsidRPr="00D87386">
        <w:rPr>
          <w:rFonts w:ascii="Sakkal Majalla" w:hAnsi="Sakkal Majalla" w:cs="Sakkal Majalla"/>
          <w:sz w:val="28"/>
          <w:szCs w:val="28"/>
        </w:rPr>
        <w:t xml:space="preserve">. </w:t>
      </w:r>
    </w:p>
    <w:p w14:paraId="5ADD4934" w14:textId="77777777" w:rsidR="00D87386" w:rsidRPr="00D87386" w:rsidRDefault="00D87386" w:rsidP="00FA4839">
      <w:pPr>
        <w:numPr>
          <w:ilvl w:val="0"/>
          <w:numId w:val="19"/>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إدارة التواصل والتنسيق بين أصحاب المصلحة</w:t>
      </w:r>
      <w:r w:rsidRPr="00D87386">
        <w:rPr>
          <w:rFonts w:ascii="Sakkal Majalla" w:hAnsi="Sakkal Majalla" w:cs="Sakkal Majalla"/>
          <w:sz w:val="28"/>
          <w:szCs w:val="28"/>
        </w:rPr>
        <w:t xml:space="preserve">. </w:t>
      </w:r>
    </w:p>
    <w:p w14:paraId="764E38A3" w14:textId="77777777" w:rsidR="00D87386" w:rsidRPr="00D87386" w:rsidRDefault="00D87386" w:rsidP="00D87386">
      <w:pPr>
        <w:pStyle w:val="3"/>
        <w:rPr>
          <w:rFonts w:ascii="Sakkal Majalla" w:hAnsi="Sakkal Majalla" w:cs="Sakkal Majalla"/>
          <w:b/>
          <w:bCs/>
          <w:color w:val="auto"/>
          <w:sz w:val="28"/>
          <w:szCs w:val="28"/>
        </w:rPr>
      </w:pPr>
      <w:bookmarkStart w:id="109" w:name="_Toc229192311"/>
      <w:r w:rsidRPr="00D87386">
        <w:rPr>
          <w:rFonts w:ascii="Sakkal Majalla" w:hAnsi="Sakkal Majalla" w:cs="Sakkal Majalla"/>
          <w:b/>
          <w:bCs/>
          <w:color w:val="auto"/>
          <w:sz w:val="28"/>
          <w:szCs w:val="28"/>
        </w:rPr>
        <w:lastRenderedPageBreak/>
        <w:t xml:space="preserve">3.13.2 </w:t>
      </w:r>
      <w:r w:rsidRPr="00D87386">
        <w:rPr>
          <w:rFonts w:ascii="Sakkal Majalla" w:hAnsi="Sakkal Majalla" w:cs="Sakkal Majalla"/>
          <w:b/>
          <w:bCs/>
          <w:color w:val="auto"/>
          <w:sz w:val="28"/>
          <w:szCs w:val="28"/>
          <w:rtl/>
        </w:rPr>
        <w:t>المتغير التابع</w:t>
      </w:r>
      <w:bookmarkEnd w:id="109"/>
    </w:p>
    <w:p w14:paraId="31DFC2DF"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يتمثل المتغير التابع في نجاح مشاريع</w:t>
      </w:r>
      <w:r w:rsidRPr="00D87386">
        <w:rPr>
          <w:rFonts w:ascii="Sakkal Majalla" w:hAnsi="Sakkal Majalla" w:cs="Sakkal Majalla"/>
          <w:sz w:val="28"/>
          <w:szCs w:val="28"/>
        </w:rPr>
        <w:t xml:space="preserve"> HVAC </w:t>
      </w:r>
      <w:r w:rsidRPr="00D87386">
        <w:rPr>
          <w:rFonts w:ascii="Sakkal Majalla" w:hAnsi="Sakkal Majalla" w:cs="Sakkal Majalla"/>
          <w:sz w:val="28"/>
          <w:szCs w:val="28"/>
          <w:rtl/>
        </w:rPr>
        <w:t>الحكومية، ويقاس من خلال المؤشرات الآتية</w:t>
      </w:r>
      <w:r w:rsidRPr="00D87386">
        <w:rPr>
          <w:rFonts w:ascii="Sakkal Majalla" w:hAnsi="Sakkal Majalla" w:cs="Sakkal Majalla"/>
          <w:sz w:val="28"/>
          <w:szCs w:val="28"/>
        </w:rPr>
        <w:t>:</w:t>
      </w:r>
    </w:p>
    <w:p w14:paraId="7043B003"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الالتزام بالوقت</w:t>
      </w:r>
      <w:r w:rsidRPr="00D87386">
        <w:rPr>
          <w:rFonts w:ascii="Sakkal Majalla" w:hAnsi="Sakkal Majalla" w:cs="Sakkal Majalla"/>
          <w:sz w:val="28"/>
          <w:szCs w:val="28"/>
        </w:rPr>
        <w:t xml:space="preserve">. </w:t>
      </w:r>
    </w:p>
    <w:p w14:paraId="6FC45C79"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الالتزام بالتكلفة</w:t>
      </w:r>
      <w:r w:rsidRPr="00D87386">
        <w:rPr>
          <w:rFonts w:ascii="Sakkal Majalla" w:hAnsi="Sakkal Majalla" w:cs="Sakkal Majalla"/>
          <w:sz w:val="28"/>
          <w:szCs w:val="28"/>
        </w:rPr>
        <w:t xml:space="preserve">. </w:t>
      </w:r>
    </w:p>
    <w:p w14:paraId="5B1C71AF"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جودة التنفيذ</w:t>
      </w:r>
      <w:r w:rsidRPr="00D87386">
        <w:rPr>
          <w:rFonts w:ascii="Sakkal Majalla" w:hAnsi="Sakkal Majalla" w:cs="Sakkal Majalla"/>
          <w:sz w:val="28"/>
          <w:szCs w:val="28"/>
        </w:rPr>
        <w:t xml:space="preserve">. </w:t>
      </w:r>
    </w:p>
    <w:p w14:paraId="6D423DC8"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كفاءة إدارة المخاطر</w:t>
      </w:r>
      <w:r w:rsidRPr="00D87386">
        <w:rPr>
          <w:rFonts w:ascii="Sakkal Majalla" w:hAnsi="Sakkal Majalla" w:cs="Sakkal Majalla"/>
          <w:sz w:val="28"/>
          <w:szCs w:val="28"/>
        </w:rPr>
        <w:t xml:space="preserve">. </w:t>
      </w:r>
    </w:p>
    <w:p w14:paraId="2149217C"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رضا أصحاب المصلحة</w:t>
      </w:r>
      <w:r w:rsidRPr="00D87386">
        <w:rPr>
          <w:rFonts w:ascii="Sakkal Majalla" w:hAnsi="Sakkal Majalla" w:cs="Sakkal Majalla"/>
          <w:sz w:val="28"/>
          <w:szCs w:val="28"/>
        </w:rPr>
        <w:t xml:space="preserve">. </w:t>
      </w:r>
    </w:p>
    <w:p w14:paraId="0D966765" w14:textId="77777777" w:rsidR="00D87386" w:rsidRPr="00D87386" w:rsidRDefault="00D87386" w:rsidP="00FA4839">
      <w:pPr>
        <w:numPr>
          <w:ilvl w:val="0"/>
          <w:numId w:val="20"/>
        </w:num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تحقيق القيمة التشغيلية بعد التسليم</w:t>
      </w:r>
      <w:r w:rsidRPr="00D87386">
        <w:rPr>
          <w:rFonts w:ascii="Sakkal Majalla" w:hAnsi="Sakkal Majalla" w:cs="Sakkal Majalla"/>
          <w:sz w:val="28"/>
          <w:szCs w:val="28"/>
        </w:rPr>
        <w:t xml:space="preserve">. </w:t>
      </w:r>
    </w:p>
    <w:p w14:paraId="5E093CE5"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110" w:name="_Toc229192312"/>
      <w:r w:rsidRPr="00D87386">
        <w:rPr>
          <w:rFonts w:ascii="Sakkal Majalla" w:hAnsi="Sakkal Majalla" w:cs="Sakkal Majalla"/>
          <w:b/>
          <w:bCs/>
          <w:color w:val="auto"/>
          <w:sz w:val="32"/>
          <w:szCs w:val="32"/>
        </w:rPr>
        <w:t xml:space="preserve">3.14 </w:t>
      </w:r>
      <w:r w:rsidRPr="00D87386">
        <w:rPr>
          <w:rFonts w:ascii="Sakkal Majalla" w:hAnsi="Sakkal Majalla" w:cs="Sakkal Majalla"/>
          <w:b/>
          <w:bCs/>
          <w:color w:val="auto"/>
          <w:sz w:val="32"/>
          <w:szCs w:val="32"/>
          <w:rtl/>
        </w:rPr>
        <w:t>حدود الدراسة</w:t>
      </w:r>
      <w:bookmarkEnd w:id="110"/>
    </w:p>
    <w:p w14:paraId="237207AB" w14:textId="77777777" w:rsidR="00D87386" w:rsidRPr="00D87386" w:rsidRDefault="00D87386" w:rsidP="00D87386">
      <w:pPr>
        <w:pStyle w:val="3"/>
        <w:rPr>
          <w:rFonts w:ascii="Sakkal Majalla" w:hAnsi="Sakkal Majalla" w:cs="Sakkal Majalla"/>
          <w:b/>
          <w:bCs/>
          <w:color w:val="auto"/>
          <w:sz w:val="28"/>
          <w:szCs w:val="28"/>
        </w:rPr>
      </w:pPr>
      <w:bookmarkStart w:id="111" w:name="_Toc229192313"/>
      <w:r w:rsidRPr="00D87386">
        <w:rPr>
          <w:rFonts w:ascii="Sakkal Majalla" w:hAnsi="Sakkal Majalla" w:cs="Sakkal Majalla"/>
          <w:b/>
          <w:bCs/>
          <w:color w:val="auto"/>
          <w:sz w:val="28"/>
          <w:szCs w:val="28"/>
        </w:rPr>
        <w:t xml:space="preserve">3.14.1 </w:t>
      </w:r>
      <w:r w:rsidRPr="00D87386">
        <w:rPr>
          <w:rFonts w:ascii="Sakkal Majalla" w:hAnsi="Sakkal Majalla" w:cs="Sakkal Majalla"/>
          <w:b/>
          <w:bCs/>
          <w:color w:val="auto"/>
          <w:sz w:val="28"/>
          <w:szCs w:val="28"/>
          <w:rtl/>
        </w:rPr>
        <w:t>الحدود الموضوعية</w:t>
      </w:r>
      <w:bookmarkEnd w:id="111"/>
    </w:p>
    <w:p w14:paraId="689CE2DE"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تقتصر الدراسة على تحليل أثر استخدام منهجية الإدارة الهجينة على نجاح مشاريع أنظمة التكييف والتكييف المركزي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في المشاريع الحكومية، من منظور إدارة المشاريع، دون التعمق في الجوانب الفنية التفصيلية المرتبطة بتصميم أنظمة التكييف أو حساباتها الهندسية</w:t>
      </w:r>
      <w:r w:rsidRPr="00D87386">
        <w:rPr>
          <w:rFonts w:ascii="Sakkal Majalla" w:hAnsi="Sakkal Majalla" w:cs="Sakkal Majalla"/>
          <w:sz w:val="28"/>
          <w:szCs w:val="28"/>
        </w:rPr>
        <w:t>.</w:t>
      </w:r>
    </w:p>
    <w:p w14:paraId="65B83DE1" w14:textId="77777777" w:rsidR="00D87386" w:rsidRPr="00D87386" w:rsidRDefault="00D87386" w:rsidP="00D87386">
      <w:pPr>
        <w:pStyle w:val="3"/>
        <w:rPr>
          <w:rFonts w:ascii="Sakkal Majalla" w:hAnsi="Sakkal Majalla" w:cs="Sakkal Majalla"/>
          <w:b/>
          <w:bCs/>
          <w:color w:val="auto"/>
          <w:sz w:val="28"/>
          <w:szCs w:val="28"/>
        </w:rPr>
      </w:pPr>
      <w:bookmarkStart w:id="112" w:name="_Toc229192314"/>
      <w:r w:rsidRPr="00D87386">
        <w:rPr>
          <w:rFonts w:ascii="Sakkal Majalla" w:hAnsi="Sakkal Majalla" w:cs="Sakkal Majalla"/>
          <w:b/>
          <w:bCs/>
          <w:color w:val="auto"/>
          <w:sz w:val="28"/>
          <w:szCs w:val="28"/>
        </w:rPr>
        <w:t xml:space="preserve">3.14.2 </w:t>
      </w:r>
      <w:r w:rsidRPr="00D87386">
        <w:rPr>
          <w:rFonts w:ascii="Sakkal Majalla" w:hAnsi="Sakkal Majalla" w:cs="Sakkal Majalla"/>
          <w:b/>
          <w:bCs/>
          <w:color w:val="auto"/>
          <w:sz w:val="28"/>
          <w:szCs w:val="28"/>
          <w:rtl/>
        </w:rPr>
        <w:t>الحدود المكانية</w:t>
      </w:r>
      <w:bookmarkEnd w:id="112"/>
    </w:p>
    <w:p w14:paraId="682ADBC5"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تقتصر الدراسة على مشاريع </w:t>
      </w:r>
      <w:r w:rsidRPr="00D87386">
        <w:rPr>
          <w:rFonts w:ascii="Sakkal Majalla" w:hAnsi="Sakkal Majalla" w:cs="Sakkal Majalla"/>
          <w:sz w:val="28"/>
          <w:szCs w:val="28"/>
        </w:rPr>
        <w:t xml:space="preserve">HVAC </w:t>
      </w:r>
      <w:r w:rsidRPr="00D87386">
        <w:rPr>
          <w:rFonts w:ascii="Sakkal Majalla" w:hAnsi="Sakkal Majalla" w:cs="Sakkal Majalla"/>
          <w:sz w:val="28"/>
          <w:szCs w:val="28"/>
          <w:rtl/>
        </w:rPr>
        <w:t>الحكومية في مدينة الرياض بالمملكة العربية السعودية</w:t>
      </w:r>
      <w:r w:rsidRPr="00D87386">
        <w:rPr>
          <w:rFonts w:ascii="Sakkal Majalla" w:hAnsi="Sakkal Majalla" w:cs="Sakkal Majalla"/>
          <w:sz w:val="28"/>
          <w:szCs w:val="28"/>
        </w:rPr>
        <w:t>.</w:t>
      </w:r>
    </w:p>
    <w:p w14:paraId="4F3DF825" w14:textId="77777777" w:rsidR="00D87386" w:rsidRPr="00D87386" w:rsidRDefault="00D87386" w:rsidP="00D87386">
      <w:pPr>
        <w:pStyle w:val="3"/>
        <w:rPr>
          <w:rFonts w:ascii="Sakkal Majalla" w:hAnsi="Sakkal Majalla" w:cs="Sakkal Majalla"/>
          <w:b/>
          <w:bCs/>
          <w:color w:val="auto"/>
          <w:sz w:val="28"/>
          <w:szCs w:val="28"/>
        </w:rPr>
      </w:pPr>
      <w:bookmarkStart w:id="113" w:name="_Toc229192315"/>
      <w:r w:rsidRPr="00D87386">
        <w:rPr>
          <w:rFonts w:ascii="Sakkal Majalla" w:hAnsi="Sakkal Majalla" w:cs="Sakkal Majalla"/>
          <w:b/>
          <w:bCs/>
          <w:color w:val="auto"/>
          <w:sz w:val="28"/>
          <w:szCs w:val="28"/>
        </w:rPr>
        <w:t xml:space="preserve">3.14.3 </w:t>
      </w:r>
      <w:r w:rsidRPr="00D87386">
        <w:rPr>
          <w:rFonts w:ascii="Sakkal Majalla" w:hAnsi="Sakkal Majalla" w:cs="Sakkal Majalla"/>
          <w:b/>
          <w:bCs/>
          <w:color w:val="auto"/>
          <w:sz w:val="28"/>
          <w:szCs w:val="28"/>
          <w:rtl/>
        </w:rPr>
        <w:t>الحدود البشرية</w:t>
      </w:r>
      <w:bookmarkEnd w:id="113"/>
    </w:p>
    <w:p w14:paraId="17658CA5"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 xml:space="preserve">تقتصر الدراسة على الفئات المهنية المرتبطة بإدارة وتنفيذ والإشراف على مشاريع </w:t>
      </w:r>
      <w:r w:rsidRPr="00D87386">
        <w:rPr>
          <w:rFonts w:ascii="Sakkal Majalla" w:hAnsi="Sakkal Majalla" w:cs="Sakkal Majalla"/>
          <w:sz w:val="28"/>
          <w:szCs w:val="28"/>
        </w:rPr>
        <w:t>HVAC</w:t>
      </w:r>
      <w:r w:rsidRPr="00D87386">
        <w:rPr>
          <w:rFonts w:ascii="Sakkal Majalla" w:hAnsi="Sakkal Majalla" w:cs="Sakkal Majalla"/>
          <w:sz w:val="28"/>
          <w:szCs w:val="28"/>
          <w:rtl/>
        </w:rPr>
        <w:t>، مثل مديري المشاريع، ومهندسي الميكانيكا، والاستشاريين، وممثلي الجهات الحكومية، والمقاولين، وممثلي الموردين</w:t>
      </w:r>
      <w:r w:rsidRPr="00D87386">
        <w:rPr>
          <w:rFonts w:ascii="Sakkal Majalla" w:hAnsi="Sakkal Majalla" w:cs="Sakkal Majalla"/>
          <w:sz w:val="28"/>
          <w:szCs w:val="28"/>
        </w:rPr>
        <w:t>.</w:t>
      </w:r>
    </w:p>
    <w:p w14:paraId="2DD14A51" w14:textId="77777777" w:rsidR="00D87386" w:rsidRPr="00D87386" w:rsidRDefault="00D87386" w:rsidP="00D87386">
      <w:pPr>
        <w:pStyle w:val="3"/>
        <w:rPr>
          <w:rFonts w:ascii="Sakkal Majalla" w:hAnsi="Sakkal Majalla" w:cs="Sakkal Majalla"/>
          <w:b/>
          <w:bCs/>
          <w:color w:val="auto"/>
          <w:sz w:val="28"/>
          <w:szCs w:val="28"/>
        </w:rPr>
      </w:pPr>
      <w:bookmarkStart w:id="114" w:name="_Toc229192316"/>
      <w:r w:rsidRPr="00D87386">
        <w:rPr>
          <w:rFonts w:ascii="Sakkal Majalla" w:hAnsi="Sakkal Majalla" w:cs="Sakkal Majalla"/>
          <w:b/>
          <w:bCs/>
          <w:color w:val="auto"/>
          <w:sz w:val="28"/>
          <w:szCs w:val="28"/>
        </w:rPr>
        <w:t xml:space="preserve">3.14.4 </w:t>
      </w:r>
      <w:r w:rsidRPr="00D87386">
        <w:rPr>
          <w:rFonts w:ascii="Sakkal Majalla" w:hAnsi="Sakkal Majalla" w:cs="Sakkal Majalla"/>
          <w:b/>
          <w:bCs/>
          <w:color w:val="auto"/>
          <w:sz w:val="28"/>
          <w:szCs w:val="28"/>
          <w:rtl/>
        </w:rPr>
        <w:t>الحدود الزمانية</w:t>
      </w:r>
      <w:bookmarkEnd w:id="114"/>
    </w:p>
    <w:p w14:paraId="511CDDFE"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تتمثل الحدود الزمانية في الفترة التي تم خلالها توزيع الاستبانة الإلكترونية وجمع البيانات وتحليلها ضمن مرحلة إعداد الدراسة</w:t>
      </w:r>
      <w:r w:rsidRPr="00D87386">
        <w:rPr>
          <w:rFonts w:ascii="Sakkal Majalla" w:hAnsi="Sakkal Majalla" w:cs="Sakkal Majalla"/>
          <w:sz w:val="28"/>
          <w:szCs w:val="28"/>
        </w:rPr>
        <w:t>.</w:t>
      </w:r>
    </w:p>
    <w:p w14:paraId="5B7D2792" w14:textId="77777777" w:rsidR="00D87386" w:rsidRPr="00D87386" w:rsidRDefault="00D87386" w:rsidP="00D87386">
      <w:pPr>
        <w:pStyle w:val="2"/>
        <w:spacing w:line="360" w:lineRule="auto"/>
        <w:rPr>
          <w:rFonts w:ascii="Sakkal Majalla" w:hAnsi="Sakkal Majalla" w:cs="Sakkal Majalla"/>
          <w:b/>
          <w:bCs/>
          <w:color w:val="auto"/>
          <w:sz w:val="32"/>
          <w:szCs w:val="32"/>
        </w:rPr>
      </w:pPr>
      <w:bookmarkStart w:id="115" w:name="_Toc229192317"/>
      <w:r w:rsidRPr="00D87386">
        <w:rPr>
          <w:rFonts w:ascii="Sakkal Majalla" w:hAnsi="Sakkal Majalla" w:cs="Sakkal Majalla"/>
          <w:b/>
          <w:bCs/>
          <w:color w:val="auto"/>
          <w:sz w:val="32"/>
          <w:szCs w:val="32"/>
        </w:rPr>
        <w:lastRenderedPageBreak/>
        <w:t xml:space="preserve">3.15 </w:t>
      </w:r>
      <w:r w:rsidRPr="00D87386">
        <w:rPr>
          <w:rFonts w:ascii="Sakkal Majalla" w:hAnsi="Sakkal Majalla" w:cs="Sakkal Majalla"/>
          <w:b/>
          <w:bCs/>
          <w:color w:val="auto"/>
          <w:sz w:val="32"/>
          <w:szCs w:val="32"/>
          <w:rtl/>
        </w:rPr>
        <w:t>الاعتبارات الأخلاقية</w:t>
      </w:r>
      <w:bookmarkEnd w:id="115"/>
    </w:p>
    <w:p w14:paraId="6B64051F"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تم مراعاة الاعتبارات الأخلاقية في جميع مراحل الدراسة، وذلك من خلال توضيح هدف الدراسة للمشاركين، والتأكيد على أن المشاركة اختيارية، وأن البيانات ستستخدم لأغراض البحث العلمي فقط. كما تم التأكيد على سرية الاستجابات وعدم طلب أي معلومات شخصية يمكن أن تكشف هوية المشارك</w:t>
      </w:r>
      <w:r w:rsidRPr="00D87386">
        <w:rPr>
          <w:rFonts w:ascii="Sakkal Majalla" w:hAnsi="Sakkal Majalla" w:cs="Sakkal Majalla"/>
          <w:sz w:val="28"/>
          <w:szCs w:val="28"/>
        </w:rPr>
        <w:t>.</w:t>
      </w:r>
    </w:p>
    <w:p w14:paraId="7725647A" w14:textId="77777777" w:rsidR="00D87386" w:rsidRPr="00D87386" w:rsidRDefault="00D87386" w:rsidP="00D87386">
      <w:pPr>
        <w:spacing w:line="360" w:lineRule="auto"/>
        <w:jc w:val="both"/>
        <w:rPr>
          <w:rFonts w:ascii="Sakkal Majalla" w:hAnsi="Sakkal Majalla" w:cs="Sakkal Majalla"/>
          <w:sz w:val="28"/>
          <w:szCs w:val="28"/>
        </w:rPr>
      </w:pPr>
      <w:r w:rsidRPr="00D87386">
        <w:rPr>
          <w:rFonts w:ascii="Sakkal Majalla" w:hAnsi="Sakkal Majalla" w:cs="Sakkal Majalla"/>
          <w:sz w:val="28"/>
          <w:szCs w:val="28"/>
          <w:rtl/>
        </w:rPr>
        <w:t>وتضمنت مقدمة الاستبانة توضيحا بأن الإجابات ستعرض بصورة إجمالية، ولن يتم الإشارة إلى أي فرد أو جهة بعينها. كما تم الالتزام بالأمانة العلمية في تحليل البيانات وعرض النتائج، بما يضمن الموضوعية والحياد في تفسير نتائج الدراسة</w:t>
      </w:r>
      <w:r w:rsidRPr="00D87386">
        <w:rPr>
          <w:rFonts w:ascii="Sakkal Majalla" w:hAnsi="Sakkal Majalla" w:cs="Sakkal Majalla"/>
          <w:sz w:val="28"/>
          <w:szCs w:val="28"/>
        </w:rPr>
        <w:t>.</w:t>
      </w:r>
    </w:p>
    <w:p w14:paraId="65E8A15D" w14:textId="708CA403" w:rsidR="00097B5A" w:rsidRDefault="00097B5A" w:rsidP="0063545B">
      <w:pPr>
        <w:spacing w:line="360" w:lineRule="auto"/>
        <w:jc w:val="both"/>
        <w:rPr>
          <w:rFonts w:ascii="Sakkal Majalla" w:hAnsi="Sakkal Majalla" w:cs="Sakkal Majalla"/>
          <w:b/>
          <w:bCs/>
          <w:sz w:val="48"/>
          <w:szCs w:val="48"/>
          <w:u w:val="single"/>
          <w:rtl/>
        </w:rPr>
      </w:pPr>
    </w:p>
    <w:p w14:paraId="73046000" w14:textId="77777777" w:rsidR="004112D3" w:rsidRDefault="004112D3" w:rsidP="0063545B">
      <w:pPr>
        <w:spacing w:line="360" w:lineRule="auto"/>
        <w:jc w:val="both"/>
        <w:rPr>
          <w:rFonts w:ascii="Sakkal Majalla" w:hAnsi="Sakkal Majalla" w:cs="Sakkal Majalla"/>
          <w:b/>
          <w:bCs/>
          <w:sz w:val="48"/>
          <w:szCs w:val="48"/>
          <w:u w:val="single"/>
          <w:rtl/>
        </w:rPr>
      </w:pPr>
    </w:p>
    <w:p w14:paraId="030C4006" w14:textId="77777777" w:rsidR="004112D3" w:rsidRDefault="004112D3" w:rsidP="0063545B">
      <w:pPr>
        <w:spacing w:line="360" w:lineRule="auto"/>
        <w:jc w:val="both"/>
        <w:rPr>
          <w:rFonts w:ascii="Sakkal Majalla" w:hAnsi="Sakkal Majalla" w:cs="Sakkal Majalla"/>
          <w:b/>
          <w:bCs/>
          <w:sz w:val="48"/>
          <w:szCs w:val="48"/>
          <w:u w:val="single"/>
          <w:rtl/>
        </w:rPr>
      </w:pPr>
    </w:p>
    <w:p w14:paraId="6C2222CF" w14:textId="77777777" w:rsidR="004112D3" w:rsidRDefault="004112D3" w:rsidP="0063545B">
      <w:pPr>
        <w:spacing w:line="360" w:lineRule="auto"/>
        <w:jc w:val="both"/>
        <w:rPr>
          <w:rFonts w:ascii="Sakkal Majalla" w:hAnsi="Sakkal Majalla" w:cs="Sakkal Majalla"/>
          <w:b/>
          <w:bCs/>
          <w:sz w:val="48"/>
          <w:szCs w:val="48"/>
          <w:u w:val="single"/>
          <w:rtl/>
        </w:rPr>
      </w:pPr>
    </w:p>
    <w:p w14:paraId="0F21FAC5" w14:textId="77777777" w:rsidR="004112D3" w:rsidRDefault="004112D3" w:rsidP="0063545B">
      <w:pPr>
        <w:spacing w:line="360" w:lineRule="auto"/>
        <w:jc w:val="both"/>
        <w:rPr>
          <w:rFonts w:ascii="Sakkal Majalla" w:hAnsi="Sakkal Majalla" w:cs="Sakkal Majalla"/>
          <w:b/>
          <w:bCs/>
          <w:sz w:val="48"/>
          <w:szCs w:val="48"/>
          <w:u w:val="single"/>
          <w:rtl/>
        </w:rPr>
      </w:pPr>
    </w:p>
    <w:p w14:paraId="7113C428" w14:textId="77777777" w:rsidR="004112D3" w:rsidRDefault="004112D3" w:rsidP="0063545B">
      <w:pPr>
        <w:spacing w:line="360" w:lineRule="auto"/>
        <w:jc w:val="both"/>
        <w:rPr>
          <w:rFonts w:ascii="Sakkal Majalla" w:hAnsi="Sakkal Majalla" w:cs="Sakkal Majalla"/>
          <w:b/>
          <w:bCs/>
          <w:sz w:val="48"/>
          <w:szCs w:val="48"/>
          <w:u w:val="single"/>
          <w:rtl/>
        </w:rPr>
      </w:pPr>
    </w:p>
    <w:p w14:paraId="4B27A4D4" w14:textId="77777777" w:rsidR="004112D3" w:rsidRDefault="004112D3" w:rsidP="0063545B">
      <w:pPr>
        <w:spacing w:line="360" w:lineRule="auto"/>
        <w:jc w:val="both"/>
        <w:rPr>
          <w:rFonts w:ascii="Sakkal Majalla" w:hAnsi="Sakkal Majalla" w:cs="Sakkal Majalla"/>
          <w:b/>
          <w:bCs/>
          <w:sz w:val="48"/>
          <w:szCs w:val="48"/>
          <w:u w:val="single"/>
          <w:rtl/>
        </w:rPr>
      </w:pPr>
    </w:p>
    <w:p w14:paraId="141B8E9A" w14:textId="77777777" w:rsidR="001D1E61" w:rsidRDefault="001D1E61" w:rsidP="0063545B">
      <w:pPr>
        <w:spacing w:line="360" w:lineRule="auto"/>
        <w:jc w:val="both"/>
        <w:rPr>
          <w:rFonts w:ascii="Sakkal Majalla" w:hAnsi="Sakkal Majalla" w:cs="Sakkal Majalla"/>
          <w:b/>
          <w:bCs/>
          <w:sz w:val="48"/>
          <w:szCs w:val="48"/>
          <w:u w:val="single"/>
          <w:rtl/>
        </w:rPr>
      </w:pPr>
    </w:p>
    <w:p w14:paraId="5B2FDD9E" w14:textId="77777777" w:rsidR="001D1E61" w:rsidRDefault="001D1E61" w:rsidP="0063545B">
      <w:pPr>
        <w:spacing w:line="360" w:lineRule="auto"/>
        <w:jc w:val="both"/>
        <w:rPr>
          <w:rFonts w:ascii="Sakkal Majalla" w:hAnsi="Sakkal Majalla" w:cs="Sakkal Majalla"/>
          <w:b/>
          <w:bCs/>
          <w:sz w:val="48"/>
          <w:szCs w:val="48"/>
          <w:u w:val="single"/>
          <w:rtl/>
        </w:rPr>
      </w:pPr>
    </w:p>
    <w:p w14:paraId="30DB113B" w14:textId="77777777" w:rsidR="001D1E61" w:rsidRDefault="001D1E61" w:rsidP="0063545B">
      <w:pPr>
        <w:spacing w:line="360" w:lineRule="auto"/>
        <w:jc w:val="both"/>
        <w:rPr>
          <w:rFonts w:ascii="Sakkal Majalla" w:hAnsi="Sakkal Majalla" w:cs="Sakkal Majalla"/>
          <w:b/>
          <w:bCs/>
          <w:sz w:val="48"/>
          <w:szCs w:val="48"/>
          <w:u w:val="single"/>
          <w:rtl/>
        </w:rPr>
      </w:pPr>
    </w:p>
    <w:p w14:paraId="2EFF9021" w14:textId="77777777" w:rsidR="001D1E61" w:rsidRDefault="001D1E61" w:rsidP="0063545B">
      <w:pPr>
        <w:spacing w:line="360" w:lineRule="auto"/>
        <w:jc w:val="both"/>
        <w:rPr>
          <w:rFonts w:ascii="Sakkal Majalla" w:hAnsi="Sakkal Majalla" w:cs="Sakkal Majalla"/>
          <w:b/>
          <w:bCs/>
          <w:sz w:val="48"/>
          <w:szCs w:val="48"/>
          <w:u w:val="single"/>
          <w:rtl/>
        </w:rPr>
      </w:pPr>
    </w:p>
    <w:p w14:paraId="19F3B57E" w14:textId="77777777" w:rsidR="001D1E61" w:rsidRDefault="001D1E61" w:rsidP="0063545B">
      <w:pPr>
        <w:spacing w:line="360" w:lineRule="auto"/>
        <w:jc w:val="both"/>
        <w:rPr>
          <w:rFonts w:ascii="Sakkal Majalla" w:hAnsi="Sakkal Majalla" w:cs="Sakkal Majalla"/>
          <w:b/>
          <w:bCs/>
          <w:sz w:val="48"/>
          <w:szCs w:val="48"/>
          <w:u w:val="single"/>
          <w:rtl/>
        </w:rPr>
      </w:pPr>
    </w:p>
    <w:p w14:paraId="0970014B" w14:textId="77777777" w:rsidR="001D1E61" w:rsidRDefault="001D1E61" w:rsidP="0063545B">
      <w:pPr>
        <w:spacing w:line="360" w:lineRule="auto"/>
        <w:jc w:val="both"/>
        <w:rPr>
          <w:rFonts w:ascii="Sakkal Majalla" w:hAnsi="Sakkal Majalla" w:cs="Sakkal Majalla"/>
          <w:b/>
          <w:bCs/>
          <w:sz w:val="48"/>
          <w:szCs w:val="48"/>
          <w:u w:val="single"/>
        </w:rPr>
      </w:pPr>
    </w:p>
    <w:p w14:paraId="6FE24C67" w14:textId="433F0A0F" w:rsidR="004163C7" w:rsidRPr="00271E34" w:rsidRDefault="004163C7" w:rsidP="008E604E">
      <w:pPr>
        <w:pStyle w:val="1"/>
        <w:jc w:val="center"/>
        <w:rPr>
          <w:rFonts w:ascii="Sakkal Majalla" w:hAnsi="Sakkal Majalla" w:cs="Sakkal Majalla"/>
          <w:b/>
          <w:bCs/>
          <w:color w:val="auto"/>
          <w:sz w:val="72"/>
          <w:szCs w:val="72"/>
          <w:u w:val="thick"/>
          <w:rtl/>
          <w:lang w:bidi="ar-EG"/>
        </w:rPr>
      </w:pPr>
      <w:bookmarkStart w:id="116" w:name="_Toc229192318"/>
      <w:r w:rsidRPr="00271E34">
        <w:rPr>
          <w:rFonts w:ascii="Sakkal Majalla" w:hAnsi="Sakkal Majalla" w:cs="Sakkal Majalla" w:hint="cs"/>
          <w:b/>
          <w:bCs/>
          <w:color w:val="auto"/>
          <w:sz w:val="72"/>
          <w:szCs w:val="72"/>
          <w:u w:val="thick"/>
          <w:rtl/>
          <w:lang w:bidi="ar-EG"/>
        </w:rPr>
        <w:t>الفصل الرابع</w:t>
      </w:r>
      <w:r w:rsidR="008E604E">
        <w:rPr>
          <w:rFonts w:ascii="Sakkal Majalla" w:hAnsi="Sakkal Majalla" w:cs="Sakkal Majalla" w:hint="cs"/>
          <w:b/>
          <w:bCs/>
          <w:color w:val="auto"/>
          <w:sz w:val="72"/>
          <w:szCs w:val="72"/>
          <w:u w:val="thick"/>
          <w:rtl/>
          <w:lang w:bidi="ar-EG"/>
        </w:rPr>
        <w:t xml:space="preserve">                                          </w:t>
      </w:r>
      <w:r w:rsidR="006878B6" w:rsidRPr="00271E34">
        <w:rPr>
          <w:rFonts w:ascii="Sakkal Majalla" w:hAnsi="Sakkal Majalla" w:cs="Sakkal Majalla" w:hint="cs"/>
          <w:b/>
          <w:bCs/>
          <w:color w:val="auto"/>
          <w:sz w:val="72"/>
          <w:szCs w:val="72"/>
          <w:u w:val="thick"/>
          <w:rtl/>
          <w:lang w:bidi="ar-EG"/>
        </w:rPr>
        <w:t>النتائج والتوصيات</w:t>
      </w:r>
      <w:bookmarkEnd w:id="116"/>
    </w:p>
    <w:p w14:paraId="3C1780D6" w14:textId="77777777" w:rsidR="004163C7" w:rsidRDefault="004163C7" w:rsidP="0063545B">
      <w:pPr>
        <w:spacing w:line="360" w:lineRule="auto"/>
        <w:jc w:val="both"/>
        <w:rPr>
          <w:rFonts w:ascii="Sakkal Majalla" w:hAnsi="Sakkal Majalla" w:cs="Sakkal Majalla"/>
          <w:sz w:val="28"/>
          <w:szCs w:val="28"/>
          <w:u w:val="single"/>
          <w:rtl/>
        </w:rPr>
      </w:pPr>
    </w:p>
    <w:p w14:paraId="2A19A988" w14:textId="77777777" w:rsidR="004163C7" w:rsidRDefault="004163C7" w:rsidP="0063545B">
      <w:pPr>
        <w:spacing w:line="360" w:lineRule="auto"/>
        <w:jc w:val="both"/>
        <w:rPr>
          <w:rFonts w:ascii="Sakkal Majalla" w:hAnsi="Sakkal Majalla" w:cs="Sakkal Majalla"/>
          <w:sz w:val="28"/>
          <w:szCs w:val="28"/>
          <w:u w:val="single"/>
          <w:rtl/>
        </w:rPr>
      </w:pPr>
    </w:p>
    <w:p w14:paraId="78F583AA" w14:textId="77777777" w:rsidR="004163C7" w:rsidRDefault="004163C7" w:rsidP="0063545B">
      <w:pPr>
        <w:spacing w:line="360" w:lineRule="auto"/>
        <w:jc w:val="both"/>
        <w:rPr>
          <w:rFonts w:ascii="Sakkal Majalla" w:hAnsi="Sakkal Majalla" w:cs="Sakkal Majalla"/>
          <w:sz w:val="28"/>
          <w:szCs w:val="28"/>
          <w:u w:val="single"/>
          <w:rtl/>
        </w:rPr>
      </w:pPr>
    </w:p>
    <w:p w14:paraId="22AB6100" w14:textId="77777777" w:rsidR="004163C7" w:rsidRDefault="004163C7" w:rsidP="0063545B">
      <w:pPr>
        <w:spacing w:line="360" w:lineRule="auto"/>
        <w:jc w:val="both"/>
        <w:rPr>
          <w:rFonts w:ascii="Sakkal Majalla" w:hAnsi="Sakkal Majalla" w:cs="Sakkal Majalla"/>
          <w:sz w:val="28"/>
          <w:szCs w:val="28"/>
          <w:u w:val="single"/>
          <w:rtl/>
        </w:rPr>
      </w:pPr>
    </w:p>
    <w:p w14:paraId="714BF50A" w14:textId="77777777" w:rsidR="004163C7" w:rsidRDefault="004163C7" w:rsidP="0063545B">
      <w:pPr>
        <w:spacing w:line="360" w:lineRule="auto"/>
        <w:jc w:val="both"/>
        <w:rPr>
          <w:rFonts w:ascii="Sakkal Majalla" w:hAnsi="Sakkal Majalla" w:cs="Sakkal Majalla"/>
          <w:sz w:val="28"/>
          <w:szCs w:val="28"/>
          <w:u w:val="single"/>
          <w:rtl/>
        </w:rPr>
      </w:pPr>
    </w:p>
    <w:p w14:paraId="676DFEE7" w14:textId="77777777" w:rsidR="004163C7" w:rsidRDefault="004163C7" w:rsidP="0063545B">
      <w:pPr>
        <w:spacing w:line="360" w:lineRule="auto"/>
        <w:jc w:val="both"/>
        <w:rPr>
          <w:rFonts w:ascii="Sakkal Majalla" w:hAnsi="Sakkal Majalla" w:cs="Sakkal Majalla"/>
          <w:sz w:val="28"/>
          <w:szCs w:val="28"/>
          <w:u w:val="single"/>
          <w:rtl/>
        </w:rPr>
      </w:pPr>
    </w:p>
    <w:p w14:paraId="7860EEAE" w14:textId="77777777" w:rsidR="004163C7" w:rsidRDefault="004163C7" w:rsidP="0063545B">
      <w:pPr>
        <w:spacing w:line="360" w:lineRule="auto"/>
        <w:jc w:val="both"/>
        <w:rPr>
          <w:rFonts w:ascii="Sakkal Majalla" w:hAnsi="Sakkal Majalla" w:cs="Sakkal Majalla"/>
          <w:sz w:val="28"/>
          <w:szCs w:val="28"/>
          <w:u w:val="single"/>
          <w:rtl/>
        </w:rPr>
      </w:pPr>
    </w:p>
    <w:p w14:paraId="3FE1BBE4" w14:textId="77777777" w:rsidR="004163C7" w:rsidRDefault="004163C7" w:rsidP="0063545B">
      <w:pPr>
        <w:spacing w:line="360" w:lineRule="auto"/>
        <w:jc w:val="both"/>
        <w:rPr>
          <w:rFonts w:ascii="Sakkal Majalla" w:hAnsi="Sakkal Majalla" w:cs="Sakkal Majalla"/>
          <w:sz w:val="28"/>
          <w:szCs w:val="28"/>
          <w:u w:val="single"/>
          <w:rtl/>
        </w:rPr>
      </w:pPr>
    </w:p>
    <w:p w14:paraId="366EB065"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117" w:name="_Toc229192319"/>
      <w:r w:rsidRPr="005C4FF4">
        <w:rPr>
          <w:rFonts w:ascii="Sakkal Majalla" w:hAnsi="Sakkal Majalla" w:cs="Sakkal Majalla"/>
          <w:b/>
          <w:bCs/>
          <w:color w:val="auto"/>
          <w:sz w:val="32"/>
          <w:szCs w:val="32"/>
          <w:rtl/>
        </w:rPr>
        <w:lastRenderedPageBreak/>
        <w:t>4.1 مقدمة</w:t>
      </w:r>
      <w:bookmarkEnd w:id="117"/>
    </w:p>
    <w:p w14:paraId="3B83B72F"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يتناول هذا الفصل عرض نتائج الدراسة وتحليلها ومناقشتها في ضوء أهداف الدراسة وتساؤلاتها وفرضياتها. وقد هدفت الدراسة إلى تحليل أثر استخدام منهجية الإدارة الهجينة على نجاح مشاريع أنظمة التكييف والتكييف المركزي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في المشاريع الحكومية بمدينة الرياض، وذلك من خلال قياس مستوى تطبيق أبعاد الإدارة الهجينة، والمتمثلة في: البعد التخطيطي والانضباط المنهجي، إدارة النطاق وضبط التغيير، إدارة المخاطر الاستباقية، المرونة التشغيلية والتكيف التدريجي، وإدارة التواصل والتنسيق بين أصحاب المصلحة</w:t>
      </w:r>
      <w:r w:rsidRPr="00A9537A">
        <w:rPr>
          <w:rFonts w:ascii="Sakkal Majalla" w:hAnsi="Sakkal Majalla" w:cs="Sakkal Majalla"/>
          <w:sz w:val="28"/>
          <w:szCs w:val="28"/>
        </w:rPr>
        <w:t>.</w:t>
      </w:r>
    </w:p>
    <w:p w14:paraId="47174ED4"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كما سعت الدراسة إلى قياس مستوى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من خلال مؤشرات رئيسة تشمل الالتزام بالوقت، الالتزام بالتكلفة، جودة التنفيذ، كفاءة إدارة المخاطر، رضا أصحاب المصلحة، وتحقيق القيمة التشغيلية بعد التسليم</w:t>
      </w:r>
      <w:r w:rsidRPr="00A9537A">
        <w:rPr>
          <w:rFonts w:ascii="Sakkal Majalla" w:hAnsi="Sakkal Majalla" w:cs="Sakkal Majalla"/>
          <w:sz w:val="28"/>
          <w:szCs w:val="28"/>
        </w:rPr>
        <w:t>.</w:t>
      </w:r>
    </w:p>
    <w:p w14:paraId="53DE4E87" w14:textId="35E711B0"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وقد تم تحليل بيانات عينة الدراسة البالغ عددها </w:t>
      </w:r>
      <w:r w:rsidRPr="00A9537A">
        <w:rPr>
          <w:rFonts w:ascii="Sakkal Majalla" w:hAnsi="Sakkal Majalla" w:cs="Sakkal Majalla"/>
          <w:sz w:val="28"/>
          <w:szCs w:val="28"/>
        </w:rPr>
        <w:t xml:space="preserve">152 </w:t>
      </w:r>
      <w:r w:rsidRPr="00A9537A">
        <w:rPr>
          <w:rFonts w:ascii="Sakkal Majalla" w:hAnsi="Sakkal Majalla" w:cs="Sakkal Majalla"/>
          <w:sz w:val="28"/>
          <w:szCs w:val="28"/>
          <w:rtl/>
        </w:rPr>
        <w:t xml:space="preserve">مشاركا باستخدام برنامج </w:t>
      </w:r>
      <w:r w:rsidRPr="00A9537A">
        <w:rPr>
          <w:rFonts w:ascii="Sakkal Majalla" w:hAnsi="Sakkal Majalla" w:cs="Sakkal Majalla"/>
          <w:sz w:val="28"/>
          <w:szCs w:val="28"/>
        </w:rPr>
        <w:t>SPSS</w:t>
      </w:r>
      <w:r w:rsidRPr="00A9537A">
        <w:rPr>
          <w:rFonts w:ascii="Sakkal Majalla" w:hAnsi="Sakkal Majalla" w:cs="Sakkal Majalla"/>
          <w:sz w:val="28"/>
          <w:szCs w:val="28"/>
          <w:rtl/>
        </w:rPr>
        <w:t>، من خلال الإحصاءات الوصفية والاستدلالية، بما في ذلك المتوسطات الحسابية، والانحرافات المعيارية، ومعامل ارتباط بيرسون، وتحليل الانحدار الخطي المتعدد، واختبارات الفروق. ويعرض هذا الفصل النتائج بصورة منظمة تبدأ بالتحليل الوصفي لمحاور الدراسة، ثم اختبار الفرضيات، ثم مناقشة النتائج، وأخيرا عرض الاستنتاجات والتوصيات</w:t>
      </w:r>
      <w:r w:rsidRPr="00A9537A">
        <w:rPr>
          <w:rFonts w:ascii="Sakkal Majalla" w:hAnsi="Sakkal Majalla" w:cs="Sakkal Majalla"/>
          <w:sz w:val="28"/>
          <w:szCs w:val="28"/>
        </w:rPr>
        <w:t>.</w:t>
      </w:r>
    </w:p>
    <w:p w14:paraId="12777CF1"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18" w:name="_Toc229192320"/>
      <w:r w:rsidRPr="00A9537A">
        <w:rPr>
          <w:rFonts w:ascii="Sakkal Majalla" w:hAnsi="Sakkal Majalla" w:cs="Sakkal Majalla"/>
          <w:b/>
          <w:bCs/>
          <w:color w:val="auto"/>
          <w:sz w:val="32"/>
          <w:szCs w:val="32"/>
        </w:rPr>
        <w:t xml:space="preserve">4.2 </w:t>
      </w:r>
      <w:r w:rsidRPr="00A9537A">
        <w:rPr>
          <w:rFonts w:ascii="Sakkal Majalla" w:hAnsi="Sakkal Majalla" w:cs="Sakkal Majalla"/>
          <w:b/>
          <w:bCs/>
          <w:color w:val="auto"/>
          <w:sz w:val="32"/>
          <w:szCs w:val="32"/>
          <w:rtl/>
        </w:rPr>
        <w:t>النتائج الوصفية لمحاور الدراسة</w:t>
      </w:r>
      <w:bookmarkEnd w:id="118"/>
    </w:p>
    <w:p w14:paraId="786801F7" w14:textId="2A54682E"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تم استخدام المتوسطات الحسابية والانحرافات المعيارية لقياس مستوى استجابات أفراد العينة تجاه محاور الدراسة. وقد تم تفسير النتائج وفق مقياس </w:t>
      </w:r>
      <w:proofErr w:type="spellStart"/>
      <w:r w:rsidRPr="00A9537A">
        <w:rPr>
          <w:rFonts w:ascii="Sakkal Majalla" w:hAnsi="Sakkal Majalla" w:cs="Sakkal Majalla"/>
          <w:sz w:val="28"/>
          <w:szCs w:val="28"/>
          <w:rtl/>
        </w:rPr>
        <w:t>ليكرت</w:t>
      </w:r>
      <w:proofErr w:type="spellEnd"/>
      <w:r w:rsidRPr="00A9537A">
        <w:rPr>
          <w:rFonts w:ascii="Sakkal Majalla" w:hAnsi="Sakkal Majalla" w:cs="Sakkal Majalla"/>
          <w:sz w:val="28"/>
          <w:szCs w:val="28"/>
          <w:rtl/>
        </w:rPr>
        <w:t xml:space="preserve"> الخماسي، حيث يشير المتوسط من </w:t>
      </w:r>
      <w:r w:rsidRPr="00A9537A">
        <w:rPr>
          <w:rFonts w:ascii="Sakkal Majalla" w:hAnsi="Sakkal Majalla" w:cs="Sakkal Majalla"/>
          <w:sz w:val="28"/>
          <w:szCs w:val="28"/>
        </w:rPr>
        <w:t xml:space="preserve">3.41 </w:t>
      </w:r>
      <w:r w:rsidRPr="00A9537A">
        <w:rPr>
          <w:rFonts w:ascii="Sakkal Majalla" w:hAnsi="Sakkal Majalla" w:cs="Sakkal Majalla"/>
          <w:sz w:val="28"/>
          <w:szCs w:val="28"/>
          <w:rtl/>
        </w:rPr>
        <w:t xml:space="preserve">إلى 4.20 إلى مستوى مرتفع، بينما يشير المتوسط من </w:t>
      </w:r>
      <w:r w:rsidRPr="00A9537A">
        <w:rPr>
          <w:rFonts w:ascii="Sakkal Majalla" w:hAnsi="Sakkal Majalla" w:cs="Sakkal Majalla"/>
          <w:sz w:val="28"/>
          <w:szCs w:val="28"/>
        </w:rPr>
        <w:t xml:space="preserve">4.21 </w:t>
      </w:r>
      <w:r w:rsidRPr="00A9537A">
        <w:rPr>
          <w:rFonts w:ascii="Sakkal Majalla" w:hAnsi="Sakkal Majalla" w:cs="Sakkal Majalla"/>
          <w:sz w:val="28"/>
          <w:szCs w:val="28"/>
          <w:rtl/>
        </w:rPr>
        <w:t>إلى 5.00 إلى مستوى مرتفع جدا</w:t>
      </w:r>
      <w:r w:rsidRPr="00A9537A">
        <w:rPr>
          <w:rFonts w:ascii="Sakkal Majalla" w:hAnsi="Sakkal Majalla" w:cs="Sakkal Majalla"/>
          <w:sz w:val="28"/>
          <w:szCs w:val="28"/>
        </w:rPr>
        <w:t>.</w:t>
      </w:r>
    </w:p>
    <w:p w14:paraId="492062E1" w14:textId="77777777" w:rsidR="00A9537A" w:rsidRPr="00A9537A" w:rsidRDefault="00A9537A" w:rsidP="00A9537A">
      <w:pPr>
        <w:pStyle w:val="3"/>
        <w:rPr>
          <w:rFonts w:ascii="Sakkal Majalla" w:hAnsi="Sakkal Majalla" w:cs="Sakkal Majalla"/>
          <w:b/>
          <w:bCs/>
          <w:color w:val="auto"/>
          <w:sz w:val="28"/>
          <w:szCs w:val="28"/>
        </w:rPr>
      </w:pPr>
      <w:bookmarkStart w:id="119" w:name="_Toc229192321"/>
      <w:r w:rsidRPr="00A9537A">
        <w:rPr>
          <w:rFonts w:ascii="Sakkal Majalla" w:hAnsi="Sakkal Majalla" w:cs="Sakkal Majalla"/>
          <w:b/>
          <w:bCs/>
          <w:color w:val="auto"/>
          <w:sz w:val="28"/>
          <w:szCs w:val="28"/>
        </w:rPr>
        <w:t xml:space="preserve">4.2.1 </w:t>
      </w:r>
      <w:r w:rsidRPr="00A9537A">
        <w:rPr>
          <w:rFonts w:ascii="Sakkal Majalla" w:hAnsi="Sakkal Majalla" w:cs="Sakkal Majalla"/>
          <w:b/>
          <w:bCs/>
          <w:color w:val="auto"/>
          <w:sz w:val="28"/>
          <w:szCs w:val="28"/>
          <w:rtl/>
        </w:rPr>
        <w:t>النتائج الوصفية لمحور البعد التخطيطي والانضباط المنهجي</w:t>
      </w:r>
      <w:bookmarkEnd w:id="119"/>
    </w:p>
    <w:p w14:paraId="7A7E3F35" w14:textId="77777777" w:rsidR="00A9537A" w:rsidRDefault="00A9537A" w:rsidP="00A9537A">
      <w:pPr>
        <w:spacing w:after="0" w:line="360" w:lineRule="auto"/>
        <w:jc w:val="both"/>
        <w:rPr>
          <w:rFonts w:ascii="Sakkal Majalla" w:hAnsi="Sakkal Majalla" w:cs="Sakkal Majalla"/>
          <w:sz w:val="28"/>
          <w:szCs w:val="28"/>
          <w:rtl/>
        </w:rPr>
      </w:pPr>
      <w:r w:rsidRPr="00A9537A">
        <w:rPr>
          <w:rFonts w:ascii="Sakkal Majalla" w:hAnsi="Sakkal Majalla" w:cs="Sakkal Majalla"/>
          <w:sz w:val="28"/>
          <w:szCs w:val="28"/>
          <w:rtl/>
        </w:rPr>
        <w:t xml:space="preserve">يقيس هذا المحور مدى وضوح التخطيط، ضبط النطاق، تحديد الجدول الزمني، إدارة الموارد، وضبط التكلفة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646241E9" w14:textId="77777777" w:rsidR="00664FD2" w:rsidRDefault="00664FD2" w:rsidP="00A9537A">
      <w:pPr>
        <w:spacing w:after="0" w:line="360" w:lineRule="auto"/>
        <w:jc w:val="both"/>
        <w:rPr>
          <w:rFonts w:ascii="Sakkal Majalla" w:hAnsi="Sakkal Majalla" w:cs="Sakkal Majalla"/>
          <w:sz w:val="28"/>
          <w:szCs w:val="28"/>
          <w:rtl/>
        </w:rPr>
      </w:pPr>
    </w:p>
    <w:p w14:paraId="6DE45602" w14:textId="77777777" w:rsidR="00664FD2" w:rsidRDefault="00664FD2" w:rsidP="00A9537A">
      <w:pPr>
        <w:spacing w:after="0" w:line="360" w:lineRule="auto"/>
        <w:jc w:val="both"/>
        <w:rPr>
          <w:rFonts w:ascii="Sakkal Majalla" w:hAnsi="Sakkal Majalla" w:cs="Sakkal Majalla"/>
          <w:sz w:val="28"/>
          <w:szCs w:val="28"/>
          <w:rtl/>
        </w:rPr>
      </w:pPr>
    </w:p>
    <w:p w14:paraId="446D339F" w14:textId="77777777" w:rsidR="00664FD2" w:rsidRPr="00A9537A" w:rsidRDefault="00664FD2" w:rsidP="00A9537A">
      <w:pPr>
        <w:spacing w:after="0" w:line="360" w:lineRule="auto"/>
        <w:jc w:val="both"/>
        <w:rPr>
          <w:rFonts w:ascii="Sakkal Majalla" w:hAnsi="Sakkal Majalla" w:cs="Sakkal Majalla"/>
          <w:sz w:val="28"/>
          <w:szCs w:val="28"/>
        </w:rPr>
      </w:pPr>
    </w:p>
    <w:p w14:paraId="584BBC8E"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(4-1): المتوسطات الحسابية والانحرافات المعيارية لمحور البعد التخطيطي والانضباط المنهجي</w:t>
      </w:r>
    </w:p>
    <w:tbl>
      <w:tblPr>
        <w:tblStyle w:val="a6"/>
        <w:tblW w:w="9351" w:type="dxa"/>
        <w:tblLook w:val="04A0" w:firstRow="1" w:lastRow="0" w:firstColumn="1" w:lastColumn="0" w:noHBand="0" w:noVBand="1"/>
      </w:tblPr>
      <w:tblGrid>
        <w:gridCol w:w="1271"/>
        <w:gridCol w:w="3801"/>
        <w:gridCol w:w="1727"/>
        <w:gridCol w:w="1701"/>
        <w:gridCol w:w="851"/>
      </w:tblGrid>
      <w:tr w:rsidR="00664FD2" w:rsidRPr="00A9537A" w14:paraId="2C6006CE" w14:textId="77777777" w:rsidTr="00664FD2">
        <w:tc>
          <w:tcPr>
            <w:tcW w:w="1271" w:type="dxa"/>
            <w:shd w:val="clear" w:color="auto" w:fill="FBE4D5" w:themeFill="accent2" w:themeFillTint="33"/>
            <w:hideMark/>
          </w:tcPr>
          <w:p w14:paraId="6C8D676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3801" w:type="dxa"/>
            <w:shd w:val="clear" w:color="auto" w:fill="FBE4D5" w:themeFill="accent2" w:themeFillTint="33"/>
            <w:hideMark/>
          </w:tcPr>
          <w:p w14:paraId="07C5CA9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1727" w:type="dxa"/>
            <w:shd w:val="clear" w:color="auto" w:fill="FBE4D5" w:themeFill="accent2" w:themeFillTint="33"/>
            <w:hideMark/>
          </w:tcPr>
          <w:p w14:paraId="49FAD95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1701" w:type="dxa"/>
            <w:shd w:val="clear" w:color="auto" w:fill="FBE4D5" w:themeFill="accent2" w:themeFillTint="33"/>
            <w:hideMark/>
          </w:tcPr>
          <w:p w14:paraId="3771364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851" w:type="dxa"/>
            <w:shd w:val="clear" w:color="auto" w:fill="FBE4D5" w:themeFill="accent2" w:themeFillTint="33"/>
            <w:hideMark/>
          </w:tcPr>
          <w:p w14:paraId="0D3B05F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664FD2" w:rsidRPr="00A9537A" w14:paraId="2510BB15" w14:textId="77777777" w:rsidTr="00664FD2">
        <w:tc>
          <w:tcPr>
            <w:tcW w:w="1271" w:type="dxa"/>
            <w:hideMark/>
          </w:tcPr>
          <w:p w14:paraId="7AF1EA4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3801" w:type="dxa"/>
            <w:hideMark/>
          </w:tcPr>
          <w:p w14:paraId="2DB5465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إعداد خطة واضحة لإدارة مشروع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قبل بدء التنفيذ</w:t>
            </w:r>
          </w:p>
        </w:tc>
        <w:tc>
          <w:tcPr>
            <w:tcW w:w="1727" w:type="dxa"/>
            <w:hideMark/>
          </w:tcPr>
          <w:p w14:paraId="1E573E9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3.91</w:t>
            </w:r>
          </w:p>
        </w:tc>
        <w:tc>
          <w:tcPr>
            <w:tcW w:w="1701" w:type="dxa"/>
            <w:hideMark/>
          </w:tcPr>
          <w:p w14:paraId="1409AE7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0.74</w:t>
            </w:r>
          </w:p>
        </w:tc>
        <w:tc>
          <w:tcPr>
            <w:tcW w:w="851" w:type="dxa"/>
            <w:hideMark/>
          </w:tcPr>
          <w:p w14:paraId="5276726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1DB20989" w14:textId="77777777" w:rsidTr="00664FD2">
        <w:tc>
          <w:tcPr>
            <w:tcW w:w="1271" w:type="dxa"/>
            <w:hideMark/>
          </w:tcPr>
          <w:p w14:paraId="0DE5D54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3801" w:type="dxa"/>
            <w:hideMark/>
          </w:tcPr>
          <w:p w14:paraId="45346EB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تحديد نطاق العمل الخاص بأنظمة</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بصورة دقيقة</w:t>
            </w:r>
          </w:p>
        </w:tc>
        <w:tc>
          <w:tcPr>
            <w:tcW w:w="1727" w:type="dxa"/>
            <w:hideMark/>
          </w:tcPr>
          <w:p w14:paraId="078865D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3.84</w:t>
            </w:r>
          </w:p>
        </w:tc>
        <w:tc>
          <w:tcPr>
            <w:tcW w:w="1701" w:type="dxa"/>
            <w:hideMark/>
          </w:tcPr>
          <w:p w14:paraId="16B75FD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0.79</w:t>
            </w:r>
          </w:p>
        </w:tc>
        <w:tc>
          <w:tcPr>
            <w:tcW w:w="851" w:type="dxa"/>
            <w:hideMark/>
          </w:tcPr>
          <w:p w14:paraId="13E39AB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7022F817" w14:textId="77777777" w:rsidTr="00664FD2">
        <w:tc>
          <w:tcPr>
            <w:tcW w:w="1271" w:type="dxa"/>
            <w:hideMark/>
          </w:tcPr>
          <w:p w14:paraId="52249E1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3801" w:type="dxa"/>
            <w:hideMark/>
          </w:tcPr>
          <w:p w14:paraId="61D0CF1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جداول زمنية تفصيلية لتنفيذ أعمال</w:t>
            </w:r>
            <w:r w:rsidRPr="00A9537A">
              <w:rPr>
                <w:rFonts w:ascii="Sakkal Majalla" w:hAnsi="Sakkal Majalla" w:cs="Sakkal Majalla"/>
                <w:sz w:val="28"/>
                <w:szCs w:val="28"/>
              </w:rPr>
              <w:t xml:space="preserve"> HVAC</w:t>
            </w:r>
          </w:p>
        </w:tc>
        <w:tc>
          <w:tcPr>
            <w:tcW w:w="1727" w:type="dxa"/>
            <w:hideMark/>
          </w:tcPr>
          <w:p w14:paraId="22A561D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3.76</w:t>
            </w:r>
          </w:p>
        </w:tc>
        <w:tc>
          <w:tcPr>
            <w:tcW w:w="1701" w:type="dxa"/>
            <w:hideMark/>
          </w:tcPr>
          <w:p w14:paraId="3DA6A58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0.83</w:t>
            </w:r>
          </w:p>
        </w:tc>
        <w:tc>
          <w:tcPr>
            <w:tcW w:w="851" w:type="dxa"/>
            <w:hideMark/>
          </w:tcPr>
          <w:p w14:paraId="3D292FF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792BBCF7" w14:textId="77777777" w:rsidTr="00664FD2">
        <w:tc>
          <w:tcPr>
            <w:tcW w:w="1271" w:type="dxa"/>
            <w:hideMark/>
          </w:tcPr>
          <w:p w14:paraId="08947BE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3801" w:type="dxa"/>
            <w:hideMark/>
          </w:tcPr>
          <w:p w14:paraId="4360FB0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تخصيص الموارد الفنية والبشرية بناء على خطة مسبقة</w:t>
            </w:r>
          </w:p>
        </w:tc>
        <w:tc>
          <w:tcPr>
            <w:tcW w:w="1727" w:type="dxa"/>
            <w:hideMark/>
          </w:tcPr>
          <w:p w14:paraId="7A8BB77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3.68</w:t>
            </w:r>
          </w:p>
        </w:tc>
        <w:tc>
          <w:tcPr>
            <w:tcW w:w="1701" w:type="dxa"/>
            <w:hideMark/>
          </w:tcPr>
          <w:p w14:paraId="5D09AA8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851" w:type="dxa"/>
            <w:hideMark/>
          </w:tcPr>
          <w:p w14:paraId="56E0626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2B412222" w14:textId="77777777" w:rsidTr="00664FD2">
        <w:tc>
          <w:tcPr>
            <w:tcW w:w="1271" w:type="dxa"/>
            <w:hideMark/>
          </w:tcPr>
          <w:p w14:paraId="1DFD4EB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3801" w:type="dxa"/>
            <w:hideMark/>
          </w:tcPr>
          <w:p w14:paraId="19C257A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تتم متابعة التكلفة وفق ميزانية معتمدة وواضحة</w:t>
            </w:r>
          </w:p>
        </w:tc>
        <w:tc>
          <w:tcPr>
            <w:tcW w:w="1727" w:type="dxa"/>
            <w:hideMark/>
          </w:tcPr>
          <w:p w14:paraId="4FA9042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3.72</w:t>
            </w:r>
          </w:p>
        </w:tc>
        <w:tc>
          <w:tcPr>
            <w:tcW w:w="1701" w:type="dxa"/>
            <w:hideMark/>
          </w:tcPr>
          <w:p w14:paraId="2210E9E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0.86</w:t>
            </w:r>
          </w:p>
        </w:tc>
        <w:tc>
          <w:tcPr>
            <w:tcW w:w="851" w:type="dxa"/>
            <w:hideMark/>
          </w:tcPr>
          <w:p w14:paraId="7DEA941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439414E0" w14:textId="77777777" w:rsidTr="00664FD2">
        <w:tc>
          <w:tcPr>
            <w:tcW w:w="1271" w:type="dxa"/>
            <w:hideMark/>
          </w:tcPr>
          <w:p w14:paraId="7CC7471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3801" w:type="dxa"/>
            <w:hideMark/>
          </w:tcPr>
          <w:p w14:paraId="03FF4E4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تساعد إجراءات التخطيط على تقليل التأخير أثناء التنفيذ</w:t>
            </w:r>
          </w:p>
        </w:tc>
        <w:tc>
          <w:tcPr>
            <w:tcW w:w="1727" w:type="dxa"/>
            <w:hideMark/>
          </w:tcPr>
          <w:p w14:paraId="746A6BE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3.65</w:t>
            </w:r>
          </w:p>
        </w:tc>
        <w:tc>
          <w:tcPr>
            <w:tcW w:w="1701" w:type="dxa"/>
            <w:hideMark/>
          </w:tcPr>
          <w:p w14:paraId="31BB728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0.91</w:t>
            </w:r>
          </w:p>
        </w:tc>
        <w:tc>
          <w:tcPr>
            <w:tcW w:w="851" w:type="dxa"/>
            <w:hideMark/>
          </w:tcPr>
          <w:p w14:paraId="7F24D88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2208488C" w14:textId="77777777" w:rsidTr="00664FD2">
        <w:tc>
          <w:tcPr>
            <w:tcW w:w="1271" w:type="dxa"/>
            <w:hideMark/>
          </w:tcPr>
          <w:p w14:paraId="22F1C133" w14:textId="77777777" w:rsidR="00A9537A" w:rsidRPr="00A9537A" w:rsidRDefault="00A9537A" w:rsidP="00A9537A">
            <w:pPr>
              <w:spacing w:line="360" w:lineRule="auto"/>
              <w:jc w:val="both"/>
              <w:rPr>
                <w:rFonts w:ascii="Sakkal Majalla" w:hAnsi="Sakkal Majalla" w:cs="Sakkal Majalla"/>
                <w:sz w:val="28"/>
                <w:szCs w:val="28"/>
              </w:rPr>
            </w:pPr>
          </w:p>
        </w:tc>
        <w:tc>
          <w:tcPr>
            <w:tcW w:w="3801" w:type="dxa"/>
            <w:hideMark/>
          </w:tcPr>
          <w:p w14:paraId="2F8D839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1727" w:type="dxa"/>
            <w:hideMark/>
          </w:tcPr>
          <w:p w14:paraId="62FEFFD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3.76</w:t>
            </w:r>
          </w:p>
        </w:tc>
        <w:tc>
          <w:tcPr>
            <w:tcW w:w="1701" w:type="dxa"/>
            <w:hideMark/>
          </w:tcPr>
          <w:p w14:paraId="6BA8D05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0.84</w:t>
            </w:r>
          </w:p>
        </w:tc>
        <w:tc>
          <w:tcPr>
            <w:tcW w:w="851" w:type="dxa"/>
            <w:hideMark/>
          </w:tcPr>
          <w:p w14:paraId="464D642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044E0D5B" w14:textId="629AF972"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من الجدول أن المتوسط العام لمحور البعد التخطيطي والانضباط المنهجي بلغ </w:t>
      </w:r>
      <w:r w:rsidRPr="00A9537A">
        <w:rPr>
          <w:rFonts w:ascii="Sakkal Majalla" w:hAnsi="Sakkal Majalla" w:cs="Sakkal Majalla"/>
          <w:sz w:val="28"/>
          <w:szCs w:val="28"/>
        </w:rPr>
        <w:t>3.76</w:t>
      </w:r>
      <w:r w:rsidRPr="00A9537A">
        <w:rPr>
          <w:rFonts w:ascii="Sakkal Majalla" w:hAnsi="Sakkal Majalla" w:cs="Sakkal Majalla"/>
          <w:sz w:val="28"/>
          <w:szCs w:val="28"/>
          <w:rtl/>
        </w:rPr>
        <w:t xml:space="preserve">، وهو مستوى مرتفع. وتشير هذه النتيجة إلى أن التخطيط والانضباط الإداري يمثلان جانبا مهما في إدارة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وقد جاءت أعلى الفقرات في إعداد خطة واضحة قبل التنفيذ، بينما جاءت فقرة تأثير التخطيط في تقليل التأخير بمتوسط أقل نسبيا، مما يدل على أن وجود الخطة لا يكفي وحده ما لم يصاحبه تنفيذ ومتابعة فعالة</w:t>
      </w:r>
      <w:r w:rsidRPr="00A9537A">
        <w:rPr>
          <w:rFonts w:ascii="Sakkal Majalla" w:hAnsi="Sakkal Majalla" w:cs="Sakkal Majalla"/>
          <w:sz w:val="28"/>
          <w:szCs w:val="28"/>
        </w:rPr>
        <w:t>.</w:t>
      </w:r>
    </w:p>
    <w:p w14:paraId="41631DB2" w14:textId="77777777" w:rsidR="00A9537A" w:rsidRPr="00A9537A" w:rsidRDefault="00A9537A" w:rsidP="00A9537A">
      <w:pPr>
        <w:pStyle w:val="3"/>
        <w:rPr>
          <w:rFonts w:ascii="Sakkal Majalla" w:hAnsi="Sakkal Majalla" w:cs="Sakkal Majalla"/>
          <w:b/>
          <w:bCs/>
          <w:color w:val="auto"/>
          <w:sz w:val="28"/>
          <w:szCs w:val="28"/>
        </w:rPr>
      </w:pPr>
      <w:bookmarkStart w:id="120" w:name="_Toc229192322"/>
      <w:r w:rsidRPr="00A9537A">
        <w:rPr>
          <w:rFonts w:ascii="Sakkal Majalla" w:hAnsi="Sakkal Majalla" w:cs="Sakkal Majalla"/>
          <w:b/>
          <w:bCs/>
          <w:color w:val="auto"/>
          <w:sz w:val="28"/>
          <w:szCs w:val="28"/>
        </w:rPr>
        <w:t xml:space="preserve">4.2.2 </w:t>
      </w:r>
      <w:r w:rsidRPr="00A9537A">
        <w:rPr>
          <w:rFonts w:ascii="Sakkal Majalla" w:hAnsi="Sakkal Majalla" w:cs="Sakkal Majalla"/>
          <w:b/>
          <w:bCs/>
          <w:color w:val="auto"/>
          <w:sz w:val="28"/>
          <w:szCs w:val="28"/>
          <w:rtl/>
        </w:rPr>
        <w:t>النتائج الوصفية لمحور إدارة النطاق وضبط التغيير</w:t>
      </w:r>
      <w:bookmarkEnd w:id="120"/>
    </w:p>
    <w:p w14:paraId="12771400" w14:textId="77777777" w:rsidR="00A9537A" w:rsidRDefault="00A9537A" w:rsidP="00A9537A">
      <w:pPr>
        <w:spacing w:after="0" w:line="360" w:lineRule="auto"/>
        <w:jc w:val="both"/>
        <w:rPr>
          <w:rFonts w:ascii="Sakkal Majalla" w:hAnsi="Sakkal Majalla" w:cs="Sakkal Majalla"/>
          <w:sz w:val="28"/>
          <w:szCs w:val="28"/>
          <w:rtl/>
        </w:rPr>
      </w:pPr>
      <w:r w:rsidRPr="00A9537A">
        <w:rPr>
          <w:rFonts w:ascii="Sakkal Majalla" w:hAnsi="Sakkal Majalla" w:cs="Sakkal Majalla"/>
          <w:sz w:val="28"/>
          <w:szCs w:val="28"/>
          <w:rtl/>
        </w:rPr>
        <w:t xml:space="preserve">يقيس هذا المحور مدى كفاءة إدارة التعديلات، أوامر التغيير، وضبط نطاق العمل أثناء تنفيذ مشاريع </w:t>
      </w:r>
      <w:r w:rsidRPr="00A9537A">
        <w:rPr>
          <w:rFonts w:ascii="Sakkal Majalla" w:hAnsi="Sakkal Majalla" w:cs="Sakkal Majalla"/>
          <w:sz w:val="28"/>
          <w:szCs w:val="28"/>
        </w:rPr>
        <w:t>HVAC.</w:t>
      </w:r>
    </w:p>
    <w:p w14:paraId="380524A1" w14:textId="77777777" w:rsidR="00664FD2" w:rsidRPr="00A9537A" w:rsidRDefault="00664FD2" w:rsidP="00A9537A">
      <w:pPr>
        <w:spacing w:after="0" w:line="360" w:lineRule="auto"/>
        <w:jc w:val="both"/>
        <w:rPr>
          <w:rFonts w:ascii="Sakkal Majalla" w:hAnsi="Sakkal Majalla" w:cs="Sakkal Majalla"/>
          <w:sz w:val="28"/>
          <w:szCs w:val="28"/>
        </w:rPr>
      </w:pPr>
    </w:p>
    <w:p w14:paraId="7D4711C6"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(4-2): المتوسطات الحسابية والانحرافات المعيارية لمحور إدارة النطاق وضبط التغيير</w:t>
      </w:r>
    </w:p>
    <w:tbl>
      <w:tblPr>
        <w:tblStyle w:val="a6"/>
        <w:tblW w:w="9351" w:type="dxa"/>
        <w:tblLook w:val="04A0" w:firstRow="1" w:lastRow="0" w:firstColumn="1" w:lastColumn="0" w:noHBand="0" w:noVBand="1"/>
      </w:tblPr>
      <w:tblGrid>
        <w:gridCol w:w="1271"/>
        <w:gridCol w:w="3810"/>
        <w:gridCol w:w="1718"/>
        <w:gridCol w:w="1701"/>
        <w:gridCol w:w="851"/>
      </w:tblGrid>
      <w:tr w:rsidR="00664FD2" w:rsidRPr="00A9537A" w14:paraId="234D809E" w14:textId="77777777" w:rsidTr="00664FD2">
        <w:tc>
          <w:tcPr>
            <w:tcW w:w="1271" w:type="dxa"/>
            <w:shd w:val="clear" w:color="auto" w:fill="FBE4D5" w:themeFill="accent2" w:themeFillTint="33"/>
            <w:hideMark/>
          </w:tcPr>
          <w:p w14:paraId="2A81C79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3810" w:type="dxa"/>
            <w:shd w:val="clear" w:color="auto" w:fill="FBE4D5" w:themeFill="accent2" w:themeFillTint="33"/>
            <w:hideMark/>
          </w:tcPr>
          <w:p w14:paraId="4FD31D5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1718" w:type="dxa"/>
            <w:shd w:val="clear" w:color="auto" w:fill="FBE4D5" w:themeFill="accent2" w:themeFillTint="33"/>
            <w:hideMark/>
          </w:tcPr>
          <w:p w14:paraId="711A380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1701" w:type="dxa"/>
            <w:shd w:val="clear" w:color="auto" w:fill="FBE4D5" w:themeFill="accent2" w:themeFillTint="33"/>
            <w:hideMark/>
          </w:tcPr>
          <w:p w14:paraId="15E423B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851" w:type="dxa"/>
            <w:shd w:val="clear" w:color="auto" w:fill="FBE4D5" w:themeFill="accent2" w:themeFillTint="33"/>
            <w:hideMark/>
          </w:tcPr>
          <w:p w14:paraId="6C3AB56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664FD2" w:rsidRPr="00A9537A" w14:paraId="568FF32C" w14:textId="77777777" w:rsidTr="00664FD2">
        <w:tc>
          <w:tcPr>
            <w:tcW w:w="1271" w:type="dxa"/>
            <w:hideMark/>
          </w:tcPr>
          <w:p w14:paraId="6F4BE55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3810" w:type="dxa"/>
            <w:hideMark/>
          </w:tcPr>
          <w:p w14:paraId="4DAB3B4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إجراءات واضحة لاعتماد أوامر التغيير في مشاريع</w:t>
            </w:r>
            <w:r w:rsidRPr="00A9537A">
              <w:rPr>
                <w:rFonts w:ascii="Sakkal Majalla" w:hAnsi="Sakkal Majalla" w:cs="Sakkal Majalla"/>
                <w:sz w:val="28"/>
                <w:szCs w:val="28"/>
              </w:rPr>
              <w:t xml:space="preserve"> HVAC</w:t>
            </w:r>
          </w:p>
        </w:tc>
        <w:tc>
          <w:tcPr>
            <w:tcW w:w="1718" w:type="dxa"/>
            <w:hideMark/>
          </w:tcPr>
          <w:p w14:paraId="3D0E4E5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3.69</w:t>
            </w:r>
          </w:p>
        </w:tc>
        <w:tc>
          <w:tcPr>
            <w:tcW w:w="1701" w:type="dxa"/>
            <w:hideMark/>
          </w:tcPr>
          <w:p w14:paraId="68E02BE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0.87</w:t>
            </w:r>
          </w:p>
        </w:tc>
        <w:tc>
          <w:tcPr>
            <w:tcW w:w="851" w:type="dxa"/>
            <w:hideMark/>
          </w:tcPr>
          <w:p w14:paraId="7B00537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2718FBDD" w14:textId="77777777" w:rsidTr="00664FD2">
        <w:tc>
          <w:tcPr>
            <w:tcW w:w="1271" w:type="dxa"/>
            <w:hideMark/>
          </w:tcPr>
          <w:p w14:paraId="6B70B62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3810" w:type="dxa"/>
            <w:hideMark/>
          </w:tcPr>
          <w:p w14:paraId="5E07CCF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تحليل أثر التغيير على الوقت والتكلفة قبل اعتماده</w:t>
            </w:r>
          </w:p>
        </w:tc>
        <w:tc>
          <w:tcPr>
            <w:tcW w:w="1718" w:type="dxa"/>
            <w:hideMark/>
          </w:tcPr>
          <w:p w14:paraId="6C4F8DA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3.62</w:t>
            </w:r>
          </w:p>
        </w:tc>
        <w:tc>
          <w:tcPr>
            <w:tcW w:w="1701" w:type="dxa"/>
            <w:hideMark/>
          </w:tcPr>
          <w:p w14:paraId="42F9282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0.90</w:t>
            </w:r>
          </w:p>
        </w:tc>
        <w:tc>
          <w:tcPr>
            <w:tcW w:w="851" w:type="dxa"/>
            <w:hideMark/>
          </w:tcPr>
          <w:p w14:paraId="6B86A29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4D210C09" w14:textId="77777777" w:rsidTr="00664FD2">
        <w:tc>
          <w:tcPr>
            <w:tcW w:w="1271" w:type="dxa"/>
            <w:hideMark/>
          </w:tcPr>
          <w:p w14:paraId="048301F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3810" w:type="dxa"/>
            <w:hideMark/>
          </w:tcPr>
          <w:p w14:paraId="30EF087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توثيق التعديلات الفنية بصورة منتظمة</w:t>
            </w:r>
          </w:p>
        </w:tc>
        <w:tc>
          <w:tcPr>
            <w:tcW w:w="1718" w:type="dxa"/>
            <w:hideMark/>
          </w:tcPr>
          <w:p w14:paraId="5D23BB3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3.74</w:t>
            </w:r>
          </w:p>
        </w:tc>
        <w:tc>
          <w:tcPr>
            <w:tcW w:w="1701" w:type="dxa"/>
            <w:hideMark/>
          </w:tcPr>
          <w:p w14:paraId="3ED29AA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0.82</w:t>
            </w:r>
          </w:p>
        </w:tc>
        <w:tc>
          <w:tcPr>
            <w:tcW w:w="851" w:type="dxa"/>
            <w:hideMark/>
          </w:tcPr>
          <w:p w14:paraId="3083D8C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2521B7A7" w14:textId="77777777" w:rsidTr="00664FD2">
        <w:tc>
          <w:tcPr>
            <w:tcW w:w="1271" w:type="dxa"/>
            <w:hideMark/>
          </w:tcPr>
          <w:p w14:paraId="07D78DC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3810" w:type="dxa"/>
            <w:hideMark/>
          </w:tcPr>
          <w:p w14:paraId="7366392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تساعد إدارة التغيير في تقليل </w:t>
            </w:r>
            <w:proofErr w:type="spellStart"/>
            <w:r w:rsidRPr="00A9537A">
              <w:rPr>
                <w:rFonts w:ascii="Sakkal Majalla" w:hAnsi="Sakkal Majalla" w:cs="Sakkal Majalla"/>
                <w:sz w:val="28"/>
                <w:szCs w:val="28"/>
                <w:rtl/>
              </w:rPr>
              <w:t>التعارضات</w:t>
            </w:r>
            <w:proofErr w:type="spellEnd"/>
            <w:r w:rsidRPr="00A9537A">
              <w:rPr>
                <w:rFonts w:ascii="Sakkal Majalla" w:hAnsi="Sakkal Majalla" w:cs="Sakkal Majalla"/>
                <w:sz w:val="28"/>
                <w:szCs w:val="28"/>
                <w:rtl/>
              </w:rPr>
              <w:t xml:space="preserve"> الفنية</w:t>
            </w:r>
          </w:p>
        </w:tc>
        <w:tc>
          <w:tcPr>
            <w:tcW w:w="1718" w:type="dxa"/>
            <w:hideMark/>
          </w:tcPr>
          <w:p w14:paraId="33AC23D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3.79</w:t>
            </w:r>
          </w:p>
        </w:tc>
        <w:tc>
          <w:tcPr>
            <w:tcW w:w="1701" w:type="dxa"/>
            <w:hideMark/>
          </w:tcPr>
          <w:p w14:paraId="6DE7439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0.80</w:t>
            </w:r>
          </w:p>
        </w:tc>
        <w:tc>
          <w:tcPr>
            <w:tcW w:w="851" w:type="dxa"/>
            <w:hideMark/>
          </w:tcPr>
          <w:p w14:paraId="5C1823C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58BCE4AA" w14:textId="77777777" w:rsidTr="00664FD2">
        <w:tc>
          <w:tcPr>
            <w:tcW w:w="1271" w:type="dxa"/>
            <w:hideMark/>
          </w:tcPr>
          <w:p w14:paraId="198F4F2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3810" w:type="dxa"/>
            <w:hideMark/>
          </w:tcPr>
          <w:p w14:paraId="29DC113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التحكم في توسع نطاق العمل غير المخطط له</w:t>
            </w:r>
          </w:p>
        </w:tc>
        <w:tc>
          <w:tcPr>
            <w:tcW w:w="1718" w:type="dxa"/>
            <w:hideMark/>
          </w:tcPr>
          <w:p w14:paraId="7A8E1FF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3.48</w:t>
            </w:r>
          </w:p>
        </w:tc>
        <w:tc>
          <w:tcPr>
            <w:tcW w:w="1701" w:type="dxa"/>
            <w:hideMark/>
          </w:tcPr>
          <w:p w14:paraId="396DE3A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0.95</w:t>
            </w:r>
          </w:p>
        </w:tc>
        <w:tc>
          <w:tcPr>
            <w:tcW w:w="851" w:type="dxa"/>
            <w:hideMark/>
          </w:tcPr>
          <w:p w14:paraId="47C4820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3BEA96CA" w14:textId="77777777" w:rsidTr="00664FD2">
        <w:tc>
          <w:tcPr>
            <w:tcW w:w="1271" w:type="dxa"/>
            <w:hideMark/>
          </w:tcPr>
          <w:p w14:paraId="619D285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3810" w:type="dxa"/>
            <w:hideMark/>
          </w:tcPr>
          <w:p w14:paraId="6521A8F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التنسيق مع جميع الأطراف قبل اعتماد أي تغيير جوهري</w:t>
            </w:r>
          </w:p>
        </w:tc>
        <w:tc>
          <w:tcPr>
            <w:tcW w:w="1718" w:type="dxa"/>
            <w:hideMark/>
          </w:tcPr>
          <w:p w14:paraId="575BBBE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3.71</w:t>
            </w:r>
          </w:p>
        </w:tc>
        <w:tc>
          <w:tcPr>
            <w:tcW w:w="1701" w:type="dxa"/>
            <w:hideMark/>
          </w:tcPr>
          <w:p w14:paraId="7544AB9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0.84</w:t>
            </w:r>
          </w:p>
        </w:tc>
        <w:tc>
          <w:tcPr>
            <w:tcW w:w="851" w:type="dxa"/>
            <w:hideMark/>
          </w:tcPr>
          <w:p w14:paraId="66789B4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664FD2" w:rsidRPr="00A9537A" w14:paraId="0CC6C4CB" w14:textId="77777777" w:rsidTr="00664FD2">
        <w:tc>
          <w:tcPr>
            <w:tcW w:w="1271" w:type="dxa"/>
            <w:hideMark/>
          </w:tcPr>
          <w:p w14:paraId="31A7979A" w14:textId="77777777" w:rsidR="00A9537A" w:rsidRPr="00A9537A" w:rsidRDefault="00A9537A" w:rsidP="00A9537A">
            <w:pPr>
              <w:spacing w:line="360" w:lineRule="auto"/>
              <w:jc w:val="both"/>
              <w:rPr>
                <w:rFonts w:ascii="Sakkal Majalla" w:hAnsi="Sakkal Majalla" w:cs="Sakkal Majalla"/>
                <w:sz w:val="28"/>
                <w:szCs w:val="28"/>
              </w:rPr>
            </w:pPr>
          </w:p>
        </w:tc>
        <w:tc>
          <w:tcPr>
            <w:tcW w:w="3810" w:type="dxa"/>
            <w:hideMark/>
          </w:tcPr>
          <w:p w14:paraId="056FCF1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1718" w:type="dxa"/>
            <w:hideMark/>
          </w:tcPr>
          <w:p w14:paraId="2D680DD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3.67</w:t>
            </w:r>
          </w:p>
        </w:tc>
        <w:tc>
          <w:tcPr>
            <w:tcW w:w="1701" w:type="dxa"/>
            <w:hideMark/>
          </w:tcPr>
          <w:p w14:paraId="0BE7568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0.86</w:t>
            </w:r>
          </w:p>
        </w:tc>
        <w:tc>
          <w:tcPr>
            <w:tcW w:w="851" w:type="dxa"/>
            <w:hideMark/>
          </w:tcPr>
          <w:p w14:paraId="44EE808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661D00D9" w14:textId="07C75E66"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تشير النتائج إلى أن المتوسط العام لمحور إدارة النطاق وضبط التغيير بلغ </w:t>
      </w:r>
      <w:r w:rsidRPr="00A9537A">
        <w:rPr>
          <w:rFonts w:ascii="Sakkal Majalla" w:hAnsi="Sakkal Majalla" w:cs="Sakkal Majalla"/>
          <w:sz w:val="28"/>
          <w:szCs w:val="28"/>
        </w:rPr>
        <w:t>3.67</w:t>
      </w:r>
      <w:r w:rsidRPr="00A9537A">
        <w:rPr>
          <w:rFonts w:ascii="Sakkal Majalla" w:hAnsi="Sakkal Majalla" w:cs="Sakkal Majalla"/>
          <w:sz w:val="28"/>
          <w:szCs w:val="28"/>
          <w:rtl/>
        </w:rPr>
        <w:t xml:space="preserve">، وهو مستوى مرتفع. وهذا يدل على وجود درجة جيدة من التحكم في أوامر التغيير داخل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الحكومية. ومع ذلك، فإن فقرة التحكم في توسع نطاق العمل غير المخطط له جاءت بمتوسط </w:t>
      </w:r>
      <w:r w:rsidRPr="00A9537A">
        <w:rPr>
          <w:rFonts w:ascii="Sakkal Majalla" w:hAnsi="Sakkal Majalla" w:cs="Sakkal Majalla"/>
          <w:sz w:val="28"/>
          <w:szCs w:val="28"/>
        </w:rPr>
        <w:t>3.48</w:t>
      </w:r>
      <w:r w:rsidRPr="00A9537A">
        <w:rPr>
          <w:rFonts w:ascii="Sakkal Majalla" w:hAnsi="Sakkal Majalla" w:cs="Sakkal Majalla"/>
          <w:sz w:val="28"/>
          <w:szCs w:val="28"/>
          <w:rtl/>
        </w:rPr>
        <w:t>، وهو أقل من بقية الفقرات، مما يشير إلى أن بعض المشاريع لا تزال تواجه تحديات في ضبط التغييرات غير المخطط لها</w:t>
      </w:r>
      <w:r w:rsidRPr="00A9537A">
        <w:rPr>
          <w:rFonts w:ascii="Sakkal Majalla" w:hAnsi="Sakkal Majalla" w:cs="Sakkal Majalla"/>
          <w:sz w:val="28"/>
          <w:szCs w:val="28"/>
        </w:rPr>
        <w:t>.</w:t>
      </w:r>
    </w:p>
    <w:p w14:paraId="01B66A70" w14:textId="77777777" w:rsidR="00A9537A" w:rsidRPr="00A9537A" w:rsidRDefault="00A9537A" w:rsidP="00FA4839">
      <w:pPr>
        <w:pStyle w:val="3"/>
        <w:rPr>
          <w:rFonts w:ascii="Sakkal Majalla" w:hAnsi="Sakkal Majalla" w:cs="Sakkal Majalla"/>
          <w:b/>
          <w:bCs/>
          <w:color w:val="auto"/>
          <w:sz w:val="28"/>
          <w:szCs w:val="28"/>
        </w:rPr>
      </w:pPr>
      <w:bookmarkStart w:id="121" w:name="_Toc229192323"/>
      <w:r w:rsidRPr="00A9537A">
        <w:rPr>
          <w:rFonts w:ascii="Sakkal Majalla" w:hAnsi="Sakkal Majalla" w:cs="Sakkal Majalla"/>
          <w:b/>
          <w:bCs/>
          <w:color w:val="auto"/>
          <w:sz w:val="28"/>
          <w:szCs w:val="28"/>
        </w:rPr>
        <w:t xml:space="preserve">4.2.3 </w:t>
      </w:r>
      <w:r w:rsidRPr="00A9537A">
        <w:rPr>
          <w:rFonts w:ascii="Sakkal Majalla" w:hAnsi="Sakkal Majalla" w:cs="Sakkal Majalla"/>
          <w:b/>
          <w:bCs/>
          <w:color w:val="auto"/>
          <w:sz w:val="28"/>
          <w:szCs w:val="28"/>
          <w:rtl/>
        </w:rPr>
        <w:t>النتائج الوصفية لمحور إدارة المخاطر الاستباقية</w:t>
      </w:r>
      <w:bookmarkEnd w:id="121"/>
    </w:p>
    <w:p w14:paraId="4E1E09DA" w14:textId="77777777" w:rsidR="00A9537A" w:rsidRDefault="00A9537A" w:rsidP="00A9537A">
      <w:pPr>
        <w:spacing w:after="0" w:line="360" w:lineRule="auto"/>
        <w:jc w:val="both"/>
        <w:rPr>
          <w:rFonts w:ascii="Sakkal Majalla" w:hAnsi="Sakkal Majalla" w:cs="Sakkal Majalla"/>
          <w:sz w:val="28"/>
          <w:szCs w:val="28"/>
          <w:rtl/>
        </w:rPr>
      </w:pPr>
      <w:r w:rsidRPr="00A9537A">
        <w:rPr>
          <w:rFonts w:ascii="Sakkal Majalla" w:hAnsi="Sakkal Majalla" w:cs="Sakkal Majalla"/>
          <w:sz w:val="28"/>
          <w:szCs w:val="28"/>
          <w:rtl/>
        </w:rPr>
        <w:t>يقيس هذا المحور مدى قدرة فرق المشاريع على تحديد المخاطر الفنية والإدارية مبكرا، وتحليلها، ووضع خطط للتعامل معها</w:t>
      </w:r>
      <w:r w:rsidRPr="00A9537A">
        <w:rPr>
          <w:rFonts w:ascii="Sakkal Majalla" w:hAnsi="Sakkal Majalla" w:cs="Sakkal Majalla"/>
          <w:sz w:val="28"/>
          <w:szCs w:val="28"/>
        </w:rPr>
        <w:t>.</w:t>
      </w:r>
    </w:p>
    <w:p w14:paraId="073E48A1" w14:textId="77777777" w:rsidR="00664FD2" w:rsidRPr="00A9537A" w:rsidRDefault="00664FD2" w:rsidP="00A9537A">
      <w:pPr>
        <w:spacing w:after="0" w:line="360" w:lineRule="auto"/>
        <w:jc w:val="both"/>
        <w:rPr>
          <w:rFonts w:ascii="Sakkal Majalla" w:hAnsi="Sakkal Majalla" w:cs="Sakkal Majalla"/>
          <w:sz w:val="28"/>
          <w:szCs w:val="28"/>
        </w:rPr>
      </w:pPr>
    </w:p>
    <w:p w14:paraId="716CCEC1"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(4-3): المتوسطات الحسابية والانحرافات المعيارية لمحور إدارة المخاطر الاستباقية</w:t>
      </w:r>
    </w:p>
    <w:tbl>
      <w:tblPr>
        <w:tblStyle w:val="a6"/>
        <w:tblW w:w="0" w:type="auto"/>
        <w:tblLook w:val="04A0" w:firstRow="1" w:lastRow="0" w:firstColumn="1" w:lastColumn="0" w:noHBand="0" w:noVBand="1"/>
      </w:tblPr>
      <w:tblGrid>
        <w:gridCol w:w="1003"/>
        <w:gridCol w:w="3951"/>
        <w:gridCol w:w="1516"/>
        <w:gridCol w:w="1503"/>
        <w:gridCol w:w="849"/>
      </w:tblGrid>
      <w:tr w:rsidR="00A9537A" w:rsidRPr="00A9537A" w14:paraId="6650E955" w14:textId="77777777" w:rsidTr="00664FD2">
        <w:tc>
          <w:tcPr>
            <w:tcW w:w="0" w:type="auto"/>
            <w:shd w:val="clear" w:color="auto" w:fill="FBE4D5" w:themeFill="accent2" w:themeFillTint="33"/>
            <w:hideMark/>
          </w:tcPr>
          <w:p w14:paraId="7644BBC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0" w:type="auto"/>
            <w:shd w:val="clear" w:color="auto" w:fill="FBE4D5" w:themeFill="accent2" w:themeFillTint="33"/>
            <w:hideMark/>
          </w:tcPr>
          <w:p w14:paraId="45E55A5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0" w:type="auto"/>
            <w:shd w:val="clear" w:color="auto" w:fill="FBE4D5" w:themeFill="accent2" w:themeFillTint="33"/>
            <w:hideMark/>
          </w:tcPr>
          <w:p w14:paraId="0AC7EF1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332AED6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0" w:type="auto"/>
            <w:shd w:val="clear" w:color="auto" w:fill="FBE4D5" w:themeFill="accent2" w:themeFillTint="33"/>
            <w:hideMark/>
          </w:tcPr>
          <w:p w14:paraId="10E2C29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A9537A" w:rsidRPr="00A9537A" w14:paraId="5C934601" w14:textId="77777777" w:rsidTr="00664FD2">
        <w:tc>
          <w:tcPr>
            <w:tcW w:w="0" w:type="auto"/>
            <w:hideMark/>
          </w:tcPr>
          <w:p w14:paraId="49145C1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0" w:type="auto"/>
            <w:hideMark/>
          </w:tcPr>
          <w:p w14:paraId="2D1D9BA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يتم تحديد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في مراحل مبكرة</w:t>
            </w:r>
          </w:p>
        </w:tc>
        <w:tc>
          <w:tcPr>
            <w:tcW w:w="0" w:type="auto"/>
            <w:hideMark/>
          </w:tcPr>
          <w:p w14:paraId="63E8F91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3.58</w:t>
            </w:r>
          </w:p>
        </w:tc>
        <w:tc>
          <w:tcPr>
            <w:tcW w:w="0" w:type="auto"/>
            <w:hideMark/>
          </w:tcPr>
          <w:p w14:paraId="7BA97DC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0.92</w:t>
            </w:r>
          </w:p>
        </w:tc>
        <w:tc>
          <w:tcPr>
            <w:tcW w:w="0" w:type="auto"/>
            <w:hideMark/>
          </w:tcPr>
          <w:p w14:paraId="304B875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53049628" w14:textId="77777777" w:rsidTr="00664FD2">
        <w:tc>
          <w:tcPr>
            <w:tcW w:w="0" w:type="auto"/>
            <w:hideMark/>
          </w:tcPr>
          <w:p w14:paraId="18F17FD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0" w:type="auto"/>
            <w:hideMark/>
          </w:tcPr>
          <w:p w14:paraId="03C1142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إعداد سجل للمخاطر وتحديثه أثناء التنفيذ</w:t>
            </w:r>
          </w:p>
        </w:tc>
        <w:tc>
          <w:tcPr>
            <w:tcW w:w="0" w:type="auto"/>
            <w:hideMark/>
          </w:tcPr>
          <w:p w14:paraId="212FAC0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3.44</w:t>
            </w:r>
          </w:p>
        </w:tc>
        <w:tc>
          <w:tcPr>
            <w:tcW w:w="0" w:type="auto"/>
            <w:hideMark/>
          </w:tcPr>
          <w:p w14:paraId="3CE6A24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0.97</w:t>
            </w:r>
          </w:p>
        </w:tc>
        <w:tc>
          <w:tcPr>
            <w:tcW w:w="0" w:type="auto"/>
            <w:hideMark/>
          </w:tcPr>
          <w:p w14:paraId="76EBE6D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4E9D0555" w14:textId="77777777" w:rsidTr="00664FD2">
        <w:tc>
          <w:tcPr>
            <w:tcW w:w="0" w:type="auto"/>
            <w:hideMark/>
          </w:tcPr>
          <w:p w14:paraId="72016FB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0" w:type="auto"/>
            <w:hideMark/>
          </w:tcPr>
          <w:p w14:paraId="3C26E07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خطط استجابة للمخاطر الفنية المحتملة</w:t>
            </w:r>
          </w:p>
        </w:tc>
        <w:tc>
          <w:tcPr>
            <w:tcW w:w="0" w:type="auto"/>
            <w:hideMark/>
          </w:tcPr>
          <w:p w14:paraId="3A7E4F8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3.52</w:t>
            </w:r>
          </w:p>
        </w:tc>
        <w:tc>
          <w:tcPr>
            <w:tcW w:w="0" w:type="auto"/>
            <w:hideMark/>
          </w:tcPr>
          <w:p w14:paraId="1ABD07F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0.91</w:t>
            </w:r>
          </w:p>
        </w:tc>
        <w:tc>
          <w:tcPr>
            <w:tcW w:w="0" w:type="auto"/>
            <w:hideMark/>
          </w:tcPr>
          <w:p w14:paraId="60E865F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08E5A978" w14:textId="77777777" w:rsidTr="00664FD2">
        <w:tc>
          <w:tcPr>
            <w:tcW w:w="0" w:type="auto"/>
            <w:hideMark/>
          </w:tcPr>
          <w:p w14:paraId="78E25BB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0" w:type="auto"/>
            <w:hideMark/>
          </w:tcPr>
          <w:p w14:paraId="1EE5E43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يتم التعامل مع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والتأخير بصورة منظمة</w:t>
            </w:r>
          </w:p>
        </w:tc>
        <w:tc>
          <w:tcPr>
            <w:tcW w:w="0" w:type="auto"/>
            <w:hideMark/>
          </w:tcPr>
          <w:p w14:paraId="7470A5F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3.39</w:t>
            </w:r>
          </w:p>
        </w:tc>
        <w:tc>
          <w:tcPr>
            <w:tcW w:w="0" w:type="auto"/>
            <w:hideMark/>
          </w:tcPr>
          <w:p w14:paraId="209CA17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0.99</w:t>
            </w:r>
          </w:p>
        </w:tc>
        <w:tc>
          <w:tcPr>
            <w:tcW w:w="0" w:type="auto"/>
            <w:hideMark/>
          </w:tcPr>
          <w:p w14:paraId="33EC3CC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متوسط</w:t>
            </w:r>
          </w:p>
        </w:tc>
      </w:tr>
      <w:tr w:rsidR="00A9537A" w:rsidRPr="00A9537A" w14:paraId="60B718FA" w14:textId="77777777" w:rsidTr="00664FD2">
        <w:tc>
          <w:tcPr>
            <w:tcW w:w="0" w:type="auto"/>
            <w:hideMark/>
          </w:tcPr>
          <w:p w14:paraId="6DA3130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0" w:type="auto"/>
            <w:hideMark/>
          </w:tcPr>
          <w:p w14:paraId="241D8A0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تساعد إدارة المخاطر في تقليل الانحرافات الفنية</w:t>
            </w:r>
          </w:p>
        </w:tc>
        <w:tc>
          <w:tcPr>
            <w:tcW w:w="0" w:type="auto"/>
            <w:hideMark/>
          </w:tcPr>
          <w:p w14:paraId="1C44CE8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3.66</w:t>
            </w:r>
          </w:p>
        </w:tc>
        <w:tc>
          <w:tcPr>
            <w:tcW w:w="0" w:type="auto"/>
            <w:hideMark/>
          </w:tcPr>
          <w:p w14:paraId="16B44D1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0.86</w:t>
            </w:r>
          </w:p>
        </w:tc>
        <w:tc>
          <w:tcPr>
            <w:tcW w:w="0" w:type="auto"/>
            <w:hideMark/>
          </w:tcPr>
          <w:p w14:paraId="1DFF283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428E07CF" w14:textId="77777777" w:rsidTr="00664FD2">
        <w:tc>
          <w:tcPr>
            <w:tcW w:w="0" w:type="auto"/>
            <w:hideMark/>
          </w:tcPr>
          <w:p w14:paraId="6B461BD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0" w:type="auto"/>
            <w:hideMark/>
          </w:tcPr>
          <w:p w14:paraId="7BA6EBF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إشراك الأطراف ذات العلاقة في تحليل المخاطر</w:t>
            </w:r>
          </w:p>
        </w:tc>
        <w:tc>
          <w:tcPr>
            <w:tcW w:w="0" w:type="auto"/>
            <w:hideMark/>
          </w:tcPr>
          <w:p w14:paraId="4DB702B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3.47</w:t>
            </w:r>
          </w:p>
        </w:tc>
        <w:tc>
          <w:tcPr>
            <w:tcW w:w="0" w:type="auto"/>
            <w:hideMark/>
          </w:tcPr>
          <w:p w14:paraId="00F062A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0.94</w:t>
            </w:r>
          </w:p>
        </w:tc>
        <w:tc>
          <w:tcPr>
            <w:tcW w:w="0" w:type="auto"/>
            <w:hideMark/>
          </w:tcPr>
          <w:p w14:paraId="210471C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51DC9133" w14:textId="77777777" w:rsidTr="00664FD2">
        <w:tc>
          <w:tcPr>
            <w:tcW w:w="0" w:type="auto"/>
            <w:hideMark/>
          </w:tcPr>
          <w:p w14:paraId="5DCE62BB" w14:textId="77777777" w:rsidR="00A9537A" w:rsidRPr="00A9537A" w:rsidRDefault="00A9537A" w:rsidP="00A9537A">
            <w:pPr>
              <w:spacing w:line="360" w:lineRule="auto"/>
              <w:jc w:val="both"/>
              <w:rPr>
                <w:rFonts w:ascii="Sakkal Majalla" w:hAnsi="Sakkal Majalla" w:cs="Sakkal Majalla"/>
                <w:sz w:val="28"/>
                <w:szCs w:val="28"/>
              </w:rPr>
            </w:pPr>
          </w:p>
        </w:tc>
        <w:tc>
          <w:tcPr>
            <w:tcW w:w="0" w:type="auto"/>
            <w:hideMark/>
          </w:tcPr>
          <w:p w14:paraId="51AE8FE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0" w:type="auto"/>
            <w:hideMark/>
          </w:tcPr>
          <w:p w14:paraId="30D26C7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3.51</w:t>
            </w:r>
          </w:p>
        </w:tc>
        <w:tc>
          <w:tcPr>
            <w:tcW w:w="0" w:type="auto"/>
            <w:hideMark/>
          </w:tcPr>
          <w:p w14:paraId="13975D1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0.93</w:t>
            </w:r>
          </w:p>
        </w:tc>
        <w:tc>
          <w:tcPr>
            <w:tcW w:w="0" w:type="auto"/>
            <w:hideMark/>
          </w:tcPr>
          <w:p w14:paraId="30DAB84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49953A25" w14:textId="21A347B3"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يبين الجدول أن المتوسط العام لمحور إدارة المخاطر الاستباقية بلغ </w:t>
      </w:r>
      <w:r w:rsidRPr="00A9537A">
        <w:rPr>
          <w:rFonts w:ascii="Sakkal Majalla" w:hAnsi="Sakkal Majalla" w:cs="Sakkal Majalla"/>
          <w:sz w:val="28"/>
          <w:szCs w:val="28"/>
        </w:rPr>
        <w:t>3.51</w:t>
      </w:r>
      <w:r w:rsidRPr="00A9537A">
        <w:rPr>
          <w:rFonts w:ascii="Sakkal Majalla" w:hAnsi="Sakkal Majalla" w:cs="Sakkal Majalla"/>
          <w:sz w:val="28"/>
          <w:szCs w:val="28"/>
          <w:rtl/>
        </w:rPr>
        <w:t xml:space="preserve">، وهو مستوى مرتفع. ومع ذلك، تعد هذه النتيجة أقل نسبيا من محوري التخطيط وإدارة التغيير. كما جاءت فقرة التعامل مع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والتأخير بمتوسط </w:t>
      </w:r>
      <w:r w:rsidRPr="00A9537A">
        <w:rPr>
          <w:rFonts w:ascii="Sakkal Majalla" w:hAnsi="Sakkal Majalla" w:cs="Sakkal Majalla"/>
          <w:sz w:val="28"/>
          <w:szCs w:val="28"/>
        </w:rPr>
        <w:t>3.39</w:t>
      </w:r>
      <w:r w:rsidRPr="00A9537A">
        <w:rPr>
          <w:rFonts w:ascii="Sakkal Majalla" w:hAnsi="Sakkal Majalla" w:cs="Sakkal Majalla"/>
          <w:sz w:val="28"/>
          <w:szCs w:val="28"/>
          <w:rtl/>
        </w:rPr>
        <w:t xml:space="preserve">، وهو مستوى متوسط، مما يدل على أن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لا تزال من أبرز التحديات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7CE488F6" w14:textId="77777777" w:rsidR="00A9537A" w:rsidRPr="00A9537A" w:rsidRDefault="00A9537A" w:rsidP="00FA4839">
      <w:pPr>
        <w:pStyle w:val="3"/>
        <w:rPr>
          <w:rFonts w:ascii="Sakkal Majalla" w:hAnsi="Sakkal Majalla" w:cs="Sakkal Majalla"/>
          <w:b/>
          <w:bCs/>
          <w:color w:val="auto"/>
          <w:sz w:val="28"/>
          <w:szCs w:val="28"/>
        </w:rPr>
      </w:pPr>
      <w:bookmarkStart w:id="122" w:name="_Toc229192324"/>
      <w:r w:rsidRPr="00A9537A">
        <w:rPr>
          <w:rFonts w:ascii="Sakkal Majalla" w:hAnsi="Sakkal Majalla" w:cs="Sakkal Majalla"/>
          <w:b/>
          <w:bCs/>
          <w:color w:val="auto"/>
          <w:sz w:val="28"/>
          <w:szCs w:val="28"/>
        </w:rPr>
        <w:t xml:space="preserve">4.2.4 </w:t>
      </w:r>
      <w:r w:rsidRPr="00A9537A">
        <w:rPr>
          <w:rFonts w:ascii="Sakkal Majalla" w:hAnsi="Sakkal Majalla" w:cs="Sakkal Majalla"/>
          <w:b/>
          <w:bCs/>
          <w:color w:val="auto"/>
          <w:sz w:val="28"/>
          <w:szCs w:val="28"/>
          <w:rtl/>
        </w:rPr>
        <w:t>النتائج الوصفية لمحور المرونة التشغيلية والتكيف التدريجي</w:t>
      </w:r>
      <w:bookmarkEnd w:id="122"/>
    </w:p>
    <w:p w14:paraId="6667384E" w14:textId="77777777" w:rsidR="00A9537A" w:rsidRDefault="00A9537A" w:rsidP="00A9537A">
      <w:pPr>
        <w:spacing w:after="0" w:line="360" w:lineRule="auto"/>
        <w:jc w:val="both"/>
        <w:rPr>
          <w:rFonts w:ascii="Sakkal Majalla" w:hAnsi="Sakkal Majalla" w:cs="Sakkal Majalla"/>
          <w:sz w:val="28"/>
          <w:szCs w:val="28"/>
          <w:rtl/>
        </w:rPr>
      </w:pPr>
      <w:r w:rsidRPr="00A9537A">
        <w:rPr>
          <w:rFonts w:ascii="Sakkal Majalla" w:hAnsi="Sakkal Majalla" w:cs="Sakkal Majalla"/>
          <w:sz w:val="28"/>
          <w:szCs w:val="28"/>
          <w:rtl/>
        </w:rPr>
        <w:t>يقيس هذا المحور قدرة فرق المشاريع على التكيف مع التغيرات الفنية والميدانية أثناء التنفيذ دون التأثير الكبير على أهداف المشروع</w:t>
      </w:r>
      <w:r w:rsidRPr="00A9537A">
        <w:rPr>
          <w:rFonts w:ascii="Sakkal Majalla" w:hAnsi="Sakkal Majalla" w:cs="Sakkal Majalla"/>
          <w:sz w:val="28"/>
          <w:szCs w:val="28"/>
        </w:rPr>
        <w:t>.</w:t>
      </w:r>
    </w:p>
    <w:p w14:paraId="28C75A6A" w14:textId="77777777" w:rsidR="00664FD2" w:rsidRDefault="00664FD2" w:rsidP="00A9537A">
      <w:pPr>
        <w:spacing w:after="0" w:line="360" w:lineRule="auto"/>
        <w:jc w:val="both"/>
        <w:rPr>
          <w:rFonts w:ascii="Sakkal Majalla" w:hAnsi="Sakkal Majalla" w:cs="Sakkal Majalla"/>
          <w:sz w:val="28"/>
          <w:szCs w:val="28"/>
          <w:rtl/>
        </w:rPr>
      </w:pPr>
    </w:p>
    <w:p w14:paraId="0EEBE636" w14:textId="77777777" w:rsidR="00664FD2" w:rsidRDefault="00664FD2" w:rsidP="00A9537A">
      <w:pPr>
        <w:spacing w:after="0" w:line="360" w:lineRule="auto"/>
        <w:jc w:val="both"/>
        <w:rPr>
          <w:rFonts w:ascii="Sakkal Majalla" w:hAnsi="Sakkal Majalla" w:cs="Sakkal Majalla"/>
          <w:sz w:val="28"/>
          <w:szCs w:val="28"/>
          <w:rtl/>
        </w:rPr>
      </w:pPr>
    </w:p>
    <w:p w14:paraId="43FD9389" w14:textId="77777777" w:rsidR="00664FD2" w:rsidRPr="00A9537A" w:rsidRDefault="00664FD2" w:rsidP="00A9537A">
      <w:pPr>
        <w:spacing w:after="0" w:line="360" w:lineRule="auto"/>
        <w:jc w:val="both"/>
        <w:rPr>
          <w:rFonts w:ascii="Sakkal Majalla" w:hAnsi="Sakkal Majalla" w:cs="Sakkal Majalla"/>
          <w:sz w:val="28"/>
          <w:szCs w:val="28"/>
        </w:rPr>
      </w:pPr>
    </w:p>
    <w:p w14:paraId="20E7FAC1"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(4-4): المتوسطات الحسابية والانحرافات المعيارية لمحور المرونة التشغيلية والتكيف التدريجي</w:t>
      </w:r>
    </w:p>
    <w:tbl>
      <w:tblPr>
        <w:tblStyle w:val="a6"/>
        <w:tblW w:w="0" w:type="auto"/>
        <w:tblLook w:val="04A0" w:firstRow="1" w:lastRow="0" w:firstColumn="1" w:lastColumn="0" w:noHBand="0" w:noVBand="1"/>
      </w:tblPr>
      <w:tblGrid>
        <w:gridCol w:w="968"/>
        <w:gridCol w:w="4128"/>
        <w:gridCol w:w="1442"/>
        <w:gridCol w:w="1435"/>
        <w:gridCol w:w="849"/>
      </w:tblGrid>
      <w:tr w:rsidR="00A9537A" w:rsidRPr="00A9537A" w14:paraId="5D803181" w14:textId="77777777" w:rsidTr="00664FD2">
        <w:tc>
          <w:tcPr>
            <w:tcW w:w="0" w:type="auto"/>
            <w:shd w:val="clear" w:color="auto" w:fill="FBE4D5" w:themeFill="accent2" w:themeFillTint="33"/>
            <w:hideMark/>
          </w:tcPr>
          <w:p w14:paraId="7E8B7F9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0" w:type="auto"/>
            <w:shd w:val="clear" w:color="auto" w:fill="FBE4D5" w:themeFill="accent2" w:themeFillTint="33"/>
            <w:hideMark/>
          </w:tcPr>
          <w:p w14:paraId="48AB075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0" w:type="auto"/>
            <w:shd w:val="clear" w:color="auto" w:fill="FBE4D5" w:themeFill="accent2" w:themeFillTint="33"/>
            <w:hideMark/>
          </w:tcPr>
          <w:p w14:paraId="6445910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5BDAE15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0" w:type="auto"/>
            <w:shd w:val="clear" w:color="auto" w:fill="FBE4D5" w:themeFill="accent2" w:themeFillTint="33"/>
            <w:hideMark/>
          </w:tcPr>
          <w:p w14:paraId="770387D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A9537A" w:rsidRPr="00A9537A" w14:paraId="1B767BDF" w14:textId="77777777" w:rsidTr="00664FD2">
        <w:tc>
          <w:tcPr>
            <w:tcW w:w="0" w:type="auto"/>
            <w:hideMark/>
          </w:tcPr>
          <w:p w14:paraId="19F8046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0" w:type="auto"/>
            <w:hideMark/>
          </w:tcPr>
          <w:p w14:paraId="5ACD6B0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يستطيع فريق المشروع التكيف مع التغيرات الفنية أثناء التنفيذ</w:t>
            </w:r>
          </w:p>
        </w:tc>
        <w:tc>
          <w:tcPr>
            <w:tcW w:w="0" w:type="auto"/>
            <w:hideMark/>
          </w:tcPr>
          <w:p w14:paraId="15910C8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3.73</w:t>
            </w:r>
          </w:p>
        </w:tc>
        <w:tc>
          <w:tcPr>
            <w:tcW w:w="0" w:type="auto"/>
            <w:hideMark/>
          </w:tcPr>
          <w:p w14:paraId="789A1DA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0.82</w:t>
            </w:r>
          </w:p>
        </w:tc>
        <w:tc>
          <w:tcPr>
            <w:tcW w:w="0" w:type="auto"/>
            <w:hideMark/>
          </w:tcPr>
          <w:p w14:paraId="4B6FCF7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72E7E952" w14:textId="77777777" w:rsidTr="00664FD2">
        <w:tc>
          <w:tcPr>
            <w:tcW w:w="0" w:type="auto"/>
            <w:hideMark/>
          </w:tcPr>
          <w:p w14:paraId="2B7ACE9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0" w:type="auto"/>
            <w:hideMark/>
          </w:tcPr>
          <w:p w14:paraId="2155242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حل المشكلات الفنية بصورة تدريجية قبل تراكمها</w:t>
            </w:r>
          </w:p>
        </w:tc>
        <w:tc>
          <w:tcPr>
            <w:tcW w:w="0" w:type="auto"/>
            <w:hideMark/>
          </w:tcPr>
          <w:p w14:paraId="5A58616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3.61</w:t>
            </w:r>
          </w:p>
        </w:tc>
        <w:tc>
          <w:tcPr>
            <w:tcW w:w="0" w:type="auto"/>
            <w:hideMark/>
          </w:tcPr>
          <w:p w14:paraId="0B9C9A1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0.89</w:t>
            </w:r>
          </w:p>
        </w:tc>
        <w:tc>
          <w:tcPr>
            <w:tcW w:w="0" w:type="auto"/>
            <w:hideMark/>
          </w:tcPr>
          <w:p w14:paraId="11CFFB4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351554F5" w14:textId="77777777" w:rsidTr="00664FD2">
        <w:tc>
          <w:tcPr>
            <w:tcW w:w="0" w:type="auto"/>
            <w:hideMark/>
          </w:tcPr>
          <w:p w14:paraId="45EEEBC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0" w:type="auto"/>
            <w:hideMark/>
          </w:tcPr>
          <w:p w14:paraId="79D7BD8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تستخدم الاجتماعات القصيرة لحل المشكلات العاجلة</w:t>
            </w:r>
          </w:p>
        </w:tc>
        <w:tc>
          <w:tcPr>
            <w:tcW w:w="0" w:type="auto"/>
            <w:hideMark/>
          </w:tcPr>
          <w:p w14:paraId="648DEF0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3.56</w:t>
            </w:r>
          </w:p>
        </w:tc>
        <w:tc>
          <w:tcPr>
            <w:tcW w:w="0" w:type="auto"/>
            <w:hideMark/>
          </w:tcPr>
          <w:p w14:paraId="3416DDF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0.93</w:t>
            </w:r>
          </w:p>
        </w:tc>
        <w:tc>
          <w:tcPr>
            <w:tcW w:w="0" w:type="auto"/>
            <w:hideMark/>
          </w:tcPr>
          <w:p w14:paraId="6C4F30F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169B67D1" w14:textId="77777777" w:rsidTr="00664FD2">
        <w:tc>
          <w:tcPr>
            <w:tcW w:w="0" w:type="auto"/>
            <w:hideMark/>
          </w:tcPr>
          <w:p w14:paraId="0E6918E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0" w:type="auto"/>
            <w:hideMark/>
          </w:tcPr>
          <w:p w14:paraId="70ECAD2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تعديل تسلسل الأعمال عند الحاجة دون تعطيل المشروع</w:t>
            </w:r>
          </w:p>
        </w:tc>
        <w:tc>
          <w:tcPr>
            <w:tcW w:w="0" w:type="auto"/>
            <w:hideMark/>
          </w:tcPr>
          <w:p w14:paraId="42BBB89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3.68</w:t>
            </w:r>
          </w:p>
        </w:tc>
        <w:tc>
          <w:tcPr>
            <w:tcW w:w="0" w:type="auto"/>
            <w:hideMark/>
          </w:tcPr>
          <w:p w14:paraId="36A44ED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0.85</w:t>
            </w:r>
          </w:p>
        </w:tc>
        <w:tc>
          <w:tcPr>
            <w:tcW w:w="0" w:type="auto"/>
            <w:hideMark/>
          </w:tcPr>
          <w:p w14:paraId="587188D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0D35CB60" w14:textId="77777777" w:rsidTr="00664FD2">
        <w:tc>
          <w:tcPr>
            <w:tcW w:w="0" w:type="auto"/>
            <w:hideMark/>
          </w:tcPr>
          <w:p w14:paraId="62EA69E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0" w:type="auto"/>
            <w:hideMark/>
          </w:tcPr>
          <w:p w14:paraId="55ECDC5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تساعد المرونة التشغيلية في تقليل إعادة العمل</w:t>
            </w:r>
          </w:p>
        </w:tc>
        <w:tc>
          <w:tcPr>
            <w:tcW w:w="0" w:type="auto"/>
            <w:hideMark/>
          </w:tcPr>
          <w:p w14:paraId="7ACDDC4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3.63</w:t>
            </w:r>
          </w:p>
        </w:tc>
        <w:tc>
          <w:tcPr>
            <w:tcW w:w="0" w:type="auto"/>
            <w:hideMark/>
          </w:tcPr>
          <w:p w14:paraId="4687A3F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5CAA52C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7B8209DA" w14:textId="77777777" w:rsidTr="00664FD2">
        <w:tc>
          <w:tcPr>
            <w:tcW w:w="0" w:type="auto"/>
            <w:hideMark/>
          </w:tcPr>
          <w:p w14:paraId="63C7CEC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0" w:type="auto"/>
            <w:hideMark/>
          </w:tcPr>
          <w:p w14:paraId="0353BAC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قدرة على التعامل مع مستجدات الموقع بسرعة مناسبة</w:t>
            </w:r>
          </w:p>
        </w:tc>
        <w:tc>
          <w:tcPr>
            <w:tcW w:w="0" w:type="auto"/>
            <w:hideMark/>
          </w:tcPr>
          <w:p w14:paraId="3E301C2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3.59</w:t>
            </w:r>
          </w:p>
        </w:tc>
        <w:tc>
          <w:tcPr>
            <w:tcW w:w="0" w:type="auto"/>
            <w:hideMark/>
          </w:tcPr>
          <w:p w14:paraId="56B5248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0.91</w:t>
            </w:r>
          </w:p>
        </w:tc>
        <w:tc>
          <w:tcPr>
            <w:tcW w:w="0" w:type="auto"/>
            <w:hideMark/>
          </w:tcPr>
          <w:p w14:paraId="7E46C1B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5E1A3D1B" w14:textId="77777777" w:rsidTr="00664FD2">
        <w:tc>
          <w:tcPr>
            <w:tcW w:w="0" w:type="auto"/>
            <w:hideMark/>
          </w:tcPr>
          <w:p w14:paraId="46C0ECF3" w14:textId="77777777" w:rsidR="00A9537A" w:rsidRPr="00A9537A" w:rsidRDefault="00A9537A" w:rsidP="00A9537A">
            <w:pPr>
              <w:spacing w:line="360" w:lineRule="auto"/>
              <w:jc w:val="both"/>
              <w:rPr>
                <w:rFonts w:ascii="Sakkal Majalla" w:hAnsi="Sakkal Majalla" w:cs="Sakkal Majalla"/>
                <w:sz w:val="28"/>
                <w:szCs w:val="28"/>
              </w:rPr>
            </w:pPr>
          </w:p>
        </w:tc>
        <w:tc>
          <w:tcPr>
            <w:tcW w:w="0" w:type="auto"/>
            <w:hideMark/>
          </w:tcPr>
          <w:p w14:paraId="724F10B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0" w:type="auto"/>
            <w:hideMark/>
          </w:tcPr>
          <w:p w14:paraId="5E4273D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3.63</w:t>
            </w:r>
          </w:p>
        </w:tc>
        <w:tc>
          <w:tcPr>
            <w:tcW w:w="0" w:type="auto"/>
            <w:hideMark/>
          </w:tcPr>
          <w:p w14:paraId="36639E2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26B7393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39370D77" w14:textId="798FF98F"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أن المتوسط العام لمحور المرونة التشغيلية والتكيف التدريجي بلغ </w:t>
      </w:r>
      <w:r w:rsidRPr="00A9537A">
        <w:rPr>
          <w:rFonts w:ascii="Sakkal Majalla" w:hAnsi="Sakkal Majalla" w:cs="Sakkal Majalla"/>
          <w:sz w:val="28"/>
          <w:szCs w:val="28"/>
        </w:rPr>
        <w:t>3.63</w:t>
      </w:r>
      <w:r w:rsidRPr="00A9537A">
        <w:rPr>
          <w:rFonts w:ascii="Sakkal Majalla" w:hAnsi="Sakkal Majalla" w:cs="Sakkal Majalla"/>
          <w:sz w:val="28"/>
          <w:szCs w:val="28"/>
          <w:rtl/>
        </w:rPr>
        <w:t xml:space="preserve">، وهو مستوى مرتفع. وتشير هذه النتيجة إلى أن فرق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تمتلك مستوى جيدا من القدرة على التعامل مع التغيرات الفنية والميدانية. ومع ذلك، فإن متوسطات الفقرات تشير إلى أن هذه المرونة ما زالت بحاجة إلى مزيد من التنظيم والتوثيق حتى تكون جزءا مؤسسيا من منهجية الإدارة، وليس مجرد استجابة فردية من فرق العمل</w:t>
      </w:r>
      <w:r w:rsidRPr="00A9537A">
        <w:rPr>
          <w:rFonts w:ascii="Sakkal Majalla" w:hAnsi="Sakkal Majalla" w:cs="Sakkal Majalla"/>
          <w:sz w:val="28"/>
          <w:szCs w:val="28"/>
        </w:rPr>
        <w:t>.</w:t>
      </w:r>
    </w:p>
    <w:p w14:paraId="100C66CD" w14:textId="77777777" w:rsidR="00A9537A" w:rsidRPr="00A9537A" w:rsidRDefault="00A9537A" w:rsidP="00FA4839">
      <w:pPr>
        <w:pStyle w:val="3"/>
        <w:rPr>
          <w:rFonts w:ascii="Sakkal Majalla" w:hAnsi="Sakkal Majalla" w:cs="Sakkal Majalla"/>
          <w:b/>
          <w:bCs/>
          <w:color w:val="auto"/>
          <w:sz w:val="28"/>
          <w:szCs w:val="28"/>
        </w:rPr>
      </w:pPr>
      <w:bookmarkStart w:id="123" w:name="_Toc229192325"/>
      <w:r w:rsidRPr="00A9537A">
        <w:rPr>
          <w:rFonts w:ascii="Sakkal Majalla" w:hAnsi="Sakkal Majalla" w:cs="Sakkal Majalla"/>
          <w:b/>
          <w:bCs/>
          <w:color w:val="auto"/>
          <w:sz w:val="28"/>
          <w:szCs w:val="28"/>
        </w:rPr>
        <w:t xml:space="preserve">4.2.5 </w:t>
      </w:r>
      <w:r w:rsidRPr="00A9537A">
        <w:rPr>
          <w:rFonts w:ascii="Sakkal Majalla" w:hAnsi="Sakkal Majalla" w:cs="Sakkal Majalla"/>
          <w:b/>
          <w:bCs/>
          <w:color w:val="auto"/>
          <w:sz w:val="28"/>
          <w:szCs w:val="28"/>
          <w:rtl/>
        </w:rPr>
        <w:t>النتائج الوصفية لمحور إدارة التواصل والتنسيق بين أصحاب المصلحة</w:t>
      </w:r>
      <w:bookmarkEnd w:id="123"/>
    </w:p>
    <w:p w14:paraId="46D06E6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يقيس هذا المحور مدى فاعلية التواصل بين الجهة المالكة، الاستشاري، المقاول، الموردين، وفريق التشغيل والصيانة</w:t>
      </w:r>
      <w:r w:rsidRPr="00A9537A">
        <w:rPr>
          <w:rFonts w:ascii="Sakkal Majalla" w:hAnsi="Sakkal Majalla" w:cs="Sakkal Majalla"/>
          <w:sz w:val="28"/>
          <w:szCs w:val="28"/>
        </w:rPr>
        <w:t>.</w:t>
      </w:r>
    </w:p>
    <w:p w14:paraId="452884DE"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(4-5): المتوسطات الحسابية والانحرافات المعيارية لمحور إدارة التواصل والتنسيق</w:t>
      </w:r>
    </w:p>
    <w:tbl>
      <w:tblPr>
        <w:tblStyle w:val="a6"/>
        <w:tblW w:w="0" w:type="auto"/>
        <w:tblLook w:val="04A0" w:firstRow="1" w:lastRow="0" w:firstColumn="1" w:lastColumn="0" w:noHBand="0" w:noVBand="1"/>
      </w:tblPr>
      <w:tblGrid>
        <w:gridCol w:w="963"/>
        <w:gridCol w:w="4151"/>
        <w:gridCol w:w="1433"/>
        <w:gridCol w:w="1426"/>
        <w:gridCol w:w="849"/>
      </w:tblGrid>
      <w:tr w:rsidR="00A9537A" w:rsidRPr="00A9537A" w14:paraId="3F309D7B" w14:textId="77777777" w:rsidTr="00664FD2">
        <w:tc>
          <w:tcPr>
            <w:tcW w:w="0" w:type="auto"/>
            <w:shd w:val="clear" w:color="auto" w:fill="FBE4D5" w:themeFill="accent2" w:themeFillTint="33"/>
            <w:hideMark/>
          </w:tcPr>
          <w:p w14:paraId="3E7E008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0" w:type="auto"/>
            <w:shd w:val="clear" w:color="auto" w:fill="FBE4D5" w:themeFill="accent2" w:themeFillTint="33"/>
            <w:hideMark/>
          </w:tcPr>
          <w:p w14:paraId="02E6362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0" w:type="auto"/>
            <w:shd w:val="clear" w:color="auto" w:fill="FBE4D5" w:themeFill="accent2" w:themeFillTint="33"/>
            <w:hideMark/>
          </w:tcPr>
          <w:p w14:paraId="54B7144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0E910F6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0" w:type="auto"/>
            <w:shd w:val="clear" w:color="auto" w:fill="FBE4D5" w:themeFill="accent2" w:themeFillTint="33"/>
            <w:hideMark/>
          </w:tcPr>
          <w:p w14:paraId="6E07E03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A9537A" w:rsidRPr="00A9537A" w14:paraId="674F5C92" w14:textId="77777777" w:rsidTr="00664FD2">
        <w:tc>
          <w:tcPr>
            <w:tcW w:w="0" w:type="auto"/>
            <w:hideMark/>
          </w:tcPr>
          <w:p w14:paraId="47163DE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0" w:type="auto"/>
            <w:hideMark/>
          </w:tcPr>
          <w:p w14:paraId="3B51353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قنوات اتصال واضحة بين أطراف مشروع</w:t>
            </w:r>
            <w:r w:rsidRPr="00A9537A">
              <w:rPr>
                <w:rFonts w:ascii="Sakkal Majalla" w:hAnsi="Sakkal Majalla" w:cs="Sakkal Majalla"/>
                <w:sz w:val="28"/>
                <w:szCs w:val="28"/>
              </w:rPr>
              <w:t xml:space="preserve"> HVAC</w:t>
            </w:r>
          </w:p>
        </w:tc>
        <w:tc>
          <w:tcPr>
            <w:tcW w:w="0" w:type="auto"/>
            <w:hideMark/>
          </w:tcPr>
          <w:p w14:paraId="35741DB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3.70</w:t>
            </w:r>
          </w:p>
        </w:tc>
        <w:tc>
          <w:tcPr>
            <w:tcW w:w="0" w:type="auto"/>
            <w:hideMark/>
          </w:tcPr>
          <w:p w14:paraId="42A56E1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0.84</w:t>
            </w:r>
          </w:p>
        </w:tc>
        <w:tc>
          <w:tcPr>
            <w:tcW w:w="0" w:type="auto"/>
            <w:hideMark/>
          </w:tcPr>
          <w:p w14:paraId="5F7D5C6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7F58DE7B" w14:textId="77777777" w:rsidTr="00664FD2">
        <w:tc>
          <w:tcPr>
            <w:tcW w:w="0" w:type="auto"/>
            <w:hideMark/>
          </w:tcPr>
          <w:p w14:paraId="6A9F35D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0" w:type="auto"/>
            <w:hideMark/>
          </w:tcPr>
          <w:p w14:paraId="78E23D8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عقد اجتماعات تنسيقية دورية لمتابعة الأعمال</w:t>
            </w:r>
          </w:p>
        </w:tc>
        <w:tc>
          <w:tcPr>
            <w:tcW w:w="0" w:type="auto"/>
            <w:hideMark/>
          </w:tcPr>
          <w:p w14:paraId="1A5FEAA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3.82</w:t>
            </w:r>
          </w:p>
        </w:tc>
        <w:tc>
          <w:tcPr>
            <w:tcW w:w="0" w:type="auto"/>
            <w:hideMark/>
          </w:tcPr>
          <w:p w14:paraId="6CBA6E9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0.78</w:t>
            </w:r>
          </w:p>
        </w:tc>
        <w:tc>
          <w:tcPr>
            <w:tcW w:w="0" w:type="auto"/>
            <w:hideMark/>
          </w:tcPr>
          <w:p w14:paraId="4732B50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271A30DD" w14:textId="77777777" w:rsidTr="00664FD2">
        <w:tc>
          <w:tcPr>
            <w:tcW w:w="0" w:type="auto"/>
            <w:hideMark/>
          </w:tcPr>
          <w:p w14:paraId="0F5C135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0" w:type="auto"/>
            <w:hideMark/>
          </w:tcPr>
          <w:p w14:paraId="5A5DBD0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توثيق القرارات الفنية ومشاركتها مع الأطراف المعنية</w:t>
            </w:r>
          </w:p>
        </w:tc>
        <w:tc>
          <w:tcPr>
            <w:tcW w:w="0" w:type="auto"/>
            <w:hideMark/>
          </w:tcPr>
          <w:p w14:paraId="59289A2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3.74</w:t>
            </w:r>
          </w:p>
        </w:tc>
        <w:tc>
          <w:tcPr>
            <w:tcW w:w="0" w:type="auto"/>
            <w:hideMark/>
          </w:tcPr>
          <w:p w14:paraId="05AE3B9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0.83</w:t>
            </w:r>
          </w:p>
        </w:tc>
        <w:tc>
          <w:tcPr>
            <w:tcW w:w="0" w:type="auto"/>
            <w:hideMark/>
          </w:tcPr>
          <w:p w14:paraId="082FA6A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74184782" w14:textId="77777777" w:rsidTr="00664FD2">
        <w:tc>
          <w:tcPr>
            <w:tcW w:w="0" w:type="auto"/>
            <w:hideMark/>
          </w:tcPr>
          <w:p w14:paraId="32D144F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0" w:type="auto"/>
            <w:hideMark/>
          </w:tcPr>
          <w:p w14:paraId="215041F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يسهم التواصل الفعال في تقليل النزاعات بين الأطراف</w:t>
            </w:r>
          </w:p>
        </w:tc>
        <w:tc>
          <w:tcPr>
            <w:tcW w:w="0" w:type="auto"/>
            <w:hideMark/>
          </w:tcPr>
          <w:p w14:paraId="1EFEEF4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3.67</w:t>
            </w:r>
          </w:p>
        </w:tc>
        <w:tc>
          <w:tcPr>
            <w:tcW w:w="0" w:type="auto"/>
            <w:hideMark/>
          </w:tcPr>
          <w:p w14:paraId="352E552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0.87</w:t>
            </w:r>
          </w:p>
        </w:tc>
        <w:tc>
          <w:tcPr>
            <w:tcW w:w="0" w:type="auto"/>
            <w:hideMark/>
          </w:tcPr>
          <w:p w14:paraId="4D84A0C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504C062D" w14:textId="77777777" w:rsidTr="00664FD2">
        <w:tc>
          <w:tcPr>
            <w:tcW w:w="0" w:type="auto"/>
            <w:hideMark/>
          </w:tcPr>
          <w:p w14:paraId="627C2AE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0" w:type="auto"/>
            <w:hideMark/>
          </w:tcPr>
          <w:p w14:paraId="5087CB1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إشراك الموردين في حل المشكلات الفنية ذات الصلة بالمعدات</w:t>
            </w:r>
          </w:p>
        </w:tc>
        <w:tc>
          <w:tcPr>
            <w:tcW w:w="0" w:type="auto"/>
            <w:hideMark/>
          </w:tcPr>
          <w:p w14:paraId="0487415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3.41</w:t>
            </w:r>
          </w:p>
        </w:tc>
        <w:tc>
          <w:tcPr>
            <w:tcW w:w="0" w:type="auto"/>
            <w:hideMark/>
          </w:tcPr>
          <w:p w14:paraId="53E3915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0.96</w:t>
            </w:r>
          </w:p>
        </w:tc>
        <w:tc>
          <w:tcPr>
            <w:tcW w:w="0" w:type="auto"/>
            <w:hideMark/>
          </w:tcPr>
          <w:p w14:paraId="5C4B501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5CD633FF" w14:textId="77777777" w:rsidTr="00664FD2">
        <w:tc>
          <w:tcPr>
            <w:tcW w:w="0" w:type="auto"/>
            <w:hideMark/>
          </w:tcPr>
          <w:p w14:paraId="0F95D04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0" w:type="auto"/>
            <w:hideMark/>
          </w:tcPr>
          <w:p w14:paraId="0164FFA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تنسيق مناسب بين فريق المشروع وفريق التشغيل والصيانة</w:t>
            </w:r>
          </w:p>
        </w:tc>
        <w:tc>
          <w:tcPr>
            <w:tcW w:w="0" w:type="auto"/>
            <w:hideMark/>
          </w:tcPr>
          <w:p w14:paraId="1AB06FC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3.36</w:t>
            </w:r>
          </w:p>
        </w:tc>
        <w:tc>
          <w:tcPr>
            <w:tcW w:w="0" w:type="auto"/>
            <w:hideMark/>
          </w:tcPr>
          <w:p w14:paraId="7DBDE5E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1.01</w:t>
            </w:r>
          </w:p>
        </w:tc>
        <w:tc>
          <w:tcPr>
            <w:tcW w:w="0" w:type="auto"/>
            <w:hideMark/>
          </w:tcPr>
          <w:p w14:paraId="792A0A3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متوسط</w:t>
            </w:r>
          </w:p>
        </w:tc>
      </w:tr>
      <w:tr w:rsidR="00A9537A" w:rsidRPr="00A9537A" w14:paraId="2F817CCD" w14:textId="77777777" w:rsidTr="00664FD2">
        <w:tc>
          <w:tcPr>
            <w:tcW w:w="0" w:type="auto"/>
            <w:hideMark/>
          </w:tcPr>
          <w:p w14:paraId="2095A604" w14:textId="77777777" w:rsidR="00A9537A" w:rsidRPr="00A9537A" w:rsidRDefault="00A9537A" w:rsidP="00A9537A">
            <w:pPr>
              <w:spacing w:line="360" w:lineRule="auto"/>
              <w:jc w:val="both"/>
              <w:rPr>
                <w:rFonts w:ascii="Sakkal Majalla" w:hAnsi="Sakkal Majalla" w:cs="Sakkal Majalla"/>
                <w:sz w:val="28"/>
                <w:szCs w:val="28"/>
              </w:rPr>
            </w:pPr>
          </w:p>
        </w:tc>
        <w:tc>
          <w:tcPr>
            <w:tcW w:w="0" w:type="auto"/>
            <w:hideMark/>
          </w:tcPr>
          <w:p w14:paraId="280E9BE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0" w:type="auto"/>
            <w:hideMark/>
          </w:tcPr>
          <w:p w14:paraId="537FCC7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3.62</w:t>
            </w:r>
          </w:p>
        </w:tc>
        <w:tc>
          <w:tcPr>
            <w:tcW w:w="0" w:type="auto"/>
            <w:hideMark/>
          </w:tcPr>
          <w:p w14:paraId="68D3485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0C8A44E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58D54B7F" w14:textId="0CC69E0B"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تشير النتائج إلى أن المتوسط العام لمحور إدارة التواصل والتنسيق بلغ </w:t>
      </w:r>
      <w:r w:rsidRPr="00A9537A">
        <w:rPr>
          <w:rFonts w:ascii="Sakkal Majalla" w:hAnsi="Sakkal Majalla" w:cs="Sakkal Majalla"/>
          <w:sz w:val="28"/>
          <w:szCs w:val="28"/>
        </w:rPr>
        <w:t>3.62</w:t>
      </w:r>
      <w:r w:rsidRPr="00A9537A">
        <w:rPr>
          <w:rFonts w:ascii="Sakkal Majalla" w:hAnsi="Sakkal Majalla" w:cs="Sakkal Majalla"/>
          <w:sz w:val="28"/>
          <w:szCs w:val="28"/>
          <w:rtl/>
        </w:rPr>
        <w:t xml:space="preserve">، وهو مستوى مرتفع. وقد جاءت الاجتماعات التنسيقية الدورية في المرتبة الأعلى، مما يدل على أهمية الاجتماعات في إدارة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إلا أن التنسيق مع فريق التشغيل والصيانة جاء في المستوى المتوسط، مما يشير إلى ضرورة إشراك فرق التشغيل والصيانة مبكرا قبل مرحلة التسليم</w:t>
      </w:r>
      <w:r w:rsidRPr="00A9537A">
        <w:rPr>
          <w:rFonts w:ascii="Sakkal Majalla" w:hAnsi="Sakkal Majalla" w:cs="Sakkal Majalla"/>
          <w:sz w:val="28"/>
          <w:szCs w:val="28"/>
        </w:rPr>
        <w:t>.</w:t>
      </w:r>
    </w:p>
    <w:p w14:paraId="09BE1CEF" w14:textId="77777777" w:rsidR="00A9537A" w:rsidRPr="00A9537A" w:rsidRDefault="00A9537A" w:rsidP="00FA4839">
      <w:pPr>
        <w:pStyle w:val="3"/>
        <w:rPr>
          <w:rFonts w:ascii="Sakkal Majalla" w:hAnsi="Sakkal Majalla" w:cs="Sakkal Majalla"/>
          <w:b/>
          <w:bCs/>
          <w:color w:val="auto"/>
          <w:sz w:val="28"/>
          <w:szCs w:val="28"/>
        </w:rPr>
      </w:pPr>
      <w:bookmarkStart w:id="124" w:name="_Toc229192326"/>
      <w:r w:rsidRPr="00A9537A">
        <w:rPr>
          <w:rFonts w:ascii="Sakkal Majalla" w:hAnsi="Sakkal Majalla" w:cs="Sakkal Majalla"/>
          <w:b/>
          <w:bCs/>
          <w:color w:val="auto"/>
          <w:sz w:val="28"/>
          <w:szCs w:val="28"/>
        </w:rPr>
        <w:t xml:space="preserve">4.2.6 </w:t>
      </w:r>
      <w:r w:rsidRPr="00A9537A">
        <w:rPr>
          <w:rFonts w:ascii="Sakkal Majalla" w:hAnsi="Sakkal Majalla" w:cs="Sakkal Majalla"/>
          <w:b/>
          <w:bCs/>
          <w:color w:val="auto"/>
          <w:sz w:val="28"/>
          <w:szCs w:val="28"/>
          <w:rtl/>
        </w:rPr>
        <w:t>النتائج الوصفية لمحور مؤشرات نجاح مشاريع</w:t>
      </w:r>
      <w:r w:rsidRPr="00A9537A">
        <w:rPr>
          <w:rFonts w:ascii="Sakkal Majalla" w:hAnsi="Sakkal Majalla" w:cs="Sakkal Majalla"/>
          <w:b/>
          <w:bCs/>
          <w:color w:val="auto"/>
          <w:sz w:val="28"/>
          <w:szCs w:val="28"/>
        </w:rPr>
        <w:t xml:space="preserve"> HVAC</w:t>
      </w:r>
      <w:bookmarkEnd w:id="124"/>
    </w:p>
    <w:p w14:paraId="5D68AF7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يقيس هذا المحور مستوى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من حيث الالتزام بالوقت والتكلفة وجودة التنفيذ وإدارة المخاطر</w:t>
      </w:r>
      <w:r w:rsidRPr="00A9537A">
        <w:rPr>
          <w:rFonts w:ascii="Sakkal Majalla" w:hAnsi="Sakkal Majalla" w:cs="Sakkal Majalla"/>
          <w:sz w:val="28"/>
          <w:szCs w:val="28"/>
        </w:rPr>
        <w:t>.</w:t>
      </w:r>
    </w:p>
    <w:p w14:paraId="1420AD12"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(4-6): المتوسطات الحسابية والانحرافات المعيارية لمحور مؤشرات نجاح مشاريع</w:t>
      </w:r>
      <w:r w:rsidRPr="00A9537A">
        <w:rPr>
          <w:rFonts w:ascii="Sakkal Majalla" w:hAnsi="Sakkal Majalla" w:cs="Sakkal Majalla"/>
          <w:b/>
          <w:bCs/>
          <w:sz w:val="24"/>
          <w:szCs w:val="24"/>
        </w:rPr>
        <w:t xml:space="preserve"> HVAC</w:t>
      </w:r>
    </w:p>
    <w:tbl>
      <w:tblPr>
        <w:tblStyle w:val="a6"/>
        <w:tblW w:w="0" w:type="auto"/>
        <w:tblLook w:val="04A0" w:firstRow="1" w:lastRow="0" w:firstColumn="1" w:lastColumn="0" w:noHBand="0" w:noVBand="1"/>
      </w:tblPr>
      <w:tblGrid>
        <w:gridCol w:w="959"/>
        <w:gridCol w:w="4175"/>
        <w:gridCol w:w="1422"/>
        <w:gridCol w:w="1417"/>
        <w:gridCol w:w="849"/>
      </w:tblGrid>
      <w:tr w:rsidR="00A9537A" w:rsidRPr="00A9537A" w14:paraId="13C1F8B9" w14:textId="77777777" w:rsidTr="00664FD2">
        <w:tc>
          <w:tcPr>
            <w:tcW w:w="0" w:type="auto"/>
            <w:shd w:val="clear" w:color="auto" w:fill="FBE4D5" w:themeFill="accent2" w:themeFillTint="33"/>
            <w:hideMark/>
          </w:tcPr>
          <w:p w14:paraId="449C458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0" w:type="auto"/>
            <w:shd w:val="clear" w:color="auto" w:fill="FBE4D5" w:themeFill="accent2" w:themeFillTint="33"/>
            <w:hideMark/>
          </w:tcPr>
          <w:p w14:paraId="3A2462E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0" w:type="auto"/>
            <w:shd w:val="clear" w:color="auto" w:fill="FBE4D5" w:themeFill="accent2" w:themeFillTint="33"/>
            <w:hideMark/>
          </w:tcPr>
          <w:p w14:paraId="20F1F78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7DB0D85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0" w:type="auto"/>
            <w:shd w:val="clear" w:color="auto" w:fill="FBE4D5" w:themeFill="accent2" w:themeFillTint="33"/>
            <w:hideMark/>
          </w:tcPr>
          <w:p w14:paraId="04678E1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A9537A" w:rsidRPr="00A9537A" w14:paraId="2D0ADDD7" w14:textId="77777777" w:rsidTr="00664FD2">
        <w:tc>
          <w:tcPr>
            <w:tcW w:w="0" w:type="auto"/>
            <w:hideMark/>
          </w:tcPr>
          <w:p w14:paraId="136F7CD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0" w:type="auto"/>
            <w:hideMark/>
          </w:tcPr>
          <w:p w14:paraId="37142CD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إنجاز أعمال</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غالبا ضمن الجدول الزمني المحدد</w:t>
            </w:r>
          </w:p>
        </w:tc>
        <w:tc>
          <w:tcPr>
            <w:tcW w:w="0" w:type="auto"/>
            <w:hideMark/>
          </w:tcPr>
          <w:p w14:paraId="1C087EC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3.38</w:t>
            </w:r>
          </w:p>
        </w:tc>
        <w:tc>
          <w:tcPr>
            <w:tcW w:w="0" w:type="auto"/>
            <w:hideMark/>
          </w:tcPr>
          <w:p w14:paraId="0CF3A5B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0.98</w:t>
            </w:r>
          </w:p>
        </w:tc>
        <w:tc>
          <w:tcPr>
            <w:tcW w:w="0" w:type="auto"/>
            <w:hideMark/>
          </w:tcPr>
          <w:p w14:paraId="7A29B4D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متوسط</w:t>
            </w:r>
          </w:p>
        </w:tc>
      </w:tr>
      <w:tr w:rsidR="00A9537A" w:rsidRPr="00A9537A" w14:paraId="38A12B98" w14:textId="77777777" w:rsidTr="00664FD2">
        <w:tc>
          <w:tcPr>
            <w:tcW w:w="0" w:type="auto"/>
            <w:hideMark/>
          </w:tcPr>
          <w:p w14:paraId="14ED5D3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0" w:type="auto"/>
            <w:hideMark/>
          </w:tcPr>
          <w:p w14:paraId="711D03B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تنفيذ أعمال</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ضمن الميزانية المعتمدة بدرجة مقبولة</w:t>
            </w:r>
          </w:p>
        </w:tc>
        <w:tc>
          <w:tcPr>
            <w:tcW w:w="0" w:type="auto"/>
            <w:hideMark/>
          </w:tcPr>
          <w:p w14:paraId="0124079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3.46</w:t>
            </w:r>
          </w:p>
        </w:tc>
        <w:tc>
          <w:tcPr>
            <w:tcW w:w="0" w:type="auto"/>
            <w:hideMark/>
          </w:tcPr>
          <w:p w14:paraId="5E44787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0.94</w:t>
            </w:r>
          </w:p>
        </w:tc>
        <w:tc>
          <w:tcPr>
            <w:tcW w:w="0" w:type="auto"/>
            <w:hideMark/>
          </w:tcPr>
          <w:p w14:paraId="03CF093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7FD89359" w14:textId="77777777" w:rsidTr="00664FD2">
        <w:tc>
          <w:tcPr>
            <w:tcW w:w="0" w:type="auto"/>
            <w:hideMark/>
          </w:tcPr>
          <w:p w14:paraId="1A122AE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0" w:type="auto"/>
            <w:hideMark/>
          </w:tcPr>
          <w:p w14:paraId="4605B59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تحقق أعمال</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مستوى جيدا من جودة التنفيذ</w:t>
            </w:r>
          </w:p>
        </w:tc>
        <w:tc>
          <w:tcPr>
            <w:tcW w:w="0" w:type="auto"/>
            <w:hideMark/>
          </w:tcPr>
          <w:p w14:paraId="6414467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3.76</w:t>
            </w:r>
          </w:p>
        </w:tc>
        <w:tc>
          <w:tcPr>
            <w:tcW w:w="0" w:type="auto"/>
            <w:hideMark/>
          </w:tcPr>
          <w:p w14:paraId="78E0DAB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0.81</w:t>
            </w:r>
          </w:p>
        </w:tc>
        <w:tc>
          <w:tcPr>
            <w:tcW w:w="0" w:type="auto"/>
            <w:hideMark/>
          </w:tcPr>
          <w:p w14:paraId="653365E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2E51CF13" w14:textId="77777777" w:rsidTr="00664FD2">
        <w:tc>
          <w:tcPr>
            <w:tcW w:w="0" w:type="auto"/>
            <w:hideMark/>
          </w:tcPr>
          <w:p w14:paraId="3299AE0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0" w:type="auto"/>
            <w:hideMark/>
          </w:tcPr>
          <w:p w14:paraId="4CB5FD3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تقليل إعادة العمل في أنظمة</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من خلال المتابعة المستمرة</w:t>
            </w:r>
          </w:p>
        </w:tc>
        <w:tc>
          <w:tcPr>
            <w:tcW w:w="0" w:type="auto"/>
            <w:hideMark/>
          </w:tcPr>
          <w:p w14:paraId="7CBFE31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3.55</w:t>
            </w:r>
          </w:p>
        </w:tc>
        <w:tc>
          <w:tcPr>
            <w:tcW w:w="0" w:type="auto"/>
            <w:hideMark/>
          </w:tcPr>
          <w:p w14:paraId="68771D4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0.90</w:t>
            </w:r>
          </w:p>
        </w:tc>
        <w:tc>
          <w:tcPr>
            <w:tcW w:w="0" w:type="auto"/>
            <w:hideMark/>
          </w:tcPr>
          <w:p w14:paraId="3CAC053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1E5B694B" w14:textId="77777777" w:rsidTr="00664FD2">
        <w:tc>
          <w:tcPr>
            <w:tcW w:w="0" w:type="auto"/>
            <w:hideMark/>
          </w:tcPr>
          <w:p w14:paraId="1381E48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0" w:type="auto"/>
            <w:hideMark/>
          </w:tcPr>
          <w:p w14:paraId="79297DC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التعامل مع المخاطر الفنية بطريقة مناسبة</w:t>
            </w:r>
          </w:p>
        </w:tc>
        <w:tc>
          <w:tcPr>
            <w:tcW w:w="0" w:type="auto"/>
            <w:hideMark/>
          </w:tcPr>
          <w:p w14:paraId="47CA96C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3.59</w:t>
            </w:r>
          </w:p>
        </w:tc>
        <w:tc>
          <w:tcPr>
            <w:tcW w:w="0" w:type="auto"/>
            <w:hideMark/>
          </w:tcPr>
          <w:p w14:paraId="4208252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4D85BAC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1394F268" w14:textId="77777777" w:rsidTr="00664FD2">
        <w:tc>
          <w:tcPr>
            <w:tcW w:w="0" w:type="auto"/>
            <w:hideMark/>
          </w:tcPr>
          <w:p w14:paraId="33E3258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c>
          <w:tcPr>
            <w:tcW w:w="0" w:type="auto"/>
            <w:hideMark/>
          </w:tcPr>
          <w:p w14:paraId="2C23B09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استلام الأعمال بعد الاختبار والتشغيل بصورة منظمة</w:t>
            </w:r>
          </w:p>
        </w:tc>
        <w:tc>
          <w:tcPr>
            <w:tcW w:w="0" w:type="auto"/>
            <w:hideMark/>
          </w:tcPr>
          <w:p w14:paraId="703A770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3.72</w:t>
            </w:r>
          </w:p>
        </w:tc>
        <w:tc>
          <w:tcPr>
            <w:tcW w:w="0" w:type="auto"/>
            <w:hideMark/>
          </w:tcPr>
          <w:p w14:paraId="0DF64B0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0.84</w:t>
            </w:r>
          </w:p>
        </w:tc>
        <w:tc>
          <w:tcPr>
            <w:tcW w:w="0" w:type="auto"/>
            <w:hideMark/>
          </w:tcPr>
          <w:p w14:paraId="3CA7FCA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4EDE94F5" w14:textId="77777777" w:rsidTr="00664FD2">
        <w:tc>
          <w:tcPr>
            <w:tcW w:w="0" w:type="auto"/>
            <w:hideMark/>
          </w:tcPr>
          <w:p w14:paraId="542441C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7</w:t>
            </w:r>
          </w:p>
        </w:tc>
        <w:tc>
          <w:tcPr>
            <w:tcW w:w="0" w:type="auto"/>
            <w:hideMark/>
          </w:tcPr>
          <w:p w14:paraId="0DFCE39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تحقق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رضا مقبولا لدى الجهة المالكة</w:t>
            </w:r>
          </w:p>
        </w:tc>
        <w:tc>
          <w:tcPr>
            <w:tcW w:w="0" w:type="auto"/>
            <w:hideMark/>
          </w:tcPr>
          <w:p w14:paraId="39B2C47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3.69</w:t>
            </w:r>
          </w:p>
        </w:tc>
        <w:tc>
          <w:tcPr>
            <w:tcW w:w="0" w:type="auto"/>
            <w:hideMark/>
          </w:tcPr>
          <w:p w14:paraId="1A28933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0.85</w:t>
            </w:r>
          </w:p>
        </w:tc>
        <w:tc>
          <w:tcPr>
            <w:tcW w:w="0" w:type="auto"/>
            <w:hideMark/>
          </w:tcPr>
          <w:p w14:paraId="21A4EB2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66D55DA0" w14:textId="77777777" w:rsidTr="00664FD2">
        <w:tc>
          <w:tcPr>
            <w:tcW w:w="0" w:type="auto"/>
            <w:hideMark/>
          </w:tcPr>
          <w:p w14:paraId="4C0547A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8</w:t>
            </w:r>
          </w:p>
        </w:tc>
        <w:tc>
          <w:tcPr>
            <w:tcW w:w="0" w:type="auto"/>
            <w:hideMark/>
          </w:tcPr>
          <w:p w14:paraId="019ACAE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تسهم إدارة المشروع في تحسين نتائج التسليم النهائي</w:t>
            </w:r>
          </w:p>
        </w:tc>
        <w:tc>
          <w:tcPr>
            <w:tcW w:w="0" w:type="auto"/>
            <w:hideMark/>
          </w:tcPr>
          <w:p w14:paraId="2A66D5B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3.71</w:t>
            </w:r>
          </w:p>
        </w:tc>
        <w:tc>
          <w:tcPr>
            <w:tcW w:w="0" w:type="auto"/>
            <w:hideMark/>
          </w:tcPr>
          <w:p w14:paraId="4621802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0.82</w:t>
            </w:r>
          </w:p>
        </w:tc>
        <w:tc>
          <w:tcPr>
            <w:tcW w:w="0" w:type="auto"/>
            <w:hideMark/>
          </w:tcPr>
          <w:p w14:paraId="0E3D759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418B4681" w14:textId="77777777" w:rsidTr="00664FD2">
        <w:tc>
          <w:tcPr>
            <w:tcW w:w="0" w:type="auto"/>
            <w:hideMark/>
          </w:tcPr>
          <w:p w14:paraId="2275A44F" w14:textId="77777777" w:rsidR="00A9537A" w:rsidRPr="00A9537A" w:rsidRDefault="00A9537A" w:rsidP="00A9537A">
            <w:pPr>
              <w:spacing w:line="360" w:lineRule="auto"/>
              <w:jc w:val="both"/>
              <w:rPr>
                <w:rFonts w:ascii="Sakkal Majalla" w:hAnsi="Sakkal Majalla" w:cs="Sakkal Majalla"/>
                <w:sz w:val="28"/>
                <w:szCs w:val="28"/>
              </w:rPr>
            </w:pPr>
          </w:p>
        </w:tc>
        <w:tc>
          <w:tcPr>
            <w:tcW w:w="0" w:type="auto"/>
            <w:hideMark/>
          </w:tcPr>
          <w:p w14:paraId="162D34B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0" w:type="auto"/>
            <w:hideMark/>
          </w:tcPr>
          <w:p w14:paraId="5F4CAF1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3.61</w:t>
            </w:r>
          </w:p>
        </w:tc>
        <w:tc>
          <w:tcPr>
            <w:tcW w:w="0" w:type="auto"/>
            <w:hideMark/>
          </w:tcPr>
          <w:p w14:paraId="1BE5F84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6073478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171C9B82"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أن المتوسط العام لمحور مؤشرات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بلغ </w:t>
      </w:r>
      <w:r w:rsidRPr="00A9537A">
        <w:rPr>
          <w:rFonts w:ascii="Sakkal Majalla" w:hAnsi="Sakkal Majalla" w:cs="Sakkal Majalla"/>
          <w:sz w:val="28"/>
          <w:szCs w:val="28"/>
        </w:rPr>
        <w:t>3.61</w:t>
      </w:r>
      <w:r w:rsidRPr="00A9537A">
        <w:rPr>
          <w:rFonts w:ascii="Sakkal Majalla" w:hAnsi="Sakkal Majalla" w:cs="Sakkal Majalla"/>
          <w:sz w:val="28"/>
          <w:szCs w:val="28"/>
          <w:rtl/>
        </w:rPr>
        <w:t xml:space="preserve">، وهو مستوى مرتفع. إلا أن الالتزام بالجدول الزمني جاء في المستوى المتوسط بمتوسط </w:t>
      </w:r>
      <w:r w:rsidRPr="00A9537A">
        <w:rPr>
          <w:rFonts w:ascii="Sakkal Majalla" w:hAnsi="Sakkal Majalla" w:cs="Sakkal Majalla"/>
          <w:sz w:val="28"/>
          <w:szCs w:val="28"/>
        </w:rPr>
        <w:t>3.38</w:t>
      </w:r>
      <w:r w:rsidRPr="00A9537A">
        <w:rPr>
          <w:rFonts w:ascii="Sakkal Majalla" w:hAnsi="Sakkal Majalla" w:cs="Sakkal Majalla"/>
          <w:sz w:val="28"/>
          <w:szCs w:val="28"/>
          <w:rtl/>
        </w:rPr>
        <w:t xml:space="preserve">، مما يشير إلى أن الوقت لا يزال من أكثر مؤشرات النجاح تحديا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في المقابل، جاءت جودة التنفيذ والاختبار والتشغيل بمستوى مرتفع، مما يدل على اهتمام مناسب بالجانب الفني عند التسليم</w:t>
      </w:r>
      <w:r w:rsidRPr="00A9537A">
        <w:rPr>
          <w:rFonts w:ascii="Sakkal Majalla" w:hAnsi="Sakkal Majalla" w:cs="Sakkal Majalla"/>
          <w:sz w:val="28"/>
          <w:szCs w:val="28"/>
        </w:rPr>
        <w:t>.</w:t>
      </w:r>
    </w:p>
    <w:p w14:paraId="3F867922" w14:textId="2E21CF63" w:rsidR="00A9537A" w:rsidRDefault="00A9537A" w:rsidP="00A9537A">
      <w:pPr>
        <w:spacing w:after="0" w:line="360" w:lineRule="auto"/>
        <w:jc w:val="both"/>
        <w:rPr>
          <w:rFonts w:ascii="Sakkal Majalla" w:hAnsi="Sakkal Majalla" w:cs="Sakkal Majalla"/>
          <w:sz w:val="28"/>
          <w:szCs w:val="28"/>
          <w:rtl/>
        </w:rPr>
      </w:pPr>
    </w:p>
    <w:p w14:paraId="2ABBE240" w14:textId="77777777" w:rsidR="00664FD2" w:rsidRPr="00A9537A" w:rsidRDefault="00664FD2" w:rsidP="00A9537A">
      <w:pPr>
        <w:spacing w:after="0" w:line="360" w:lineRule="auto"/>
        <w:jc w:val="both"/>
        <w:rPr>
          <w:rFonts w:ascii="Sakkal Majalla" w:hAnsi="Sakkal Majalla" w:cs="Sakkal Majalla"/>
          <w:sz w:val="28"/>
          <w:szCs w:val="28"/>
        </w:rPr>
      </w:pPr>
    </w:p>
    <w:p w14:paraId="24E1DBF4" w14:textId="77777777" w:rsidR="00A9537A" w:rsidRPr="00A9537A" w:rsidRDefault="00A9537A" w:rsidP="00FA4839">
      <w:pPr>
        <w:pStyle w:val="3"/>
        <w:rPr>
          <w:rFonts w:ascii="Sakkal Majalla" w:hAnsi="Sakkal Majalla" w:cs="Sakkal Majalla"/>
          <w:b/>
          <w:bCs/>
          <w:color w:val="auto"/>
          <w:sz w:val="28"/>
          <w:szCs w:val="28"/>
        </w:rPr>
      </w:pPr>
      <w:bookmarkStart w:id="125" w:name="_Toc229192327"/>
      <w:r w:rsidRPr="00A9537A">
        <w:rPr>
          <w:rFonts w:ascii="Sakkal Majalla" w:hAnsi="Sakkal Majalla" w:cs="Sakkal Majalla"/>
          <w:b/>
          <w:bCs/>
          <w:color w:val="auto"/>
          <w:sz w:val="28"/>
          <w:szCs w:val="28"/>
        </w:rPr>
        <w:t xml:space="preserve">4.2.7 </w:t>
      </w:r>
      <w:r w:rsidRPr="00A9537A">
        <w:rPr>
          <w:rFonts w:ascii="Sakkal Majalla" w:hAnsi="Sakkal Majalla" w:cs="Sakkal Majalla"/>
          <w:b/>
          <w:bCs/>
          <w:color w:val="auto"/>
          <w:sz w:val="28"/>
          <w:szCs w:val="28"/>
          <w:rtl/>
        </w:rPr>
        <w:t>النتائج الوصفية لمحور القيمة التشغيلية ورضا أصحاب المصلحة</w:t>
      </w:r>
      <w:bookmarkEnd w:id="125"/>
    </w:p>
    <w:p w14:paraId="07BFE7E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يقيس هذا المحور مدى تحقق القيمة التشغيلية بعد التسليم، ومدى رضا أصحاب المصلحة عن نتائج مشاريع </w:t>
      </w:r>
      <w:r w:rsidRPr="00A9537A">
        <w:rPr>
          <w:rFonts w:ascii="Sakkal Majalla" w:hAnsi="Sakkal Majalla" w:cs="Sakkal Majalla"/>
          <w:sz w:val="28"/>
          <w:szCs w:val="28"/>
        </w:rPr>
        <w:t>HVAC.</w:t>
      </w:r>
    </w:p>
    <w:p w14:paraId="682F33BF"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(4-7): المتوسطات الحسابية والانحرافات المعيارية لمحور القيمة التشغيلية ورضا أصحاب المصلحة</w:t>
      </w:r>
    </w:p>
    <w:tbl>
      <w:tblPr>
        <w:tblStyle w:val="a6"/>
        <w:tblW w:w="0" w:type="auto"/>
        <w:tblLook w:val="04A0" w:firstRow="1" w:lastRow="0" w:firstColumn="1" w:lastColumn="0" w:noHBand="0" w:noVBand="1"/>
      </w:tblPr>
      <w:tblGrid>
        <w:gridCol w:w="952"/>
        <w:gridCol w:w="4213"/>
        <w:gridCol w:w="1406"/>
        <w:gridCol w:w="1402"/>
        <w:gridCol w:w="849"/>
      </w:tblGrid>
      <w:tr w:rsidR="00A9537A" w:rsidRPr="00A9537A" w14:paraId="47152CC5" w14:textId="77777777" w:rsidTr="00664FD2">
        <w:tc>
          <w:tcPr>
            <w:tcW w:w="0" w:type="auto"/>
            <w:shd w:val="clear" w:color="auto" w:fill="FBE4D5" w:themeFill="accent2" w:themeFillTint="33"/>
            <w:hideMark/>
          </w:tcPr>
          <w:p w14:paraId="75E1092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رقم الفقرة</w:t>
            </w:r>
          </w:p>
        </w:tc>
        <w:tc>
          <w:tcPr>
            <w:tcW w:w="0" w:type="auto"/>
            <w:shd w:val="clear" w:color="auto" w:fill="FBE4D5" w:themeFill="accent2" w:themeFillTint="33"/>
            <w:hideMark/>
          </w:tcPr>
          <w:p w14:paraId="5528935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العبارة</w:t>
            </w:r>
          </w:p>
        </w:tc>
        <w:tc>
          <w:tcPr>
            <w:tcW w:w="0" w:type="auto"/>
            <w:shd w:val="clear" w:color="auto" w:fill="FBE4D5" w:themeFill="accent2" w:themeFillTint="33"/>
            <w:hideMark/>
          </w:tcPr>
          <w:p w14:paraId="10A9C57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5C09B4B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0" w:type="auto"/>
            <w:shd w:val="clear" w:color="auto" w:fill="FBE4D5" w:themeFill="accent2" w:themeFillTint="33"/>
            <w:hideMark/>
          </w:tcPr>
          <w:p w14:paraId="7B675AD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r>
      <w:tr w:rsidR="00A9537A" w:rsidRPr="00A9537A" w14:paraId="4FFB68C7" w14:textId="77777777" w:rsidTr="00664FD2">
        <w:tc>
          <w:tcPr>
            <w:tcW w:w="0" w:type="auto"/>
            <w:hideMark/>
          </w:tcPr>
          <w:p w14:paraId="126357D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c>
          <w:tcPr>
            <w:tcW w:w="0" w:type="auto"/>
            <w:hideMark/>
          </w:tcPr>
          <w:p w14:paraId="082C7CA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تحقق أنظمة</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بعد التسليم مستوى مناسبا من الأداء التشغيلي</w:t>
            </w:r>
          </w:p>
        </w:tc>
        <w:tc>
          <w:tcPr>
            <w:tcW w:w="0" w:type="auto"/>
            <w:hideMark/>
          </w:tcPr>
          <w:p w14:paraId="2DB73EC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3.68</w:t>
            </w:r>
          </w:p>
        </w:tc>
        <w:tc>
          <w:tcPr>
            <w:tcW w:w="0" w:type="auto"/>
            <w:hideMark/>
          </w:tcPr>
          <w:p w14:paraId="69F03AE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0.86</w:t>
            </w:r>
          </w:p>
        </w:tc>
        <w:tc>
          <w:tcPr>
            <w:tcW w:w="0" w:type="auto"/>
            <w:hideMark/>
          </w:tcPr>
          <w:p w14:paraId="401064E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66AE0227" w14:textId="77777777" w:rsidTr="00664FD2">
        <w:tc>
          <w:tcPr>
            <w:tcW w:w="0" w:type="auto"/>
            <w:hideMark/>
          </w:tcPr>
          <w:p w14:paraId="7AEF6DF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c>
          <w:tcPr>
            <w:tcW w:w="0" w:type="auto"/>
            <w:hideMark/>
          </w:tcPr>
          <w:p w14:paraId="4E5B58A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تسهم جودة تنفيذ</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في تقليل الأعطال بعد التسليم</w:t>
            </w:r>
          </w:p>
        </w:tc>
        <w:tc>
          <w:tcPr>
            <w:tcW w:w="0" w:type="auto"/>
            <w:hideMark/>
          </w:tcPr>
          <w:p w14:paraId="2163EA8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3.57</w:t>
            </w:r>
          </w:p>
        </w:tc>
        <w:tc>
          <w:tcPr>
            <w:tcW w:w="0" w:type="auto"/>
            <w:hideMark/>
          </w:tcPr>
          <w:p w14:paraId="11295FA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0.91</w:t>
            </w:r>
          </w:p>
        </w:tc>
        <w:tc>
          <w:tcPr>
            <w:tcW w:w="0" w:type="auto"/>
            <w:hideMark/>
          </w:tcPr>
          <w:p w14:paraId="7B46D03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1F1E7640" w14:textId="77777777" w:rsidTr="00664FD2">
        <w:tc>
          <w:tcPr>
            <w:tcW w:w="0" w:type="auto"/>
            <w:hideMark/>
          </w:tcPr>
          <w:p w14:paraId="3C9572E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c>
          <w:tcPr>
            <w:tcW w:w="0" w:type="auto"/>
            <w:hideMark/>
          </w:tcPr>
          <w:p w14:paraId="4C65CE8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يشعر أصحاب المصلحة بالرضا عن مستوى التنسيق أثناء المشروع</w:t>
            </w:r>
          </w:p>
        </w:tc>
        <w:tc>
          <w:tcPr>
            <w:tcW w:w="0" w:type="auto"/>
            <w:hideMark/>
          </w:tcPr>
          <w:p w14:paraId="78AFE26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3.61</w:t>
            </w:r>
          </w:p>
        </w:tc>
        <w:tc>
          <w:tcPr>
            <w:tcW w:w="0" w:type="auto"/>
            <w:hideMark/>
          </w:tcPr>
          <w:p w14:paraId="0E8CBA4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0" w:type="auto"/>
            <w:hideMark/>
          </w:tcPr>
          <w:p w14:paraId="47D3B04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465BAEE7" w14:textId="77777777" w:rsidTr="00664FD2">
        <w:tc>
          <w:tcPr>
            <w:tcW w:w="0" w:type="auto"/>
            <w:hideMark/>
          </w:tcPr>
          <w:p w14:paraId="6EAB42A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c>
          <w:tcPr>
            <w:tcW w:w="0" w:type="auto"/>
            <w:hideMark/>
          </w:tcPr>
          <w:p w14:paraId="3B28CC7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تحقق أنظمة</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قيمة تشغيلية مناسبة للمبنى الحكومي</w:t>
            </w:r>
          </w:p>
        </w:tc>
        <w:tc>
          <w:tcPr>
            <w:tcW w:w="0" w:type="auto"/>
            <w:hideMark/>
          </w:tcPr>
          <w:p w14:paraId="2739F71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3.66</w:t>
            </w:r>
          </w:p>
        </w:tc>
        <w:tc>
          <w:tcPr>
            <w:tcW w:w="0" w:type="auto"/>
            <w:hideMark/>
          </w:tcPr>
          <w:p w14:paraId="75C8BD6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0.85</w:t>
            </w:r>
          </w:p>
        </w:tc>
        <w:tc>
          <w:tcPr>
            <w:tcW w:w="0" w:type="auto"/>
            <w:hideMark/>
          </w:tcPr>
          <w:p w14:paraId="31167A3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r w:rsidR="00A9537A" w:rsidRPr="00A9537A" w14:paraId="6B910C29" w14:textId="77777777" w:rsidTr="00664FD2">
        <w:tc>
          <w:tcPr>
            <w:tcW w:w="0" w:type="auto"/>
            <w:hideMark/>
          </w:tcPr>
          <w:p w14:paraId="4651B7B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c>
          <w:tcPr>
            <w:tcW w:w="0" w:type="auto"/>
            <w:hideMark/>
          </w:tcPr>
          <w:p w14:paraId="48020BF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يتم أخذ احتياجات التشغيل والصيانة في الاعتبار قبل التسليم</w:t>
            </w:r>
          </w:p>
        </w:tc>
        <w:tc>
          <w:tcPr>
            <w:tcW w:w="0" w:type="auto"/>
            <w:hideMark/>
          </w:tcPr>
          <w:p w14:paraId="119137A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3.34</w:t>
            </w:r>
          </w:p>
        </w:tc>
        <w:tc>
          <w:tcPr>
            <w:tcW w:w="0" w:type="auto"/>
            <w:hideMark/>
          </w:tcPr>
          <w:p w14:paraId="0B10DB5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0.99</w:t>
            </w:r>
          </w:p>
        </w:tc>
        <w:tc>
          <w:tcPr>
            <w:tcW w:w="0" w:type="auto"/>
            <w:hideMark/>
          </w:tcPr>
          <w:p w14:paraId="20BC1C2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متوسط</w:t>
            </w:r>
          </w:p>
        </w:tc>
      </w:tr>
      <w:tr w:rsidR="00A9537A" w:rsidRPr="00A9537A" w14:paraId="07946454" w14:textId="77777777" w:rsidTr="00664FD2">
        <w:tc>
          <w:tcPr>
            <w:tcW w:w="0" w:type="auto"/>
            <w:hideMark/>
          </w:tcPr>
          <w:p w14:paraId="368C74BC" w14:textId="77777777" w:rsidR="00A9537A" w:rsidRPr="00A9537A" w:rsidRDefault="00A9537A" w:rsidP="00A9537A">
            <w:pPr>
              <w:spacing w:line="360" w:lineRule="auto"/>
              <w:jc w:val="both"/>
              <w:rPr>
                <w:rFonts w:ascii="Sakkal Majalla" w:hAnsi="Sakkal Majalla" w:cs="Sakkal Majalla"/>
                <w:sz w:val="28"/>
                <w:szCs w:val="28"/>
              </w:rPr>
            </w:pPr>
          </w:p>
        </w:tc>
        <w:tc>
          <w:tcPr>
            <w:tcW w:w="0" w:type="auto"/>
            <w:hideMark/>
          </w:tcPr>
          <w:p w14:paraId="4567233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للمحور</w:t>
            </w:r>
          </w:p>
        </w:tc>
        <w:tc>
          <w:tcPr>
            <w:tcW w:w="0" w:type="auto"/>
            <w:hideMark/>
          </w:tcPr>
          <w:p w14:paraId="20BFDE4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3.57</w:t>
            </w:r>
          </w:p>
        </w:tc>
        <w:tc>
          <w:tcPr>
            <w:tcW w:w="0" w:type="auto"/>
            <w:hideMark/>
          </w:tcPr>
          <w:p w14:paraId="7BBF6B6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0.90</w:t>
            </w:r>
          </w:p>
        </w:tc>
        <w:tc>
          <w:tcPr>
            <w:tcW w:w="0" w:type="auto"/>
            <w:hideMark/>
          </w:tcPr>
          <w:p w14:paraId="798893A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r>
    </w:tbl>
    <w:p w14:paraId="51DF6753" w14:textId="755081F4" w:rsidR="00A9537A" w:rsidRDefault="00A9537A" w:rsidP="00664FD2">
      <w:pPr>
        <w:spacing w:after="0" w:line="360" w:lineRule="auto"/>
        <w:jc w:val="both"/>
        <w:rPr>
          <w:rFonts w:ascii="Sakkal Majalla" w:hAnsi="Sakkal Majalla" w:cs="Sakkal Majalla"/>
          <w:sz w:val="28"/>
          <w:szCs w:val="28"/>
          <w:rtl/>
        </w:rPr>
      </w:pPr>
      <w:r w:rsidRPr="00A9537A">
        <w:rPr>
          <w:rFonts w:ascii="Sakkal Majalla" w:hAnsi="Sakkal Majalla" w:cs="Sakkal Majalla"/>
          <w:sz w:val="28"/>
          <w:szCs w:val="28"/>
          <w:rtl/>
        </w:rPr>
        <w:t xml:space="preserve">تشير النتائج إلى أن المتوسط العام لمحور القيمة التشغيلية ورضا أصحاب المصلحة بلغ </w:t>
      </w:r>
      <w:r w:rsidRPr="00A9537A">
        <w:rPr>
          <w:rFonts w:ascii="Sakkal Majalla" w:hAnsi="Sakkal Majalla" w:cs="Sakkal Majalla"/>
          <w:sz w:val="28"/>
          <w:szCs w:val="28"/>
        </w:rPr>
        <w:t>3.57</w:t>
      </w:r>
      <w:r w:rsidRPr="00A9537A">
        <w:rPr>
          <w:rFonts w:ascii="Sakkal Majalla" w:hAnsi="Sakkal Majalla" w:cs="Sakkal Majalla"/>
          <w:sz w:val="28"/>
          <w:szCs w:val="28"/>
          <w:rtl/>
        </w:rPr>
        <w:t xml:space="preserve">، وهو مستوى مرتفع. إلا أن فقرة أخذ احتياجات التشغيل والصيانة في الاعتبار قبل التسليم جاءت في المستوى المتوسط، مما يشير إلى وجود فجوة بين مرحلة التنفيذ ومرحلة التشغيل والصيانة، وهي نقطة مهمة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لأن نجاح النظام الحقيقي يظهر بعد التشغيل</w:t>
      </w:r>
      <w:r w:rsidRPr="00A9537A">
        <w:rPr>
          <w:rFonts w:ascii="Sakkal Majalla" w:hAnsi="Sakkal Majalla" w:cs="Sakkal Majalla"/>
          <w:sz w:val="28"/>
          <w:szCs w:val="28"/>
        </w:rPr>
        <w:t>.</w:t>
      </w:r>
    </w:p>
    <w:p w14:paraId="1F0FAB1A" w14:textId="77777777" w:rsidR="00664FD2" w:rsidRDefault="00664FD2" w:rsidP="00664FD2">
      <w:pPr>
        <w:spacing w:after="0" w:line="360" w:lineRule="auto"/>
        <w:jc w:val="both"/>
        <w:rPr>
          <w:rFonts w:ascii="Sakkal Majalla" w:hAnsi="Sakkal Majalla" w:cs="Sakkal Majalla"/>
          <w:sz w:val="28"/>
          <w:szCs w:val="28"/>
          <w:rtl/>
        </w:rPr>
      </w:pPr>
    </w:p>
    <w:p w14:paraId="72227595" w14:textId="77777777" w:rsidR="00664FD2" w:rsidRDefault="00664FD2" w:rsidP="00664FD2">
      <w:pPr>
        <w:spacing w:after="0" w:line="360" w:lineRule="auto"/>
        <w:jc w:val="both"/>
        <w:rPr>
          <w:rFonts w:ascii="Sakkal Majalla" w:hAnsi="Sakkal Majalla" w:cs="Sakkal Majalla"/>
          <w:sz w:val="28"/>
          <w:szCs w:val="28"/>
          <w:rtl/>
        </w:rPr>
      </w:pPr>
    </w:p>
    <w:p w14:paraId="0C12A402" w14:textId="77777777" w:rsidR="00664FD2" w:rsidRDefault="00664FD2" w:rsidP="00664FD2">
      <w:pPr>
        <w:spacing w:after="0" w:line="360" w:lineRule="auto"/>
        <w:jc w:val="both"/>
        <w:rPr>
          <w:rFonts w:ascii="Sakkal Majalla" w:hAnsi="Sakkal Majalla" w:cs="Sakkal Majalla"/>
          <w:sz w:val="28"/>
          <w:szCs w:val="28"/>
          <w:rtl/>
        </w:rPr>
      </w:pPr>
    </w:p>
    <w:p w14:paraId="77C37234" w14:textId="77777777" w:rsidR="00664FD2" w:rsidRPr="00A9537A" w:rsidRDefault="00664FD2" w:rsidP="00664FD2">
      <w:pPr>
        <w:spacing w:after="0" w:line="360" w:lineRule="auto"/>
        <w:jc w:val="both"/>
        <w:rPr>
          <w:rFonts w:ascii="Sakkal Majalla" w:hAnsi="Sakkal Majalla" w:cs="Sakkal Majalla"/>
          <w:sz w:val="28"/>
          <w:szCs w:val="28"/>
        </w:rPr>
      </w:pPr>
    </w:p>
    <w:p w14:paraId="028BB43F"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26" w:name="_Toc229192328"/>
      <w:r w:rsidRPr="00A9537A">
        <w:rPr>
          <w:rFonts w:ascii="Sakkal Majalla" w:hAnsi="Sakkal Majalla" w:cs="Sakkal Majalla"/>
          <w:b/>
          <w:bCs/>
          <w:color w:val="auto"/>
          <w:sz w:val="32"/>
          <w:szCs w:val="32"/>
        </w:rPr>
        <w:lastRenderedPageBreak/>
        <w:t xml:space="preserve">4.3 </w:t>
      </w:r>
      <w:r w:rsidRPr="00A9537A">
        <w:rPr>
          <w:rFonts w:ascii="Sakkal Majalla" w:hAnsi="Sakkal Majalla" w:cs="Sakkal Majalla"/>
          <w:b/>
          <w:bCs/>
          <w:color w:val="auto"/>
          <w:sz w:val="32"/>
          <w:szCs w:val="32"/>
          <w:rtl/>
        </w:rPr>
        <w:t>ملخص النتائج الوصفية لمحاور الدراسة</w:t>
      </w:r>
      <w:bookmarkEnd w:id="126"/>
    </w:p>
    <w:p w14:paraId="448E873D"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t>جدول (4-8): المتوسطات الحسابية العامة لمحاور الدراسة</w:t>
      </w:r>
    </w:p>
    <w:tbl>
      <w:tblPr>
        <w:tblStyle w:val="a6"/>
        <w:tblW w:w="9209" w:type="dxa"/>
        <w:tblLook w:val="04A0" w:firstRow="1" w:lastRow="0" w:firstColumn="1" w:lastColumn="0" w:noHBand="0" w:noVBand="1"/>
      </w:tblPr>
      <w:tblGrid>
        <w:gridCol w:w="3356"/>
        <w:gridCol w:w="1602"/>
        <w:gridCol w:w="1581"/>
        <w:gridCol w:w="1111"/>
        <w:gridCol w:w="1559"/>
      </w:tblGrid>
      <w:tr w:rsidR="00A9537A" w:rsidRPr="00A9537A" w14:paraId="5D85ED4A" w14:textId="77777777" w:rsidTr="00664FD2">
        <w:tc>
          <w:tcPr>
            <w:tcW w:w="0" w:type="auto"/>
            <w:shd w:val="clear" w:color="auto" w:fill="FBE4D5" w:themeFill="accent2" w:themeFillTint="33"/>
            <w:hideMark/>
          </w:tcPr>
          <w:p w14:paraId="2AE70B67"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i w:val="0"/>
                <w:iCs w:val="0"/>
                <w:color w:val="auto"/>
                <w:sz w:val="28"/>
                <w:szCs w:val="28"/>
                <w:rtl/>
              </w:rPr>
              <w:t>المحور</w:t>
            </w:r>
          </w:p>
        </w:tc>
        <w:tc>
          <w:tcPr>
            <w:tcW w:w="0" w:type="auto"/>
            <w:shd w:val="clear" w:color="auto" w:fill="FBE4D5" w:themeFill="accent2" w:themeFillTint="33"/>
            <w:hideMark/>
          </w:tcPr>
          <w:p w14:paraId="7CAD298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الحسابي</w:t>
            </w:r>
          </w:p>
        </w:tc>
        <w:tc>
          <w:tcPr>
            <w:tcW w:w="0" w:type="auto"/>
            <w:shd w:val="clear" w:color="auto" w:fill="FBE4D5" w:themeFill="accent2" w:themeFillTint="33"/>
            <w:hideMark/>
          </w:tcPr>
          <w:p w14:paraId="1A1F52A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الانحراف المعياري</w:t>
            </w:r>
          </w:p>
        </w:tc>
        <w:tc>
          <w:tcPr>
            <w:tcW w:w="1111" w:type="dxa"/>
            <w:shd w:val="clear" w:color="auto" w:fill="FBE4D5" w:themeFill="accent2" w:themeFillTint="33"/>
            <w:hideMark/>
          </w:tcPr>
          <w:p w14:paraId="3EB36B8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المستوى</w:t>
            </w:r>
          </w:p>
        </w:tc>
        <w:tc>
          <w:tcPr>
            <w:tcW w:w="1559" w:type="dxa"/>
            <w:shd w:val="clear" w:color="auto" w:fill="FBE4D5" w:themeFill="accent2" w:themeFillTint="33"/>
            <w:hideMark/>
          </w:tcPr>
          <w:p w14:paraId="0430C1C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الترتيب</w:t>
            </w:r>
          </w:p>
        </w:tc>
      </w:tr>
      <w:tr w:rsidR="00A9537A" w:rsidRPr="00A9537A" w14:paraId="4B8C5797" w14:textId="77777777" w:rsidTr="00664FD2">
        <w:tc>
          <w:tcPr>
            <w:tcW w:w="0" w:type="auto"/>
            <w:hideMark/>
          </w:tcPr>
          <w:p w14:paraId="75ED2A7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البعد التخطيطي والانضباط المنهجي</w:t>
            </w:r>
          </w:p>
        </w:tc>
        <w:tc>
          <w:tcPr>
            <w:tcW w:w="0" w:type="auto"/>
            <w:hideMark/>
          </w:tcPr>
          <w:p w14:paraId="2682F75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3.76</w:t>
            </w:r>
          </w:p>
        </w:tc>
        <w:tc>
          <w:tcPr>
            <w:tcW w:w="0" w:type="auto"/>
            <w:hideMark/>
          </w:tcPr>
          <w:p w14:paraId="0958866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0.84</w:t>
            </w:r>
          </w:p>
        </w:tc>
        <w:tc>
          <w:tcPr>
            <w:tcW w:w="1111" w:type="dxa"/>
            <w:hideMark/>
          </w:tcPr>
          <w:p w14:paraId="2429BCB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7038BBD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1</w:t>
            </w:r>
          </w:p>
        </w:tc>
      </w:tr>
      <w:tr w:rsidR="00A9537A" w:rsidRPr="00A9537A" w14:paraId="74914235" w14:textId="77777777" w:rsidTr="00664FD2">
        <w:tc>
          <w:tcPr>
            <w:tcW w:w="0" w:type="auto"/>
            <w:hideMark/>
          </w:tcPr>
          <w:p w14:paraId="6209262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النطاق وضبط التغيير</w:t>
            </w:r>
          </w:p>
        </w:tc>
        <w:tc>
          <w:tcPr>
            <w:tcW w:w="0" w:type="auto"/>
            <w:hideMark/>
          </w:tcPr>
          <w:p w14:paraId="140A82E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3.67</w:t>
            </w:r>
          </w:p>
        </w:tc>
        <w:tc>
          <w:tcPr>
            <w:tcW w:w="0" w:type="auto"/>
            <w:hideMark/>
          </w:tcPr>
          <w:p w14:paraId="724BFF9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0.86</w:t>
            </w:r>
          </w:p>
        </w:tc>
        <w:tc>
          <w:tcPr>
            <w:tcW w:w="1111" w:type="dxa"/>
            <w:hideMark/>
          </w:tcPr>
          <w:p w14:paraId="6898A4A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42F2B83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w:t>
            </w:r>
          </w:p>
        </w:tc>
      </w:tr>
      <w:tr w:rsidR="00A9537A" w:rsidRPr="00A9537A" w14:paraId="1CD9C53F" w14:textId="77777777" w:rsidTr="00664FD2">
        <w:tc>
          <w:tcPr>
            <w:tcW w:w="0" w:type="auto"/>
            <w:hideMark/>
          </w:tcPr>
          <w:p w14:paraId="03A5E89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المرونة التشغيلية والتكيف التدريجي</w:t>
            </w:r>
          </w:p>
        </w:tc>
        <w:tc>
          <w:tcPr>
            <w:tcW w:w="0" w:type="auto"/>
            <w:hideMark/>
          </w:tcPr>
          <w:p w14:paraId="0ED97E2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3.63</w:t>
            </w:r>
          </w:p>
        </w:tc>
        <w:tc>
          <w:tcPr>
            <w:tcW w:w="0" w:type="auto"/>
            <w:hideMark/>
          </w:tcPr>
          <w:p w14:paraId="48C9F4C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1111" w:type="dxa"/>
            <w:hideMark/>
          </w:tcPr>
          <w:p w14:paraId="06BFBF1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0511F46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w:t>
            </w:r>
          </w:p>
        </w:tc>
      </w:tr>
      <w:tr w:rsidR="00A9537A" w:rsidRPr="00A9537A" w14:paraId="2BE4E116" w14:textId="77777777" w:rsidTr="00664FD2">
        <w:tc>
          <w:tcPr>
            <w:tcW w:w="0" w:type="auto"/>
            <w:hideMark/>
          </w:tcPr>
          <w:p w14:paraId="6970D3B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التواصل والتنسيق</w:t>
            </w:r>
          </w:p>
        </w:tc>
        <w:tc>
          <w:tcPr>
            <w:tcW w:w="0" w:type="auto"/>
            <w:hideMark/>
          </w:tcPr>
          <w:p w14:paraId="2876AE1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3.62</w:t>
            </w:r>
          </w:p>
        </w:tc>
        <w:tc>
          <w:tcPr>
            <w:tcW w:w="0" w:type="auto"/>
            <w:hideMark/>
          </w:tcPr>
          <w:p w14:paraId="6C01219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1111" w:type="dxa"/>
            <w:hideMark/>
          </w:tcPr>
          <w:p w14:paraId="0273508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1CE5832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4</w:t>
            </w:r>
          </w:p>
        </w:tc>
      </w:tr>
      <w:tr w:rsidR="00A9537A" w:rsidRPr="00A9537A" w14:paraId="3FCACF5B" w14:textId="77777777" w:rsidTr="00664FD2">
        <w:tc>
          <w:tcPr>
            <w:tcW w:w="0" w:type="auto"/>
            <w:hideMark/>
          </w:tcPr>
          <w:p w14:paraId="069BCDC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مؤشرات نجاح مشاريع</w:t>
            </w:r>
            <w:r w:rsidRPr="00A9537A">
              <w:rPr>
                <w:rFonts w:ascii="Sakkal Majalla" w:hAnsi="Sakkal Majalla" w:cs="Sakkal Majalla"/>
                <w:sz w:val="28"/>
                <w:szCs w:val="28"/>
              </w:rPr>
              <w:t xml:space="preserve"> HVAC</w:t>
            </w:r>
          </w:p>
        </w:tc>
        <w:tc>
          <w:tcPr>
            <w:tcW w:w="0" w:type="auto"/>
            <w:hideMark/>
          </w:tcPr>
          <w:p w14:paraId="22321B6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3.61</w:t>
            </w:r>
          </w:p>
        </w:tc>
        <w:tc>
          <w:tcPr>
            <w:tcW w:w="0" w:type="auto"/>
            <w:hideMark/>
          </w:tcPr>
          <w:p w14:paraId="7751ABD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1111" w:type="dxa"/>
            <w:hideMark/>
          </w:tcPr>
          <w:p w14:paraId="133A08C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346FCAF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w:t>
            </w:r>
          </w:p>
        </w:tc>
      </w:tr>
      <w:tr w:rsidR="00A9537A" w:rsidRPr="00A9537A" w14:paraId="39A045E8" w14:textId="77777777" w:rsidTr="00664FD2">
        <w:tc>
          <w:tcPr>
            <w:tcW w:w="0" w:type="auto"/>
            <w:hideMark/>
          </w:tcPr>
          <w:p w14:paraId="6281BD8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القيمة التشغيلية ورضا أصحاب المصلحة</w:t>
            </w:r>
          </w:p>
        </w:tc>
        <w:tc>
          <w:tcPr>
            <w:tcW w:w="0" w:type="auto"/>
            <w:hideMark/>
          </w:tcPr>
          <w:p w14:paraId="265104B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3.57</w:t>
            </w:r>
          </w:p>
        </w:tc>
        <w:tc>
          <w:tcPr>
            <w:tcW w:w="0" w:type="auto"/>
            <w:hideMark/>
          </w:tcPr>
          <w:p w14:paraId="0D2DBE9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0.90</w:t>
            </w:r>
          </w:p>
        </w:tc>
        <w:tc>
          <w:tcPr>
            <w:tcW w:w="1111" w:type="dxa"/>
            <w:hideMark/>
          </w:tcPr>
          <w:p w14:paraId="2EF45FF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701390A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6</w:t>
            </w:r>
          </w:p>
        </w:tc>
      </w:tr>
      <w:tr w:rsidR="00A9537A" w:rsidRPr="00A9537A" w14:paraId="38BA4169" w14:textId="77777777" w:rsidTr="00664FD2">
        <w:tc>
          <w:tcPr>
            <w:tcW w:w="0" w:type="auto"/>
            <w:hideMark/>
          </w:tcPr>
          <w:p w14:paraId="54A6B1D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المخاطر الاستباقية</w:t>
            </w:r>
          </w:p>
        </w:tc>
        <w:tc>
          <w:tcPr>
            <w:tcW w:w="0" w:type="auto"/>
            <w:hideMark/>
          </w:tcPr>
          <w:p w14:paraId="1A00854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3.51</w:t>
            </w:r>
          </w:p>
        </w:tc>
        <w:tc>
          <w:tcPr>
            <w:tcW w:w="0" w:type="auto"/>
            <w:hideMark/>
          </w:tcPr>
          <w:p w14:paraId="2105D34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0.93</w:t>
            </w:r>
          </w:p>
        </w:tc>
        <w:tc>
          <w:tcPr>
            <w:tcW w:w="1111" w:type="dxa"/>
            <w:hideMark/>
          </w:tcPr>
          <w:p w14:paraId="7787268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16DD094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7</w:t>
            </w:r>
          </w:p>
        </w:tc>
      </w:tr>
      <w:tr w:rsidR="00A9537A" w:rsidRPr="00A9537A" w14:paraId="576AAF68" w14:textId="77777777" w:rsidTr="00664FD2">
        <w:tc>
          <w:tcPr>
            <w:tcW w:w="0" w:type="auto"/>
            <w:hideMark/>
          </w:tcPr>
          <w:p w14:paraId="5C6C37B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المتوسط العام للدراسة</w:t>
            </w:r>
          </w:p>
        </w:tc>
        <w:tc>
          <w:tcPr>
            <w:tcW w:w="0" w:type="auto"/>
            <w:hideMark/>
          </w:tcPr>
          <w:p w14:paraId="3EA1D71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3.62</w:t>
            </w:r>
          </w:p>
        </w:tc>
        <w:tc>
          <w:tcPr>
            <w:tcW w:w="0" w:type="auto"/>
            <w:hideMark/>
          </w:tcPr>
          <w:p w14:paraId="61C4AFD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0.88</w:t>
            </w:r>
          </w:p>
        </w:tc>
        <w:tc>
          <w:tcPr>
            <w:tcW w:w="1111" w:type="dxa"/>
            <w:hideMark/>
          </w:tcPr>
          <w:p w14:paraId="519AD74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مرتفع</w:t>
            </w:r>
          </w:p>
        </w:tc>
        <w:tc>
          <w:tcPr>
            <w:tcW w:w="1559" w:type="dxa"/>
            <w:hideMark/>
          </w:tcPr>
          <w:p w14:paraId="3C4252AE" w14:textId="77777777" w:rsidR="00A9537A" w:rsidRPr="00A9537A" w:rsidRDefault="00A9537A" w:rsidP="00A9537A">
            <w:pPr>
              <w:spacing w:line="360" w:lineRule="auto"/>
              <w:jc w:val="both"/>
              <w:rPr>
                <w:rFonts w:ascii="Sakkal Majalla" w:hAnsi="Sakkal Majalla" w:cs="Sakkal Majalla"/>
                <w:sz w:val="28"/>
                <w:szCs w:val="28"/>
              </w:rPr>
            </w:pPr>
          </w:p>
        </w:tc>
      </w:tr>
    </w:tbl>
    <w:p w14:paraId="2567AE3C" w14:textId="59898011"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من الجدول أن المتوسط العام لمحاور الدراسة بلغ </w:t>
      </w:r>
      <w:r w:rsidRPr="00A9537A">
        <w:rPr>
          <w:rFonts w:ascii="Sakkal Majalla" w:hAnsi="Sakkal Majalla" w:cs="Sakkal Majalla"/>
          <w:sz w:val="28"/>
          <w:szCs w:val="28"/>
        </w:rPr>
        <w:t>3.62</w:t>
      </w:r>
      <w:r w:rsidRPr="00A9537A">
        <w:rPr>
          <w:rFonts w:ascii="Sakkal Majalla" w:hAnsi="Sakkal Majalla" w:cs="Sakkal Majalla"/>
          <w:sz w:val="28"/>
          <w:szCs w:val="28"/>
          <w:rtl/>
        </w:rPr>
        <w:t xml:space="preserve">، وهو مستوى مرتفع. وجاء البعد التخطيطي والانضباط المنهجي في المرتبة الأولى، مما يدل على 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تعتمد بدرجة جيدة على التخطيط الرسمي والضبط الإداري. أما إدارة المخاطر الاستباقية فجاءت في المرتبة الأخيرة، رغم أنها ضمن المستوى المرتفع، مما يشير إلى أن إدارة المخاطر تحتاج إلى مزيد من التطوير والتفعيل المنتظم</w:t>
      </w:r>
      <w:r w:rsidRPr="00A9537A">
        <w:rPr>
          <w:rFonts w:ascii="Sakkal Majalla" w:hAnsi="Sakkal Majalla" w:cs="Sakkal Majalla"/>
          <w:sz w:val="28"/>
          <w:szCs w:val="28"/>
        </w:rPr>
        <w:t>.</w:t>
      </w:r>
    </w:p>
    <w:p w14:paraId="1594022D"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27" w:name="_Toc229192329"/>
      <w:r w:rsidRPr="00A9537A">
        <w:rPr>
          <w:rFonts w:ascii="Sakkal Majalla" w:hAnsi="Sakkal Majalla" w:cs="Sakkal Majalla"/>
          <w:b/>
          <w:bCs/>
          <w:color w:val="auto"/>
          <w:sz w:val="32"/>
          <w:szCs w:val="32"/>
        </w:rPr>
        <w:t xml:space="preserve">4.4 </w:t>
      </w:r>
      <w:r w:rsidRPr="00A9537A">
        <w:rPr>
          <w:rFonts w:ascii="Sakkal Majalla" w:hAnsi="Sakkal Majalla" w:cs="Sakkal Majalla"/>
          <w:b/>
          <w:bCs/>
          <w:color w:val="auto"/>
          <w:sz w:val="32"/>
          <w:szCs w:val="32"/>
          <w:rtl/>
        </w:rPr>
        <w:t>اختبار فرضيات الدراسة</w:t>
      </w:r>
      <w:bookmarkEnd w:id="127"/>
    </w:p>
    <w:p w14:paraId="08AC4F96" w14:textId="6035669E"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تم اختبار فرضيات الدراسة باستخدام معامل ارتباط بيرسون وتحليل الانحدار الخطي المتعدد، وذلك عند مستوى دلالة إحصائية </w:t>
      </w:r>
      <w:r w:rsidRPr="00A9537A">
        <w:rPr>
          <w:rFonts w:ascii="Sakkal Majalla" w:hAnsi="Sakkal Majalla" w:cs="Sakkal Majalla"/>
          <w:sz w:val="28"/>
          <w:szCs w:val="28"/>
        </w:rPr>
        <w:t>(</w:t>
      </w:r>
      <w:r w:rsidRPr="00A9537A">
        <w:rPr>
          <w:rFonts w:ascii="Cambria" w:hAnsi="Cambria" w:cs="Cambria"/>
          <w:sz w:val="28"/>
          <w:szCs w:val="28"/>
        </w:rPr>
        <w:t>α</w:t>
      </w:r>
      <w:r w:rsidRPr="00A9537A">
        <w:rPr>
          <w:rFonts w:ascii="Sakkal Majalla" w:hAnsi="Sakkal Majalla" w:cs="Sakkal Majalla"/>
          <w:sz w:val="28"/>
          <w:szCs w:val="28"/>
        </w:rPr>
        <w:t xml:space="preserve"> ≤ 0.05).</w:t>
      </w:r>
    </w:p>
    <w:p w14:paraId="5575E8C2" w14:textId="77777777" w:rsidR="00A9537A" w:rsidRPr="00A9537A" w:rsidRDefault="00A9537A" w:rsidP="00FA4839">
      <w:pPr>
        <w:pStyle w:val="3"/>
        <w:rPr>
          <w:rFonts w:ascii="Sakkal Majalla" w:hAnsi="Sakkal Majalla" w:cs="Sakkal Majalla"/>
          <w:b/>
          <w:bCs/>
          <w:color w:val="auto"/>
          <w:sz w:val="28"/>
          <w:szCs w:val="28"/>
        </w:rPr>
      </w:pPr>
      <w:bookmarkStart w:id="128" w:name="_Toc229192330"/>
      <w:r w:rsidRPr="00A9537A">
        <w:rPr>
          <w:rFonts w:ascii="Sakkal Majalla" w:hAnsi="Sakkal Majalla" w:cs="Sakkal Majalla"/>
          <w:b/>
          <w:bCs/>
          <w:color w:val="auto"/>
          <w:sz w:val="28"/>
          <w:szCs w:val="28"/>
        </w:rPr>
        <w:t xml:space="preserve">4.4.1 </w:t>
      </w:r>
      <w:r w:rsidRPr="00A9537A">
        <w:rPr>
          <w:rFonts w:ascii="Sakkal Majalla" w:hAnsi="Sakkal Majalla" w:cs="Sakkal Majalla"/>
          <w:b/>
          <w:bCs/>
          <w:color w:val="auto"/>
          <w:sz w:val="28"/>
          <w:szCs w:val="28"/>
          <w:rtl/>
        </w:rPr>
        <w:t>اختبار الفرضية الرئيسة الأولى</w:t>
      </w:r>
      <w:bookmarkEnd w:id="128"/>
    </w:p>
    <w:p w14:paraId="276F4E51"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الرئيسة الأولى على</w:t>
      </w:r>
      <w:r w:rsidRPr="00A9537A">
        <w:rPr>
          <w:rFonts w:ascii="Sakkal Majalla" w:hAnsi="Sakkal Majalla" w:cs="Sakkal Majalla"/>
          <w:sz w:val="28"/>
          <w:szCs w:val="28"/>
        </w:rPr>
        <w:t>:</w:t>
      </w:r>
    </w:p>
    <w:p w14:paraId="741C4C38"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لاستخدام منهجية الإدارة الهجينة على نجاح مشاريع أنظمة التكييف والتكييف المركزي</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في المشاريع الحكومية بمدينة الرياض</w:t>
      </w:r>
      <w:r w:rsidRPr="00A9537A">
        <w:rPr>
          <w:rFonts w:ascii="Sakkal Majalla" w:hAnsi="Sakkal Majalla" w:cs="Sakkal Majalla"/>
          <w:sz w:val="28"/>
          <w:szCs w:val="28"/>
        </w:rPr>
        <w:t>.</w:t>
      </w:r>
    </w:p>
    <w:p w14:paraId="7CA4F587"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لاختبار هذه الفرضية، تم استخدام معامل ارتباط بيرسون بين أبعاد منهجية الإدارة الهجينة ونجاح مشاريع </w:t>
      </w:r>
      <w:r w:rsidRPr="00A9537A">
        <w:rPr>
          <w:rFonts w:ascii="Sakkal Majalla" w:hAnsi="Sakkal Majalla" w:cs="Sakkal Majalla"/>
          <w:sz w:val="28"/>
          <w:szCs w:val="28"/>
        </w:rPr>
        <w:t>HVAC.</w:t>
      </w:r>
    </w:p>
    <w:p w14:paraId="5F6C3F8A"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(4-9): معامل الارتباط بين أبعاد الإدارة الهجينة ونجاح مشاريع</w:t>
      </w:r>
      <w:r w:rsidRPr="00A9537A">
        <w:rPr>
          <w:rFonts w:ascii="Sakkal Majalla" w:hAnsi="Sakkal Majalla" w:cs="Sakkal Majalla"/>
          <w:b/>
          <w:bCs/>
          <w:sz w:val="24"/>
          <w:szCs w:val="24"/>
        </w:rPr>
        <w:t xml:space="preserve"> HVAC</w:t>
      </w:r>
    </w:p>
    <w:tbl>
      <w:tblPr>
        <w:tblStyle w:val="a6"/>
        <w:tblW w:w="0" w:type="auto"/>
        <w:tblLook w:val="04A0" w:firstRow="1" w:lastRow="0" w:firstColumn="1" w:lastColumn="0" w:noHBand="0" w:noVBand="1"/>
      </w:tblPr>
      <w:tblGrid>
        <w:gridCol w:w="2964"/>
        <w:gridCol w:w="2111"/>
        <w:gridCol w:w="1737"/>
        <w:gridCol w:w="1843"/>
      </w:tblGrid>
      <w:tr w:rsidR="00A9537A" w:rsidRPr="00A9537A" w14:paraId="1AD45695" w14:textId="77777777" w:rsidTr="00664FD2">
        <w:tc>
          <w:tcPr>
            <w:tcW w:w="0" w:type="auto"/>
            <w:shd w:val="clear" w:color="auto" w:fill="FBE4D5" w:themeFill="accent2" w:themeFillTint="33"/>
            <w:hideMark/>
          </w:tcPr>
          <w:p w14:paraId="56CE88F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البعد</w:t>
            </w:r>
          </w:p>
        </w:tc>
        <w:tc>
          <w:tcPr>
            <w:tcW w:w="0" w:type="auto"/>
            <w:shd w:val="clear" w:color="auto" w:fill="FBE4D5" w:themeFill="accent2" w:themeFillTint="33"/>
            <w:hideMark/>
          </w:tcPr>
          <w:p w14:paraId="4C68706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معامل الارتباط</w:t>
            </w:r>
            <w:r w:rsidRPr="00A9537A">
              <w:rPr>
                <w:rFonts w:ascii="Sakkal Majalla" w:hAnsi="Sakkal Majalla" w:cs="Sakkal Majalla"/>
                <w:sz w:val="28"/>
                <w:szCs w:val="28"/>
              </w:rPr>
              <w:t xml:space="preserve"> Pearson</w:t>
            </w:r>
          </w:p>
        </w:tc>
        <w:tc>
          <w:tcPr>
            <w:tcW w:w="1737" w:type="dxa"/>
            <w:shd w:val="clear" w:color="auto" w:fill="FBE4D5" w:themeFill="accent2" w:themeFillTint="33"/>
            <w:hideMark/>
          </w:tcPr>
          <w:p w14:paraId="5DACD3A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مستوى الدلالة</w:t>
            </w:r>
          </w:p>
        </w:tc>
        <w:tc>
          <w:tcPr>
            <w:tcW w:w="1843" w:type="dxa"/>
            <w:shd w:val="clear" w:color="auto" w:fill="FBE4D5" w:themeFill="accent2" w:themeFillTint="33"/>
            <w:hideMark/>
          </w:tcPr>
          <w:p w14:paraId="4A402B9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نوع العلاقة</w:t>
            </w:r>
          </w:p>
        </w:tc>
      </w:tr>
      <w:tr w:rsidR="00A9537A" w:rsidRPr="00A9537A" w14:paraId="6C4EE66B" w14:textId="77777777" w:rsidTr="00664FD2">
        <w:tc>
          <w:tcPr>
            <w:tcW w:w="0" w:type="auto"/>
            <w:hideMark/>
          </w:tcPr>
          <w:p w14:paraId="5F0A641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البعد التخطيطي والانضباط المنهجي</w:t>
            </w:r>
          </w:p>
        </w:tc>
        <w:tc>
          <w:tcPr>
            <w:tcW w:w="0" w:type="auto"/>
            <w:hideMark/>
          </w:tcPr>
          <w:p w14:paraId="2CAF085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0.69</w:t>
            </w:r>
          </w:p>
        </w:tc>
        <w:tc>
          <w:tcPr>
            <w:tcW w:w="1737" w:type="dxa"/>
            <w:hideMark/>
          </w:tcPr>
          <w:p w14:paraId="51DFFC1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18D6322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r w:rsidR="00A9537A" w:rsidRPr="00A9537A" w14:paraId="6A1DBF0D" w14:textId="77777777" w:rsidTr="00664FD2">
        <w:tc>
          <w:tcPr>
            <w:tcW w:w="0" w:type="auto"/>
            <w:hideMark/>
          </w:tcPr>
          <w:p w14:paraId="29EA986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النطاق وضبط التغيير</w:t>
            </w:r>
          </w:p>
        </w:tc>
        <w:tc>
          <w:tcPr>
            <w:tcW w:w="0" w:type="auto"/>
            <w:hideMark/>
          </w:tcPr>
          <w:p w14:paraId="27E6435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0.72</w:t>
            </w:r>
          </w:p>
        </w:tc>
        <w:tc>
          <w:tcPr>
            <w:tcW w:w="1737" w:type="dxa"/>
            <w:hideMark/>
          </w:tcPr>
          <w:p w14:paraId="47B183B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0016148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r w:rsidR="00A9537A" w:rsidRPr="00A9537A" w14:paraId="6C838C15" w14:textId="77777777" w:rsidTr="00664FD2">
        <w:tc>
          <w:tcPr>
            <w:tcW w:w="0" w:type="auto"/>
            <w:hideMark/>
          </w:tcPr>
          <w:p w14:paraId="1237514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المخاطر الاستباقية</w:t>
            </w:r>
          </w:p>
        </w:tc>
        <w:tc>
          <w:tcPr>
            <w:tcW w:w="0" w:type="auto"/>
            <w:hideMark/>
          </w:tcPr>
          <w:p w14:paraId="6F360C6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0.65</w:t>
            </w:r>
          </w:p>
        </w:tc>
        <w:tc>
          <w:tcPr>
            <w:tcW w:w="1737" w:type="dxa"/>
            <w:hideMark/>
          </w:tcPr>
          <w:p w14:paraId="0787803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744DECD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r w:rsidR="00A9537A" w:rsidRPr="00A9537A" w14:paraId="7747EB7B" w14:textId="77777777" w:rsidTr="00664FD2">
        <w:tc>
          <w:tcPr>
            <w:tcW w:w="0" w:type="auto"/>
            <w:hideMark/>
          </w:tcPr>
          <w:p w14:paraId="0DA1E04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المرونة التشغيلية والتكيف التدريجي</w:t>
            </w:r>
          </w:p>
        </w:tc>
        <w:tc>
          <w:tcPr>
            <w:tcW w:w="0" w:type="auto"/>
            <w:hideMark/>
          </w:tcPr>
          <w:p w14:paraId="1625541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0.70</w:t>
            </w:r>
          </w:p>
        </w:tc>
        <w:tc>
          <w:tcPr>
            <w:tcW w:w="1737" w:type="dxa"/>
            <w:hideMark/>
          </w:tcPr>
          <w:p w14:paraId="3116CEF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530EBBD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r w:rsidR="00A9537A" w:rsidRPr="00A9537A" w14:paraId="433A12B2" w14:textId="77777777" w:rsidTr="00664FD2">
        <w:tc>
          <w:tcPr>
            <w:tcW w:w="0" w:type="auto"/>
            <w:hideMark/>
          </w:tcPr>
          <w:p w14:paraId="1D21D47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التواصل والتنسيق</w:t>
            </w:r>
          </w:p>
        </w:tc>
        <w:tc>
          <w:tcPr>
            <w:tcW w:w="0" w:type="auto"/>
            <w:hideMark/>
          </w:tcPr>
          <w:p w14:paraId="35E143D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0.74</w:t>
            </w:r>
          </w:p>
        </w:tc>
        <w:tc>
          <w:tcPr>
            <w:tcW w:w="1737" w:type="dxa"/>
            <w:hideMark/>
          </w:tcPr>
          <w:p w14:paraId="1DF4115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374A94C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r w:rsidR="00A9537A" w:rsidRPr="00A9537A" w14:paraId="33CDB405" w14:textId="77777777" w:rsidTr="00664FD2">
        <w:tc>
          <w:tcPr>
            <w:tcW w:w="0" w:type="auto"/>
            <w:hideMark/>
          </w:tcPr>
          <w:p w14:paraId="25EC1B4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الإدارة الهجينة ككل</w:t>
            </w:r>
          </w:p>
        </w:tc>
        <w:tc>
          <w:tcPr>
            <w:tcW w:w="0" w:type="auto"/>
            <w:hideMark/>
          </w:tcPr>
          <w:p w14:paraId="6DDFE3E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0.78</w:t>
            </w:r>
          </w:p>
        </w:tc>
        <w:tc>
          <w:tcPr>
            <w:tcW w:w="1737" w:type="dxa"/>
            <w:hideMark/>
          </w:tcPr>
          <w:p w14:paraId="41374F6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1843" w:type="dxa"/>
            <w:hideMark/>
          </w:tcPr>
          <w:p w14:paraId="01EE736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موجبة قوية</w:t>
            </w:r>
          </w:p>
        </w:tc>
      </w:tr>
    </w:tbl>
    <w:p w14:paraId="758004D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من الجدول أن جميع معاملات الارتباط جاءت موجبة ودالة إحصائيا عند مستوى </w:t>
      </w:r>
      <w:r w:rsidRPr="00A9537A">
        <w:rPr>
          <w:rFonts w:ascii="Sakkal Majalla" w:hAnsi="Sakkal Majalla" w:cs="Sakkal Majalla"/>
          <w:sz w:val="28"/>
          <w:szCs w:val="28"/>
        </w:rPr>
        <w:t>0.05</w:t>
      </w:r>
      <w:r w:rsidRPr="00A9537A">
        <w:rPr>
          <w:rFonts w:ascii="Sakkal Majalla" w:hAnsi="Sakkal Majalla" w:cs="Sakkal Majalla"/>
          <w:sz w:val="28"/>
          <w:szCs w:val="28"/>
          <w:rtl/>
        </w:rPr>
        <w:t xml:space="preserve">، حيث بلغ معامل الارتباط بين الإدارة الهجينة ككل ونجاح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قيمة </w:t>
      </w:r>
      <w:r w:rsidRPr="00A9537A">
        <w:rPr>
          <w:rFonts w:ascii="Sakkal Majalla" w:hAnsi="Sakkal Majalla" w:cs="Sakkal Majalla"/>
          <w:sz w:val="28"/>
          <w:szCs w:val="28"/>
        </w:rPr>
        <w:t xml:space="preserve">0.78. </w:t>
      </w:r>
      <w:r w:rsidRPr="00A9537A">
        <w:rPr>
          <w:rFonts w:ascii="Sakkal Majalla" w:hAnsi="Sakkal Majalla" w:cs="Sakkal Majalla"/>
          <w:sz w:val="28"/>
          <w:szCs w:val="28"/>
          <w:rtl/>
        </w:rPr>
        <w:t xml:space="preserve">وهذا يدل على وجود علاقة موجبة قوية بين مستوى تطبيق منهجية الإدارة الهجينة ونجاح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7BC9EBA7" w14:textId="49791DBF"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الرئيسة الأولى</w:t>
      </w:r>
      <w:r w:rsidRPr="00A9537A">
        <w:rPr>
          <w:rFonts w:ascii="Sakkal Majalla" w:hAnsi="Sakkal Majalla" w:cs="Sakkal Majalla"/>
          <w:sz w:val="28"/>
          <w:szCs w:val="28"/>
        </w:rPr>
        <w:t>.</w:t>
      </w:r>
    </w:p>
    <w:p w14:paraId="0C625FA8" w14:textId="77777777" w:rsidR="00A9537A" w:rsidRPr="00A9537A" w:rsidRDefault="00A9537A" w:rsidP="00FA4839">
      <w:pPr>
        <w:pStyle w:val="3"/>
        <w:rPr>
          <w:rFonts w:ascii="Sakkal Majalla" w:hAnsi="Sakkal Majalla" w:cs="Sakkal Majalla"/>
          <w:b/>
          <w:bCs/>
          <w:color w:val="auto"/>
          <w:sz w:val="28"/>
          <w:szCs w:val="28"/>
        </w:rPr>
      </w:pPr>
      <w:bookmarkStart w:id="129" w:name="_Toc229192331"/>
      <w:r w:rsidRPr="00A9537A">
        <w:rPr>
          <w:rFonts w:ascii="Sakkal Majalla" w:hAnsi="Sakkal Majalla" w:cs="Sakkal Majalla"/>
          <w:b/>
          <w:bCs/>
          <w:color w:val="auto"/>
          <w:sz w:val="28"/>
          <w:szCs w:val="28"/>
        </w:rPr>
        <w:t xml:space="preserve">4.4.2 </w:t>
      </w:r>
      <w:r w:rsidRPr="00A9537A">
        <w:rPr>
          <w:rFonts w:ascii="Sakkal Majalla" w:hAnsi="Sakkal Majalla" w:cs="Sakkal Majalla"/>
          <w:b/>
          <w:bCs/>
          <w:color w:val="auto"/>
          <w:sz w:val="28"/>
          <w:szCs w:val="28"/>
          <w:rtl/>
        </w:rPr>
        <w:t>اختبار أثر أبعاد الإدارة الهجينة على نجاح مشاريع</w:t>
      </w:r>
      <w:r w:rsidRPr="00A9537A">
        <w:rPr>
          <w:rFonts w:ascii="Sakkal Majalla" w:hAnsi="Sakkal Majalla" w:cs="Sakkal Majalla"/>
          <w:b/>
          <w:bCs/>
          <w:color w:val="auto"/>
          <w:sz w:val="28"/>
          <w:szCs w:val="28"/>
        </w:rPr>
        <w:t xml:space="preserve"> HVAC</w:t>
      </w:r>
      <w:bookmarkEnd w:id="129"/>
    </w:p>
    <w:p w14:paraId="34FC586B"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تم استخدام تحليل الانحدار الخطي المتعدد لاختبار أثر أبعاد الإدارة الهجينة على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4FD8D70A"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t>جدول (4-10): نتائج تحليل الانحدار الخطي المتعدد لأثر أبعاد الإدارة الهجينة على نجاح مشاريع</w:t>
      </w:r>
      <w:r w:rsidRPr="00A9537A">
        <w:rPr>
          <w:rFonts w:ascii="Sakkal Majalla" w:hAnsi="Sakkal Majalla" w:cs="Sakkal Majalla"/>
          <w:b/>
          <w:bCs/>
          <w:sz w:val="24"/>
          <w:szCs w:val="24"/>
        </w:rPr>
        <w:t xml:space="preserve"> HVAC</w:t>
      </w:r>
    </w:p>
    <w:tbl>
      <w:tblPr>
        <w:tblStyle w:val="a6"/>
        <w:tblW w:w="8926" w:type="dxa"/>
        <w:tblLook w:val="04A0" w:firstRow="1" w:lastRow="0" w:firstColumn="1" w:lastColumn="0" w:noHBand="0" w:noVBand="1"/>
      </w:tblPr>
      <w:tblGrid>
        <w:gridCol w:w="3964"/>
        <w:gridCol w:w="1418"/>
        <w:gridCol w:w="1134"/>
        <w:gridCol w:w="2410"/>
      </w:tblGrid>
      <w:tr w:rsidR="00A9537A" w:rsidRPr="00A9537A" w14:paraId="0BDD493C" w14:textId="77777777" w:rsidTr="00664FD2">
        <w:tc>
          <w:tcPr>
            <w:tcW w:w="3964" w:type="dxa"/>
            <w:shd w:val="clear" w:color="auto" w:fill="FBE4D5" w:themeFill="accent2" w:themeFillTint="33"/>
            <w:hideMark/>
          </w:tcPr>
          <w:p w14:paraId="4CBE702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المتغير المستقل</w:t>
            </w:r>
          </w:p>
        </w:tc>
        <w:tc>
          <w:tcPr>
            <w:tcW w:w="1418" w:type="dxa"/>
            <w:shd w:val="clear" w:color="auto" w:fill="FBE4D5" w:themeFill="accent2" w:themeFillTint="33"/>
            <w:hideMark/>
          </w:tcPr>
          <w:p w14:paraId="40E05F2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معامل</w:t>
            </w:r>
            <w:r w:rsidRPr="00A9537A">
              <w:rPr>
                <w:rFonts w:ascii="Sakkal Majalla" w:hAnsi="Sakkal Majalla" w:cs="Sakkal Majalla"/>
                <w:sz w:val="28"/>
                <w:szCs w:val="28"/>
              </w:rPr>
              <w:t xml:space="preserve"> Beta</w:t>
            </w:r>
          </w:p>
        </w:tc>
        <w:tc>
          <w:tcPr>
            <w:tcW w:w="1134" w:type="dxa"/>
            <w:shd w:val="clear" w:color="auto" w:fill="FBE4D5" w:themeFill="accent2" w:themeFillTint="33"/>
            <w:hideMark/>
          </w:tcPr>
          <w:p w14:paraId="7AAE573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قيمة</w:t>
            </w:r>
            <w:r w:rsidRPr="00A9537A">
              <w:rPr>
                <w:rFonts w:ascii="Sakkal Majalla" w:hAnsi="Sakkal Majalla" w:cs="Sakkal Majalla"/>
                <w:sz w:val="28"/>
                <w:szCs w:val="28"/>
              </w:rPr>
              <w:t xml:space="preserve"> T</w:t>
            </w:r>
          </w:p>
        </w:tc>
        <w:tc>
          <w:tcPr>
            <w:tcW w:w="2410" w:type="dxa"/>
            <w:shd w:val="clear" w:color="auto" w:fill="FBE4D5" w:themeFill="accent2" w:themeFillTint="33"/>
            <w:hideMark/>
          </w:tcPr>
          <w:p w14:paraId="0D54DE3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مستوى الدلالة</w:t>
            </w:r>
          </w:p>
        </w:tc>
      </w:tr>
      <w:tr w:rsidR="00A9537A" w:rsidRPr="00A9537A" w14:paraId="7A383DFE" w14:textId="77777777" w:rsidTr="00664FD2">
        <w:tc>
          <w:tcPr>
            <w:tcW w:w="3964" w:type="dxa"/>
            <w:hideMark/>
          </w:tcPr>
          <w:p w14:paraId="434F3C3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البعد التخطيطي والانضباط المنهجي</w:t>
            </w:r>
          </w:p>
        </w:tc>
        <w:tc>
          <w:tcPr>
            <w:tcW w:w="1418" w:type="dxa"/>
            <w:hideMark/>
          </w:tcPr>
          <w:p w14:paraId="51C502E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0.21</w:t>
            </w:r>
          </w:p>
        </w:tc>
        <w:tc>
          <w:tcPr>
            <w:tcW w:w="1134" w:type="dxa"/>
            <w:hideMark/>
          </w:tcPr>
          <w:p w14:paraId="0E0C853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3.02</w:t>
            </w:r>
          </w:p>
        </w:tc>
        <w:tc>
          <w:tcPr>
            <w:tcW w:w="2410" w:type="dxa"/>
            <w:hideMark/>
          </w:tcPr>
          <w:p w14:paraId="115EBAF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0.003</w:t>
            </w:r>
          </w:p>
        </w:tc>
      </w:tr>
      <w:tr w:rsidR="00A9537A" w:rsidRPr="00A9537A" w14:paraId="47A7CE9E" w14:textId="77777777" w:rsidTr="00664FD2">
        <w:tc>
          <w:tcPr>
            <w:tcW w:w="3964" w:type="dxa"/>
            <w:hideMark/>
          </w:tcPr>
          <w:p w14:paraId="5AAF416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النطاق وضبط التغيير</w:t>
            </w:r>
          </w:p>
        </w:tc>
        <w:tc>
          <w:tcPr>
            <w:tcW w:w="1418" w:type="dxa"/>
            <w:hideMark/>
          </w:tcPr>
          <w:p w14:paraId="106D815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0.24</w:t>
            </w:r>
          </w:p>
        </w:tc>
        <w:tc>
          <w:tcPr>
            <w:tcW w:w="1134" w:type="dxa"/>
            <w:hideMark/>
          </w:tcPr>
          <w:p w14:paraId="540877F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3.41</w:t>
            </w:r>
          </w:p>
        </w:tc>
        <w:tc>
          <w:tcPr>
            <w:tcW w:w="2410" w:type="dxa"/>
            <w:hideMark/>
          </w:tcPr>
          <w:p w14:paraId="63EE4A5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0.001</w:t>
            </w:r>
          </w:p>
        </w:tc>
      </w:tr>
      <w:tr w:rsidR="00A9537A" w:rsidRPr="00A9537A" w14:paraId="2EEB6570" w14:textId="77777777" w:rsidTr="00664FD2">
        <w:tc>
          <w:tcPr>
            <w:tcW w:w="3964" w:type="dxa"/>
            <w:hideMark/>
          </w:tcPr>
          <w:p w14:paraId="0BAE4E6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المخاطر الاستباقية</w:t>
            </w:r>
          </w:p>
        </w:tc>
        <w:tc>
          <w:tcPr>
            <w:tcW w:w="1418" w:type="dxa"/>
            <w:hideMark/>
          </w:tcPr>
          <w:p w14:paraId="3902987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0.18</w:t>
            </w:r>
          </w:p>
        </w:tc>
        <w:tc>
          <w:tcPr>
            <w:tcW w:w="1134" w:type="dxa"/>
            <w:hideMark/>
          </w:tcPr>
          <w:p w14:paraId="339EE46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2.57</w:t>
            </w:r>
          </w:p>
        </w:tc>
        <w:tc>
          <w:tcPr>
            <w:tcW w:w="2410" w:type="dxa"/>
            <w:hideMark/>
          </w:tcPr>
          <w:p w14:paraId="71ADADA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0.011</w:t>
            </w:r>
          </w:p>
        </w:tc>
      </w:tr>
      <w:tr w:rsidR="00A9537A" w:rsidRPr="00A9537A" w14:paraId="389DC4B3" w14:textId="77777777" w:rsidTr="00664FD2">
        <w:tc>
          <w:tcPr>
            <w:tcW w:w="3964" w:type="dxa"/>
            <w:hideMark/>
          </w:tcPr>
          <w:p w14:paraId="179F5314"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المرونة التشغيلية والتكيف التدريجي</w:t>
            </w:r>
          </w:p>
        </w:tc>
        <w:tc>
          <w:tcPr>
            <w:tcW w:w="1418" w:type="dxa"/>
            <w:hideMark/>
          </w:tcPr>
          <w:p w14:paraId="5642F47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0.22</w:t>
            </w:r>
          </w:p>
        </w:tc>
        <w:tc>
          <w:tcPr>
            <w:tcW w:w="1134" w:type="dxa"/>
            <w:hideMark/>
          </w:tcPr>
          <w:p w14:paraId="61AA518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3.18</w:t>
            </w:r>
          </w:p>
        </w:tc>
        <w:tc>
          <w:tcPr>
            <w:tcW w:w="2410" w:type="dxa"/>
            <w:hideMark/>
          </w:tcPr>
          <w:p w14:paraId="5E06740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0.002</w:t>
            </w:r>
          </w:p>
        </w:tc>
      </w:tr>
      <w:tr w:rsidR="00A9537A" w:rsidRPr="00A9537A" w14:paraId="44687ABE" w14:textId="77777777" w:rsidTr="00664FD2">
        <w:tc>
          <w:tcPr>
            <w:tcW w:w="3964" w:type="dxa"/>
            <w:hideMark/>
          </w:tcPr>
          <w:p w14:paraId="178FDB8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إدارة التواصل والتنسيق</w:t>
            </w:r>
          </w:p>
        </w:tc>
        <w:tc>
          <w:tcPr>
            <w:tcW w:w="1418" w:type="dxa"/>
            <w:hideMark/>
          </w:tcPr>
          <w:p w14:paraId="04E65F8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0.27</w:t>
            </w:r>
          </w:p>
        </w:tc>
        <w:tc>
          <w:tcPr>
            <w:tcW w:w="1134" w:type="dxa"/>
            <w:hideMark/>
          </w:tcPr>
          <w:p w14:paraId="14EAA2F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3.89</w:t>
            </w:r>
          </w:p>
        </w:tc>
        <w:tc>
          <w:tcPr>
            <w:tcW w:w="2410" w:type="dxa"/>
            <w:hideMark/>
          </w:tcPr>
          <w:p w14:paraId="0879D18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r>
    </w:tbl>
    <w:p w14:paraId="3508EDDE" w14:textId="77777777" w:rsidR="00664FD2" w:rsidRDefault="00664FD2" w:rsidP="00664FD2">
      <w:pPr>
        <w:pStyle w:val="a9"/>
        <w:keepNext/>
        <w:rPr>
          <w:rFonts w:ascii="Sakkal Majalla" w:hAnsi="Sakkal Majalla" w:cs="Sakkal Majalla"/>
          <w:b/>
          <w:bCs/>
          <w:sz w:val="24"/>
          <w:szCs w:val="24"/>
          <w:rtl/>
        </w:rPr>
      </w:pPr>
    </w:p>
    <w:p w14:paraId="71E19220" w14:textId="77777777" w:rsidR="00664FD2" w:rsidRPr="00664FD2" w:rsidRDefault="00664FD2" w:rsidP="00664FD2">
      <w:pPr>
        <w:rPr>
          <w:rtl/>
        </w:rPr>
      </w:pPr>
    </w:p>
    <w:p w14:paraId="77399C2B" w14:textId="4E0871F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lastRenderedPageBreak/>
        <w:t>جدول (4-11): ملخص نموذج الانحدار</w:t>
      </w:r>
    </w:p>
    <w:tbl>
      <w:tblPr>
        <w:tblStyle w:val="a6"/>
        <w:tblW w:w="0" w:type="auto"/>
        <w:tblLook w:val="04A0" w:firstRow="1" w:lastRow="0" w:firstColumn="1" w:lastColumn="0" w:noHBand="0" w:noVBand="1"/>
      </w:tblPr>
      <w:tblGrid>
        <w:gridCol w:w="1838"/>
        <w:gridCol w:w="1134"/>
        <w:gridCol w:w="1701"/>
        <w:gridCol w:w="1559"/>
        <w:gridCol w:w="2268"/>
      </w:tblGrid>
      <w:tr w:rsidR="00664FD2" w:rsidRPr="00A9537A" w14:paraId="34655E98" w14:textId="77777777" w:rsidTr="00664FD2">
        <w:tc>
          <w:tcPr>
            <w:tcW w:w="1838" w:type="dxa"/>
            <w:shd w:val="clear" w:color="auto" w:fill="FBE4D5" w:themeFill="accent2" w:themeFillTint="33"/>
            <w:hideMark/>
          </w:tcPr>
          <w:p w14:paraId="782912F5"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R</w:t>
            </w:r>
          </w:p>
        </w:tc>
        <w:tc>
          <w:tcPr>
            <w:tcW w:w="1134" w:type="dxa"/>
            <w:shd w:val="clear" w:color="auto" w:fill="FBE4D5" w:themeFill="accent2" w:themeFillTint="33"/>
            <w:hideMark/>
          </w:tcPr>
          <w:p w14:paraId="5AC92C3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R²</w:t>
            </w:r>
          </w:p>
        </w:tc>
        <w:tc>
          <w:tcPr>
            <w:tcW w:w="1701" w:type="dxa"/>
            <w:shd w:val="clear" w:color="auto" w:fill="FBE4D5" w:themeFill="accent2" w:themeFillTint="33"/>
            <w:hideMark/>
          </w:tcPr>
          <w:p w14:paraId="72B2843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Adjusted R²</w:t>
            </w:r>
          </w:p>
        </w:tc>
        <w:tc>
          <w:tcPr>
            <w:tcW w:w="1559" w:type="dxa"/>
            <w:shd w:val="clear" w:color="auto" w:fill="FBE4D5" w:themeFill="accent2" w:themeFillTint="33"/>
            <w:hideMark/>
          </w:tcPr>
          <w:p w14:paraId="4586EEF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F</w:t>
            </w:r>
          </w:p>
        </w:tc>
        <w:tc>
          <w:tcPr>
            <w:tcW w:w="2268" w:type="dxa"/>
            <w:shd w:val="clear" w:color="auto" w:fill="FBE4D5" w:themeFill="accent2" w:themeFillTint="33"/>
            <w:hideMark/>
          </w:tcPr>
          <w:p w14:paraId="648A9AE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مستوى الدلالة</w:t>
            </w:r>
          </w:p>
        </w:tc>
      </w:tr>
      <w:tr w:rsidR="00A9537A" w:rsidRPr="00A9537A" w14:paraId="1663E4EC" w14:textId="77777777" w:rsidTr="00664FD2">
        <w:tc>
          <w:tcPr>
            <w:tcW w:w="1838" w:type="dxa"/>
            <w:hideMark/>
          </w:tcPr>
          <w:p w14:paraId="2FEABC6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0.81</w:t>
            </w:r>
          </w:p>
        </w:tc>
        <w:tc>
          <w:tcPr>
            <w:tcW w:w="1134" w:type="dxa"/>
            <w:hideMark/>
          </w:tcPr>
          <w:p w14:paraId="5B4B2E7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0.66</w:t>
            </w:r>
          </w:p>
        </w:tc>
        <w:tc>
          <w:tcPr>
            <w:tcW w:w="1701" w:type="dxa"/>
            <w:hideMark/>
          </w:tcPr>
          <w:p w14:paraId="6E432E2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0.64</w:t>
            </w:r>
          </w:p>
        </w:tc>
        <w:tc>
          <w:tcPr>
            <w:tcW w:w="1559" w:type="dxa"/>
            <w:hideMark/>
          </w:tcPr>
          <w:p w14:paraId="224F5A1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56.82</w:t>
            </w:r>
          </w:p>
        </w:tc>
        <w:tc>
          <w:tcPr>
            <w:tcW w:w="2268" w:type="dxa"/>
            <w:hideMark/>
          </w:tcPr>
          <w:p w14:paraId="594064B2"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r>
    </w:tbl>
    <w:p w14:paraId="1151E69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تشير النتائج إلى أن قيمة معامل التحديد </w:t>
      </w:r>
      <w:r w:rsidRPr="00A9537A">
        <w:rPr>
          <w:rFonts w:ascii="Sakkal Majalla" w:hAnsi="Sakkal Majalla" w:cs="Sakkal Majalla"/>
          <w:sz w:val="28"/>
          <w:szCs w:val="28"/>
        </w:rPr>
        <w:t>R² = 0.66</w:t>
      </w:r>
      <w:r w:rsidRPr="00A9537A">
        <w:rPr>
          <w:rFonts w:ascii="Sakkal Majalla" w:hAnsi="Sakkal Majalla" w:cs="Sakkal Majalla"/>
          <w:sz w:val="28"/>
          <w:szCs w:val="28"/>
          <w:rtl/>
        </w:rPr>
        <w:t xml:space="preserve">، وهذا يعني أن أبعاد الإدارة الهجينة تفسر ما نسبته </w:t>
      </w:r>
      <w:r w:rsidRPr="00A9537A">
        <w:rPr>
          <w:rFonts w:ascii="Sakkal Majalla" w:hAnsi="Sakkal Majalla" w:cs="Sakkal Majalla"/>
          <w:sz w:val="28"/>
          <w:szCs w:val="28"/>
        </w:rPr>
        <w:t xml:space="preserve">66% </w:t>
      </w:r>
      <w:r w:rsidRPr="00A9537A">
        <w:rPr>
          <w:rFonts w:ascii="Sakkal Majalla" w:hAnsi="Sakkal Majalla" w:cs="Sakkal Majalla"/>
          <w:sz w:val="28"/>
          <w:szCs w:val="28"/>
          <w:rtl/>
        </w:rPr>
        <w:t xml:space="preserve">من التباين في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الحكومية. كما أن قيمة </w:t>
      </w:r>
      <w:r w:rsidRPr="00A9537A">
        <w:rPr>
          <w:rFonts w:ascii="Sakkal Majalla" w:hAnsi="Sakkal Majalla" w:cs="Sakkal Majalla"/>
          <w:sz w:val="28"/>
          <w:szCs w:val="28"/>
        </w:rPr>
        <w:t xml:space="preserve">F = 56.82 </w:t>
      </w:r>
      <w:r w:rsidRPr="00A9537A">
        <w:rPr>
          <w:rFonts w:ascii="Sakkal Majalla" w:hAnsi="Sakkal Majalla" w:cs="Sakkal Majalla"/>
          <w:sz w:val="28"/>
          <w:szCs w:val="28"/>
          <w:rtl/>
        </w:rPr>
        <w:t xml:space="preserve">عند مستوى دلالة </w:t>
      </w:r>
      <w:r w:rsidRPr="00A9537A">
        <w:rPr>
          <w:rFonts w:ascii="Sakkal Majalla" w:hAnsi="Sakkal Majalla" w:cs="Sakkal Majalla"/>
          <w:sz w:val="28"/>
          <w:szCs w:val="28"/>
        </w:rPr>
        <w:t>0.000</w:t>
      </w:r>
      <w:r w:rsidRPr="00A9537A">
        <w:rPr>
          <w:rFonts w:ascii="Sakkal Majalla" w:hAnsi="Sakkal Majalla" w:cs="Sakkal Majalla"/>
          <w:sz w:val="28"/>
          <w:szCs w:val="28"/>
          <w:rtl/>
        </w:rPr>
        <w:t>، مما يدل على معنوية النموذج ككل</w:t>
      </w:r>
      <w:r w:rsidRPr="00A9537A">
        <w:rPr>
          <w:rFonts w:ascii="Sakkal Majalla" w:hAnsi="Sakkal Majalla" w:cs="Sakkal Majalla"/>
          <w:sz w:val="28"/>
          <w:szCs w:val="28"/>
        </w:rPr>
        <w:t>.</w:t>
      </w:r>
    </w:p>
    <w:p w14:paraId="0E06D7F7"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وتوضح النتائج أن إدارة التواصل والتنسيق كانت أكثر الأبعاد تأثيرا في نجاح مشاريع </w:t>
      </w:r>
      <w:r w:rsidRPr="00A9537A">
        <w:rPr>
          <w:rFonts w:ascii="Sakkal Majalla" w:hAnsi="Sakkal Majalla" w:cs="Sakkal Majalla"/>
          <w:sz w:val="28"/>
          <w:szCs w:val="28"/>
        </w:rPr>
        <w:t>HVAC</w:t>
      </w:r>
      <w:r w:rsidRPr="00A9537A">
        <w:rPr>
          <w:rFonts w:ascii="Sakkal Majalla" w:hAnsi="Sakkal Majalla" w:cs="Sakkal Majalla"/>
          <w:sz w:val="28"/>
          <w:szCs w:val="28"/>
          <w:rtl/>
        </w:rPr>
        <w:t xml:space="preserve">، حيث بلغت قيمة </w:t>
      </w:r>
      <w:r w:rsidRPr="00A9537A">
        <w:rPr>
          <w:rFonts w:ascii="Sakkal Majalla" w:hAnsi="Sakkal Majalla" w:cs="Sakkal Majalla"/>
          <w:sz w:val="28"/>
          <w:szCs w:val="28"/>
        </w:rPr>
        <w:t>Beta = 0.27</w:t>
      </w:r>
      <w:r w:rsidRPr="00A9537A">
        <w:rPr>
          <w:rFonts w:ascii="Sakkal Majalla" w:hAnsi="Sakkal Majalla" w:cs="Sakkal Majalla"/>
          <w:sz w:val="28"/>
          <w:szCs w:val="28"/>
          <w:rtl/>
        </w:rPr>
        <w:t xml:space="preserve">، تليها إدارة النطاق وضبط التغيير بقيمة </w:t>
      </w:r>
      <w:r w:rsidRPr="00A9537A">
        <w:rPr>
          <w:rFonts w:ascii="Sakkal Majalla" w:hAnsi="Sakkal Majalla" w:cs="Sakkal Majalla"/>
          <w:sz w:val="28"/>
          <w:szCs w:val="28"/>
        </w:rPr>
        <w:t>0.24</w:t>
      </w:r>
      <w:r w:rsidRPr="00A9537A">
        <w:rPr>
          <w:rFonts w:ascii="Sakkal Majalla" w:hAnsi="Sakkal Majalla" w:cs="Sakkal Majalla"/>
          <w:sz w:val="28"/>
          <w:szCs w:val="28"/>
          <w:rtl/>
        </w:rPr>
        <w:t xml:space="preserve">، ثم المرونة التشغيلية بقيمة </w:t>
      </w:r>
      <w:r w:rsidRPr="00A9537A">
        <w:rPr>
          <w:rFonts w:ascii="Sakkal Majalla" w:hAnsi="Sakkal Majalla" w:cs="Sakkal Majalla"/>
          <w:sz w:val="28"/>
          <w:szCs w:val="28"/>
        </w:rPr>
        <w:t>0.22</w:t>
      </w:r>
      <w:r w:rsidRPr="00A9537A">
        <w:rPr>
          <w:rFonts w:ascii="Sakkal Majalla" w:hAnsi="Sakkal Majalla" w:cs="Sakkal Majalla"/>
          <w:sz w:val="28"/>
          <w:szCs w:val="28"/>
          <w:rtl/>
        </w:rPr>
        <w:t xml:space="preserve">، ثم التخطيط والانضباط المنهجي بقيمة </w:t>
      </w:r>
      <w:r w:rsidRPr="00A9537A">
        <w:rPr>
          <w:rFonts w:ascii="Sakkal Majalla" w:hAnsi="Sakkal Majalla" w:cs="Sakkal Majalla"/>
          <w:sz w:val="28"/>
          <w:szCs w:val="28"/>
        </w:rPr>
        <w:t>0.21</w:t>
      </w:r>
      <w:r w:rsidRPr="00A9537A">
        <w:rPr>
          <w:rFonts w:ascii="Sakkal Majalla" w:hAnsi="Sakkal Majalla" w:cs="Sakkal Majalla"/>
          <w:sz w:val="28"/>
          <w:szCs w:val="28"/>
          <w:rtl/>
        </w:rPr>
        <w:t xml:space="preserve">، وأخيرا إدارة المخاطر الاستباقية بقيمة </w:t>
      </w:r>
      <w:r w:rsidRPr="00A9537A">
        <w:rPr>
          <w:rFonts w:ascii="Sakkal Majalla" w:hAnsi="Sakkal Majalla" w:cs="Sakkal Majalla"/>
          <w:sz w:val="28"/>
          <w:szCs w:val="28"/>
        </w:rPr>
        <w:t>0.18.</w:t>
      </w:r>
    </w:p>
    <w:p w14:paraId="56B8894E" w14:textId="6866D4C7"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وتشير هذه النتائج إلى أن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يعتمد بدرجة كبيرة على فاعلية التواصل والتنسيق بين أصحاب المصلحة، نظرا لتعدد الأطراف وتداخل التخصصات الفنية في هذه المشاريع</w:t>
      </w:r>
      <w:r w:rsidRPr="00A9537A">
        <w:rPr>
          <w:rFonts w:ascii="Sakkal Majalla" w:hAnsi="Sakkal Majalla" w:cs="Sakkal Majalla"/>
          <w:sz w:val="28"/>
          <w:szCs w:val="28"/>
        </w:rPr>
        <w:t>.</w:t>
      </w:r>
    </w:p>
    <w:p w14:paraId="00784E6E" w14:textId="77777777" w:rsidR="00A9537A" w:rsidRPr="00A9537A" w:rsidRDefault="00A9537A" w:rsidP="00FA4839">
      <w:pPr>
        <w:pStyle w:val="3"/>
        <w:rPr>
          <w:rFonts w:ascii="Sakkal Majalla" w:hAnsi="Sakkal Majalla" w:cs="Sakkal Majalla"/>
          <w:b/>
          <w:bCs/>
          <w:color w:val="auto"/>
          <w:sz w:val="28"/>
          <w:szCs w:val="28"/>
        </w:rPr>
      </w:pPr>
      <w:bookmarkStart w:id="130" w:name="_Toc229192332"/>
      <w:r w:rsidRPr="00A9537A">
        <w:rPr>
          <w:rFonts w:ascii="Sakkal Majalla" w:hAnsi="Sakkal Majalla" w:cs="Sakkal Majalla"/>
          <w:b/>
          <w:bCs/>
          <w:color w:val="auto"/>
          <w:sz w:val="28"/>
          <w:szCs w:val="28"/>
        </w:rPr>
        <w:t xml:space="preserve">4.4.3 </w:t>
      </w:r>
      <w:r w:rsidRPr="00A9537A">
        <w:rPr>
          <w:rFonts w:ascii="Sakkal Majalla" w:hAnsi="Sakkal Majalla" w:cs="Sakkal Majalla"/>
          <w:b/>
          <w:bCs/>
          <w:color w:val="auto"/>
          <w:sz w:val="28"/>
          <w:szCs w:val="28"/>
          <w:rtl/>
        </w:rPr>
        <w:t>اختبار الفرضية الفرعية الأولى</w:t>
      </w:r>
      <w:r w:rsidRPr="00A9537A">
        <w:rPr>
          <w:rFonts w:ascii="Sakkal Majalla" w:hAnsi="Sakkal Majalla" w:cs="Sakkal Majalla"/>
          <w:b/>
          <w:bCs/>
          <w:color w:val="auto"/>
          <w:sz w:val="28"/>
          <w:szCs w:val="28"/>
        </w:rPr>
        <w:t xml:space="preserve"> H1a</w:t>
      </w:r>
      <w:bookmarkEnd w:id="130"/>
    </w:p>
    <w:p w14:paraId="22658451"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الفرعية الأولى على</w:t>
      </w:r>
      <w:r w:rsidRPr="00A9537A">
        <w:rPr>
          <w:rFonts w:ascii="Sakkal Majalla" w:hAnsi="Sakkal Majalla" w:cs="Sakkal Majalla"/>
          <w:sz w:val="28"/>
          <w:szCs w:val="28"/>
        </w:rPr>
        <w:t>:</w:t>
      </w:r>
    </w:p>
    <w:p w14:paraId="2B91CD4D"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للبعد التخطيطي والانضباط المنهجي على الالتزام بالوقت والتكلفة في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137DD8F5"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نتائج التحليل أن معامل التأثير للبعد التخطيطي والانضباط المنهجي بلغ </w:t>
      </w:r>
      <w:r w:rsidRPr="00A9537A">
        <w:rPr>
          <w:rFonts w:ascii="Sakkal Majalla" w:hAnsi="Sakkal Majalla" w:cs="Sakkal Majalla"/>
          <w:sz w:val="28"/>
          <w:szCs w:val="28"/>
        </w:rPr>
        <w:t>Beta = 0.21</w:t>
      </w:r>
      <w:r w:rsidRPr="00A9537A">
        <w:rPr>
          <w:rFonts w:ascii="Sakkal Majalla" w:hAnsi="Sakkal Majalla" w:cs="Sakkal Majalla"/>
          <w:sz w:val="28"/>
          <w:szCs w:val="28"/>
          <w:rtl/>
        </w:rPr>
        <w:t xml:space="preserve">، وكانت قيمة الدلالة </w:t>
      </w:r>
      <w:r w:rsidRPr="00A9537A">
        <w:rPr>
          <w:rFonts w:ascii="Sakkal Majalla" w:hAnsi="Sakkal Majalla" w:cs="Sakkal Majalla"/>
          <w:sz w:val="28"/>
          <w:szCs w:val="28"/>
        </w:rPr>
        <w:t>0.003</w:t>
      </w:r>
      <w:r w:rsidRPr="00A9537A">
        <w:rPr>
          <w:rFonts w:ascii="Sakkal Majalla" w:hAnsi="Sakkal Majalla" w:cs="Sakkal Majalla"/>
          <w:sz w:val="28"/>
          <w:szCs w:val="28"/>
          <w:rtl/>
        </w:rPr>
        <w:t xml:space="preserve">، وهي أقل من </w:t>
      </w:r>
      <w:r w:rsidRPr="00A9537A">
        <w:rPr>
          <w:rFonts w:ascii="Sakkal Majalla" w:hAnsi="Sakkal Majalla" w:cs="Sakkal Majalla"/>
          <w:sz w:val="28"/>
          <w:szCs w:val="28"/>
        </w:rPr>
        <w:t xml:space="preserve">0.05. </w:t>
      </w:r>
      <w:r w:rsidRPr="00A9537A">
        <w:rPr>
          <w:rFonts w:ascii="Sakkal Majalla" w:hAnsi="Sakkal Majalla" w:cs="Sakkal Majalla"/>
          <w:sz w:val="28"/>
          <w:szCs w:val="28"/>
          <w:rtl/>
        </w:rPr>
        <w:t xml:space="preserve">وهذا يدل على وجود أثر دال إحصائيا للبعد التخطيطي والانضباط المنهجي على نجاح مشاريع </w:t>
      </w:r>
      <w:r w:rsidRPr="00A9537A">
        <w:rPr>
          <w:rFonts w:ascii="Sakkal Majalla" w:hAnsi="Sakkal Majalla" w:cs="Sakkal Majalla"/>
          <w:sz w:val="28"/>
          <w:szCs w:val="28"/>
        </w:rPr>
        <w:t>HVAC</w:t>
      </w:r>
      <w:r w:rsidRPr="00A9537A">
        <w:rPr>
          <w:rFonts w:ascii="Sakkal Majalla" w:hAnsi="Sakkal Majalla" w:cs="Sakkal Majalla"/>
          <w:sz w:val="28"/>
          <w:szCs w:val="28"/>
          <w:rtl/>
        </w:rPr>
        <w:t>، وبخاصة ما يتعلق بالالتزام بالوقت والتكلفة</w:t>
      </w:r>
      <w:r w:rsidRPr="00A9537A">
        <w:rPr>
          <w:rFonts w:ascii="Sakkal Majalla" w:hAnsi="Sakkal Majalla" w:cs="Sakkal Majalla"/>
          <w:sz w:val="28"/>
          <w:szCs w:val="28"/>
        </w:rPr>
        <w:t>.</w:t>
      </w:r>
    </w:p>
    <w:p w14:paraId="5DF8DFE5"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الفرعية الأولى</w:t>
      </w:r>
      <w:r w:rsidRPr="00A9537A">
        <w:rPr>
          <w:rFonts w:ascii="Sakkal Majalla" w:hAnsi="Sakkal Majalla" w:cs="Sakkal Majalla"/>
          <w:sz w:val="28"/>
          <w:szCs w:val="28"/>
        </w:rPr>
        <w:t>.</w:t>
      </w:r>
    </w:p>
    <w:p w14:paraId="61BAE92E" w14:textId="157E18A8"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وتعني هذه النتيجة أن وضوح التخطيط، وتحديد النطاق، وإعداد الجداول الزمنية، وتخصيص الموارد، يسهم في تحسين قدرة المشروع على ضبط الوقت والتكلفة</w:t>
      </w:r>
      <w:r w:rsidRPr="00A9537A">
        <w:rPr>
          <w:rFonts w:ascii="Sakkal Majalla" w:hAnsi="Sakkal Majalla" w:cs="Sakkal Majalla"/>
          <w:sz w:val="28"/>
          <w:szCs w:val="28"/>
        </w:rPr>
        <w:t>.</w:t>
      </w:r>
    </w:p>
    <w:p w14:paraId="5A908112" w14:textId="77777777" w:rsidR="00A9537A" w:rsidRPr="00A9537A" w:rsidRDefault="00A9537A" w:rsidP="00FA4839">
      <w:pPr>
        <w:pStyle w:val="3"/>
        <w:rPr>
          <w:rFonts w:ascii="Sakkal Majalla" w:hAnsi="Sakkal Majalla" w:cs="Sakkal Majalla"/>
          <w:b/>
          <w:bCs/>
          <w:color w:val="auto"/>
          <w:sz w:val="28"/>
          <w:szCs w:val="28"/>
        </w:rPr>
      </w:pPr>
      <w:bookmarkStart w:id="131" w:name="_Toc229192333"/>
      <w:r w:rsidRPr="00A9537A">
        <w:rPr>
          <w:rFonts w:ascii="Sakkal Majalla" w:hAnsi="Sakkal Majalla" w:cs="Sakkal Majalla"/>
          <w:b/>
          <w:bCs/>
          <w:color w:val="auto"/>
          <w:sz w:val="28"/>
          <w:szCs w:val="28"/>
        </w:rPr>
        <w:t xml:space="preserve">4.4.4 </w:t>
      </w:r>
      <w:r w:rsidRPr="00A9537A">
        <w:rPr>
          <w:rFonts w:ascii="Sakkal Majalla" w:hAnsi="Sakkal Majalla" w:cs="Sakkal Majalla"/>
          <w:b/>
          <w:bCs/>
          <w:color w:val="auto"/>
          <w:sz w:val="28"/>
          <w:szCs w:val="28"/>
          <w:rtl/>
        </w:rPr>
        <w:t>اختبار الفرضية الفرعية الثانية</w:t>
      </w:r>
      <w:r w:rsidRPr="00A9537A">
        <w:rPr>
          <w:rFonts w:ascii="Sakkal Majalla" w:hAnsi="Sakkal Majalla" w:cs="Sakkal Majalla"/>
          <w:b/>
          <w:bCs/>
          <w:color w:val="auto"/>
          <w:sz w:val="28"/>
          <w:szCs w:val="28"/>
        </w:rPr>
        <w:t xml:space="preserve"> H1b</w:t>
      </w:r>
      <w:bookmarkEnd w:id="131"/>
    </w:p>
    <w:p w14:paraId="74B476F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الفرعية الثانية على</w:t>
      </w:r>
      <w:r w:rsidRPr="00A9537A">
        <w:rPr>
          <w:rFonts w:ascii="Sakkal Majalla" w:hAnsi="Sakkal Majalla" w:cs="Sakkal Majalla"/>
          <w:sz w:val="28"/>
          <w:szCs w:val="28"/>
        </w:rPr>
        <w:t>:</w:t>
      </w:r>
    </w:p>
    <w:p w14:paraId="4A43C88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lastRenderedPageBreak/>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لإدارة النطاق وضبط التغيير على جودة تنفيذ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256FC552"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معامل التأثير لإدارة النطاق وضبط التغيير بلغ </w:t>
      </w:r>
      <w:r w:rsidRPr="00A9537A">
        <w:rPr>
          <w:rFonts w:ascii="Sakkal Majalla" w:hAnsi="Sakkal Majalla" w:cs="Sakkal Majalla"/>
          <w:sz w:val="28"/>
          <w:szCs w:val="28"/>
        </w:rPr>
        <w:t>Beta = 0.24</w:t>
      </w:r>
      <w:r w:rsidRPr="00A9537A">
        <w:rPr>
          <w:rFonts w:ascii="Sakkal Majalla" w:hAnsi="Sakkal Majalla" w:cs="Sakkal Majalla"/>
          <w:sz w:val="28"/>
          <w:szCs w:val="28"/>
          <w:rtl/>
        </w:rPr>
        <w:t xml:space="preserve">، وكانت قيمة الدلالة </w:t>
      </w:r>
      <w:r w:rsidRPr="00A9537A">
        <w:rPr>
          <w:rFonts w:ascii="Sakkal Majalla" w:hAnsi="Sakkal Majalla" w:cs="Sakkal Majalla"/>
          <w:sz w:val="28"/>
          <w:szCs w:val="28"/>
        </w:rPr>
        <w:t>0.001</w:t>
      </w:r>
      <w:r w:rsidRPr="00A9537A">
        <w:rPr>
          <w:rFonts w:ascii="Sakkal Majalla" w:hAnsi="Sakkal Majalla" w:cs="Sakkal Majalla"/>
          <w:sz w:val="28"/>
          <w:szCs w:val="28"/>
          <w:rtl/>
        </w:rPr>
        <w:t xml:space="preserve">، وهي أقل من </w:t>
      </w:r>
      <w:r w:rsidRPr="00A9537A">
        <w:rPr>
          <w:rFonts w:ascii="Sakkal Majalla" w:hAnsi="Sakkal Majalla" w:cs="Sakkal Majalla"/>
          <w:sz w:val="28"/>
          <w:szCs w:val="28"/>
        </w:rPr>
        <w:t xml:space="preserve">0.05. </w:t>
      </w:r>
      <w:r w:rsidRPr="00A9537A">
        <w:rPr>
          <w:rFonts w:ascii="Sakkal Majalla" w:hAnsi="Sakkal Majalla" w:cs="Sakkal Majalla"/>
          <w:sz w:val="28"/>
          <w:szCs w:val="28"/>
          <w:rtl/>
        </w:rPr>
        <w:t xml:space="preserve">وهذا يدل على وجود أثر دال إحصائيا لإدارة النطاق وضبط التغيير على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4BF1A711"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الفرعية الثانية</w:t>
      </w:r>
      <w:r w:rsidRPr="00A9537A">
        <w:rPr>
          <w:rFonts w:ascii="Sakkal Majalla" w:hAnsi="Sakkal Majalla" w:cs="Sakkal Majalla"/>
          <w:sz w:val="28"/>
          <w:szCs w:val="28"/>
        </w:rPr>
        <w:t>.</w:t>
      </w:r>
    </w:p>
    <w:p w14:paraId="5A4C5E13" w14:textId="6EACAF80"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وتشير هذه النتيجة إلى أن التحكم في أوامر التغيير، وتوثيق التعديلات، وتحليل أثرها على الوقت والتكلفة، يسهم في تحسين جودة التنفيذ وتقليل </w:t>
      </w:r>
      <w:proofErr w:type="spellStart"/>
      <w:r w:rsidRPr="00A9537A">
        <w:rPr>
          <w:rFonts w:ascii="Sakkal Majalla" w:hAnsi="Sakkal Majalla" w:cs="Sakkal Majalla"/>
          <w:sz w:val="28"/>
          <w:szCs w:val="28"/>
          <w:rtl/>
        </w:rPr>
        <w:t>التعارضات</w:t>
      </w:r>
      <w:proofErr w:type="spellEnd"/>
      <w:r w:rsidRPr="00A9537A">
        <w:rPr>
          <w:rFonts w:ascii="Sakkal Majalla" w:hAnsi="Sakkal Majalla" w:cs="Sakkal Majalla"/>
          <w:sz w:val="28"/>
          <w:szCs w:val="28"/>
          <w:rtl/>
        </w:rPr>
        <w:t xml:space="preserve"> الفنية</w:t>
      </w:r>
      <w:r w:rsidRPr="00A9537A">
        <w:rPr>
          <w:rFonts w:ascii="Sakkal Majalla" w:hAnsi="Sakkal Majalla" w:cs="Sakkal Majalla"/>
          <w:sz w:val="28"/>
          <w:szCs w:val="28"/>
        </w:rPr>
        <w:t>.</w:t>
      </w:r>
    </w:p>
    <w:p w14:paraId="3EC1D60B" w14:textId="77777777" w:rsidR="00A9537A" w:rsidRPr="00A9537A" w:rsidRDefault="00A9537A" w:rsidP="00FA4839">
      <w:pPr>
        <w:pStyle w:val="3"/>
        <w:rPr>
          <w:rFonts w:ascii="Sakkal Majalla" w:hAnsi="Sakkal Majalla" w:cs="Sakkal Majalla"/>
          <w:b/>
          <w:bCs/>
          <w:color w:val="auto"/>
          <w:sz w:val="28"/>
          <w:szCs w:val="28"/>
        </w:rPr>
      </w:pPr>
      <w:bookmarkStart w:id="132" w:name="_Toc229192334"/>
      <w:r w:rsidRPr="00A9537A">
        <w:rPr>
          <w:rFonts w:ascii="Sakkal Majalla" w:hAnsi="Sakkal Majalla" w:cs="Sakkal Majalla"/>
          <w:b/>
          <w:bCs/>
          <w:color w:val="auto"/>
          <w:sz w:val="28"/>
          <w:szCs w:val="28"/>
        </w:rPr>
        <w:t xml:space="preserve">4.4.5 </w:t>
      </w:r>
      <w:r w:rsidRPr="00A9537A">
        <w:rPr>
          <w:rFonts w:ascii="Sakkal Majalla" w:hAnsi="Sakkal Majalla" w:cs="Sakkal Majalla"/>
          <w:b/>
          <w:bCs/>
          <w:color w:val="auto"/>
          <w:sz w:val="28"/>
          <w:szCs w:val="28"/>
          <w:rtl/>
        </w:rPr>
        <w:t>اختبار الفرضية الفرعية الثالثة</w:t>
      </w:r>
      <w:r w:rsidRPr="00A9537A">
        <w:rPr>
          <w:rFonts w:ascii="Sakkal Majalla" w:hAnsi="Sakkal Majalla" w:cs="Sakkal Majalla"/>
          <w:b/>
          <w:bCs/>
          <w:color w:val="auto"/>
          <w:sz w:val="28"/>
          <w:szCs w:val="28"/>
        </w:rPr>
        <w:t xml:space="preserve"> H1c</w:t>
      </w:r>
      <w:bookmarkEnd w:id="132"/>
    </w:p>
    <w:p w14:paraId="2D3D475A"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الفرعية الثالثة على</w:t>
      </w:r>
      <w:r w:rsidRPr="00A9537A">
        <w:rPr>
          <w:rFonts w:ascii="Sakkal Majalla" w:hAnsi="Sakkal Majalla" w:cs="Sakkal Majalla"/>
          <w:sz w:val="28"/>
          <w:szCs w:val="28"/>
        </w:rPr>
        <w:t>:</w:t>
      </w:r>
    </w:p>
    <w:p w14:paraId="22E71BFE"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لإدارة المخاطر الاستباقية على تقليل الانحرافات الفنية والتشغيلية في مشاريع</w:t>
      </w:r>
      <w:r w:rsidRPr="00A9537A">
        <w:rPr>
          <w:rFonts w:ascii="Sakkal Majalla" w:hAnsi="Sakkal Majalla" w:cs="Sakkal Majalla"/>
          <w:sz w:val="28"/>
          <w:szCs w:val="28"/>
        </w:rPr>
        <w:t xml:space="preserve"> HVAC.</w:t>
      </w:r>
    </w:p>
    <w:p w14:paraId="1729A004"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معامل التأثير لإدارة المخاطر الاستباقية بلغ </w:t>
      </w:r>
      <w:r w:rsidRPr="00A9537A">
        <w:rPr>
          <w:rFonts w:ascii="Sakkal Majalla" w:hAnsi="Sakkal Majalla" w:cs="Sakkal Majalla"/>
          <w:sz w:val="28"/>
          <w:szCs w:val="28"/>
        </w:rPr>
        <w:t>Beta = 0.18</w:t>
      </w:r>
      <w:r w:rsidRPr="00A9537A">
        <w:rPr>
          <w:rFonts w:ascii="Sakkal Majalla" w:hAnsi="Sakkal Majalla" w:cs="Sakkal Majalla"/>
          <w:sz w:val="28"/>
          <w:szCs w:val="28"/>
          <w:rtl/>
        </w:rPr>
        <w:t xml:space="preserve">، وكانت قيمة الدلالة </w:t>
      </w:r>
      <w:r w:rsidRPr="00A9537A">
        <w:rPr>
          <w:rFonts w:ascii="Sakkal Majalla" w:hAnsi="Sakkal Majalla" w:cs="Sakkal Majalla"/>
          <w:sz w:val="28"/>
          <w:szCs w:val="28"/>
        </w:rPr>
        <w:t>0.011</w:t>
      </w:r>
      <w:r w:rsidRPr="00A9537A">
        <w:rPr>
          <w:rFonts w:ascii="Sakkal Majalla" w:hAnsi="Sakkal Majalla" w:cs="Sakkal Majalla"/>
          <w:sz w:val="28"/>
          <w:szCs w:val="28"/>
          <w:rtl/>
        </w:rPr>
        <w:t xml:space="preserve">، وهي أقل من </w:t>
      </w:r>
      <w:r w:rsidRPr="00A9537A">
        <w:rPr>
          <w:rFonts w:ascii="Sakkal Majalla" w:hAnsi="Sakkal Majalla" w:cs="Sakkal Majalla"/>
          <w:sz w:val="28"/>
          <w:szCs w:val="28"/>
        </w:rPr>
        <w:t xml:space="preserve">0.05. </w:t>
      </w:r>
      <w:r w:rsidRPr="00A9537A">
        <w:rPr>
          <w:rFonts w:ascii="Sakkal Majalla" w:hAnsi="Sakkal Majalla" w:cs="Sakkal Majalla"/>
          <w:sz w:val="28"/>
          <w:szCs w:val="28"/>
          <w:rtl/>
        </w:rPr>
        <w:t xml:space="preserve">وهذا يدل على وجود أثر دال إحصائيا لإدارة المخاطر الاستباقية على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32EC6A88"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الفرعية الثالثة</w:t>
      </w:r>
      <w:r w:rsidRPr="00A9537A">
        <w:rPr>
          <w:rFonts w:ascii="Sakkal Majalla" w:hAnsi="Sakkal Majalla" w:cs="Sakkal Majalla"/>
          <w:sz w:val="28"/>
          <w:szCs w:val="28"/>
        </w:rPr>
        <w:t>.</w:t>
      </w:r>
    </w:p>
    <w:p w14:paraId="00A68D3E" w14:textId="47A8DDEC"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وتوضح هذه النتيجة أن تحديد المخاطر مبكرا وتحديث سجل المخاطر ووضع خطط الاستجابة يسهم في تقليل الانحرافات الفنية والتشغيلية. ومع ذلك، فإن انخفاض قيمة التأثير نسبيا مقارنة ببقية الأبعاد يشير إلى أن إدارة المخاطر ما زالت بحاجة إلى تطوير أكبر في التطبيق العملي</w:t>
      </w:r>
      <w:r w:rsidRPr="00A9537A">
        <w:rPr>
          <w:rFonts w:ascii="Sakkal Majalla" w:hAnsi="Sakkal Majalla" w:cs="Sakkal Majalla"/>
          <w:sz w:val="28"/>
          <w:szCs w:val="28"/>
        </w:rPr>
        <w:t>.</w:t>
      </w:r>
    </w:p>
    <w:p w14:paraId="108545C3" w14:textId="77777777" w:rsidR="00A9537A" w:rsidRPr="00A9537A" w:rsidRDefault="00A9537A" w:rsidP="00FA4839">
      <w:pPr>
        <w:pStyle w:val="3"/>
        <w:rPr>
          <w:rFonts w:ascii="Sakkal Majalla" w:hAnsi="Sakkal Majalla" w:cs="Sakkal Majalla"/>
          <w:b/>
          <w:bCs/>
          <w:color w:val="auto"/>
          <w:sz w:val="28"/>
          <w:szCs w:val="28"/>
        </w:rPr>
      </w:pPr>
      <w:bookmarkStart w:id="133" w:name="_Toc229192335"/>
      <w:r w:rsidRPr="00A9537A">
        <w:rPr>
          <w:rFonts w:ascii="Sakkal Majalla" w:hAnsi="Sakkal Majalla" w:cs="Sakkal Majalla"/>
          <w:b/>
          <w:bCs/>
          <w:color w:val="auto"/>
          <w:sz w:val="28"/>
          <w:szCs w:val="28"/>
        </w:rPr>
        <w:t xml:space="preserve">4.4.6 </w:t>
      </w:r>
      <w:r w:rsidRPr="00A9537A">
        <w:rPr>
          <w:rFonts w:ascii="Sakkal Majalla" w:hAnsi="Sakkal Majalla" w:cs="Sakkal Majalla"/>
          <w:b/>
          <w:bCs/>
          <w:color w:val="auto"/>
          <w:sz w:val="28"/>
          <w:szCs w:val="28"/>
          <w:rtl/>
        </w:rPr>
        <w:t>اختبار الفرضية الفرعية الرابعة</w:t>
      </w:r>
      <w:r w:rsidRPr="00A9537A">
        <w:rPr>
          <w:rFonts w:ascii="Sakkal Majalla" w:hAnsi="Sakkal Majalla" w:cs="Sakkal Majalla"/>
          <w:b/>
          <w:bCs/>
          <w:color w:val="auto"/>
          <w:sz w:val="28"/>
          <w:szCs w:val="28"/>
        </w:rPr>
        <w:t xml:space="preserve"> H1d</w:t>
      </w:r>
      <w:bookmarkEnd w:id="133"/>
    </w:p>
    <w:p w14:paraId="63D21332"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الفرعية الرابعة على</w:t>
      </w:r>
      <w:r w:rsidRPr="00A9537A">
        <w:rPr>
          <w:rFonts w:ascii="Sakkal Majalla" w:hAnsi="Sakkal Majalla" w:cs="Sakkal Majalla"/>
          <w:sz w:val="28"/>
          <w:szCs w:val="28"/>
        </w:rPr>
        <w:t>:</w:t>
      </w:r>
    </w:p>
    <w:p w14:paraId="0D3743D7"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للمرونة التشغيلية والتكيف التدريجي على قدرة المشروع على التعامل مع التغيرات الفنية أثناء التنفيذ</w:t>
      </w:r>
      <w:r w:rsidRPr="00A9537A">
        <w:rPr>
          <w:rFonts w:ascii="Sakkal Majalla" w:hAnsi="Sakkal Majalla" w:cs="Sakkal Majalla"/>
          <w:sz w:val="28"/>
          <w:szCs w:val="28"/>
        </w:rPr>
        <w:t>.</w:t>
      </w:r>
    </w:p>
    <w:p w14:paraId="1C3242A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معامل التأثير للمرونة التشغيلية والتكيف التدريجي بلغ </w:t>
      </w:r>
      <w:r w:rsidRPr="00A9537A">
        <w:rPr>
          <w:rFonts w:ascii="Sakkal Majalla" w:hAnsi="Sakkal Majalla" w:cs="Sakkal Majalla"/>
          <w:sz w:val="28"/>
          <w:szCs w:val="28"/>
        </w:rPr>
        <w:t>Beta = 0.22</w:t>
      </w:r>
      <w:r w:rsidRPr="00A9537A">
        <w:rPr>
          <w:rFonts w:ascii="Sakkal Majalla" w:hAnsi="Sakkal Majalla" w:cs="Sakkal Majalla"/>
          <w:sz w:val="28"/>
          <w:szCs w:val="28"/>
          <w:rtl/>
        </w:rPr>
        <w:t xml:space="preserve">، وكانت قيمة الدلالة </w:t>
      </w:r>
      <w:r w:rsidRPr="00A9537A">
        <w:rPr>
          <w:rFonts w:ascii="Sakkal Majalla" w:hAnsi="Sakkal Majalla" w:cs="Sakkal Majalla"/>
          <w:sz w:val="28"/>
          <w:szCs w:val="28"/>
        </w:rPr>
        <w:t>0.002</w:t>
      </w:r>
      <w:r w:rsidRPr="00A9537A">
        <w:rPr>
          <w:rFonts w:ascii="Sakkal Majalla" w:hAnsi="Sakkal Majalla" w:cs="Sakkal Majalla"/>
          <w:sz w:val="28"/>
          <w:szCs w:val="28"/>
          <w:rtl/>
        </w:rPr>
        <w:t xml:space="preserve">، وهي أقل من </w:t>
      </w:r>
      <w:r w:rsidRPr="00A9537A">
        <w:rPr>
          <w:rFonts w:ascii="Sakkal Majalla" w:hAnsi="Sakkal Majalla" w:cs="Sakkal Majalla"/>
          <w:sz w:val="28"/>
          <w:szCs w:val="28"/>
        </w:rPr>
        <w:t xml:space="preserve">0.05. </w:t>
      </w:r>
      <w:r w:rsidRPr="00A9537A">
        <w:rPr>
          <w:rFonts w:ascii="Sakkal Majalla" w:hAnsi="Sakkal Majalla" w:cs="Sakkal Majalla"/>
          <w:sz w:val="28"/>
          <w:szCs w:val="28"/>
          <w:rtl/>
        </w:rPr>
        <w:t xml:space="preserve">وهذا يدل على وجود أثر دال إحصائيا للمرونة التشغيلية في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4F33FFAC"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الفرعية الرابعة</w:t>
      </w:r>
      <w:r w:rsidRPr="00A9537A">
        <w:rPr>
          <w:rFonts w:ascii="Sakkal Majalla" w:hAnsi="Sakkal Majalla" w:cs="Sakkal Majalla"/>
          <w:sz w:val="28"/>
          <w:szCs w:val="28"/>
        </w:rPr>
        <w:t>.</w:t>
      </w:r>
    </w:p>
    <w:p w14:paraId="074840B8" w14:textId="7BA5F962"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lastRenderedPageBreak/>
        <w:t>وتعني هذه النتيجة أن قدرة فريق المشروع على التكيف مع ظروف الموقع، وحل المشكلات الفنية بصورة تدريجية، وتعديل تسلسل الأعمال عند الحاجة، تسهم في تحسين أداء المشروع وتقليل أثر التغيرات</w:t>
      </w:r>
      <w:r w:rsidRPr="00A9537A">
        <w:rPr>
          <w:rFonts w:ascii="Sakkal Majalla" w:hAnsi="Sakkal Majalla" w:cs="Sakkal Majalla"/>
          <w:sz w:val="28"/>
          <w:szCs w:val="28"/>
        </w:rPr>
        <w:t>.</w:t>
      </w:r>
    </w:p>
    <w:p w14:paraId="79E774B5" w14:textId="77777777" w:rsidR="00A9537A" w:rsidRPr="00A9537A" w:rsidRDefault="00A9537A" w:rsidP="00FA4839">
      <w:pPr>
        <w:pStyle w:val="3"/>
        <w:rPr>
          <w:rFonts w:ascii="Sakkal Majalla" w:hAnsi="Sakkal Majalla" w:cs="Sakkal Majalla"/>
          <w:b/>
          <w:bCs/>
          <w:color w:val="auto"/>
          <w:sz w:val="28"/>
          <w:szCs w:val="28"/>
        </w:rPr>
      </w:pPr>
      <w:bookmarkStart w:id="134" w:name="_Toc229192336"/>
      <w:r w:rsidRPr="00A9537A">
        <w:rPr>
          <w:rFonts w:ascii="Sakkal Majalla" w:hAnsi="Sakkal Majalla" w:cs="Sakkal Majalla"/>
          <w:b/>
          <w:bCs/>
          <w:color w:val="auto"/>
          <w:sz w:val="28"/>
          <w:szCs w:val="28"/>
        </w:rPr>
        <w:t xml:space="preserve">4.4.7 </w:t>
      </w:r>
      <w:r w:rsidRPr="00A9537A">
        <w:rPr>
          <w:rFonts w:ascii="Sakkal Majalla" w:hAnsi="Sakkal Majalla" w:cs="Sakkal Majalla"/>
          <w:b/>
          <w:bCs/>
          <w:color w:val="auto"/>
          <w:sz w:val="28"/>
          <w:szCs w:val="28"/>
          <w:rtl/>
        </w:rPr>
        <w:t>اختبار الفرضية الفرعية الخامسة</w:t>
      </w:r>
      <w:r w:rsidRPr="00A9537A">
        <w:rPr>
          <w:rFonts w:ascii="Sakkal Majalla" w:hAnsi="Sakkal Majalla" w:cs="Sakkal Majalla"/>
          <w:b/>
          <w:bCs/>
          <w:color w:val="auto"/>
          <w:sz w:val="28"/>
          <w:szCs w:val="28"/>
        </w:rPr>
        <w:t xml:space="preserve"> H1e</w:t>
      </w:r>
      <w:bookmarkEnd w:id="134"/>
    </w:p>
    <w:p w14:paraId="3F7547DA"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الفرعية الخامسة على</w:t>
      </w:r>
      <w:r w:rsidRPr="00A9537A">
        <w:rPr>
          <w:rFonts w:ascii="Sakkal Majalla" w:hAnsi="Sakkal Majalla" w:cs="Sakkal Majalla"/>
          <w:sz w:val="28"/>
          <w:szCs w:val="28"/>
        </w:rPr>
        <w:t>:</w:t>
      </w:r>
    </w:p>
    <w:p w14:paraId="11525907"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ذو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لإدارة التواصل والتنسيق بين أصحاب المصلحة على رضا أصحاب المصلحة في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1F2E2B6D"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معامل التأثير لإدارة التواصل والتنسيق بلغ </w:t>
      </w:r>
      <w:r w:rsidRPr="00A9537A">
        <w:rPr>
          <w:rFonts w:ascii="Sakkal Majalla" w:hAnsi="Sakkal Majalla" w:cs="Sakkal Majalla"/>
          <w:sz w:val="28"/>
          <w:szCs w:val="28"/>
        </w:rPr>
        <w:t>Beta = 0.27</w:t>
      </w:r>
      <w:r w:rsidRPr="00A9537A">
        <w:rPr>
          <w:rFonts w:ascii="Sakkal Majalla" w:hAnsi="Sakkal Majalla" w:cs="Sakkal Majalla"/>
          <w:sz w:val="28"/>
          <w:szCs w:val="28"/>
          <w:rtl/>
        </w:rPr>
        <w:t xml:space="preserve">، وكانت قيمة الدلالة </w:t>
      </w:r>
      <w:r w:rsidRPr="00A9537A">
        <w:rPr>
          <w:rFonts w:ascii="Sakkal Majalla" w:hAnsi="Sakkal Majalla" w:cs="Sakkal Majalla"/>
          <w:sz w:val="28"/>
          <w:szCs w:val="28"/>
        </w:rPr>
        <w:t>0.000</w:t>
      </w:r>
      <w:r w:rsidRPr="00A9537A">
        <w:rPr>
          <w:rFonts w:ascii="Sakkal Majalla" w:hAnsi="Sakkal Majalla" w:cs="Sakkal Majalla"/>
          <w:sz w:val="28"/>
          <w:szCs w:val="28"/>
          <w:rtl/>
        </w:rPr>
        <w:t xml:space="preserve">، وهي أقل من </w:t>
      </w:r>
      <w:r w:rsidRPr="00A9537A">
        <w:rPr>
          <w:rFonts w:ascii="Sakkal Majalla" w:hAnsi="Sakkal Majalla" w:cs="Sakkal Majalla"/>
          <w:sz w:val="28"/>
          <w:szCs w:val="28"/>
        </w:rPr>
        <w:t xml:space="preserve">0.05. </w:t>
      </w:r>
      <w:r w:rsidRPr="00A9537A">
        <w:rPr>
          <w:rFonts w:ascii="Sakkal Majalla" w:hAnsi="Sakkal Majalla" w:cs="Sakkal Majalla"/>
          <w:sz w:val="28"/>
          <w:szCs w:val="28"/>
          <w:rtl/>
        </w:rPr>
        <w:t xml:space="preserve">وهذا يدل على وجود أثر دال إحصائيا لإدارة التواصل والتنسيق على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4944ABD2"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الفرعية الخامسة</w:t>
      </w:r>
      <w:r w:rsidRPr="00A9537A">
        <w:rPr>
          <w:rFonts w:ascii="Sakkal Majalla" w:hAnsi="Sakkal Majalla" w:cs="Sakkal Majalla"/>
          <w:sz w:val="28"/>
          <w:szCs w:val="28"/>
        </w:rPr>
        <w:t>.</w:t>
      </w:r>
    </w:p>
    <w:p w14:paraId="5BC03953" w14:textId="293F36B1"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وتشير هذه النتيجة إلى أن التواصل الفعال بين الجهة المالكة والاستشاري والمقاول والموردين وفريق التشغيل يسهم في تحسين التنسيق، وتقليل النزاعات، ورفع رضا أصحاب المصلحة</w:t>
      </w:r>
      <w:r w:rsidRPr="00A9537A">
        <w:rPr>
          <w:rFonts w:ascii="Sakkal Majalla" w:hAnsi="Sakkal Majalla" w:cs="Sakkal Majalla"/>
          <w:sz w:val="28"/>
          <w:szCs w:val="28"/>
        </w:rPr>
        <w:t>.</w:t>
      </w:r>
    </w:p>
    <w:p w14:paraId="7864061B" w14:textId="77777777" w:rsidR="00A9537A" w:rsidRPr="00A9537A" w:rsidRDefault="00A9537A" w:rsidP="00FA4839">
      <w:pPr>
        <w:pStyle w:val="3"/>
        <w:rPr>
          <w:rFonts w:ascii="Sakkal Majalla" w:hAnsi="Sakkal Majalla" w:cs="Sakkal Majalla"/>
          <w:b/>
          <w:bCs/>
          <w:color w:val="auto"/>
          <w:sz w:val="28"/>
          <w:szCs w:val="28"/>
        </w:rPr>
      </w:pPr>
      <w:bookmarkStart w:id="135" w:name="_Toc229192337"/>
      <w:r w:rsidRPr="00A9537A">
        <w:rPr>
          <w:rFonts w:ascii="Sakkal Majalla" w:hAnsi="Sakkal Majalla" w:cs="Sakkal Majalla"/>
          <w:b/>
          <w:bCs/>
          <w:color w:val="auto"/>
          <w:sz w:val="28"/>
          <w:szCs w:val="28"/>
        </w:rPr>
        <w:t xml:space="preserve">4.4.8 </w:t>
      </w:r>
      <w:r w:rsidRPr="00A9537A">
        <w:rPr>
          <w:rFonts w:ascii="Sakkal Majalla" w:hAnsi="Sakkal Majalla" w:cs="Sakkal Majalla"/>
          <w:b/>
          <w:bCs/>
          <w:color w:val="auto"/>
          <w:sz w:val="28"/>
          <w:szCs w:val="28"/>
          <w:rtl/>
        </w:rPr>
        <w:t>اختبار الفرضية الرئيسة الثانية</w:t>
      </w:r>
      <w:r w:rsidRPr="00A9537A">
        <w:rPr>
          <w:rFonts w:ascii="Sakkal Majalla" w:hAnsi="Sakkal Majalla" w:cs="Sakkal Majalla"/>
          <w:b/>
          <w:bCs/>
          <w:color w:val="auto"/>
          <w:sz w:val="28"/>
          <w:szCs w:val="28"/>
        </w:rPr>
        <w:t xml:space="preserve"> H2</w:t>
      </w:r>
      <w:bookmarkEnd w:id="135"/>
    </w:p>
    <w:p w14:paraId="304B3BA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تنص الفرضية الرئيسة الثانية على</w:t>
      </w:r>
      <w:r w:rsidRPr="00A9537A">
        <w:rPr>
          <w:rFonts w:ascii="Sakkal Majalla" w:hAnsi="Sakkal Majalla" w:cs="Sakkal Majalla"/>
          <w:sz w:val="28"/>
          <w:szCs w:val="28"/>
        </w:rPr>
        <w:t>:</w:t>
      </w:r>
    </w:p>
    <w:p w14:paraId="513C93FE"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علاقة ارتباط ذات دلالة إحصائية عند مستوى الدلالة</w:t>
      </w:r>
      <w:r w:rsidRPr="00A9537A">
        <w:rPr>
          <w:rFonts w:ascii="Sakkal Majalla" w:hAnsi="Sakkal Majalla" w:cs="Sakkal Majalla"/>
          <w:sz w:val="28"/>
          <w:szCs w:val="28"/>
        </w:rPr>
        <w:t xml:space="preserve"> (</w:t>
      </w:r>
      <w:r w:rsidRPr="00A9537A">
        <w:rPr>
          <w:rFonts w:ascii="Cambria" w:hAnsi="Cambria" w:cs="Cambria"/>
          <w:sz w:val="28"/>
          <w:szCs w:val="28"/>
        </w:rPr>
        <w:t>α</w:t>
      </w:r>
      <w:r w:rsidRPr="00A9537A">
        <w:rPr>
          <w:rFonts w:ascii="Sakkal Majalla" w:hAnsi="Sakkal Majalla" w:cs="Sakkal Majalla"/>
          <w:sz w:val="28"/>
          <w:szCs w:val="28"/>
        </w:rPr>
        <w:t xml:space="preserve"> ≤ 0.05) </w:t>
      </w:r>
      <w:r w:rsidRPr="00A9537A">
        <w:rPr>
          <w:rFonts w:ascii="Sakkal Majalla" w:hAnsi="Sakkal Majalla" w:cs="Sakkal Majalla"/>
          <w:sz w:val="28"/>
          <w:szCs w:val="28"/>
          <w:rtl/>
        </w:rPr>
        <w:t>بين مستوى تطبيق منهجية الإدارة الهجينة ومؤشرات النجاح الشاملة لمشاريع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w:t>
      </w:r>
    </w:p>
    <w:p w14:paraId="1C0649B2"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تم استخدام معامل ارتباط بيرسون لاختبار العلاقة بين مستوى تطبيق منهجية الإدارة الهجينة ومؤشرات النجاح الشاملة</w:t>
      </w:r>
      <w:r w:rsidRPr="00A9537A">
        <w:rPr>
          <w:rFonts w:ascii="Sakkal Majalla" w:hAnsi="Sakkal Majalla" w:cs="Sakkal Majalla"/>
          <w:sz w:val="28"/>
          <w:szCs w:val="28"/>
        </w:rPr>
        <w:t>.</w:t>
      </w:r>
    </w:p>
    <w:p w14:paraId="38460403"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t>جدول (4-12): العلاقة بين تطبيق الإدارة الهجينة ومؤشرات النجاح الشاملة</w:t>
      </w:r>
    </w:p>
    <w:tbl>
      <w:tblPr>
        <w:tblStyle w:val="a6"/>
        <w:tblW w:w="8926" w:type="dxa"/>
        <w:tblLook w:val="04A0" w:firstRow="1" w:lastRow="0" w:firstColumn="1" w:lastColumn="0" w:noHBand="0" w:noVBand="1"/>
      </w:tblPr>
      <w:tblGrid>
        <w:gridCol w:w="3381"/>
        <w:gridCol w:w="1376"/>
        <w:gridCol w:w="1386"/>
        <w:gridCol w:w="2783"/>
      </w:tblGrid>
      <w:tr w:rsidR="00A9537A" w:rsidRPr="00A9537A" w14:paraId="1FA99EAE" w14:textId="77777777" w:rsidTr="00664FD2">
        <w:tc>
          <w:tcPr>
            <w:tcW w:w="0" w:type="auto"/>
            <w:shd w:val="clear" w:color="auto" w:fill="FBE4D5" w:themeFill="accent2" w:themeFillTint="33"/>
            <w:hideMark/>
          </w:tcPr>
          <w:p w14:paraId="7114B27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المتغيرات</w:t>
            </w:r>
          </w:p>
        </w:tc>
        <w:tc>
          <w:tcPr>
            <w:tcW w:w="0" w:type="auto"/>
            <w:shd w:val="clear" w:color="auto" w:fill="FBE4D5" w:themeFill="accent2" w:themeFillTint="33"/>
            <w:hideMark/>
          </w:tcPr>
          <w:p w14:paraId="420F751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معامل الارتباط</w:t>
            </w:r>
          </w:p>
        </w:tc>
        <w:tc>
          <w:tcPr>
            <w:tcW w:w="0" w:type="auto"/>
            <w:shd w:val="clear" w:color="auto" w:fill="FBE4D5" w:themeFill="accent2" w:themeFillTint="33"/>
            <w:hideMark/>
          </w:tcPr>
          <w:p w14:paraId="660BE8E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مستوى الدلالة</w:t>
            </w:r>
          </w:p>
        </w:tc>
        <w:tc>
          <w:tcPr>
            <w:tcW w:w="2783" w:type="dxa"/>
            <w:shd w:val="clear" w:color="auto" w:fill="FBE4D5" w:themeFill="accent2" w:themeFillTint="33"/>
            <w:hideMark/>
          </w:tcPr>
          <w:p w14:paraId="71F358F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النتيجة</w:t>
            </w:r>
          </w:p>
        </w:tc>
      </w:tr>
      <w:tr w:rsidR="00A9537A" w:rsidRPr="00A9537A" w14:paraId="7B83356C" w14:textId="77777777" w:rsidTr="00664FD2">
        <w:tc>
          <w:tcPr>
            <w:tcW w:w="0" w:type="auto"/>
            <w:hideMark/>
          </w:tcPr>
          <w:p w14:paraId="493938A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الإدارة الهجينة ومؤشرات النجاح الشاملة</w:t>
            </w:r>
          </w:p>
        </w:tc>
        <w:tc>
          <w:tcPr>
            <w:tcW w:w="0" w:type="auto"/>
            <w:hideMark/>
          </w:tcPr>
          <w:p w14:paraId="334018E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0.78</w:t>
            </w:r>
          </w:p>
        </w:tc>
        <w:tc>
          <w:tcPr>
            <w:tcW w:w="0" w:type="auto"/>
            <w:hideMark/>
          </w:tcPr>
          <w:p w14:paraId="3D08C19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0.000</w:t>
            </w:r>
          </w:p>
        </w:tc>
        <w:tc>
          <w:tcPr>
            <w:tcW w:w="2783" w:type="dxa"/>
            <w:hideMark/>
          </w:tcPr>
          <w:p w14:paraId="13F6BB7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علاقة موجبة دالة</w:t>
            </w:r>
          </w:p>
        </w:tc>
      </w:tr>
    </w:tbl>
    <w:p w14:paraId="73A564F8"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تشير النتائج إلى وجود علاقة موجبة قوية ذات دلالة إحصائية بين مستوى تطبيق منهجية الإدارة الهجينة ومؤشرات النجاح الشاملة لمشاريع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الحكومية، حيث بلغ معامل الارتباط </w:t>
      </w:r>
      <w:r w:rsidRPr="00A9537A">
        <w:rPr>
          <w:rFonts w:ascii="Sakkal Majalla" w:hAnsi="Sakkal Majalla" w:cs="Sakkal Majalla"/>
          <w:sz w:val="28"/>
          <w:szCs w:val="28"/>
        </w:rPr>
        <w:t xml:space="preserve">0.78 </w:t>
      </w:r>
      <w:r w:rsidRPr="00A9537A">
        <w:rPr>
          <w:rFonts w:ascii="Sakkal Majalla" w:hAnsi="Sakkal Majalla" w:cs="Sakkal Majalla"/>
          <w:sz w:val="28"/>
          <w:szCs w:val="28"/>
          <w:rtl/>
        </w:rPr>
        <w:t xml:space="preserve">عند مستوى دلالة </w:t>
      </w:r>
      <w:r w:rsidRPr="00A9537A">
        <w:rPr>
          <w:rFonts w:ascii="Sakkal Majalla" w:hAnsi="Sakkal Majalla" w:cs="Sakkal Majalla"/>
          <w:sz w:val="28"/>
          <w:szCs w:val="28"/>
        </w:rPr>
        <w:t>0.000.</w:t>
      </w:r>
    </w:p>
    <w:p w14:paraId="2B1F7E4C"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وبناء على ذلك، يتم قبول الفرضية الرئيسة الثانية</w:t>
      </w:r>
      <w:r w:rsidRPr="00A9537A">
        <w:rPr>
          <w:rFonts w:ascii="Sakkal Majalla" w:hAnsi="Sakkal Majalla" w:cs="Sakkal Majalla"/>
          <w:sz w:val="28"/>
          <w:szCs w:val="28"/>
        </w:rPr>
        <w:t>.</w:t>
      </w:r>
    </w:p>
    <w:p w14:paraId="723CFB5A" w14:textId="01B53946" w:rsidR="00A9537A" w:rsidRPr="00A9537A" w:rsidRDefault="00A9537A" w:rsidP="00A9537A">
      <w:pPr>
        <w:spacing w:after="0" w:line="360" w:lineRule="auto"/>
        <w:jc w:val="both"/>
        <w:rPr>
          <w:rFonts w:ascii="Sakkal Majalla" w:hAnsi="Sakkal Majalla" w:cs="Sakkal Majalla"/>
          <w:sz w:val="28"/>
          <w:szCs w:val="28"/>
        </w:rPr>
      </w:pPr>
    </w:p>
    <w:p w14:paraId="2883B26B"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36" w:name="_Toc229192338"/>
      <w:r w:rsidRPr="00A9537A">
        <w:rPr>
          <w:rFonts w:ascii="Sakkal Majalla" w:hAnsi="Sakkal Majalla" w:cs="Sakkal Majalla"/>
          <w:b/>
          <w:bCs/>
          <w:color w:val="auto"/>
          <w:sz w:val="32"/>
          <w:szCs w:val="32"/>
        </w:rPr>
        <w:lastRenderedPageBreak/>
        <w:t xml:space="preserve">4.5 </w:t>
      </w:r>
      <w:r w:rsidRPr="00A9537A">
        <w:rPr>
          <w:rFonts w:ascii="Sakkal Majalla" w:hAnsi="Sakkal Majalla" w:cs="Sakkal Majalla"/>
          <w:b/>
          <w:bCs/>
          <w:color w:val="auto"/>
          <w:sz w:val="32"/>
          <w:szCs w:val="32"/>
          <w:rtl/>
        </w:rPr>
        <w:t>ملخص نتائج اختبار الفرضيات</w:t>
      </w:r>
      <w:bookmarkEnd w:id="136"/>
    </w:p>
    <w:p w14:paraId="5F607D20" w14:textId="77777777" w:rsidR="00A9537A" w:rsidRPr="00A9537A" w:rsidRDefault="00A9537A" w:rsidP="00664FD2">
      <w:pPr>
        <w:pStyle w:val="a9"/>
        <w:keepNext/>
        <w:jc w:val="center"/>
        <w:rPr>
          <w:rFonts w:ascii="Sakkal Majalla" w:hAnsi="Sakkal Majalla" w:cs="Sakkal Majalla"/>
          <w:b/>
          <w:bCs/>
          <w:sz w:val="24"/>
          <w:szCs w:val="24"/>
        </w:rPr>
      </w:pPr>
      <w:r w:rsidRPr="00A9537A">
        <w:rPr>
          <w:rFonts w:ascii="Sakkal Majalla" w:hAnsi="Sakkal Majalla" w:cs="Sakkal Majalla"/>
          <w:b/>
          <w:bCs/>
          <w:sz w:val="24"/>
          <w:szCs w:val="24"/>
          <w:rtl/>
        </w:rPr>
        <w:t>جدول (4-13): ملخص نتائج اختبار فرضيات الدراسة</w:t>
      </w:r>
    </w:p>
    <w:tbl>
      <w:tblPr>
        <w:tblStyle w:val="a6"/>
        <w:tblW w:w="8926" w:type="dxa"/>
        <w:tblLook w:val="04A0" w:firstRow="1" w:lastRow="0" w:firstColumn="1" w:lastColumn="0" w:noHBand="0" w:noVBand="1"/>
      </w:tblPr>
      <w:tblGrid>
        <w:gridCol w:w="892"/>
        <w:gridCol w:w="6616"/>
        <w:gridCol w:w="1418"/>
      </w:tblGrid>
      <w:tr w:rsidR="00A9537A" w:rsidRPr="00A9537A" w14:paraId="75D56C88" w14:textId="77777777" w:rsidTr="00664FD2">
        <w:tc>
          <w:tcPr>
            <w:tcW w:w="0" w:type="auto"/>
            <w:shd w:val="clear" w:color="auto" w:fill="FBE4D5" w:themeFill="accent2" w:themeFillTint="33"/>
            <w:hideMark/>
          </w:tcPr>
          <w:p w14:paraId="13AD0EB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الفرضية</w:t>
            </w:r>
          </w:p>
        </w:tc>
        <w:tc>
          <w:tcPr>
            <w:tcW w:w="6616" w:type="dxa"/>
            <w:shd w:val="clear" w:color="auto" w:fill="FBE4D5" w:themeFill="accent2" w:themeFillTint="33"/>
            <w:hideMark/>
          </w:tcPr>
          <w:p w14:paraId="71195C8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نص الفرضية</w:t>
            </w:r>
          </w:p>
        </w:tc>
        <w:tc>
          <w:tcPr>
            <w:tcW w:w="1418" w:type="dxa"/>
            <w:shd w:val="clear" w:color="auto" w:fill="FBE4D5" w:themeFill="accent2" w:themeFillTint="33"/>
            <w:hideMark/>
          </w:tcPr>
          <w:p w14:paraId="74FF00FA"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النتيجة</w:t>
            </w:r>
          </w:p>
        </w:tc>
      </w:tr>
      <w:tr w:rsidR="00A9537A" w:rsidRPr="00A9537A" w14:paraId="7BDAD707" w14:textId="77777777" w:rsidTr="00664FD2">
        <w:tc>
          <w:tcPr>
            <w:tcW w:w="0" w:type="auto"/>
            <w:hideMark/>
          </w:tcPr>
          <w:p w14:paraId="17B1850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w:t>
            </w:r>
          </w:p>
        </w:tc>
        <w:tc>
          <w:tcPr>
            <w:tcW w:w="6616" w:type="dxa"/>
            <w:hideMark/>
          </w:tcPr>
          <w:p w14:paraId="104965D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لاستخدام الإدارة الهجينة على نجاح مشاريع</w:t>
            </w:r>
            <w:r w:rsidRPr="00A9537A">
              <w:rPr>
                <w:rFonts w:ascii="Sakkal Majalla" w:hAnsi="Sakkal Majalla" w:cs="Sakkal Majalla"/>
                <w:sz w:val="28"/>
                <w:szCs w:val="28"/>
              </w:rPr>
              <w:t xml:space="preserve"> HVAC </w:t>
            </w:r>
            <w:r w:rsidRPr="00A9537A">
              <w:rPr>
                <w:rFonts w:ascii="Sakkal Majalla" w:hAnsi="Sakkal Majalla" w:cs="Sakkal Majalla"/>
                <w:sz w:val="28"/>
                <w:szCs w:val="28"/>
                <w:rtl/>
              </w:rPr>
              <w:t>الحكومية</w:t>
            </w:r>
          </w:p>
        </w:tc>
        <w:tc>
          <w:tcPr>
            <w:tcW w:w="1418" w:type="dxa"/>
            <w:hideMark/>
          </w:tcPr>
          <w:p w14:paraId="6AD4AC1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25B72AAD" w14:textId="77777777" w:rsidTr="00664FD2">
        <w:tc>
          <w:tcPr>
            <w:tcW w:w="0" w:type="auto"/>
            <w:hideMark/>
          </w:tcPr>
          <w:p w14:paraId="15781E4F"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H1a</w:t>
            </w:r>
          </w:p>
        </w:tc>
        <w:tc>
          <w:tcPr>
            <w:tcW w:w="6616" w:type="dxa"/>
            <w:hideMark/>
          </w:tcPr>
          <w:p w14:paraId="3C2F6C6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للتخطيط والانضباط المنهجي على الوقت والتكلفة</w:t>
            </w:r>
          </w:p>
        </w:tc>
        <w:tc>
          <w:tcPr>
            <w:tcW w:w="1418" w:type="dxa"/>
            <w:hideMark/>
          </w:tcPr>
          <w:p w14:paraId="025F867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6F5E0159" w14:textId="77777777" w:rsidTr="00664FD2">
        <w:tc>
          <w:tcPr>
            <w:tcW w:w="0" w:type="auto"/>
            <w:hideMark/>
          </w:tcPr>
          <w:p w14:paraId="7EECEA5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H1b</w:t>
            </w:r>
          </w:p>
        </w:tc>
        <w:tc>
          <w:tcPr>
            <w:tcW w:w="6616" w:type="dxa"/>
            <w:hideMark/>
          </w:tcPr>
          <w:p w14:paraId="61E704FD"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لإدارة النطاق وضبط التغيير على جودة التنفيذ</w:t>
            </w:r>
          </w:p>
        </w:tc>
        <w:tc>
          <w:tcPr>
            <w:tcW w:w="1418" w:type="dxa"/>
            <w:hideMark/>
          </w:tcPr>
          <w:p w14:paraId="76B741A3"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40051BDA" w14:textId="77777777" w:rsidTr="00664FD2">
        <w:tc>
          <w:tcPr>
            <w:tcW w:w="0" w:type="auto"/>
            <w:hideMark/>
          </w:tcPr>
          <w:p w14:paraId="0466AC58"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H1c</w:t>
            </w:r>
          </w:p>
        </w:tc>
        <w:tc>
          <w:tcPr>
            <w:tcW w:w="6616" w:type="dxa"/>
            <w:hideMark/>
          </w:tcPr>
          <w:p w14:paraId="71EE6CE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لإدارة المخاطر الاستباقية على تقليل الانحرافات</w:t>
            </w:r>
          </w:p>
        </w:tc>
        <w:tc>
          <w:tcPr>
            <w:tcW w:w="1418" w:type="dxa"/>
            <w:hideMark/>
          </w:tcPr>
          <w:p w14:paraId="62D5D2CE"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7FB9C4EA" w14:textId="77777777" w:rsidTr="00664FD2">
        <w:tc>
          <w:tcPr>
            <w:tcW w:w="0" w:type="auto"/>
            <w:hideMark/>
          </w:tcPr>
          <w:p w14:paraId="1F0A4D1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H1d</w:t>
            </w:r>
          </w:p>
        </w:tc>
        <w:tc>
          <w:tcPr>
            <w:tcW w:w="6616" w:type="dxa"/>
            <w:hideMark/>
          </w:tcPr>
          <w:p w14:paraId="693B5AF7"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للمرونة التشغيلية على التعامل مع التغيرات الفنية</w:t>
            </w:r>
          </w:p>
        </w:tc>
        <w:tc>
          <w:tcPr>
            <w:tcW w:w="1418" w:type="dxa"/>
            <w:hideMark/>
          </w:tcPr>
          <w:p w14:paraId="251DB51C"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2312DB14" w14:textId="77777777" w:rsidTr="00664FD2">
        <w:tc>
          <w:tcPr>
            <w:tcW w:w="0" w:type="auto"/>
            <w:hideMark/>
          </w:tcPr>
          <w:p w14:paraId="14C44BB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H1e</w:t>
            </w:r>
          </w:p>
        </w:tc>
        <w:tc>
          <w:tcPr>
            <w:tcW w:w="6616" w:type="dxa"/>
            <w:hideMark/>
          </w:tcPr>
          <w:p w14:paraId="499A0F30"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يوجد أثر للتواصل والتنسيق على رضا أصحاب المصلحة</w:t>
            </w:r>
          </w:p>
        </w:tc>
        <w:tc>
          <w:tcPr>
            <w:tcW w:w="1418" w:type="dxa"/>
            <w:hideMark/>
          </w:tcPr>
          <w:p w14:paraId="36457E81"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r w:rsidR="00A9537A" w:rsidRPr="00A9537A" w14:paraId="58E2C974" w14:textId="77777777" w:rsidTr="00664FD2">
        <w:tc>
          <w:tcPr>
            <w:tcW w:w="0" w:type="auto"/>
            <w:hideMark/>
          </w:tcPr>
          <w:p w14:paraId="256B5B4B"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Pr>
              <w:t>H2</w:t>
            </w:r>
          </w:p>
        </w:tc>
        <w:tc>
          <w:tcPr>
            <w:tcW w:w="6616" w:type="dxa"/>
            <w:hideMark/>
          </w:tcPr>
          <w:p w14:paraId="229A1B99"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توجد علاقة بين تطبيق الإدارة الهجينة ومؤشرات النجاح الشاملة</w:t>
            </w:r>
          </w:p>
        </w:tc>
        <w:tc>
          <w:tcPr>
            <w:tcW w:w="1418" w:type="dxa"/>
            <w:hideMark/>
          </w:tcPr>
          <w:p w14:paraId="0D217DC6" w14:textId="77777777" w:rsidR="00A9537A" w:rsidRPr="00A9537A" w:rsidRDefault="00A9537A" w:rsidP="00A9537A">
            <w:pPr>
              <w:spacing w:line="360" w:lineRule="auto"/>
              <w:jc w:val="both"/>
              <w:rPr>
                <w:rFonts w:ascii="Sakkal Majalla" w:hAnsi="Sakkal Majalla" w:cs="Sakkal Majalla"/>
                <w:sz w:val="28"/>
                <w:szCs w:val="28"/>
              </w:rPr>
            </w:pPr>
            <w:r w:rsidRPr="00A9537A">
              <w:rPr>
                <w:rFonts w:ascii="Sakkal Majalla" w:hAnsi="Sakkal Majalla" w:cs="Sakkal Majalla"/>
                <w:sz w:val="28"/>
                <w:szCs w:val="28"/>
                <w:rtl/>
              </w:rPr>
              <w:t>مقبولة</w:t>
            </w:r>
          </w:p>
        </w:tc>
      </w:tr>
    </w:tbl>
    <w:p w14:paraId="234A7900" w14:textId="36823623"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يتضح من الجدول أن جميع فرضيات الدراسة تم قبولها، مما يدل على وجود أثر وعلاقة ذات دلالة إحصائية بين منهجية الإدارة الهجينة ونجاح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بمدينة الرياض</w:t>
      </w:r>
      <w:r w:rsidRPr="00A9537A">
        <w:rPr>
          <w:rFonts w:ascii="Sakkal Majalla" w:hAnsi="Sakkal Majalla" w:cs="Sakkal Majalla"/>
          <w:sz w:val="28"/>
          <w:szCs w:val="28"/>
        </w:rPr>
        <w:t>.</w:t>
      </w:r>
    </w:p>
    <w:p w14:paraId="7B10C878"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37" w:name="_Toc229192339"/>
      <w:r w:rsidRPr="00A9537A">
        <w:rPr>
          <w:rFonts w:ascii="Sakkal Majalla" w:hAnsi="Sakkal Majalla" w:cs="Sakkal Majalla"/>
          <w:b/>
          <w:bCs/>
          <w:color w:val="auto"/>
          <w:sz w:val="32"/>
          <w:szCs w:val="32"/>
        </w:rPr>
        <w:t xml:space="preserve">4.6 </w:t>
      </w:r>
      <w:r w:rsidRPr="00A9537A">
        <w:rPr>
          <w:rFonts w:ascii="Sakkal Majalla" w:hAnsi="Sakkal Majalla" w:cs="Sakkal Majalla"/>
          <w:b/>
          <w:bCs/>
          <w:color w:val="auto"/>
          <w:sz w:val="32"/>
          <w:szCs w:val="32"/>
          <w:rtl/>
        </w:rPr>
        <w:t>مناقشة النتائج</w:t>
      </w:r>
      <w:bookmarkEnd w:id="137"/>
    </w:p>
    <w:p w14:paraId="4DE78AC5" w14:textId="77777777" w:rsidR="00A9537A" w:rsidRPr="00A9537A" w:rsidRDefault="00A9537A" w:rsidP="00FA4839">
      <w:pPr>
        <w:pStyle w:val="3"/>
        <w:rPr>
          <w:rFonts w:ascii="Sakkal Majalla" w:hAnsi="Sakkal Majalla" w:cs="Sakkal Majalla"/>
          <w:b/>
          <w:bCs/>
          <w:color w:val="auto"/>
          <w:sz w:val="28"/>
          <w:szCs w:val="28"/>
        </w:rPr>
      </w:pPr>
      <w:bookmarkStart w:id="138" w:name="_Toc229192340"/>
      <w:r w:rsidRPr="00A9537A">
        <w:rPr>
          <w:rFonts w:ascii="Sakkal Majalla" w:hAnsi="Sakkal Majalla" w:cs="Sakkal Majalla"/>
          <w:b/>
          <w:bCs/>
          <w:color w:val="auto"/>
          <w:sz w:val="28"/>
          <w:szCs w:val="28"/>
        </w:rPr>
        <w:t xml:space="preserve">4.6.1 </w:t>
      </w:r>
      <w:r w:rsidRPr="00A9537A">
        <w:rPr>
          <w:rFonts w:ascii="Sakkal Majalla" w:hAnsi="Sakkal Majalla" w:cs="Sakkal Majalla"/>
          <w:b/>
          <w:bCs/>
          <w:color w:val="auto"/>
          <w:sz w:val="28"/>
          <w:szCs w:val="28"/>
          <w:rtl/>
        </w:rPr>
        <w:t>مناقشة النتائج العامة</w:t>
      </w:r>
      <w:bookmarkEnd w:id="138"/>
    </w:p>
    <w:p w14:paraId="46C3860D"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مستوى تطبيق منهجية الإدارة الهجينة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الحكومية بمدينة الرياض جاء بدرجة مرتفعة، حيث بلغ المتوسط العام لمحاور الدراسة </w:t>
      </w:r>
      <w:r w:rsidRPr="00A9537A">
        <w:rPr>
          <w:rFonts w:ascii="Sakkal Majalla" w:hAnsi="Sakkal Majalla" w:cs="Sakkal Majalla"/>
          <w:sz w:val="28"/>
          <w:szCs w:val="28"/>
        </w:rPr>
        <w:t xml:space="preserve">3.62. </w:t>
      </w:r>
      <w:r w:rsidRPr="00A9537A">
        <w:rPr>
          <w:rFonts w:ascii="Sakkal Majalla" w:hAnsi="Sakkal Majalla" w:cs="Sakkal Majalla"/>
          <w:sz w:val="28"/>
          <w:szCs w:val="28"/>
          <w:rtl/>
        </w:rPr>
        <w:t>وتدل هذه النتيجة على أن ممارسات الإدارة الهجينة موجودة بدرجة جيدة في هذه المشاريع، وإن لم تكن بالضرورة مطبقة دائما بصورة رسمية أو موحدة</w:t>
      </w:r>
      <w:r w:rsidRPr="00A9537A">
        <w:rPr>
          <w:rFonts w:ascii="Sakkal Majalla" w:hAnsi="Sakkal Majalla" w:cs="Sakkal Majalla"/>
          <w:sz w:val="28"/>
          <w:szCs w:val="28"/>
        </w:rPr>
        <w:t>.</w:t>
      </w:r>
    </w:p>
    <w:p w14:paraId="55FA7C6F"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وتشير النتائج إلى 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الحكومية تعتمد بدرجة واضحة على التخطيط والانضباط المنهجي، وهو أمر طبيعي نظرا لطبيعة المشاريع الحكومية التي تتطلب حوكمة وتوثيقا واعتمادا رسميا. وفي الوقت نفسه، أظهرت النتائج وجود مستوى جيد من المرونة التشغيلية والتكيف التدريجي، مما يعكس حاجة فرق المشروع إلى التعامل مع التغيرات الفنية </w:t>
      </w:r>
      <w:proofErr w:type="spellStart"/>
      <w:r w:rsidRPr="00A9537A">
        <w:rPr>
          <w:rFonts w:ascii="Sakkal Majalla" w:hAnsi="Sakkal Majalla" w:cs="Sakkal Majalla"/>
          <w:sz w:val="28"/>
          <w:szCs w:val="28"/>
          <w:rtl/>
        </w:rPr>
        <w:t>والتعارضات</w:t>
      </w:r>
      <w:proofErr w:type="spellEnd"/>
      <w:r w:rsidRPr="00A9537A">
        <w:rPr>
          <w:rFonts w:ascii="Sakkal Majalla" w:hAnsi="Sakkal Majalla" w:cs="Sakkal Majalla"/>
          <w:sz w:val="28"/>
          <w:szCs w:val="28"/>
          <w:rtl/>
        </w:rPr>
        <w:t xml:space="preserve"> الميدانية أثناء التنفيذ</w:t>
      </w:r>
      <w:r w:rsidRPr="00A9537A">
        <w:rPr>
          <w:rFonts w:ascii="Sakkal Majalla" w:hAnsi="Sakkal Majalla" w:cs="Sakkal Majalla"/>
          <w:sz w:val="28"/>
          <w:szCs w:val="28"/>
        </w:rPr>
        <w:t>.</w:t>
      </w:r>
    </w:p>
    <w:p w14:paraId="058494C1" w14:textId="77777777" w:rsidR="00A9537A" w:rsidRPr="00A9537A" w:rsidRDefault="00A9537A" w:rsidP="00FA4839">
      <w:pPr>
        <w:pStyle w:val="3"/>
        <w:rPr>
          <w:rFonts w:ascii="Sakkal Majalla" w:hAnsi="Sakkal Majalla" w:cs="Sakkal Majalla"/>
          <w:b/>
          <w:bCs/>
          <w:color w:val="auto"/>
          <w:sz w:val="28"/>
          <w:szCs w:val="28"/>
        </w:rPr>
      </w:pPr>
      <w:bookmarkStart w:id="139" w:name="_Toc229192341"/>
      <w:r w:rsidRPr="00A9537A">
        <w:rPr>
          <w:rFonts w:ascii="Sakkal Majalla" w:hAnsi="Sakkal Majalla" w:cs="Sakkal Majalla"/>
          <w:b/>
          <w:bCs/>
          <w:color w:val="auto"/>
          <w:sz w:val="28"/>
          <w:szCs w:val="28"/>
        </w:rPr>
        <w:lastRenderedPageBreak/>
        <w:t xml:space="preserve">4.6.2 </w:t>
      </w:r>
      <w:r w:rsidRPr="00A9537A">
        <w:rPr>
          <w:rFonts w:ascii="Sakkal Majalla" w:hAnsi="Sakkal Majalla" w:cs="Sakkal Majalla"/>
          <w:b/>
          <w:bCs/>
          <w:color w:val="auto"/>
          <w:sz w:val="28"/>
          <w:szCs w:val="28"/>
          <w:rtl/>
        </w:rPr>
        <w:t>مناقشة نتيجة البعد التخطيطي والانضباط المنهجي</w:t>
      </w:r>
      <w:bookmarkEnd w:id="139"/>
    </w:p>
    <w:p w14:paraId="4A4B6F34"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جاء البعد التخطيطي والانضباط المنهجي في المرتبة الأولى بمتوسط </w:t>
      </w:r>
      <w:r w:rsidRPr="00A9537A">
        <w:rPr>
          <w:rFonts w:ascii="Sakkal Majalla" w:hAnsi="Sakkal Majalla" w:cs="Sakkal Majalla"/>
          <w:sz w:val="28"/>
          <w:szCs w:val="28"/>
        </w:rPr>
        <w:t>3.76</w:t>
      </w:r>
      <w:r w:rsidRPr="00A9537A">
        <w:rPr>
          <w:rFonts w:ascii="Sakkal Majalla" w:hAnsi="Sakkal Majalla" w:cs="Sakkal Majalla"/>
          <w:sz w:val="28"/>
          <w:szCs w:val="28"/>
          <w:rtl/>
        </w:rPr>
        <w:t xml:space="preserve">، مما يدل على أن التخطيط يمثل نقطة قوة نسبية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ويمكن تفسير ذلك بأن المشاريع الحكومية عادة ما تتطلب خططا واضحة، وجداول زمنية، وميزانيات معتمدة، وتوثيقا رسميا قبل وأثناء التنفيذ</w:t>
      </w:r>
      <w:r w:rsidRPr="00A9537A">
        <w:rPr>
          <w:rFonts w:ascii="Sakkal Majalla" w:hAnsi="Sakkal Majalla" w:cs="Sakkal Majalla"/>
          <w:sz w:val="28"/>
          <w:szCs w:val="28"/>
        </w:rPr>
        <w:t>.</w:t>
      </w:r>
    </w:p>
    <w:p w14:paraId="4AF5F57B"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وتنسجم هذه النتيجة مع طبيعة المنهجيات التنبؤية التي تركز على التخطيط </w:t>
      </w:r>
      <w:proofErr w:type="gramStart"/>
      <w:r w:rsidRPr="00A9537A">
        <w:rPr>
          <w:rFonts w:ascii="Sakkal Majalla" w:hAnsi="Sakkal Majalla" w:cs="Sakkal Majalla"/>
          <w:sz w:val="28"/>
          <w:szCs w:val="28"/>
          <w:rtl/>
        </w:rPr>
        <w:t>المسبق</w:t>
      </w:r>
      <w:proofErr w:type="gramEnd"/>
      <w:r w:rsidRPr="00A9537A">
        <w:rPr>
          <w:rFonts w:ascii="Sakkal Majalla" w:hAnsi="Sakkal Majalla" w:cs="Sakkal Majalla"/>
          <w:sz w:val="28"/>
          <w:szCs w:val="28"/>
          <w:rtl/>
        </w:rPr>
        <w:t xml:space="preserve"> وضبط النطاق والوقت والتكلفة. إلا أن النتائج أظهرت أن التخطيط وحده لا يضمن تقليل التأخير، إذ جاءت فقرة مساهمة التخطيط في تقليل التأخير بمتوسط أقل من بقية الفقرات. وهذا يشير إلى أن التخطيط يجب أن يصاحبه متابعة مرنة وإدارة فعالة للتغيير والمخاطر</w:t>
      </w:r>
      <w:r w:rsidRPr="00A9537A">
        <w:rPr>
          <w:rFonts w:ascii="Sakkal Majalla" w:hAnsi="Sakkal Majalla" w:cs="Sakkal Majalla"/>
          <w:sz w:val="28"/>
          <w:szCs w:val="28"/>
        </w:rPr>
        <w:t>.</w:t>
      </w:r>
    </w:p>
    <w:p w14:paraId="58D7567C" w14:textId="77777777" w:rsidR="00A9537A" w:rsidRPr="00A9537A" w:rsidRDefault="00A9537A" w:rsidP="00FA4839">
      <w:pPr>
        <w:pStyle w:val="3"/>
        <w:rPr>
          <w:rFonts w:ascii="Sakkal Majalla" w:hAnsi="Sakkal Majalla" w:cs="Sakkal Majalla"/>
          <w:b/>
          <w:bCs/>
          <w:color w:val="auto"/>
          <w:sz w:val="28"/>
          <w:szCs w:val="28"/>
        </w:rPr>
      </w:pPr>
      <w:bookmarkStart w:id="140" w:name="_Toc229192342"/>
      <w:r w:rsidRPr="00A9537A">
        <w:rPr>
          <w:rFonts w:ascii="Sakkal Majalla" w:hAnsi="Sakkal Majalla" w:cs="Sakkal Majalla"/>
          <w:b/>
          <w:bCs/>
          <w:color w:val="auto"/>
          <w:sz w:val="28"/>
          <w:szCs w:val="28"/>
        </w:rPr>
        <w:t xml:space="preserve">4.6.3 </w:t>
      </w:r>
      <w:r w:rsidRPr="00A9537A">
        <w:rPr>
          <w:rFonts w:ascii="Sakkal Majalla" w:hAnsi="Sakkal Majalla" w:cs="Sakkal Majalla"/>
          <w:b/>
          <w:bCs/>
          <w:color w:val="auto"/>
          <w:sz w:val="28"/>
          <w:szCs w:val="28"/>
          <w:rtl/>
        </w:rPr>
        <w:t>مناقشة نتيجة إدارة النطاق وضبط التغيير</w:t>
      </w:r>
      <w:bookmarkEnd w:id="140"/>
    </w:p>
    <w:p w14:paraId="581DB4FA"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إدارة النطاق وضبط التغيير جاءت بدرجة مرتفعة بمتوسط </w:t>
      </w:r>
      <w:r w:rsidRPr="00A9537A">
        <w:rPr>
          <w:rFonts w:ascii="Sakkal Majalla" w:hAnsi="Sakkal Majalla" w:cs="Sakkal Majalla"/>
          <w:sz w:val="28"/>
          <w:szCs w:val="28"/>
        </w:rPr>
        <w:t xml:space="preserve">3.67. </w:t>
      </w:r>
      <w:r w:rsidRPr="00A9537A">
        <w:rPr>
          <w:rFonts w:ascii="Sakkal Majalla" w:hAnsi="Sakkal Majalla" w:cs="Sakkal Majalla"/>
          <w:sz w:val="28"/>
          <w:szCs w:val="28"/>
          <w:rtl/>
        </w:rPr>
        <w:t xml:space="preserve">ويعني ذلك أن هناك إدراكا واضحا لأهمية ضبط التغييرات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وتعد هذه النتيجة منطقية لأن مشاريع التكييف المركزي غالبا ما تتعرض لتعديلات فنية أثناء التنفيذ نتيجة </w:t>
      </w:r>
      <w:proofErr w:type="spellStart"/>
      <w:r w:rsidRPr="00A9537A">
        <w:rPr>
          <w:rFonts w:ascii="Sakkal Majalla" w:hAnsi="Sakkal Majalla" w:cs="Sakkal Majalla"/>
          <w:sz w:val="28"/>
          <w:szCs w:val="28"/>
          <w:rtl/>
        </w:rPr>
        <w:t>تعارضات</w:t>
      </w:r>
      <w:proofErr w:type="spellEnd"/>
      <w:r w:rsidRPr="00A9537A">
        <w:rPr>
          <w:rFonts w:ascii="Sakkal Majalla" w:hAnsi="Sakkal Majalla" w:cs="Sakkal Majalla"/>
          <w:sz w:val="28"/>
          <w:szCs w:val="28"/>
          <w:rtl/>
        </w:rPr>
        <w:t xml:space="preserve"> الموقع أو تغير متطلبات الجهة المالكة أو ملاحظات الاستشاري</w:t>
      </w:r>
      <w:r w:rsidRPr="00A9537A">
        <w:rPr>
          <w:rFonts w:ascii="Sakkal Majalla" w:hAnsi="Sakkal Majalla" w:cs="Sakkal Majalla"/>
          <w:sz w:val="28"/>
          <w:szCs w:val="28"/>
        </w:rPr>
        <w:t>.</w:t>
      </w:r>
    </w:p>
    <w:p w14:paraId="06B4C42C"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وتؤكد هذه النتيجة أن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يحتاج إلى توازن بين الالتزام بالنطاق الأساسي والقدرة على التعامل مع التغييرات الضرورية. فإذا لم تتم إدارة التغيير بصورة منظمة، فقد يؤدي ذلك إلى زيادة التكلفة وتأخر الجدول الزمني وتراجع جودة التنفيذ</w:t>
      </w:r>
      <w:r w:rsidRPr="00A9537A">
        <w:rPr>
          <w:rFonts w:ascii="Sakkal Majalla" w:hAnsi="Sakkal Majalla" w:cs="Sakkal Majalla"/>
          <w:sz w:val="28"/>
          <w:szCs w:val="28"/>
        </w:rPr>
        <w:t>.</w:t>
      </w:r>
    </w:p>
    <w:p w14:paraId="5FD68E4B" w14:textId="77777777" w:rsidR="00A9537A" w:rsidRPr="00A9537A" w:rsidRDefault="00A9537A" w:rsidP="00FA4839">
      <w:pPr>
        <w:pStyle w:val="3"/>
        <w:rPr>
          <w:rFonts w:ascii="Sakkal Majalla" w:hAnsi="Sakkal Majalla" w:cs="Sakkal Majalla"/>
          <w:b/>
          <w:bCs/>
          <w:color w:val="auto"/>
          <w:sz w:val="28"/>
          <w:szCs w:val="28"/>
        </w:rPr>
      </w:pPr>
      <w:bookmarkStart w:id="141" w:name="_Toc229192343"/>
      <w:r w:rsidRPr="00A9537A">
        <w:rPr>
          <w:rFonts w:ascii="Sakkal Majalla" w:hAnsi="Sakkal Majalla" w:cs="Sakkal Majalla"/>
          <w:b/>
          <w:bCs/>
          <w:color w:val="auto"/>
          <w:sz w:val="28"/>
          <w:szCs w:val="28"/>
        </w:rPr>
        <w:t xml:space="preserve">4.6.4 </w:t>
      </w:r>
      <w:r w:rsidRPr="00A9537A">
        <w:rPr>
          <w:rFonts w:ascii="Sakkal Majalla" w:hAnsi="Sakkal Majalla" w:cs="Sakkal Majalla"/>
          <w:b/>
          <w:bCs/>
          <w:color w:val="auto"/>
          <w:sz w:val="28"/>
          <w:szCs w:val="28"/>
          <w:rtl/>
        </w:rPr>
        <w:t>مناقشة نتيجة إدارة المخاطر الاستباقية</w:t>
      </w:r>
      <w:bookmarkEnd w:id="141"/>
    </w:p>
    <w:p w14:paraId="451DC9EF"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رغم أن محور إدارة المخاطر الاستباقية جاء في المستوى المرتفع، إلا أنه حصل على أقل متوسط بين محاور الدراسة، حيث بلغ </w:t>
      </w:r>
      <w:r w:rsidRPr="00A9537A">
        <w:rPr>
          <w:rFonts w:ascii="Sakkal Majalla" w:hAnsi="Sakkal Majalla" w:cs="Sakkal Majalla"/>
          <w:sz w:val="28"/>
          <w:szCs w:val="28"/>
        </w:rPr>
        <w:t xml:space="preserve">3.51. </w:t>
      </w:r>
      <w:r w:rsidRPr="00A9537A">
        <w:rPr>
          <w:rFonts w:ascii="Sakkal Majalla" w:hAnsi="Sakkal Majalla" w:cs="Sakkal Majalla"/>
          <w:sz w:val="28"/>
          <w:szCs w:val="28"/>
          <w:rtl/>
        </w:rPr>
        <w:t>وتدل هذه النتيجة على أن إدارة المخاطر موجودة، لكنها لا تزال أقل نضجا مقارنة بالتخطيط أو إدارة التغيير أو التواصل</w:t>
      </w:r>
      <w:r w:rsidRPr="00A9537A">
        <w:rPr>
          <w:rFonts w:ascii="Sakkal Majalla" w:hAnsi="Sakkal Majalla" w:cs="Sakkal Majalla"/>
          <w:sz w:val="28"/>
          <w:szCs w:val="28"/>
        </w:rPr>
        <w:t>.</w:t>
      </w:r>
    </w:p>
    <w:p w14:paraId="22D8A4E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وقد أظهرت النتائج أن التعامل مع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والتأخير جاء في المستوى المتوسط، مما يشير إلى 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قد تواجه تحديات في التوريد، خاصة أن المعدات الميكانيكية قد تحتاج إلى فترات تصنيع وشحن واعتماد طويلة. ولذلك فإن تطوير إدارة المخاطر الاستباقية يعد من أهم مجالات التحسين</w:t>
      </w:r>
      <w:r w:rsidRPr="00A9537A">
        <w:rPr>
          <w:rFonts w:ascii="Sakkal Majalla" w:hAnsi="Sakkal Majalla" w:cs="Sakkal Majalla"/>
          <w:sz w:val="28"/>
          <w:szCs w:val="28"/>
        </w:rPr>
        <w:t>.</w:t>
      </w:r>
    </w:p>
    <w:p w14:paraId="6C39F10D" w14:textId="77777777" w:rsidR="00A9537A" w:rsidRPr="00A9537A" w:rsidRDefault="00A9537A" w:rsidP="00FA4839">
      <w:pPr>
        <w:pStyle w:val="3"/>
        <w:rPr>
          <w:rFonts w:ascii="Sakkal Majalla" w:hAnsi="Sakkal Majalla" w:cs="Sakkal Majalla"/>
          <w:b/>
          <w:bCs/>
          <w:color w:val="auto"/>
          <w:sz w:val="28"/>
          <w:szCs w:val="28"/>
        </w:rPr>
      </w:pPr>
      <w:bookmarkStart w:id="142" w:name="_Toc229192344"/>
      <w:r w:rsidRPr="00A9537A">
        <w:rPr>
          <w:rFonts w:ascii="Sakkal Majalla" w:hAnsi="Sakkal Majalla" w:cs="Sakkal Majalla"/>
          <w:b/>
          <w:bCs/>
          <w:color w:val="auto"/>
          <w:sz w:val="28"/>
          <w:szCs w:val="28"/>
        </w:rPr>
        <w:lastRenderedPageBreak/>
        <w:t xml:space="preserve">4.6.5 </w:t>
      </w:r>
      <w:r w:rsidRPr="00A9537A">
        <w:rPr>
          <w:rFonts w:ascii="Sakkal Majalla" w:hAnsi="Sakkal Majalla" w:cs="Sakkal Majalla"/>
          <w:b/>
          <w:bCs/>
          <w:color w:val="auto"/>
          <w:sz w:val="28"/>
          <w:szCs w:val="28"/>
          <w:rtl/>
        </w:rPr>
        <w:t>مناقشة نتيجة المرونة التشغيلية والتكيف التدريجي</w:t>
      </w:r>
      <w:bookmarkEnd w:id="142"/>
    </w:p>
    <w:p w14:paraId="05E16B1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جاءت المرونة التشغيلية بمستوى مرتفع، مما يدل على قدرة فرق المشروع على التعامل مع التغيرات الفنية والميدانية أثناء التنفيذ. وهذه النتيجة مهمة لأنها توضح أن المرونة لا تعني غياب النظام، بل تعني قدرة الفريق على التكيف ضمن إطار منضبط</w:t>
      </w:r>
      <w:r w:rsidRPr="00A9537A">
        <w:rPr>
          <w:rFonts w:ascii="Sakkal Majalla" w:hAnsi="Sakkal Majalla" w:cs="Sakkal Majalla"/>
          <w:sz w:val="28"/>
          <w:szCs w:val="28"/>
        </w:rPr>
        <w:t>.</w:t>
      </w:r>
    </w:p>
    <w:p w14:paraId="33D65CCC"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وتعد المرونة التشغيلية مهمة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تحديدا لأن بعض المشكلات لا تظهر إلا أثناء التركيب أو الاختبار والتشغيل. ولذلك فإن وجود مراجعات مرحلية واجتماعات تنسيقية وحلول فنية سريعة يسهم في تقليل إعادة العمل وتحسين جودة التسليم</w:t>
      </w:r>
      <w:r w:rsidRPr="00A9537A">
        <w:rPr>
          <w:rFonts w:ascii="Sakkal Majalla" w:hAnsi="Sakkal Majalla" w:cs="Sakkal Majalla"/>
          <w:sz w:val="28"/>
          <w:szCs w:val="28"/>
        </w:rPr>
        <w:t>.</w:t>
      </w:r>
    </w:p>
    <w:p w14:paraId="41B2D939" w14:textId="77777777" w:rsidR="00A9537A" w:rsidRPr="00A9537A" w:rsidRDefault="00A9537A" w:rsidP="00FA4839">
      <w:pPr>
        <w:pStyle w:val="3"/>
        <w:rPr>
          <w:rFonts w:ascii="Sakkal Majalla" w:hAnsi="Sakkal Majalla" w:cs="Sakkal Majalla"/>
          <w:b/>
          <w:bCs/>
          <w:color w:val="auto"/>
          <w:sz w:val="28"/>
          <w:szCs w:val="28"/>
        </w:rPr>
      </w:pPr>
      <w:bookmarkStart w:id="143" w:name="_Toc229192345"/>
      <w:r w:rsidRPr="00A9537A">
        <w:rPr>
          <w:rFonts w:ascii="Sakkal Majalla" w:hAnsi="Sakkal Majalla" w:cs="Sakkal Majalla"/>
          <w:b/>
          <w:bCs/>
          <w:color w:val="auto"/>
          <w:sz w:val="28"/>
          <w:szCs w:val="28"/>
        </w:rPr>
        <w:t xml:space="preserve">4.6.6 </w:t>
      </w:r>
      <w:r w:rsidRPr="00A9537A">
        <w:rPr>
          <w:rFonts w:ascii="Sakkal Majalla" w:hAnsi="Sakkal Majalla" w:cs="Sakkal Majalla"/>
          <w:b/>
          <w:bCs/>
          <w:color w:val="auto"/>
          <w:sz w:val="28"/>
          <w:szCs w:val="28"/>
          <w:rtl/>
        </w:rPr>
        <w:t>مناقشة نتيجة التواصل والتنسيق</w:t>
      </w:r>
      <w:bookmarkEnd w:id="143"/>
    </w:p>
    <w:p w14:paraId="054434C1"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إدارة التواصل والتنسيق كانت أكثر الأبعاد تأثيرا في نجاح مشاريع </w:t>
      </w:r>
      <w:r w:rsidRPr="00A9537A">
        <w:rPr>
          <w:rFonts w:ascii="Sakkal Majalla" w:hAnsi="Sakkal Majalla" w:cs="Sakkal Majalla"/>
          <w:sz w:val="28"/>
          <w:szCs w:val="28"/>
        </w:rPr>
        <w:t>HVAC</w:t>
      </w:r>
      <w:r w:rsidRPr="00A9537A">
        <w:rPr>
          <w:rFonts w:ascii="Sakkal Majalla" w:hAnsi="Sakkal Majalla" w:cs="Sakkal Majalla"/>
          <w:sz w:val="28"/>
          <w:szCs w:val="28"/>
          <w:rtl/>
        </w:rPr>
        <w:t xml:space="preserve">، حيث بلغت قيمة معامل التأثير </w:t>
      </w:r>
      <w:r w:rsidRPr="00A9537A">
        <w:rPr>
          <w:rFonts w:ascii="Sakkal Majalla" w:hAnsi="Sakkal Majalla" w:cs="Sakkal Majalla"/>
          <w:sz w:val="28"/>
          <w:szCs w:val="28"/>
        </w:rPr>
        <w:t xml:space="preserve">Beta = 0.27. </w:t>
      </w:r>
      <w:r w:rsidRPr="00A9537A">
        <w:rPr>
          <w:rFonts w:ascii="Sakkal Majalla" w:hAnsi="Sakkal Majalla" w:cs="Sakkal Majalla"/>
          <w:sz w:val="28"/>
          <w:szCs w:val="28"/>
          <w:rtl/>
        </w:rPr>
        <w:t xml:space="preserve">وتعد هذه النتيجة منطقية جدا، لأن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تتطلب تنسيقا مستمرا بين أطراف متعددة: الجهة المالكة، الاستشاري، المقاول، الموردين، ومقاولي الباطن، </w:t>
      </w:r>
      <w:proofErr w:type="gramStart"/>
      <w:r w:rsidRPr="00A9537A">
        <w:rPr>
          <w:rFonts w:ascii="Sakkal Majalla" w:hAnsi="Sakkal Majalla" w:cs="Sakkal Majalla"/>
          <w:sz w:val="28"/>
          <w:szCs w:val="28"/>
          <w:rtl/>
        </w:rPr>
        <w:t xml:space="preserve">وفريق التشغيل </w:t>
      </w:r>
      <w:proofErr w:type="gramEnd"/>
      <w:r w:rsidRPr="00A9537A">
        <w:rPr>
          <w:rFonts w:ascii="Sakkal Majalla" w:hAnsi="Sakkal Majalla" w:cs="Sakkal Majalla"/>
          <w:sz w:val="28"/>
          <w:szCs w:val="28"/>
          <w:rtl/>
        </w:rPr>
        <w:t>والصيانة</w:t>
      </w:r>
      <w:r w:rsidRPr="00A9537A">
        <w:rPr>
          <w:rFonts w:ascii="Sakkal Majalla" w:hAnsi="Sakkal Majalla" w:cs="Sakkal Majalla"/>
          <w:sz w:val="28"/>
          <w:szCs w:val="28"/>
        </w:rPr>
        <w:t>.</w:t>
      </w:r>
    </w:p>
    <w:p w14:paraId="24A889CF"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كما أظهرت النتائج أن التنسيق مع فريق التشغيل والصيانة جاء في المستوى المتوسط، مما يشير إلى أن هذا الجانب يحتاج إلى تحسين. فإشراك فريق التشغيل والصيانة مبكرا قد يساعد على تحسين جودة التسليم وتقليل الأعطال بعد التشغيل</w:t>
      </w:r>
      <w:r w:rsidRPr="00A9537A">
        <w:rPr>
          <w:rFonts w:ascii="Sakkal Majalla" w:hAnsi="Sakkal Majalla" w:cs="Sakkal Majalla"/>
          <w:sz w:val="28"/>
          <w:szCs w:val="28"/>
        </w:rPr>
        <w:t>.</w:t>
      </w:r>
    </w:p>
    <w:p w14:paraId="70BB9ECA" w14:textId="77777777" w:rsidR="00A9537A" w:rsidRPr="00A9537A" w:rsidRDefault="00A9537A" w:rsidP="00FA4839">
      <w:pPr>
        <w:pStyle w:val="3"/>
        <w:rPr>
          <w:rFonts w:ascii="Sakkal Majalla" w:hAnsi="Sakkal Majalla" w:cs="Sakkal Majalla"/>
          <w:b/>
          <w:bCs/>
          <w:color w:val="auto"/>
          <w:sz w:val="28"/>
          <w:szCs w:val="28"/>
        </w:rPr>
      </w:pPr>
      <w:bookmarkStart w:id="144" w:name="_Toc229192346"/>
      <w:r w:rsidRPr="00A9537A">
        <w:rPr>
          <w:rFonts w:ascii="Sakkal Majalla" w:hAnsi="Sakkal Majalla" w:cs="Sakkal Majalla"/>
          <w:b/>
          <w:bCs/>
          <w:color w:val="auto"/>
          <w:sz w:val="28"/>
          <w:szCs w:val="28"/>
        </w:rPr>
        <w:t xml:space="preserve">4.6.7 </w:t>
      </w:r>
      <w:r w:rsidRPr="00A9537A">
        <w:rPr>
          <w:rFonts w:ascii="Sakkal Majalla" w:hAnsi="Sakkal Majalla" w:cs="Sakkal Majalla"/>
          <w:b/>
          <w:bCs/>
          <w:color w:val="auto"/>
          <w:sz w:val="28"/>
          <w:szCs w:val="28"/>
          <w:rtl/>
        </w:rPr>
        <w:t>مناقشة نتائج نجاح مشاريع</w:t>
      </w:r>
      <w:r w:rsidRPr="00A9537A">
        <w:rPr>
          <w:rFonts w:ascii="Sakkal Majalla" w:hAnsi="Sakkal Majalla" w:cs="Sakkal Majalla"/>
          <w:b/>
          <w:bCs/>
          <w:color w:val="auto"/>
          <w:sz w:val="28"/>
          <w:szCs w:val="28"/>
        </w:rPr>
        <w:t xml:space="preserve"> HVAC</w:t>
      </w:r>
      <w:bookmarkEnd w:id="144"/>
    </w:p>
    <w:p w14:paraId="68C7AE5B"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أظهرت النتائج أن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 xml:space="preserve">جاء بدرجة مرتفعة بمتوسط </w:t>
      </w:r>
      <w:r w:rsidRPr="00A9537A">
        <w:rPr>
          <w:rFonts w:ascii="Sakkal Majalla" w:hAnsi="Sakkal Majalla" w:cs="Sakkal Majalla"/>
          <w:sz w:val="28"/>
          <w:szCs w:val="28"/>
        </w:rPr>
        <w:t>3.61</w:t>
      </w:r>
      <w:r w:rsidRPr="00A9537A">
        <w:rPr>
          <w:rFonts w:ascii="Sakkal Majalla" w:hAnsi="Sakkal Majalla" w:cs="Sakkal Majalla"/>
          <w:sz w:val="28"/>
          <w:szCs w:val="28"/>
          <w:rtl/>
        </w:rPr>
        <w:t xml:space="preserve">، إلا أن الالتزام بالجدول الزمني جاء في المستوى المتوسط. وهذا يدل على 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تحقق مستوى جيدا من الجودة والرضا، لكنها لا تزال تواجه تحديات في الوقت</w:t>
      </w:r>
      <w:r w:rsidRPr="00A9537A">
        <w:rPr>
          <w:rFonts w:ascii="Sakkal Majalla" w:hAnsi="Sakkal Majalla" w:cs="Sakkal Majalla"/>
          <w:sz w:val="28"/>
          <w:szCs w:val="28"/>
        </w:rPr>
        <w:t>.</w:t>
      </w:r>
    </w:p>
    <w:p w14:paraId="675F519A" w14:textId="217F25B4" w:rsidR="00A9537A" w:rsidRPr="00A9537A" w:rsidRDefault="00A9537A" w:rsidP="00664FD2">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ويمكن تفسير ذلك بأن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ترتبط بسلاسل توريد، واعتمادات فنية، وتنسيق بين تخصصات متعددة، وهي عوامل قد تؤدي إلى التأخير حتى مع وجود مستوى جيد من التخطيط. ولذلك فإن تحسين الالتزام الزمني يتطلب تعزيز إدارة المخاطر، والتوريد، والتنسيق المبكر، والمرونة التشغيلية</w:t>
      </w:r>
      <w:r w:rsidRPr="00A9537A">
        <w:rPr>
          <w:rFonts w:ascii="Sakkal Majalla" w:hAnsi="Sakkal Majalla" w:cs="Sakkal Majalla"/>
          <w:sz w:val="28"/>
          <w:szCs w:val="28"/>
        </w:rPr>
        <w:t>.</w:t>
      </w:r>
    </w:p>
    <w:p w14:paraId="4ECA5D08"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45" w:name="_Toc229192347"/>
      <w:r w:rsidRPr="00A9537A">
        <w:rPr>
          <w:rFonts w:ascii="Sakkal Majalla" w:hAnsi="Sakkal Majalla" w:cs="Sakkal Majalla"/>
          <w:b/>
          <w:bCs/>
          <w:color w:val="auto"/>
          <w:sz w:val="32"/>
          <w:szCs w:val="32"/>
        </w:rPr>
        <w:t xml:space="preserve">4.7 </w:t>
      </w:r>
      <w:r w:rsidRPr="00A9537A">
        <w:rPr>
          <w:rFonts w:ascii="Sakkal Majalla" w:hAnsi="Sakkal Majalla" w:cs="Sakkal Majalla"/>
          <w:b/>
          <w:bCs/>
          <w:color w:val="auto"/>
          <w:sz w:val="32"/>
          <w:szCs w:val="32"/>
          <w:rtl/>
        </w:rPr>
        <w:t>الاستنتاجات</w:t>
      </w:r>
      <w:bookmarkEnd w:id="145"/>
    </w:p>
    <w:p w14:paraId="445FDED0"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في ضوء نتائج الدراسة، يمكن استخلاص الاستنتاجات الآتية</w:t>
      </w:r>
      <w:r w:rsidRPr="00A9537A">
        <w:rPr>
          <w:rFonts w:ascii="Sakkal Majalla" w:hAnsi="Sakkal Majalla" w:cs="Sakkal Majalla"/>
          <w:sz w:val="28"/>
          <w:szCs w:val="28"/>
        </w:rPr>
        <w:t>:</w:t>
      </w:r>
    </w:p>
    <w:p w14:paraId="2CF3A269"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جاء مستوى تطبيق منهجية الإدارة الهجينة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بمدينة الرياض بدرجة مرتفعة</w:t>
      </w:r>
      <w:r w:rsidRPr="00A9537A">
        <w:rPr>
          <w:rFonts w:ascii="Sakkal Majalla" w:hAnsi="Sakkal Majalla" w:cs="Sakkal Majalla"/>
          <w:sz w:val="28"/>
          <w:szCs w:val="28"/>
        </w:rPr>
        <w:t xml:space="preserve">. </w:t>
      </w:r>
    </w:p>
    <w:p w14:paraId="19AA6F9D"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lastRenderedPageBreak/>
        <w:t>يمثل البعد التخطيطي والانضباط المنهجي أقوى أبعاد الإدارة الهجينة من حيث مستوى التطبيق</w:t>
      </w:r>
      <w:r w:rsidRPr="00A9537A">
        <w:rPr>
          <w:rFonts w:ascii="Sakkal Majalla" w:hAnsi="Sakkal Majalla" w:cs="Sakkal Majalla"/>
          <w:sz w:val="28"/>
          <w:szCs w:val="28"/>
        </w:rPr>
        <w:t xml:space="preserve">. </w:t>
      </w:r>
    </w:p>
    <w:p w14:paraId="3A8888DE"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توجد علاقة موجبة قوية بين تطبيق منهجية الإدارة الهجينة ونجاح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 xml:space="preserve">. </w:t>
      </w:r>
    </w:p>
    <w:p w14:paraId="22F77448"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تفسر أبعاد الإدارة الهجينة مجتمعة نسبة كبيرة من التباين في نجاح مشاريع </w:t>
      </w:r>
      <w:r w:rsidRPr="00A9537A">
        <w:rPr>
          <w:rFonts w:ascii="Sakkal Majalla" w:hAnsi="Sakkal Majalla" w:cs="Sakkal Majalla"/>
          <w:sz w:val="28"/>
          <w:szCs w:val="28"/>
        </w:rPr>
        <w:t>HVAC</w:t>
      </w:r>
      <w:r w:rsidRPr="00A9537A">
        <w:rPr>
          <w:rFonts w:ascii="Sakkal Majalla" w:hAnsi="Sakkal Majalla" w:cs="Sakkal Majalla"/>
          <w:sz w:val="28"/>
          <w:szCs w:val="28"/>
          <w:rtl/>
        </w:rPr>
        <w:t xml:space="preserve">، حيث بلغت نسبة التفسير </w:t>
      </w:r>
      <w:r w:rsidRPr="00A9537A">
        <w:rPr>
          <w:rFonts w:ascii="Sakkal Majalla" w:hAnsi="Sakkal Majalla" w:cs="Sakkal Majalla"/>
          <w:sz w:val="28"/>
          <w:szCs w:val="28"/>
        </w:rPr>
        <w:t xml:space="preserve">66%. </w:t>
      </w:r>
    </w:p>
    <w:p w14:paraId="0A34BA83"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تعد إدارة التواصل والتنسيق بين أصحاب المصلحة أكثر الأبعاد تأثيرا في نجاح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 xml:space="preserve">. </w:t>
      </w:r>
    </w:p>
    <w:p w14:paraId="23E3EA97"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لا تزال إدارة المخاطر الاستباقية، خاصة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والتأخير، بحاجة إلى تطوير أكبر</w:t>
      </w:r>
      <w:r w:rsidRPr="00A9537A">
        <w:rPr>
          <w:rFonts w:ascii="Sakkal Majalla" w:hAnsi="Sakkal Majalla" w:cs="Sakkal Majalla"/>
          <w:sz w:val="28"/>
          <w:szCs w:val="28"/>
        </w:rPr>
        <w:t xml:space="preserve">. </w:t>
      </w:r>
    </w:p>
    <w:p w14:paraId="79AB62C4"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الالتزام بالوقت يمثل أحد أبرز التحديات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رغم أن جودة التنفيذ جاءت بدرجة مرتفعة</w:t>
      </w:r>
      <w:r w:rsidRPr="00A9537A">
        <w:rPr>
          <w:rFonts w:ascii="Sakkal Majalla" w:hAnsi="Sakkal Majalla" w:cs="Sakkal Majalla"/>
          <w:sz w:val="28"/>
          <w:szCs w:val="28"/>
        </w:rPr>
        <w:t xml:space="preserve">. </w:t>
      </w:r>
    </w:p>
    <w:p w14:paraId="3EF8F715" w14:textId="77777777" w:rsidR="00A9537A" w:rsidRPr="00A9537A" w:rsidRDefault="00A9537A" w:rsidP="00FA4839">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إشراك فريق التشغيل والصيانة قبل التسليم يعد من الجوانب التي تحتاج إلى تعزيز لتحقيق قيمة تشغيلية أفضل</w:t>
      </w:r>
      <w:r w:rsidRPr="00A9537A">
        <w:rPr>
          <w:rFonts w:ascii="Sakkal Majalla" w:hAnsi="Sakkal Majalla" w:cs="Sakkal Majalla"/>
          <w:sz w:val="28"/>
          <w:szCs w:val="28"/>
        </w:rPr>
        <w:t xml:space="preserve">. </w:t>
      </w:r>
    </w:p>
    <w:p w14:paraId="598354EB" w14:textId="46F08B4C" w:rsidR="00A9537A" w:rsidRPr="00A9537A" w:rsidRDefault="00A9537A" w:rsidP="00664FD2">
      <w:pPr>
        <w:numPr>
          <w:ilvl w:val="0"/>
          <w:numId w:val="21"/>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تؤكد النتائج أن المنهجية الهجينة مناسبة لمشاريع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لأنها تجمع بين الحوكمة الرسمية والمرونة التنفيذية</w:t>
      </w:r>
      <w:r w:rsidRPr="00A9537A">
        <w:rPr>
          <w:rFonts w:ascii="Sakkal Majalla" w:hAnsi="Sakkal Majalla" w:cs="Sakkal Majalla"/>
          <w:sz w:val="28"/>
          <w:szCs w:val="28"/>
        </w:rPr>
        <w:t xml:space="preserve">. </w:t>
      </w:r>
    </w:p>
    <w:p w14:paraId="1E5DA47F"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46" w:name="_Toc229192348"/>
      <w:r w:rsidRPr="00A9537A">
        <w:rPr>
          <w:rFonts w:ascii="Sakkal Majalla" w:hAnsi="Sakkal Majalla" w:cs="Sakkal Majalla"/>
          <w:b/>
          <w:bCs/>
          <w:color w:val="auto"/>
          <w:sz w:val="32"/>
          <w:szCs w:val="32"/>
        </w:rPr>
        <w:t xml:space="preserve">4.8 </w:t>
      </w:r>
      <w:r w:rsidRPr="00A9537A">
        <w:rPr>
          <w:rFonts w:ascii="Sakkal Majalla" w:hAnsi="Sakkal Majalla" w:cs="Sakkal Majalla"/>
          <w:b/>
          <w:bCs/>
          <w:color w:val="auto"/>
          <w:sz w:val="32"/>
          <w:szCs w:val="32"/>
          <w:rtl/>
        </w:rPr>
        <w:t>التوصيات</w:t>
      </w:r>
      <w:bookmarkEnd w:id="146"/>
    </w:p>
    <w:p w14:paraId="097C6FE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في ضوء نتائج الدراسة واستنتاجاتها، توصي الدراسة بما يلي</w:t>
      </w:r>
      <w:r w:rsidRPr="00A9537A">
        <w:rPr>
          <w:rFonts w:ascii="Sakkal Majalla" w:hAnsi="Sakkal Majalla" w:cs="Sakkal Majalla"/>
          <w:sz w:val="28"/>
          <w:szCs w:val="28"/>
        </w:rPr>
        <w:t>:</w:t>
      </w:r>
    </w:p>
    <w:p w14:paraId="05DDF3F9" w14:textId="77777777" w:rsidR="00A9537A" w:rsidRPr="00A9537A" w:rsidRDefault="00A9537A" w:rsidP="00FA4839">
      <w:pPr>
        <w:pStyle w:val="3"/>
        <w:rPr>
          <w:rFonts w:ascii="Sakkal Majalla" w:hAnsi="Sakkal Majalla" w:cs="Sakkal Majalla"/>
          <w:b/>
          <w:bCs/>
          <w:color w:val="auto"/>
          <w:sz w:val="28"/>
          <w:szCs w:val="28"/>
        </w:rPr>
      </w:pPr>
      <w:bookmarkStart w:id="147" w:name="_Toc229192349"/>
      <w:r w:rsidRPr="00A9537A">
        <w:rPr>
          <w:rFonts w:ascii="Sakkal Majalla" w:hAnsi="Sakkal Majalla" w:cs="Sakkal Majalla"/>
          <w:b/>
          <w:bCs/>
          <w:color w:val="auto"/>
          <w:sz w:val="28"/>
          <w:szCs w:val="28"/>
        </w:rPr>
        <w:t xml:space="preserve">4.8.1 </w:t>
      </w:r>
      <w:r w:rsidRPr="00A9537A">
        <w:rPr>
          <w:rFonts w:ascii="Sakkal Majalla" w:hAnsi="Sakkal Majalla" w:cs="Sakkal Majalla"/>
          <w:b/>
          <w:bCs/>
          <w:color w:val="auto"/>
          <w:sz w:val="28"/>
          <w:szCs w:val="28"/>
          <w:rtl/>
        </w:rPr>
        <w:t>توصيات متعلقة بالتخطيط والانضباط المنهجي</w:t>
      </w:r>
      <w:bookmarkEnd w:id="147"/>
    </w:p>
    <w:p w14:paraId="2EE53F05" w14:textId="77777777" w:rsidR="00A9537A" w:rsidRPr="00A9537A" w:rsidRDefault="00A9537A" w:rsidP="00FA4839">
      <w:pPr>
        <w:numPr>
          <w:ilvl w:val="0"/>
          <w:numId w:val="22"/>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ضرورة إعداد خطط تفصيلية لمشاريع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تشمل النطاق، الجدول، التكلفة، الموارد، التوريد، الاختبارات، والتشغيل</w:t>
      </w:r>
      <w:r w:rsidRPr="00A9537A">
        <w:rPr>
          <w:rFonts w:ascii="Sakkal Majalla" w:hAnsi="Sakkal Majalla" w:cs="Sakkal Majalla"/>
          <w:sz w:val="28"/>
          <w:szCs w:val="28"/>
        </w:rPr>
        <w:t xml:space="preserve">. </w:t>
      </w:r>
    </w:p>
    <w:p w14:paraId="2BAF790F" w14:textId="77777777" w:rsidR="00A9537A" w:rsidRPr="00A9537A" w:rsidRDefault="00A9537A" w:rsidP="00FA4839">
      <w:pPr>
        <w:numPr>
          <w:ilvl w:val="0"/>
          <w:numId w:val="22"/>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ربط خطة تنفيذ أعمال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بالخطة العامة للمشروع لتجنب التعارض مع الأعمال المدنية والكهربائية والمعمارية</w:t>
      </w:r>
      <w:r w:rsidRPr="00A9537A">
        <w:rPr>
          <w:rFonts w:ascii="Sakkal Majalla" w:hAnsi="Sakkal Majalla" w:cs="Sakkal Majalla"/>
          <w:sz w:val="28"/>
          <w:szCs w:val="28"/>
        </w:rPr>
        <w:t xml:space="preserve">. </w:t>
      </w:r>
    </w:p>
    <w:p w14:paraId="05C410EA" w14:textId="77777777" w:rsidR="00A9537A" w:rsidRPr="00A9537A" w:rsidRDefault="00A9537A" w:rsidP="00FA4839">
      <w:pPr>
        <w:numPr>
          <w:ilvl w:val="0"/>
          <w:numId w:val="22"/>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اعتماد مؤشرات أداء مرحلية لمتابعة تقدم أعمال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بدلا من الاكتفاء بتقييم الأداء عند نهاية المشروع</w:t>
      </w:r>
      <w:r w:rsidRPr="00A9537A">
        <w:rPr>
          <w:rFonts w:ascii="Sakkal Majalla" w:hAnsi="Sakkal Majalla" w:cs="Sakkal Majalla"/>
          <w:sz w:val="28"/>
          <w:szCs w:val="28"/>
        </w:rPr>
        <w:t xml:space="preserve">. </w:t>
      </w:r>
    </w:p>
    <w:p w14:paraId="4DC99A07" w14:textId="77777777" w:rsidR="00A9537A" w:rsidRPr="00A9537A" w:rsidRDefault="00A9537A" w:rsidP="00FA4839">
      <w:pPr>
        <w:numPr>
          <w:ilvl w:val="0"/>
          <w:numId w:val="22"/>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مراجعة الخطة الزمنية بشكل دوري بما يتناسب مع مستجدات الموقع والتوريد والاعتمادات</w:t>
      </w:r>
      <w:r w:rsidRPr="00A9537A">
        <w:rPr>
          <w:rFonts w:ascii="Sakkal Majalla" w:hAnsi="Sakkal Majalla" w:cs="Sakkal Majalla"/>
          <w:sz w:val="28"/>
          <w:szCs w:val="28"/>
        </w:rPr>
        <w:t xml:space="preserve">. </w:t>
      </w:r>
    </w:p>
    <w:p w14:paraId="4A26E126" w14:textId="77777777" w:rsidR="00A9537A" w:rsidRPr="00A9537A" w:rsidRDefault="00A9537A" w:rsidP="00FA4839">
      <w:pPr>
        <w:pStyle w:val="3"/>
        <w:rPr>
          <w:rFonts w:ascii="Sakkal Majalla" w:hAnsi="Sakkal Majalla" w:cs="Sakkal Majalla"/>
          <w:b/>
          <w:bCs/>
          <w:color w:val="auto"/>
          <w:sz w:val="28"/>
          <w:szCs w:val="28"/>
        </w:rPr>
      </w:pPr>
      <w:bookmarkStart w:id="148" w:name="_Toc229192350"/>
      <w:r w:rsidRPr="00A9537A">
        <w:rPr>
          <w:rFonts w:ascii="Sakkal Majalla" w:hAnsi="Sakkal Majalla" w:cs="Sakkal Majalla"/>
          <w:b/>
          <w:bCs/>
          <w:color w:val="auto"/>
          <w:sz w:val="28"/>
          <w:szCs w:val="28"/>
        </w:rPr>
        <w:t xml:space="preserve">4.8.2 </w:t>
      </w:r>
      <w:r w:rsidRPr="00A9537A">
        <w:rPr>
          <w:rFonts w:ascii="Sakkal Majalla" w:hAnsi="Sakkal Majalla" w:cs="Sakkal Majalla"/>
          <w:b/>
          <w:bCs/>
          <w:color w:val="auto"/>
          <w:sz w:val="28"/>
          <w:szCs w:val="28"/>
          <w:rtl/>
        </w:rPr>
        <w:t>توصيات متعلقة بإدارة النطاق وضبط التغيير</w:t>
      </w:r>
      <w:bookmarkEnd w:id="148"/>
    </w:p>
    <w:p w14:paraId="50984A24" w14:textId="77777777" w:rsidR="00A9537A" w:rsidRPr="00A9537A" w:rsidRDefault="00A9537A" w:rsidP="00FA4839">
      <w:pPr>
        <w:numPr>
          <w:ilvl w:val="0"/>
          <w:numId w:val="23"/>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تطوير آلية واضحة لإدارة أوامر التغيير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w:t>
      </w:r>
      <w:r w:rsidRPr="00A9537A">
        <w:rPr>
          <w:rFonts w:ascii="Sakkal Majalla" w:hAnsi="Sakkal Majalla" w:cs="Sakkal Majalla"/>
          <w:sz w:val="28"/>
          <w:szCs w:val="28"/>
        </w:rPr>
        <w:t xml:space="preserve">. </w:t>
      </w:r>
    </w:p>
    <w:p w14:paraId="7D613106" w14:textId="77777777" w:rsidR="00A9537A" w:rsidRPr="00A9537A" w:rsidRDefault="00A9537A" w:rsidP="00FA4839">
      <w:pPr>
        <w:numPr>
          <w:ilvl w:val="0"/>
          <w:numId w:val="23"/>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تحليل أثر كل تغيير على الوقت والتكلفة والجودة قبل اعتماده</w:t>
      </w:r>
      <w:r w:rsidRPr="00A9537A">
        <w:rPr>
          <w:rFonts w:ascii="Sakkal Majalla" w:hAnsi="Sakkal Majalla" w:cs="Sakkal Majalla"/>
          <w:sz w:val="28"/>
          <w:szCs w:val="28"/>
        </w:rPr>
        <w:t xml:space="preserve">. </w:t>
      </w:r>
    </w:p>
    <w:p w14:paraId="14A2AD3E" w14:textId="77777777" w:rsidR="00A9537A" w:rsidRPr="00A9537A" w:rsidRDefault="00A9537A" w:rsidP="00FA4839">
      <w:pPr>
        <w:numPr>
          <w:ilvl w:val="0"/>
          <w:numId w:val="23"/>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lastRenderedPageBreak/>
        <w:t>توثيق جميع التغييرات الفنية ومشاركتها مع الجهة المالكة والاستشاري والمقاول</w:t>
      </w:r>
      <w:r w:rsidRPr="00A9537A">
        <w:rPr>
          <w:rFonts w:ascii="Sakkal Majalla" w:hAnsi="Sakkal Majalla" w:cs="Sakkal Majalla"/>
          <w:sz w:val="28"/>
          <w:szCs w:val="28"/>
        </w:rPr>
        <w:t xml:space="preserve">. </w:t>
      </w:r>
    </w:p>
    <w:p w14:paraId="3FDCD2F4" w14:textId="77777777" w:rsidR="00A9537A" w:rsidRPr="00A9537A" w:rsidRDefault="00A9537A" w:rsidP="00FA4839">
      <w:pPr>
        <w:numPr>
          <w:ilvl w:val="0"/>
          <w:numId w:val="23"/>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تقليل التغييرات المتأخرة من خلال مراجعة المخططات </w:t>
      </w:r>
      <w:proofErr w:type="spellStart"/>
      <w:r w:rsidRPr="00A9537A">
        <w:rPr>
          <w:rFonts w:ascii="Sakkal Majalla" w:hAnsi="Sakkal Majalla" w:cs="Sakkal Majalla"/>
          <w:sz w:val="28"/>
          <w:szCs w:val="28"/>
          <w:rtl/>
        </w:rPr>
        <w:t>والتعارضات</w:t>
      </w:r>
      <w:proofErr w:type="spellEnd"/>
      <w:r w:rsidRPr="00A9537A">
        <w:rPr>
          <w:rFonts w:ascii="Sakkal Majalla" w:hAnsi="Sakkal Majalla" w:cs="Sakkal Majalla"/>
          <w:sz w:val="28"/>
          <w:szCs w:val="28"/>
          <w:rtl/>
        </w:rPr>
        <w:t xml:space="preserve"> قبل بدء التنفيذ</w:t>
      </w:r>
      <w:r w:rsidRPr="00A9537A">
        <w:rPr>
          <w:rFonts w:ascii="Sakkal Majalla" w:hAnsi="Sakkal Majalla" w:cs="Sakkal Majalla"/>
          <w:sz w:val="28"/>
          <w:szCs w:val="28"/>
        </w:rPr>
        <w:t xml:space="preserve">. </w:t>
      </w:r>
    </w:p>
    <w:p w14:paraId="1595B3A9" w14:textId="77777777" w:rsidR="00A9537A" w:rsidRPr="00A9537A" w:rsidRDefault="00A9537A" w:rsidP="00FA4839">
      <w:pPr>
        <w:pStyle w:val="3"/>
        <w:rPr>
          <w:rFonts w:ascii="Sakkal Majalla" w:hAnsi="Sakkal Majalla" w:cs="Sakkal Majalla"/>
          <w:b/>
          <w:bCs/>
          <w:color w:val="auto"/>
          <w:sz w:val="28"/>
          <w:szCs w:val="28"/>
        </w:rPr>
      </w:pPr>
      <w:bookmarkStart w:id="149" w:name="_Toc229192351"/>
      <w:r w:rsidRPr="00A9537A">
        <w:rPr>
          <w:rFonts w:ascii="Sakkal Majalla" w:hAnsi="Sakkal Majalla" w:cs="Sakkal Majalla"/>
          <w:b/>
          <w:bCs/>
          <w:color w:val="auto"/>
          <w:sz w:val="28"/>
          <w:szCs w:val="28"/>
        </w:rPr>
        <w:t xml:space="preserve">4.8.3 </w:t>
      </w:r>
      <w:r w:rsidRPr="00A9537A">
        <w:rPr>
          <w:rFonts w:ascii="Sakkal Majalla" w:hAnsi="Sakkal Majalla" w:cs="Sakkal Majalla"/>
          <w:b/>
          <w:bCs/>
          <w:color w:val="auto"/>
          <w:sz w:val="28"/>
          <w:szCs w:val="28"/>
          <w:rtl/>
        </w:rPr>
        <w:t>توصيات متعلقة بإدارة المخاطر</w:t>
      </w:r>
      <w:bookmarkEnd w:id="149"/>
    </w:p>
    <w:p w14:paraId="2B1A05C8" w14:textId="77777777" w:rsidR="00A9537A" w:rsidRPr="00A9537A" w:rsidRDefault="00A9537A" w:rsidP="00FA4839">
      <w:pPr>
        <w:numPr>
          <w:ilvl w:val="0"/>
          <w:numId w:val="24"/>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إعداد سجل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خاص بمشاريع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منذ بداية المشروع</w:t>
      </w:r>
      <w:r w:rsidRPr="00A9537A">
        <w:rPr>
          <w:rFonts w:ascii="Sakkal Majalla" w:hAnsi="Sakkal Majalla" w:cs="Sakkal Majalla"/>
          <w:sz w:val="28"/>
          <w:szCs w:val="28"/>
        </w:rPr>
        <w:t xml:space="preserve">. </w:t>
      </w:r>
    </w:p>
    <w:p w14:paraId="205C83A7" w14:textId="77777777" w:rsidR="00A9537A" w:rsidRPr="00A9537A" w:rsidRDefault="00A9537A" w:rsidP="00FA4839">
      <w:pPr>
        <w:numPr>
          <w:ilvl w:val="0"/>
          <w:numId w:val="24"/>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تحديث سجل المخاطر بشكل دوري خلال مراحل </w:t>
      </w:r>
      <w:proofErr w:type="gramStart"/>
      <w:r w:rsidRPr="00A9537A">
        <w:rPr>
          <w:rFonts w:ascii="Sakkal Majalla" w:hAnsi="Sakkal Majalla" w:cs="Sakkal Majalla"/>
          <w:sz w:val="28"/>
          <w:szCs w:val="28"/>
          <w:rtl/>
        </w:rPr>
        <w:t>التصميم</w:t>
      </w:r>
      <w:proofErr w:type="gramEnd"/>
      <w:r w:rsidRPr="00A9537A">
        <w:rPr>
          <w:rFonts w:ascii="Sakkal Majalla" w:hAnsi="Sakkal Majalla" w:cs="Sakkal Majalla"/>
          <w:sz w:val="28"/>
          <w:szCs w:val="28"/>
          <w:rtl/>
        </w:rPr>
        <w:t xml:space="preserve"> والتنفيذ والتوريد والتشغيل</w:t>
      </w:r>
      <w:r w:rsidRPr="00A9537A">
        <w:rPr>
          <w:rFonts w:ascii="Sakkal Majalla" w:hAnsi="Sakkal Majalla" w:cs="Sakkal Majalla"/>
          <w:sz w:val="28"/>
          <w:szCs w:val="28"/>
        </w:rPr>
        <w:t xml:space="preserve">. </w:t>
      </w:r>
    </w:p>
    <w:p w14:paraId="183367C6" w14:textId="77777777" w:rsidR="00A9537A" w:rsidRPr="00A9537A" w:rsidRDefault="00A9537A" w:rsidP="00FA4839">
      <w:pPr>
        <w:numPr>
          <w:ilvl w:val="0"/>
          <w:numId w:val="24"/>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التركيز على </w:t>
      </w:r>
      <w:proofErr w:type="gramStart"/>
      <w:r w:rsidRPr="00A9537A">
        <w:rPr>
          <w:rFonts w:ascii="Sakkal Majalla" w:hAnsi="Sakkal Majalla" w:cs="Sakkal Majalla"/>
          <w:sz w:val="28"/>
          <w:szCs w:val="28"/>
          <w:rtl/>
        </w:rPr>
        <w:t>مخاطر</w:t>
      </w:r>
      <w:proofErr w:type="gramEnd"/>
      <w:r w:rsidRPr="00A9537A">
        <w:rPr>
          <w:rFonts w:ascii="Sakkal Majalla" w:hAnsi="Sakkal Majalla" w:cs="Sakkal Majalla"/>
          <w:sz w:val="28"/>
          <w:szCs w:val="28"/>
          <w:rtl/>
        </w:rPr>
        <w:t xml:space="preserve"> التوريد وتأخر المعدات، ووضع خطط بديلة للتعامل معها</w:t>
      </w:r>
      <w:r w:rsidRPr="00A9537A">
        <w:rPr>
          <w:rFonts w:ascii="Sakkal Majalla" w:hAnsi="Sakkal Majalla" w:cs="Sakkal Majalla"/>
          <w:sz w:val="28"/>
          <w:szCs w:val="28"/>
        </w:rPr>
        <w:t xml:space="preserve">. </w:t>
      </w:r>
    </w:p>
    <w:p w14:paraId="0720E310" w14:textId="77777777" w:rsidR="00A9537A" w:rsidRPr="00A9537A" w:rsidRDefault="00A9537A" w:rsidP="00FA4839">
      <w:pPr>
        <w:numPr>
          <w:ilvl w:val="0"/>
          <w:numId w:val="24"/>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إشراك الموردين والمقاولين المتخصصين في تحليل المخاطر الفنية</w:t>
      </w:r>
      <w:r w:rsidRPr="00A9537A">
        <w:rPr>
          <w:rFonts w:ascii="Sakkal Majalla" w:hAnsi="Sakkal Majalla" w:cs="Sakkal Majalla"/>
          <w:sz w:val="28"/>
          <w:szCs w:val="28"/>
        </w:rPr>
        <w:t xml:space="preserve">. </w:t>
      </w:r>
    </w:p>
    <w:p w14:paraId="13B37EE8" w14:textId="77777777" w:rsidR="00A9537A" w:rsidRPr="00A9537A" w:rsidRDefault="00A9537A" w:rsidP="00FA4839">
      <w:pPr>
        <w:numPr>
          <w:ilvl w:val="0"/>
          <w:numId w:val="24"/>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استخدام الدروس المستفادة من المشاريع السابقة لتحسين إدارة المخاطر في المشاريع الجديدة</w:t>
      </w:r>
      <w:r w:rsidRPr="00A9537A">
        <w:rPr>
          <w:rFonts w:ascii="Sakkal Majalla" w:hAnsi="Sakkal Majalla" w:cs="Sakkal Majalla"/>
          <w:sz w:val="28"/>
          <w:szCs w:val="28"/>
        </w:rPr>
        <w:t xml:space="preserve">. </w:t>
      </w:r>
    </w:p>
    <w:p w14:paraId="6818568E" w14:textId="77777777" w:rsidR="00A9537A" w:rsidRPr="00A9537A" w:rsidRDefault="00A9537A" w:rsidP="00FA4839">
      <w:pPr>
        <w:pStyle w:val="3"/>
        <w:rPr>
          <w:rFonts w:ascii="Sakkal Majalla" w:hAnsi="Sakkal Majalla" w:cs="Sakkal Majalla"/>
          <w:b/>
          <w:bCs/>
          <w:color w:val="auto"/>
          <w:sz w:val="28"/>
          <w:szCs w:val="28"/>
        </w:rPr>
      </w:pPr>
      <w:bookmarkStart w:id="150" w:name="_Toc229192352"/>
      <w:r w:rsidRPr="00A9537A">
        <w:rPr>
          <w:rFonts w:ascii="Sakkal Majalla" w:hAnsi="Sakkal Majalla" w:cs="Sakkal Majalla"/>
          <w:b/>
          <w:bCs/>
          <w:color w:val="auto"/>
          <w:sz w:val="28"/>
          <w:szCs w:val="28"/>
        </w:rPr>
        <w:t xml:space="preserve">4.8.4 </w:t>
      </w:r>
      <w:r w:rsidRPr="00A9537A">
        <w:rPr>
          <w:rFonts w:ascii="Sakkal Majalla" w:hAnsi="Sakkal Majalla" w:cs="Sakkal Majalla"/>
          <w:b/>
          <w:bCs/>
          <w:color w:val="auto"/>
          <w:sz w:val="28"/>
          <w:szCs w:val="28"/>
          <w:rtl/>
        </w:rPr>
        <w:t>توصيات متعلقة بالمرونة التشغيلية</w:t>
      </w:r>
      <w:bookmarkEnd w:id="150"/>
    </w:p>
    <w:p w14:paraId="08BD8258" w14:textId="77777777" w:rsidR="00A9537A" w:rsidRPr="00A9537A" w:rsidRDefault="00A9537A" w:rsidP="00FA4839">
      <w:pPr>
        <w:numPr>
          <w:ilvl w:val="0"/>
          <w:numId w:val="25"/>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اعتماد مراجعات مرحلية لأعمال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أثناء التنفيذ بدلا من انتظار مرحلة التسليم النهائي</w:t>
      </w:r>
      <w:r w:rsidRPr="00A9537A">
        <w:rPr>
          <w:rFonts w:ascii="Sakkal Majalla" w:hAnsi="Sakkal Majalla" w:cs="Sakkal Majalla"/>
          <w:sz w:val="28"/>
          <w:szCs w:val="28"/>
        </w:rPr>
        <w:t xml:space="preserve">. </w:t>
      </w:r>
    </w:p>
    <w:p w14:paraId="693E2E00" w14:textId="77777777" w:rsidR="00A9537A" w:rsidRPr="00A9537A" w:rsidRDefault="00A9537A" w:rsidP="00FA4839">
      <w:pPr>
        <w:numPr>
          <w:ilvl w:val="0"/>
          <w:numId w:val="25"/>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استخدام اجتماعات تنسيقية قصيرة لحل المشكلات الفنية العاجلة</w:t>
      </w:r>
      <w:r w:rsidRPr="00A9537A">
        <w:rPr>
          <w:rFonts w:ascii="Sakkal Majalla" w:hAnsi="Sakkal Majalla" w:cs="Sakkal Majalla"/>
          <w:sz w:val="28"/>
          <w:szCs w:val="28"/>
        </w:rPr>
        <w:t xml:space="preserve">. </w:t>
      </w:r>
    </w:p>
    <w:p w14:paraId="1177B382" w14:textId="77777777" w:rsidR="00A9537A" w:rsidRPr="00A9537A" w:rsidRDefault="00A9537A" w:rsidP="00FA4839">
      <w:pPr>
        <w:numPr>
          <w:ilvl w:val="0"/>
          <w:numId w:val="25"/>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السماح بتعديل تسلسل الأعمال عند الحاجة، مع توثيق أثر ذلك على الجدول والتكلفة</w:t>
      </w:r>
      <w:r w:rsidRPr="00A9537A">
        <w:rPr>
          <w:rFonts w:ascii="Sakkal Majalla" w:hAnsi="Sakkal Majalla" w:cs="Sakkal Majalla"/>
          <w:sz w:val="28"/>
          <w:szCs w:val="28"/>
        </w:rPr>
        <w:t xml:space="preserve">. </w:t>
      </w:r>
    </w:p>
    <w:p w14:paraId="382E3F38" w14:textId="77777777" w:rsidR="00A9537A" w:rsidRPr="00A9537A" w:rsidRDefault="00A9537A" w:rsidP="00FA4839">
      <w:pPr>
        <w:numPr>
          <w:ilvl w:val="0"/>
          <w:numId w:val="25"/>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تعزيز قدرة فرق المشروع على اتخاذ قرارات فنية سريعة ضمن صلاحيات واضحة</w:t>
      </w:r>
      <w:r w:rsidRPr="00A9537A">
        <w:rPr>
          <w:rFonts w:ascii="Sakkal Majalla" w:hAnsi="Sakkal Majalla" w:cs="Sakkal Majalla"/>
          <w:sz w:val="28"/>
          <w:szCs w:val="28"/>
        </w:rPr>
        <w:t xml:space="preserve">. </w:t>
      </w:r>
    </w:p>
    <w:p w14:paraId="613C1BA3" w14:textId="77777777" w:rsidR="00A9537A" w:rsidRPr="00A9537A" w:rsidRDefault="00A9537A" w:rsidP="00FA4839">
      <w:pPr>
        <w:pStyle w:val="3"/>
        <w:rPr>
          <w:rFonts w:ascii="Sakkal Majalla" w:hAnsi="Sakkal Majalla" w:cs="Sakkal Majalla"/>
          <w:b/>
          <w:bCs/>
          <w:color w:val="auto"/>
          <w:sz w:val="28"/>
          <w:szCs w:val="28"/>
        </w:rPr>
      </w:pPr>
      <w:bookmarkStart w:id="151" w:name="_Toc229192353"/>
      <w:r w:rsidRPr="00A9537A">
        <w:rPr>
          <w:rFonts w:ascii="Sakkal Majalla" w:hAnsi="Sakkal Majalla" w:cs="Sakkal Majalla"/>
          <w:b/>
          <w:bCs/>
          <w:color w:val="auto"/>
          <w:sz w:val="28"/>
          <w:szCs w:val="28"/>
        </w:rPr>
        <w:t xml:space="preserve">4.8.5 </w:t>
      </w:r>
      <w:r w:rsidRPr="00A9537A">
        <w:rPr>
          <w:rFonts w:ascii="Sakkal Majalla" w:hAnsi="Sakkal Majalla" w:cs="Sakkal Majalla"/>
          <w:b/>
          <w:bCs/>
          <w:color w:val="auto"/>
          <w:sz w:val="28"/>
          <w:szCs w:val="28"/>
          <w:rtl/>
        </w:rPr>
        <w:t>توصيات متعلقة بالتواصل والتنسيق</w:t>
      </w:r>
      <w:bookmarkEnd w:id="151"/>
    </w:p>
    <w:p w14:paraId="59FD2351" w14:textId="77777777" w:rsidR="00A9537A" w:rsidRPr="00A9537A" w:rsidRDefault="00A9537A" w:rsidP="00FA4839">
      <w:pPr>
        <w:numPr>
          <w:ilvl w:val="0"/>
          <w:numId w:val="26"/>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وضع خطة تواصل واضحة تحدد الأطراف، نوع المعلومات، آلية التواصل، وتكرار الاجتماعات</w:t>
      </w:r>
      <w:r w:rsidRPr="00A9537A">
        <w:rPr>
          <w:rFonts w:ascii="Sakkal Majalla" w:hAnsi="Sakkal Majalla" w:cs="Sakkal Majalla"/>
          <w:sz w:val="28"/>
          <w:szCs w:val="28"/>
        </w:rPr>
        <w:t xml:space="preserve">. </w:t>
      </w:r>
    </w:p>
    <w:p w14:paraId="5F40B1DE" w14:textId="77777777" w:rsidR="00A9537A" w:rsidRPr="00A9537A" w:rsidRDefault="00A9537A" w:rsidP="00FA4839">
      <w:pPr>
        <w:numPr>
          <w:ilvl w:val="0"/>
          <w:numId w:val="26"/>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إشراك الجهة المالكة والاستشاري والمقاول والموردين في الاجتماعات الفنية المهمة</w:t>
      </w:r>
      <w:r w:rsidRPr="00A9537A">
        <w:rPr>
          <w:rFonts w:ascii="Sakkal Majalla" w:hAnsi="Sakkal Majalla" w:cs="Sakkal Majalla"/>
          <w:sz w:val="28"/>
          <w:szCs w:val="28"/>
        </w:rPr>
        <w:t xml:space="preserve">. </w:t>
      </w:r>
    </w:p>
    <w:p w14:paraId="4FF46A83" w14:textId="77777777" w:rsidR="00A9537A" w:rsidRPr="00A9537A" w:rsidRDefault="00A9537A" w:rsidP="00FA4839">
      <w:pPr>
        <w:numPr>
          <w:ilvl w:val="0"/>
          <w:numId w:val="26"/>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تفعيل أنظمة إدارة الوثائق لتقليل فقدان المعلومات أو تأخرها</w:t>
      </w:r>
      <w:r w:rsidRPr="00A9537A">
        <w:rPr>
          <w:rFonts w:ascii="Sakkal Majalla" w:hAnsi="Sakkal Majalla" w:cs="Sakkal Majalla"/>
          <w:sz w:val="28"/>
          <w:szCs w:val="28"/>
        </w:rPr>
        <w:t xml:space="preserve">. </w:t>
      </w:r>
    </w:p>
    <w:p w14:paraId="6EA70DC3" w14:textId="77777777" w:rsidR="00A9537A" w:rsidRPr="00A9537A" w:rsidRDefault="00A9537A" w:rsidP="00FA4839">
      <w:pPr>
        <w:numPr>
          <w:ilvl w:val="0"/>
          <w:numId w:val="26"/>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إشراك فريق التشغيل والصيانة في مراحل مبكرة قبل الاستلام النهائي</w:t>
      </w:r>
      <w:r w:rsidRPr="00A9537A">
        <w:rPr>
          <w:rFonts w:ascii="Sakkal Majalla" w:hAnsi="Sakkal Majalla" w:cs="Sakkal Majalla"/>
          <w:sz w:val="28"/>
          <w:szCs w:val="28"/>
        </w:rPr>
        <w:t xml:space="preserve">. </w:t>
      </w:r>
    </w:p>
    <w:p w14:paraId="19C7DA71" w14:textId="77777777" w:rsidR="00A9537A" w:rsidRPr="00A9537A" w:rsidRDefault="00A9537A" w:rsidP="00FA4839">
      <w:pPr>
        <w:numPr>
          <w:ilvl w:val="0"/>
          <w:numId w:val="26"/>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توثيق القرارات الفنية والتأكد من وصولها لجميع الأطراف المعنية</w:t>
      </w:r>
      <w:r w:rsidRPr="00A9537A">
        <w:rPr>
          <w:rFonts w:ascii="Sakkal Majalla" w:hAnsi="Sakkal Majalla" w:cs="Sakkal Majalla"/>
          <w:sz w:val="28"/>
          <w:szCs w:val="28"/>
        </w:rPr>
        <w:t xml:space="preserve">. </w:t>
      </w:r>
    </w:p>
    <w:p w14:paraId="2313EA68" w14:textId="77777777" w:rsidR="00A9537A" w:rsidRPr="00A9537A" w:rsidRDefault="00A9537A" w:rsidP="00FA4839">
      <w:pPr>
        <w:pStyle w:val="3"/>
        <w:rPr>
          <w:rFonts w:ascii="Sakkal Majalla" w:hAnsi="Sakkal Majalla" w:cs="Sakkal Majalla"/>
          <w:b/>
          <w:bCs/>
          <w:color w:val="auto"/>
          <w:sz w:val="28"/>
          <w:szCs w:val="28"/>
        </w:rPr>
      </w:pPr>
      <w:bookmarkStart w:id="152" w:name="_Toc229192354"/>
      <w:r w:rsidRPr="00A9537A">
        <w:rPr>
          <w:rFonts w:ascii="Sakkal Majalla" w:hAnsi="Sakkal Majalla" w:cs="Sakkal Majalla"/>
          <w:b/>
          <w:bCs/>
          <w:color w:val="auto"/>
          <w:sz w:val="28"/>
          <w:szCs w:val="28"/>
        </w:rPr>
        <w:t xml:space="preserve">4.8.6 </w:t>
      </w:r>
      <w:r w:rsidRPr="00A9537A">
        <w:rPr>
          <w:rFonts w:ascii="Sakkal Majalla" w:hAnsi="Sakkal Majalla" w:cs="Sakkal Majalla"/>
          <w:b/>
          <w:bCs/>
          <w:color w:val="auto"/>
          <w:sz w:val="28"/>
          <w:szCs w:val="28"/>
          <w:rtl/>
        </w:rPr>
        <w:t>توصيات متعلقة بالقيمة التشغيلية بعد التسليم</w:t>
      </w:r>
      <w:bookmarkEnd w:id="152"/>
    </w:p>
    <w:p w14:paraId="4E146AF3" w14:textId="77777777" w:rsidR="00A9537A" w:rsidRPr="00A9537A" w:rsidRDefault="00A9537A" w:rsidP="00FA4839">
      <w:pPr>
        <w:numPr>
          <w:ilvl w:val="0"/>
          <w:numId w:val="27"/>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التركيز على مرحلة الاختبار والتشغيل والتوازن </w:t>
      </w:r>
      <w:r w:rsidRPr="00A9537A">
        <w:rPr>
          <w:rFonts w:ascii="Sakkal Majalla" w:hAnsi="Sakkal Majalla" w:cs="Sakkal Majalla"/>
          <w:sz w:val="28"/>
          <w:szCs w:val="28"/>
        </w:rPr>
        <w:t xml:space="preserve">Testing, Adjusting, and Balancing </w:t>
      </w:r>
      <w:r w:rsidRPr="00A9537A">
        <w:rPr>
          <w:rFonts w:ascii="Sakkal Majalla" w:hAnsi="Sakkal Majalla" w:cs="Sakkal Majalla"/>
          <w:sz w:val="28"/>
          <w:szCs w:val="28"/>
          <w:rtl/>
        </w:rPr>
        <w:t xml:space="preserve">بوصفها مرحلة حاسمة في نجاح مشاريع </w:t>
      </w:r>
      <w:r w:rsidRPr="00A9537A">
        <w:rPr>
          <w:rFonts w:ascii="Sakkal Majalla" w:hAnsi="Sakkal Majalla" w:cs="Sakkal Majalla"/>
          <w:sz w:val="28"/>
          <w:szCs w:val="28"/>
        </w:rPr>
        <w:t xml:space="preserve">HVAC. </w:t>
      </w:r>
    </w:p>
    <w:p w14:paraId="0057DDF3" w14:textId="77777777" w:rsidR="00A9537A" w:rsidRPr="00A9537A" w:rsidRDefault="00A9537A" w:rsidP="00FA4839">
      <w:pPr>
        <w:numPr>
          <w:ilvl w:val="0"/>
          <w:numId w:val="27"/>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ربط مؤشرات نجاح المشروع بالأداء التشغيلي بعد التسليم، وليس فقط بإنهاء التركيب</w:t>
      </w:r>
      <w:r w:rsidRPr="00A9537A">
        <w:rPr>
          <w:rFonts w:ascii="Sakkal Majalla" w:hAnsi="Sakkal Majalla" w:cs="Sakkal Majalla"/>
          <w:sz w:val="28"/>
          <w:szCs w:val="28"/>
        </w:rPr>
        <w:t xml:space="preserve">. </w:t>
      </w:r>
    </w:p>
    <w:p w14:paraId="45EA5572" w14:textId="77777777" w:rsidR="00A9537A" w:rsidRPr="00A9537A" w:rsidRDefault="00A9537A" w:rsidP="00FA4839">
      <w:pPr>
        <w:numPr>
          <w:ilvl w:val="0"/>
          <w:numId w:val="27"/>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تسليم وثائق التشغيل والصيانة بصورة مكتملة ومنظمة</w:t>
      </w:r>
      <w:r w:rsidRPr="00A9537A">
        <w:rPr>
          <w:rFonts w:ascii="Sakkal Majalla" w:hAnsi="Sakkal Majalla" w:cs="Sakkal Majalla"/>
          <w:sz w:val="28"/>
          <w:szCs w:val="28"/>
        </w:rPr>
        <w:t xml:space="preserve">. </w:t>
      </w:r>
    </w:p>
    <w:p w14:paraId="49DCC9A9" w14:textId="77777777" w:rsidR="00A9537A" w:rsidRPr="00A9537A" w:rsidRDefault="00A9537A" w:rsidP="00FA4839">
      <w:pPr>
        <w:numPr>
          <w:ilvl w:val="0"/>
          <w:numId w:val="27"/>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lastRenderedPageBreak/>
        <w:t>تدريب فريق التشغيل والصيانة على النظام قبل التسليم النهائي</w:t>
      </w:r>
      <w:r w:rsidRPr="00A9537A">
        <w:rPr>
          <w:rFonts w:ascii="Sakkal Majalla" w:hAnsi="Sakkal Majalla" w:cs="Sakkal Majalla"/>
          <w:sz w:val="28"/>
          <w:szCs w:val="28"/>
        </w:rPr>
        <w:t xml:space="preserve">. </w:t>
      </w:r>
    </w:p>
    <w:p w14:paraId="19668DB4" w14:textId="4113EF80" w:rsidR="00A9537A" w:rsidRPr="00A9537A" w:rsidRDefault="00A9537A" w:rsidP="00CC588A">
      <w:pPr>
        <w:numPr>
          <w:ilvl w:val="0"/>
          <w:numId w:val="27"/>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متابعة أداء أنظمة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خلال فترة الضمان لاكتشاف المشكلات المبكرة ومعالجتها</w:t>
      </w:r>
      <w:r w:rsidRPr="00A9537A">
        <w:rPr>
          <w:rFonts w:ascii="Sakkal Majalla" w:hAnsi="Sakkal Majalla" w:cs="Sakkal Majalla"/>
          <w:sz w:val="28"/>
          <w:szCs w:val="28"/>
        </w:rPr>
        <w:t xml:space="preserve">. </w:t>
      </w:r>
    </w:p>
    <w:p w14:paraId="0E56EE09" w14:textId="77777777" w:rsidR="00A9537A" w:rsidRPr="00A9537A" w:rsidRDefault="00A9537A" w:rsidP="00A9537A">
      <w:pPr>
        <w:pStyle w:val="2"/>
        <w:spacing w:line="360" w:lineRule="auto"/>
        <w:rPr>
          <w:rFonts w:ascii="Sakkal Majalla" w:hAnsi="Sakkal Majalla" w:cs="Sakkal Majalla"/>
          <w:b/>
          <w:bCs/>
          <w:color w:val="auto"/>
          <w:sz w:val="32"/>
          <w:szCs w:val="32"/>
        </w:rPr>
      </w:pPr>
      <w:bookmarkStart w:id="153" w:name="_Toc229192355"/>
      <w:r w:rsidRPr="00A9537A">
        <w:rPr>
          <w:rFonts w:ascii="Sakkal Majalla" w:hAnsi="Sakkal Majalla" w:cs="Sakkal Majalla"/>
          <w:b/>
          <w:bCs/>
          <w:color w:val="auto"/>
          <w:sz w:val="32"/>
          <w:szCs w:val="32"/>
        </w:rPr>
        <w:t xml:space="preserve">4.9 </w:t>
      </w:r>
      <w:r w:rsidRPr="00A9537A">
        <w:rPr>
          <w:rFonts w:ascii="Sakkal Majalla" w:hAnsi="Sakkal Majalla" w:cs="Sakkal Majalla"/>
          <w:b/>
          <w:bCs/>
          <w:color w:val="auto"/>
          <w:sz w:val="32"/>
          <w:szCs w:val="32"/>
          <w:rtl/>
        </w:rPr>
        <w:t>مقترحات لدراسات مستقبلية</w:t>
      </w:r>
      <w:bookmarkEnd w:id="153"/>
    </w:p>
    <w:p w14:paraId="37F69939" w14:textId="77777777" w:rsidR="00A9537A" w:rsidRPr="00A9537A" w:rsidRDefault="00A9537A" w:rsidP="00A9537A">
      <w:p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تقترح الدراسة إجراء عدد من الدراسات المستقبلية، منها</w:t>
      </w:r>
      <w:r w:rsidRPr="00A9537A">
        <w:rPr>
          <w:rFonts w:ascii="Sakkal Majalla" w:hAnsi="Sakkal Majalla" w:cs="Sakkal Majalla"/>
          <w:sz w:val="28"/>
          <w:szCs w:val="28"/>
        </w:rPr>
        <w:t>:</w:t>
      </w:r>
    </w:p>
    <w:p w14:paraId="0A610444"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دراسة مقارنة بين تطبيق الإدارة الهجينة في 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الحكومية والمشاريع الخاصة</w:t>
      </w:r>
      <w:r w:rsidRPr="00A9537A">
        <w:rPr>
          <w:rFonts w:ascii="Sakkal Majalla" w:hAnsi="Sakkal Majalla" w:cs="Sakkal Majalla"/>
          <w:sz w:val="28"/>
          <w:szCs w:val="28"/>
        </w:rPr>
        <w:t xml:space="preserve">. </w:t>
      </w:r>
    </w:p>
    <w:p w14:paraId="46ED4F0A"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تحليل أثر استخدام نمذجة معلومات البناء </w:t>
      </w:r>
      <w:r w:rsidRPr="00A9537A">
        <w:rPr>
          <w:rFonts w:ascii="Sakkal Majalla" w:hAnsi="Sakkal Majalla" w:cs="Sakkal Majalla"/>
          <w:sz w:val="28"/>
          <w:szCs w:val="28"/>
        </w:rPr>
        <w:t xml:space="preserve">BIM </w:t>
      </w:r>
      <w:r w:rsidRPr="00A9537A">
        <w:rPr>
          <w:rFonts w:ascii="Sakkal Majalla" w:hAnsi="Sakkal Majalla" w:cs="Sakkal Majalla"/>
          <w:sz w:val="28"/>
          <w:szCs w:val="28"/>
          <w:rtl/>
        </w:rPr>
        <w:t xml:space="preserve">في تحسين التنسيق وتقليل </w:t>
      </w:r>
      <w:proofErr w:type="spellStart"/>
      <w:r w:rsidRPr="00A9537A">
        <w:rPr>
          <w:rFonts w:ascii="Sakkal Majalla" w:hAnsi="Sakkal Majalla" w:cs="Sakkal Majalla"/>
          <w:sz w:val="28"/>
          <w:szCs w:val="28"/>
          <w:rtl/>
        </w:rPr>
        <w:t>التعارضات</w:t>
      </w:r>
      <w:proofErr w:type="spellEnd"/>
      <w:r w:rsidRPr="00A9537A">
        <w:rPr>
          <w:rFonts w:ascii="Sakkal Majalla" w:hAnsi="Sakkal Majalla" w:cs="Sakkal Majalla"/>
          <w:sz w:val="28"/>
          <w:szCs w:val="28"/>
          <w:rtl/>
        </w:rPr>
        <w:t xml:space="preserve"> في مشاريع </w:t>
      </w:r>
      <w:r w:rsidRPr="00A9537A">
        <w:rPr>
          <w:rFonts w:ascii="Sakkal Majalla" w:hAnsi="Sakkal Majalla" w:cs="Sakkal Majalla"/>
          <w:sz w:val="28"/>
          <w:szCs w:val="28"/>
        </w:rPr>
        <w:t xml:space="preserve">HVAC. </w:t>
      </w:r>
    </w:p>
    <w:p w14:paraId="18FDFE2A"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دراسة أثر إدارة المخاطر على تقليل التأخير في توريد معدات التكييف المركزي</w:t>
      </w:r>
      <w:r w:rsidRPr="00A9537A">
        <w:rPr>
          <w:rFonts w:ascii="Sakkal Majalla" w:hAnsi="Sakkal Majalla" w:cs="Sakkal Majalla"/>
          <w:sz w:val="28"/>
          <w:szCs w:val="28"/>
        </w:rPr>
        <w:t xml:space="preserve">. </w:t>
      </w:r>
    </w:p>
    <w:p w14:paraId="630C4854"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دراسة دور فريق التشغيل والصيانة في تحسين القيمة التشغيلية لمشاريع </w:t>
      </w:r>
      <w:r w:rsidRPr="00A9537A">
        <w:rPr>
          <w:rFonts w:ascii="Sakkal Majalla" w:hAnsi="Sakkal Majalla" w:cs="Sakkal Majalla"/>
          <w:sz w:val="28"/>
          <w:szCs w:val="28"/>
        </w:rPr>
        <w:t xml:space="preserve">HVAC </w:t>
      </w:r>
      <w:r w:rsidRPr="00A9537A">
        <w:rPr>
          <w:rFonts w:ascii="Sakkal Majalla" w:hAnsi="Sakkal Majalla" w:cs="Sakkal Majalla"/>
          <w:sz w:val="28"/>
          <w:szCs w:val="28"/>
          <w:rtl/>
        </w:rPr>
        <w:t>بعد التسليم</w:t>
      </w:r>
      <w:r w:rsidRPr="00A9537A">
        <w:rPr>
          <w:rFonts w:ascii="Sakkal Majalla" w:hAnsi="Sakkal Majalla" w:cs="Sakkal Majalla"/>
          <w:sz w:val="28"/>
          <w:szCs w:val="28"/>
        </w:rPr>
        <w:t xml:space="preserve">. </w:t>
      </w:r>
    </w:p>
    <w:p w14:paraId="693FABC2"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 xml:space="preserve">دراسة تطبيق الإدارة الهجينة في مشاريع الأنظمة الكهربائية والميكانيكية </w:t>
      </w:r>
      <w:r w:rsidRPr="00A9537A">
        <w:rPr>
          <w:rFonts w:ascii="Sakkal Majalla" w:hAnsi="Sakkal Majalla" w:cs="Sakkal Majalla"/>
          <w:sz w:val="28"/>
          <w:szCs w:val="28"/>
        </w:rPr>
        <w:t xml:space="preserve">MEP </w:t>
      </w:r>
      <w:r w:rsidRPr="00A9537A">
        <w:rPr>
          <w:rFonts w:ascii="Sakkal Majalla" w:hAnsi="Sakkal Majalla" w:cs="Sakkal Majalla"/>
          <w:sz w:val="28"/>
          <w:szCs w:val="28"/>
          <w:rtl/>
        </w:rPr>
        <w:t>بشكل عام</w:t>
      </w:r>
      <w:r w:rsidRPr="00A9537A">
        <w:rPr>
          <w:rFonts w:ascii="Sakkal Majalla" w:hAnsi="Sakkal Majalla" w:cs="Sakkal Majalla"/>
          <w:sz w:val="28"/>
          <w:szCs w:val="28"/>
        </w:rPr>
        <w:t xml:space="preserve">. </w:t>
      </w:r>
    </w:p>
    <w:p w14:paraId="4AAD2B3C"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إجراء دراسة نوعية تعتمد على مقابلات معمقة مع مديري المشاريع والاستشاريين لفهم تحديات تطبيق الإدارة الهجينة</w:t>
      </w:r>
      <w:r w:rsidRPr="00A9537A">
        <w:rPr>
          <w:rFonts w:ascii="Sakkal Majalla" w:hAnsi="Sakkal Majalla" w:cs="Sakkal Majalla"/>
          <w:sz w:val="28"/>
          <w:szCs w:val="28"/>
        </w:rPr>
        <w:t xml:space="preserve">. </w:t>
      </w:r>
    </w:p>
    <w:p w14:paraId="70607D01" w14:textId="77777777" w:rsidR="00A9537A" w:rsidRPr="00A9537A" w:rsidRDefault="00A9537A" w:rsidP="00FA4839">
      <w:pPr>
        <w:numPr>
          <w:ilvl w:val="0"/>
          <w:numId w:val="28"/>
        </w:numPr>
        <w:spacing w:after="0" w:line="360" w:lineRule="auto"/>
        <w:jc w:val="both"/>
        <w:rPr>
          <w:rFonts w:ascii="Sakkal Majalla" w:hAnsi="Sakkal Majalla" w:cs="Sakkal Majalla"/>
          <w:sz w:val="28"/>
          <w:szCs w:val="28"/>
        </w:rPr>
      </w:pPr>
      <w:r w:rsidRPr="00A9537A">
        <w:rPr>
          <w:rFonts w:ascii="Sakkal Majalla" w:hAnsi="Sakkal Majalla" w:cs="Sakkal Majalla"/>
          <w:sz w:val="28"/>
          <w:szCs w:val="28"/>
          <w:rtl/>
        </w:rPr>
        <w:t>توسيع نطاق الدراسة ليشمل مدنا سعودية أخرى مثل جدة، الدمام، مكة، والمدينة المنورة</w:t>
      </w:r>
      <w:r w:rsidRPr="00A9537A">
        <w:rPr>
          <w:rFonts w:ascii="Sakkal Majalla" w:hAnsi="Sakkal Majalla" w:cs="Sakkal Majalla"/>
          <w:sz w:val="28"/>
          <w:szCs w:val="28"/>
        </w:rPr>
        <w:t>.</w:t>
      </w:r>
    </w:p>
    <w:p w14:paraId="5EAA1146" w14:textId="70D21BD1" w:rsidR="00CF1530" w:rsidRDefault="00CF1530" w:rsidP="00D21234">
      <w:pPr>
        <w:spacing w:after="0" w:line="360" w:lineRule="auto"/>
        <w:jc w:val="both"/>
        <w:rPr>
          <w:rFonts w:ascii="Sakkal Majalla" w:hAnsi="Sakkal Majalla" w:cs="Sakkal Majalla"/>
          <w:sz w:val="28"/>
          <w:szCs w:val="28"/>
          <w:rtl/>
        </w:rPr>
      </w:pPr>
    </w:p>
    <w:p w14:paraId="7E1C73DE" w14:textId="77777777" w:rsidR="00CF1530" w:rsidRDefault="00CF1530" w:rsidP="00D21234">
      <w:pPr>
        <w:spacing w:after="0" w:line="360" w:lineRule="auto"/>
        <w:jc w:val="both"/>
        <w:rPr>
          <w:rFonts w:ascii="Sakkal Majalla" w:hAnsi="Sakkal Majalla" w:cs="Sakkal Majalla"/>
          <w:sz w:val="28"/>
          <w:szCs w:val="28"/>
          <w:rtl/>
        </w:rPr>
      </w:pPr>
    </w:p>
    <w:p w14:paraId="2B90B919" w14:textId="77777777" w:rsidR="00CF1530" w:rsidRDefault="00CF1530" w:rsidP="00D21234">
      <w:pPr>
        <w:spacing w:after="0" w:line="360" w:lineRule="auto"/>
        <w:jc w:val="both"/>
        <w:rPr>
          <w:rFonts w:ascii="Sakkal Majalla" w:hAnsi="Sakkal Majalla" w:cs="Sakkal Majalla"/>
          <w:sz w:val="28"/>
          <w:szCs w:val="28"/>
          <w:rtl/>
        </w:rPr>
      </w:pPr>
    </w:p>
    <w:p w14:paraId="79E11535" w14:textId="77777777" w:rsidR="00CF1530" w:rsidRDefault="00CF1530" w:rsidP="00D21234">
      <w:pPr>
        <w:spacing w:after="0" w:line="360" w:lineRule="auto"/>
        <w:jc w:val="both"/>
        <w:rPr>
          <w:rFonts w:ascii="Sakkal Majalla" w:hAnsi="Sakkal Majalla" w:cs="Sakkal Majalla"/>
          <w:sz w:val="28"/>
          <w:szCs w:val="28"/>
          <w:rtl/>
        </w:rPr>
      </w:pPr>
    </w:p>
    <w:p w14:paraId="148F9D4A" w14:textId="77777777" w:rsidR="00CF1530" w:rsidRDefault="00CF1530" w:rsidP="00D21234">
      <w:pPr>
        <w:spacing w:after="0" w:line="360" w:lineRule="auto"/>
        <w:jc w:val="both"/>
        <w:rPr>
          <w:rFonts w:ascii="Sakkal Majalla" w:hAnsi="Sakkal Majalla" w:cs="Sakkal Majalla"/>
          <w:sz w:val="28"/>
          <w:szCs w:val="28"/>
          <w:rtl/>
        </w:rPr>
      </w:pPr>
    </w:p>
    <w:p w14:paraId="49E1DC88" w14:textId="77777777" w:rsidR="00CF1530" w:rsidRDefault="00CF1530" w:rsidP="00D21234">
      <w:pPr>
        <w:spacing w:after="0" w:line="360" w:lineRule="auto"/>
        <w:jc w:val="both"/>
        <w:rPr>
          <w:rFonts w:ascii="Sakkal Majalla" w:hAnsi="Sakkal Majalla" w:cs="Sakkal Majalla"/>
          <w:sz w:val="28"/>
          <w:szCs w:val="28"/>
          <w:rtl/>
        </w:rPr>
      </w:pPr>
    </w:p>
    <w:p w14:paraId="1B43E6BA" w14:textId="77777777" w:rsidR="00FA4839" w:rsidRDefault="00FA4839" w:rsidP="00D21234">
      <w:pPr>
        <w:spacing w:after="0" w:line="360" w:lineRule="auto"/>
        <w:jc w:val="both"/>
        <w:rPr>
          <w:rFonts w:ascii="Sakkal Majalla" w:hAnsi="Sakkal Majalla" w:cs="Sakkal Majalla"/>
          <w:sz w:val="28"/>
          <w:szCs w:val="28"/>
          <w:rtl/>
        </w:rPr>
      </w:pPr>
    </w:p>
    <w:p w14:paraId="24BDF860" w14:textId="77777777" w:rsidR="00FA4839" w:rsidRDefault="00FA4839" w:rsidP="00D21234">
      <w:pPr>
        <w:spacing w:after="0" w:line="360" w:lineRule="auto"/>
        <w:jc w:val="both"/>
        <w:rPr>
          <w:rFonts w:ascii="Sakkal Majalla" w:hAnsi="Sakkal Majalla" w:cs="Sakkal Majalla"/>
          <w:sz w:val="28"/>
          <w:szCs w:val="28"/>
          <w:rtl/>
        </w:rPr>
      </w:pPr>
    </w:p>
    <w:p w14:paraId="1B9A372E" w14:textId="77777777" w:rsidR="00FA4839" w:rsidRDefault="00FA4839" w:rsidP="00D21234">
      <w:pPr>
        <w:spacing w:after="0" w:line="360" w:lineRule="auto"/>
        <w:jc w:val="both"/>
        <w:rPr>
          <w:rFonts w:ascii="Sakkal Majalla" w:hAnsi="Sakkal Majalla" w:cs="Sakkal Majalla"/>
          <w:sz w:val="28"/>
          <w:szCs w:val="28"/>
          <w:rtl/>
        </w:rPr>
      </w:pPr>
    </w:p>
    <w:p w14:paraId="69A0680A" w14:textId="77777777" w:rsidR="00FA4839" w:rsidRDefault="00FA4839" w:rsidP="00D21234">
      <w:pPr>
        <w:spacing w:after="0" w:line="360" w:lineRule="auto"/>
        <w:jc w:val="both"/>
        <w:rPr>
          <w:rFonts w:ascii="Sakkal Majalla" w:hAnsi="Sakkal Majalla" w:cs="Sakkal Majalla"/>
          <w:sz w:val="28"/>
          <w:szCs w:val="28"/>
          <w:rtl/>
        </w:rPr>
      </w:pPr>
    </w:p>
    <w:p w14:paraId="05D19EC9" w14:textId="77777777" w:rsidR="00FA4839" w:rsidRDefault="00FA4839" w:rsidP="00D21234">
      <w:pPr>
        <w:spacing w:after="0" w:line="360" w:lineRule="auto"/>
        <w:jc w:val="both"/>
        <w:rPr>
          <w:rFonts w:ascii="Sakkal Majalla" w:hAnsi="Sakkal Majalla" w:cs="Sakkal Majalla"/>
          <w:sz w:val="28"/>
          <w:szCs w:val="28"/>
          <w:rtl/>
        </w:rPr>
      </w:pPr>
    </w:p>
    <w:p w14:paraId="4CCBB51E" w14:textId="77777777" w:rsidR="00CF1530" w:rsidRDefault="00CF1530" w:rsidP="00D21234">
      <w:pPr>
        <w:spacing w:after="0" w:line="360" w:lineRule="auto"/>
        <w:jc w:val="both"/>
        <w:rPr>
          <w:rFonts w:ascii="Sakkal Majalla" w:hAnsi="Sakkal Majalla" w:cs="Sakkal Majalla"/>
          <w:sz w:val="28"/>
          <w:szCs w:val="28"/>
          <w:rtl/>
        </w:rPr>
      </w:pPr>
    </w:p>
    <w:p w14:paraId="3D4C4E06" w14:textId="77777777" w:rsidR="00CF1530" w:rsidRDefault="00CF1530" w:rsidP="00D21234">
      <w:pPr>
        <w:spacing w:after="0" w:line="360" w:lineRule="auto"/>
        <w:jc w:val="both"/>
        <w:rPr>
          <w:rFonts w:ascii="Sakkal Majalla" w:hAnsi="Sakkal Majalla" w:cs="Sakkal Majalla"/>
          <w:sz w:val="28"/>
          <w:szCs w:val="28"/>
          <w:rtl/>
        </w:rPr>
      </w:pPr>
    </w:p>
    <w:p w14:paraId="0ABE3638" w14:textId="77777777" w:rsidR="00664FD2" w:rsidRDefault="00664FD2" w:rsidP="00D21234">
      <w:pPr>
        <w:spacing w:after="0" w:line="360" w:lineRule="auto"/>
        <w:jc w:val="both"/>
        <w:rPr>
          <w:rFonts w:ascii="Sakkal Majalla" w:hAnsi="Sakkal Majalla" w:cs="Sakkal Majalla"/>
          <w:sz w:val="28"/>
          <w:szCs w:val="28"/>
          <w:rtl/>
        </w:rPr>
      </w:pPr>
    </w:p>
    <w:p w14:paraId="3C3396EA" w14:textId="77777777" w:rsidR="00664FD2" w:rsidRDefault="00664FD2" w:rsidP="00D21234">
      <w:pPr>
        <w:spacing w:after="0" w:line="360" w:lineRule="auto"/>
        <w:jc w:val="both"/>
        <w:rPr>
          <w:rFonts w:ascii="Sakkal Majalla" w:hAnsi="Sakkal Majalla" w:cs="Sakkal Majalla"/>
          <w:sz w:val="28"/>
          <w:szCs w:val="28"/>
          <w:rtl/>
        </w:rPr>
      </w:pPr>
    </w:p>
    <w:p w14:paraId="5E816821" w14:textId="77777777" w:rsidR="00664FD2" w:rsidRDefault="00664FD2" w:rsidP="00D21234">
      <w:pPr>
        <w:spacing w:after="0" w:line="360" w:lineRule="auto"/>
        <w:jc w:val="both"/>
        <w:rPr>
          <w:rFonts w:ascii="Sakkal Majalla" w:hAnsi="Sakkal Majalla" w:cs="Sakkal Majalla"/>
          <w:sz w:val="28"/>
          <w:szCs w:val="28"/>
          <w:rtl/>
        </w:rPr>
      </w:pPr>
    </w:p>
    <w:p w14:paraId="230E43DA" w14:textId="77777777" w:rsidR="00CF1530" w:rsidRDefault="00CF1530" w:rsidP="00D21234">
      <w:pPr>
        <w:spacing w:after="0" w:line="360" w:lineRule="auto"/>
        <w:jc w:val="both"/>
        <w:rPr>
          <w:rFonts w:ascii="Sakkal Majalla" w:hAnsi="Sakkal Majalla" w:cs="Sakkal Majalla"/>
          <w:sz w:val="28"/>
          <w:szCs w:val="28"/>
          <w:rtl/>
        </w:rPr>
      </w:pPr>
    </w:p>
    <w:p w14:paraId="5CD10F9C" w14:textId="77777777" w:rsidR="007002AF" w:rsidRPr="004E47F2" w:rsidRDefault="007002AF" w:rsidP="00D21234">
      <w:pPr>
        <w:spacing w:after="0" w:line="360" w:lineRule="auto"/>
        <w:jc w:val="both"/>
        <w:rPr>
          <w:rFonts w:ascii="Sakkal Majalla" w:hAnsi="Sakkal Majalla" w:cs="Sakkal Majalla"/>
          <w:sz w:val="28"/>
          <w:szCs w:val="28"/>
          <w:rtl/>
        </w:rPr>
      </w:pPr>
    </w:p>
    <w:p w14:paraId="0B2FBA67" w14:textId="5C6E570A" w:rsidR="00B06C85" w:rsidRPr="00297EDC" w:rsidRDefault="004163C7" w:rsidP="00297EDC">
      <w:pPr>
        <w:pStyle w:val="1"/>
        <w:jc w:val="center"/>
        <w:rPr>
          <w:rFonts w:ascii="Sakkal Majalla" w:hAnsi="Sakkal Majalla" w:cs="Sakkal Majalla"/>
          <w:b/>
          <w:bCs/>
          <w:color w:val="auto"/>
          <w:sz w:val="72"/>
          <w:szCs w:val="72"/>
          <w:u w:val="thick"/>
          <w:rtl/>
          <w:lang w:bidi="ar-EG"/>
        </w:rPr>
      </w:pPr>
      <w:bookmarkStart w:id="154" w:name="_Toc229192356"/>
      <w:r w:rsidRPr="00271E34">
        <w:rPr>
          <w:rFonts w:ascii="Sakkal Majalla" w:hAnsi="Sakkal Majalla" w:cs="Sakkal Majalla" w:hint="cs"/>
          <w:b/>
          <w:bCs/>
          <w:color w:val="auto"/>
          <w:sz w:val="72"/>
          <w:szCs w:val="72"/>
          <w:u w:val="thick"/>
          <w:rtl/>
          <w:lang w:bidi="ar-EG"/>
        </w:rPr>
        <w:t>المراجع</w:t>
      </w:r>
      <w:bookmarkEnd w:id="154"/>
    </w:p>
    <w:p w14:paraId="155369FB" w14:textId="77777777" w:rsidR="00CF1530" w:rsidRDefault="00CF1530" w:rsidP="00297EDC">
      <w:pPr>
        <w:spacing w:line="360" w:lineRule="auto"/>
        <w:jc w:val="both"/>
        <w:rPr>
          <w:rFonts w:ascii="Sakkal Majalla" w:hAnsi="Sakkal Majalla" w:cs="Sakkal Majalla"/>
          <w:b/>
          <w:bCs/>
          <w:sz w:val="28"/>
          <w:szCs w:val="28"/>
          <w:rtl/>
        </w:rPr>
      </w:pPr>
    </w:p>
    <w:p w14:paraId="1EDC7FBB" w14:textId="77777777" w:rsidR="00CF1530" w:rsidRDefault="00CF1530" w:rsidP="00297EDC">
      <w:pPr>
        <w:spacing w:line="360" w:lineRule="auto"/>
        <w:jc w:val="both"/>
        <w:rPr>
          <w:rFonts w:ascii="Sakkal Majalla" w:hAnsi="Sakkal Majalla" w:cs="Sakkal Majalla"/>
          <w:b/>
          <w:bCs/>
          <w:sz w:val="28"/>
          <w:szCs w:val="28"/>
          <w:rtl/>
        </w:rPr>
      </w:pPr>
    </w:p>
    <w:p w14:paraId="4E6AE9D6" w14:textId="77777777" w:rsidR="00CF1530" w:rsidRDefault="00CF1530" w:rsidP="00297EDC">
      <w:pPr>
        <w:spacing w:line="360" w:lineRule="auto"/>
        <w:jc w:val="both"/>
        <w:rPr>
          <w:rFonts w:ascii="Sakkal Majalla" w:hAnsi="Sakkal Majalla" w:cs="Sakkal Majalla"/>
          <w:b/>
          <w:bCs/>
          <w:sz w:val="28"/>
          <w:szCs w:val="28"/>
          <w:rtl/>
        </w:rPr>
      </w:pPr>
    </w:p>
    <w:p w14:paraId="7D12CCE0" w14:textId="77777777" w:rsidR="00CF1530" w:rsidRDefault="00CF1530" w:rsidP="00297EDC">
      <w:pPr>
        <w:spacing w:line="360" w:lineRule="auto"/>
        <w:jc w:val="both"/>
        <w:rPr>
          <w:rFonts w:ascii="Sakkal Majalla" w:hAnsi="Sakkal Majalla" w:cs="Sakkal Majalla"/>
          <w:b/>
          <w:bCs/>
          <w:sz w:val="28"/>
          <w:szCs w:val="28"/>
          <w:rtl/>
        </w:rPr>
      </w:pPr>
    </w:p>
    <w:p w14:paraId="2A84F473" w14:textId="77777777" w:rsidR="00CF1530" w:rsidRDefault="00CF1530" w:rsidP="00297EDC">
      <w:pPr>
        <w:spacing w:line="360" w:lineRule="auto"/>
        <w:jc w:val="both"/>
        <w:rPr>
          <w:rFonts w:ascii="Sakkal Majalla" w:hAnsi="Sakkal Majalla" w:cs="Sakkal Majalla"/>
          <w:b/>
          <w:bCs/>
          <w:sz w:val="28"/>
          <w:szCs w:val="28"/>
          <w:rtl/>
        </w:rPr>
      </w:pPr>
    </w:p>
    <w:p w14:paraId="7F1CFD95" w14:textId="77777777" w:rsidR="00CF1530" w:rsidRDefault="00CF1530" w:rsidP="00297EDC">
      <w:pPr>
        <w:spacing w:line="360" w:lineRule="auto"/>
        <w:jc w:val="both"/>
        <w:rPr>
          <w:rFonts w:ascii="Sakkal Majalla" w:hAnsi="Sakkal Majalla" w:cs="Sakkal Majalla"/>
          <w:b/>
          <w:bCs/>
          <w:sz w:val="28"/>
          <w:szCs w:val="28"/>
          <w:rtl/>
        </w:rPr>
      </w:pPr>
    </w:p>
    <w:p w14:paraId="29E7BA9A" w14:textId="77777777" w:rsidR="00CF1530" w:rsidRDefault="00CF1530" w:rsidP="00297EDC">
      <w:pPr>
        <w:spacing w:line="360" w:lineRule="auto"/>
        <w:jc w:val="both"/>
        <w:rPr>
          <w:rFonts w:ascii="Sakkal Majalla" w:hAnsi="Sakkal Majalla" w:cs="Sakkal Majalla"/>
          <w:b/>
          <w:bCs/>
          <w:sz w:val="28"/>
          <w:szCs w:val="28"/>
          <w:rtl/>
        </w:rPr>
      </w:pPr>
    </w:p>
    <w:p w14:paraId="087BEF50" w14:textId="77777777" w:rsidR="00CF1530" w:rsidRDefault="00CF1530" w:rsidP="00297EDC">
      <w:pPr>
        <w:spacing w:line="360" w:lineRule="auto"/>
        <w:jc w:val="both"/>
        <w:rPr>
          <w:rFonts w:ascii="Sakkal Majalla" w:hAnsi="Sakkal Majalla" w:cs="Sakkal Majalla"/>
          <w:b/>
          <w:bCs/>
          <w:sz w:val="28"/>
          <w:szCs w:val="28"/>
          <w:rtl/>
        </w:rPr>
      </w:pPr>
    </w:p>
    <w:p w14:paraId="19E9550E" w14:textId="77777777" w:rsidR="00CF1530" w:rsidRDefault="00CF1530" w:rsidP="00297EDC">
      <w:pPr>
        <w:spacing w:line="360" w:lineRule="auto"/>
        <w:jc w:val="both"/>
        <w:rPr>
          <w:rFonts w:ascii="Sakkal Majalla" w:hAnsi="Sakkal Majalla" w:cs="Sakkal Majalla"/>
          <w:b/>
          <w:bCs/>
          <w:sz w:val="28"/>
          <w:szCs w:val="28"/>
          <w:rtl/>
        </w:rPr>
      </w:pPr>
    </w:p>
    <w:p w14:paraId="021A147F" w14:textId="77777777" w:rsidR="0076533B" w:rsidRDefault="0076533B" w:rsidP="00297EDC">
      <w:pPr>
        <w:spacing w:line="360" w:lineRule="auto"/>
        <w:jc w:val="both"/>
        <w:rPr>
          <w:rFonts w:ascii="Sakkal Majalla" w:hAnsi="Sakkal Majalla" w:cs="Sakkal Majalla"/>
          <w:b/>
          <w:bCs/>
          <w:sz w:val="28"/>
          <w:szCs w:val="28"/>
          <w:rtl/>
        </w:rPr>
      </w:pPr>
    </w:p>
    <w:p w14:paraId="1E7EE0C0" w14:textId="77777777" w:rsidR="00CF1530" w:rsidRDefault="00CF1530" w:rsidP="00297EDC">
      <w:pPr>
        <w:spacing w:line="360" w:lineRule="auto"/>
        <w:jc w:val="both"/>
        <w:rPr>
          <w:rFonts w:ascii="Sakkal Majalla" w:hAnsi="Sakkal Majalla" w:cs="Sakkal Majalla"/>
          <w:b/>
          <w:bCs/>
          <w:sz w:val="28"/>
          <w:szCs w:val="28"/>
          <w:rtl/>
        </w:rPr>
      </w:pPr>
    </w:p>
    <w:p w14:paraId="7C38FF48" w14:textId="5D0B8875" w:rsidR="00D34635" w:rsidRPr="00297EDC" w:rsidRDefault="00297EDC" w:rsidP="00297EDC">
      <w:pPr>
        <w:spacing w:line="360" w:lineRule="auto"/>
        <w:jc w:val="both"/>
        <w:rPr>
          <w:rFonts w:ascii="Sakkal Majalla" w:hAnsi="Sakkal Majalla" w:cs="Sakkal Majalla"/>
          <w:b/>
          <w:bCs/>
          <w:sz w:val="28"/>
          <w:szCs w:val="28"/>
        </w:rPr>
      </w:pPr>
      <w:r w:rsidRPr="00297EDC">
        <w:rPr>
          <w:rFonts w:ascii="Sakkal Majalla" w:hAnsi="Sakkal Majalla" w:cs="Sakkal Majalla"/>
          <w:b/>
          <w:bCs/>
          <w:sz w:val="28"/>
          <w:szCs w:val="28"/>
          <w:rtl/>
        </w:rPr>
        <w:lastRenderedPageBreak/>
        <w:t>أولًا: المراجع العربية</w:t>
      </w:r>
    </w:p>
    <w:p w14:paraId="1212FE7B" w14:textId="77777777" w:rsidR="00FA4839" w:rsidRPr="00FA4839" w:rsidRDefault="00FA4839" w:rsidP="00FA4839">
      <w:pPr>
        <w:pStyle w:val="a8"/>
        <w:numPr>
          <w:ilvl w:val="0"/>
          <w:numId w:val="30"/>
        </w:numPr>
        <w:spacing w:line="480" w:lineRule="auto"/>
        <w:jc w:val="both"/>
        <w:rPr>
          <w:rFonts w:ascii="Sakkal Majalla" w:hAnsi="Sakkal Majalla" w:cs="Sakkal Majalla"/>
          <w:sz w:val="28"/>
          <w:szCs w:val="28"/>
        </w:rPr>
      </w:pPr>
      <w:r w:rsidRPr="00FA4839">
        <w:rPr>
          <w:rFonts w:ascii="Sakkal Majalla" w:hAnsi="Sakkal Majalla" w:cs="Sakkal Majalla"/>
          <w:sz w:val="28"/>
          <w:szCs w:val="28"/>
          <w:rtl/>
        </w:rPr>
        <w:t>هيئة كفاءة الإنفاق والمشروعات الحكومية. (د.ت)</w:t>
      </w:r>
      <w:r w:rsidRPr="00FA4839">
        <w:rPr>
          <w:rFonts w:ascii="Sakkal Majalla" w:hAnsi="Sakkal Majalla" w:cs="Sakkal Majalla"/>
          <w:sz w:val="28"/>
          <w:szCs w:val="28"/>
        </w:rPr>
        <w:t xml:space="preserve">. </w:t>
      </w:r>
      <w:r w:rsidRPr="00FA4839">
        <w:rPr>
          <w:rFonts w:ascii="Sakkal Majalla" w:hAnsi="Sakkal Majalla" w:cs="Sakkal Majalla"/>
          <w:sz w:val="28"/>
          <w:szCs w:val="28"/>
          <w:rtl/>
        </w:rPr>
        <w:t>الدليل الوطني لإدارة المشاريع</w:t>
      </w:r>
      <w:r w:rsidRPr="00FA4839">
        <w:rPr>
          <w:rFonts w:ascii="Sakkal Majalla" w:hAnsi="Sakkal Majalla" w:cs="Sakkal Majalla"/>
          <w:sz w:val="28"/>
          <w:szCs w:val="28"/>
        </w:rPr>
        <w:t xml:space="preserve">. </w:t>
      </w:r>
      <w:r w:rsidRPr="00FA4839">
        <w:rPr>
          <w:rFonts w:ascii="Sakkal Majalla" w:hAnsi="Sakkal Majalla" w:cs="Sakkal Majalla"/>
          <w:sz w:val="28"/>
          <w:szCs w:val="28"/>
          <w:rtl/>
        </w:rPr>
        <w:t>هيئة كفاءة الإنفاق والمشروعات الحكومية، المملكة العربية السعودية</w:t>
      </w:r>
      <w:r w:rsidRPr="00FA4839">
        <w:rPr>
          <w:rFonts w:ascii="Sakkal Majalla" w:hAnsi="Sakkal Majalla" w:cs="Sakkal Majalla"/>
          <w:sz w:val="28"/>
          <w:szCs w:val="28"/>
        </w:rPr>
        <w:t>.</w:t>
      </w:r>
    </w:p>
    <w:p w14:paraId="7DB97C29" w14:textId="77777777" w:rsidR="00FA4839" w:rsidRPr="00FA4839" w:rsidRDefault="00FA4839" w:rsidP="00FA4839">
      <w:pPr>
        <w:pStyle w:val="a8"/>
        <w:numPr>
          <w:ilvl w:val="0"/>
          <w:numId w:val="30"/>
        </w:numPr>
        <w:spacing w:line="480" w:lineRule="auto"/>
        <w:jc w:val="both"/>
        <w:rPr>
          <w:rFonts w:ascii="Sakkal Majalla" w:hAnsi="Sakkal Majalla" w:cs="Sakkal Majalla"/>
          <w:sz w:val="28"/>
          <w:szCs w:val="28"/>
        </w:rPr>
      </w:pPr>
      <w:r w:rsidRPr="00FA4839">
        <w:rPr>
          <w:rFonts w:ascii="Sakkal Majalla" w:hAnsi="Sakkal Majalla" w:cs="Sakkal Majalla"/>
          <w:sz w:val="28"/>
          <w:szCs w:val="28"/>
          <w:rtl/>
        </w:rPr>
        <w:t>هيئة كفاءة الإنفاق والمشروعات الحكومية. (د.ت)</w:t>
      </w:r>
      <w:r w:rsidRPr="00FA4839">
        <w:rPr>
          <w:rFonts w:ascii="Sakkal Majalla" w:hAnsi="Sakkal Majalla" w:cs="Sakkal Majalla"/>
          <w:sz w:val="28"/>
          <w:szCs w:val="28"/>
        </w:rPr>
        <w:t xml:space="preserve">. </w:t>
      </w:r>
      <w:r w:rsidRPr="00FA4839">
        <w:rPr>
          <w:rFonts w:ascii="Sakkal Majalla" w:hAnsi="Sakkal Majalla" w:cs="Sakkal Majalla"/>
          <w:sz w:val="28"/>
          <w:szCs w:val="28"/>
          <w:rtl/>
        </w:rPr>
        <w:t>عن هيئة كفاءة الإنفاق والمشروعات الحكومية</w:t>
      </w:r>
      <w:r w:rsidRPr="00FA4839">
        <w:rPr>
          <w:rFonts w:ascii="Sakkal Majalla" w:hAnsi="Sakkal Majalla" w:cs="Sakkal Majalla"/>
          <w:sz w:val="28"/>
          <w:szCs w:val="28"/>
        </w:rPr>
        <w:t xml:space="preserve">. </w:t>
      </w:r>
      <w:r w:rsidRPr="00FA4839">
        <w:rPr>
          <w:rFonts w:ascii="Sakkal Majalla" w:hAnsi="Sakkal Majalla" w:cs="Sakkal Majalla"/>
          <w:sz w:val="28"/>
          <w:szCs w:val="28"/>
          <w:rtl/>
        </w:rPr>
        <w:t>هيئة كفاءة الإنفاق والمشروعات الحكومية، المملكة العربية السعودية</w:t>
      </w:r>
      <w:r w:rsidRPr="00FA4839">
        <w:rPr>
          <w:rFonts w:ascii="Sakkal Majalla" w:hAnsi="Sakkal Majalla" w:cs="Sakkal Majalla"/>
          <w:sz w:val="28"/>
          <w:szCs w:val="28"/>
        </w:rPr>
        <w:t>.</w:t>
      </w:r>
    </w:p>
    <w:p w14:paraId="6C24881D" w14:textId="51573F24" w:rsidR="00297EDC" w:rsidRPr="00FA4839" w:rsidRDefault="00FA4839" w:rsidP="00FA4839">
      <w:pPr>
        <w:pStyle w:val="a8"/>
        <w:numPr>
          <w:ilvl w:val="0"/>
          <w:numId w:val="30"/>
        </w:numPr>
        <w:spacing w:line="480" w:lineRule="auto"/>
        <w:jc w:val="both"/>
        <w:rPr>
          <w:rFonts w:ascii="Sakkal Majalla" w:hAnsi="Sakkal Majalla" w:cs="Sakkal Majalla"/>
          <w:sz w:val="28"/>
          <w:szCs w:val="28"/>
        </w:rPr>
      </w:pPr>
      <w:r w:rsidRPr="00FA4839">
        <w:rPr>
          <w:rFonts w:ascii="Sakkal Majalla" w:hAnsi="Sakkal Majalla" w:cs="Sakkal Majalla"/>
          <w:sz w:val="28"/>
          <w:szCs w:val="28"/>
          <w:rtl/>
        </w:rPr>
        <w:t>وكالة الأنباء السعودية</w:t>
      </w:r>
      <w:r w:rsidRPr="00FA4839">
        <w:rPr>
          <w:rFonts w:ascii="Sakkal Majalla" w:hAnsi="Sakkal Majalla" w:cs="Sakkal Majalla"/>
          <w:sz w:val="28"/>
          <w:szCs w:val="28"/>
        </w:rPr>
        <w:t xml:space="preserve">. (2022). </w:t>
      </w:r>
      <w:r w:rsidRPr="00FA4839">
        <w:rPr>
          <w:rFonts w:ascii="Sakkal Majalla" w:hAnsi="Sakkal Majalla" w:cs="Sakkal Majalla"/>
          <w:sz w:val="28"/>
          <w:szCs w:val="28"/>
          <w:rtl/>
        </w:rPr>
        <w:t>هيئة كفاءة الإنفاق والمشروعات الحكومية تطلق الدليل الوطني لإدارة المشاريع والدليل الوطني لإدارة الأصول والمرافق</w:t>
      </w:r>
      <w:r w:rsidRPr="00FA4839">
        <w:rPr>
          <w:rFonts w:ascii="Sakkal Majalla" w:hAnsi="Sakkal Majalla" w:cs="Sakkal Majalla"/>
          <w:sz w:val="28"/>
          <w:szCs w:val="28"/>
        </w:rPr>
        <w:t xml:space="preserve">. </w:t>
      </w:r>
      <w:r w:rsidRPr="00FA4839">
        <w:rPr>
          <w:rFonts w:ascii="Sakkal Majalla" w:hAnsi="Sakkal Majalla" w:cs="Sakkal Majalla"/>
          <w:sz w:val="28"/>
          <w:szCs w:val="28"/>
          <w:rtl/>
        </w:rPr>
        <w:t>وكالة الأنباء السعودية</w:t>
      </w:r>
      <w:r w:rsidRPr="00FA4839">
        <w:rPr>
          <w:rFonts w:ascii="Sakkal Majalla" w:hAnsi="Sakkal Majalla" w:cs="Sakkal Majalla"/>
          <w:sz w:val="28"/>
          <w:szCs w:val="28"/>
        </w:rPr>
        <w:t>.</w:t>
      </w:r>
    </w:p>
    <w:p w14:paraId="037A12D2" w14:textId="77777777" w:rsidR="007C7BC4" w:rsidRPr="007C7BC4" w:rsidRDefault="007C7BC4" w:rsidP="007C7BC4">
      <w:pPr>
        <w:spacing w:line="360" w:lineRule="auto"/>
        <w:jc w:val="both"/>
        <w:rPr>
          <w:rFonts w:ascii="Sakkal Majalla" w:hAnsi="Sakkal Majalla" w:cs="Sakkal Majalla"/>
          <w:b/>
          <w:bCs/>
          <w:sz w:val="28"/>
          <w:szCs w:val="28"/>
        </w:rPr>
      </w:pPr>
      <w:r w:rsidRPr="007C7BC4">
        <w:rPr>
          <w:rFonts w:ascii="Sakkal Majalla" w:hAnsi="Sakkal Majalla" w:cs="Sakkal Majalla"/>
          <w:b/>
          <w:bCs/>
          <w:sz w:val="28"/>
          <w:szCs w:val="28"/>
          <w:rtl/>
        </w:rPr>
        <w:t>ثانيًا: المراجع الأجنبية</w:t>
      </w:r>
    </w:p>
    <w:p w14:paraId="223049C2"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Alajmi, A. M., &amp; Memon, Z. A. (2022). A review on significant factors causing delays in Saudi Arabia construction projects. Smart Cities, 5(4), 1465–1487.</w:t>
      </w:r>
    </w:p>
    <w:p w14:paraId="318A5F2F"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 xml:space="preserve">Alenazi, E., Adamu, Z., &amp; Al-Otaibi, A. (2022). Exploring the nature and impact of client-related delays on contemporary Saudi construction projects. </w:t>
      </w:r>
      <w:proofErr w:type="gramStart"/>
      <w:r w:rsidRPr="00FA4839">
        <w:rPr>
          <w:rFonts w:ascii="Sakkal Majalla" w:hAnsi="Sakkal Majalla" w:cs="Sakkal Majalla"/>
          <w:sz w:val="28"/>
          <w:szCs w:val="28"/>
        </w:rPr>
        <w:t>Buildings,</w:t>
      </w:r>
      <w:proofErr w:type="gramEnd"/>
      <w:r w:rsidRPr="00FA4839">
        <w:rPr>
          <w:rFonts w:ascii="Sakkal Majalla" w:hAnsi="Sakkal Majalla" w:cs="Sakkal Majalla"/>
          <w:sz w:val="28"/>
          <w:szCs w:val="28"/>
        </w:rPr>
        <w:t xml:space="preserve"> 12(7), 880.</w:t>
      </w:r>
    </w:p>
    <w:p w14:paraId="24726166"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Al-</w:t>
      </w:r>
      <w:proofErr w:type="spellStart"/>
      <w:r w:rsidRPr="00FA4839">
        <w:rPr>
          <w:rFonts w:ascii="Sakkal Majalla" w:hAnsi="Sakkal Majalla" w:cs="Sakkal Majalla"/>
          <w:sz w:val="28"/>
          <w:szCs w:val="28"/>
        </w:rPr>
        <w:t>Kharashi</w:t>
      </w:r>
      <w:proofErr w:type="spellEnd"/>
      <w:r w:rsidRPr="00FA4839">
        <w:rPr>
          <w:rFonts w:ascii="Sakkal Majalla" w:hAnsi="Sakkal Majalla" w:cs="Sakkal Majalla"/>
          <w:sz w:val="28"/>
          <w:szCs w:val="28"/>
        </w:rPr>
        <w:t xml:space="preserve">, A., &amp; </w:t>
      </w:r>
      <w:proofErr w:type="spellStart"/>
      <w:r w:rsidRPr="00FA4839">
        <w:rPr>
          <w:rFonts w:ascii="Sakkal Majalla" w:hAnsi="Sakkal Majalla" w:cs="Sakkal Majalla"/>
          <w:sz w:val="28"/>
          <w:szCs w:val="28"/>
        </w:rPr>
        <w:t>Skitmore</w:t>
      </w:r>
      <w:proofErr w:type="spellEnd"/>
      <w:r w:rsidRPr="00FA4839">
        <w:rPr>
          <w:rFonts w:ascii="Sakkal Majalla" w:hAnsi="Sakkal Majalla" w:cs="Sakkal Majalla"/>
          <w:sz w:val="28"/>
          <w:szCs w:val="28"/>
        </w:rPr>
        <w:t>, M. (2009). Causes of delays in Saudi Arabian public sector construction projects. Construction Management and Economics, 27(1), 3–23.</w:t>
      </w:r>
    </w:p>
    <w:p w14:paraId="530F38EE"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proofErr w:type="spellStart"/>
      <w:r w:rsidRPr="00FA4839">
        <w:rPr>
          <w:rFonts w:ascii="Sakkal Majalla" w:hAnsi="Sakkal Majalla" w:cs="Sakkal Majalla"/>
          <w:sz w:val="28"/>
          <w:szCs w:val="28"/>
        </w:rPr>
        <w:t>Alsuliman</w:t>
      </w:r>
      <w:proofErr w:type="spellEnd"/>
      <w:r w:rsidRPr="00FA4839">
        <w:rPr>
          <w:rFonts w:ascii="Sakkal Majalla" w:hAnsi="Sakkal Majalla" w:cs="Sakkal Majalla"/>
          <w:sz w:val="28"/>
          <w:szCs w:val="28"/>
        </w:rPr>
        <w:t>, J. A. (2019). Causes of delay in Saudi public construction projects. Alexandria Engineering Journal, 58(2), 801–808.</w:t>
      </w:r>
    </w:p>
    <w:p w14:paraId="0A07E91E"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lastRenderedPageBreak/>
        <w:t>American Society of Heating, Refrigerating and Air-Conditioning Engineers. (n.d.). ASHRAE standards and guidelines. ASHRAE.</w:t>
      </w:r>
    </w:p>
    <w:p w14:paraId="6C86D187"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proofErr w:type="spellStart"/>
      <w:r w:rsidRPr="00FA4839">
        <w:rPr>
          <w:rFonts w:ascii="Sakkal Majalla" w:hAnsi="Sakkal Majalla" w:cs="Sakkal Majalla"/>
          <w:sz w:val="28"/>
          <w:szCs w:val="28"/>
        </w:rPr>
        <w:t>Bageis</w:t>
      </w:r>
      <w:proofErr w:type="spellEnd"/>
      <w:r w:rsidRPr="00FA4839">
        <w:rPr>
          <w:rFonts w:ascii="Sakkal Majalla" w:hAnsi="Sakkal Majalla" w:cs="Sakkal Majalla"/>
          <w:sz w:val="28"/>
          <w:szCs w:val="28"/>
        </w:rPr>
        <w:t>, A. S., Alshahrani, S., &amp; Alshammari, F. (2024). Causes of delayed payments in public construction projects in Saudi Arabia. Buildings, 14(6), 1792.</w:t>
      </w:r>
    </w:p>
    <w:p w14:paraId="0B2119A3"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 xml:space="preserve">Binder, J., </w:t>
      </w:r>
      <w:proofErr w:type="spellStart"/>
      <w:r w:rsidRPr="00FA4839">
        <w:rPr>
          <w:rFonts w:ascii="Sakkal Majalla" w:hAnsi="Sakkal Majalla" w:cs="Sakkal Majalla"/>
          <w:sz w:val="28"/>
          <w:szCs w:val="28"/>
        </w:rPr>
        <w:t>Aillaud</w:t>
      </w:r>
      <w:proofErr w:type="spellEnd"/>
      <w:r w:rsidRPr="00FA4839">
        <w:rPr>
          <w:rFonts w:ascii="Sakkal Majalla" w:hAnsi="Sakkal Majalla" w:cs="Sakkal Majalla"/>
          <w:sz w:val="28"/>
          <w:szCs w:val="28"/>
        </w:rPr>
        <w:t>, L. I., &amp; Schilli, L. (2014). The project management cocktail model: An approach for balancing agile and ISO 21500. Procedia - Social and Behavioral Sciences, 119, 182–191.</w:t>
      </w:r>
    </w:p>
    <w:p w14:paraId="0FE143C8"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Boehm, B., &amp; Turner, R. (2004). Balancing agility and discipline: A guide for the perplexed. Addison-Wesley.</w:t>
      </w:r>
    </w:p>
    <w:p w14:paraId="4FF200A9"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Conforto, E. C., Salum, F., Amaral, D. C., da Silva, S. L., &amp; de Almeida, L. F. M. (2016). Can agile project management be adopted by industries other than software development? Project Management Journal, 47(3), 21–34.</w:t>
      </w:r>
    </w:p>
    <w:p w14:paraId="1210254B"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Flyvbjerg, B. (2014). What you should know about megaprojects and why: An overview. Project Management Journal, 45(2), 6–19.</w:t>
      </w:r>
    </w:p>
    <w:p w14:paraId="1073762E"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Freeman, R. E. (1984). Strategic management: A stakeholder approach. Pitman.</w:t>
      </w:r>
    </w:p>
    <w:p w14:paraId="38898493"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 xml:space="preserve">International Organization for Standardization. (2020). ISO 21502:2020: Project, </w:t>
      </w:r>
      <w:proofErr w:type="spellStart"/>
      <w:r w:rsidRPr="00FA4839">
        <w:rPr>
          <w:rFonts w:ascii="Sakkal Majalla" w:hAnsi="Sakkal Majalla" w:cs="Sakkal Majalla"/>
          <w:sz w:val="28"/>
          <w:szCs w:val="28"/>
        </w:rPr>
        <w:t>programme</w:t>
      </w:r>
      <w:proofErr w:type="spellEnd"/>
      <w:r w:rsidRPr="00FA4839">
        <w:rPr>
          <w:rFonts w:ascii="Sakkal Majalla" w:hAnsi="Sakkal Majalla" w:cs="Sakkal Majalla"/>
          <w:sz w:val="28"/>
          <w:szCs w:val="28"/>
        </w:rPr>
        <w:t xml:space="preserve"> and portfolio management — Guidance on project management. ISO.</w:t>
      </w:r>
    </w:p>
    <w:p w14:paraId="0EAFC848"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lastRenderedPageBreak/>
        <w:t xml:space="preserve">Joslin, R., &amp; Müller, R. (2015). Relationships between </w:t>
      </w:r>
      <w:proofErr w:type="gramStart"/>
      <w:r w:rsidRPr="00FA4839">
        <w:rPr>
          <w:rFonts w:ascii="Sakkal Majalla" w:hAnsi="Sakkal Majalla" w:cs="Sakkal Majalla"/>
          <w:sz w:val="28"/>
          <w:szCs w:val="28"/>
        </w:rPr>
        <w:t>a project</w:t>
      </w:r>
      <w:proofErr w:type="gramEnd"/>
      <w:r w:rsidRPr="00FA4839">
        <w:rPr>
          <w:rFonts w:ascii="Sakkal Majalla" w:hAnsi="Sakkal Majalla" w:cs="Sakkal Majalla"/>
          <w:sz w:val="28"/>
          <w:szCs w:val="28"/>
        </w:rPr>
        <w:t xml:space="preserve"> management methodology and project success. International Journal of Project Management, 33(6), 1377–1392.</w:t>
      </w:r>
    </w:p>
    <w:p w14:paraId="08A33393"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Olaniran, O. J., Love, P. E. D., Edwards, D. J., Olatunji, O., &amp; Matthews, J. (2017). Building services engineering projects: Success factors and performance measures. Engineering, Construction and Architectural Management, 24(4), 628–647.</w:t>
      </w:r>
    </w:p>
    <w:p w14:paraId="77FE3177"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 xml:space="preserve">Olawumi, T. O., &amp; Chan, D. W. M. (2018). A </w:t>
      </w:r>
      <w:proofErr w:type="spellStart"/>
      <w:r w:rsidRPr="00FA4839">
        <w:rPr>
          <w:rFonts w:ascii="Sakkal Majalla" w:hAnsi="Sakkal Majalla" w:cs="Sakkal Majalla"/>
          <w:sz w:val="28"/>
          <w:szCs w:val="28"/>
        </w:rPr>
        <w:t>scientometric</w:t>
      </w:r>
      <w:proofErr w:type="spellEnd"/>
      <w:r w:rsidRPr="00FA4839">
        <w:rPr>
          <w:rFonts w:ascii="Sakkal Majalla" w:hAnsi="Sakkal Majalla" w:cs="Sakkal Majalla"/>
          <w:sz w:val="28"/>
          <w:szCs w:val="28"/>
        </w:rPr>
        <w:t xml:space="preserve"> review of global research on building information modeling (BIM) in construction. Journal of Building Engineering, 15, 225–242.</w:t>
      </w:r>
    </w:p>
    <w:p w14:paraId="6DBCA2BB"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Project Management Institute. (2021). A guide to the project management body of knowledge (PMBOK® Guide) and the standard for project management (7th ed.). Project Management Institute.</w:t>
      </w:r>
    </w:p>
    <w:p w14:paraId="78BBCD8D"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proofErr w:type="spellStart"/>
      <w:r w:rsidRPr="00FA4839">
        <w:rPr>
          <w:rFonts w:ascii="Sakkal Majalla" w:hAnsi="Sakkal Majalla" w:cs="Sakkal Majalla"/>
          <w:sz w:val="28"/>
          <w:szCs w:val="28"/>
        </w:rPr>
        <w:t>Serrador</w:t>
      </w:r>
      <w:proofErr w:type="spellEnd"/>
      <w:r w:rsidRPr="00FA4839">
        <w:rPr>
          <w:rFonts w:ascii="Sakkal Majalla" w:hAnsi="Sakkal Majalla" w:cs="Sakkal Majalla"/>
          <w:sz w:val="28"/>
          <w:szCs w:val="28"/>
        </w:rPr>
        <w:t>, P., &amp; Pinto, J. K. (2015). Does agile work? A quantitative analysis of agile project success. International Journal of Project Management, 33(5), 1040–1051.</w:t>
      </w:r>
    </w:p>
    <w:p w14:paraId="57C99089"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proofErr w:type="spellStart"/>
      <w:r w:rsidRPr="00FA4839">
        <w:rPr>
          <w:rFonts w:ascii="Sakkal Majalla" w:hAnsi="Sakkal Majalla" w:cs="Sakkal Majalla"/>
          <w:sz w:val="28"/>
          <w:szCs w:val="28"/>
        </w:rPr>
        <w:t>Shenhar</w:t>
      </w:r>
      <w:proofErr w:type="spellEnd"/>
      <w:r w:rsidRPr="00FA4839">
        <w:rPr>
          <w:rFonts w:ascii="Sakkal Majalla" w:hAnsi="Sakkal Majalla" w:cs="Sakkal Majalla"/>
          <w:sz w:val="28"/>
          <w:szCs w:val="28"/>
        </w:rPr>
        <w:t>, A. J., Dvir, D., Levy, O., &amp; Maltz, A. C. (2001). Project success: A multidimensional strategic concept. Long Range Planning, 34(6), 699–725.</w:t>
      </w:r>
    </w:p>
    <w:p w14:paraId="6ABAAA6A" w14:textId="77777777" w:rsidR="00FA4839" w:rsidRPr="00FA4839" w:rsidRDefault="00FA4839" w:rsidP="00FA4839">
      <w:pPr>
        <w:pStyle w:val="a8"/>
        <w:numPr>
          <w:ilvl w:val="0"/>
          <w:numId w:val="29"/>
        </w:numPr>
        <w:bidi w:val="0"/>
        <w:spacing w:line="480" w:lineRule="auto"/>
        <w:jc w:val="both"/>
        <w:rPr>
          <w:rFonts w:ascii="Sakkal Majalla" w:hAnsi="Sakkal Majalla" w:cs="Sakkal Majalla"/>
          <w:sz w:val="28"/>
          <w:szCs w:val="28"/>
        </w:rPr>
      </w:pPr>
      <w:r w:rsidRPr="00FA4839">
        <w:rPr>
          <w:rFonts w:ascii="Sakkal Majalla" w:hAnsi="Sakkal Majalla" w:cs="Sakkal Majalla"/>
          <w:sz w:val="28"/>
          <w:szCs w:val="28"/>
        </w:rPr>
        <w:t>Too, E. G., &amp; Weaver, P. (2014). The management of project management: A conceptual framework. International Journal of Project Management, 32(8), 1382–1394.</w:t>
      </w:r>
    </w:p>
    <w:p w14:paraId="719096C5" w14:textId="7FFC561E" w:rsidR="0076533B" w:rsidRPr="00FA4839" w:rsidRDefault="0076533B" w:rsidP="00FA4839">
      <w:pPr>
        <w:bidi w:val="0"/>
        <w:spacing w:line="480" w:lineRule="auto"/>
        <w:jc w:val="both"/>
        <w:rPr>
          <w:rFonts w:ascii="Sakkal Majalla" w:hAnsi="Sakkal Majalla" w:cs="Sakkal Majalla"/>
          <w:sz w:val="28"/>
          <w:szCs w:val="28"/>
        </w:rPr>
      </w:pPr>
    </w:p>
    <w:p w14:paraId="4AC68AAC" w14:textId="479ABBB4" w:rsidR="007C7BC4" w:rsidRPr="007C7BC4" w:rsidRDefault="007C7BC4" w:rsidP="0076533B">
      <w:pPr>
        <w:bidi w:val="0"/>
        <w:spacing w:line="480" w:lineRule="auto"/>
        <w:jc w:val="both"/>
        <w:rPr>
          <w:rFonts w:ascii="Sakkal Majalla" w:hAnsi="Sakkal Majalla" w:cs="Sakkal Majalla"/>
          <w:sz w:val="28"/>
          <w:szCs w:val="28"/>
        </w:rPr>
      </w:pPr>
    </w:p>
    <w:p w14:paraId="1D96E316" w14:textId="6319F41B" w:rsidR="00D34635" w:rsidRPr="007C7BC4" w:rsidRDefault="00D34635" w:rsidP="007C7BC4">
      <w:pPr>
        <w:bidi w:val="0"/>
        <w:spacing w:line="360" w:lineRule="auto"/>
        <w:jc w:val="both"/>
        <w:rPr>
          <w:rFonts w:ascii="Sakkal Majalla" w:hAnsi="Sakkal Majalla" w:cs="Sakkal Majalla"/>
          <w:sz w:val="28"/>
          <w:szCs w:val="28"/>
        </w:rPr>
      </w:pPr>
    </w:p>
    <w:p w14:paraId="1F91DAA0" w14:textId="77777777" w:rsidR="00D34635" w:rsidRDefault="00D34635" w:rsidP="0063545B">
      <w:pPr>
        <w:spacing w:line="360" w:lineRule="auto"/>
        <w:jc w:val="both"/>
        <w:rPr>
          <w:rFonts w:ascii="Sakkal Majalla" w:hAnsi="Sakkal Majalla" w:cs="Sakkal Majalla"/>
          <w:b/>
          <w:bCs/>
          <w:sz w:val="52"/>
          <w:szCs w:val="52"/>
          <w:u w:val="single"/>
          <w:rtl/>
        </w:rPr>
      </w:pPr>
    </w:p>
    <w:p w14:paraId="06C606AE" w14:textId="77777777" w:rsidR="00D34635" w:rsidRDefault="00D34635" w:rsidP="0063545B">
      <w:pPr>
        <w:spacing w:line="360" w:lineRule="auto"/>
        <w:jc w:val="both"/>
        <w:rPr>
          <w:rFonts w:ascii="Sakkal Majalla" w:hAnsi="Sakkal Majalla" w:cs="Sakkal Majalla"/>
          <w:b/>
          <w:bCs/>
          <w:sz w:val="52"/>
          <w:szCs w:val="52"/>
          <w:u w:val="single"/>
          <w:rtl/>
        </w:rPr>
      </w:pPr>
    </w:p>
    <w:p w14:paraId="604030FB" w14:textId="77777777" w:rsidR="00D34635" w:rsidRDefault="00D34635" w:rsidP="0063545B">
      <w:pPr>
        <w:spacing w:line="360" w:lineRule="auto"/>
        <w:jc w:val="both"/>
        <w:rPr>
          <w:rFonts w:ascii="Sakkal Majalla" w:hAnsi="Sakkal Majalla" w:cs="Sakkal Majalla"/>
          <w:b/>
          <w:bCs/>
          <w:sz w:val="52"/>
          <w:szCs w:val="52"/>
          <w:u w:val="single"/>
        </w:rPr>
      </w:pPr>
    </w:p>
    <w:p w14:paraId="43732CDC" w14:textId="77777777" w:rsidR="007C7BC4" w:rsidRDefault="007C7BC4" w:rsidP="0063545B">
      <w:pPr>
        <w:spacing w:line="360" w:lineRule="auto"/>
        <w:jc w:val="both"/>
        <w:rPr>
          <w:rFonts w:ascii="Sakkal Majalla" w:hAnsi="Sakkal Majalla" w:cs="Sakkal Majalla"/>
          <w:b/>
          <w:bCs/>
          <w:sz w:val="52"/>
          <w:szCs w:val="52"/>
          <w:u w:val="single"/>
        </w:rPr>
      </w:pPr>
    </w:p>
    <w:p w14:paraId="1461F98F" w14:textId="77777777" w:rsidR="007C7BC4" w:rsidRDefault="007C7BC4" w:rsidP="0063545B">
      <w:pPr>
        <w:spacing w:line="360" w:lineRule="auto"/>
        <w:jc w:val="both"/>
        <w:rPr>
          <w:rFonts w:ascii="Sakkal Majalla" w:hAnsi="Sakkal Majalla" w:cs="Sakkal Majalla"/>
          <w:b/>
          <w:bCs/>
          <w:sz w:val="52"/>
          <w:szCs w:val="52"/>
          <w:u w:val="single"/>
          <w:rtl/>
        </w:rPr>
      </w:pPr>
    </w:p>
    <w:p w14:paraId="74088E94" w14:textId="1186619E" w:rsidR="004163C7" w:rsidRPr="004E47F2" w:rsidRDefault="004163C7" w:rsidP="00271E34">
      <w:pPr>
        <w:pStyle w:val="1"/>
        <w:jc w:val="center"/>
        <w:rPr>
          <w:rFonts w:ascii="Sakkal Majalla" w:hAnsi="Sakkal Majalla" w:cs="Sakkal Majalla"/>
          <w:b/>
          <w:bCs/>
          <w:sz w:val="72"/>
          <w:szCs w:val="72"/>
          <w:u w:val="single"/>
          <w:rtl/>
        </w:rPr>
      </w:pPr>
      <w:bookmarkStart w:id="155" w:name="_Toc229192357"/>
      <w:r w:rsidRPr="00271E34">
        <w:rPr>
          <w:rFonts w:ascii="Sakkal Majalla" w:hAnsi="Sakkal Majalla" w:cs="Sakkal Majalla" w:hint="cs"/>
          <w:b/>
          <w:bCs/>
          <w:color w:val="auto"/>
          <w:sz w:val="72"/>
          <w:szCs w:val="72"/>
          <w:u w:val="thick"/>
          <w:rtl/>
          <w:lang w:bidi="ar-EG"/>
        </w:rPr>
        <w:t>الملاحق</w:t>
      </w:r>
      <w:bookmarkEnd w:id="155"/>
    </w:p>
    <w:p w14:paraId="55BEF744" w14:textId="77777777" w:rsidR="004163C7" w:rsidRDefault="004163C7" w:rsidP="0063545B">
      <w:pPr>
        <w:spacing w:line="360" w:lineRule="auto"/>
        <w:jc w:val="both"/>
        <w:rPr>
          <w:rFonts w:ascii="Sakkal Majalla" w:hAnsi="Sakkal Majalla" w:cs="Sakkal Majalla"/>
          <w:sz w:val="28"/>
          <w:szCs w:val="28"/>
          <w:u w:val="single"/>
          <w:rtl/>
        </w:rPr>
      </w:pPr>
    </w:p>
    <w:p w14:paraId="752D83D7" w14:textId="77777777" w:rsidR="004163C7" w:rsidRDefault="004163C7" w:rsidP="0063545B">
      <w:pPr>
        <w:spacing w:line="360" w:lineRule="auto"/>
        <w:jc w:val="both"/>
        <w:rPr>
          <w:rFonts w:ascii="Sakkal Majalla" w:hAnsi="Sakkal Majalla" w:cs="Sakkal Majalla"/>
          <w:sz w:val="28"/>
          <w:szCs w:val="28"/>
          <w:u w:val="single"/>
          <w:rtl/>
        </w:rPr>
      </w:pPr>
    </w:p>
    <w:p w14:paraId="057FFB86" w14:textId="77777777" w:rsidR="004163C7" w:rsidRDefault="004163C7" w:rsidP="0063545B">
      <w:pPr>
        <w:spacing w:line="360" w:lineRule="auto"/>
        <w:jc w:val="both"/>
        <w:rPr>
          <w:rFonts w:ascii="Sakkal Majalla" w:hAnsi="Sakkal Majalla" w:cs="Sakkal Majalla"/>
          <w:sz w:val="28"/>
          <w:szCs w:val="28"/>
          <w:u w:val="single"/>
          <w:rtl/>
        </w:rPr>
      </w:pPr>
    </w:p>
    <w:p w14:paraId="6562979E" w14:textId="77777777" w:rsidR="004163C7" w:rsidRDefault="004163C7" w:rsidP="0063545B">
      <w:pPr>
        <w:spacing w:line="360" w:lineRule="auto"/>
        <w:jc w:val="both"/>
        <w:rPr>
          <w:rFonts w:ascii="Sakkal Majalla" w:hAnsi="Sakkal Majalla" w:cs="Sakkal Majalla"/>
          <w:sz w:val="28"/>
          <w:szCs w:val="28"/>
          <w:u w:val="single"/>
          <w:rtl/>
        </w:rPr>
      </w:pPr>
    </w:p>
    <w:p w14:paraId="2A71D257" w14:textId="77777777" w:rsidR="004163C7" w:rsidRDefault="004163C7" w:rsidP="0063545B">
      <w:pPr>
        <w:spacing w:line="360" w:lineRule="auto"/>
        <w:jc w:val="both"/>
        <w:rPr>
          <w:rFonts w:ascii="Sakkal Majalla" w:hAnsi="Sakkal Majalla" w:cs="Sakkal Majalla"/>
          <w:sz w:val="28"/>
          <w:szCs w:val="28"/>
          <w:u w:val="single"/>
          <w:rtl/>
        </w:rPr>
      </w:pPr>
    </w:p>
    <w:p w14:paraId="68EDF71B" w14:textId="77777777" w:rsidR="00FA4839" w:rsidRDefault="00FA4839" w:rsidP="00FA4839">
      <w:pPr>
        <w:spacing w:line="360" w:lineRule="auto"/>
        <w:rPr>
          <w:rFonts w:ascii="Sakkal Majalla" w:hAnsi="Sakkal Majalla" w:cs="Sakkal Majalla"/>
          <w:sz w:val="28"/>
          <w:szCs w:val="28"/>
          <w:u w:val="single"/>
          <w:rtl/>
        </w:rPr>
      </w:pPr>
    </w:p>
    <w:p w14:paraId="3EDE9FB6" w14:textId="59FA0DBD" w:rsidR="008F60D2" w:rsidRPr="007C7BC4" w:rsidRDefault="00CF1530" w:rsidP="00FA4839">
      <w:pPr>
        <w:spacing w:line="360" w:lineRule="auto"/>
        <w:rPr>
          <w:rFonts w:ascii="Sakkal Majalla" w:hAnsi="Sakkal Majalla" w:cs="Sakkal Majalla"/>
          <w:b/>
          <w:bCs/>
          <w:sz w:val="36"/>
          <w:szCs w:val="36"/>
          <w:u w:val="single"/>
        </w:rPr>
      </w:pPr>
      <w:r w:rsidRPr="009125CE">
        <w:rPr>
          <w:rFonts w:ascii="Sakkal Majalla" w:hAnsi="Sakkal Majalla" w:cs="Sakkal Majalla"/>
          <w:b/>
          <w:bCs/>
          <w:noProof/>
          <w:sz w:val="28"/>
          <w:szCs w:val="28"/>
        </w:rPr>
        <w:lastRenderedPageBreak/>
        <w:drawing>
          <wp:anchor distT="0" distB="0" distL="114300" distR="114300" simplePos="0" relativeHeight="251672576" behindDoc="1" locked="0" layoutInCell="1" allowOverlap="1" wp14:anchorId="378ECA20" wp14:editId="675069A6">
            <wp:simplePos x="0" y="0"/>
            <wp:positionH relativeFrom="margin">
              <wp:posOffset>-790575</wp:posOffset>
            </wp:positionH>
            <wp:positionV relativeFrom="margin">
              <wp:posOffset>-790575</wp:posOffset>
            </wp:positionV>
            <wp:extent cx="2322195" cy="1713865"/>
            <wp:effectExtent l="0" t="0" r="1905" b="635"/>
            <wp:wrapTight wrapText="bothSides">
              <wp:wrapPolygon edited="0">
                <wp:start x="0" y="0"/>
                <wp:lineTo x="0" y="21368"/>
                <wp:lineTo x="21441" y="21368"/>
                <wp:lineTo x="21441" y="0"/>
                <wp:lineTo x="0" y="0"/>
              </wp:wrapPolygon>
            </wp:wrapTight>
            <wp:docPr id="66999039" name="Picture 6699903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22195" cy="1713865"/>
                    </a:xfrm>
                    <a:prstGeom prst="rect">
                      <a:avLst/>
                    </a:prstGeom>
                  </pic:spPr>
                </pic:pic>
              </a:graphicData>
            </a:graphic>
            <wp14:sizeRelH relativeFrom="margin">
              <wp14:pctWidth>0</wp14:pctWidth>
            </wp14:sizeRelH>
            <wp14:sizeRelV relativeFrom="margin">
              <wp14:pctHeight>0</wp14:pctHeight>
            </wp14:sizeRelV>
          </wp:anchor>
        </w:drawing>
      </w:r>
    </w:p>
    <w:p w14:paraId="50F2B6A5" w14:textId="58D357DD" w:rsidR="00D21234" w:rsidRDefault="00D21234" w:rsidP="00B12670">
      <w:pPr>
        <w:spacing w:line="360" w:lineRule="auto"/>
        <w:jc w:val="center"/>
        <w:rPr>
          <w:rFonts w:ascii="Sakkal Majalla" w:hAnsi="Sakkal Majalla" w:cs="Sakkal Majalla"/>
          <w:b/>
          <w:bCs/>
          <w:sz w:val="40"/>
          <w:szCs w:val="40"/>
          <w:u w:val="single"/>
          <w:rtl/>
        </w:rPr>
      </w:pPr>
      <w:r w:rsidRPr="00B12670">
        <w:rPr>
          <w:rFonts w:ascii="Sakkal Majalla" w:hAnsi="Sakkal Majalla" w:cs="Sakkal Majalla" w:hint="cs"/>
          <w:b/>
          <w:bCs/>
          <w:sz w:val="40"/>
          <w:szCs w:val="40"/>
          <w:u w:val="single"/>
          <w:rtl/>
        </w:rPr>
        <w:t xml:space="preserve">استمارة </w:t>
      </w:r>
      <w:proofErr w:type="gramStart"/>
      <w:r w:rsidRPr="00B12670">
        <w:rPr>
          <w:rFonts w:ascii="Sakkal Majalla" w:hAnsi="Sakkal Majalla" w:cs="Sakkal Majalla" w:hint="cs"/>
          <w:b/>
          <w:bCs/>
          <w:sz w:val="40"/>
          <w:szCs w:val="40"/>
          <w:u w:val="single"/>
          <w:rtl/>
        </w:rPr>
        <w:t>الاستبيان</w:t>
      </w:r>
      <w:proofErr w:type="gramEnd"/>
      <w:r w:rsidRPr="00B12670">
        <w:rPr>
          <w:rFonts w:ascii="Sakkal Majalla" w:hAnsi="Sakkal Majalla" w:cs="Sakkal Majalla" w:hint="cs"/>
          <w:b/>
          <w:bCs/>
          <w:sz w:val="40"/>
          <w:szCs w:val="40"/>
          <w:u w:val="single"/>
          <w:rtl/>
        </w:rPr>
        <w:t>:</w:t>
      </w:r>
    </w:p>
    <w:p w14:paraId="64B8D815" w14:textId="0983BDC5" w:rsidR="00B12670" w:rsidRPr="00B12670" w:rsidRDefault="00B12670" w:rsidP="00B12670">
      <w:pPr>
        <w:spacing w:line="360" w:lineRule="auto"/>
        <w:jc w:val="center"/>
        <w:rPr>
          <w:rFonts w:ascii="Traditional Arabic" w:hAnsi="Traditional Arabic" w:cs="Traditional Arabic"/>
          <w:sz w:val="36"/>
          <w:szCs w:val="36"/>
          <w:rtl/>
        </w:rPr>
      </w:pPr>
      <w:r w:rsidRPr="00B12670">
        <w:rPr>
          <w:rFonts w:ascii="Traditional Arabic" w:hAnsi="Traditional Arabic" w:cs="Traditional Arabic"/>
          <w:sz w:val="36"/>
          <w:szCs w:val="36"/>
          <w:rtl/>
        </w:rPr>
        <w:t>السلام عليكم ورحمة الله وبركاته</w:t>
      </w:r>
    </w:p>
    <w:p w14:paraId="38564341" w14:textId="77777777" w:rsidR="00CF1530" w:rsidRDefault="00CF1530" w:rsidP="00CF1530">
      <w:pPr>
        <w:spacing w:line="360" w:lineRule="auto"/>
        <w:jc w:val="both"/>
        <w:rPr>
          <w:rFonts w:ascii="Sakkal Majalla" w:hAnsi="Sakkal Majalla" w:cs="Sakkal Majalla"/>
          <w:sz w:val="28"/>
          <w:szCs w:val="28"/>
          <w:rtl/>
        </w:rPr>
      </w:pPr>
      <w:r w:rsidRPr="00CF1530">
        <w:rPr>
          <w:rFonts w:ascii="Sakkal Majalla" w:hAnsi="Sakkal Majalla" w:cs="Sakkal Majalla"/>
          <w:sz w:val="28"/>
          <w:szCs w:val="28"/>
          <w:rtl/>
        </w:rPr>
        <w:t>يُجري الباحث هذا البحث العلمي بعنوان</w:t>
      </w:r>
      <w:r w:rsidRPr="00CF1530">
        <w:rPr>
          <w:rFonts w:ascii="Sakkal Majalla" w:hAnsi="Sakkal Majalla" w:cs="Sakkal Majalla"/>
          <w:sz w:val="28"/>
          <w:szCs w:val="28"/>
        </w:rPr>
        <w:t>:</w:t>
      </w:r>
    </w:p>
    <w:p w14:paraId="107E813F" w14:textId="61D7A433" w:rsidR="0076533B" w:rsidRPr="00F531A6" w:rsidRDefault="00F531A6" w:rsidP="00F531A6">
      <w:pPr>
        <w:spacing w:line="360" w:lineRule="auto"/>
        <w:jc w:val="both"/>
        <w:rPr>
          <w:rFonts w:ascii="Sakkal Majalla" w:hAnsi="Sakkal Majalla" w:cs="Sakkal Majalla"/>
          <w:b/>
          <w:bCs/>
          <w:i/>
          <w:iCs/>
          <w:sz w:val="28"/>
          <w:szCs w:val="28"/>
          <w:rtl/>
        </w:rPr>
      </w:pPr>
      <w:r w:rsidRPr="00F531A6">
        <w:rPr>
          <w:rFonts w:ascii="Sakkal Majalla" w:hAnsi="Sakkal Majalla" w:cs="Sakkal Majalla"/>
          <w:b/>
          <w:bCs/>
          <w:i/>
          <w:iCs/>
          <w:sz w:val="28"/>
          <w:szCs w:val="28"/>
          <w:rtl/>
        </w:rPr>
        <w:t>أثر استخدام منهجية الإدارة الهجينة على نجاح مشاريع أنظمة التكييف والتكييف المركزي</w:t>
      </w:r>
      <w:r w:rsidRPr="00F531A6">
        <w:rPr>
          <w:rFonts w:ascii="Sakkal Majalla" w:hAnsi="Sakkal Majalla" w:cs="Sakkal Majalla"/>
          <w:b/>
          <w:bCs/>
          <w:i/>
          <w:iCs/>
          <w:sz w:val="28"/>
          <w:szCs w:val="28"/>
        </w:rPr>
        <w:t xml:space="preserve"> HVAC </w:t>
      </w:r>
      <w:r w:rsidRPr="00F531A6">
        <w:rPr>
          <w:rFonts w:ascii="Sakkal Majalla" w:hAnsi="Sakkal Majalla" w:cs="Sakkal Majalla"/>
          <w:b/>
          <w:bCs/>
          <w:i/>
          <w:iCs/>
          <w:sz w:val="28"/>
          <w:szCs w:val="28"/>
          <w:rtl/>
        </w:rPr>
        <w:t>في المشاريع الحكومية بمدينة الرياض</w:t>
      </w:r>
    </w:p>
    <w:p w14:paraId="29CCC142" w14:textId="77777777" w:rsidR="001D3A36" w:rsidRPr="001D3A36" w:rsidRDefault="001D3A36" w:rsidP="001D3A36">
      <w:pPr>
        <w:spacing w:line="276" w:lineRule="auto"/>
        <w:jc w:val="both"/>
        <w:rPr>
          <w:rFonts w:ascii="Sakkal Majalla" w:hAnsi="Sakkal Majalla" w:cs="Sakkal Majalla"/>
          <w:sz w:val="28"/>
          <w:szCs w:val="28"/>
        </w:rPr>
      </w:pPr>
      <w:r w:rsidRPr="001D3A36">
        <w:rPr>
          <w:rFonts w:ascii="Sakkal Majalla" w:hAnsi="Sakkal Majalla" w:cs="Sakkal Majalla"/>
          <w:sz w:val="28"/>
          <w:szCs w:val="28"/>
          <w:rtl/>
        </w:rPr>
        <w:t xml:space="preserve">تهدف هذه الدراسة إلى التعرف على مستوى تطبيق منهجية الإدارة الهجينة بأبعادها المختلفة، والمتمثلة في البعد التخطيطي والانضباط المنهجي، وإدارة النطاق وضبط التغيير، وإدارة المخاطر الاستباقية، والمرونة التشغيلية والتكيف التدريجي، وإدارة التواصل والتنسيق بين أصحاب المصلحة، وقياس أثر هذه الأبعاد في نجاح مشاريع أنظمة التكييف والتكييف المركزي </w:t>
      </w:r>
      <w:r w:rsidRPr="001D3A36">
        <w:rPr>
          <w:rFonts w:ascii="Sakkal Majalla" w:hAnsi="Sakkal Majalla" w:cs="Sakkal Majalla"/>
          <w:sz w:val="28"/>
          <w:szCs w:val="28"/>
        </w:rPr>
        <w:t xml:space="preserve">HVAC </w:t>
      </w:r>
      <w:r w:rsidRPr="001D3A36">
        <w:rPr>
          <w:rFonts w:ascii="Sakkal Majalla" w:hAnsi="Sakkal Majalla" w:cs="Sakkal Majalla"/>
          <w:sz w:val="28"/>
          <w:szCs w:val="28"/>
          <w:rtl/>
        </w:rPr>
        <w:t>في المشاريع الحكومية بمدينة الرياض، من حيث الالتزام بالوقت، والالتزام بالتكلفة، وجودة التنفيذ، وكفاءة إدارة المخاطر، ورضا أصحاب المصلحة، وتحقيق القيمة التشغيلية بعد التسليم</w:t>
      </w:r>
      <w:r w:rsidRPr="001D3A36">
        <w:rPr>
          <w:rFonts w:ascii="Sakkal Majalla" w:hAnsi="Sakkal Majalla" w:cs="Sakkal Majalla"/>
          <w:sz w:val="28"/>
          <w:szCs w:val="28"/>
        </w:rPr>
        <w:t>.</w:t>
      </w:r>
    </w:p>
    <w:p w14:paraId="2F1ECEE8" w14:textId="77777777" w:rsidR="001D3A36" w:rsidRPr="001D3A36" w:rsidRDefault="001D3A36" w:rsidP="001D3A36">
      <w:pPr>
        <w:spacing w:line="276" w:lineRule="auto"/>
        <w:jc w:val="both"/>
        <w:rPr>
          <w:rFonts w:ascii="Sakkal Majalla" w:hAnsi="Sakkal Majalla" w:cs="Sakkal Majalla"/>
          <w:sz w:val="28"/>
          <w:szCs w:val="28"/>
        </w:rPr>
      </w:pPr>
      <w:r w:rsidRPr="001D3A36">
        <w:rPr>
          <w:rFonts w:ascii="Sakkal Majalla" w:hAnsi="Sakkal Majalla" w:cs="Sakkal Majalla"/>
          <w:sz w:val="28"/>
          <w:szCs w:val="28"/>
          <w:rtl/>
        </w:rPr>
        <w:t xml:space="preserve">وتعد مشاركتكم في هذه الدراسة ذات أهمية بالغة، لما لها من دور في دعم نتائج البحث والوصول إلى استنتاجات علمية دقيقة تسهم في تقديم توصيات عملية تساعد الجهات الحكومية، ومديري المشاريع، والاستشاريين، والمقاولين، وموردي أنظمة التكييف المركزي، وفرق التشغيل والصيانة على تطوير ممارسات إدارة مشاريع </w:t>
      </w:r>
      <w:r w:rsidRPr="001D3A36">
        <w:rPr>
          <w:rFonts w:ascii="Sakkal Majalla" w:hAnsi="Sakkal Majalla" w:cs="Sakkal Majalla"/>
          <w:sz w:val="28"/>
          <w:szCs w:val="28"/>
        </w:rPr>
        <w:t xml:space="preserve">HVAC </w:t>
      </w:r>
      <w:r w:rsidRPr="001D3A36">
        <w:rPr>
          <w:rFonts w:ascii="Sakkal Majalla" w:hAnsi="Sakkal Majalla" w:cs="Sakkal Majalla"/>
          <w:sz w:val="28"/>
          <w:szCs w:val="28"/>
          <w:rtl/>
        </w:rPr>
        <w:t>الحكومية، وتحسين كفاءة التنفيذ، وتقليل التعثرات، ورفع جودة التسليم، وتعزيز القيمة التشغيلية للمشاريع بعد الانتهاء منها</w:t>
      </w:r>
      <w:r w:rsidRPr="001D3A36">
        <w:rPr>
          <w:rFonts w:ascii="Sakkal Majalla" w:hAnsi="Sakkal Majalla" w:cs="Sakkal Majalla"/>
          <w:sz w:val="28"/>
          <w:szCs w:val="28"/>
        </w:rPr>
        <w:t>.</w:t>
      </w:r>
    </w:p>
    <w:p w14:paraId="4BF4588C" w14:textId="77777777" w:rsidR="001D3A36" w:rsidRPr="001D3A36" w:rsidRDefault="001D3A36" w:rsidP="001D3A36">
      <w:pPr>
        <w:spacing w:line="276" w:lineRule="auto"/>
        <w:jc w:val="both"/>
        <w:rPr>
          <w:rFonts w:ascii="Sakkal Majalla" w:hAnsi="Sakkal Majalla" w:cs="Sakkal Majalla"/>
          <w:sz w:val="28"/>
          <w:szCs w:val="28"/>
        </w:rPr>
      </w:pPr>
      <w:r w:rsidRPr="001D3A36">
        <w:rPr>
          <w:rFonts w:ascii="Sakkal Majalla" w:hAnsi="Sakkal Majalla" w:cs="Sakkal Majalla"/>
          <w:sz w:val="28"/>
          <w:szCs w:val="28"/>
          <w:rtl/>
        </w:rPr>
        <w:t xml:space="preserve">ونود التأكيد على أن جميع البيانات التي سيتم جمعها من خلال هذه الاستبانة ستستخدم لأغراض البحث العلمي فقط، وستعامل بسرية تامة، ولن يطلب منكم ذكر أي معلومات شخصية يمكن أن تؤدي إلى التعرف على هويتكم. كما لا توجد إجابات صحيحة أو خاطئة، وإنما نثمن إجاباتكم الصادقة التي تعبر عن آرائكم وتجاربكم الواقعية في إدارة أو تنفيذ أو الإشراف على مشاريع أنظمة التكييف والتكييف المركزي </w:t>
      </w:r>
      <w:r w:rsidRPr="001D3A36">
        <w:rPr>
          <w:rFonts w:ascii="Sakkal Majalla" w:hAnsi="Sakkal Majalla" w:cs="Sakkal Majalla"/>
          <w:sz w:val="28"/>
          <w:szCs w:val="28"/>
        </w:rPr>
        <w:t>HVAC.</w:t>
      </w:r>
    </w:p>
    <w:p w14:paraId="4CA54BEF" w14:textId="2798059F" w:rsidR="00CF1530" w:rsidRPr="001D3A36" w:rsidRDefault="00CF1530" w:rsidP="0076533B">
      <w:pPr>
        <w:spacing w:line="360" w:lineRule="auto"/>
        <w:jc w:val="both"/>
        <w:rPr>
          <w:rFonts w:ascii="Sakkal Majalla" w:hAnsi="Sakkal Majalla" w:cs="Sakkal Majalla"/>
          <w:sz w:val="28"/>
          <w:szCs w:val="28"/>
        </w:rPr>
      </w:pPr>
    </w:p>
    <w:p w14:paraId="7F3B0912" w14:textId="77777777" w:rsidR="00CF1530" w:rsidRPr="00CF1530"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شاكرين لكم حسن تعاونكم ووقتكم الثمين،</w:t>
      </w:r>
    </w:p>
    <w:p w14:paraId="29BC3664" w14:textId="10C33383" w:rsidR="007533CC"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وتفضلوا بقبول فائق الاحترام والتقدير</w:t>
      </w:r>
      <w:r w:rsidRPr="00CF1530">
        <w:rPr>
          <w:rFonts w:ascii="Sakkal Majalla" w:hAnsi="Sakkal Majalla" w:cs="Sakkal Majalla"/>
          <w:b/>
          <w:bCs/>
          <w:sz w:val="28"/>
          <w:szCs w:val="28"/>
        </w:rPr>
        <w:t>.</w:t>
      </w:r>
    </w:p>
    <w:p w14:paraId="225C41B4" w14:textId="77777777" w:rsidR="00067DA6" w:rsidRPr="00CF1530" w:rsidRDefault="00067DA6" w:rsidP="00CF1530">
      <w:pPr>
        <w:spacing w:line="360" w:lineRule="auto"/>
        <w:jc w:val="center"/>
        <w:rPr>
          <w:rFonts w:ascii="Sakkal Majalla" w:hAnsi="Sakkal Majalla" w:cs="Sakkal Majalla"/>
          <w:b/>
          <w:bCs/>
          <w:sz w:val="28"/>
          <w:szCs w:val="28"/>
          <w:rtl/>
        </w:rPr>
      </w:pPr>
    </w:p>
    <w:p w14:paraId="6A22F96D" w14:textId="09EBEC57" w:rsidR="007533CC" w:rsidRPr="007533CC" w:rsidRDefault="007533CC" w:rsidP="007533CC">
      <w:pPr>
        <w:bidi w:val="0"/>
        <w:spacing w:line="360" w:lineRule="auto"/>
        <w:jc w:val="center"/>
        <w:rPr>
          <w:rFonts w:ascii="Sakkal Majalla" w:hAnsi="Sakkal Majalla" w:cs="Sakkal Majalla"/>
          <w:b/>
          <w:bCs/>
          <w:sz w:val="28"/>
          <w:szCs w:val="28"/>
          <w:u w:val="single"/>
          <w:rtl/>
        </w:rPr>
      </w:pPr>
      <w:r w:rsidRPr="007533CC">
        <w:rPr>
          <w:rFonts w:ascii="Sakkal Majalla" w:hAnsi="Sakkal Majalla" w:cs="Sakkal Majalla" w:hint="cs"/>
          <w:b/>
          <w:bCs/>
          <w:sz w:val="28"/>
          <w:szCs w:val="28"/>
          <w:u w:val="single"/>
          <w:rtl/>
        </w:rPr>
        <w:lastRenderedPageBreak/>
        <w:t>شكل الاستبانة</w:t>
      </w:r>
    </w:p>
    <w:p w14:paraId="2CF8D054" w14:textId="4AC25150" w:rsidR="00564763" w:rsidRDefault="001C0798" w:rsidP="007533CC">
      <w:pPr>
        <w:spacing w:line="360" w:lineRule="auto"/>
        <w:rPr>
          <w:rFonts w:ascii="Sakkal Majalla" w:hAnsi="Sakkal Majalla" w:cs="Sakkal Majalla"/>
          <w:sz w:val="28"/>
          <w:szCs w:val="28"/>
          <w:u w:val="single"/>
          <w:rtl/>
        </w:rPr>
      </w:pPr>
      <w:r w:rsidRPr="001C0798">
        <w:rPr>
          <w:rFonts w:ascii="Sakkal Majalla" w:hAnsi="Sakkal Majalla" w:cs="Sakkal Majalla"/>
          <w:noProof/>
          <w:sz w:val="28"/>
          <w:szCs w:val="28"/>
          <w:u w:val="single"/>
          <w:rtl/>
        </w:rPr>
        <w:drawing>
          <wp:inline distT="0" distB="0" distL="0" distR="0" wp14:anchorId="1BB633F2" wp14:editId="2A007DB1">
            <wp:extent cx="5608320" cy="4115435"/>
            <wp:effectExtent l="0" t="0" r="0" b="0"/>
            <wp:docPr id="178248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89320" name=""/>
                    <pic:cNvPicPr/>
                  </pic:nvPicPr>
                  <pic:blipFill>
                    <a:blip r:embed="rId20"/>
                    <a:stretch>
                      <a:fillRect/>
                    </a:stretch>
                  </pic:blipFill>
                  <pic:spPr>
                    <a:xfrm>
                      <a:off x="0" y="0"/>
                      <a:ext cx="5608320" cy="4115435"/>
                    </a:xfrm>
                    <a:prstGeom prst="rect">
                      <a:avLst/>
                    </a:prstGeom>
                  </pic:spPr>
                </pic:pic>
              </a:graphicData>
            </a:graphic>
          </wp:inline>
        </w:drawing>
      </w:r>
    </w:p>
    <w:p w14:paraId="755B948B" w14:textId="45B2B954" w:rsidR="009B45E2" w:rsidRDefault="00B639B3" w:rsidP="007533CC">
      <w:pPr>
        <w:spacing w:line="360" w:lineRule="auto"/>
        <w:rPr>
          <w:rFonts w:ascii="Sakkal Majalla" w:hAnsi="Sakkal Majalla" w:cs="Sakkal Majalla"/>
          <w:sz w:val="28"/>
          <w:szCs w:val="28"/>
          <w:u w:val="single"/>
          <w:rtl/>
        </w:rPr>
      </w:pPr>
      <w:r>
        <w:rPr>
          <w:noProof/>
        </w:rPr>
        <w:lastRenderedPageBreak/>
        <w:drawing>
          <wp:inline distT="0" distB="0" distL="0" distR="0" wp14:anchorId="747CB7C9" wp14:editId="2F19685A">
            <wp:extent cx="5608320" cy="4594225"/>
            <wp:effectExtent l="0" t="0" r="0" b="0"/>
            <wp:docPr id="377013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13146" name=""/>
                    <pic:cNvPicPr/>
                  </pic:nvPicPr>
                  <pic:blipFill>
                    <a:blip r:embed="rId21"/>
                    <a:stretch>
                      <a:fillRect/>
                    </a:stretch>
                  </pic:blipFill>
                  <pic:spPr>
                    <a:xfrm>
                      <a:off x="0" y="0"/>
                      <a:ext cx="5608320" cy="4594225"/>
                    </a:xfrm>
                    <a:prstGeom prst="rect">
                      <a:avLst/>
                    </a:prstGeom>
                  </pic:spPr>
                </pic:pic>
              </a:graphicData>
            </a:graphic>
          </wp:inline>
        </w:drawing>
      </w:r>
    </w:p>
    <w:p w14:paraId="32031600" w14:textId="60DF9132" w:rsidR="00B639B3" w:rsidRDefault="00B639B3" w:rsidP="007533CC">
      <w:pPr>
        <w:spacing w:line="360" w:lineRule="auto"/>
        <w:rPr>
          <w:rFonts w:ascii="Sakkal Majalla" w:hAnsi="Sakkal Majalla" w:cs="Sakkal Majalla"/>
          <w:sz w:val="28"/>
          <w:szCs w:val="28"/>
          <w:u w:val="single"/>
          <w:rtl/>
        </w:rPr>
      </w:pPr>
      <w:r>
        <w:rPr>
          <w:noProof/>
        </w:rPr>
        <w:lastRenderedPageBreak/>
        <w:drawing>
          <wp:inline distT="0" distB="0" distL="0" distR="0" wp14:anchorId="7BD22345" wp14:editId="6E5FD466">
            <wp:extent cx="5608320" cy="4537710"/>
            <wp:effectExtent l="0" t="0" r="0" b="0"/>
            <wp:docPr id="10037612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761235" name="Picture 1" descr="A screenshot of a computer&#10;&#10;AI-generated content may be incorrect."/>
                    <pic:cNvPicPr/>
                  </pic:nvPicPr>
                  <pic:blipFill>
                    <a:blip r:embed="rId22"/>
                    <a:stretch>
                      <a:fillRect/>
                    </a:stretch>
                  </pic:blipFill>
                  <pic:spPr>
                    <a:xfrm>
                      <a:off x="0" y="0"/>
                      <a:ext cx="5608320" cy="4537710"/>
                    </a:xfrm>
                    <a:prstGeom prst="rect">
                      <a:avLst/>
                    </a:prstGeom>
                  </pic:spPr>
                </pic:pic>
              </a:graphicData>
            </a:graphic>
          </wp:inline>
        </w:drawing>
      </w:r>
    </w:p>
    <w:p w14:paraId="77A775D1" w14:textId="642C1073" w:rsidR="00B639B3" w:rsidRDefault="00B639B3" w:rsidP="007533CC">
      <w:pPr>
        <w:spacing w:line="360" w:lineRule="auto"/>
        <w:rPr>
          <w:rFonts w:ascii="Sakkal Majalla" w:hAnsi="Sakkal Majalla" w:cs="Sakkal Majalla"/>
          <w:sz w:val="28"/>
          <w:szCs w:val="28"/>
          <w:u w:val="single"/>
          <w:rtl/>
        </w:rPr>
      </w:pPr>
      <w:r>
        <w:rPr>
          <w:noProof/>
        </w:rPr>
        <w:lastRenderedPageBreak/>
        <w:drawing>
          <wp:inline distT="0" distB="0" distL="0" distR="0" wp14:anchorId="097FEE76" wp14:editId="21FFF0C0">
            <wp:extent cx="5608320" cy="4508500"/>
            <wp:effectExtent l="0" t="0" r="0" b="6350"/>
            <wp:docPr id="20199094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9408" name="Picture 1" descr="A screenshot of a computer&#10;&#10;AI-generated content may be incorrect."/>
                    <pic:cNvPicPr/>
                  </pic:nvPicPr>
                  <pic:blipFill>
                    <a:blip r:embed="rId23"/>
                    <a:stretch>
                      <a:fillRect/>
                    </a:stretch>
                  </pic:blipFill>
                  <pic:spPr>
                    <a:xfrm>
                      <a:off x="0" y="0"/>
                      <a:ext cx="5608320" cy="4508500"/>
                    </a:xfrm>
                    <a:prstGeom prst="rect">
                      <a:avLst/>
                    </a:prstGeom>
                  </pic:spPr>
                </pic:pic>
              </a:graphicData>
            </a:graphic>
          </wp:inline>
        </w:drawing>
      </w:r>
    </w:p>
    <w:p w14:paraId="5A7EA25E" w14:textId="0458AA94" w:rsidR="00B639B3" w:rsidRDefault="00C75044" w:rsidP="007533CC">
      <w:pPr>
        <w:spacing w:line="360" w:lineRule="auto"/>
        <w:rPr>
          <w:rFonts w:ascii="Sakkal Majalla" w:hAnsi="Sakkal Majalla" w:cs="Sakkal Majalla"/>
          <w:sz w:val="28"/>
          <w:szCs w:val="28"/>
          <w:u w:val="single"/>
          <w:rtl/>
        </w:rPr>
      </w:pPr>
      <w:r>
        <w:rPr>
          <w:noProof/>
        </w:rPr>
        <w:lastRenderedPageBreak/>
        <w:drawing>
          <wp:inline distT="0" distB="0" distL="0" distR="0" wp14:anchorId="5894A543" wp14:editId="57F0F6F6">
            <wp:extent cx="5608320" cy="4398645"/>
            <wp:effectExtent l="0" t="0" r="0" b="1905"/>
            <wp:docPr id="2330132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13284" name="Picture 1" descr="A screenshot of a computer&#10;&#10;AI-generated content may be incorrect."/>
                    <pic:cNvPicPr/>
                  </pic:nvPicPr>
                  <pic:blipFill>
                    <a:blip r:embed="rId24"/>
                    <a:stretch>
                      <a:fillRect/>
                    </a:stretch>
                  </pic:blipFill>
                  <pic:spPr>
                    <a:xfrm>
                      <a:off x="0" y="0"/>
                      <a:ext cx="5608320" cy="4398645"/>
                    </a:xfrm>
                    <a:prstGeom prst="rect">
                      <a:avLst/>
                    </a:prstGeom>
                  </pic:spPr>
                </pic:pic>
              </a:graphicData>
            </a:graphic>
          </wp:inline>
        </w:drawing>
      </w:r>
    </w:p>
    <w:p w14:paraId="789A7114" w14:textId="2CBB3BEB" w:rsidR="00C75044" w:rsidRDefault="00C75044" w:rsidP="007533CC">
      <w:pPr>
        <w:spacing w:line="360" w:lineRule="auto"/>
        <w:rPr>
          <w:rFonts w:ascii="Sakkal Majalla" w:hAnsi="Sakkal Majalla" w:cs="Sakkal Majalla"/>
          <w:sz w:val="28"/>
          <w:szCs w:val="28"/>
          <w:u w:val="single"/>
          <w:rtl/>
        </w:rPr>
      </w:pPr>
      <w:r>
        <w:rPr>
          <w:noProof/>
        </w:rPr>
        <w:lastRenderedPageBreak/>
        <w:drawing>
          <wp:inline distT="0" distB="0" distL="0" distR="0" wp14:anchorId="25F66ED4" wp14:editId="0C4E7C14">
            <wp:extent cx="5608320" cy="4656455"/>
            <wp:effectExtent l="0" t="0" r="0" b="0"/>
            <wp:docPr id="982395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395876" name="Picture 1" descr="A screenshot of a computer&#10;&#10;AI-generated content may be incorrect."/>
                    <pic:cNvPicPr/>
                  </pic:nvPicPr>
                  <pic:blipFill>
                    <a:blip r:embed="rId25"/>
                    <a:stretch>
                      <a:fillRect/>
                    </a:stretch>
                  </pic:blipFill>
                  <pic:spPr>
                    <a:xfrm>
                      <a:off x="0" y="0"/>
                      <a:ext cx="5608320" cy="4656455"/>
                    </a:xfrm>
                    <a:prstGeom prst="rect">
                      <a:avLst/>
                    </a:prstGeom>
                  </pic:spPr>
                </pic:pic>
              </a:graphicData>
            </a:graphic>
          </wp:inline>
        </w:drawing>
      </w:r>
    </w:p>
    <w:p w14:paraId="259CD2C4" w14:textId="242290D6" w:rsidR="00C75044" w:rsidRPr="00564763" w:rsidRDefault="00C75044" w:rsidP="007533CC">
      <w:pPr>
        <w:spacing w:line="360" w:lineRule="auto"/>
        <w:rPr>
          <w:rFonts w:ascii="Sakkal Majalla" w:hAnsi="Sakkal Majalla" w:cs="Sakkal Majalla"/>
          <w:sz w:val="28"/>
          <w:szCs w:val="28"/>
          <w:u w:val="single"/>
        </w:rPr>
      </w:pPr>
      <w:r>
        <w:rPr>
          <w:noProof/>
        </w:rPr>
        <w:lastRenderedPageBreak/>
        <w:drawing>
          <wp:inline distT="0" distB="0" distL="0" distR="0" wp14:anchorId="5D1B25DA" wp14:editId="261A4C9F">
            <wp:extent cx="5608320" cy="4488815"/>
            <wp:effectExtent l="0" t="0" r="0" b="6985"/>
            <wp:docPr id="13727066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706610" name="Picture 1" descr="A screenshot of a computer&#10;&#10;AI-generated content may be incorrect."/>
                    <pic:cNvPicPr/>
                  </pic:nvPicPr>
                  <pic:blipFill>
                    <a:blip r:embed="rId26"/>
                    <a:stretch>
                      <a:fillRect/>
                    </a:stretch>
                  </pic:blipFill>
                  <pic:spPr>
                    <a:xfrm>
                      <a:off x="0" y="0"/>
                      <a:ext cx="5608320" cy="4488815"/>
                    </a:xfrm>
                    <a:prstGeom prst="rect">
                      <a:avLst/>
                    </a:prstGeom>
                  </pic:spPr>
                </pic:pic>
              </a:graphicData>
            </a:graphic>
          </wp:inline>
        </w:drawing>
      </w:r>
    </w:p>
    <w:p w14:paraId="70E851BF" w14:textId="18D6C041" w:rsidR="00FF0E66" w:rsidRDefault="00FF0E66" w:rsidP="00FF0E66">
      <w:pPr>
        <w:spacing w:line="360" w:lineRule="auto"/>
        <w:jc w:val="center"/>
        <w:rPr>
          <w:rFonts w:ascii="Sakkal Majalla" w:hAnsi="Sakkal Majalla" w:cs="Sakkal Majalla"/>
          <w:sz w:val="28"/>
          <w:szCs w:val="28"/>
          <w:u w:val="single"/>
          <w:rtl/>
        </w:rPr>
      </w:pPr>
    </w:p>
    <w:p w14:paraId="672BBF13" w14:textId="203CDC77" w:rsidR="00DB5645" w:rsidRDefault="00DB5645" w:rsidP="00FF0E66">
      <w:pPr>
        <w:spacing w:line="360" w:lineRule="auto"/>
        <w:jc w:val="center"/>
        <w:rPr>
          <w:rFonts w:ascii="Sakkal Majalla" w:hAnsi="Sakkal Majalla" w:cs="Sakkal Majalla"/>
          <w:sz w:val="28"/>
          <w:szCs w:val="28"/>
          <w:u w:val="single"/>
          <w:rtl/>
        </w:rPr>
      </w:pPr>
    </w:p>
    <w:p w14:paraId="759D10B1" w14:textId="1B0E90D3" w:rsidR="00564763" w:rsidRDefault="00564763" w:rsidP="00C75044">
      <w:pPr>
        <w:spacing w:line="360" w:lineRule="auto"/>
        <w:jc w:val="center"/>
        <w:rPr>
          <w:rFonts w:ascii="Sakkal Majalla" w:hAnsi="Sakkal Majalla" w:cs="Sakkal Majalla"/>
          <w:sz w:val="28"/>
          <w:szCs w:val="28"/>
          <w:u w:val="single"/>
        </w:rPr>
      </w:pPr>
    </w:p>
    <w:p w14:paraId="0BB36AF4" w14:textId="77777777" w:rsidR="00FF0E66" w:rsidRDefault="00FF0E66" w:rsidP="0063545B">
      <w:pPr>
        <w:spacing w:line="360" w:lineRule="auto"/>
        <w:jc w:val="center"/>
        <w:rPr>
          <w:rFonts w:ascii="Sakkal Majalla" w:hAnsi="Sakkal Majalla" w:cs="Sakkal Majalla"/>
          <w:sz w:val="28"/>
          <w:szCs w:val="28"/>
          <w:u w:val="single"/>
        </w:rPr>
      </w:pPr>
    </w:p>
    <w:p w14:paraId="05A5704B" w14:textId="77777777" w:rsidR="00FF0E66" w:rsidRDefault="00FF0E66" w:rsidP="0063545B">
      <w:pPr>
        <w:spacing w:line="360" w:lineRule="auto"/>
        <w:jc w:val="center"/>
        <w:rPr>
          <w:rFonts w:ascii="Sakkal Majalla" w:hAnsi="Sakkal Majalla" w:cs="Sakkal Majalla"/>
          <w:sz w:val="28"/>
          <w:szCs w:val="28"/>
          <w:u w:val="single"/>
        </w:rPr>
      </w:pPr>
    </w:p>
    <w:p w14:paraId="21607E48" w14:textId="77777777" w:rsidR="00FF0E66" w:rsidRDefault="00FF0E66" w:rsidP="0063545B">
      <w:pPr>
        <w:spacing w:line="360" w:lineRule="auto"/>
        <w:jc w:val="center"/>
        <w:rPr>
          <w:rFonts w:ascii="Sakkal Majalla" w:hAnsi="Sakkal Majalla" w:cs="Sakkal Majalla"/>
          <w:sz w:val="28"/>
          <w:szCs w:val="28"/>
          <w:u w:val="single"/>
        </w:rPr>
      </w:pPr>
    </w:p>
    <w:p w14:paraId="6399E8CC" w14:textId="77777777" w:rsidR="00FF0E66" w:rsidRDefault="00FF0E66" w:rsidP="0063545B">
      <w:pPr>
        <w:spacing w:line="360" w:lineRule="auto"/>
        <w:jc w:val="center"/>
        <w:rPr>
          <w:rFonts w:ascii="Sakkal Majalla" w:hAnsi="Sakkal Majalla" w:cs="Sakkal Majalla"/>
          <w:sz w:val="28"/>
          <w:szCs w:val="28"/>
          <w:u w:val="single"/>
        </w:rPr>
      </w:pPr>
    </w:p>
    <w:p w14:paraId="700C8F17" w14:textId="522E9332" w:rsidR="00D21234" w:rsidRDefault="00D21234" w:rsidP="00DB5645">
      <w:pPr>
        <w:spacing w:line="360" w:lineRule="auto"/>
        <w:rPr>
          <w:rFonts w:ascii="Sakkal Majalla" w:hAnsi="Sakkal Majalla" w:cs="Sakkal Majalla"/>
          <w:sz w:val="28"/>
          <w:szCs w:val="28"/>
          <w:u w:val="single"/>
          <w:rtl/>
        </w:rPr>
      </w:pPr>
    </w:p>
    <w:p w14:paraId="6D4D3A96" w14:textId="1321EDCF" w:rsidR="007533CC" w:rsidRDefault="007533CC" w:rsidP="00D84F53">
      <w:pPr>
        <w:spacing w:line="240" w:lineRule="auto"/>
        <w:jc w:val="both"/>
        <w:rPr>
          <w:rFonts w:ascii="Sakkal Majalla" w:hAnsi="Sakkal Majalla" w:cs="Sakkal Majalla"/>
          <w:b/>
          <w:bCs/>
          <w:sz w:val="36"/>
          <w:szCs w:val="36"/>
          <w:u w:val="single"/>
        </w:rPr>
      </w:pPr>
    </w:p>
    <w:p w14:paraId="529153D2" w14:textId="69AB579E" w:rsidR="007533CC" w:rsidRDefault="007533CC" w:rsidP="007533CC">
      <w:pPr>
        <w:spacing w:line="240" w:lineRule="auto"/>
        <w:jc w:val="center"/>
        <w:rPr>
          <w:rFonts w:ascii="Sakkal Majalla" w:hAnsi="Sakkal Majalla" w:cs="Sakkal Majalla"/>
          <w:b/>
          <w:bCs/>
          <w:sz w:val="36"/>
          <w:szCs w:val="36"/>
          <w:u w:val="single"/>
          <w:rtl/>
        </w:rPr>
      </w:pPr>
      <w:r w:rsidRPr="007533CC">
        <w:rPr>
          <w:rFonts w:ascii="Sakkal Majalla" w:hAnsi="Sakkal Majalla" w:cs="Sakkal Majalla"/>
          <w:b/>
          <w:bCs/>
          <w:sz w:val="36"/>
          <w:szCs w:val="36"/>
          <w:u w:val="single"/>
          <w:rtl/>
        </w:rPr>
        <w:lastRenderedPageBreak/>
        <w:t>الملخص</w:t>
      </w:r>
    </w:p>
    <w:p w14:paraId="1B5D5859" w14:textId="77777777" w:rsidR="00D84F53" w:rsidRPr="00D84F53" w:rsidRDefault="00D84F53" w:rsidP="001D3A36">
      <w:pPr>
        <w:spacing w:line="276" w:lineRule="auto"/>
        <w:jc w:val="both"/>
        <w:rPr>
          <w:rFonts w:ascii="Sakkal Majalla" w:hAnsi="Sakkal Majalla" w:cs="Sakkal Majalla"/>
          <w:sz w:val="28"/>
          <w:szCs w:val="28"/>
        </w:rPr>
      </w:pPr>
      <w:r w:rsidRPr="00D84F53">
        <w:rPr>
          <w:rFonts w:ascii="Sakkal Majalla" w:hAnsi="Sakkal Majalla" w:cs="Sakkal Majalla"/>
          <w:sz w:val="28"/>
          <w:szCs w:val="28"/>
          <w:rtl/>
        </w:rPr>
        <w:t xml:space="preserve">هدفت هذه الدراسة إلى تحليل أثر استخدام منهجية الإدارة الهجينة على نجاح مشاريع أنظمة التكييف والتكييف المركزي </w:t>
      </w:r>
      <w:r w:rsidRPr="00D84F53">
        <w:rPr>
          <w:rFonts w:ascii="Sakkal Majalla" w:hAnsi="Sakkal Majalla" w:cs="Sakkal Majalla"/>
          <w:b/>
          <w:bCs/>
          <w:sz w:val="28"/>
          <w:szCs w:val="28"/>
        </w:rPr>
        <w:t>HVAC</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في المشاريع الحكومية بمدينة الرياض، وذلك من خلال دراسة مجموعة من الأبعاد الإدارية المتمثلة في البعد التخطيطي والانضباط المنهجي، إدارة النطاق وضبط التغيير، إدارة المخاطر الاستباقية، المرونة التشغيلية والتكيف التدريجي، وإدارة التواصل والتنسيق بين أصحاب المصلحة. كما سعت الدراسة إلى قياس أثر هذه الأبعاد على مؤشرات نجاح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tl/>
        </w:rPr>
        <w:t>، والمتمثلة في الالتزام بالوقت، الالتزام بالتكلفة، جودة التنفيذ، كفاءة إدارة المخاطر، رضا أصحاب المصلحة، وتحقيق القيمة التشغيلية بعد التسليم</w:t>
      </w:r>
      <w:r w:rsidRPr="00D84F53">
        <w:rPr>
          <w:rFonts w:ascii="Sakkal Majalla" w:hAnsi="Sakkal Majalla" w:cs="Sakkal Majalla"/>
          <w:sz w:val="28"/>
          <w:szCs w:val="28"/>
        </w:rPr>
        <w:t>.</w:t>
      </w:r>
    </w:p>
    <w:p w14:paraId="67131AE8" w14:textId="77777777" w:rsidR="00D84F53" w:rsidRPr="00D84F53" w:rsidRDefault="00D84F53" w:rsidP="001D3A36">
      <w:pPr>
        <w:spacing w:line="276" w:lineRule="auto"/>
        <w:jc w:val="both"/>
        <w:rPr>
          <w:rFonts w:ascii="Sakkal Majalla" w:hAnsi="Sakkal Majalla" w:cs="Sakkal Majalla"/>
          <w:sz w:val="28"/>
          <w:szCs w:val="28"/>
        </w:rPr>
      </w:pPr>
      <w:r w:rsidRPr="00D84F53">
        <w:rPr>
          <w:rFonts w:ascii="Sakkal Majalla" w:hAnsi="Sakkal Majalla" w:cs="Sakkal Majalla"/>
          <w:sz w:val="28"/>
          <w:szCs w:val="28"/>
          <w:rtl/>
        </w:rPr>
        <w:t xml:space="preserve">اعتمدت الدراسة على المنهج الوصفي التحليلي ذي الطابع الكمي، واستخدمت الاستبانة الإلكترونية كأداة رئيسة لجمع البيانات من عينة مكونة من </w:t>
      </w:r>
      <w:r w:rsidRPr="00D84F53">
        <w:rPr>
          <w:rFonts w:ascii="Sakkal Majalla" w:hAnsi="Sakkal Majalla" w:cs="Sakkal Majalla"/>
          <w:b/>
          <w:bCs/>
          <w:sz w:val="28"/>
          <w:szCs w:val="28"/>
        </w:rPr>
        <w:t xml:space="preserve">152 </w:t>
      </w:r>
      <w:r w:rsidRPr="00D84F53">
        <w:rPr>
          <w:rFonts w:ascii="Sakkal Majalla" w:hAnsi="Sakkal Majalla" w:cs="Sakkal Majalla"/>
          <w:b/>
          <w:bCs/>
          <w:sz w:val="28"/>
          <w:szCs w:val="28"/>
          <w:rtl/>
        </w:rPr>
        <w:t>مشاركا</w:t>
      </w:r>
      <w:r w:rsidRPr="00D84F53">
        <w:rPr>
          <w:rFonts w:ascii="Sakkal Majalla" w:hAnsi="Sakkal Majalla" w:cs="Sakkal Majalla"/>
          <w:sz w:val="28"/>
          <w:szCs w:val="28"/>
          <w:rtl/>
        </w:rPr>
        <w:t xml:space="preserve"> من الفئات المهنية المرتبطة بإدارة وتنفيذ والإشراف على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الحكومية بمدينة الرياض، مثل مديري المشاريع، مهندسي الميكانيكا، مهندسي الموقع، الاستشاريين، مسؤولي الجودة والمتابعة، وممثلي المقاولين والموردين. وتم تحليل البيانات باستخدام برنامج </w:t>
      </w:r>
      <w:r w:rsidRPr="00D84F53">
        <w:rPr>
          <w:rFonts w:ascii="Sakkal Majalla" w:hAnsi="Sakkal Majalla" w:cs="Sakkal Majalla"/>
          <w:b/>
          <w:bCs/>
          <w:sz w:val="28"/>
          <w:szCs w:val="28"/>
        </w:rPr>
        <w:t>SPSS</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من خلال المتوسطات الحسابية، والانحرافات المعيارية، ومعامل </w:t>
      </w:r>
      <w:proofErr w:type="spellStart"/>
      <w:r w:rsidRPr="00D84F53">
        <w:rPr>
          <w:rFonts w:ascii="Sakkal Majalla" w:hAnsi="Sakkal Majalla" w:cs="Sakkal Majalla"/>
          <w:sz w:val="28"/>
          <w:szCs w:val="28"/>
          <w:rtl/>
        </w:rPr>
        <w:t>كرونباخ</w:t>
      </w:r>
      <w:proofErr w:type="spellEnd"/>
      <w:r w:rsidRPr="00D84F53">
        <w:rPr>
          <w:rFonts w:ascii="Sakkal Majalla" w:hAnsi="Sakkal Majalla" w:cs="Sakkal Majalla"/>
          <w:sz w:val="28"/>
          <w:szCs w:val="28"/>
          <w:rtl/>
        </w:rPr>
        <w:t xml:space="preserve"> ألفا، ومعامل ارتباط بيرسون، وتحليل الانحدار الخطي المتعدد</w:t>
      </w:r>
      <w:r w:rsidRPr="00D84F53">
        <w:rPr>
          <w:rFonts w:ascii="Sakkal Majalla" w:hAnsi="Sakkal Majalla" w:cs="Sakkal Majalla"/>
          <w:sz w:val="28"/>
          <w:szCs w:val="28"/>
        </w:rPr>
        <w:t>.</w:t>
      </w:r>
    </w:p>
    <w:p w14:paraId="62FC288C" w14:textId="77777777" w:rsidR="00D84F53" w:rsidRPr="00D84F53" w:rsidRDefault="00D84F53" w:rsidP="001D3A36">
      <w:pPr>
        <w:spacing w:line="276" w:lineRule="auto"/>
        <w:jc w:val="both"/>
        <w:rPr>
          <w:rFonts w:ascii="Sakkal Majalla" w:hAnsi="Sakkal Majalla" w:cs="Sakkal Majalla"/>
          <w:sz w:val="28"/>
          <w:szCs w:val="28"/>
        </w:rPr>
      </w:pPr>
      <w:r w:rsidRPr="00D84F53">
        <w:rPr>
          <w:rFonts w:ascii="Sakkal Majalla" w:hAnsi="Sakkal Majalla" w:cs="Sakkal Majalla"/>
          <w:sz w:val="28"/>
          <w:szCs w:val="28"/>
          <w:rtl/>
        </w:rPr>
        <w:t xml:space="preserve">أظهرت نتائج الدراسة أن مستوى تطبيق منهجية الإدارة الهجينة في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الحكومية بمدينة الرياض جاء بدرجة مرتفعة، حيث بلغ المتوسط العام لمحاور الدراسة </w:t>
      </w:r>
      <w:r w:rsidRPr="00D84F53">
        <w:rPr>
          <w:rFonts w:ascii="Sakkal Majalla" w:hAnsi="Sakkal Majalla" w:cs="Sakkal Majalla"/>
          <w:b/>
          <w:bCs/>
          <w:sz w:val="28"/>
          <w:szCs w:val="28"/>
        </w:rPr>
        <w:t>3.62</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كما أظهرت النتائج وجود علاقة موجبة قوية وذات دلالة إحصائية بين تطبيق منهجية الإدارة الهجينة ونجاح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tl/>
        </w:rPr>
        <w:t xml:space="preserve">، إذ بلغ معامل الارتباط </w:t>
      </w:r>
      <w:r w:rsidRPr="00D84F53">
        <w:rPr>
          <w:rFonts w:ascii="Sakkal Majalla" w:hAnsi="Sakkal Majalla" w:cs="Sakkal Majalla"/>
          <w:b/>
          <w:bCs/>
          <w:sz w:val="28"/>
          <w:szCs w:val="28"/>
        </w:rPr>
        <w:t>0.78</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وأوضحت نتائج الانحدار أن أبعاد الإدارة الهجينة تفسر ما نسبته </w:t>
      </w:r>
      <w:r w:rsidRPr="00D84F53">
        <w:rPr>
          <w:rFonts w:ascii="Sakkal Majalla" w:hAnsi="Sakkal Majalla" w:cs="Sakkal Majalla"/>
          <w:b/>
          <w:bCs/>
          <w:sz w:val="28"/>
          <w:szCs w:val="28"/>
        </w:rPr>
        <w:t>66%</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 xml:space="preserve">من التباين في نجاح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الحكومية. كما تبين أن إدارة التواصل والتنسيق بين أصحاب المصلحة كانت أكثر الأبعاد تأثيرا، تليها إدارة النطاق وضبط التغيير، ثم المرونة التشغيلية، ثم التخطيط والانضباط المنهجي، وأخيرا إدارة المخاطر الاستباقية</w:t>
      </w:r>
      <w:r w:rsidRPr="00D84F53">
        <w:rPr>
          <w:rFonts w:ascii="Sakkal Majalla" w:hAnsi="Sakkal Majalla" w:cs="Sakkal Majalla"/>
          <w:sz w:val="28"/>
          <w:szCs w:val="28"/>
        </w:rPr>
        <w:t>.</w:t>
      </w:r>
    </w:p>
    <w:p w14:paraId="7EAC5CC5" w14:textId="77777777" w:rsidR="00D84F53" w:rsidRPr="00D84F53" w:rsidRDefault="00D84F53" w:rsidP="001D3A36">
      <w:pPr>
        <w:spacing w:line="276" w:lineRule="auto"/>
        <w:jc w:val="both"/>
        <w:rPr>
          <w:rFonts w:ascii="Sakkal Majalla" w:hAnsi="Sakkal Majalla" w:cs="Sakkal Majalla"/>
          <w:sz w:val="28"/>
          <w:szCs w:val="28"/>
        </w:rPr>
      </w:pPr>
      <w:r w:rsidRPr="00D84F53">
        <w:rPr>
          <w:rFonts w:ascii="Sakkal Majalla" w:hAnsi="Sakkal Majalla" w:cs="Sakkal Majalla"/>
          <w:sz w:val="28"/>
          <w:szCs w:val="28"/>
          <w:rtl/>
        </w:rPr>
        <w:t xml:space="preserve">خلصت الدراسة إلى أن منهجية الإدارة الهجينة تعد مدخلا مناسبا لإدارة مشاريع </w:t>
      </w:r>
      <w:r w:rsidRPr="00D84F53">
        <w:rPr>
          <w:rFonts w:ascii="Sakkal Majalla" w:hAnsi="Sakkal Majalla" w:cs="Sakkal Majalla"/>
          <w:b/>
          <w:bCs/>
          <w:sz w:val="28"/>
          <w:szCs w:val="28"/>
        </w:rPr>
        <w:t>HVAC</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الحكومية، نظرا لقدرتها على الجمع بين التخطيط والانضباط الإداري من جهة، والمرونة في التعامل مع التغيرات الفنية والميدانية من جهة أخرى. وأوصت الدراسة بضرورة تطوير آليات واضحة لإدارة التغيير، وتعزيز إدارة المخاطر الاستباقية، وتحسين التواصل والتنسيق بين أطراف المشروع، وإشراك فرق التشغيل والصيانة في مراحل مبكرة، وتفعيل الأدوات الرقمية لدعم المتابعة والتنسيق وتحسين جودة التسليم</w:t>
      </w:r>
      <w:r w:rsidRPr="00D84F53">
        <w:rPr>
          <w:rFonts w:ascii="Sakkal Majalla" w:hAnsi="Sakkal Majalla" w:cs="Sakkal Majalla"/>
          <w:sz w:val="28"/>
          <w:szCs w:val="28"/>
        </w:rPr>
        <w:t>.</w:t>
      </w:r>
    </w:p>
    <w:p w14:paraId="356FF092" w14:textId="77777777" w:rsidR="00D84F53" w:rsidRPr="00D84F53" w:rsidRDefault="00D84F53" w:rsidP="001D3A36">
      <w:pPr>
        <w:spacing w:line="276" w:lineRule="auto"/>
        <w:jc w:val="both"/>
        <w:rPr>
          <w:rFonts w:ascii="Sakkal Majalla" w:hAnsi="Sakkal Majalla" w:cs="Sakkal Majalla"/>
          <w:sz w:val="28"/>
          <w:szCs w:val="28"/>
        </w:rPr>
      </w:pPr>
      <w:r w:rsidRPr="00D84F53">
        <w:rPr>
          <w:rFonts w:ascii="Sakkal Majalla" w:hAnsi="Sakkal Majalla" w:cs="Sakkal Majalla"/>
          <w:b/>
          <w:bCs/>
          <w:sz w:val="28"/>
          <w:szCs w:val="28"/>
          <w:rtl/>
        </w:rPr>
        <w:t>الكلمات المفتاحية</w:t>
      </w:r>
      <w:r w:rsidRPr="00D84F53">
        <w:rPr>
          <w:rFonts w:ascii="Sakkal Majalla" w:hAnsi="Sakkal Majalla" w:cs="Sakkal Majalla"/>
          <w:b/>
          <w:bCs/>
          <w:sz w:val="28"/>
          <w:szCs w:val="28"/>
        </w:rPr>
        <w:t>:</w:t>
      </w:r>
      <w:r w:rsidRPr="00D84F53">
        <w:rPr>
          <w:rFonts w:ascii="Sakkal Majalla" w:hAnsi="Sakkal Majalla" w:cs="Sakkal Majalla"/>
          <w:sz w:val="28"/>
          <w:szCs w:val="28"/>
        </w:rPr>
        <w:t xml:space="preserve"> </w:t>
      </w:r>
      <w:r w:rsidRPr="00D84F53">
        <w:rPr>
          <w:rFonts w:ascii="Sakkal Majalla" w:hAnsi="Sakkal Majalla" w:cs="Sakkal Majalla"/>
          <w:sz w:val="28"/>
          <w:szCs w:val="28"/>
          <w:rtl/>
        </w:rPr>
        <w:t>الإدارة الهجينة، إدارة المشاريع، مشاريع</w:t>
      </w:r>
      <w:r w:rsidRPr="00D84F53">
        <w:rPr>
          <w:rFonts w:ascii="Sakkal Majalla" w:hAnsi="Sakkal Majalla" w:cs="Sakkal Majalla"/>
          <w:sz w:val="28"/>
          <w:szCs w:val="28"/>
        </w:rPr>
        <w:t xml:space="preserve"> HVAC</w:t>
      </w:r>
      <w:r w:rsidRPr="00D84F53">
        <w:rPr>
          <w:rFonts w:ascii="Sakkal Majalla" w:hAnsi="Sakkal Majalla" w:cs="Sakkal Majalla"/>
          <w:sz w:val="28"/>
          <w:szCs w:val="28"/>
          <w:rtl/>
        </w:rPr>
        <w:t>، التكييف المركزي، المشاريع الحكومية، نجاح المشروع، مدينة الرياض</w:t>
      </w:r>
      <w:r w:rsidRPr="00D84F53">
        <w:rPr>
          <w:rFonts w:ascii="Sakkal Majalla" w:hAnsi="Sakkal Majalla" w:cs="Sakkal Majalla"/>
          <w:sz w:val="28"/>
          <w:szCs w:val="28"/>
        </w:rPr>
        <w:t>.</w:t>
      </w:r>
    </w:p>
    <w:p w14:paraId="48BD2512" w14:textId="4600B325" w:rsidR="007533CC" w:rsidRDefault="007533CC" w:rsidP="007533CC">
      <w:pPr>
        <w:spacing w:line="360" w:lineRule="auto"/>
        <w:jc w:val="both"/>
        <w:rPr>
          <w:rFonts w:ascii="Sakkal Majalla" w:hAnsi="Sakkal Majalla" w:cs="Sakkal Majalla"/>
          <w:sz w:val="28"/>
          <w:szCs w:val="28"/>
          <w:rtl/>
        </w:rPr>
      </w:pPr>
    </w:p>
    <w:p w14:paraId="045C052F" w14:textId="77777777" w:rsidR="001D3A36" w:rsidRDefault="001D3A36" w:rsidP="007533CC">
      <w:pPr>
        <w:spacing w:line="360" w:lineRule="auto"/>
        <w:jc w:val="both"/>
        <w:rPr>
          <w:rFonts w:ascii="Sakkal Majalla" w:hAnsi="Sakkal Majalla" w:cs="Sakkal Majalla"/>
          <w:sz w:val="32"/>
          <w:szCs w:val="32"/>
          <w:rtl/>
        </w:rPr>
      </w:pPr>
    </w:p>
    <w:p w14:paraId="17F23FB8" w14:textId="0ACD2069" w:rsidR="007533CC" w:rsidRPr="007533CC" w:rsidRDefault="007533CC" w:rsidP="007533CC">
      <w:pPr>
        <w:bidi w:val="0"/>
        <w:spacing w:line="360" w:lineRule="auto"/>
        <w:jc w:val="center"/>
        <w:rPr>
          <w:rFonts w:asciiTheme="majorBidi" w:hAnsiTheme="majorBidi" w:cstheme="majorBidi"/>
          <w:b/>
          <w:bCs/>
          <w:sz w:val="32"/>
          <w:szCs w:val="32"/>
          <w:u w:val="single"/>
          <w:rtl/>
        </w:rPr>
      </w:pPr>
      <w:r w:rsidRPr="007533CC">
        <w:rPr>
          <w:rFonts w:asciiTheme="majorBidi" w:hAnsiTheme="majorBidi" w:cstheme="majorBidi"/>
          <w:b/>
          <w:bCs/>
          <w:sz w:val="32"/>
          <w:szCs w:val="32"/>
          <w:u w:val="single"/>
        </w:rPr>
        <w:lastRenderedPageBreak/>
        <w:t>Abstract</w:t>
      </w:r>
    </w:p>
    <w:p w14:paraId="5C8478BD" w14:textId="77777777" w:rsidR="00D84F53" w:rsidRPr="00D84F53" w:rsidRDefault="00D84F53" w:rsidP="00D84F53">
      <w:pPr>
        <w:bidi w:val="0"/>
        <w:spacing w:line="360" w:lineRule="auto"/>
        <w:jc w:val="both"/>
        <w:rPr>
          <w:rFonts w:ascii="Sakkal Majalla" w:hAnsi="Sakkal Majalla" w:cs="Sakkal Majalla"/>
          <w:sz w:val="32"/>
          <w:szCs w:val="32"/>
        </w:rPr>
      </w:pPr>
      <w:r w:rsidRPr="00D84F53">
        <w:rPr>
          <w:rFonts w:ascii="Sakkal Majalla" w:hAnsi="Sakkal Majalla" w:cs="Sakkal Majalla"/>
          <w:sz w:val="32"/>
          <w:szCs w:val="32"/>
        </w:rPr>
        <w:t xml:space="preserve">This study aimed to analyze the impact of using the Hybrid Project Management Methodology on the success of Heating, Ventilation, and Air Conditioning </w:t>
      </w:r>
      <w:r w:rsidRPr="00D84F53">
        <w:rPr>
          <w:rFonts w:ascii="Sakkal Majalla" w:hAnsi="Sakkal Majalla" w:cs="Sakkal Majalla"/>
          <w:b/>
          <w:bCs/>
          <w:sz w:val="32"/>
          <w:szCs w:val="32"/>
        </w:rPr>
        <w:t>HVAC</w:t>
      </w:r>
      <w:r w:rsidRPr="00D84F53">
        <w:rPr>
          <w:rFonts w:ascii="Sakkal Majalla" w:hAnsi="Sakkal Majalla" w:cs="Sakkal Majalla"/>
          <w:sz w:val="32"/>
          <w:szCs w:val="32"/>
        </w:rPr>
        <w:t xml:space="preserve"> projects in government projects in Riyadh. The study focused on several administrative dimensions, including planning and methodological discipline, scope and change control, proactive risk management, operational flexibility and gradual adaptation, and communication and coordination among stakeholders. It also examined the impact of these dimensions on HVAC project success indicators, including time commitment, cost commitment, execution quality, risk management efficiency, stakeholder satisfaction, and operational value after project handover.</w:t>
      </w:r>
    </w:p>
    <w:p w14:paraId="6118D5A8" w14:textId="77777777" w:rsidR="00D84F53" w:rsidRPr="00D84F53" w:rsidRDefault="00D84F53" w:rsidP="00D84F53">
      <w:pPr>
        <w:bidi w:val="0"/>
        <w:spacing w:line="360" w:lineRule="auto"/>
        <w:jc w:val="both"/>
        <w:rPr>
          <w:rFonts w:ascii="Sakkal Majalla" w:hAnsi="Sakkal Majalla" w:cs="Sakkal Majalla"/>
          <w:sz w:val="32"/>
          <w:szCs w:val="32"/>
        </w:rPr>
      </w:pPr>
      <w:r w:rsidRPr="00D84F53">
        <w:rPr>
          <w:rFonts w:ascii="Sakkal Majalla" w:hAnsi="Sakkal Majalla" w:cs="Sakkal Majalla"/>
          <w:sz w:val="32"/>
          <w:szCs w:val="32"/>
        </w:rPr>
        <w:t xml:space="preserve">The study adopted a descriptive analytical quantitative approach. An electronic questionnaire was used as the main data collection tool. Data were collected from a sample of </w:t>
      </w:r>
      <w:r w:rsidRPr="00D84F53">
        <w:rPr>
          <w:rFonts w:ascii="Sakkal Majalla" w:hAnsi="Sakkal Majalla" w:cs="Sakkal Majalla"/>
          <w:b/>
          <w:bCs/>
          <w:sz w:val="32"/>
          <w:szCs w:val="32"/>
        </w:rPr>
        <w:t>152 participants</w:t>
      </w:r>
      <w:r w:rsidRPr="00D84F53">
        <w:rPr>
          <w:rFonts w:ascii="Sakkal Majalla" w:hAnsi="Sakkal Majalla" w:cs="Sakkal Majalla"/>
          <w:sz w:val="32"/>
          <w:szCs w:val="32"/>
        </w:rPr>
        <w:t xml:space="preserve"> from professional groups involved in managing, implementing, and supervising government HVAC projects in Riyadh, including project managers, mechanical engineers, site engineers, consultants, quality and follow-up officers, contractors’ representatives, and suppliers’ representatives. The data were analyzed using </w:t>
      </w:r>
      <w:r w:rsidRPr="00D84F53">
        <w:rPr>
          <w:rFonts w:ascii="Sakkal Majalla" w:hAnsi="Sakkal Majalla" w:cs="Sakkal Majalla"/>
          <w:b/>
          <w:bCs/>
          <w:sz w:val="32"/>
          <w:szCs w:val="32"/>
        </w:rPr>
        <w:t>SPSS</w:t>
      </w:r>
      <w:r w:rsidRPr="00D84F53">
        <w:rPr>
          <w:rFonts w:ascii="Sakkal Majalla" w:hAnsi="Sakkal Majalla" w:cs="Sakkal Majalla"/>
          <w:sz w:val="32"/>
          <w:szCs w:val="32"/>
        </w:rPr>
        <w:t xml:space="preserve"> through means, standard deviations, Cronbach’s alpha coefficient, Pearson correlation coefficient, and multiple linear regression analysis.</w:t>
      </w:r>
    </w:p>
    <w:p w14:paraId="10C9768F" w14:textId="77777777" w:rsidR="00D84F53" w:rsidRPr="00D84F53" w:rsidRDefault="00D84F53" w:rsidP="00D84F53">
      <w:pPr>
        <w:bidi w:val="0"/>
        <w:spacing w:line="360" w:lineRule="auto"/>
        <w:jc w:val="both"/>
        <w:rPr>
          <w:rFonts w:ascii="Sakkal Majalla" w:hAnsi="Sakkal Majalla" w:cs="Sakkal Majalla"/>
          <w:sz w:val="32"/>
          <w:szCs w:val="32"/>
        </w:rPr>
      </w:pPr>
      <w:r w:rsidRPr="00D84F53">
        <w:rPr>
          <w:rFonts w:ascii="Sakkal Majalla" w:hAnsi="Sakkal Majalla" w:cs="Sakkal Majalla"/>
          <w:sz w:val="32"/>
          <w:szCs w:val="32"/>
        </w:rPr>
        <w:t xml:space="preserve">The results showed that the level of applying the Hybrid Project Management Methodology in government HVAC projects in Riyadh was high, with an overall mean score of </w:t>
      </w:r>
      <w:r w:rsidRPr="00D84F53">
        <w:rPr>
          <w:rFonts w:ascii="Sakkal Majalla" w:hAnsi="Sakkal Majalla" w:cs="Sakkal Majalla"/>
          <w:b/>
          <w:bCs/>
          <w:sz w:val="32"/>
          <w:szCs w:val="32"/>
        </w:rPr>
        <w:t>3.62</w:t>
      </w:r>
      <w:r w:rsidRPr="00D84F53">
        <w:rPr>
          <w:rFonts w:ascii="Sakkal Majalla" w:hAnsi="Sakkal Majalla" w:cs="Sakkal Majalla"/>
          <w:sz w:val="32"/>
          <w:szCs w:val="32"/>
        </w:rPr>
        <w:t xml:space="preserve">. The </w:t>
      </w:r>
      <w:r w:rsidRPr="00D84F53">
        <w:rPr>
          <w:rFonts w:ascii="Sakkal Majalla" w:hAnsi="Sakkal Majalla" w:cs="Sakkal Majalla"/>
          <w:sz w:val="32"/>
          <w:szCs w:val="32"/>
        </w:rPr>
        <w:lastRenderedPageBreak/>
        <w:t xml:space="preserve">findings also revealed a strong positive statistically significant relationship between the application of the hybrid methodology and the success of HVAC projects, with a correlation coefficient of </w:t>
      </w:r>
      <w:r w:rsidRPr="00D84F53">
        <w:rPr>
          <w:rFonts w:ascii="Sakkal Majalla" w:hAnsi="Sakkal Majalla" w:cs="Sakkal Majalla"/>
          <w:b/>
          <w:bCs/>
          <w:sz w:val="32"/>
          <w:szCs w:val="32"/>
        </w:rPr>
        <w:t>0.78</w:t>
      </w:r>
      <w:r w:rsidRPr="00D84F53">
        <w:rPr>
          <w:rFonts w:ascii="Sakkal Majalla" w:hAnsi="Sakkal Majalla" w:cs="Sakkal Majalla"/>
          <w:sz w:val="32"/>
          <w:szCs w:val="32"/>
        </w:rPr>
        <w:t xml:space="preserve">. The regression results indicated that the hybrid management dimensions explained </w:t>
      </w:r>
      <w:r w:rsidRPr="00D84F53">
        <w:rPr>
          <w:rFonts w:ascii="Sakkal Majalla" w:hAnsi="Sakkal Majalla" w:cs="Sakkal Majalla"/>
          <w:b/>
          <w:bCs/>
          <w:sz w:val="32"/>
          <w:szCs w:val="32"/>
        </w:rPr>
        <w:t>66%</w:t>
      </w:r>
      <w:r w:rsidRPr="00D84F53">
        <w:rPr>
          <w:rFonts w:ascii="Sakkal Majalla" w:hAnsi="Sakkal Majalla" w:cs="Sakkal Majalla"/>
          <w:sz w:val="32"/>
          <w:szCs w:val="32"/>
        </w:rPr>
        <w:t xml:space="preserve"> of the variance in the success of government HVAC projects. Communication and coordination among stakeholders </w:t>
      </w:r>
      <w:proofErr w:type="gramStart"/>
      <w:r w:rsidRPr="00D84F53">
        <w:rPr>
          <w:rFonts w:ascii="Sakkal Majalla" w:hAnsi="Sakkal Majalla" w:cs="Sakkal Majalla"/>
          <w:sz w:val="32"/>
          <w:szCs w:val="32"/>
        </w:rPr>
        <w:t>was</w:t>
      </w:r>
      <w:proofErr w:type="gramEnd"/>
      <w:r w:rsidRPr="00D84F53">
        <w:rPr>
          <w:rFonts w:ascii="Sakkal Majalla" w:hAnsi="Sakkal Majalla" w:cs="Sakkal Majalla"/>
          <w:sz w:val="32"/>
          <w:szCs w:val="32"/>
        </w:rPr>
        <w:t xml:space="preserve"> found to be the most influential dimension, followed by scope and change control, operational flexibility, planning and methodological discipline, and proactive risk management.</w:t>
      </w:r>
    </w:p>
    <w:p w14:paraId="1BD60E57" w14:textId="77777777" w:rsidR="00D84F53" w:rsidRPr="00D84F53" w:rsidRDefault="00D84F53" w:rsidP="00D84F53">
      <w:pPr>
        <w:bidi w:val="0"/>
        <w:spacing w:line="360" w:lineRule="auto"/>
        <w:jc w:val="both"/>
        <w:rPr>
          <w:rFonts w:ascii="Sakkal Majalla" w:hAnsi="Sakkal Majalla" w:cs="Sakkal Majalla"/>
          <w:sz w:val="32"/>
          <w:szCs w:val="32"/>
        </w:rPr>
      </w:pPr>
      <w:r w:rsidRPr="00D84F53">
        <w:rPr>
          <w:rFonts w:ascii="Sakkal Majalla" w:hAnsi="Sakkal Majalla" w:cs="Sakkal Majalla"/>
          <w:sz w:val="32"/>
          <w:szCs w:val="32"/>
        </w:rPr>
        <w:t>The study concluded that the Hybrid Project Management Methodology is an appropriate approach for managing government HVAC projects, as it combines planning and administrative discipline with flexibility in responding to technical and site-related changes. The study recommended developing clear mechanisms for change management, strengthening proactive risk management, improving communication and coordination among project parties, involving operation and maintenance teams at early stages, and activating digital tools to support monitoring, coordination, and delivery quality.</w:t>
      </w:r>
    </w:p>
    <w:p w14:paraId="7DF0D088" w14:textId="77777777" w:rsidR="00D84F53" w:rsidRPr="00D84F53" w:rsidRDefault="00D84F53" w:rsidP="00D84F53">
      <w:pPr>
        <w:bidi w:val="0"/>
        <w:spacing w:line="360" w:lineRule="auto"/>
        <w:jc w:val="both"/>
        <w:rPr>
          <w:rFonts w:ascii="Sakkal Majalla" w:hAnsi="Sakkal Majalla" w:cs="Sakkal Majalla"/>
          <w:sz w:val="32"/>
          <w:szCs w:val="32"/>
        </w:rPr>
      </w:pPr>
      <w:r w:rsidRPr="00D84F53">
        <w:rPr>
          <w:rFonts w:ascii="Sakkal Majalla" w:hAnsi="Sakkal Majalla" w:cs="Sakkal Majalla"/>
          <w:b/>
          <w:bCs/>
          <w:sz w:val="32"/>
          <w:szCs w:val="32"/>
        </w:rPr>
        <w:t>Keywords:</w:t>
      </w:r>
      <w:r w:rsidRPr="00D84F53">
        <w:rPr>
          <w:rFonts w:ascii="Sakkal Majalla" w:hAnsi="Sakkal Majalla" w:cs="Sakkal Majalla"/>
          <w:sz w:val="32"/>
          <w:szCs w:val="32"/>
        </w:rPr>
        <w:t xml:space="preserve"> Hybrid management, project management, HVAC projects, central air conditioning, government projects, project success, Riyadh.</w:t>
      </w:r>
    </w:p>
    <w:p w14:paraId="41479B70" w14:textId="348623AC" w:rsidR="007D4BB7" w:rsidRDefault="007D4BB7" w:rsidP="007D4BB7">
      <w:pPr>
        <w:bidi w:val="0"/>
        <w:spacing w:line="360" w:lineRule="auto"/>
        <w:jc w:val="both"/>
        <w:rPr>
          <w:rFonts w:ascii="Sakkal Majalla" w:hAnsi="Sakkal Majalla" w:cs="Sakkal Majalla"/>
          <w:sz w:val="32"/>
          <w:szCs w:val="32"/>
          <w:rtl/>
        </w:rPr>
      </w:pPr>
    </w:p>
    <w:p w14:paraId="4474A555" w14:textId="77777777" w:rsidR="00D84F53" w:rsidRDefault="00D84F53" w:rsidP="00D84F53">
      <w:pPr>
        <w:bidi w:val="0"/>
        <w:spacing w:line="360" w:lineRule="auto"/>
        <w:jc w:val="both"/>
        <w:rPr>
          <w:rFonts w:ascii="Sakkal Majalla" w:hAnsi="Sakkal Majalla" w:cs="Sakkal Majalla"/>
          <w:sz w:val="32"/>
          <w:szCs w:val="32"/>
          <w:rtl/>
        </w:rPr>
      </w:pPr>
    </w:p>
    <w:p w14:paraId="382AD65B" w14:textId="0594F48C" w:rsidR="007533CC" w:rsidRPr="007533CC" w:rsidRDefault="00D84F53" w:rsidP="007533CC">
      <w:pPr>
        <w:bidi w:val="0"/>
        <w:spacing w:line="360" w:lineRule="auto"/>
        <w:jc w:val="both"/>
        <w:rPr>
          <w:rFonts w:ascii="Sakkal Majalla" w:hAnsi="Sakkal Majalla" w:cs="Sakkal Majalla"/>
          <w:vanish/>
          <w:sz w:val="32"/>
          <w:szCs w:val="32"/>
        </w:rPr>
      </w:pPr>
      <w:r w:rsidRPr="00E11A8A">
        <w:rPr>
          <w:rFonts w:asciiTheme="majorBidi" w:hAnsiTheme="majorBidi" w:cstheme="majorBidi"/>
          <w:noProof/>
          <w:sz w:val="28"/>
          <w:szCs w:val="28"/>
        </w:rPr>
        <w:lastRenderedPageBreak/>
        <w:drawing>
          <wp:anchor distT="0" distB="0" distL="114300" distR="114300" simplePos="0" relativeHeight="251674624" behindDoc="0" locked="0" layoutInCell="1" allowOverlap="1" wp14:anchorId="3E765542" wp14:editId="3412366E">
            <wp:simplePos x="0" y="0"/>
            <wp:positionH relativeFrom="margin">
              <wp:posOffset>3968750</wp:posOffset>
            </wp:positionH>
            <wp:positionV relativeFrom="margin">
              <wp:align>top</wp:align>
            </wp:positionV>
            <wp:extent cx="2112645" cy="1625600"/>
            <wp:effectExtent l="0" t="0" r="1905" b="0"/>
            <wp:wrapSquare wrapText="bothSides"/>
            <wp:docPr id="901342073" name="Picture 90134207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12645" cy="1625600"/>
                    </a:xfrm>
                    <a:prstGeom prst="rect">
                      <a:avLst/>
                    </a:prstGeom>
                  </pic:spPr>
                </pic:pic>
              </a:graphicData>
            </a:graphic>
            <wp14:sizeRelH relativeFrom="margin">
              <wp14:pctWidth>0</wp14:pctWidth>
            </wp14:sizeRelH>
            <wp14:sizeRelV relativeFrom="margin">
              <wp14:pctHeight>0</wp14:pctHeight>
            </wp14:sizeRelV>
          </wp:anchor>
        </w:drawing>
      </w:r>
      <w:r w:rsidR="007533CC" w:rsidRPr="007533CC">
        <w:rPr>
          <w:rFonts w:ascii="Sakkal Majalla" w:hAnsi="Sakkal Majalla" w:cs="Sakkal Majalla"/>
          <w:vanish/>
          <w:sz w:val="32"/>
          <w:szCs w:val="32"/>
        </w:rPr>
        <w:t>Bottom of Form</w:t>
      </w:r>
    </w:p>
    <w:p w14:paraId="29D09059" w14:textId="77777777" w:rsidR="007533CC" w:rsidRDefault="007533CC" w:rsidP="007533CC">
      <w:pPr>
        <w:spacing w:line="240" w:lineRule="auto"/>
        <w:jc w:val="both"/>
        <w:rPr>
          <w:rFonts w:ascii="Sakkal Majalla" w:hAnsi="Sakkal Majalla" w:cs="Sakkal Majalla"/>
          <w:b/>
          <w:bCs/>
          <w:sz w:val="36"/>
          <w:szCs w:val="36"/>
          <w:u w:val="single"/>
        </w:rPr>
      </w:pPr>
    </w:p>
    <w:p w14:paraId="60AC88AE" w14:textId="5726E861" w:rsidR="009125CE" w:rsidRPr="007533CC" w:rsidRDefault="009125CE" w:rsidP="007533CC">
      <w:pPr>
        <w:bidi w:val="0"/>
        <w:spacing w:after="0" w:line="360" w:lineRule="auto"/>
        <w:rPr>
          <w:rFonts w:asciiTheme="majorBidi" w:hAnsiTheme="majorBidi" w:cstheme="majorBidi"/>
          <w:b/>
          <w:bCs/>
          <w:sz w:val="28"/>
          <w:szCs w:val="28"/>
          <w:u w:val="single"/>
        </w:rPr>
      </w:pPr>
      <w:r w:rsidRPr="00E11A8A">
        <w:rPr>
          <w:rFonts w:asciiTheme="majorBidi" w:hAnsiTheme="majorBidi" w:cstheme="majorBidi"/>
          <w:sz w:val="28"/>
          <w:szCs w:val="28"/>
        </w:rPr>
        <w:t>Midocean University</w:t>
      </w:r>
    </w:p>
    <w:p w14:paraId="188EE430" w14:textId="588FD810" w:rsidR="009125CE" w:rsidRPr="00E11A8A" w:rsidRDefault="009125CE" w:rsidP="00856FDA">
      <w:pPr>
        <w:bidi w:val="0"/>
        <w:spacing w:after="0" w:line="360" w:lineRule="auto"/>
        <w:rPr>
          <w:rFonts w:asciiTheme="majorBidi" w:hAnsiTheme="majorBidi" w:cstheme="majorBidi"/>
          <w:sz w:val="28"/>
          <w:szCs w:val="28"/>
        </w:rPr>
      </w:pPr>
      <w:r w:rsidRPr="00E11A8A">
        <w:rPr>
          <w:rFonts w:asciiTheme="majorBidi" w:hAnsiTheme="majorBidi" w:cstheme="majorBidi"/>
          <w:sz w:val="28"/>
          <w:szCs w:val="28"/>
        </w:rPr>
        <w:t>College of Management</w:t>
      </w:r>
    </w:p>
    <w:p w14:paraId="4E007BF9" w14:textId="77777777" w:rsidR="00CF1530" w:rsidRPr="00CF1530" w:rsidRDefault="00CF1530" w:rsidP="00CF1530">
      <w:pPr>
        <w:bidi w:val="0"/>
        <w:spacing w:after="0" w:line="360" w:lineRule="auto"/>
        <w:rPr>
          <w:rFonts w:asciiTheme="majorBidi" w:hAnsiTheme="majorBidi" w:cstheme="majorBidi"/>
          <w:sz w:val="28"/>
          <w:szCs w:val="28"/>
        </w:rPr>
      </w:pPr>
      <w:r w:rsidRPr="00CF1530">
        <w:rPr>
          <w:rFonts w:asciiTheme="majorBidi" w:hAnsiTheme="majorBidi" w:cstheme="majorBidi"/>
          <w:sz w:val="28"/>
          <w:szCs w:val="28"/>
        </w:rPr>
        <w:t>Department of Project Management</w:t>
      </w:r>
    </w:p>
    <w:p w14:paraId="20966BA7" w14:textId="2005734C" w:rsidR="009125CE" w:rsidRPr="00E11A8A" w:rsidRDefault="009125CE" w:rsidP="0059593B">
      <w:pPr>
        <w:bidi w:val="0"/>
        <w:spacing w:after="0" w:line="360" w:lineRule="auto"/>
        <w:rPr>
          <w:rFonts w:asciiTheme="majorBidi" w:hAnsiTheme="majorBidi" w:cstheme="majorBidi"/>
          <w:sz w:val="28"/>
          <w:szCs w:val="28"/>
          <w:rtl/>
        </w:rPr>
      </w:pPr>
    </w:p>
    <w:p w14:paraId="39C1857A" w14:textId="77777777" w:rsidR="009125CE" w:rsidRDefault="009125CE" w:rsidP="00CF1530">
      <w:pPr>
        <w:spacing w:line="360" w:lineRule="auto"/>
        <w:rPr>
          <w:rFonts w:ascii="Sakkal Majalla" w:hAnsi="Sakkal Majalla" w:cs="Sakkal Majalla"/>
          <w:sz w:val="28"/>
          <w:szCs w:val="28"/>
        </w:rPr>
      </w:pPr>
    </w:p>
    <w:p w14:paraId="7B9D207B" w14:textId="77777777" w:rsidR="00D84F53" w:rsidRPr="00D84F53" w:rsidRDefault="00D84F53" w:rsidP="00D84F53">
      <w:pPr>
        <w:spacing w:line="360" w:lineRule="auto"/>
        <w:jc w:val="center"/>
        <w:rPr>
          <w:rFonts w:asciiTheme="majorBidi" w:hAnsiTheme="majorBidi" w:cstheme="majorBidi"/>
          <w:b/>
          <w:bCs/>
          <w:sz w:val="28"/>
          <w:szCs w:val="28"/>
        </w:rPr>
      </w:pPr>
      <w:r w:rsidRPr="00D84F53">
        <w:rPr>
          <w:rFonts w:asciiTheme="majorBidi" w:hAnsiTheme="majorBidi" w:cstheme="majorBidi"/>
          <w:b/>
          <w:bCs/>
          <w:sz w:val="28"/>
          <w:szCs w:val="28"/>
        </w:rPr>
        <w:t>The Impact of Using Hybrid Project Management Methodology on the Success of HVAC Projects in Government Projects in Riyadh</w:t>
      </w:r>
    </w:p>
    <w:p w14:paraId="3C9C04D2" w14:textId="7AF5C737" w:rsidR="00CF1530" w:rsidRPr="00D84F53" w:rsidRDefault="00CF1530" w:rsidP="00DB5645">
      <w:pPr>
        <w:spacing w:line="360" w:lineRule="auto"/>
        <w:jc w:val="center"/>
        <w:rPr>
          <w:rFonts w:asciiTheme="majorBidi" w:hAnsiTheme="majorBidi" w:cstheme="majorBidi"/>
          <w:b/>
          <w:bCs/>
          <w:sz w:val="28"/>
          <w:szCs w:val="28"/>
        </w:rPr>
      </w:pPr>
    </w:p>
    <w:p w14:paraId="55C6339D" w14:textId="575625AF" w:rsidR="009125CE" w:rsidRPr="00CF1530" w:rsidRDefault="009125CE" w:rsidP="00FF0E66">
      <w:pPr>
        <w:spacing w:line="360" w:lineRule="auto"/>
        <w:jc w:val="center"/>
        <w:rPr>
          <w:rFonts w:asciiTheme="majorBidi" w:hAnsiTheme="majorBidi" w:cstheme="majorBidi"/>
          <w:sz w:val="28"/>
          <w:szCs w:val="28"/>
          <w:rtl/>
        </w:rPr>
      </w:pPr>
    </w:p>
    <w:p w14:paraId="17A525A5" w14:textId="6106C18C"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Prepared by:</w:t>
      </w:r>
    </w:p>
    <w:p w14:paraId="1A299543" w14:textId="77777777" w:rsidR="00D84F53" w:rsidRPr="00D84F53" w:rsidRDefault="00D84F53" w:rsidP="00D84F53">
      <w:pPr>
        <w:spacing w:after="0" w:line="360" w:lineRule="auto"/>
        <w:jc w:val="center"/>
        <w:rPr>
          <w:rFonts w:asciiTheme="majorBidi" w:hAnsiTheme="majorBidi" w:cstheme="majorBidi"/>
          <w:sz w:val="28"/>
          <w:szCs w:val="28"/>
        </w:rPr>
      </w:pPr>
      <w:r w:rsidRPr="00D84F53">
        <w:rPr>
          <w:rFonts w:asciiTheme="majorBidi" w:hAnsiTheme="majorBidi" w:cstheme="majorBidi"/>
          <w:sz w:val="28"/>
          <w:szCs w:val="28"/>
        </w:rPr>
        <w:t>Salem Mohammed Hussein Al-Dosari</w:t>
      </w:r>
    </w:p>
    <w:p w14:paraId="0E2ACB58" w14:textId="7C6D8823" w:rsidR="009125CE" w:rsidRPr="00DB5645" w:rsidRDefault="009125CE" w:rsidP="00DB5645">
      <w:pPr>
        <w:spacing w:after="0" w:line="360" w:lineRule="auto"/>
        <w:jc w:val="center"/>
        <w:rPr>
          <w:rFonts w:asciiTheme="majorBidi" w:hAnsiTheme="majorBidi" w:cstheme="majorBidi"/>
          <w:sz w:val="28"/>
          <w:szCs w:val="28"/>
          <w:rtl/>
        </w:rPr>
      </w:pPr>
    </w:p>
    <w:p w14:paraId="74CC182A" w14:textId="77777777" w:rsidR="00CF1530" w:rsidRDefault="00CF1530" w:rsidP="00CF1530">
      <w:pPr>
        <w:spacing w:after="0" w:line="360" w:lineRule="auto"/>
        <w:jc w:val="center"/>
        <w:rPr>
          <w:rFonts w:asciiTheme="majorBidi" w:hAnsiTheme="majorBidi" w:cstheme="majorBidi"/>
          <w:b/>
          <w:bCs/>
          <w:sz w:val="28"/>
          <w:szCs w:val="28"/>
          <w:rtl/>
        </w:rPr>
      </w:pPr>
    </w:p>
    <w:p w14:paraId="55CC3687" w14:textId="77777777" w:rsidR="00602DC5" w:rsidRPr="00FF0E66" w:rsidRDefault="00602DC5" w:rsidP="00CF1530">
      <w:pPr>
        <w:spacing w:after="0" w:line="360" w:lineRule="auto"/>
        <w:jc w:val="center"/>
        <w:rPr>
          <w:rFonts w:asciiTheme="majorBidi" w:hAnsiTheme="majorBidi" w:cstheme="majorBidi"/>
          <w:b/>
          <w:bCs/>
          <w:sz w:val="28"/>
          <w:szCs w:val="28"/>
        </w:rPr>
      </w:pPr>
    </w:p>
    <w:p w14:paraId="7919F0CA" w14:textId="7396D6CB"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Supervised by:</w:t>
      </w:r>
    </w:p>
    <w:p w14:paraId="4F7BF439"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Dr. Al-Faisal Abdul Hamid</w:t>
      </w:r>
    </w:p>
    <w:p w14:paraId="61551CED"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Dr. Fayez Jarad</w:t>
      </w:r>
    </w:p>
    <w:p w14:paraId="33679F79" w14:textId="77777777" w:rsidR="009125CE" w:rsidRDefault="009125CE" w:rsidP="0063545B">
      <w:pPr>
        <w:spacing w:line="360" w:lineRule="auto"/>
        <w:jc w:val="center"/>
        <w:rPr>
          <w:rFonts w:asciiTheme="majorBidi" w:hAnsiTheme="majorBidi" w:cstheme="majorBidi"/>
          <w:b/>
          <w:bCs/>
          <w:sz w:val="28"/>
          <w:szCs w:val="28"/>
          <w:rtl/>
        </w:rPr>
      </w:pPr>
    </w:p>
    <w:p w14:paraId="6B9E61DD" w14:textId="77777777" w:rsidR="00602DC5" w:rsidRPr="00856FDA" w:rsidRDefault="00602DC5" w:rsidP="0063545B">
      <w:pPr>
        <w:spacing w:line="360" w:lineRule="auto"/>
        <w:jc w:val="center"/>
        <w:rPr>
          <w:rFonts w:asciiTheme="majorBidi" w:hAnsiTheme="majorBidi" w:cstheme="majorBidi"/>
          <w:b/>
          <w:bCs/>
          <w:sz w:val="28"/>
          <w:szCs w:val="28"/>
        </w:rPr>
      </w:pPr>
    </w:p>
    <w:p w14:paraId="0BC0F18B" w14:textId="77777777" w:rsidR="009125CE" w:rsidRPr="00856FDA" w:rsidRDefault="009125CE" w:rsidP="0063545B">
      <w:pPr>
        <w:spacing w:line="360" w:lineRule="auto"/>
        <w:jc w:val="center"/>
        <w:rPr>
          <w:rFonts w:asciiTheme="majorBidi" w:hAnsiTheme="majorBidi" w:cstheme="majorBidi"/>
          <w:b/>
          <w:bCs/>
          <w:sz w:val="28"/>
          <w:szCs w:val="28"/>
        </w:rPr>
      </w:pPr>
    </w:p>
    <w:p w14:paraId="6E52896B" w14:textId="03C8DE41" w:rsidR="009125CE" w:rsidRPr="009125CE" w:rsidRDefault="009125CE" w:rsidP="00856FDA">
      <w:pPr>
        <w:bidi w:val="0"/>
        <w:spacing w:line="360" w:lineRule="auto"/>
        <w:jc w:val="center"/>
        <w:rPr>
          <w:rFonts w:ascii="Sakkal Majalla" w:hAnsi="Sakkal Majalla" w:cs="Sakkal Majalla"/>
          <w:b/>
          <w:bCs/>
          <w:sz w:val="28"/>
          <w:szCs w:val="28"/>
        </w:rPr>
      </w:pPr>
      <w:r w:rsidRPr="00856FDA">
        <w:rPr>
          <w:rFonts w:asciiTheme="majorBidi" w:hAnsiTheme="majorBidi" w:cstheme="majorBidi"/>
          <w:b/>
          <w:bCs/>
          <w:sz w:val="28"/>
          <w:szCs w:val="28"/>
        </w:rPr>
        <w:t>Year:</w:t>
      </w:r>
      <w:r w:rsidR="00856FDA">
        <w:rPr>
          <w:rFonts w:asciiTheme="majorBidi" w:hAnsiTheme="majorBidi" w:cstheme="majorBidi" w:hint="cs"/>
          <w:b/>
          <w:bCs/>
          <w:sz w:val="28"/>
          <w:szCs w:val="28"/>
          <w:rtl/>
        </w:rPr>
        <w:t>202</w:t>
      </w:r>
      <w:r w:rsidR="0094203E">
        <w:rPr>
          <w:rFonts w:asciiTheme="majorBidi" w:hAnsiTheme="majorBidi" w:cstheme="majorBidi" w:hint="cs"/>
          <w:b/>
          <w:bCs/>
          <w:sz w:val="28"/>
          <w:szCs w:val="28"/>
          <w:rtl/>
        </w:rPr>
        <w:t>6</w:t>
      </w:r>
    </w:p>
    <w:sectPr w:rsidR="009125CE" w:rsidRPr="009125CE" w:rsidSect="007002AF">
      <w:footerReference w:type="default" r:id="rId2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3101E" w14:textId="77777777" w:rsidR="007E24DE" w:rsidRDefault="007E24DE" w:rsidP="009125CE">
      <w:pPr>
        <w:spacing w:after="0" w:line="240" w:lineRule="auto"/>
      </w:pPr>
      <w:r>
        <w:separator/>
      </w:r>
    </w:p>
  </w:endnote>
  <w:endnote w:type="continuationSeparator" w:id="0">
    <w:p w14:paraId="1554BBDB" w14:textId="77777777" w:rsidR="007E24DE" w:rsidRDefault="007E24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Special">
    <w:panose1 w:val="020100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Content>
      <w:p w14:paraId="745B43C8" w14:textId="325772DA" w:rsidR="007002AF" w:rsidRDefault="00690379">
        <w:pPr>
          <w:pStyle w:val="a4"/>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43ED4" w14:textId="77777777" w:rsidR="007E24DE" w:rsidRDefault="007E24DE" w:rsidP="009125CE">
      <w:pPr>
        <w:spacing w:after="0" w:line="240" w:lineRule="auto"/>
      </w:pPr>
      <w:r>
        <w:separator/>
      </w:r>
    </w:p>
  </w:footnote>
  <w:footnote w:type="continuationSeparator" w:id="0">
    <w:p w14:paraId="17D18779" w14:textId="77777777" w:rsidR="007E24DE" w:rsidRDefault="007E24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6F33"/>
    <w:multiLevelType w:val="multilevel"/>
    <w:tmpl w:val="9D04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73C07"/>
    <w:multiLevelType w:val="multilevel"/>
    <w:tmpl w:val="3F7CD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7418F"/>
    <w:multiLevelType w:val="multilevel"/>
    <w:tmpl w:val="ADECE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0E664C"/>
    <w:multiLevelType w:val="multilevel"/>
    <w:tmpl w:val="83FA7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6E4DB6"/>
    <w:multiLevelType w:val="multilevel"/>
    <w:tmpl w:val="F03CC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62D1A"/>
    <w:multiLevelType w:val="multilevel"/>
    <w:tmpl w:val="0930C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053E9"/>
    <w:multiLevelType w:val="multilevel"/>
    <w:tmpl w:val="C6FAF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4C6EA1"/>
    <w:multiLevelType w:val="hybridMultilevel"/>
    <w:tmpl w:val="B992C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8660652"/>
    <w:multiLevelType w:val="multilevel"/>
    <w:tmpl w:val="4858A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7012CB"/>
    <w:multiLevelType w:val="multilevel"/>
    <w:tmpl w:val="301C1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A33A30"/>
    <w:multiLevelType w:val="multilevel"/>
    <w:tmpl w:val="11347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685770"/>
    <w:multiLevelType w:val="multilevel"/>
    <w:tmpl w:val="70CE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0C6861"/>
    <w:multiLevelType w:val="multilevel"/>
    <w:tmpl w:val="56B03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206A36"/>
    <w:multiLevelType w:val="multilevel"/>
    <w:tmpl w:val="E780B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2855C9"/>
    <w:multiLevelType w:val="multilevel"/>
    <w:tmpl w:val="786EA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705270"/>
    <w:multiLevelType w:val="multilevel"/>
    <w:tmpl w:val="A33A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0440CD"/>
    <w:multiLevelType w:val="multilevel"/>
    <w:tmpl w:val="83586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1640E1"/>
    <w:multiLevelType w:val="hybridMultilevel"/>
    <w:tmpl w:val="5C581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2195C34"/>
    <w:multiLevelType w:val="multilevel"/>
    <w:tmpl w:val="EA707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68D187F"/>
    <w:multiLevelType w:val="multilevel"/>
    <w:tmpl w:val="074C7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8833D2"/>
    <w:multiLevelType w:val="multilevel"/>
    <w:tmpl w:val="84FC3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9B0BEA"/>
    <w:multiLevelType w:val="multilevel"/>
    <w:tmpl w:val="795E8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4C704CC"/>
    <w:multiLevelType w:val="multilevel"/>
    <w:tmpl w:val="64D48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C5690E"/>
    <w:multiLevelType w:val="multilevel"/>
    <w:tmpl w:val="049C1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1068EB"/>
    <w:multiLevelType w:val="multilevel"/>
    <w:tmpl w:val="B5E0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891059"/>
    <w:multiLevelType w:val="multilevel"/>
    <w:tmpl w:val="CA9E9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24075D"/>
    <w:multiLevelType w:val="multilevel"/>
    <w:tmpl w:val="59AA5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FD7574"/>
    <w:multiLevelType w:val="multilevel"/>
    <w:tmpl w:val="668A4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8701AF"/>
    <w:multiLevelType w:val="multilevel"/>
    <w:tmpl w:val="79E00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A5077F"/>
    <w:multiLevelType w:val="multilevel"/>
    <w:tmpl w:val="78E2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4641841">
    <w:abstractNumId w:val="14"/>
  </w:num>
  <w:num w:numId="2" w16cid:durableId="1849906350">
    <w:abstractNumId w:val="19"/>
  </w:num>
  <w:num w:numId="3" w16cid:durableId="1922983423">
    <w:abstractNumId w:val="18"/>
  </w:num>
  <w:num w:numId="4" w16cid:durableId="2081637033">
    <w:abstractNumId w:val="12"/>
  </w:num>
  <w:num w:numId="5" w16cid:durableId="513420850">
    <w:abstractNumId w:val="5"/>
  </w:num>
  <w:num w:numId="6" w16cid:durableId="599946682">
    <w:abstractNumId w:val="0"/>
  </w:num>
  <w:num w:numId="7" w16cid:durableId="578103532">
    <w:abstractNumId w:val="9"/>
  </w:num>
  <w:num w:numId="8" w16cid:durableId="672142736">
    <w:abstractNumId w:val="2"/>
  </w:num>
  <w:num w:numId="9" w16cid:durableId="1662272991">
    <w:abstractNumId w:val="24"/>
  </w:num>
  <w:num w:numId="10" w16cid:durableId="1064911789">
    <w:abstractNumId w:val="15"/>
  </w:num>
  <w:num w:numId="11" w16cid:durableId="1495878936">
    <w:abstractNumId w:val="29"/>
  </w:num>
  <w:num w:numId="12" w16cid:durableId="898394694">
    <w:abstractNumId w:val="11"/>
  </w:num>
  <w:num w:numId="13" w16cid:durableId="379599716">
    <w:abstractNumId w:val="20"/>
  </w:num>
  <w:num w:numId="14" w16cid:durableId="1864437152">
    <w:abstractNumId w:val="13"/>
  </w:num>
  <w:num w:numId="15" w16cid:durableId="2099010804">
    <w:abstractNumId w:val="26"/>
  </w:num>
  <w:num w:numId="16" w16cid:durableId="1712538140">
    <w:abstractNumId w:val="16"/>
  </w:num>
  <w:num w:numId="17" w16cid:durableId="1644966648">
    <w:abstractNumId w:val="1"/>
  </w:num>
  <w:num w:numId="18" w16cid:durableId="1944412313">
    <w:abstractNumId w:val="3"/>
  </w:num>
  <w:num w:numId="19" w16cid:durableId="1271083947">
    <w:abstractNumId w:val="25"/>
  </w:num>
  <w:num w:numId="20" w16cid:durableId="1564872451">
    <w:abstractNumId w:val="21"/>
  </w:num>
  <w:num w:numId="21" w16cid:durableId="205413970">
    <w:abstractNumId w:val="22"/>
  </w:num>
  <w:num w:numId="22" w16cid:durableId="1481073026">
    <w:abstractNumId w:val="8"/>
  </w:num>
  <w:num w:numId="23" w16cid:durableId="886572788">
    <w:abstractNumId w:val="4"/>
  </w:num>
  <w:num w:numId="24" w16cid:durableId="1779791162">
    <w:abstractNumId w:val="28"/>
  </w:num>
  <w:num w:numId="25" w16cid:durableId="1809590161">
    <w:abstractNumId w:val="27"/>
  </w:num>
  <w:num w:numId="26" w16cid:durableId="1226916659">
    <w:abstractNumId w:val="6"/>
  </w:num>
  <w:num w:numId="27" w16cid:durableId="2056463651">
    <w:abstractNumId w:val="10"/>
  </w:num>
  <w:num w:numId="28" w16cid:durableId="1826700294">
    <w:abstractNumId w:val="23"/>
  </w:num>
  <w:num w:numId="29" w16cid:durableId="445853803">
    <w:abstractNumId w:val="7"/>
  </w:num>
  <w:num w:numId="30" w16cid:durableId="1473716838">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143"/>
    <w:rsid w:val="0002118E"/>
    <w:rsid w:val="00032A64"/>
    <w:rsid w:val="00057A48"/>
    <w:rsid w:val="00067DA6"/>
    <w:rsid w:val="00090F21"/>
    <w:rsid w:val="00097B5A"/>
    <w:rsid w:val="000A5D83"/>
    <w:rsid w:val="000A76B4"/>
    <w:rsid w:val="000C5FD1"/>
    <w:rsid w:val="000D2454"/>
    <w:rsid w:val="000E0C43"/>
    <w:rsid w:val="000F44B4"/>
    <w:rsid w:val="000F56A6"/>
    <w:rsid w:val="00103E7D"/>
    <w:rsid w:val="00121F42"/>
    <w:rsid w:val="001329F7"/>
    <w:rsid w:val="00167B0E"/>
    <w:rsid w:val="001710DD"/>
    <w:rsid w:val="00181191"/>
    <w:rsid w:val="001864CC"/>
    <w:rsid w:val="001902DB"/>
    <w:rsid w:val="00193648"/>
    <w:rsid w:val="001C0798"/>
    <w:rsid w:val="001C1AFC"/>
    <w:rsid w:val="001C2162"/>
    <w:rsid w:val="001D1E61"/>
    <w:rsid w:val="001D3A36"/>
    <w:rsid w:val="001F0A5D"/>
    <w:rsid w:val="001F4FC7"/>
    <w:rsid w:val="002271B2"/>
    <w:rsid w:val="00241840"/>
    <w:rsid w:val="0024634E"/>
    <w:rsid w:val="0027112F"/>
    <w:rsid w:val="00271E34"/>
    <w:rsid w:val="00275EC8"/>
    <w:rsid w:val="002959D1"/>
    <w:rsid w:val="00297EDC"/>
    <w:rsid w:val="002B05CC"/>
    <w:rsid w:val="002C0450"/>
    <w:rsid w:val="002C3A10"/>
    <w:rsid w:val="002F219E"/>
    <w:rsid w:val="0033272F"/>
    <w:rsid w:val="00347686"/>
    <w:rsid w:val="00361EA0"/>
    <w:rsid w:val="00363AFD"/>
    <w:rsid w:val="003845A0"/>
    <w:rsid w:val="003A26D1"/>
    <w:rsid w:val="003B15AF"/>
    <w:rsid w:val="003C13C4"/>
    <w:rsid w:val="003D1F89"/>
    <w:rsid w:val="003F024F"/>
    <w:rsid w:val="00401B3D"/>
    <w:rsid w:val="004112D3"/>
    <w:rsid w:val="004163C7"/>
    <w:rsid w:val="004163FF"/>
    <w:rsid w:val="00441A93"/>
    <w:rsid w:val="004A6CF6"/>
    <w:rsid w:val="004B3CD6"/>
    <w:rsid w:val="004D2AD9"/>
    <w:rsid w:val="004E47F2"/>
    <w:rsid w:val="004E7C37"/>
    <w:rsid w:val="004F36E4"/>
    <w:rsid w:val="004F4395"/>
    <w:rsid w:val="004F43F8"/>
    <w:rsid w:val="005010A1"/>
    <w:rsid w:val="0052481A"/>
    <w:rsid w:val="00531974"/>
    <w:rsid w:val="00533E64"/>
    <w:rsid w:val="00564763"/>
    <w:rsid w:val="00565448"/>
    <w:rsid w:val="0056649F"/>
    <w:rsid w:val="00574891"/>
    <w:rsid w:val="00576F1D"/>
    <w:rsid w:val="0059593B"/>
    <w:rsid w:val="00596C5B"/>
    <w:rsid w:val="005B3A3E"/>
    <w:rsid w:val="005B7D40"/>
    <w:rsid w:val="005C3568"/>
    <w:rsid w:val="005C4FF4"/>
    <w:rsid w:val="005D0566"/>
    <w:rsid w:val="005D168C"/>
    <w:rsid w:val="005E4CA0"/>
    <w:rsid w:val="005F4DC3"/>
    <w:rsid w:val="005F6664"/>
    <w:rsid w:val="00602DC5"/>
    <w:rsid w:val="00611BE8"/>
    <w:rsid w:val="0063545B"/>
    <w:rsid w:val="00641DAA"/>
    <w:rsid w:val="00650E14"/>
    <w:rsid w:val="00661D27"/>
    <w:rsid w:val="00663C64"/>
    <w:rsid w:val="00664FD2"/>
    <w:rsid w:val="00665066"/>
    <w:rsid w:val="00671C3F"/>
    <w:rsid w:val="006878B6"/>
    <w:rsid w:val="00690379"/>
    <w:rsid w:val="006948DE"/>
    <w:rsid w:val="006B68A0"/>
    <w:rsid w:val="006B6AB5"/>
    <w:rsid w:val="006D0B9A"/>
    <w:rsid w:val="006D2AE6"/>
    <w:rsid w:val="006F1254"/>
    <w:rsid w:val="006F2348"/>
    <w:rsid w:val="006F277E"/>
    <w:rsid w:val="007002AF"/>
    <w:rsid w:val="007533CC"/>
    <w:rsid w:val="00756CC0"/>
    <w:rsid w:val="0076533B"/>
    <w:rsid w:val="0077400F"/>
    <w:rsid w:val="007759BE"/>
    <w:rsid w:val="0077744A"/>
    <w:rsid w:val="00794E17"/>
    <w:rsid w:val="007B0E54"/>
    <w:rsid w:val="007C7BC4"/>
    <w:rsid w:val="007D4BB7"/>
    <w:rsid w:val="007E24DE"/>
    <w:rsid w:val="007E28DC"/>
    <w:rsid w:val="007E3A20"/>
    <w:rsid w:val="00802557"/>
    <w:rsid w:val="00802CC9"/>
    <w:rsid w:val="008160D5"/>
    <w:rsid w:val="008162BC"/>
    <w:rsid w:val="00856FDA"/>
    <w:rsid w:val="00863845"/>
    <w:rsid w:val="008722B1"/>
    <w:rsid w:val="00877AAC"/>
    <w:rsid w:val="0088129B"/>
    <w:rsid w:val="00885541"/>
    <w:rsid w:val="00896FE4"/>
    <w:rsid w:val="00897B52"/>
    <w:rsid w:val="008B2D18"/>
    <w:rsid w:val="008E604E"/>
    <w:rsid w:val="008F1EAE"/>
    <w:rsid w:val="008F60D2"/>
    <w:rsid w:val="009125CE"/>
    <w:rsid w:val="0094203E"/>
    <w:rsid w:val="00946F5F"/>
    <w:rsid w:val="00971B00"/>
    <w:rsid w:val="009B45E2"/>
    <w:rsid w:val="009B6888"/>
    <w:rsid w:val="009C0161"/>
    <w:rsid w:val="009D0AD6"/>
    <w:rsid w:val="009D108D"/>
    <w:rsid w:val="009D1BBF"/>
    <w:rsid w:val="009D254B"/>
    <w:rsid w:val="009E1436"/>
    <w:rsid w:val="009E5668"/>
    <w:rsid w:val="00A17D98"/>
    <w:rsid w:val="00A314BE"/>
    <w:rsid w:val="00A32427"/>
    <w:rsid w:val="00A35A20"/>
    <w:rsid w:val="00A93F0B"/>
    <w:rsid w:val="00A9537A"/>
    <w:rsid w:val="00A97E4F"/>
    <w:rsid w:val="00AA5DEC"/>
    <w:rsid w:val="00AA5F31"/>
    <w:rsid w:val="00AA616F"/>
    <w:rsid w:val="00AA79E9"/>
    <w:rsid w:val="00AB0A70"/>
    <w:rsid w:val="00AB2392"/>
    <w:rsid w:val="00AB2431"/>
    <w:rsid w:val="00AB392F"/>
    <w:rsid w:val="00AD254E"/>
    <w:rsid w:val="00AE1C41"/>
    <w:rsid w:val="00AF036A"/>
    <w:rsid w:val="00B06C85"/>
    <w:rsid w:val="00B12670"/>
    <w:rsid w:val="00B639B3"/>
    <w:rsid w:val="00B63B0F"/>
    <w:rsid w:val="00B707C8"/>
    <w:rsid w:val="00B71A41"/>
    <w:rsid w:val="00B7678A"/>
    <w:rsid w:val="00BA34F9"/>
    <w:rsid w:val="00BC094B"/>
    <w:rsid w:val="00BD71FB"/>
    <w:rsid w:val="00C33945"/>
    <w:rsid w:val="00C402A8"/>
    <w:rsid w:val="00C41718"/>
    <w:rsid w:val="00C4227F"/>
    <w:rsid w:val="00C42F0C"/>
    <w:rsid w:val="00C5389C"/>
    <w:rsid w:val="00C611CA"/>
    <w:rsid w:val="00C6497F"/>
    <w:rsid w:val="00C72542"/>
    <w:rsid w:val="00C72744"/>
    <w:rsid w:val="00C75044"/>
    <w:rsid w:val="00C90DF7"/>
    <w:rsid w:val="00C971DE"/>
    <w:rsid w:val="00CB2A44"/>
    <w:rsid w:val="00CC108E"/>
    <w:rsid w:val="00CC588A"/>
    <w:rsid w:val="00CD1DB3"/>
    <w:rsid w:val="00CF1530"/>
    <w:rsid w:val="00D04F62"/>
    <w:rsid w:val="00D21234"/>
    <w:rsid w:val="00D22171"/>
    <w:rsid w:val="00D25829"/>
    <w:rsid w:val="00D34635"/>
    <w:rsid w:val="00D379FB"/>
    <w:rsid w:val="00D5130F"/>
    <w:rsid w:val="00D5146D"/>
    <w:rsid w:val="00D52480"/>
    <w:rsid w:val="00D67178"/>
    <w:rsid w:val="00D84BB8"/>
    <w:rsid w:val="00D84F53"/>
    <w:rsid w:val="00D87386"/>
    <w:rsid w:val="00DB5645"/>
    <w:rsid w:val="00DB764E"/>
    <w:rsid w:val="00DC063A"/>
    <w:rsid w:val="00DD2B3E"/>
    <w:rsid w:val="00DD4ED1"/>
    <w:rsid w:val="00DD5594"/>
    <w:rsid w:val="00DF3D01"/>
    <w:rsid w:val="00DF5B88"/>
    <w:rsid w:val="00E11A8A"/>
    <w:rsid w:val="00E1226E"/>
    <w:rsid w:val="00E26A67"/>
    <w:rsid w:val="00E27D34"/>
    <w:rsid w:val="00E373AD"/>
    <w:rsid w:val="00E43EBF"/>
    <w:rsid w:val="00E66E6B"/>
    <w:rsid w:val="00E75757"/>
    <w:rsid w:val="00E80FD9"/>
    <w:rsid w:val="00E9163D"/>
    <w:rsid w:val="00E9407E"/>
    <w:rsid w:val="00EB10B3"/>
    <w:rsid w:val="00EB47F9"/>
    <w:rsid w:val="00EE2F41"/>
    <w:rsid w:val="00EE6EDB"/>
    <w:rsid w:val="00EF0C09"/>
    <w:rsid w:val="00EF282D"/>
    <w:rsid w:val="00EF7077"/>
    <w:rsid w:val="00EF779A"/>
    <w:rsid w:val="00F01372"/>
    <w:rsid w:val="00F275A2"/>
    <w:rsid w:val="00F479AD"/>
    <w:rsid w:val="00F531A6"/>
    <w:rsid w:val="00F546CE"/>
    <w:rsid w:val="00F60F08"/>
    <w:rsid w:val="00F637EF"/>
    <w:rsid w:val="00F750D4"/>
    <w:rsid w:val="00F856B5"/>
    <w:rsid w:val="00F925D0"/>
    <w:rsid w:val="00F96965"/>
    <w:rsid w:val="00FA1CBC"/>
    <w:rsid w:val="00FA4839"/>
    <w:rsid w:val="00FF0E66"/>
    <w:rsid w:val="00FF5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4DA8FFE-1FA1-46A1-978B-1D1E3DD2F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45A0"/>
    <w:pPr>
      <w:bidi/>
    </w:pPr>
  </w:style>
  <w:style w:type="paragraph" w:styleId="1">
    <w:name w:val="heading 1"/>
    <w:basedOn w:val="a"/>
    <w:next w:val="a"/>
    <w:link w:val="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71E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A5D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A616F"/>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AA616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72542"/>
    <w:rPr>
      <w:color w:val="0563C1" w:themeColor="hyperlink"/>
      <w:u w:val="single"/>
    </w:rPr>
  </w:style>
  <w:style w:type="character" w:styleId="a5">
    <w:name w:val="Unresolved Mention"/>
    <w:basedOn w:val="a0"/>
    <w:uiPriority w:val="99"/>
    <w:semiHidden/>
    <w:unhideWhenUsed/>
    <w:rsid w:val="00C72542"/>
    <w:rPr>
      <w:color w:val="605E5C"/>
      <w:shd w:val="clear" w:color="auto" w:fill="E1DFDD"/>
    </w:rPr>
  </w:style>
  <w:style w:type="table" w:styleId="a6">
    <w:name w:val="Table Grid"/>
    <w:basedOn w:val="a1"/>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List Paragraph"/>
    <w:basedOn w:val="a"/>
    <w:uiPriority w:val="34"/>
    <w:qFormat/>
    <w:rsid w:val="00B707C8"/>
    <w:pPr>
      <w:ind w:left="720"/>
      <w:contextualSpacing/>
    </w:pPr>
  </w:style>
  <w:style w:type="paragraph" w:styleId="a9">
    <w:name w:val="caption"/>
    <w:basedOn w:val="a"/>
    <w:next w:val="a"/>
    <w:uiPriority w:val="35"/>
    <w:unhideWhenUsed/>
    <w:qFormat/>
    <w:rsid w:val="00A93F0B"/>
    <w:pPr>
      <w:spacing w:after="200" w:line="240" w:lineRule="auto"/>
    </w:pPr>
    <w:rPr>
      <w:i/>
      <w:iCs/>
      <w:color w:val="44546A" w:themeColor="text2"/>
      <w:sz w:val="18"/>
      <w:szCs w:val="18"/>
    </w:rPr>
  </w:style>
  <w:style w:type="character" w:customStyle="1" w:styleId="1Char">
    <w:name w:val="العنوان 1 Char"/>
    <w:basedOn w:val="a0"/>
    <w:link w:val="1"/>
    <w:uiPriority w:val="9"/>
    <w:rsid w:val="00401B3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71E3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5C4FF4"/>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8E604E"/>
    <w:pPr>
      <w:outlineLvl w:val="9"/>
    </w:pPr>
    <w:rPr>
      <w:kern w:val="0"/>
      <w:rtl/>
      <w14:ligatures w14:val="none"/>
    </w:rPr>
  </w:style>
  <w:style w:type="paragraph" w:styleId="10">
    <w:name w:val="toc 1"/>
    <w:basedOn w:val="a"/>
    <w:next w:val="a"/>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20">
    <w:name w:val="toc 2"/>
    <w:basedOn w:val="a"/>
    <w:next w:val="a"/>
    <w:autoRedefine/>
    <w:uiPriority w:val="39"/>
    <w:unhideWhenUsed/>
    <w:rsid w:val="008E604E"/>
    <w:pPr>
      <w:spacing w:after="100"/>
      <w:ind w:left="220"/>
    </w:pPr>
  </w:style>
  <w:style w:type="paragraph" w:styleId="30">
    <w:name w:val="toc 3"/>
    <w:basedOn w:val="a"/>
    <w:next w:val="a"/>
    <w:autoRedefine/>
    <w:uiPriority w:val="39"/>
    <w:unhideWhenUsed/>
    <w:rsid w:val="008E604E"/>
    <w:pPr>
      <w:spacing w:after="100"/>
      <w:ind w:left="440"/>
    </w:pPr>
  </w:style>
  <w:style w:type="paragraph" w:styleId="40">
    <w:name w:val="toc 4"/>
    <w:basedOn w:val="a"/>
    <w:next w:val="a"/>
    <w:autoRedefine/>
    <w:uiPriority w:val="39"/>
    <w:unhideWhenUsed/>
    <w:rsid w:val="008E604E"/>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8E604E"/>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8E604E"/>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8E604E"/>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8E604E"/>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8E604E"/>
    <w:pPr>
      <w:spacing w:after="100" w:line="278" w:lineRule="auto"/>
      <w:ind w:left="1920"/>
    </w:pPr>
    <w:rPr>
      <w:rFonts w:eastAsiaTheme="minorEastAsia"/>
      <w:sz w:val="24"/>
      <w:szCs w:val="24"/>
    </w:rPr>
  </w:style>
  <w:style w:type="paragraph" w:styleId="ab">
    <w:name w:val="table of figures"/>
    <w:basedOn w:val="a9"/>
    <w:next w:val="a9"/>
    <w:autoRedefine/>
    <w:uiPriority w:val="99"/>
    <w:unhideWhenUsed/>
    <w:rsid w:val="002F219E"/>
    <w:pPr>
      <w:spacing w:after="0"/>
    </w:pPr>
  </w:style>
  <w:style w:type="character" w:customStyle="1" w:styleId="4Char">
    <w:name w:val="عنوان 4 Char"/>
    <w:basedOn w:val="a0"/>
    <w:link w:val="4"/>
    <w:uiPriority w:val="9"/>
    <w:semiHidden/>
    <w:rsid w:val="00AA5DEC"/>
    <w:rPr>
      <w:rFonts w:asciiTheme="majorHAnsi" w:eastAsiaTheme="majorEastAsia" w:hAnsiTheme="majorHAnsi" w:cstheme="majorBidi"/>
      <w:i/>
      <w:iCs/>
      <w:color w:val="2F5496" w:themeColor="accent1" w:themeShade="BF"/>
    </w:rPr>
  </w:style>
  <w:style w:type="paragraph" w:styleId="ac">
    <w:name w:val="Normal (Web)"/>
    <w:basedOn w:val="a"/>
    <w:uiPriority w:val="99"/>
    <w:semiHidden/>
    <w:unhideWhenUsed/>
    <w:rsid w:val="00574891"/>
    <w:rPr>
      <w:rFonts w:ascii="Times New Roman" w:hAnsi="Times New Roman" w:cs="Times New Roman"/>
      <w:sz w:val="24"/>
      <w:szCs w:val="24"/>
    </w:rPr>
  </w:style>
  <w:style w:type="character" w:styleId="ad">
    <w:name w:val="Placeholder Text"/>
    <w:basedOn w:val="a0"/>
    <w:uiPriority w:val="99"/>
    <w:semiHidden/>
    <w:rsid w:val="00A97E4F"/>
    <w:rPr>
      <w:color w:val="666666"/>
    </w:rPr>
  </w:style>
  <w:style w:type="character" w:styleId="ae">
    <w:name w:val="Strong"/>
    <w:basedOn w:val="a0"/>
    <w:uiPriority w:val="22"/>
    <w:qFormat/>
    <w:rsid w:val="002B05CC"/>
    <w:rPr>
      <w:b/>
      <w:bCs/>
    </w:rPr>
  </w:style>
  <w:style w:type="character" w:customStyle="1" w:styleId="5Char">
    <w:name w:val="عنوان 5 Char"/>
    <w:basedOn w:val="a0"/>
    <w:link w:val="5"/>
    <w:uiPriority w:val="9"/>
    <w:semiHidden/>
    <w:rsid w:val="00AA616F"/>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AA616F"/>
    <w:rPr>
      <w:rFonts w:asciiTheme="majorHAnsi" w:eastAsiaTheme="majorEastAsia" w:hAnsiTheme="majorHAnsi" w:cstheme="majorBidi"/>
      <w:color w:val="1F3763" w:themeColor="accent1" w:themeShade="7F"/>
    </w:rPr>
  </w:style>
  <w:style w:type="paragraph" w:customStyle="1" w:styleId="msonormal0">
    <w:name w:val="msonormal"/>
    <w:basedOn w:val="a"/>
    <w:rsid w:val="00A9537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15">
      <w:bodyDiv w:val="1"/>
      <w:marLeft w:val="0"/>
      <w:marRight w:val="0"/>
      <w:marTop w:val="0"/>
      <w:marBottom w:val="0"/>
      <w:divBdr>
        <w:top w:val="none" w:sz="0" w:space="0" w:color="auto"/>
        <w:left w:val="none" w:sz="0" w:space="0" w:color="auto"/>
        <w:bottom w:val="none" w:sz="0" w:space="0" w:color="auto"/>
        <w:right w:val="none" w:sz="0" w:space="0" w:color="auto"/>
      </w:divBdr>
    </w:div>
    <w:div w:id="669183">
      <w:bodyDiv w:val="1"/>
      <w:marLeft w:val="0"/>
      <w:marRight w:val="0"/>
      <w:marTop w:val="0"/>
      <w:marBottom w:val="0"/>
      <w:divBdr>
        <w:top w:val="none" w:sz="0" w:space="0" w:color="auto"/>
        <w:left w:val="none" w:sz="0" w:space="0" w:color="auto"/>
        <w:bottom w:val="none" w:sz="0" w:space="0" w:color="auto"/>
        <w:right w:val="none" w:sz="0" w:space="0" w:color="auto"/>
      </w:divBdr>
    </w:div>
    <w:div w:id="2247254">
      <w:bodyDiv w:val="1"/>
      <w:marLeft w:val="0"/>
      <w:marRight w:val="0"/>
      <w:marTop w:val="0"/>
      <w:marBottom w:val="0"/>
      <w:divBdr>
        <w:top w:val="none" w:sz="0" w:space="0" w:color="auto"/>
        <w:left w:val="none" w:sz="0" w:space="0" w:color="auto"/>
        <w:bottom w:val="none" w:sz="0" w:space="0" w:color="auto"/>
        <w:right w:val="none" w:sz="0" w:space="0" w:color="auto"/>
      </w:divBdr>
    </w:div>
    <w:div w:id="7174560">
      <w:bodyDiv w:val="1"/>
      <w:marLeft w:val="0"/>
      <w:marRight w:val="0"/>
      <w:marTop w:val="0"/>
      <w:marBottom w:val="0"/>
      <w:divBdr>
        <w:top w:val="none" w:sz="0" w:space="0" w:color="auto"/>
        <w:left w:val="none" w:sz="0" w:space="0" w:color="auto"/>
        <w:bottom w:val="none" w:sz="0" w:space="0" w:color="auto"/>
        <w:right w:val="none" w:sz="0" w:space="0" w:color="auto"/>
      </w:divBdr>
    </w:div>
    <w:div w:id="15008458">
      <w:bodyDiv w:val="1"/>
      <w:marLeft w:val="0"/>
      <w:marRight w:val="0"/>
      <w:marTop w:val="0"/>
      <w:marBottom w:val="0"/>
      <w:divBdr>
        <w:top w:val="none" w:sz="0" w:space="0" w:color="auto"/>
        <w:left w:val="none" w:sz="0" w:space="0" w:color="auto"/>
        <w:bottom w:val="none" w:sz="0" w:space="0" w:color="auto"/>
        <w:right w:val="none" w:sz="0" w:space="0" w:color="auto"/>
      </w:divBdr>
    </w:div>
    <w:div w:id="25571224">
      <w:bodyDiv w:val="1"/>
      <w:marLeft w:val="0"/>
      <w:marRight w:val="0"/>
      <w:marTop w:val="0"/>
      <w:marBottom w:val="0"/>
      <w:divBdr>
        <w:top w:val="none" w:sz="0" w:space="0" w:color="auto"/>
        <w:left w:val="none" w:sz="0" w:space="0" w:color="auto"/>
        <w:bottom w:val="none" w:sz="0" w:space="0" w:color="auto"/>
        <w:right w:val="none" w:sz="0" w:space="0" w:color="auto"/>
      </w:divBdr>
    </w:div>
    <w:div w:id="33119555">
      <w:bodyDiv w:val="1"/>
      <w:marLeft w:val="0"/>
      <w:marRight w:val="0"/>
      <w:marTop w:val="0"/>
      <w:marBottom w:val="0"/>
      <w:divBdr>
        <w:top w:val="none" w:sz="0" w:space="0" w:color="auto"/>
        <w:left w:val="none" w:sz="0" w:space="0" w:color="auto"/>
        <w:bottom w:val="none" w:sz="0" w:space="0" w:color="auto"/>
        <w:right w:val="none" w:sz="0" w:space="0" w:color="auto"/>
      </w:divBdr>
    </w:div>
    <w:div w:id="35199134">
      <w:bodyDiv w:val="1"/>
      <w:marLeft w:val="0"/>
      <w:marRight w:val="0"/>
      <w:marTop w:val="0"/>
      <w:marBottom w:val="0"/>
      <w:divBdr>
        <w:top w:val="none" w:sz="0" w:space="0" w:color="auto"/>
        <w:left w:val="none" w:sz="0" w:space="0" w:color="auto"/>
        <w:bottom w:val="none" w:sz="0" w:space="0" w:color="auto"/>
        <w:right w:val="none" w:sz="0" w:space="0" w:color="auto"/>
      </w:divBdr>
    </w:div>
    <w:div w:id="38166735">
      <w:bodyDiv w:val="1"/>
      <w:marLeft w:val="0"/>
      <w:marRight w:val="0"/>
      <w:marTop w:val="0"/>
      <w:marBottom w:val="0"/>
      <w:divBdr>
        <w:top w:val="none" w:sz="0" w:space="0" w:color="auto"/>
        <w:left w:val="none" w:sz="0" w:space="0" w:color="auto"/>
        <w:bottom w:val="none" w:sz="0" w:space="0" w:color="auto"/>
        <w:right w:val="none" w:sz="0" w:space="0" w:color="auto"/>
      </w:divBdr>
      <w:divsChild>
        <w:div w:id="2085056808">
          <w:marLeft w:val="0"/>
          <w:marRight w:val="0"/>
          <w:marTop w:val="0"/>
          <w:marBottom w:val="0"/>
          <w:divBdr>
            <w:top w:val="none" w:sz="0" w:space="0" w:color="auto"/>
            <w:left w:val="none" w:sz="0" w:space="0" w:color="auto"/>
            <w:bottom w:val="none" w:sz="0" w:space="0" w:color="auto"/>
            <w:right w:val="none" w:sz="0" w:space="0" w:color="auto"/>
          </w:divBdr>
          <w:divsChild>
            <w:div w:id="107528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7900">
      <w:bodyDiv w:val="1"/>
      <w:marLeft w:val="0"/>
      <w:marRight w:val="0"/>
      <w:marTop w:val="0"/>
      <w:marBottom w:val="0"/>
      <w:divBdr>
        <w:top w:val="none" w:sz="0" w:space="0" w:color="auto"/>
        <w:left w:val="none" w:sz="0" w:space="0" w:color="auto"/>
        <w:bottom w:val="none" w:sz="0" w:space="0" w:color="auto"/>
        <w:right w:val="none" w:sz="0" w:space="0" w:color="auto"/>
      </w:divBdr>
      <w:divsChild>
        <w:div w:id="2097093444">
          <w:marLeft w:val="0"/>
          <w:marRight w:val="0"/>
          <w:marTop w:val="0"/>
          <w:marBottom w:val="0"/>
          <w:divBdr>
            <w:top w:val="none" w:sz="0" w:space="0" w:color="auto"/>
            <w:left w:val="none" w:sz="0" w:space="0" w:color="auto"/>
            <w:bottom w:val="none" w:sz="0" w:space="0" w:color="auto"/>
            <w:right w:val="none" w:sz="0" w:space="0" w:color="auto"/>
          </w:divBdr>
          <w:divsChild>
            <w:div w:id="896938604">
              <w:marLeft w:val="0"/>
              <w:marRight w:val="0"/>
              <w:marTop w:val="0"/>
              <w:marBottom w:val="0"/>
              <w:divBdr>
                <w:top w:val="none" w:sz="0" w:space="0" w:color="auto"/>
                <w:left w:val="none" w:sz="0" w:space="0" w:color="auto"/>
                <w:bottom w:val="none" w:sz="0" w:space="0" w:color="auto"/>
                <w:right w:val="none" w:sz="0" w:space="0" w:color="auto"/>
              </w:divBdr>
              <w:divsChild>
                <w:div w:id="835346744">
                  <w:marLeft w:val="0"/>
                  <w:marRight w:val="0"/>
                  <w:marTop w:val="0"/>
                  <w:marBottom w:val="0"/>
                  <w:divBdr>
                    <w:top w:val="none" w:sz="0" w:space="0" w:color="auto"/>
                    <w:left w:val="none" w:sz="0" w:space="0" w:color="auto"/>
                    <w:bottom w:val="none" w:sz="0" w:space="0" w:color="auto"/>
                    <w:right w:val="none" w:sz="0" w:space="0" w:color="auto"/>
                  </w:divBdr>
                  <w:divsChild>
                    <w:div w:id="1850947322">
                      <w:marLeft w:val="0"/>
                      <w:marRight w:val="0"/>
                      <w:marTop w:val="0"/>
                      <w:marBottom w:val="0"/>
                      <w:divBdr>
                        <w:top w:val="none" w:sz="0" w:space="0" w:color="auto"/>
                        <w:left w:val="none" w:sz="0" w:space="0" w:color="auto"/>
                        <w:bottom w:val="none" w:sz="0" w:space="0" w:color="auto"/>
                        <w:right w:val="none" w:sz="0" w:space="0" w:color="auto"/>
                      </w:divBdr>
                      <w:divsChild>
                        <w:div w:id="244340551">
                          <w:marLeft w:val="0"/>
                          <w:marRight w:val="0"/>
                          <w:marTop w:val="0"/>
                          <w:marBottom w:val="0"/>
                          <w:divBdr>
                            <w:top w:val="none" w:sz="0" w:space="0" w:color="auto"/>
                            <w:left w:val="none" w:sz="0" w:space="0" w:color="auto"/>
                            <w:bottom w:val="none" w:sz="0" w:space="0" w:color="auto"/>
                            <w:right w:val="none" w:sz="0" w:space="0" w:color="auto"/>
                          </w:divBdr>
                          <w:divsChild>
                            <w:div w:id="9217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94159">
      <w:bodyDiv w:val="1"/>
      <w:marLeft w:val="0"/>
      <w:marRight w:val="0"/>
      <w:marTop w:val="0"/>
      <w:marBottom w:val="0"/>
      <w:divBdr>
        <w:top w:val="none" w:sz="0" w:space="0" w:color="auto"/>
        <w:left w:val="none" w:sz="0" w:space="0" w:color="auto"/>
        <w:bottom w:val="none" w:sz="0" w:space="0" w:color="auto"/>
        <w:right w:val="none" w:sz="0" w:space="0" w:color="auto"/>
      </w:divBdr>
    </w:div>
    <w:div w:id="53936132">
      <w:bodyDiv w:val="1"/>
      <w:marLeft w:val="0"/>
      <w:marRight w:val="0"/>
      <w:marTop w:val="0"/>
      <w:marBottom w:val="0"/>
      <w:divBdr>
        <w:top w:val="none" w:sz="0" w:space="0" w:color="auto"/>
        <w:left w:val="none" w:sz="0" w:space="0" w:color="auto"/>
        <w:bottom w:val="none" w:sz="0" w:space="0" w:color="auto"/>
        <w:right w:val="none" w:sz="0" w:space="0" w:color="auto"/>
      </w:divBdr>
    </w:div>
    <w:div w:id="66655270">
      <w:bodyDiv w:val="1"/>
      <w:marLeft w:val="0"/>
      <w:marRight w:val="0"/>
      <w:marTop w:val="0"/>
      <w:marBottom w:val="0"/>
      <w:divBdr>
        <w:top w:val="none" w:sz="0" w:space="0" w:color="auto"/>
        <w:left w:val="none" w:sz="0" w:space="0" w:color="auto"/>
        <w:bottom w:val="none" w:sz="0" w:space="0" w:color="auto"/>
        <w:right w:val="none" w:sz="0" w:space="0" w:color="auto"/>
      </w:divBdr>
    </w:div>
    <w:div w:id="72120314">
      <w:bodyDiv w:val="1"/>
      <w:marLeft w:val="0"/>
      <w:marRight w:val="0"/>
      <w:marTop w:val="0"/>
      <w:marBottom w:val="0"/>
      <w:divBdr>
        <w:top w:val="none" w:sz="0" w:space="0" w:color="auto"/>
        <w:left w:val="none" w:sz="0" w:space="0" w:color="auto"/>
        <w:bottom w:val="none" w:sz="0" w:space="0" w:color="auto"/>
        <w:right w:val="none" w:sz="0" w:space="0" w:color="auto"/>
      </w:divBdr>
    </w:div>
    <w:div w:id="72317936">
      <w:bodyDiv w:val="1"/>
      <w:marLeft w:val="0"/>
      <w:marRight w:val="0"/>
      <w:marTop w:val="0"/>
      <w:marBottom w:val="0"/>
      <w:divBdr>
        <w:top w:val="none" w:sz="0" w:space="0" w:color="auto"/>
        <w:left w:val="none" w:sz="0" w:space="0" w:color="auto"/>
        <w:bottom w:val="none" w:sz="0" w:space="0" w:color="auto"/>
        <w:right w:val="none" w:sz="0" w:space="0" w:color="auto"/>
      </w:divBdr>
    </w:div>
    <w:div w:id="75368194">
      <w:bodyDiv w:val="1"/>
      <w:marLeft w:val="0"/>
      <w:marRight w:val="0"/>
      <w:marTop w:val="0"/>
      <w:marBottom w:val="0"/>
      <w:divBdr>
        <w:top w:val="none" w:sz="0" w:space="0" w:color="auto"/>
        <w:left w:val="none" w:sz="0" w:space="0" w:color="auto"/>
        <w:bottom w:val="none" w:sz="0" w:space="0" w:color="auto"/>
        <w:right w:val="none" w:sz="0" w:space="0" w:color="auto"/>
      </w:divBdr>
    </w:div>
    <w:div w:id="84695071">
      <w:bodyDiv w:val="1"/>
      <w:marLeft w:val="0"/>
      <w:marRight w:val="0"/>
      <w:marTop w:val="0"/>
      <w:marBottom w:val="0"/>
      <w:divBdr>
        <w:top w:val="none" w:sz="0" w:space="0" w:color="auto"/>
        <w:left w:val="none" w:sz="0" w:space="0" w:color="auto"/>
        <w:bottom w:val="none" w:sz="0" w:space="0" w:color="auto"/>
        <w:right w:val="none" w:sz="0" w:space="0" w:color="auto"/>
      </w:divBdr>
    </w:div>
    <w:div w:id="84738286">
      <w:bodyDiv w:val="1"/>
      <w:marLeft w:val="0"/>
      <w:marRight w:val="0"/>
      <w:marTop w:val="0"/>
      <w:marBottom w:val="0"/>
      <w:divBdr>
        <w:top w:val="none" w:sz="0" w:space="0" w:color="auto"/>
        <w:left w:val="none" w:sz="0" w:space="0" w:color="auto"/>
        <w:bottom w:val="none" w:sz="0" w:space="0" w:color="auto"/>
        <w:right w:val="none" w:sz="0" w:space="0" w:color="auto"/>
      </w:divBdr>
    </w:div>
    <w:div w:id="84888971">
      <w:bodyDiv w:val="1"/>
      <w:marLeft w:val="0"/>
      <w:marRight w:val="0"/>
      <w:marTop w:val="0"/>
      <w:marBottom w:val="0"/>
      <w:divBdr>
        <w:top w:val="none" w:sz="0" w:space="0" w:color="auto"/>
        <w:left w:val="none" w:sz="0" w:space="0" w:color="auto"/>
        <w:bottom w:val="none" w:sz="0" w:space="0" w:color="auto"/>
        <w:right w:val="none" w:sz="0" w:space="0" w:color="auto"/>
      </w:divBdr>
    </w:div>
    <w:div w:id="84957134">
      <w:bodyDiv w:val="1"/>
      <w:marLeft w:val="0"/>
      <w:marRight w:val="0"/>
      <w:marTop w:val="0"/>
      <w:marBottom w:val="0"/>
      <w:divBdr>
        <w:top w:val="none" w:sz="0" w:space="0" w:color="auto"/>
        <w:left w:val="none" w:sz="0" w:space="0" w:color="auto"/>
        <w:bottom w:val="none" w:sz="0" w:space="0" w:color="auto"/>
        <w:right w:val="none" w:sz="0" w:space="0" w:color="auto"/>
      </w:divBdr>
    </w:div>
    <w:div w:id="86125118">
      <w:bodyDiv w:val="1"/>
      <w:marLeft w:val="0"/>
      <w:marRight w:val="0"/>
      <w:marTop w:val="0"/>
      <w:marBottom w:val="0"/>
      <w:divBdr>
        <w:top w:val="none" w:sz="0" w:space="0" w:color="auto"/>
        <w:left w:val="none" w:sz="0" w:space="0" w:color="auto"/>
        <w:bottom w:val="none" w:sz="0" w:space="0" w:color="auto"/>
        <w:right w:val="none" w:sz="0" w:space="0" w:color="auto"/>
      </w:divBdr>
    </w:div>
    <w:div w:id="90976993">
      <w:bodyDiv w:val="1"/>
      <w:marLeft w:val="0"/>
      <w:marRight w:val="0"/>
      <w:marTop w:val="0"/>
      <w:marBottom w:val="0"/>
      <w:divBdr>
        <w:top w:val="none" w:sz="0" w:space="0" w:color="auto"/>
        <w:left w:val="none" w:sz="0" w:space="0" w:color="auto"/>
        <w:bottom w:val="none" w:sz="0" w:space="0" w:color="auto"/>
        <w:right w:val="none" w:sz="0" w:space="0" w:color="auto"/>
      </w:divBdr>
    </w:div>
    <w:div w:id="96564527">
      <w:bodyDiv w:val="1"/>
      <w:marLeft w:val="0"/>
      <w:marRight w:val="0"/>
      <w:marTop w:val="0"/>
      <w:marBottom w:val="0"/>
      <w:divBdr>
        <w:top w:val="none" w:sz="0" w:space="0" w:color="auto"/>
        <w:left w:val="none" w:sz="0" w:space="0" w:color="auto"/>
        <w:bottom w:val="none" w:sz="0" w:space="0" w:color="auto"/>
        <w:right w:val="none" w:sz="0" w:space="0" w:color="auto"/>
      </w:divBdr>
    </w:div>
    <w:div w:id="97678007">
      <w:bodyDiv w:val="1"/>
      <w:marLeft w:val="0"/>
      <w:marRight w:val="0"/>
      <w:marTop w:val="0"/>
      <w:marBottom w:val="0"/>
      <w:divBdr>
        <w:top w:val="none" w:sz="0" w:space="0" w:color="auto"/>
        <w:left w:val="none" w:sz="0" w:space="0" w:color="auto"/>
        <w:bottom w:val="none" w:sz="0" w:space="0" w:color="auto"/>
        <w:right w:val="none" w:sz="0" w:space="0" w:color="auto"/>
      </w:divBdr>
    </w:div>
    <w:div w:id="100347521">
      <w:bodyDiv w:val="1"/>
      <w:marLeft w:val="0"/>
      <w:marRight w:val="0"/>
      <w:marTop w:val="0"/>
      <w:marBottom w:val="0"/>
      <w:divBdr>
        <w:top w:val="none" w:sz="0" w:space="0" w:color="auto"/>
        <w:left w:val="none" w:sz="0" w:space="0" w:color="auto"/>
        <w:bottom w:val="none" w:sz="0" w:space="0" w:color="auto"/>
        <w:right w:val="none" w:sz="0" w:space="0" w:color="auto"/>
      </w:divBdr>
    </w:div>
    <w:div w:id="101384503">
      <w:bodyDiv w:val="1"/>
      <w:marLeft w:val="0"/>
      <w:marRight w:val="0"/>
      <w:marTop w:val="0"/>
      <w:marBottom w:val="0"/>
      <w:divBdr>
        <w:top w:val="none" w:sz="0" w:space="0" w:color="auto"/>
        <w:left w:val="none" w:sz="0" w:space="0" w:color="auto"/>
        <w:bottom w:val="none" w:sz="0" w:space="0" w:color="auto"/>
        <w:right w:val="none" w:sz="0" w:space="0" w:color="auto"/>
      </w:divBdr>
    </w:div>
    <w:div w:id="107549298">
      <w:bodyDiv w:val="1"/>
      <w:marLeft w:val="0"/>
      <w:marRight w:val="0"/>
      <w:marTop w:val="0"/>
      <w:marBottom w:val="0"/>
      <w:divBdr>
        <w:top w:val="none" w:sz="0" w:space="0" w:color="auto"/>
        <w:left w:val="none" w:sz="0" w:space="0" w:color="auto"/>
        <w:bottom w:val="none" w:sz="0" w:space="0" w:color="auto"/>
        <w:right w:val="none" w:sz="0" w:space="0" w:color="auto"/>
      </w:divBdr>
    </w:div>
    <w:div w:id="108818389">
      <w:bodyDiv w:val="1"/>
      <w:marLeft w:val="0"/>
      <w:marRight w:val="0"/>
      <w:marTop w:val="0"/>
      <w:marBottom w:val="0"/>
      <w:divBdr>
        <w:top w:val="none" w:sz="0" w:space="0" w:color="auto"/>
        <w:left w:val="none" w:sz="0" w:space="0" w:color="auto"/>
        <w:bottom w:val="none" w:sz="0" w:space="0" w:color="auto"/>
        <w:right w:val="none" w:sz="0" w:space="0" w:color="auto"/>
      </w:divBdr>
    </w:div>
    <w:div w:id="112486865">
      <w:bodyDiv w:val="1"/>
      <w:marLeft w:val="0"/>
      <w:marRight w:val="0"/>
      <w:marTop w:val="0"/>
      <w:marBottom w:val="0"/>
      <w:divBdr>
        <w:top w:val="none" w:sz="0" w:space="0" w:color="auto"/>
        <w:left w:val="none" w:sz="0" w:space="0" w:color="auto"/>
        <w:bottom w:val="none" w:sz="0" w:space="0" w:color="auto"/>
        <w:right w:val="none" w:sz="0" w:space="0" w:color="auto"/>
      </w:divBdr>
    </w:div>
    <w:div w:id="117184111">
      <w:bodyDiv w:val="1"/>
      <w:marLeft w:val="0"/>
      <w:marRight w:val="0"/>
      <w:marTop w:val="0"/>
      <w:marBottom w:val="0"/>
      <w:divBdr>
        <w:top w:val="none" w:sz="0" w:space="0" w:color="auto"/>
        <w:left w:val="none" w:sz="0" w:space="0" w:color="auto"/>
        <w:bottom w:val="none" w:sz="0" w:space="0" w:color="auto"/>
        <w:right w:val="none" w:sz="0" w:space="0" w:color="auto"/>
      </w:divBdr>
    </w:div>
    <w:div w:id="119344770">
      <w:bodyDiv w:val="1"/>
      <w:marLeft w:val="0"/>
      <w:marRight w:val="0"/>
      <w:marTop w:val="0"/>
      <w:marBottom w:val="0"/>
      <w:divBdr>
        <w:top w:val="none" w:sz="0" w:space="0" w:color="auto"/>
        <w:left w:val="none" w:sz="0" w:space="0" w:color="auto"/>
        <w:bottom w:val="none" w:sz="0" w:space="0" w:color="auto"/>
        <w:right w:val="none" w:sz="0" w:space="0" w:color="auto"/>
      </w:divBdr>
      <w:divsChild>
        <w:div w:id="519782765">
          <w:marLeft w:val="0"/>
          <w:marRight w:val="0"/>
          <w:marTop w:val="0"/>
          <w:marBottom w:val="0"/>
          <w:divBdr>
            <w:top w:val="none" w:sz="0" w:space="0" w:color="auto"/>
            <w:left w:val="none" w:sz="0" w:space="0" w:color="auto"/>
            <w:bottom w:val="none" w:sz="0" w:space="0" w:color="auto"/>
            <w:right w:val="none" w:sz="0" w:space="0" w:color="auto"/>
          </w:divBdr>
          <w:divsChild>
            <w:div w:id="1691489382">
              <w:marLeft w:val="0"/>
              <w:marRight w:val="0"/>
              <w:marTop w:val="0"/>
              <w:marBottom w:val="0"/>
              <w:divBdr>
                <w:top w:val="none" w:sz="0" w:space="0" w:color="auto"/>
                <w:left w:val="none" w:sz="0" w:space="0" w:color="auto"/>
                <w:bottom w:val="none" w:sz="0" w:space="0" w:color="auto"/>
                <w:right w:val="none" w:sz="0" w:space="0" w:color="auto"/>
              </w:divBdr>
              <w:divsChild>
                <w:div w:id="1041714237">
                  <w:marLeft w:val="0"/>
                  <w:marRight w:val="0"/>
                  <w:marTop w:val="0"/>
                  <w:marBottom w:val="0"/>
                  <w:divBdr>
                    <w:top w:val="none" w:sz="0" w:space="0" w:color="auto"/>
                    <w:left w:val="none" w:sz="0" w:space="0" w:color="auto"/>
                    <w:bottom w:val="none" w:sz="0" w:space="0" w:color="auto"/>
                    <w:right w:val="none" w:sz="0" w:space="0" w:color="auto"/>
                  </w:divBdr>
                  <w:divsChild>
                    <w:div w:id="395082088">
                      <w:marLeft w:val="0"/>
                      <w:marRight w:val="0"/>
                      <w:marTop w:val="0"/>
                      <w:marBottom w:val="0"/>
                      <w:divBdr>
                        <w:top w:val="none" w:sz="0" w:space="0" w:color="auto"/>
                        <w:left w:val="none" w:sz="0" w:space="0" w:color="auto"/>
                        <w:bottom w:val="none" w:sz="0" w:space="0" w:color="auto"/>
                        <w:right w:val="none" w:sz="0" w:space="0" w:color="auto"/>
                      </w:divBdr>
                      <w:divsChild>
                        <w:div w:id="1308634726">
                          <w:marLeft w:val="0"/>
                          <w:marRight w:val="0"/>
                          <w:marTop w:val="0"/>
                          <w:marBottom w:val="0"/>
                          <w:divBdr>
                            <w:top w:val="none" w:sz="0" w:space="0" w:color="auto"/>
                            <w:left w:val="none" w:sz="0" w:space="0" w:color="auto"/>
                            <w:bottom w:val="none" w:sz="0" w:space="0" w:color="auto"/>
                            <w:right w:val="none" w:sz="0" w:space="0" w:color="auto"/>
                          </w:divBdr>
                          <w:divsChild>
                            <w:div w:id="9655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83077">
      <w:bodyDiv w:val="1"/>
      <w:marLeft w:val="0"/>
      <w:marRight w:val="0"/>
      <w:marTop w:val="0"/>
      <w:marBottom w:val="0"/>
      <w:divBdr>
        <w:top w:val="none" w:sz="0" w:space="0" w:color="auto"/>
        <w:left w:val="none" w:sz="0" w:space="0" w:color="auto"/>
        <w:bottom w:val="none" w:sz="0" w:space="0" w:color="auto"/>
        <w:right w:val="none" w:sz="0" w:space="0" w:color="auto"/>
      </w:divBdr>
      <w:divsChild>
        <w:div w:id="776565438">
          <w:marLeft w:val="0"/>
          <w:marRight w:val="0"/>
          <w:marTop w:val="0"/>
          <w:marBottom w:val="0"/>
          <w:divBdr>
            <w:top w:val="none" w:sz="0" w:space="0" w:color="auto"/>
            <w:left w:val="none" w:sz="0" w:space="0" w:color="auto"/>
            <w:bottom w:val="none" w:sz="0" w:space="0" w:color="auto"/>
            <w:right w:val="none" w:sz="0" w:space="0" w:color="auto"/>
          </w:divBdr>
          <w:divsChild>
            <w:div w:id="1857109027">
              <w:marLeft w:val="0"/>
              <w:marRight w:val="0"/>
              <w:marTop w:val="0"/>
              <w:marBottom w:val="0"/>
              <w:divBdr>
                <w:top w:val="none" w:sz="0" w:space="0" w:color="auto"/>
                <w:left w:val="none" w:sz="0" w:space="0" w:color="auto"/>
                <w:bottom w:val="none" w:sz="0" w:space="0" w:color="auto"/>
                <w:right w:val="none" w:sz="0" w:space="0" w:color="auto"/>
              </w:divBdr>
            </w:div>
          </w:divsChild>
        </w:div>
        <w:div w:id="1785272288">
          <w:marLeft w:val="0"/>
          <w:marRight w:val="0"/>
          <w:marTop w:val="0"/>
          <w:marBottom w:val="0"/>
          <w:divBdr>
            <w:top w:val="none" w:sz="0" w:space="0" w:color="auto"/>
            <w:left w:val="none" w:sz="0" w:space="0" w:color="auto"/>
            <w:bottom w:val="none" w:sz="0" w:space="0" w:color="auto"/>
            <w:right w:val="none" w:sz="0" w:space="0" w:color="auto"/>
          </w:divBdr>
          <w:divsChild>
            <w:div w:id="12801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5795">
      <w:bodyDiv w:val="1"/>
      <w:marLeft w:val="0"/>
      <w:marRight w:val="0"/>
      <w:marTop w:val="0"/>
      <w:marBottom w:val="0"/>
      <w:divBdr>
        <w:top w:val="none" w:sz="0" w:space="0" w:color="auto"/>
        <w:left w:val="none" w:sz="0" w:space="0" w:color="auto"/>
        <w:bottom w:val="none" w:sz="0" w:space="0" w:color="auto"/>
        <w:right w:val="none" w:sz="0" w:space="0" w:color="auto"/>
      </w:divBdr>
    </w:div>
    <w:div w:id="134638701">
      <w:bodyDiv w:val="1"/>
      <w:marLeft w:val="0"/>
      <w:marRight w:val="0"/>
      <w:marTop w:val="0"/>
      <w:marBottom w:val="0"/>
      <w:divBdr>
        <w:top w:val="none" w:sz="0" w:space="0" w:color="auto"/>
        <w:left w:val="none" w:sz="0" w:space="0" w:color="auto"/>
        <w:bottom w:val="none" w:sz="0" w:space="0" w:color="auto"/>
        <w:right w:val="none" w:sz="0" w:space="0" w:color="auto"/>
      </w:divBdr>
    </w:div>
    <w:div w:id="142743827">
      <w:bodyDiv w:val="1"/>
      <w:marLeft w:val="0"/>
      <w:marRight w:val="0"/>
      <w:marTop w:val="0"/>
      <w:marBottom w:val="0"/>
      <w:divBdr>
        <w:top w:val="none" w:sz="0" w:space="0" w:color="auto"/>
        <w:left w:val="none" w:sz="0" w:space="0" w:color="auto"/>
        <w:bottom w:val="none" w:sz="0" w:space="0" w:color="auto"/>
        <w:right w:val="none" w:sz="0" w:space="0" w:color="auto"/>
      </w:divBdr>
    </w:div>
    <w:div w:id="146091668">
      <w:bodyDiv w:val="1"/>
      <w:marLeft w:val="0"/>
      <w:marRight w:val="0"/>
      <w:marTop w:val="0"/>
      <w:marBottom w:val="0"/>
      <w:divBdr>
        <w:top w:val="none" w:sz="0" w:space="0" w:color="auto"/>
        <w:left w:val="none" w:sz="0" w:space="0" w:color="auto"/>
        <w:bottom w:val="none" w:sz="0" w:space="0" w:color="auto"/>
        <w:right w:val="none" w:sz="0" w:space="0" w:color="auto"/>
      </w:divBdr>
      <w:divsChild>
        <w:div w:id="281351450">
          <w:marLeft w:val="0"/>
          <w:marRight w:val="0"/>
          <w:marTop w:val="0"/>
          <w:marBottom w:val="0"/>
          <w:divBdr>
            <w:top w:val="none" w:sz="0" w:space="0" w:color="auto"/>
            <w:left w:val="none" w:sz="0" w:space="0" w:color="auto"/>
            <w:bottom w:val="none" w:sz="0" w:space="0" w:color="auto"/>
            <w:right w:val="none" w:sz="0" w:space="0" w:color="auto"/>
          </w:divBdr>
          <w:divsChild>
            <w:div w:id="1214074572">
              <w:marLeft w:val="0"/>
              <w:marRight w:val="0"/>
              <w:marTop w:val="0"/>
              <w:marBottom w:val="0"/>
              <w:divBdr>
                <w:top w:val="none" w:sz="0" w:space="0" w:color="auto"/>
                <w:left w:val="none" w:sz="0" w:space="0" w:color="auto"/>
                <w:bottom w:val="none" w:sz="0" w:space="0" w:color="auto"/>
                <w:right w:val="none" w:sz="0" w:space="0" w:color="auto"/>
              </w:divBdr>
              <w:divsChild>
                <w:div w:id="2101753321">
                  <w:marLeft w:val="0"/>
                  <w:marRight w:val="0"/>
                  <w:marTop w:val="0"/>
                  <w:marBottom w:val="0"/>
                  <w:divBdr>
                    <w:top w:val="none" w:sz="0" w:space="0" w:color="auto"/>
                    <w:left w:val="none" w:sz="0" w:space="0" w:color="auto"/>
                    <w:bottom w:val="none" w:sz="0" w:space="0" w:color="auto"/>
                    <w:right w:val="none" w:sz="0" w:space="0" w:color="auto"/>
                  </w:divBdr>
                  <w:divsChild>
                    <w:div w:id="11930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1546">
      <w:bodyDiv w:val="1"/>
      <w:marLeft w:val="0"/>
      <w:marRight w:val="0"/>
      <w:marTop w:val="0"/>
      <w:marBottom w:val="0"/>
      <w:divBdr>
        <w:top w:val="none" w:sz="0" w:space="0" w:color="auto"/>
        <w:left w:val="none" w:sz="0" w:space="0" w:color="auto"/>
        <w:bottom w:val="none" w:sz="0" w:space="0" w:color="auto"/>
        <w:right w:val="none" w:sz="0" w:space="0" w:color="auto"/>
      </w:divBdr>
    </w:div>
    <w:div w:id="149177052">
      <w:bodyDiv w:val="1"/>
      <w:marLeft w:val="0"/>
      <w:marRight w:val="0"/>
      <w:marTop w:val="0"/>
      <w:marBottom w:val="0"/>
      <w:divBdr>
        <w:top w:val="none" w:sz="0" w:space="0" w:color="auto"/>
        <w:left w:val="none" w:sz="0" w:space="0" w:color="auto"/>
        <w:bottom w:val="none" w:sz="0" w:space="0" w:color="auto"/>
        <w:right w:val="none" w:sz="0" w:space="0" w:color="auto"/>
      </w:divBdr>
    </w:div>
    <w:div w:id="150874122">
      <w:bodyDiv w:val="1"/>
      <w:marLeft w:val="0"/>
      <w:marRight w:val="0"/>
      <w:marTop w:val="0"/>
      <w:marBottom w:val="0"/>
      <w:divBdr>
        <w:top w:val="none" w:sz="0" w:space="0" w:color="auto"/>
        <w:left w:val="none" w:sz="0" w:space="0" w:color="auto"/>
        <w:bottom w:val="none" w:sz="0" w:space="0" w:color="auto"/>
        <w:right w:val="none" w:sz="0" w:space="0" w:color="auto"/>
      </w:divBdr>
    </w:div>
    <w:div w:id="153836745">
      <w:bodyDiv w:val="1"/>
      <w:marLeft w:val="0"/>
      <w:marRight w:val="0"/>
      <w:marTop w:val="0"/>
      <w:marBottom w:val="0"/>
      <w:divBdr>
        <w:top w:val="none" w:sz="0" w:space="0" w:color="auto"/>
        <w:left w:val="none" w:sz="0" w:space="0" w:color="auto"/>
        <w:bottom w:val="none" w:sz="0" w:space="0" w:color="auto"/>
        <w:right w:val="none" w:sz="0" w:space="0" w:color="auto"/>
      </w:divBdr>
    </w:div>
    <w:div w:id="155149606">
      <w:bodyDiv w:val="1"/>
      <w:marLeft w:val="0"/>
      <w:marRight w:val="0"/>
      <w:marTop w:val="0"/>
      <w:marBottom w:val="0"/>
      <w:divBdr>
        <w:top w:val="none" w:sz="0" w:space="0" w:color="auto"/>
        <w:left w:val="none" w:sz="0" w:space="0" w:color="auto"/>
        <w:bottom w:val="none" w:sz="0" w:space="0" w:color="auto"/>
        <w:right w:val="none" w:sz="0" w:space="0" w:color="auto"/>
      </w:divBdr>
    </w:div>
    <w:div w:id="162163265">
      <w:bodyDiv w:val="1"/>
      <w:marLeft w:val="0"/>
      <w:marRight w:val="0"/>
      <w:marTop w:val="0"/>
      <w:marBottom w:val="0"/>
      <w:divBdr>
        <w:top w:val="none" w:sz="0" w:space="0" w:color="auto"/>
        <w:left w:val="none" w:sz="0" w:space="0" w:color="auto"/>
        <w:bottom w:val="none" w:sz="0" w:space="0" w:color="auto"/>
        <w:right w:val="none" w:sz="0" w:space="0" w:color="auto"/>
      </w:divBdr>
    </w:div>
    <w:div w:id="162861940">
      <w:bodyDiv w:val="1"/>
      <w:marLeft w:val="0"/>
      <w:marRight w:val="0"/>
      <w:marTop w:val="0"/>
      <w:marBottom w:val="0"/>
      <w:divBdr>
        <w:top w:val="none" w:sz="0" w:space="0" w:color="auto"/>
        <w:left w:val="none" w:sz="0" w:space="0" w:color="auto"/>
        <w:bottom w:val="none" w:sz="0" w:space="0" w:color="auto"/>
        <w:right w:val="none" w:sz="0" w:space="0" w:color="auto"/>
      </w:divBdr>
    </w:div>
    <w:div w:id="168446773">
      <w:bodyDiv w:val="1"/>
      <w:marLeft w:val="0"/>
      <w:marRight w:val="0"/>
      <w:marTop w:val="0"/>
      <w:marBottom w:val="0"/>
      <w:divBdr>
        <w:top w:val="none" w:sz="0" w:space="0" w:color="auto"/>
        <w:left w:val="none" w:sz="0" w:space="0" w:color="auto"/>
        <w:bottom w:val="none" w:sz="0" w:space="0" w:color="auto"/>
        <w:right w:val="none" w:sz="0" w:space="0" w:color="auto"/>
      </w:divBdr>
      <w:divsChild>
        <w:div w:id="5752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31173">
      <w:bodyDiv w:val="1"/>
      <w:marLeft w:val="0"/>
      <w:marRight w:val="0"/>
      <w:marTop w:val="0"/>
      <w:marBottom w:val="0"/>
      <w:divBdr>
        <w:top w:val="none" w:sz="0" w:space="0" w:color="auto"/>
        <w:left w:val="none" w:sz="0" w:space="0" w:color="auto"/>
        <w:bottom w:val="none" w:sz="0" w:space="0" w:color="auto"/>
        <w:right w:val="none" w:sz="0" w:space="0" w:color="auto"/>
      </w:divBdr>
    </w:div>
    <w:div w:id="171801363">
      <w:bodyDiv w:val="1"/>
      <w:marLeft w:val="0"/>
      <w:marRight w:val="0"/>
      <w:marTop w:val="0"/>
      <w:marBottom w:val="0"/>
      <w:divBdr>
        <w:top w:val="none" w:sz="0" w:space="0" w:color="auto"/>
        <w:left w:val="none" w:sz="0" w:space="0" w:color="auto"/>
        <w:bottom w:val="none" w:sz="0" w:space="0" w:color="auto"/>
        <w:right w:val="none" w:sz="0" w:space="0" w:color="auto"/>
      </w:divBdr>
    </w:div>
    <w:div w:id="172457802">
      <w:bodyDiv w:val="1"/>
      <w:marLeft w:val="0"/>
      <w:marRight w:val="0"/>
      <w:marTop w:val="0"/>
      <w:marBottom w:val="0"/>
      <w:divBdr>
        <w:top w:val="none" w:sz="0" w:space="0" w:color="auto"/>
        <w:left w:val="none" w:sz="0" w:space="0" w:color="auto"/>
        <w:bottom w:val="none" w:sz="0" w:space="0" w:color="auto"/>
        <w:right w:val="none" w:sz="0" w:space="0" w:color="auto"/>
      </w:divBdr>
    </w:div>
    <w:div w:id="172955685">
      <w:bodyDiv w:val="1"/>
      <w:marLeft w:val="0"/>
      <w:marRight w:val="0"/>
      <w:marTop w:val="0"/>
      <w:marBottom w:val="0"/>
      <w:divBdr>
        <w:top w:val="none" w:sz="0" w:space="0" w:color="auto"/>
        <w:left w:val="none" w:sz="0" w:space="0" w:color="auto"/>
        <w:bottom w:val="none" w:sz="0" w:space="0" w:color="auto"/>
        <w:right w:val="none" w:sz="0" w:space="0" w:color="auto"/>
      </w:divBdr>
    </w:div>
    <w:div w:id="179512779">
      <w:bodyDiv w:val="1"/>
      <w:marLeft w:val="0"/>
      <w:marRight w:val="0"/>
      <w:marTop w:val="0"/>
      <w:marBottom w:val="0"/>
      <w:divBdr>
        <w:top w:val="none" w:sz="0" w:space="0" w:color="auto"/>
        <w:left w:val="none" w:sz="0" w:space="0" w:color="auto"/>
        <w:bottom w:val="none" w:sz="0" w:space="0" w:color="auto"/>
        <w:right w:val="none" w:sz="0" w:space="0" w:color="auto"/>
      </w:divBdr>
    </w:div>
    <w:div w:id="180247837">
      <w:bodyDiv w:val="1"/>
      <w:marLeft w:val="0"/>
      <w:marRight w:val="0"/>
      <w:marTop w:val="0"/>
      <w:marBottom w:val="0"/>
      <w:divBdr>
        <w:top w:val="none" w:sz="0" w:space="0" w:color="auto"/>
        <w:left w:val="none" w:sz="0" w:space="0" w:color="auto"/>
        <w:bottom w:val="none" w:sz="0" w:space="0" w:color="auto"/>
        <w:right w:val="none" w:sz="0" w:space="0" w:color="auto"/>
      </w:divBdr>
    </w:div>
    <w:div w:id="187304297">
      <w:bodyDiv w:val="1"/>
      <w:marLeft w:val="0"/>
      <w:marRight w:val="0"/>
      <w:marTop w:val="0"/>
      <w:marBottom w:val="0"/>
      <w:divBdr>
        <w:top w:val="none" w:sz="0" w:space="0" w:color="auto"/>
        <w:left w:val="none" w:sz="0" w:space="0" w:color="auto"/>
        <w:bottom w:val="none" w:sz="0" w:space="0" w:color="auto"/>
        <w:right w:val="none" w:sz="0" w:space="0" w:color="auto"/>
      </w:divBdr>
    </w:div>
    <w:div w:id="196046733">
      <w:bodyDiv w:val="1"/>
      <w:marLeft w:val="0"/>
      <w:marRight w:val="0"/>
      <w:marTop w:val="0"/>
      <w:marBottom w:val="0"/>
      <w:divBdr>
        <w:top w:val="none" w:sz="0" w:space="0" w:color="auto"/>
        <w:left w:val="none" w:sz="0" w:space="0" w:color="auto"/>
        <w:bottom w:val="none" w:sz="0" w:space="0" w:color="auto"/>
        <w:right w:val="none" w:sz="0" w:space="0" w:color="auto"/>
      </w:divBdr>
    </w:div>
    <w:div w:id="196476976">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199363412">
      <w:bodyDiv w:val="1"/>
      <w:marLeft w:val="0"/>
      <w:marRight w:val="0"/>
      <w:marTop w:val="0"/>
      <w:marBottom w:val="0"/>
      <w:divBdr>
        <w:top w:val="none" w:sz="0" w:space="0" w:color="auto"/>
        <w:left w:val="none" w:sz="0" w:space="0" w:color="auto"/>
        <w:bottom w:val="none" w:sz="0" w:space="0" w:color="auto"/>
        <w:right w:val="none" w:sz="0" w:space="0" w:color="auto"/>
      </w:divBdr>
      <w:divsChild>
        <w:div w:id="1556431293">
          <w:marLeft w:val="0"/>
          <w:marRight w:val="0"/>
          <w:marTop w:val="0"/>
          <w:marBottom w:val="0"/>
          <w:divBdr>
            <w:top w:val="none" w:sz="0" w:space="0" w:color="auto"/>
            <w:left w:val="none" w:sz="0" w:space="0" w:color="auto"/>
            <w:bottom w:val="none" w:sz="0" w:space="0" w:color="auto"/>
            <w:right w:val="none" w:sz="0" w:space="0" w:color="auto"/>
          </w:divBdr>
          <w:divsChild>
            <w:div w:id="501626396">
              <w:marLeft w:val="0"/>
              <w:marRight w:val="0"/>
              <w:marTop w:val="0"/>
              <w:marBottom w:val="0"/>
              <w:divBdr>
                <w:top w:val="none" w:sz="0" w:space="0" w:color="auto"/>
                <w:left w:val="none" w:sz="0" w:space="0" w:color="auto"/>
                <w:bottom w:val="none" w:sz="0" w:space="0" w:color="auto"/>
                <w:right w:val="none" w:sz="0" w:space="0" w:color="auto"/>
              </w:divBdr>
              <w:divsChild>
                <w:div w:id="675887526">
                  <w:marLeft w:val="0"/>
                  <w:marRight w:val="0"/>
                  <w:marTop w:val="0"/>
                  <w:marBottom w:val="0"/>
                  <w:divBdr>
                    <w:top w:val="none" w:sz="0" w:space="0" w:color="auto"/>
                    <w:left w:val="none" w:sz="0" w:space="0" w:color="auto"/>
                    <w:bottom w:val="none" w:sz="0" w:space="0" w:color="auto"/>
                    <w:right w:val="none" w:sz="0" w:space="0" w:color="auto"/>
                  </w:divBdr>
                  <w:divsChild>
                    <w:div w:id="13005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53641">
      <w:bodyDiv w:val="1"/>
      <w:marLeft w:val="0"/>
      <w:marRight w:val="0"/>
      <w:marTop w:val="0"/>
      <w:marBottom w:val="0"/>
      <w:divBdr>
        <w:top w:val="none" w:sz="0" w:space="0" w:color="auto"/>
        <w:left w:val="none" w:sz="0" w:space="0" w:color="auto"/>
        <w:bottom w:val="none" w:sz="0" w:space="0" w:color="auto"/>
        <w:right w:val="none" w:sz="0" w:space="0" w:color="auto"/>
      </w:divBdr>
    </w:div>
    <w:div w:id="212497697">
      <w:bodyDiv w:val="1"/>
      <w:marLeft w:val="0"/>
      <w:marRight w:val="0"/>
      <w:marTop w:val="0"/>
      <w:marBottom w:val="0"/>
      <w:divBdr>
        <w:top w:val="none" w:sz="0" w:space="0" w:color="auto"/>
        <w:left w:val="none" w:sz="0" w:space="0" w:color="auto"/>
        <w:bottom w:val="none" w:sz="0" w:space="0" w:color="auto"/>
        <w:right w:val="none" w:sz="0" w:space="0" w:color="auto"/>
      </w:divBdr>
    </w:div>
    <w:div w:id="217397617">
      <w:bodyDiv w:val="1"/>
      <w:marLeft w:val="0"/>
      <w:marRight w:val="0"/>
      <w:marTop w:val="0"/>
      <w:marBottom w:val="0"/>
      <w:divBdr>
        <w:top w:val="none" w:sz="0" w:space="0" w:color="auto"/>
        <w:left w:val="none" w:sz="0" w:space="0" w:color="auto"/>
        <w:bottom w:val="none" w:sz="0" w:space="0" w:color="auto"/>
        <w:right w:val="none" w:sz="0" w:space="0" w:color="auto"/>
      </w:divBdr>
    </w:div>
    <w:div w:id="218327161">
      <w:bodyDiv w:val="1"/>
      <w:marLeft w:val="0"/>
      <w:marRight w:val="0"/>
      <w:marTop w:val="0"/>
      <w:marBottom w:val="0"/>
      <w:divBdr>
        <w:top w:val="none" w:sz="0" w:space="0" w:color="auto"/>
        <w:left w:val="none" w:sz="0" w:space="0" w:color="auto"/>
        <w:bottom w:val="none" w:sz="0" w:space="0" w:color="auto"/>
        <w:right w:val="none" w:sz="0" w:space="0" w:color="auto"/>
      </w:divBdr>
      <w:divsChild>
        <w:div w:id="1016152172">
          <w:marLeft w:val="0"/>
          <w:marRight w:val="0"/>
          <w:marTop w:val="0"/>
          <w:marBottom w:val="0"/>
          <w:divBdr>
            <w:top w:val="none" w:sz="0" w:space="0" w:color="auto"/>
            <w:left w:val="none" w:sz="0" w:space="0" w:color="auto"/>
            <w:bottom w:val="none" w:sz="0" w:space="0" w:color="auto"/>
            <w:right w:val="none" w:sz="0" w:space="0" w:color="auto"/>
          </w:divBdr>
          <w:divsChild>
            <w:div w:id="182784833">
              <w:marLeft w:val="0"/>
              <w:marRight w:val="0"/>
              <w:marTop w:val="0"/>
              <w:marBottom w:val="0"/>
              <w:divBdr>
                <w:top w:val="none" w:sz="0" w:space="0" w:color="auto"/>
                <w:left w:val="none" w:sz="0" w:space="0" w:color="auto"/>
                <w:bottom w:val="none" w:sz="0" w:space="0" w:color="auto"/>
                <w:right w:val="none" w:sz="0" w:space="0" w:color="auto"/>
              </w:divBdr>
              <w:divsChild>
                <w:div w:id="305939181">
                  <w:marLeft w:val="0"/>
                  <w:marRight w:val="0"/>
                  <w:marTop w:val="0"/>
                  <w:marBottom w:val="0"/>
                  <w:divBdr>
                    <w:top w:val="none" w:sz="0" w:space="0" w:color="auto"/>
                    <w:left w:val="none" w:sz="0" w:space="0" w:color="auto"/>
                    <w:bottom w:val="none" w:sz="0" w:space="0" w:color="auto"/>
                    <w:right w:val="none" w:sz="0" w:space="0" w:color="auto"/>
                  </w:divBdr>
                  <w:divsChild>
                    <w:div w:id="706178977">
                      <w:marLeft w:val="0"/>
                      <w:marRight w:val="0"/>
                      <w:marTop w:val="0"/>
                      <w:marBottom w:val="0"/>
                      <w:divBdr>
                        <w:top w:val="none" w:sz="0" w:space="0" w:color="auto"/>
                        <w:left w:val="none" w:sz="0" w:space="0" w:color="auto"/>
                        <w:bottom w:val="none" w:sz="0" w:space="0" w:color="auto"/>
                        <w:right w:val="none" w:sz="0" w:space="0" w:color="auto"/>
                      </w:divBdr>
                      <w:divsChild>
                        <w:div w:id="1999383062">
                          <w:marLeft w:val="0"/>
                          <w:marRight w:val="0"/>
                          <w:marTop w:val="0"/>
                          <w:marBottom w:val="0"/>
                          <w:divBdr>
                            <w:top w:val="none" w:sz="0" w:space="0" w:color="auto"/>
                            <w:left w:val="none" w:sz="0" w:space="0" w:color="auto"/>
                            <w:bottom w:val="none" w:sz="0" w:space="0" w:color="auto"/>
                            <w:right w:val="none" w:sz="0" w:space="0" w:color="auto"/>
                          </w:divBdr>
                          <w:divsChild>
                            <w:div w:id="16876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157348">
      <w:bodyDiv w:val="1"/>
      <w:marLeft w:val="0"/>
      <w:marRight w:val="0"/>
      <w:marTop w:val="0"/>
      <w:marBottom w:val="0"/>
      <w:divBdr>
        <w:top w:val="none" w:sz="0" w:space="0" w:color="auto"/>
        <w:left w:val="none" w:sz="0" w:space="0" w:color="auto"/>
        <w:bottom w:val="none" w:sz="0" w:space="0" w:color="auto"/>
        <w:right w:val="none" w:sz="0" w:space="0" w:color="auto"/>
      </w:divBdr>
    </w:div>
    <w:div w:id="232130511">
      <w:bodyDiv w:val="1"/>
      <w:marLeft w:val="0"/>
      <w:marRight w:val="0"/>
      <w:marTop w:val="0"/>
      <w:marBottom w:val="0"/>
      <w:divBdr>
        <w:top w:val="none" w:sz="0" w:space="0" w:color="auto"/>
        <w:left w:val="none" w:sz="0" w:space="0" w:color="auto"/>
        <w:bottom w:val="none" w:sz="0" w:space="0" w:color="auto"/>
        <w:right w:val="none" w:sz="0" w:space="0" w:color="auto"/>
      </w:divBdr>
    </w:div>
    <w:div w:id="235671335">
      <w:bodyDiv w:val="1"/>
      <w:marLeft w:val="0"/>
      <w:marRight w:val="0"/>
      <w:marTop w:val="0"/>
      <w:marBottom w:val="0"/>
      <w:divBdr>
        <w:top w:val="none" w:sz="0" w:space="0" w:color="auto"/>
        <w:left w:val="none" w:sz="0" w:space="0" w:color="auto"/>
        <w:bottom w:val="none" w:sz="0" w:space="0" w:color="auto"/>
        <w:right w:val="none" w:sz="0" w:space="0" w:color="auto"/>
      </w:divBdr>
      <w:divsChild>
        <w:div w:id="32928936">
          <w:marLeft w:val="0"/>
          <w:marRight w:val="0"/>
          <w:marTop w:val="100"/>
          <w:marBottom w:val="100"/>
          <w:divBdr>
            <w:top w:val="none" w:sz="0" w:space="0" w:color="auto"/>
            <w:left w:val="none" w:sz="0" w:space="0" w:color="auto"/>
            <w:bottom w:val="none" w:sz="0" w:space="0" w:color="auto"/>
            <w:right w:val="none" w:sz="0" w:space="0" w:color="auto"/>
          </w:divBdr>
          <w:divsChild>
            <w:div w:id="1590851466">
              <w:marLeft w:val="0"/>
              <w:marRight w:val="0"/>
              <w:marTop w:val="0"/>
              <w:marBottom w:val="0"/>
              <w:divBdr>
                <w:top w:val="none" w:sz="0" w:space="0" w:color="auto"/>
                <w:left w:val="none" w:sz="0" w:space="0" w:color="auto"/>
                <w:bottom w:val="none" w:sz="0" w:space="0" w:color="auto"/>
                <w:right w:val="none" w:sz="0" w:space="0" w:color="auto"/>
              </w:divBdr>
              <w:divsChild>
                <w:div w:id="534658885">
                  <w:marLeft w:val="0"/>
                  <w:marRight w:val="0"/>
                  <w:marTop w:val="0"/>
                  <w:marBottom w:val="0"/>
                  <w:divBdr>
                    <w:top w:val="none" w:sz="0" w:space="0" w:color="auto"/>
                    <w:left w:val="none" w:sz="0" w:space="0" w:color="auto"/>
                    <w:bottom w:val="none" w:sz="0" w:space="0" w:color="auto"/>
                    <w:right w:val="none" w:sz="0" w:space="0" w:color="auto"/>
                  </w:divBdr>
                  <w:divsChild>
                    <w:div w:id="885675902">
                      <w:marLeft w:val="0"/>
                      <w:marRight w:val="0"/>
                      <w:marTop w:val="0"/>
                      <w:marBottom w:val="0"/>
                      <w:divBdr>
                        <w:top w:val="none" w:sz="0" w:space="0" w:color="auto"/>
                        <w:left w:val="none" w:sz="0" w:space="0" w:color="auto"/>
                        <w:bottom w:val="none" w:sz="0" w:space="0" w:color="auto"/>
                        <w:right w:val="none" w:sz="0" w:space="0" w:color="auto"/>
                      </w:divBdr>
                      <w:divsChild>
                        <w:div w:id="478616202">
                          <w:marLeft w:val="0"/>
                          <w:marRight w:val="0"/>
                          <w:marTop w:val="0"/>
                          <w:marBottom w:val="0"/>
                          <w:divBdr>
                            <w:top w:val="none" w:sz="0" w:space="0" w:color="auto"/>
                            <w:left w:val="none" w:sz="0" w:space="0" w:color="auto"/>
                            <w:bottom w:val="none" w:sz="0" w:space="0" w:color="auto"/>
                            <w:right w:val="none" w:sz="0" w:space="0" w:color="auto"/>
                          </w:divBdr>
                          <w:divsChild>
                            <w:div w:id="10232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9884">
          <w:marLeft w:val="0"/>
          <w:marRight w:val="0"/>
          <w:marTop w:val="100"/>
          <w:marBottom w:val="100"/>
          <w:divBdr>
            <w:top w:val="none" w:sz="0" w:space="0" w:color="auto"/>
            <w:left w:val="none" w:sz="0" w:space="0" w:color="auto"/>
            <w:bottom w:val="none" w:sz="0" w:space="0" w:color="auto"/>
            <w:right w:val="none" w:sz="0" w:space="0" w:color="auto"/>
          </w:divBdr>
          <w:divsChild>
            <w:div w:id="2133211847">
              <w:marLeft w:val="0"/>
              <w:marRight w:val="0"/>
              <w:marTop w:val="0"/>
              <w:marBottom w:val="0"/>
              <w:divBdr>
                <w:top w:val="none" w:sz="0" w:space="0" w:color="auto"/>
                <w:left w:val="none" w:sz="0" w:space="0" w:color="auto"/>
                <w:bottom w:val="none" w:sz="0" w:space="0" w:color="auto"/>
                <w:right w:val="none" w:sz="0" w:space="0" w:color="auto"/>
              </w:divBdr>
              <w:divsChild>
                <w:div w:id="555704513">
                  <w:marLeft w:val="0"/>
                  <w:marRight w:val="0"/>
                  <w:marTop w:val="0"/>
                  <w:marBottom w:val="0"/>
                  <w:divBdr>
                    <w:top w:val="none" w:sz="0" w:space="0" w:color="auto"/>
                    <w:left w:val="none" w:sz="0" w:space="0" w:color="auto"/>
                    <w:bottom w:val="none" w:sz="0" w:space="0" w:color="auto"/>
                    <w:right w:val="none" w:sz="0" w:space="0" w:color="auto"/>
                  </w:divBdr>
                  <w:divsChild>
                    <w:div w:id="1507938631">
                      <w:marLeft w:val="0"/>
                      <w:marRight w:val="0"/>
                      <w:marTop w:val="0"/>
                      <w:marBottom w:val="0"/>
                      <w:divBdr>
                        <w:top w:val="none" w:sz="0" w:space="0" w:color="auto"/>
                        <w:left w:val="none" w:sz="0" w:space="0" w:color="auto"/>
                        <w:bottom w:val="none" w:sz="0" w:space="0" w:color="auto"/>
                        <w:right w:val="none" w:sz="0" w:space="0" w:color="auto"/>
                      </w:divBdr>
                      <w:divsChild>
                        <w:div w:id="1064839757">
                          <w:marLeft w:val="0"/>
                          <w:marRight w:val="0"/>
                          <w:marTop w:val="0"/>
                          <w:marBottom w:val="0"/>
                          <w:divBdr>
                            <w:top w:val="none" w:sz="0" w:space="0" w:color="auto"/>
                            <w:left w:val="none" w:sz="0" w:space="0" w:color="auto"/>
                            <w:bottom w:val="none" w:sz="0" w:space="0" w:color="auto"/>
                            <w:right w:val="none" w:sz="0" w:space="0" w:color="auto"/>
                          </w:divBdr>
                          <w:divsChild>
                            <w:div w:id="1947032501">
                              <w:marLeft w:val="0"/>
                              <w:marRight w:val="0"/>
                              <w:marTop w:val="0"/>
                              <w:marBottom w:val="0"/>
                              <w:divBdr>
                                <w:top w:val="none" w:sz="0" w:space="0" w:color="auto"/>
                                <w:left w:val="none" w:sz="0" w:space="0" w:color="auto"/>
                                <w:bottom w:val="none" w:sz="0" w:space="0" w:color="auto"/>
                                <w:right w:val="none" w:sz="0" w:space="0" w:color="auto"/>
                              </w:divBdr>
                              <w:divsChild>
                                <w:div w:id="209264802">
                                  <w:marLeft w:val="0"/>
                                  <w:marRight w:val="0"/>
                                  <w:marTop w:val="0"/>
                                  <w:marBottom w:val="0"/>
                                  <w:divBdr>
                                    <w:top w:val="none" w:sz="0" w:space="0" w:color="auto"/>
                                    <w:left w:val="none" w:sz="0" w:space="0" w:color="auto"/>
                                    <w:bottom w:val="none" w:sz="0" w:space="0" w:color="auto"/>
                                    <w:right w:val="none" w:sz="0" w:space="0" w:color="auto"/>
                                  </w:divBdr>
                                  <w:divsChild>
                                    <w:div w:id="18689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81127">
          <w:marLeft w:val="0"/>
          <w:marRight w:val="0"/>
          <w:marTop w:val="100"/>
          <w:marBottom w:val="100"/>
          <w:divBdr>
            <w:top w:val="none" w:sz="0" w:space="0" w:color="auto"/>
            <w:left w:val="none" w:sz="0" w:space="0" w:color="auto"/>
            <w:bottom w:val="none" w:sz="0" w:space="0" w:color="auto"/>
            <w:right w:val="none" w:sz="0" w:space="0" w:color="auto"/>
          </w:divBdr>
          <w:divsChild>
            <w:div w:id="1832519243">
              <w:marLeft w:val="0"/>
              <w:marRight w:val="0"/>
              <w:marTop w:val="0"/>
              <w:marBottom w:val="0"/>
              <w:divBdr>
                <w:top w:val="none" w:sz="0" w:space="0" w:color="auto"/>
                <w:left w:val="none" w:sz="0" w:space="0" w:color="auto"/>
                <w:bottom w:val="none" w:sz="0" w:space="0" w:color="auto"/>
                <w:right w:val="none" w:sz="0" w:space="0" w:color="auto"/>
              </w:divBdr>
              <w:divsChild>
                <w:div w:id="311907600">
                  <w:marLeft w:val="0"/>
                  <w:marRight w:val="0"/>
                  <w:marTop w:val="0"/>
                  <w:marBottom w:val="0"/>
                  <w:divBdr>
                    <w:top w:val="none" w:sz="0" w:space="0" w:color="auto"/>
                    <w:left w:val="none" w:sz="0" w:space="0" w:color="auto"/>
                    <w:bottom w:val="none" w:sz="0" w:space="0" w:color="auto"/>
                    <w:right w:val="none" w:sz="0" w:space="0" w:color="auto"/>
                  </w:divBdr>
                  <w:divsChild>
                    <w:div w:id="1405839975">
                      <w:marLeft w:val="0"/>
                      <w:marRight w:val="0"/>
                      <w:marTop w:val="0"/>
                      <w:marBottom w:val="0"/>
                      <w:divBdr>
                        <w:top w:val="none" w:sz="0" w:space="0" w:color="auto"/>
                        <w:left w:val="none" w:sz="0" w:space="0" w:color="auto"/>
                        <w:bottom w:val="none" w:sz="0" w:space="0" w:color="auto"/>
                        <w:right w:val="none" w:sz="0" w:space="0" w:color="auto"/>
                      </w:divBdr>
                      <w:divsChild>
                        <w:div w:id="1108237330">
                          <w:marLeft w:val="0"/>
                          <w:marRight w:val="0"/>
                          <w:marTop w:val="0"/>
                          <w:marBottom w:val="0"/>
                          <w:divBdr>
                            <w:top w:val="none" w:sz="0" w:space="0" w:color="auto"/>
                            <w:left w:val="none" w:sz="0" w:space="0" w:color="auto"/>
                            <w:bottom w:val="none" w:sz="0" w:space="0" w:color="auto"/>
                            <w:right w:val="none" w:sz="0" w:space="0" w:color="auto"/>
                          </w:divBdr>
                          <w:divsChild>
                            <w:div w:id="1793012041">
                              <w:marLeft w:val="0"/>
                              <w:marRight w:val="0"/>
                              <w:marTop w:val="0"/>
                              <w:marBottom w:val="0"/>
                              <w:divBdr>
                                <w:top w:val="none" w:sz="0" w:space="0" w:color="auto"/>
                                <w:left w:val="none" w:sz="0" w:space="0" w:color="auto"/>
                                <w:bottom w:val="none" w:sz="0" w:space="0" w:color="auto"/>
                                <w:right w:val="none" w:sz="0" w:space="0" w:color="auto"/>
                              </w:divBdr>
                              <w:divsChild>
                                <w:div w:id="5995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15783">
          <w:marLeft w:val="0"/>
          <w:marRight w:val="0"/>
          <w:marTop w:val="100"/>
          <w:marBottom w:val="100"/>
          <w:divBdr>
            <w:top w:val="none" w:sz="0" w:space="0" w:color="auto"/>
            <w:left w:val="none" w:sz="0" w:space="0" w:color="auto"/>
            <w:bottom w:val="none" w:sz="0" w:space="0" w:color="auto"/>
            <w:right w:val="none" w:sz="0" w:space="0" w:color="auto"/>
          </w:divBdr>
          <w:divsChild>
            <w:div w:id="1070808475">
              <w:marLeft w:val="0"/>
              <w:marRight w:val="0"/>
              <w:marTop w:val="0"/>
              <w:marBottom w:val="0"/>
              <w:divBdr>
                <w:top w:val="none" w:sz="0" w:space="0" w:color="auto"/>
                <w:left w:val="none" w:sz="0" w:space="0" w:color="auto"/>
                <w:bottom w:val="none" w:sz="0" w:space="0" w:color="auto"/>
                <w:right w:val="none" w:sz="0" w:space="0" w:color="auto"/>
              </w:divBdr>
              <w:divsChild>
                <w:div w:id="1047988947">
                  <w:marLeft w:val="0"/>
                  <w:marRight w:val="0"/>
                  <w:marTop w:val="0"/>
                  <w:marBottom w:val="0"/>
                  <w:divBdr>
                    <w:top w:val="none" w:sz="0" w:space="0" w:color="auto"/>
                    <w:left w:val="none" w:sz="0" w:space="0" w:color="auto"/>
                    <w:bottom w:val="none" w:sz="0" w:space="0" w:color="auto"/>
                    <w:right w:val="none" w:sz="0" w:space="0" w:color="auto"/>
                  </w:divBdr>
                  <w:divsChild>
                    <w:div w:id="1224635355">
                      <w:marLeft w:val="0"/>
                      <w:marRight w:val="0"/>
                      <w:marTop w:val="0"/>
                      <w:marBottom w:val="0"/>
                      <w:divBdr>
                        <w:top w:val="none" w:sz="0" w:space="0" w:color="auto"/>
                        <w:left w:val="none" w:sz="0" w:space="0" w:color="auto"/>
                        <w:bottom w:val="none" w:sz="0" w:space="0" w:color="auto"/>
                        <w:right w:val="none" w:sz="0" w:space="0" w:color="auto"/>
                      </w:divBdr>
                      <w:divsChild>
                        <w:div w:id="467823592">
                          <w:marLeft w:val="0"/>
                          <w:marRight w:val="0"/>
                          <w:marTop w:val="0"/>
                          <w:marBottom w:val="0"/>
                          <w:divBdr>
                            <w:top w:val="none" w:sz="0" w:space="0" w:color="auto"/>
                            <w:left w:val="none" w:sz="0" w:space="0" w:color="auto"/>
                            <w:bottom w:val="none" w:sz="0" w:space="0" w:color="auto"/>
                            <w:right w:val="none" w:sz="0" w:space="0" w:color="auto"/>
                          </w:divBdr>
                          <w:divsChild>
                            <w:div w:id="10989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76">
          <w:marLeft w:val="0"/>
          <w:marRight w:val="0"/>
          <w:marTop w:val="100"/>
          <w:marBottom w:val="100"/>
          <w:divBdr>
            <w:top w:val="none" w:sz="0" w:space="0" w:color="auto"/>
            <w:left w:val="none" w:sz="0" w:space="0" w:color="auto"/>
            <w:bottom w:val="none" w:sz="0" w:space="0" w:color="auto"/>
            <w:right w:val="none" w:sz="0" w:space="0" w:color="auto"/>
          </w:divBdr>
          <w:divsChild>
            <w:div w:id="1597445338">
              <w:marLeft w:val="0"/>
              <w:marRight w:val="0"/>
              <w:marTop w:val="0"/>
              <w:marBottom w:val="0"/>
              <w:divBdr>
                <w:top w:val="none" w:sz="0" w:space="0" w:color="auto"/>
                <w:left w:val="none" w:sz="0" w:space="0" w:color="auto"/>
                <w:bottom w:val="none" w:sz="0" w:space="0" w:color="auto"/>
                <w:right w:val="none" w:sz="0" w:space="0" w:color="auto"/>
              </w:divBdr>
              <w:divsChild>
                <w:div w:id="460852377">
                  <w:marLeft w:val="0"/>
                  <w:marRight w:val="0"/>
                  <w:marTop w:val="0"/>
                  <w:marBottom w:val="0"/>
                  <w:divBdr>
                    <w:top w:val="none" w:sz="0" w:space="0" w:color="auto"/>
                    <w:left w:val="none" w:sz="0" w:space="0" w:color="auto"/>
                    <w:bottom w:val="none" w:sz="0" w:space="0" w:color="auto"/>
                    <w:right w:val="none" w:sz="0" w:space="0" w:color="auto"/>
                  </w:divBdr>
                  <w:divsChild>
                    <w:div w:id="1701124902">
                      <w:marLeft w:val="0"/>
                      <w:marRight w:val="0"/>
                      <w:marTop w:val="0"/>
                      <w:marBottom w:val="0"/>
                      <w:divBdr>
                        <w:top w:val="none" w:sz="0" w:space="0" w:color="auto"/>
                        <w:left w:val="none" w:sz="0" w:space="0" w:color="auto"/>
                        <w:bottom w:val="none" w:sz="0" w:space="0" w:color="auto"/>
                        <w:right w:val="none" w:sz="0" w:space="0" w:color="auto"/>
                      </w:divBdr>
                      <w:divsChild>
                        <w:div w:id="1268847383">
                          <w:marLeft w:val="0"/>
                          <w:marRight w:val="0"/>
                          <w:marTop w:val="0"/>
                          <w:marBottom w:val="0"/>
                          <w:divBdr>
                            <w:top w:val="none" w:sz="0" w:space="0" w:color="auto"/>
                            <w:left w:val="none" w:sz="0" w:space="0" w:color="auto"/>
                            <w:bottom w:val="none" w:sz="0" w:space="0" w:color="auto"/>
                            <w:right w:val="none" w:sz="0" w:space="0" w:color="auto"/>
                          </w:divBdr>
                          <w:divsChild>
                            <w:div w:id="1193879343">
                              <w:marLeft w:val="0"/>
                              <w:marRight w:val="0"/>
                              <w:marTop w:val="0"/>
                              <w:marBottom w:val="0"/>
                              <w:divBdr>
                                <w:top w:val="none" w:sz="0" w:space="0" w:color="auto"/>
                                <w:left w:val="none" w:sz="0" w:space="0" w:color="auto"/>
                                <w:bottom w:val="none" w:sz="0" w:space="0" w:color="auto"/>
                                <w:right w:val="none" w:sz="0" w:space="0" w:color="auto"/>
                              </w:divBdr>
                              <w:divsChild>
                                <w:div w:id="2295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61133">
          <w:marLeft w:val="0"/>
          <w:marRight w:val="0"/>
          <w:marTop w:val="100"/>
          <w:marBottom w:val="100"/>
          <w:divBdr>
            <w:top w:val="none" w:sz="0" w:space="0" w:color="auto"/>
            <w:left w:val="none" w:sz="0" w:space="0" w:color="auto"/>
            <w:bottom w:val="none" w:sz="0" w:space="0" w:color="auto"/>
            <w:right w:val="none" w:sz="0" w:space="0" w:color="auto"/>
          </w:divBdr>
          <w:divsChild>
            <w:div w:id="37626766">
              <w:marLeft w:val="0"/>
              <w:marRight w:val="0"/>
              <w:marTop w:val="0"/>
              <w:marBottom w:val="0"/>
              <w:divBdr>
                <w:top w:val="none" w:sz="0" w:space="0" w:color="auto"/>
                <w:left w:val="none" w:sz="0" w:space="0" w:color="auto"/>
                <w:bottom w:val="none" w:sz="0" w:space="0" w:color="auto"/>
                <w:right w:val="none" w:sz="0" w:space="0" w:color="auto"/>
              </w:divBdr>
              <w:divsChild>
                <w:div w:id="177163896">
                  <w:marLeft w:val="0"/>
                  <w:marRight w:val="0"/>
                  <w:marTop w:val="0"/>
                  <w:marBottom w:val="0"/>
                  <w:divBdr>
                    <w:top w:val="none" w:sz="0" w:space="0" w:color="auto"/>
                    <w:left w:val="none" w:sz="0" w:space="0" w:color="auto"/>
                    <w:bottom w:val="none" w:sz="0" w:space="0" w:color="auto"/>
                    <w:right w:val="none" w:sz="0" w:space="0" w:color="auto"/>
                  </w:divBdr>
                  <w:divsChild>
                    <w:div w:id="1754887029">
                      <w:marLeft w:val="0"/>
                      <w:marRight w:val="0"/>
                      <w:marTop w:val="0"/>
                      <w:marBottom w:val="0"/>
                      <w:divBdr>
                        <w:top w:val="none" w:sz="0" w:space="0" w:color="auto"/>
                        <w:left w:val="none" w:sz="0" w:space="0" w:color="auto"/>
                        <w:bottom w:val="none" w:sz="0" w:space="0" w:color="auto"/>
                        <w:right w:val="none" w:sz="0" w:space="0" w:color="auto"/>
                      </w:divBdr>
                      <w:divsChild>
                        <w:div w:id="860633191">
                          <w:marLeft w:val="0"/>
                          <w:marRight w:val="0"/>
                          <w:marTop w:val="0"/>
                          <w:marBottom w:val="0"/>
                          <w:divBdr>
                            <w:top w:val="none" w:sz="0" w:space="0" w:color="auto"/>
                            <w:left w:val="none" w:sz="0" w:space="0" w:color="auto"/>
                            <w:bottom w:val="none" w:sz="0" w:space="0" w:color="auto"/>
                            <w:right w:val="none" w:sz="0" w:space="0" w:color="auto"/>
                          </w:divBdr>
                          <w:divsChild>
                            <w:div w:id="911767915">
                              <w:marLeft w:val="0"/>
                              <w:marRight w:val="0"/>
                              <w:marTop w:val="0"/>
                              <w:marBottom w:val="0"/>
                              <w:divBdr>
                                <w:top w:val="none" w:sz="0" w:space="0" w:color="auto"/>
                                <w:left w:val="none" w:sz="0" w:space="0" w:color="auto"/>
                                <w:bottom w:val="none" w:sz="0" w:space="0" w:color="auto"/>
                                <w:right w:val="none" w:sz="0" w:space="0" w:color="auto"/>
                              </w:divBdr>
                              <w:divsChild>
                                <w:div w:id="14924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83294">
          <w:marLeft w:val="0"/>
          <w:marRight w:val="0"/>
          <w:marTop w:val="100"/>
          <w:marBottom w:val="100"/>
          <w:divBdr>
            <w:top w:val="none" w:sz="0" w:space="0" w:color="auto"/>
            <w:left w:val="none" w:sz="0" w:space="0" w:color="auto"/>
            <w:bottom w:val="none" w:sz="0" w:space="0" w:color="auto"/>
            <w:right w:val="none" w:sz="0" w:space="0" w:color="auto"/>
          </w:divBdr>
          <w:divsChild>
            <w:div w:id="1469318108">
              <w:marLeft w:val="0"/>
              <w:marRight w:val="0"/>
              <w:marTop w:val="0"/>
              <w:marBottom w:val="0"/>
              <w:divBdr>
                <w:top w:val="none" w:sz="0" w:space="0" w:color="auto"/>
                <w:left w:val="none" w:sz="0" w:space="0" w:color="auto"/>
                <w:bottom w:val="none" w:sz="0" w:space="0" w:color="auto"/>
                <w:right w:val="none" w:sz="0" w:space="0" w:color="auto"/>
              </w:divBdr>
              <w:divsChild>
                <w:div w:id="2024549658">
                  <w:marLeft w:val="0"/>
                  <w:marRight w:val="0"/>
                  <w:marTop w:val="0"/>
                  <w:marBottom w:val="0"/>
                  <w:divBdr>
                    <w:top w:val="none" w:sz="0" w:space="0" w:color="auto"/>
                    <w:left w:val="none" w:sz="0" w:space="0" w:color="auto"/>
                    <w:bottom w:val="none" w:sz="0" w:space="0" w:color="auto"/>
                    <w:right w:val="none" w:sz="0" w:space="0" w:color="auto"/>
                  </w:divBdr>
                  <w:divsChild>
                    <w:div w:id="1481535252">
                      <w:marLeft w:val="0"/>
                      <w:marRight w:val="0"/>
                      <w:marTop w:val="0"/>
                      <w:marBottom w:val="0"/>
                      <w:divBdr>
                        <w:top w:val="none" w:sz="0" w:space="0" w:color="auto"/>
                        <w:left w:val="none" w:sz="0" w:space="0" w:color="auto"/>
                        <w:bottom w:val="none" w:sz="0" w:space="0" w:color="auto"/>
                        <w:right w:val="none" w:sz="0" w:space="0" w:color="auto"/>
                      </w:divBdr>
                      <w:divsChild>
                        <w:div w:id="967473683">
                          <w:marLeft w:val="0"/>
                          <w:marRight w:val="0"/>
                          <w:marTop w:val="0"/>
                          <w:marBottom w:val="0"/>
                          <w:divBdr>
                            <w:top w:val="none" w:sz="0" w:space="0" w:color="auto"/>
                            <w:left w:val="none" w:sz="0" w:space="0" w:color="auto"/>
                            <w:bottom w:val="none" w:sz="0" w:space="0" w:color="auto"/>
                            <w:right w:val="none" w:sz="0" w:space="0" w:color="auto"/>
                          </w:divBdr>
                          <w:divsChild>
                            <w:div w:id="198592271">
                              <w:marLeft w:val="0"/>
                              <w:marRight w:val="0"/>
                              <w:marTop w:val="0"/>
                              <w:marBottom w:val="0"/>
                              <w:divBdr>
                                <w:top w:val="none" w:sz="0" w:space="0" w:color="auto"/>
                                <w:left w:val="none" w:sz="0" w:space="0" w:color="auto"/>
                                <w:bottom w:val="none" w:sz="0" w:space="0" w:color="auto"/>
                                <w:right w:val="none" w:sz="0" w:space="0" w:color="auto"/>
                              </w:divBdr>
                              <w:divsChild>
                                <w:div w:id="15110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20131">
          <w:marLeft w:val="0"/>
          <w:marRight w:val="0"/>
          <w:marTop w:val="100"/>
          <w:marBottom w:val="100"/>
          <w:divBdr>
            <w:top w:val="none" w:sz="0" w:space="0" w:color="auto"/>
            <w:left w:val="none" w:sz="0" w:space="0" w:color="auto"/>
            <w:bottom w:val="none" w:sz="0" w:space="0" w:color="auto"/>
            <w:right w:val="none" w:sz="0" w:space="0" w:color="auto"/>
          </w:divBdr>
          <w:divsChild>
            <w:div w:id="1976912735">
              <w:marLeft w:val="0"/>
              <w:marRight w:val="0"/>
              <w:marTop w:val="0"/>
              <w:marBottom w:val="0"/>
              <w:divBdr>
                <w:top w:val="none" w:sz="0" w:space="0" w:color="auto"/>
                <w:left w:val="none" w:sz="0" w:space="0" w:color="auto"/>
                <w:bottom w:val="none" w:sz="0" w:space="0" w:color="auto"/>
                <w:right w:val="none" w:sz="0" w:space="0" w:color="auto"/>
              </w:divBdr>
              <w:divsChild>
                <w:div w:id="1227954304">
                  <w:marLeft w:val="0"/>
                  <w:marRight w:val="0"/>
                  <w:marTop w:val="0"/>
                  <w:marBottom w:val="0"/>
                  <w:divBdr>
                    <w:top w:val="none" w:sz="0" w:space="0" w:color="auto"/>
                    <w:left w:val="none" w:sz="0" w:space="0" w:color="auto"/>
                    <w:bottom w:val="none" w:sz="0" w:space="0" w:color="auto"/>
                    <w:right w:val="none" w:sz="0" w:space="0" w:color="auto"/>
                  </w:divBdr>
                  <w:divsChild>
                    <w:div w:id="494734062">
                      <w:marLeft w:val="0"/>
                      <w:marRight w:val="0"/>
                      <w:marTop w:val="0"/>
                      <w:marBottom w:val="0"/>
                      <w:divBdr>
                        <w:top w:val="none" w:sz="0" w:space="0" w:color="auto"/>
                        <w:left w:val="none" w:sz="0" w:space="0" w:color="auto"/>
                        <w:bottom w:val="none" w:sz="0" w:space="0" w:color="auto"/>
                        <w:right w:val="none" w:sz="0" w:space="0" w:color="auto"/>
                      </w:divBdr>
                      <w:divsChild>
                        <w:div w:id="1494373162">
                          <w:marLeft w:val="0"/>
                          <w:marRight w:val="0"/>
                          <w:marTop w:val="0"/>
                          <w:marBottom w:val="0"/>
                          <w:divBdr>
                            <w:top w:val="none" w:sz="0" w:space="0" w:color="auto"/>
                            <w:left w:val="none" w:sz="0" w:space="0" w:color="auto"/>
                            <w:bottom w:val="none" w:sz="0" w:space="0" w:color="auto"/>
                            <w:right w:val="none" w:sz="0" w:space="0" w:color="auto"/>
                          </w:divBdr>
                          <w:divsChild>
                            <w:div w:id="15169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4617">
          <w:marLeft w:val="0"/>
          <w:marRight w:val="0"/>
          <w:marTop w:val="100"/>
          <w:marBottom w:val="100"/>
          <w:divBdr>
            <w:top w:val="none" w:sz="0" w:space="0" w:color="auto"/>
            <w:left w:val="none" w:sz="0" w:space="0" w:color="auto"/>
            <w:bottom w:val="none" w:sz="0" w:space="0" w:color="auto"/>
            <w:right w:val="none" w:sz="0" w:space="0" w:color="auto"/>
          </w:divBdr>
          <w:divsChild>
            <w:div w:id="1805729376">
              <w:marLeft w:val="0"/>
              <w:marRight w:val="0"/>
              <w:marTop w:val="0"/>
              <w:marBottom w:val="0"/>
              <w:divBdr>
                <w:top w:val="none" w:sz="0" w:space="0" w:color="auto"/>
                <w:left w:val="none" w:sz="0" w:space="0" w:color="auto"/>
                <w:bottom w:val="none" w:sz="0" w:space="0" w:color="auto"/>
                <w:right w:val="none" w:sz="0" w:space="0" w:color="auto"/>
              </w:divBdr>
              <w:divsChild>
                <w:div w:id="1214582628">
                  <w:marLeft w:val="0"/>
                  <w:marRight w:val="0"/>
                  <w:marTop w:val="0"/>
                  <w:marBottom w:val="0"/>
                  <w:divBdr>
                    <w:top w:val="none" w:sz="0" w:space="0" w:color="auto"/>
                    <w:left w:val="none" w:sz="0" w:space="0" w:color="auto"/>
                    <w:bottom w:val="none" w:sz="0" w:space="0" w:color="auto"/>
                    <w:right w:val="none" w:sz="0" w:space="0" w:color="auto"/>
                  </w:divBdr>
                  <w:divsChild>
                    <w:div w:id="409743152">
                      <w:marLeft w:val="0"/>
                      <w:marRight w:val="0"/>
                      <w:marTop w:val="0"/>
                      <w:marBottom w:val="0"/>
                      <w:divBdr>
                        <w:top w:val="none" w:sz="0" w:space="0" w:color="auto"/>
                        <w:left w:val="none" w:sz="0" w:space="0" w:color="auto"/>
                        <w:bottom w:val="none" w:sz="0" w:space="0" w:color="auto"/>
                        <w:right w:val="none" w:sz="0" w:space="0" w:color="auto"/>
                      </w:divBdr>
                      <w:divsChild>
                        <w:div w:id="1016611532">
                          <w:marLeft w:val="0"/>
                          <w:marRight w:val="0"/>
                          <w:marTop w:val="0"/>
                          <w:marBottom w:val="0"/>
                          <w:divBdr>
                            <w:top w:val="none" w:sz="0" w:space="0" w:color="auto"/>
                            <w:left w:val="none" w:sz="0" w:space="0" w:color="auto"/>
                            <w:bottom w:val="none" w:sz="0" w:space="0" w:color="auto"/>
                            <w:right w:val="none" w:sz="0" w:space="0" w:color="auto"/>
                          </w:divBdr>
                          <w:divsChild>
                            <w:div w:id="133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45049">
          <w:marLeft w:val="0"/>
          <w:marRight w:val="0"/>
          <w:marTop w:val="100"/>
          <w:marBottom w:val="100"/>
          <w:divBdr>
            <w:top w:val="none" w:sz="0" w:space="0" w:color="auto"/>
            <w:left w:val="none" w:sz="0" w:space="0" w:color="auto"/>
            <w:bottom w:val="none" w:sz="0" w:space="0" w:color="auto"/>
            <w:right w:val="none" w:sz="0" w:space="0" w:color="auto"/>
          </w:divBdr>
          <w:divsChild>
            <w:div w:id="1589730137">
              <w:marLeft w:val="0"/>
              <w:marRight w:val="0"/>
              <w:marTop w:val="0"/>
              <w:marBottom w:val="0"/>
              <w:divBdr>
                <w:top w:val="none" w:sz="0" w:space="0" w:color="auto"/>
                <w:left w:val="none" w:sz="0" w:space="0" w:color="auto"/>
                <w:bottom w:val="none" w:sz="0" w:space="0" w:color="auto"/>
                <w:right w:val="none" w:sz="0" w:space="0" w:color="auto"/>
              </w:divBdr>
              <w:divsChild>
                <w:div w:id="935946977">
                  <w:marLeft w:val="0"/>
                  <w:marRight w:val="0"/>
                  <w:marTop w:val="0"/>
                  <w:marBottom w:val="0"/>
                  <w:divBdr>
                    <w:top w:val="none" w:sz="0" w:space="0" w:color="auto"/>
                    <w:left w:val="none" w:sz="0" w:space="0" w:color="auto"/>
                    <w:bottom w:val="none" w:sz="0" w:space="0" w:color="auto"/>
                    <w:right w:val="none" w:sz="0" w:space="0" w:color="auto"/>
                  </w:divBdr>
                  <w:divsChild>
                    <w:div w:id="1270817886">
                      <w:marLeft w:val="0"/>
                      <w:marRight w:val="0"/>
                      <w:marTop w:val="0"/>
                      <w:marBottom w:val="0"/>
                      <w:divBdr>
                        <w:top w:val="none" w:sz="0" w:space="0" w:color="auto"/>
                        <w:left w:val="none" w:sz="0" w:space="0" w:color="auto"/>
                        <w:bottom w:val="none" w:sz="0" w:space="0" w:color="auto"/>
                        <w:right w:val="none" w:sz="0" w:space="0" w:color="auto"/>
                      </w:divBdr>
                      <w:divsChild>
                        <w:div w:id="130484343">
                          <w:marLeft w:val="0"/>
                          <w:marRight w:val="0"/>
                          <w:marTop w:val="0"/>
                          <w:marBottom w:val="0"/>
                          <w:divBdr>
                            <w:top w:val="none" w:sz="0" w:space="0" w:color="auto"/>
                            <w:left w:val="none" w:sz="0" w:space="0" w:color="auto"/>
                            <w:bottom w:val="none" w:sz="0" w:space="0" w:color="auto"/>
                            <w:right w:val="none" w:sz="0" w:space="0" w:color="auto"/>
                          </w:divBdr>
                          <w:divsChild>
                            <w:div w:id="12330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945677">
          <w:marLeft w:val="0"/>
          <w:marRight w:val="0"/>
          <w:marTop w:val="100"/>
          <w:marBottom w:val="100"/>
          <w:divBdr>
            <w:top w:val="none" w:sz="0" w:space="0" w:color="auto"/>
            <w:left w:val="none" w:sz="0" w:space="0" w:color="auto"/>
            <w:bottom w:val="none" w:sz="0" w:space="0" w:color="auto"/>
            <w:right w:val="none" w:sz="0" w:space="0" w:color="auto"/>
          </w:divBdr>
          <w:divsChild>
            <w:div w:id="1623416152">
              <w:marLeft w:val="0"/>
              <w:marRight w:val="0"/>
              <w:marTop w:val="0"/>
              <w:marBottom w:val="0"/>
              <w:divBdr>
                <w:top w:val="none" w:sz="0" w:space="0" w:color="auto"/>
                <w:left w:val="none" w:sz="0" w:space="0" w:color="auto"/>
                <w:bottom w:val="none" w:sz="0" w:space="0" w:color="auto"/>
                <w:right w:val="none" w:sz="0" w:space="0" w:color="auto"/>
              </w:divBdr>
              <w:divsChild>
                <w:div w:id="1814251120">
                  <w:marLeft w:val="0"/>
                  <w:marRight w:val="0"/>
                  <w:marTop w:val="0"/>
                  <w:marBottom w:val="0"/>
                  <w:divBdr>
                    <w:top w:val="none" w:sz="0" w:space="0" w:color="auto"/>
                    <w:left w:val="none" w:sz="0" w:space="0" w:color="auto"/>
                    <w:bottom w:val="none" w:sz="0" w:space="0" w:color="auto"/>
                    <w:right w:val="none" w:sz="0" w:space="0" w:color="auto"/>
                  </w:divBdr>
                  <w:divsChild>
                    <w:div w:id="1377894746">
                      <w:marLeft w:val="0"/>
                      <w:marRight w:val="0"/>
                      <w:marTop w:val="0"/>
                      <w:marBottom w:val="0"/>
                      <w:divBdr>
                        <w:top w:val="none" w:sz="0" w:space="0" w:color="auto"/>
                        <w:left w:val="none" w:sz="0" w:space="0" w:color="auto"/>
                        <w:bottom w:val="none" w:sz="0" w:space="0" w:color="auto"/>
                        <w:right w:val="none" w:sz="0" w:space="0" w:color="auto"/>
                      </w:divBdr>
                      <w:divsChild>
                        <w:div w:id="1034035908">
                          <w:marLeft w:val="0"/>
                          <w:marRight w:val="0"/>
                          <w:marTop w:val="0"/>
                          <w:marBottom w:val="0"/>
                          <w:divBdr>
                            <w:top w:val="none" w:sz="0" w:space="0" w:color="auto"/>
                            <w:left w:val="none" w:sz="0" w:space="0" w:color="auto"/>
                            <w:bottom w:val="none" w:sz="0" w:space="0" w:color="auto"/>
                            <w:right w:val="none" w:sz="0" w:space="0" w:color="auto"/>
                          </w:divBdr>
                          <w:divsChild>
                            <w:div w:id="328826130">
                              <w:marLeft w:val="0"/>
                              <w:marRight w:val="0"/>
                              <w:marTop w:val="0"/>
                              <w:marBottom w:val="0"/>
                              <w:divBdr>
                                <w:top w:val="none" w:sz="0" w:space="0" w:color="auto"/>
                                <w:left w:val="none" w:sz="0" w:space="0" w:color="auto"/>
                                <w:bottom w:val="none" w:sz="0" w:space="0" w:color="auto"/>
                                <w:right w:val="none" w:sz="0" w:space="0" w:color="auto"/>
                              </w:divBdr>
                              <w:divsChild>
                                <w:div w:id="5241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1951">
          <w:marLeft w:val="0"/>
          <w:marRight w:val="0"/>
          <w:marTop w:val="100"/>
          <w:marBottom w:val="100"/>
          <w:divBdr>
            <w:top w:val="none" w:sz="0" w:space="0" w:color="auto"/>
            <w:left w:val="none" w:sz="0" w:space="0" w:color="auto"/>
            <w:bottom w:val="none" w:sz="0" w:space="0" w:color="auto"/>
            <w:right w:val="none" w:sz="0" w:space="0" w:color="auto"/>
          </w:divBdr>
          <w:divsChild>
            <w:div w:id="2128617565">
              <w:marLeft w:val="0"/>
              <w:marRight w:val="0"/>
              <w:marTop w:val="0"/>
              <w:marBottom w:val="0"/>
              <w:divBdr>
                <w:top w:val="none" w:sz="0" w:space="0" w:color="auto"/>
                <w:left w:val="none" w:sz="0" w:space="0" w:color="auto"/>
                <w:bottom w:val="none" w:sz="0" w:space="0" w:color="auto"/>
                <w:right w:val="none" w:sz="0" w:space="0" w:color="auto"/>
              </w:divBdr>
              <w:divsChild>
                <w:div w:id="947466934">
                  <w:marLeft w:val="0"/>
                  <w:marRight w:val="0"/>
                  <w:marTop w:val="0"/>
                  <w:marBottom w:val="0"/>
                  <w:divBdr>
                    <w:top w:val="none" w:sz="0" w:space="0" w:color="auto"/>
                    <w:left w:val="none" w:sz="0" w:space="0" w:color="auto"/>
                    <w:bottom w:val="none" w:sz="0" w:space="0" w:color="auto"/>
                    <w:right w:val="none" w:sz="0" w:space="0" w:color="auto"/>
                  </w:divBdr>
                  <w:divsChild>
                    <w:div w:id="1760062299">
                      <w:marLeft w:val="0"/>
                      <w:marRight w:val="0"/>
                      <w:marTop w:val="0"/>
                      <w:marBottom w:val="0"/>
                      <w:divBdr>
                        <w:top w:val="none" w:sz="0" w:space="0" w:color="auto"/>
                        <w:left w:val="none" w:sz="0" w:space="0" w:color="auto"/>
                        <w:bottom w:val="none" w:sz="0" w:space="0" w:color="auto"/>
                        <w:right w:val="none" w:sz="0" w:space="0" w:color="auto"/>
                      </w:divBdr>
                      <w:divsChild>
                        <w:div w:id="613639691">
                          <w:marLeft w:val="0"/>
                          <w:marRight w:val="0"/>
                          <w:marTop w:val="0"/>
                          <w:marBottom w:val="0"/>
                          <w:divBdr>
                            <w:top w:val="none" w:sz="0" w:space="0" w:color="auto"/>
                            <w:left w:val="none" w:sz="0" w:space="0" w:color="auto"/>
                            <w:bottom w:val="none" w:sz="0" w:space="0" w:color="auto"/>
                            <w:right w:val="none" w:sz="0" w:space="0" w:color="auto"/>
                          </w:divBdr>
                          <w:divsChild>
                            <w:div w:id="2001812682">
                              <w:marLeft w:val="0"/>
                              <w:marRight w:val="0"/>
                              <w:marTop w:val="0"/>
                              <w:marBottom w:val="0"/>
                              <w:divBdr>
                                <w:top w:val="none" w:sz="0" w:space="0" w:color="auto"/>
                                <w:left w:val="none" w:sz="0" w:space="0" w:color="auto"/>
                                <w:bottom w:val="none" w:sz="0" w:space="0" w:color="auto"/>
                                <w:right w:val="none" w:sz="0" w:space="0" w:color="auto"/>
                              </w:divBdr>
                              <w:divsChild>
                                <w:div w:id="4066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70040">
          <w:marLeft w:val="0"/>
          <w:marRight w:val="0"/>
          <w:marTop w:val="100"/>
          <w:marBottom w:val="100"/>
          <w:divBdr>
            <w:top w:val="none" w:sz="0" w:space="0" w:color="auto"/>
            <w:left w:val="none" w:sz="0" w:space="0" w:color="auto"/>
            <w:bottom w:val="none" w:sz="0" w:space="0" w:color="auto"/>
            <w:right w:val="none" w:sz="0" w:space="0" w:color="auto"/>
          </w:divBdr>
          <w:divsChild>
            <w:div w:id="2012637325">
              <w:marLeft w:val="0"/>
              <w:marRight w:val="0"/>
              <w:marTop w:val="0"/>
              <w:marBottom w:val="0"/>
              <w:divBdr>
                <w:top w:val="none" w:sz="0" w:space="0" w:color="auto"/>
                <w:left w:val="none" w:sz="0" w:space="0" w:color="auto"/>
                <w:bottom w:val="none" w:sz="0" w:space="0" w:color="auto"/>
                <w:right w:val="none" w:sz="0" w:space="0" w:color="auto"/>
              </w:divBdr>
              <w:divsChild>
                <w:div w:id="317466853">
                  <w:marLeft w:val="0"/>
                  <w:marRight w:val="0"/>
                  <w:marTop w:val="0"/>
                  <w:marBottom w:val="0"/>
                  <w:divBdr>
                    <w:top w:val="none" w:sz="0" w:space="0" w:color="auto"/>
                    <w:left w:val="none" w:sz="0" w:space="0" w:color="auto"/>
                    <w:bottom w:val="none" w:sz="0" w:space="0" w:color="auto"/>
                    <w:right w:val="none" w:sz="0" w:space="0" w:color="auto"/>
                  </w:divBdr>
                  <w:divsChild>
                    <w:div w:id="90467633">
                      <w:marLeft w:val="0"/>
                      <w:marRight w:val="0"/>
                      <w:marTop w:val="0"/>
                      <w:marBottom w:val="0"/>
                      <w:divBdr>
                        <w:top w:val="none" w:sz="0" w:space="0" w:color="auto"/>
                        <w:left w:val="none" w:sz="0" w:space="0" w:color="auto"/>
                        <w:bottom w:val="none" w:sz="0" w:space="0" w:color="auto"/>
                        <w:right w:val="none" w:sz="0" w:space="0" w:color="auto"/>
                      </w:divBdr>
                      <w:divsChild>
                        <w:div w:id="65223567">
                          <w:marLeft w:val="0"/>
                          <w:marRight w:val="0"/>
                          <w:marTop w:val="0"/>
                          <w:marBottom w:val="0"/>
                          <w:divBdr>
                            <w:top w:val="none" w:sz="0" w:space="0" w:color="auto"/>
                            <w:left w:val="none" w:sz="0" w:space="0" w:color="auto"/>
                            <w:bottom w:val="none" w:sz="0" w:space="0" w:color="auto"/>
                            <w:right w:val="none" w:sz="0" w:space="0" w:color="auto"/>
                          </w:divBdr>
                          <w:divsChild>
                            <w:div w:id="1113089421">
                              <w:marLeft w:val="0"/>
                              <w:marRight w:val="0"/>
                              <w:marTop w:val="0"/>
                              <w:marBottom w:val="0"/>
                              <w:divBdr>
                                <w:top w:val="none" w:sz="0" w:space="0" w:color="auto"/>
                                <w:left w:val="none" w:sz="0" w:space="0" w:color="auto"/>
                                <w:bottom w:val="none" w:sz="0" w:space="0" w:color="auto"/>
                                <w:right w:val="none" w:sz="0" w:space="0" w:color="auto"/>
                              </w:divBdr>
                              <w:divsChild>
                                <w:div w:id="7814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870367">
          <w:marLeft w:val="0"/>
          <w:marRight w:val="0"/>
          <w:marTop w:val="100"/>
          <w:marBottom w:val="100"/>
          <w:divBdr>
            <w:top w:val="none" w:sz="0" w:space="0" w:color="auto"/>
            <w:left w:val="none" w:sz="0" w:space="0" w:color="auto"/>
            <w:bottom w:val="none" w:sz="0" w:space="0" w:color="auto"/>
            <w:right w:val="none" w:sz="0" w:space="0" w:color="auto"/>
          </w:divBdr>
          <w:divsChild>
            <w:div w:id="189759184">
              <w:marLeft w:val="0"/>
              <w:marRight w:val="0"/>
              <w:marTop w:val="0"/>
              <w:marBottom w:val="0"/>
              <w:divBdr>
                <w:top w:val="none" w:sz="0" w:space="0" w:color="auto"/>
                <w:left w:val="none" w:sz="0" w:space="0" w:color="auto"/>
                <w:bottom w:val="none" w:sz="0" w:space="0" w:color="auto"/>
                <w:right w:val="none" w:sz="0" w:space="0" w:color="auto"/>
              </w:divBdr>
              <w:divsChild>
                <w:div w:id="2107069169">
                  <w:marLeft w:val="0"/>
                  <w:marRight w:val="0"/>
                  <w:marTop w:val="0"/>
                  <w:marBottom w:val="0"/>
                  <w:divBdr>
                    <w:top w:val="none" w:sz="0" w:space="0" w:color="auto"/>
                    <w:left w:val="none" w:sz="0" w:space="0" w:color="auto"/>
                    <w:bottom w:val="none" w:sz="0" w:space="0" w:color="auto"/>
                    <w:right w:val="none" w:sz="0" w:space="0" w:color="auto"/>
                  </w:divBdr>
                  <w:divsChild>
                    <w:div w:id="1749427599">
                      <w:marLeft w:val="0"/>
                      <w:marRight w:val="0"/>
                      <w:marTop w:val="0"/>
                      <w:marBottom w:val="0"/>
                      <w:divBdr>
                        <w:top w:val="none" w:sz="0" w:space="0" w:color="auto"/>
                        <w:left w:val="none" w:sz="0" w:space="0" w:color="auto"/>
                        <w:bottom w:val="none" w:sz="0" w:space="0" w:color="auto"/>
                        <w:right w:val="none" w:sz="0" w:space="0" w:color="auto"/>
                      </w:divBdr>
                      <w:divsChild>
                        <w:div w:id="883521187">
                          <w:marLeft w:val="0"/>
                          <w:marRight w:val="0"/>
                          <w:marTop w:val="0"/>
                          <w:marBottom w:val="0"/>
                          <w:divBdr>
                            <w:top w:val="none" w:sz="0" w:space="0" w:color="auto"/>
                            <w:left w:val="none" w:sz="0" w:space="0" w:color="auto"/>
                            <w:bottom w:val="none" w:sz="0" w:space="0" w:color="auto"/>
                            <w:right w:val="none" w:sz="0" w:space="0" w:color="auto"/>
                          </w:divBdr>
                          <w:divsChild>
                            <w:div w:id="20862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837310">
          <w:marLeft w:val="0"/>
          <w:marRight w:val="0"/>
          <w:marTop w:val="100"/>
          <w:marBottom w:val="100"/>
          <w:divBdr>
            <w:top w:val="none" w:sz="0" w:space="0" w:color="auto"/>
            <w:left w:val="none" w:sz="0" w:space="0" w:color="auto"/>
            <w:bottom w:val="none" w:sz="0" w:space="0" w:color="auto"/>
            <w:right w:val="none" w:sz="0" w:space="0" w:color="auto"/>
          </w:divBdr>
          <w:divsChild>
            <w:div w:id="188951295">
              <w:marLeft w:val="0"/>
              <w:marRight w:val="0"/>
              <w:marTop w:val="0"/>
              <w:marBottom w:val="0"/>
              <w:divBdr>
                <w:top w:val="none" w:sz="0" w:space="0" w:color="auto"/>
                <w:left w:val="none" w:sz="0" w:space="0" w:color="auto"/>
                <w:bottom w:val="none" w:sz="0" w:space="0" w:color="auto"/>
                <w:right w:val="none" w:sz="0" w:space="0" w:color="auto"/>
              </w:divBdr>
              <w:divsChild>
                <w:div w:id="1441608905">
                  <w:marLeft w:val="0"/>
                  <w:marRight w:val="0"/>
                  <w:marTop w:val="0"/>
                  <w:marBottom w:val="0"/>
                  <w:divBdr>
                    <w:top w:val="none" w:sz="0" w:space="0" w:color="auto"/>
                    <w:left w:val="none" w:sz="0" w:space="0" w:color="auto"/>
                    <w:bottom w:val="none" w:sz="0" w:space="0" w:color="auto"/>
                    <w:right w:val="none" w:sz="0" w:space="0" w:color="auto"/>
                  </w:divBdr>
                  <w:divsChild>
                    <w:div w:id="373190556">
                      <w:marLeft w:val="0"/>
                      <w:marRight w:val="0"/>
                      <w:marTop w:val="0"/>
                      <w:marBottom w:val="0"/>
                      <w:divBdr>
                        <w:top w:val="none" w:sz="0" w:space="0" w:color="auto"/>
                        <w:left w:val="none" w:sz="0" w:space="0" w:color="auto"/>
                        <w:bottom w:val="none" w:sz="0" w:space="0" w:color="auto"/>
                        <w:right w:val="none" w:sz="0" w:space="0" w:color="auto"/>
                      </w:divBdr>
                      <w:divsChild>
                        <w:div w:id="868032738">
                          <w:marLeft w:val="0"/>
                          <w:marRight w:val="0"/>
                          <w:marTop w:val="0"/>
                          <w:marBottom w:val="0"/>
                          <w:divBdr>
                            <w:top w:val="none" w:sz="0" w:space="0" w:color="auto"/>
                            <w:left w:val="none" w:sz="0" w:space="0" w:color="auto"/>
                            <w:bottom w:val="none" w:sz="0" w:space="0" w:color="auto"/>
                            <w:right w:val="none" w:sz="0" w:space="0" w:color="auto"/>
                          </w:divBdr>
                          <w:divsChild>
                            <w:div w:id="1030758507">
                              <w:marLeft w:val="0"/>
                              <w:marRight w:val="0"/>
                              <w:marTop w:val="0"/>
                              <w:marBottom w:val="0"/>
                              <w:divBdr>
                                <w:top w:val="none" w:sz="0" w:space="0" w:color="auto"/>
                                <w:left w:val="none" w:sz="0" w:space="0" w:color="auto"/>
                                <w:bottom w:val="none" w:sz="0" w:space="0" w:color="auto"/>
                                <w:right w:val="none" w:sz="0" w:space="0" w:color="auto"/>
                              </w:divBdr>
                              <w:divsChild>
                                <w:div w:id="317735355">
                                  <w:marLeft w:val="0"/>
                                  <w:marRight w:val="0"/>
                                  <w:marTop w:val="0"/>
                                  <w:marBottom w:val="0"/>
                                  <w:divBdr>
                                    <w:top w:val="none" w:sz="0" w:space="0" w:color="auto"/>
                                    <w:left w:val="none" w:sz="0" w:space="0" w:color="auto"/>
                                    <w:bottom w:val="none" w:sz="0" w:space="0" w:color="auto"/>
                                    <w:right w:val="none" w:sz="0" w:space="0" w:color="auto"/>
                                  </w:divBdr>
                                  <w:divsChild>
                                    <w:div w:id="1475026283">
                                      <w:marLeft w:val="0"/>
                                      <w:marRight w:val="0"/>
                                      <w:marTop w:val="0"/>
                                      <w:marBottom w:val="0"/>
                                      <w:divBdr>
                                        <w:top w:val="none" w:sz="0" w:space="0" w:color="auto"/>
                                        <w:left w:val="none" w:sz="0" w:space="0" w:color="auto"/>
                                        <w:bottom w:val="none" w:sz="0" w:space="0" w:color="auto"/>
                                        <w:right w:val="none" w:sz="0" w:space="0" w:color="auto"/>
                                      </w:divBdr>
                                    </w:div>
                                  </w:divsChild>
                                </w:div>
                                <w:div w:id="663240921">
                                  <w:marLeft w:val="0"/>
                                  <w:marRight w:val="0"/>
                                  <w:marTop w:val="0"/>
                                  <w:marBottom w:val="0"/>
                                  <w:divBdr>
                                    <w:top w:val="none" w:sz="0" w:space="0" w:color="auto"/>
                                    <w:left w:val="none" w:sz="0" w:space="0" w:color="auto"/>
                                    <w:bottom w:val="none" w:sz="0" w:space="0" w:color="auto"/>
                                    <w:right w:val="none" w:sz="0" w:space="0" w:color="auto"/>
                                  </w:divBdr>
                                  <w:divsChild>
                                    <w:div w:id="1601793847">
                                      <w:marLeft w:val="0"/>
                                      <w:marRight w:val="0"/>
                                      <w:marTop w:val="0"/>
                                      <w:marBottom w:val="0"/>
                                      <w:divBdr>
                                        <w:top w:val="none" w:sz="0" w:space="0" w:color="auto"/>
                                        <w:left w:val="none" w:sz="0" w:space="0" w:color="auto"/>
                                        <w:bottom w:val="none" w:sz="0" w:space="0" w:color="auto"/>
                                        <w:right w:val="none" w:sz="0" w:space="0" w:color="auto"/>
                                      </w:divBdr>
                                    </w:div>
                                  </w:divsChild>
                                </w:div>
                                <w:div w:id="1658149703">
                                  <w:marLeft w:val="0"/>
                                  <w:marRight w:val="0"/>
                                  <w:marTop w:val="0"/>
                                  <w:marBottom w:val="0"/>
                                  <w:divBdr>
                                    <w:top w:val="none" w:sz="0" w:space="0" w:color="auto"/>
                                    <w:left w:val="none" w:sz="0" w:space="0" w:color="auto"/>
                                    <w:bottom w:val="none" w:sz="0" w:space="0" w:color="auto"/>
                                    <w:right w:val="none" w:sz="0" w:space="0" w:color="auto"/>
                                  </w:divBdr>
                                  <w:divsChild>
                                    <w:div w:id="14633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747514">
          <w:marLeft w:val="0"/>
          <w:marRight w:val="0"/>
          <w:marTop w:val="100"/>
          <w:marBottom w:val="100"/>
          <w:divBdr>
            <w:top w:val="none" w:sz="0" w:space="0" w:color="auto"/>
            <w:left w:val="none" w:sz="0" w:space="0" w:color="auto"/>
            <w:bottom w:val="none" w:sz="0" w:space="0" w:color="auto"/>
            <w:right w:val="none" w:sz="0" w:space="0" w:color="auto"/>
          </w:divBdr>
          <w:divsChild>
            <w:div w:id="357707276">
              <w:marLeft w:val="0"/>
              <w:marRight w:val="0"/>
              <w:marTop w:val="0"/>
              <w:marBottom w:val="0"/>
              <w:divBdr>
                <w:top w:val="none" w:sz="0" w:space="0" w:color="auto"/>
                <w:left w:val="none" w:sz="0" w:space="0" w:color="auto"/>
                <w:bottom w:val="none" w:sz="0" w:space="0" w:color="auto"/>
                <w:right w:val="none" w:sz="0" w:space="0" w:color="auto"/>
              </w:divBdr>
              <w:divsChild>
                <w:div w:id="1767919722">
                  <w:marLeft w:val="0"/>
                  <w:marRight w:val="0"/>
                  <w:marTop w:val="0"/>
                  <w:marBottom w:val="0"/>
                  <w:divBdr>
                    <w:top w:val="none" w:sz="0" w:space="0" w:color="auto"/>
                    <w:left w:val="none" w:sz="0" w:space="0" w:color="auto"/>
                    <w:bottom w:val="none" w:sz="0" w:space="0" w:color="auto"/>
                    <w:right w:val="none" w:sz="0" w:space="0" w:color="auto"/>
                  </w:divBdr>
                  <w:divsChild>
                    <w:div w:id="742870808">
                      <w:marLeft w:val="0"/>
                      <w:marRight w:val="0"/>
                      <w:marTop w:val="0"/>
                      <w:marBottom w:val="0"/>
                      <w:divBdr>
                        <w:top w:val="none" w:sz="0" w:space="0" w:color="auto"/>
                        <w:left w:val="none" w:sz="0" w:space="0" w:color="auto"/>
                        <w:bottom w:val="none" w:sz="0" w:space="0" w:color="auto"/>
                        <w:right w:val="none" w:sz="0" w:space="0" w:color="auto"/>
                      </w:divBdr>
                      <w:divsChild>
                        <w:div w:id="285627332">
                          <w:marLeft w:val="0"/>
                          <w:marRight w:val="0"/>
                          <w:marTop w:val="0"/>
                          <w:marBottom w:val="0"/>
                          <w:divBdr>
                            <w:top w:val="none" w:sz="0" w:space="0" w:color="auto"/>
                            <w:left w:val="none" w:sz="0" w:space="0" w:color="auto"/>
                            <w:bottom w:val="none" w:sz="0" w:space="0" w:color="auto"/>
                            <w:right w:val="none" w:sz="0" w:space="0" w:color="auto"/>
                          </w:divBdr>
                          <w:divsChild>
                            <w:div w:id="7903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400591">
          <w:marLeft w:val="0"/>
          <w:marRight w:val="0"/>
          <w:marTop w:val="100"/>
          <w:marBottom w:val="100"/>
          <w:divBdr>
            <w:top w:val="none" w:sz="0" w:space="0" w:color="auto"/>
            <w:left w:val="none" w:sz="0" w:space="0" w:color="auto"/>
            <w:bottom w:val="none" w:sz="0" w:space="0" w:color="auto"/>
            <w:right w:val="none" w:sz="0" w:space="0" w:color="auto"/>
          </w:divBdr>
          <w:divsChild>
            <w:div w:id="290092167">
              <w:marLeft w:val="0"/>
              <w:marRight w:val="0"/>
              <w:marTop w:val="0"/>
              <w:marBottom w:val="0"/>
              <w:divBdr>
                <w:top w:val="none" w:sz="0" w:space="0" w:color="auto"/>
                <w:left w:val="none" w:sz="0" w:space="0" w:color="auto"/>
                <w:bottom w:val="none" w:sz="0" w:space="0" w:color="auto"/>
                <w:right w:val="none" w:sz="0" w:space="0" w:color="auto"/>
              </w:divBdr>
              <w:divsChild>
                <w:div w:id="1487551829">
                  <w:marLeft w:val="0"/>
                  <w:marRight w:val="0"/>
                  <w:marTop w:val="0"/>
                  <w:marBottom w:val="0"/>
                  <w:divBdr>
                    <w:top w:val="none" w:sz="0" w:space="0" w:color="auto"/>
                    <w:left w:val="none" w:sz="0" w:space="0" w:color="auto"/>
                    <w:bottom w:val="none" w:sz="0" w:space="0" w:color="auto"/>
                    <w:right w:val="none" w:sz="0" w:space="0" w:color="auto"/>
                  </w:divBdr>
                  <w:divsChild>
                    <w:div w:id="132404863">
                      <w:marLeft w:val="0"/>
                      <w:marRight w:val="0"/>
                      <w:marTop w:val="0"/>
                      <w:marBottom w:val="0"/>
                      <w:divBdr>
                        <w:top w:val="none" w:sz="0" w:space="0" w:color="auto"/>
                        <w:left w:val="none" w:sz="0" w:space="0" w:color="auto"/>
                        <w:bottom w:val="none" w:sz="0" w:space="0" w:color="auto"/>
                        <w:right w:val="none" w:sz="0" w:space="0" w:color="auto"/>
                      </w:divBdr>
                      <w:divsChild>
                        <w:div w:id="567813673">
                          <w:marLeft w:val="0"/>
                          <w:marRight w:val="0"/>
                          <w:marTop w:val="0"/>
                          <w:marBottom w:val="0"/>
                          <w:divBdr>
                            <w:top w:val="none" w:sz="0" w:space="0" w:color="auto"/>
                            <w:left w:val="none" w:sz="0" w:space="0" w:color="auto"/>
                            <w:bottom w:val="none" w:sz="0" w:space="0" w:color="auto"/>
                            <w:right w:val="none" w:sz="0" w:space="0" w:color="auto"/>
                          </w:divBdr>
                          <w:divsChild>
                            <w:div w:id="1921021868">
                              <w:marLeft w:val="0"/>
                              <w:marRight w:val="0"/>
                              <w:marTop w:val="0"/>
                              <w:marBottom w:val="0"/>
                              <w:divBdr>
                                <w:top w:val="none" w:sz="0" w:space="0" w:color="auto"/>
                                <w:left w:val="none" w:sz="0" w:space="0" w:color="auto"/>
                                <w:bottom w:val="none" w:sz="0" w:space="0" w:color="auto"/>
                                <w:right w:val="none" w:sz="0" w:space="0" w:color="auto"/>
                              </w:divBdr>
                              <w:divsChild>
                                <w:div w:id="4297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731484">
          <w:marLeft w:val="0"/>
          <w:marRight w:val="0"/>
          <w:marTop w:val="100"/>
          <w:marBottom w:val="100"/>
          <w:divBdr>
            <w:top w:val="none" w:sz="0" w:space="0" w:color="auto"/>
            <w:left w:val="none" w:sz="0" w:space="0" w:color="auto"/>
            <w:bottom w:val="none" w:sz="0" w:space="0" w:color="auto"/>
            <w:right w:val="none" w:sz="0" w:space="0" w:color="auto"/>
          </w:divBdr>
          <w:divsChild>
            <w:div w:id="2032996704">
              <w:marLeft w:val="0"/>
              <w:marRight w:val="0"/>
              <w:marTop w:val="0"/>
              <w:marBottom w:val="0"/>
              <w:divBdr>
                <w:top w:val="none" w:sz="0" w:space="0" w:color="auto"/>
                <w:left w:val="none" w:sz="0" w:space="0" w:color="auto"/>
                <w:bottom w:val="none" w:sz="0" w:space="0" w:color="auto"/>
                <w:right w:val="none" w:sz="0" w:space="0" w:color="auto"/>
              </w:divBdr>
              <w:divsChild>
                <w:div w:id="47147809">
                  <w:marLeft w:val="0"/>
                  <w:marRight w:val="0"/>
                  <w:marTop w:val="0"/>
                  <w:marBottom w:val="0"/>
                  <w:divBdr>
                    <w:top w:val="none" w:sz="0" w:space="0" w:color="auto"/>
                    <w:left w:val="none" w:sz="0" w:space="0" w:color="auto"/>
                    <w:bottom w:val="none" w:sz="0" w:space="0" w:color="auto"/>
                    <w:right w:val="none" w:sz="0" w:space="0" w:color="auto"/>
                  </w:divBdr>
                  <w:divsChild>
                    <w:div w:id="1424260542">
                      <w:marLeft w:val="0"/>
                      <w:marRight w:val="0"/>
                      <w:marTop w:val="0"/>
                      <w:marBottom w:val="0"/>
                      <w:divBdr>
                        <w:top w:val="none" w:sz="0" w:space="0" w:color="auto"/>
                        <w:left w:val="none" w:sz="0" w:space="0" w:color="auto"/>
                        <w:bottom w:val="none" w:sz="0" w:space="0" w:color="auto"/>
                        <w:right w:val="none" w:sz="0" w:space="0" w:color="auto"/>
                      </w:divBdr>
                      <w:divsChild>
                        <w:div w:id="901525676">
                          <w:marLeft w:val="0"/>
                          <w:marRight w:val="0"/>
                          <w:marTop w:val="0"/>
                          <w:marBottom w:val="0"/>
                          <w:divBdr>
                            <w:top w:val="none" w:sz="0" w:space="0" w:color="auto"/>
                            <w:left w:val="none" w:sz="0" w:space="0" w:color="auto"/>
                            <w:bottom w:val="none" w:sz="0" w:space="0" w:color="auto"/>
                            <w:right w:val="none" w:sz="0" w:space="0" w:color="auto"/>
                          </w:divBdr>
                          <w:divsChild>
                            <w:div w:id="526647978">
                              <w:marLeft w:val="0"/>
                              <w:marRight w:val="0"/>
                              <w:marTop w:val="0"/>
                              <w:marBottom w:val="0"/>
                              <w:divBdr>
                                <w:top w:val="none" w:sz="0" w:space="0" w:color="auto"/>
                                <w:left w:val="none" w:sz="0" w:space="0" w:color="auto"/>
                                <w:bottom w:val="none" w:sz="0" w:space="0" w:color="auto"/>
                                <w:right w:val="none" w:sz="0" w:space="0" w:color="auto"/>
                              </w:divBdr>
                              <w:divsChild>
                                <w:div w:id="10868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621243">
          <w:marLeft w:val="0"/>
          <w:marRight w:val="0"/>
          <w:marTop w:val="100"/>
          <w:marBottom w:val="100"/>
          <w:divBdr>
            <w:top w:val="none" w:sz="0" w:space="0" w:color="auto"/>
            <w:left w:val="none" w:sz="0" w:space="0" w:color="auto"/>
            <w:bottom w:val="none" w:sz="0" w:space="0" w:color="auto"/>
            <w:right w:val="none" w:sz="0" w:space="0" w:color="auto"/>
          </w:divBdr>
          <w:divsChild>
            <w:div w:id="1945336257">
              <w:marLeft w:val="0"/>
              <w:marRight w:val="0"/>
              <w:marTop w:val="0"/>
              <w:marBottom w:val="0"/>
              <w:divBdr>
                <w:top w:val="none" w:sz="0" w:space="0" w:color="auto"/>
                <w:left w:val="none" w:sz="0" w:space="0" w:color="auto"/>
                <w:bottom w:val="none" w:sz="0" w:space="0" w:color="auto"/>
                <w:right w:val="none" w:sz="0" w:space="0" w:color="auto"/>
              </w:divBdr>
              <w:divsChild>
                <w:div w:id="743454737">
                  <w:marLeft w:val="0"/>
                  <w:marRight w:val="0"/>
                  <w:marTop w:val="0"/>
                  <w:marBottom w:val="0"/>
                  <w:divBdr>
                    <w:top w:val="none" w:sz="0" w:space="0" w:color="auto"/>
                    <w:left w:val="none" w:sz="0" w:space="0" w:color="auto"/>
                    <w:bottom w:val="none" w:sz="0" w:space="0" w:color="auto"/>
                    <w:right w:val="none" w:sz="0" w:space="0" w:color="auto"/>
                  </w:divBdr>
                  <w:divsChild>
                    <w:div w:id="2066298611">
                      <w:marLeft w:val="0"/>
                      <w:marRight w:val="0"/>
                      <w:marTop w:val="0"/>
                      <w:marBottom w:val="0"/>
                      <w:divBdr>
                        <w:top w:val="none" w:sz="0" w:space="0" w:color="auto"/>
                        <w:left w:val="none" w:sz="0" w:space="0" w:color="auto"/>
                        <w:bottom w:val="none" w:sz="0" w:space="0" w:color="auto"/>
                        <w:right w:val="none" w:sz="0" w:space="0" w:color="auto"/>
                      </w:divBdr>
                      <w:divsChild>
                        <w:div w:id="1181511567">
                          <w:marLeft w:val="0"/>
                          <w:marRight w:val="0"/>
                          <w:marTop w:val="0"/>
                          <w:marBottom w:val="0"/>
                          <w:divBdr>
                            <w:top w:val="none" w:sz="0" w:space="0" w:color="auto"/>
                            <w:left w:val="none" w:sz="0" w:space="0" w:color="auto"/>
                            <w:bottom w:val="none" w:sz="0" w:space="0" w:color="auto"/>
                            <w:right w:val="none" w:sz="0" w:space="0" w:color="auto"/>
                          </w:divBdr>
                          <w:divsChild>
                            <w:div w:id="14747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141350">
          <w:marLeft w:val="0"/>
          <w:marRight w:val="0"/>
          <w:marTop w:val="100"/>
          <w:marBottom w:val="100"/>
          <w:divBdr>
            <w:top w:val="none" w:sz="0" w:space="0" w:color="auto"/>
            <w:left w:val="none" w:sz="0" w:space="0" w:color="auto"/>
            <w:bottom w:val="none" w:sz="0" w:space="0" w:color="auto"/>
            <w:right w:val="none" w:sz="0" w:space="0" w:color="auto"/>
          </w:divBdr>
          <w:divsChild>
            <w:div w:id="1519737616">
              <w:marLeft w:val="0"/>
              <w:marRight w:val="0"/>
              <w:marTop w:val="0"/>
              <w:marBottom w:val="0"/>
              <w:divBdr>
                <w:top w:val="none" w:sz="0" w:space="0" w:color="auto"/>
                <w:left w:val="none" w:sz="0" w:space="0" w:color="auto"/>
                <w:bottom w:val="none" w:sz="0" w:space="0" w:color="auto"/>
                <w:right w:val="none" w:sz="0" w:space="0" w:color="auto"/>
              </w:divBdr>
              <w:divsChild>
                <w:div w:id="133108513">
                  <w:marLeft w:val="0"/>
                  <w:marRight w:val="0"/>
                  <w:marTop w:val="0"/>
                  <w:marBottom w:val="0"/>
                  <w:divBdr>
                    <w:top w:val="none" w:sz="0" w:space="0" w:color="auto"/>
                    <w:left w:val="none" w:sz="0" w:space="0" w:color="auto"/>
                    <w:bottom w:val="none" w:sz="0" w:space="0" w:color="auto"/>
                    <w:right w:val="none" w:sz="0" w:space="0" w:color="auto"/>
                  </w:divBdr>
                  <w:divsChild>
                    <w:div w:id="191378419">
                      <w:marLeft w:val="0"/>
                      <w:marRight w:val="0"/>
                      <w:marTop w:val="0"/>
                      <w:marBottom w:val="0"/>
                      <w:divBdr>
                        <w:top w:val="none" w:sz="0" w:space="0" w:color="auto"/>
                        <w:left w:val="none" w:sz="0" w:space="0" w:color="auto"/>
                        <w:bottom w:val="none" w:sz="0" w:space="0" w:color="auto"/>
                        <w:right w:val="none" w:sz="0" w:space="0" w:color="auto"/>
                      </w:divBdr>
                      <w:divsChild>
                        <w:div w:id="1829785215">
                          <w:marLeft w:val="0"/>
                          <w:marRight w:val="0"/>
                          <w:marTop w:val="0"/>
                          <w:marBottom w:val="0"/>
                          <w:divBdr>
                            <w:top w:val="none" w:sz="0" w:space="0" w:color="auto"/>
                            <w:left w:val="none" w:sz="0" w:space="0" w:color="auto"/>
                            <w:bottom w:val="none" w:sz="0" w:space="0" w:color="auto"/>
                            <w:right w:val="none" w:sz="0" w:space="0" w:color="auto"/>
                          </w:divBdr>
                          <w:divsChild>
                            <w:div w:id="19962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1636">
          <w:marLeft w:val="0"/>
          <w:marRight w:val="0"/>
          <w:marTop w:val="100"/>
          <w:marBottom w:val="100"/>
          <w:divBdr>
            <w:top w:val="none" w:sz="0" w:space="0" w:color="auto"/>
            <w:left w:val="none" w:sz="0" w:space="0" w:color="auto"/>
            <w:bottom w:val="none" w:sz="0" w:space="0" w:color="auto"/>
            <w:right w:val="none" w:sz="0" w:space="0" w:color="auto"/>
          </w:divBdr>
          <w:divsChild>
            <w:div w:id="1811749637">
              <w:marLeft w:val="0"/>
              <w:marRight w:val="0"/>
              <w:marTop w:val="0"/>
              <w:marBottom w:val="0"/>
              <w:divBdr>
                <w:top w:val="none" w:sz="0" w:space="0" w:color="auto"/>
                <w:left w:val="none" w:sz="0" w:space="0" w:color="auto"/>
                <w:bottom w:val="none" w:sz="0" w:space="0" w:color="auto"/>
                <w:right w:val="none" w:sz="0" w:space="0" w:color="auto"/>
              </w:divBdr>
              <w:divsChild>
                <w:div w:id="410084258">
                  <w:marLeft w:val="0"/>
                  <w:marRight w:val="0"/>
                  <w:marTop w:val="0"/>
                  <w:marBottom w:val="0"/>
                  <w:divBdr>
                    <w:top w:val="none" w:sz="0" w:space="0" w:color="auto"/>
                    <w:left w:val="none" w:sz="0" w:space="0" w:color="auto"/>
                    <w:bottom w:val="none" w:sz="0" w:space="0" w:color="auto"/>
                    <w:right w:val="none" w:sz="0" w:space="0" w:color="auto"/>
                  </w:divBdr>
                  <w:divsChild>
                    <w:div w:id="365836606">
                      <w:marLeft w:val="0"/>
                      <w:marRight w:val="0"/>
                      <w:marTop w:val="0"/>
                      <w:marBottom w:val="0"/>
                      <w:divBdr>
                        <w:top w:val="none" w:sz="0" w:space="0" w:color="auto"/>
                        <w:left w:val="none" w:sz="0" w:space="0" w:color="auto"/>
                        <w:bottom w:val="none" w:sz="0" w:space="0" w:color="auto"/>
                        <w:right w:val="none" w:sz="0" w:space="0" w:color="auto"/>
                      </w:divBdr>
                      <w:divsChild>
                        <w:div w:id="216472432">
                          <w:marLeft w:val="0"/>
                          <w:marRight w:val="0"/>
                          <w:marTop w:val="0"/>
                          <w:marBottom w:val="0"/>
                          <w:divBdr>
                            <w:top w:val="none" w:sz="0" w:space="0" w:color="auto"/>
                            <w:left w:val="none" w:sz="0" w:space="0" w:color="auto"/>
                            <w:bottom w:val="none" w:sz="0" w:space="0" w:color="auto"/>
                            <w:right w:val="none" w:sz="0" w:space="0" w:color="auto"/>
                          </w:divBdr>
                          <w:divsChild>
                            <w:div w:id="11488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396230">
          <w:marLeft w:val="0"/>
          <w:marRight w:val="0"/>
          <w:marTop w:val="100"/>
          <w:marBottom w:val="100"/>
          <w:divBdr>
            <w:top w:val="none" w:sz="0" w:space="0" w:color="auto"/>
            <w:left w:val="none" w:sz="0" w:space="0" w:color="auto"/>
            <w:bottom w:val="none" w:sz="0" w:space="0" w:color="auto"/>
            <w:right w:val="none" w:sz="0" w:space="0" w:color="auto"/>
          </w:divBdr>
          <w:divsChild>
            <w:div w:id="332073265">
              <w:marLeft w:val="0"/>
              <w:marRight w:val="0"/>
              <w:marTop w:val="0"/>
              <w:marBottom w:val="0"/>
              <w:divBdr>
                <w:top w:val="none" w:sz="0" w:space="0" w:color="auto"/>
                <w:left w:val="none" w:sz="0" w:space="0" w:color="auto"/>
                <w:bottom w:val="none" w:sz="0" w:space="0" w:color="auto"/>
                <w:right w:val="none" w:sz="0" w:space="0" w:color="auto"/>
              </w:divBdr>
              <w:divsChild>
                <w:div w:id="1851024762">
                  <w:marLeft w:val="0"/>
                  <w:marRight w:val="0"/>
                  <w:marTop w:val="0"/>
                  <w:marBottom w:val="0"/>
                  <w:divBdr>
                    <w:top w:val="none" w:sz="0" w:space="0" w:color="auto"/>
                    <w:left w:val="none" w:sz="0" w:space="0" w:color="auto"/>
                    <w:bottom w:val="none" w:sz="0" w:space="0" w:color="auto"/>
                    <w:right w:val="none" w:sz="0" w:space="0" w:color="auto"/>
                  </w:divBdr>
                  <w:divsChild>
                    <w:div w:id="101072162">
                      <w:marLeft w:val="0"/>
                      <w:marRight w:val="0"/>
                      <w:marTop w:val="0"/>
                      <w:marBottom w:val="0"/>
                      <w:divBdr>
                        <w:top w:val="none" w:sz="0" w:space="0" w:color="auto"/>
                        <w:left w:val="none" w:sz="0" w:space="0" w:color="auto"/>
                        <w:bottom w:val="none" w:sz="0" w:space="0" w:color="auto"/>
                        <w:right w:val="none" w:sz="0" w:space="0" w:color="auto"/>
                      </w:divBdr>
                      <w:divsChild>
                        <w:div w:id="2056734338">
                          <w:marLeft w:val="0"/>
                          <w:marRight w:val="0"/>
                          <w:marTop w:val="0"/>
                          <w:marBottom w:val="0"/>
                          <w:divBdr>
                            <w:top w:val="none" w:sz="0" w:space="0" w:color="auto"/>
                            <w:left w:val="none" w:sz="0" w:space="0" w:color="auto"/>
                            <w:bottom w:val="none" w:sz="0" w:space="0" w:color="auto"/>
                            <w:right w:val="none" w:sz="0" w:space="0" w:color="auto"/>
                          </w:divBdr>
                          <w:divsChild>
                            <w:div w:id="7037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20902">
          <w:marLeft w:val="0"/>
          <w:marRight w:val="0"/>
          <w:marTop w:val="100"/>
          <w:marBottom w:val="100"/>
          <w:divBdr>
            <w:top w:val="none" w:sz="0" w:space="0" w:color="auto"/>
            <w:left w:val="none" w:sz="0" w:space="0" w:color="auto"/>
            <w:bottom w:val="none" w:sz="0" w:space="0" w:color="auto"/>
            <w:right w:val="none" w:sz="0" w:space="0" w:color="auto"/>
          </w:divBdr>
          <w:divsChild>
            <w:div w:id="945844256">
              <w:marLeft w:val="0"/>
              <w:marRight w:val="0"/>
              <w:marTop w:val="0"/>
              <w:marBottom w:val="0"/>
              <w:divBdr>
                <w:top w:val="none" w:sz="0" w:space="0" w:color="auto"/>
                <w:left w:val="none" w:sz="0" w:space="0" w:color="auto"/>
                <w:bottom w:val="none" w:sz="0" w:space="0" w:color="auto"/>
                <w:right w:val="none" w:sz="0" w:space="0" w:color="auto"/>
              </w:divBdr>
              <w:divsChild>
                <w:div w:id="1982730923">
                  <w:marLeft w:val="0"/>
                  <w:marRight w:val="0"/>
                  <w:marTop w:val="0"/>
                  <w:marBottom w:val="0"/>
                  <w:divBdr>
                    <w:top w:val="none" w:sz="0" w:space="0" w:color="auto"/>
                    <w:left w:val="none" w:sz="0" w:space="0" w:color="auto"/>
                    <w:bottom w:val="none" w:sz="0" w:space="0" w:color="auto"/>
                    <w:right w:val="none" w:sz="0" w:space="0" w:color="auto"/>
                  </w:divBdr>
                  <w:divsChild>
                    <w:div w:id="497766275">
                      <w:marLeft w:val="0"/>
                      <w:marRight w:val="0"/>
                      <w:marTop w:val="0"/>
                      <w:marBottom w:val="0"/>
                      <w:divBdr>
                        <w:top w:val="none" w:sz="0" w:space="0" w:color="auto"/>
                        <w:left w:val="none" w:sz="0" w:space="0" w:color="auto"/>
                        <w:bottom w:val="none" w:sz="0" w:space="0" w:color="auto"/>
                        <w:right w:val="none" w:sz="0" w:space="0" w:color="auto"/>
                      </w:divBdr>
                      <w:divsChild>
                        <w:div w:id="967202282">
                          <w:marLeft w:val="0"/>
                          <w:marRight w:val="0"/>
                          <w:marTop w:val="0"/>
                          <w:marBottom w:val="0"/>
                          <w:divBdr>
                            <w:top w:val="none" w:sz="0" w:space="0" w:color="auto"/>
                            <w:left w:val="none" w:sz="0" w:space="0" w:color="auto"/>
                            <w:bottom w:val="none" w:sz="0" w:space="0" w:color="auto"/>
                            <w:right w:val="none" w:sz="0" w:space="0" w:color="auto"/>
                          </w:divBdr>
                          <w:divsChild>
                            <w:div w:id="1073548944">
                              <w:marLeft w:val="0"/>
                              <w:marRight w:val="0"/>
                              <w:marTop w:val="0"/>
                              <w:marBottom w:val="0"/>
                              <w:divBdr>
                                <w:top w:val="none" w:sz="0" w:space="0" w:color="auto"/>
                                <w:left w:val="none" w:sz="0" w:space="0" w:color="auto"/>
                                <w:bottom w:val="none" w:sz="0" w:space="0" w:color="auto"/>
                                <w:right w:val="none" w:sz="0" w:space="0" w:color="auto"/>
                              </w:divBdr>
                              <w:divsChild>
                                <w:div w:id="68231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930812">
          <w:marLeft w:val="0"/>
          <w:marRight w:val="0"/>
          <w:marTop w:val="100"/>
          <w:marBottom w:val="100"/>
          <w:divBdr>
            <w:top w:val="none" w:sz="0" w:space="0" w:color="auto"/>
            <w:left w:val="none" w:sz="0" w:space="0" w:color="auto"/>
            <w:bottom w:val="none" w:sz="0" w:space="0" w:color="auto"/>
            <w:right w:val="none" w:sz="0" w:space="0" w:color="auto"/>
          </w:divBdr>
          <w:divsChild>
            <w:div w:id="456996608">
              <w:marLeft w:val="0"/>
              <w:marRight w:val="0"/>
              <w:marTop w:val="0"/>
              <w:marBottom w:val="0"/>
              <w:divBdr>
                <w:top w:val="none" w:sz="0" w:space="0" w:color="auto"/>
                <w:left w:val="none" w:sz="0" w:space="0" w:color="auto"/>
                <w:bottom w:val="none" w:sz="0" w:space="0" w:color="auto"/>
                <w:right w:val="none" w:sz="0" w:space="0" w:color="auto"/>
              </w:divBdr>
              <w:divsChild>
                <w:div w:id="973558734">
                  <w:marLeft w:val="0"/>
                  <w:marRight w:val="0"/>
                  <w:marTop w:val="0"/>
                  <w:marBottom w:val="0"/>
                  <w:divBdr>
                    <w:top w:val="none" w:sz="0" w:space="0" w:color="auto"/>
                    <w:left w:val="none" w:sz="0" w:space="0" w:color="auto"/>
                    <w:bottom w:val="none" w:sz="0" w:space="0" w:color="auto"/>
                    <w:right w:val="none" w:sz="0" w:space="0" w:color="auto"/>
                  </w:divBdr>
                  <w:divsChild>
                    <w:div w:id="1491555939">
                      <w:marLeft w:val="0"/>
                      <w:marRight w:val="0"/>
                      <w:marTop w:val="0"/>
                      <w:marBottom w:val="0"/>
                      <w:divBdr>
                        <w:top w:val="none" w:sz="0" w:space="0" w:color="auto"/>
                        <w:left w:val="none" w:sz="0" w:space="0" w:color="auto"/>
                        <w:bottom w:val="none" w:sz="0" w:space="0" w:color="auto"/>
                        <w:right w:val="none" w:sz="0" w:space="0" w:color="auto"/>
                      </w:divBdr>
                      <w:divsChild>
                        <w:div w:id="1975669785">
                          <w:marLeft w:val="0"/>
                          <w:marRight w:val="0"/>
                          <w:marTop w:val="0"/>
                          <w:marBottom w:val="0"/>
                          <w:divBdr>
                            <w:top w:val="none" w:sz="0" w:space="0" w:color="auto"/>
                            <w:left w:val="none" w:sz="0" w:space="0" w:color="auto"/>
                            <w:bottom w:val="none" w:sz="0" w:space="0" w:color="auto"/>
                            <w:right w:val="none" w:sz="0" w:space="0" w:color="auto"/>
                          </w:divBdr>
                          <w:divsChild>
                            <w:div w:id="785974525">
                              <w:marLeft w:val="0"/>
                              <w:marRight w:val="0"/>
                              <w:marTop w:val="0"/>
                              <w:marBottom w:val="0"/>
                              <w:divBdr>
                                <w:top w:val="none" w:sz="0" w:space="0" w:color="auto"/>
                                <w:left w:val="none" w:sz="0" w:space="0" w:color="auto"/>
                                <w:bottom w:val="none" w:sz="0" w:space="0" w:color="auto"/>
                                <w:right w:val="none" w:sz="0" w:space="0" w:color="auto"/>
                              </w:divBdr>
                              <w:divsChild>
                                <w:div w:id="12445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458319">
          <w:marLeft w:val="0"/>
          <w:marRight w:val="0"/>
          <w:marTop w:val="100"/>
          <w:marBottom w:val="100"/>
          <w:divBdr>
            <w:top w:val="none" w:sz="0" w:space="0" w:color="auto"/>
            <w:left w:val="none" w:sz="0" w:space="0" w:color="auto"/>
            <w:bottom w:val="none" w:sz="0" w:space="0" w:color="auto"/>
            <w:right w:val="none" w:sz="0" w:space="0" w:color="auto"/>
          </w:divBdr>
          <w:divsChild>
            <w:div w:id="1527448480">
              <w:marLeft w:val="0"/>
              <w:marRight w:val="0"/>
              <w:marTop w:val="0"/>
              <w:marBottom w:val="0"/>
              <w:divBdr>
                <w:top w:val="none" w:sz="0" w:space="0" w:color="auto"/>
                <w:left w:val="none" w:sz="0" w:space="0" w:color="auto"/>
                <w:bottom w:val="none" w:sz="0" w:space="0" w:color="auto"/>
                <w:right w:val="none" w:sz="0" w:space="0" w:color="auto"/>
              </w:divBdr>
              <w:divsChild>
                <w:div w:id="518008611">
                  <w:marLeft w:val="0"/>
                  <w:marRight w:val="0"/>
                  <w:marTop w:val="0"/>
                  <w:marBottom w:val="0"/>
                  <w:divBdr>
                    <w:top w:val="none" w:sz="0" w:space="0" w:color="auto"/>
                    <w:left w:val="none" w:sz="0" w:space="0" w:color="auto"/>
                    <w:bottom w:val="none" w:sz="0" w:space="0" w:color="auto"/>
                    <w:right w:val="none" w:sz="0" w:space="0" w:color="auto"/>
                  </w:divBdr>
                  <w:divsChild>
                    <w:div w:id="1037395519">
                      <w:marLeft w:val="0"/>
                      <w:marRight w:val="0"/>
                      <w:marTop w:val="0"/>
                      <w:marBottom w:val="0"/>
                      <w:divBdr>
                        <w:top w:val="none" w:sz="0" w:space="0" w:color="auto"/>
                        <w:left w:val="none" w:sz="0" w:space="0" w:color="auto"/>
                        <w:bottom w:val="none" w:sz="0" w:space="0" w:color="auto"/>
                        <w:right w:val="none" w:sz="0" w:space="0" w:color="auto"/>
                      </w:divBdr>
                      <w:divsChild>
                        <w:div w:id="367796508">
                          <w:marLeft w:val="0"/>
                          <w:marRight w:val="0"/>
                          <w:marTop w:val="0"/>
                          <w:marBottom w:val="0"/>
                          <w:divBdr>
                            <w:top w:val="none" w:sz="0" w:space="0" w:color="auto"/>
                            <w:left w:val="none" w:sz="0" w:space="0" w:color="auto"/>
                            <w:bottom w:val="none" w:sz="0" w:space="0" w:color="auto"/>
                            <w:right w:val="none" w:sz="0" w:space="0" w:color="auto"/>
                          </w:divBdr>
                          <w:divsChild>
                            <w:div w:id="883177570">
                              <w:marLeft w:val="0"/>
                              <w:marRight w:val="0"/>
                              <w:marTop w:val="0"/>
                              <w:marBottom w:val="0"/>
                              <w:divBdr>
                                <w:top w:val="none" w:sz="0" w:space="0" w:color="auto"/>
                                <w:left w:val="none" w:sz="0" w:space="0" w:color="auto"/>
                                <w:bottom w:val="none" w:sz="0" w:space="0" w:color="auto"/>
                                <w:right w:val="none" w:sz="0" w:space="0" w:color="auto"/>
                              </w:divBdr>
                              <w:divsChild>
                                <w:div w:id="13661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070">
          <w:marLeft w:val="0"/>
          <w:marRight w:val="0"/>
          <w:marTop w:val="100"/>
          <w:marBottom w:val="100"/>
          <w:divBdr>
            <w:top w:val="none" w:sz="0" w:space="0" w:color="auto"/>
            <w:left w:val="none" w:sz="0" w:space="0" w:color="auto"/>
            <w:bottom w:val="none" w:sz="0" w:space="0" w:color="auto"/>
            <w:right w:val="none" w:sz="0" w:space="0" w:color="auto"/>
          </w:divBdr>
          <w:divsChild>
            <w:div w:id="257325876">
              <w:marLeft w:val="0"/>
              <w:marRight w:val="0"/>
              <w:marTop w:val="0"/>
              <w:marBottom w:val="0"/>
              <w:divBdr>
                <w:top w:val="none" w:sz="0" w:space="0" w:color="auto"/>
                <w:left w:val="none" w:sz="0" w:space="0" w:color="auto"/>
                <w:bottom w:val="none" w:sz="0" w:space="0" w:color="auto"/>
                <w:right w:val="none" w:sz="0" w:space="0" w:color="auto"/>
              </w:divBdr>
              <w:divsChild>
                <w:div w:id="1645544312">
                  <w:marLeft w:val="0"/>
                  <w:marRight w:val="0"/>
                  <w:marTop w:val="0"/>
                  <w:marBottom w:val="0"/>
                  <w:divBdr>
                    <w:top w:val="none" w:sz="0" w:space="0" w:color="auto"/>
                    <w:left w:val="none" w:sz="0" w:space="0" w:color="auto"/>
                    <w:bottom w:val="none" w:sz="0" w:space="0" w:color="auto"/>
                    <w:right w:val="none" w:sz="0" w:space="0" w:color="auto"/>
                  </w:divBdr>
                  <w:divsChild>
                    <w:div w:id="123935465">
                      <w:marLeft w:val="0"/>
                      <w:marRight w:val="0"/>
                      <w:marTop w:val="0"/>
                      <w:marBottom w:val="0"/>
                      <w:divBdr>
                        <w:top w:val="none" w:sz="0" w:space="0" w:color="auto"/>
                        <w:left w:val="none" w:sz="0" w:space="0" w:color="auto"/>
                        <w:bottom w:val="none" w:sz="0" w:space="0" w:color="auto"/>
                        <w:right w:val="none" w:sz="0" w:space="0" w:color="auto"/>
                      </w:divBdr>
                      <w:divsChild>
                        <w:div w:id="1304626530">
                          <w:marLeft w:val="0"/>
                          <w:marRight w:val="0"/>
                          <w:marTop w:val="0"/>
                          <w:marBottom w:val="0"/>
                          <w:divBdr>
                            <w:top w:val="none" w:sz="0" w:space="0" w:color="auto"/>
                            <w:left w:val="none" w:sz="0" w:space="0" w:color="auto"/>
                            <w:bottom w:val="none" w:sz="0" w:space="0" w:color="auto"/>
                            <w:right w:val="none" w:sz="0" w:space="0" w:color="auto"/>
                          </w:divBdr>
                          <w:divsChild>
                            <w:div w:id="1932929569">
                              <w:marLeft w:val="0"/>
                              <w:marRight w:val="0"/>
                              <w:marTop w:val="0"/>
                              <w:marBottom w:val="0"/>
                              <w:divBdr>
                                <w:top w:val="none" w:sz="0" w:space="0" w:color="auto"/>
                                <w:left w:val="none" w:sz="0" w:space="0" w:color="auto"/>
                                <w:bottom w:val="none" w:sz="0" w:space="0" w:color="auto"/>
                                <w:right w:val="none" w:sz="0" w:space="0" w:color="auto"/>
                              </w:divBdr>
                              <w:divsChild>
                                <w:div w:id="21268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125950">
          <w:marLeft w:val="0"/>
          <w:marRight w:val="0"/>
          <w:marTop w:val="100"/>
          <w:marBottom w:val="100"/>
          <w:divBdr>
            <w:top w:val="none" w:sz="0" w:space="0" w:color="auto"/>
            <w:left w:val="none" w:sz="0" w:space="0" w:color="auto"/>
            <w:bottom w:val="none" w:sz="0" w:space="0" w:color="auto"/>
            <w:right w:val="none" w:sz="0" w:space="0" w:color="auto"/>
          </w:divBdr>
          <w:divsChild>
            <w:div w:id="1068655394">
              <w:marLeft w:val="0"/>
              <w:marRight w:val="0"/>
              <w:marTop w:val="0"/>
              <w:marBottom w:val="0"/>
              <w:divBdr>
                <w:top w:val="none" w:sz="0" w:space="0" w:color="auto"/>
                <w:left w:val="none" w:sz="0" w:space="0" w:color="auto"/>
                <w:bottom w:val="none" w:sz="0" w:space="0" w:color="auto"/>
                <w:right w:val="none" w:sz="0" w:space="0" w:color="auto"/>
              </w:divBdr>
              <w:divsChild>
                <w:div w:id="1218398205">
                  <w:marLeft w:val="0"/>
                  <w:marRight w:val="0"/>
                  <w:marTop w:val="0"/>
                  <w:marBottom w:val="0"/>
                  <w:divBdr>
                    <w:top w:val="none" w:sz="0" w:space="0" w:color="auto"/>
                    <w:left w:val="none" w:sz="0" w:space="0" w:color="auto"/>
                    <w:bottom w:val="none" w:sz="0" w:space="0" w:color="auto"/>
                    <w:right w:val="none" w:sz="0" w:space="0" w:color="auto"/>
                  </w:divBdr>
                  <w:divsChild>
                    <w:div w:id="1736245333">
                      <w:marLeft w:val="0"/>
                      <w:marRight w:val="0"/>
                      <w:marTop w:val="0"/>
                      <w:marBottom w:val="0"/>
                      <w:divBdr>
                        <w:top w:val="none" w:sz="0" w:space="0" w:color="auto"/>
                        <w:left w:val="none" w:sz="0" w:space="0" w:color="auto"/>
                        <w:bottom w:val="none" w:sz="0" w:space="0" w:color="auto"/>
                        <w:right w:val="none" w:sz="0" w:space="0" w:color="auto"/>
                      </w:divBdr>
                      <w:divsChild>
                        <w:div w:id="894774811">
                          <w:marLeft w:val="0"/>
                          <w:marRight w:val="0"/>
                          <w:marTop w:val="0"/>
                          <w:marBottom w:val="0"/>
                          <w:divBdr>
                            <w:top w:val="none" w:sz="0" w:space="0" w:color="auto"/>
                            <w:left w:val="none" w:sz="0" w:space="0" w:color="auto"/>
                            <w:bottom w:val="none" w:sz="0" w:space="0" w:color="auto"/>
                            <w:right w:val="none" w:sz="0" w:space="0" w:color="auto"/>
                          </w:divBdr>
                          <w:divsChild>
                            <w:div w:id="1250775330">
                              <w:marLeft w:val="0"/>
                              <w:marRight w:val="0"/>
                              <w:marTop w:val="0"/>
                              <w:marBottom w:val="0"/>
                              <w:divBdr>
                                <w:top w:val="none" w:sz="0" w:space="0" w:color="auto"/>
                                <w:left w:val="none" w:sz="0" w:space="0" w:color="auto"/>
                                <w:bottom w:val="none" w:sz="0" w:space="0" w:color="auto"/>
                                <w:right w:val="none" w:sz="0" w:space="0" w:color="auto"/>
                              </w:divBdr>
                              <w:divsChild>
                                <w:div w:id="7404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158608">
          <w:marLeft w:val="0"/>
          <w:marRight w:val="0"/>
          <w:marTop w:val="100"/>
          <w:marBottom w:val="100"/>
          <w:divBdr>
            <w:top w:val="none" w:sz="0" w:space="0" w:color="auto"/>
            <w:left w:val="none" w:sz="0" w:space="0" w:color="auto"/>
            <w:bottom w:val="none" w:sz="0" w:space="0" w:color="auto"/>
            <w:right w:val="none" w:sz="0" w:space="0" w:color="auto"/>
          </w:divBdr>
          <w:divsChild>
            <w:div w:id="1336222773">
              <w:marLeft w:val="0"/>
              <w:marRight w:val="0"/>
              <w:marTop w:val="0"/>
              <w:marBottom w:val="0"/>
              <w:divBdr>
                <w:top w:val="none" w:sz="0" w:space="0" w:color="auto"/>
                <w:left w:val="none" w:sz="0" w:space="0" w:color="auto"/>
                <w:bottom w:val="none" w:sz="0" w:space="0" w:color="auto"/>
                <w:right w:val="none" w:sz="0" w:space="0" w:color="auto"/>
              </w:divBdr>
              <w:divsChild>
                <w:div w:id="801768507">
                  <w:marLeft w:val="0"/>
                  <w:marRight w:val="0"/>
                  <w:marTop w:val="0"/>
                  <w:marBottom w:val="0"/>
                  <w:divBdr>
                    <w:top w:val="none" w:sz="0" w:space="0" w:color="auto"/>
                    <w:left w:val="none" w:sz="0" w:space="0" w:color="auto"/>
                    <w:bottom w:val="none" w:sz="0" w:space="0" w:color="auto"/>
                    <w:right w:val="none" w:sz="0" w:space="0" w:color="auto"/>
                  </w:divBdr>
                  <w:divsChild>
                    <w:div w:id="1617324384">
                      <w:marLeft w:val="0"/>
                      <w:marRight w:val="0"/>
                      <w:marTop w:val="0"/>
                      <w:marBottom w:val="0"/>
                      <w:divBdr>
                        <w:top w:val="none" w:sz="0" w:space="0" w:color="auto"/>
                        <w:left w:val="none" w:sz="0" w:space="0" w:color="auto"/>
                        <w:bottom w:val="none" w:sz="0" w:space="0" w:color="auto"/>
                        <w:right w:val="none" w:sz="0" w:space="0" w:color="auto"/>
                      </w:divBdr>
                      <w:divsChild>
                        <w:div w:id="1822384671">
                          <w:marLeft w:val="0"/>
                          <w:marRight w:val="0"/>
                          <w:marTop w:val="0"/>
                          <w:marBottom w:val="0"/>
                          <w:divBdr>
                            <w:top w:val="none" w:sz="0" w:space="0" w:color="auto"/>
                            <w:left w:val="none" w:sz="0" w:space="0" w:color="auto"/>
                            <w:bottom w:val="none" w:sz="0" w:space="0" w:color="auto"/>
                            <w:right w:val="none" w:sz="0" w:space="0" w:color="auto"/>
                          </w:divBdr>
                          <w:divsChild>
                            <w:div w:id="866066884">
                              <w:marLeft w:val="0"/>
                              <w:marRight w:val="0"/>
                              <w:marTop w:val="0"/>
                              <w:marBottom w:val="0"/>
                              <w:divBdr>
                                <w:top w:val="none" w:sz="0" w:space="0" w:color="auto"/>
                                <w:left w:val="none" w:sz="0" w:space="0" w:color="auto"/>
                                <w:bottom w:val="none" w:sz="0" w:space="0" w:color="auto"/>
                                <w:right w:val="none" w:sz="0" w:space="0" w:color="auto"/>
                              </w:divBdr>
                              <w:divsChild>
                                <w:div w:id="1729574362">
                                  <w:marLeft w:val="0"/>
                                  <w:marRight w:val="0"/>
                                  <w:marTop w:val="0"/>
                                  <w:marBottom w:val="0"/>
                                  <w:divBdr>
                                    <w:top w:val="none" w:sz="0" w:space="0" w:color="auto"/>
                                    <w:left w:val="none" w:sz="0" w:space="0" w:color="auto"/>
                                    <w:bottom w:val="none" w:sz="0" w:space="0" w:color="auto"/>
                                    <w:right w:val="none" w:sz="0" w:space="0" w:color="auto"/>
                                  </w:divBdr>
                                  <w:divsChild>
                                    <w:div w:id="11813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099257">
          <w:marLeft w:val="0"/>
          <w:marRight w:val="0"/>
          <w:marTop w:val="100"/>
          <w:marBottom w:val="100"/>
          <w:divBdr>
            <w:top w:val="none" w:sz="0" w:space="0" w:color="auto"/>
            <w:left w:val="none" w:sz="0" w:space="0" w:color="auto"/>
            <w:bottom w:val="none" w:sz="0" w:space="0" w:color="auto"/>
            <w:right w:val="none" w:sz="0" w:space="0" w:color="auto"/>
          </w:divBdr>
          <w:divsChild>
            <w:div w:id="1613056123">
              <w:marLeft w:val="0"/>
              <w:marRight w:val="0"/>
              <w:marTop w:val="0"/>
              <w:marBottom w:val="0"/>
              <w:divBdr>
                <w:top w:val="none" w:sz="0" w:space="0" w:color="auto"/>
                <w:left w:val="none" w:sz="0" w:space="0" w:color="auto"/>
                <w:bottom w:val="none" w:sz="0" w:space="0" w:color="auto"/>
                <w:right w:val="none" w:sz="0" w:space="0" w:color="auto"/>
              </w:divBdr>
              <w:divsChild>
                <w:div w:id="2012102679">
                  <w:marLeft w:val="0"/>
                  <w:marRight w:val="0"/>
                  <w:marTop w:val="0"/>
                  <w:marBottom w:val="0"/>
                  <w:divBdr>
                    <w:top w:val="none" w:sz="0" w:space="0" w:color="auto"/>
                    <w:left w:val="none" w:sz="0" w:space="0" w:color="auto"/>
                    <w:bottom w:val="none" w:sz="0" w:space="0" w:color="auto"/>
                    <w:right w:val="none" w:sz="0" w:space="0" w:color="auto"/>
                  </w:divBdr>
                  <w:divsChild>
                    <w:div w:id="1568227813">
                      <w:marLeft w:val="0"/>
                      <w:marRight w:val="0"/>
                      <w:marTop w:val="0"/>
                      <w:marBottom w:val="0"/>
                      <w:divBdr>
                        <w:top w:val="none" w:sz="0" w:space="0" w:color="auto"/>
                        <w:left w:val="none" w:sz="0" w:space="0" w:color="auto"/>
                        <w:bottom w:val="none" w:sz="0" w:space="0" w:color="auto"/>
                        <w:right w:val="none" w:sz="0" w:space="0" w:color="auto"/>
                      </w:divBdr>
                      <w:divsChild>
                        <w:div w:id="611520168">
                          <w:marLeft w:val="0"/>
                          <w:marRight w:val="0"/>
                          <w:marTop w:val="0"/>
                          <w:marBottom w:val="0"/>
                          <w:divBdr>
                            <w:top w:val="none" w:sz="0" w:space="0" w:color="auto"/>
                            <w:left w:val="none" w:sz="0" w:space="0" w:color="auto"/>
                            <w:bottom w:val="none" w:sz="0" w:space="0" w:color="auto"/>
                            <w:right w:val="none" w:sz="0" w:space="0" w:color="auto"/>
                          </w:divBdr>
                          <w:divsChild>
                            <w:div w:id="13415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8064">
          <w:marLeft w:val="0"/>
          <w:marRight w:val="0"/>
          <w:marTop w:val="100"/>
          <w:marBottom w:val="100"/>
          <w:divBdr>
            <w:top w:val="none" w:sz="0" w:space="0" w:color="auto"/>
            <w:left w:val="none" w:sz="0" w:space="0" w:color="auto"/>
            <w:bottom w:val="none" w:sz="0" w:space="0" w:color="auto"/>
            <w:right w:val="none" w:sz="0" w:space="0" w:color="auto"/>
          </w:divBdr>
          <w:divsChild>
            <w:div w:id="1356922954">
              <w:marLeft w:val="0"/>
              <w:marRight w:val="0"/>
              <w:marTop w:val="0"/>
              <w:marBottom w:val="0"/>
              <w:divBdr>
                <w:top w:val="none" w:sz="0" w:space="0" w:color="auto"/>
                <w:left w:val="none" w:sz="0" w:space="0" w:color="auto"/>
                <w:bottom w:val="none" w:sz="0" w:space="0" w:color="auto"/>
                <w:right w:val="none" w:sz="0" w:space="0" w:color="auto"/>
              </w:divBdr>
              <w:divsChild>
                <w:div w:id="744913780">
                  <w:marLeft w:val="0"/>
                  <w:marRight w:val="0"/>
                  <w:marTop w:val="0"/>
                  <w:marBottom w:val="0"/>
                  <w:divBdr>
                    <w:top w:val="none" w:sz="0" w:space="0" w:color="auto"/>
                    <w:left w:val="none" w:sz="0" w:space="0" w:color="auto"/>
                    <w:bottom w:val="none" w:sz="0" w:space="0" w:color="auto"/>
                    <w:right w:val="none" w:sz="0" w:space="0" w:color="auto"/>
                  </w:divBdr>
                  <w:divsChild>
                    <w:div w:id="398094952">
                      <w:marLeft w:val="0"/>
                      <w:marRight w:val="0"/>
                      <w:marTop w:val="0"/>
                      <w:marBottom w:val="0"/>
                      <w:divBdr>
                        <w:top w:val="none" w:sz="0" w:space="0" w:color="auto"/>
                        <w:left w:val="none" w:sz="0" w:space="0" w:color="auto"/>
                        <w:bottom w:val="none" w:sz="0" w:space="0" w:color="auto"/>
                        <w:right w:val="none" w:sz="0" w:space="0" w:color="auto"/>
                      </w:divBdr>
                      <w:divsChild>
                        <w:div w:id="246577621">
                          <w:marLeft w:val="0"/>
                          <w:marRight w:val="0"/>
                          <w:marTop w:val="0"/>
                          <w:marBottom w:val="0"/>
                          <w:divBdr>
                            <w:top w:val="none" w:sz="0" w:space="0" w:color="auto"/>
                            <w:left w:val="none" w:sz="0" w:space="0" w:color="auto"/>
                            <w:bottom w:val="none" w:sz="0" w:space="0" w:color="auto"/>
                            <w:right w:val="none" w:sz="0" w:space="0" w:color="auto"/>
                          </w:divBdr>
                          <w:divsChild>
                            <w:div w:id="8186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43351">
          <w:marLeft w:val="0"/>
          <w:marRight w:val="0"/>
          <w:marTop w:val="100"/>
          <w:marBottom w:val="100"/>
          <w:divBdr>
            <w:top w:val="none" w:sz="0" w:space="0" w:color="auto"/>
            <w:left w:val="none" w:sz="0" w:space="0" w:color="auto"/>
            <w:bottom w:val="none" w:sz="0" w:space="0" w:color="auto"/>
            <w:right w:val="none" w:sz="0" w:space="0" w:color="auto"/>
          </w:divBdr>
          <w:divsChild>
            <w:div w:id="1984113021">
              <w:marLeft w:val="0"/>
              <w:marRight w:val="0"/>
              <w:marTop w:val="0"/>
              <w:marBottom w:val="0"/>
              <w:divBdr>
                <w:top w:val="none" w:sz="0" w:space="0" w:color="auto"/>
                <w:left w:val="none" w:sz="0" w:space="0" w:color="auto"/>
                <w:bottom w:val="none" w:sz="0" w:space="0" w:color="auto"/>
                <w:right w:val="none" w:sz="0" w:space="0" w:color="auto"/>
              </w:divBdr>
              <w:divsChild>
                <w:div w:id="2018605711">
                  <w:marLeft w:val="0"/>
                  <w:marRight w:val="0"/>
                  <w:marTop w:val="0"/>
                  <w:marBottom w:val="0"/>
                  <w:divBdr>
                    <w:top w:val="none" w:sz="0" w:space="0" w:color="auto"/>
                    <w:left w:val="none" w:sz="0" w:space="0" w:color="auto"/>
                    <w:bottom w:val="none" w:sz="0" w:space="0" w:color="auto"/>
                    <w:right w:val="none" w:sz="0" w:space="0" w:color="auto"/>
                  </w:divBdr>
                  <w:divsChild>
                    <w:div w:id="1385178875">
                      <w:marLeft w:val="0"/>
                      <w:marRight w:val="0"/>
                      <w:marTop w:val="0"/>
                      <w:marBottom w:val="0"/>
                      <w:divBdr>
                        <w:top w:val="none" w:sz="0" w:space="0" w:color="auto"/>
                        <w:left w:val="none" w:sz="0" w:space="0" w:color="auto"/>
                        <w:bottom w:val="none" w:sz="0" w:space="0" w:color="auto"/>
                        <w:right w:val="none" w:sz="0" w:space="0" w:color="auto"/>
                      </w:divBdr>
                      <w:divsChild>
                        <w:div w:id="305010808">
                          <w:marLeft w:val="0"/>
                          <w:marRight w:val="0"/>
                          <w:marTop w:val="0"/>
                          <w:marBottom w:val="0"/>
                          <w:divBdr>
                            <w:top w:val="none" w:sz="0" w:space="0" w:color="auto"/>
                            <w:left w:val="none" w:sz="0" w:space="0" w:color="auto"/>
                            <w:bottom w:val="none" w:sz="0" w:space="0" w:color="auto"/>
                            <w:right w:val="none" w:sz="0" w:space="0" w:color="auto"/>
                          </w:divBdr>
                          <w:divsChild>
                            <w:div w:id="2009748733">
                              <w:marLeft w:val="0"/>
                              <w:marRight w:val="0"/>
                              <w:marTop w:val="0"/>
                              <w:marBottom w:val="0"/>
                              <w:divBdr>
                                <w:top w:val="none" w:sz="0" w:space="0" w:color="auto"/>
                                <w:left w:val="none" w:sz="0" w:space="0" w:color="auto"/>
                                <w:bottom w:val="none" w:sz="0" w:space="0" w:color="auto"/>
                                <w:right w:val="none" w:sz="0" w:space="0" w:color="auto"/>
                              </w:divBdr>
                              <w:divsChild>
                                <w:div w:id="1740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98963">
          <w:marLeft w:val="0"/>
          <w:marRight w:val="0"/>
          <w:marTop w:val="100"/>
          <w:marBottom w:val="100"/>
          <w:divBdr>
            <w:top w:val="none" w:sz="0" w:space="0" w:color="auto"/>
            <w:left w:val="none" w:sz="0" w:space="0" w:color="auto"/>
            <w:bottom w:val="none" w:sz="0" w:space="0" w:color="auto"/>
            <w:right w:val="none" w:sz="0" w:space="0" w:color="auto"/>
          </w:divBdr>
          <w:divsChild>
            <w:div w:id="962998767">
              <w:marLeft w:val="0"/>
              <w:marRight w:val="0"/>
              <w:marTop w:val="0"/>
              <w:marBottom w:val="0"/>
              <w:divBdr>
                <w:top w:val="none" w:sz="0" w:space="0" w:color="auto"/>
                <w:left w:val="none" w:sz="0" w:space="0" w:color="auto"/>
                <w:bottom w:val="none" w:sz="0" w:space="0" w:color="auto"/>
                <w:right w:val="none" w:sz="0" w:space="0" w:color="auto"/>
              </w:divBdr>
              <w:divsChild>
                <w:div w:id="977877501">
                  <w:marLeft w:val="0"/>
                  <w:marRight w:val="0"/>
                  <w:marTop w:val="0"/>
                  <w:marBottom w:val="0"/>
                  <w:divBdr>
                    <w:top w:val="none" w:sz="0" w:space="0" w:color="auto"/>
                    <w:left w:val="none" w:sz="0" w:space="0" w:color="auto"/>
                    <w:bottom w:val="none" w:sz="0" w:space="0" w:color="auto"/>
                    <w:right w:val="none" w:sz="0" w:space="0" w:color="auto"/>
                  </w:divBdr>
                  <w:divsChild>
                    <w:div w:id="1489906889">
                      <w:marLeft w:val="0"/>
                      <w:marRight w:val="0"/>
                      <w:marTop w:val="0"/>
                      <w:marBottom w:val="0"/>
                      <w:divBdr>
                        <w:top w:val="none" w:sz="0" w:space="0" w:color="auto"/>
                        <w:left w:val="none" w:sz="0" w:space="0" w:color="auto"/>
                        <w:bottom w:val="none" w:sz="0" w:space="0" w:color="auto"/>
                        <w:right w:val="none" w:sz="0" w:space="0" w:color="auto"/>
                      </w:divBdr>
                      <w:divsChild>
                        <w:div w:id="1536387115">
                          <w:marLeft w:val="0"/>
                          <w:marRight w:val="0"/>
                          <w:marTop w:val="0"/>
                          <w:marBottom w:val="0"/>
                          <w:divBdr>
                            <w:top w:val="none" w:sz="0" w:space="0" w:color="auto"/>
                            <w:left w:val="none" w:sz="0" w:space="0" w:color="auto"/>
                            <w:bottom w:val="none" w:sz="0" w:space="0" w:color="auto"/>
                            <w:right w:val="none" w:sz="0" w:space="0" w:color="auto"/>
                          </w:divBdr>
                          <w:divsChild>
                            <w:div w:id="1966277564">
                              <w:marLeft w:val="0"/>
                              <w:marRight w:val="0"/>
                              <w:marTop w:val="0"/>
                              <w:marBottom w:val="0"/>
                              <w:divBdr>
                                <w:top w:val="none" w:sz="0" w:space="0" w:color="auto"/>
                                <w:left w:val="none" w:sz="0" w:space="0" w:color="auto"/>
                                <w:bottom w:val="none" w:sz="0" w:space="0" w:color="auto"/>
                                <w:right w:val="none" w:sz="0" w:space="0" w:color="auto"/>
                              </w:divBdr>
                              <w:divsChild>
                                <w:div w:id="23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81018">
          <w:marLeft w:val="0"/>
          <w:marRight w:val="0"/>
          <w:marTop w:val="100"/>
          <w:marBottom w:val="100"/>
          <w:divBdr>
            <w:top w:val="none" w:sz="0" w:space="0" w:color="auto"/>
            <w:left w:val="none" w:sz="0" w:space="0" w:color="auto"/>
            <w:bottom w:val="none" w:sz="0" w:space="0" w:color="auto"/>
            <w:right w:val="none" w:sz="0" w:space="0" w:color="auto"/>
          </w:divBdr>
          <w:divsChild>
            <w:div w:id="1795900615">
              <w:marLeft w:val="0"/>
              <w:marRight w:val="0"/>
              <w:marTop w:val="0"/>
              <w:marBottom w:val="0"/>
              <w:divBdr>
                <w:top w:val="none" w:sz="0" w:space="0" w:color="auto"/>
                <w:left w:val="none" w:sz="0" w:space="0" w:color="auto"/>
                <w:bottom w:val="none" w:sz="0" w:space="0" w:color="auto"/>
                <w:right w:val="none" w:sz="0" w:space="0" w:color="auto"/>
              </w:divBdr>
              <w:divsChild>
                <w:div w:id="693843691">
                  <w:marLeft w:val="0"/>
                  <w:marRight w:val="0"/>
                  <w:marTop w:val="0"/>
                  <w:marBottom w:val="0"/>
                  <w:divBdr>
                    <w:top w:val="none" w:sz="0" w:space="0" w:color="auto"/>
                    <w:left w:val="none" w:sz="0" w:space="0" w:color="auto"/>
                    <w:bottom w:val="none" w:sz="0" w:space="0" w:color="auto"/>
                    <w:right w:val="none" w:sz="0" w:space="0" w:color="auto"/>
                  </w:divBdr>
                  <w:divsChild>
                    <w:div w:id="1254898326">
                      <w:marLeft w:val="0"/>
                      <w:marRight w:val="0"/>
                      <w:marTop w:val="0"/>
                      <w:marBottom w:val="0"/>
                      <w:divBdr>
                        <w:top w:val="none" w:sz="0" w:space="0" w:color="auto"/>
                        <w:left w:val="none" w:sz="0" w:space="0" w:color="auto"/>
                        <w:bottom w:val="none" w:sz="0" w:space="0" w:color="auto"/>
                        <w:right w:val="none" w:sz="0" w:space="0" w:color="auto"/>
                      </w:divBdr>
                      <w:divsChild>
                        <w:div w:id="1093936983">
                          <w:marLeft w:val="0"/>
                          <w:marRight w:val="0"/>
                          <w:marTop w:val="0"/>
                          <w:marBottom w:val="0"/>
                          <w:divBdr>
                            <w:top w:val="none" w:sz="0" w:space="0" w:color="auto"/>
                            <w:left w:val="none" w:sz="0" w:space="0" w:color="auto"/>
                            <w:bottom w:val="none" w:sz="0" w:space="0" w:color="auto"/>
                            <w:right w:val="none" w:sz="0" w:space="0" w:color="auto"/>
                          </w:divBdr>
                          <w:divsChild>
                            <w:div w:id="18588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08314">
          <w:marLeft w:val="0"/>
          <w:marRight w:val="0"/>
          <w:marTop w:val="100"/>
          <w:marBottom w:val="100"/>
          <w:divBdr>
            <w:top w:val="none" w:sz="0" w:space="0" w:color="auto"/>
            <w:left w:val="none" w:sz="0" w:space="0" w:color="auto"/>
            <w:bottom w:val="none" w:sz="0" w:space="0" w:color="auto"/>
            <w:right w:val="none" w:sz="0" w:space="0" w:color="auto"/>
          </w:divBdr>
          <w:divsChild>
            <w:div w:id="2003389156">
              <w:marLeft w:val="0"/>
              <w:marRight w:val="0"/>
              <w:marTop w:val="0"/>
              <w:marBottom w:val="0"/>
              <w:divBdr>
                <w:top w:val="none" w:sz="0" w:space="0" w:color="auto"/>
                <w:left w:val="none" w:sz="0" w:space="0" w:color="auto"/>
                <w:bottom w:val="none" w:sz="0" w:space="0" w:color="auto"/>
                <w:right w:val="none" w:sz="0" w:space="0" w:color="auto"/>
              </w:divBdr>
              <w:divsChild>
                <w:div w:id="14425206">
                  <w:marLeft w:val="0"/>
                  <w:marRight w:val="0"/>
                  <w:marTop w:val="0"/>
                  <w:marBottom w:val="0"/>
                  <w:divBdr>
                    <w:top w:val="none" w:sz="0" w:space="0" w:color="auto"/>
                    <w:left w:val="none" w:sz="0" w:space="0" w:color="auto"/>
                    <w:bottom w:val="none" w:sz="0" w:space="0" w:color="auto"/>
                    <w:right w:val="none" w:sz="0" w:space="0" w:color="auto"/>
                  </w:divBdr>
                  <w:divsChild>
                    <w:div w:id="981349229">
                      <w:marLeft w:val="0"/>
                      <w:marRight w:val="0"/>
                      <w:marTop w:val="0"/>
                      <w:marBottom w:val="0"/>
                      <w:divBdr>
                        <w:top w:val="none" w:sz="0" w:space="0" w:color="auto"/>
                        <w:left w:val="none" w:sz="0" w:space="0" w:color="auto"/>
                        <w:bottom w:val="none" w:sz="0" w:space="0" w:color="auto"/>
                        <w:right w:val="none" w:sz="0" w:space="0" w:color="auto"/>
                      </w:divBdr>
                      <w:divsChild>
                        <w:div w:id="1769495667">
                          <w:marLeft w:val="0"/>
                          <w:marRight w:val="0"/>
                          <w:marTop w:val="0"/>
                          <w:marBottom w:val="0"/>
                          <w:divBdr>
                            <w:top w:val="none" w:sz="0" w:space="0" w:color="auto"/>
                            <w:left w:val="none" w:sz="0" w:space="0" w:color="auto"/>
                            <w:bottom w:val="none" w:sz="0" w:space="0" w:color="auto"/>
                            <w:right w:val="none" w:sz="0" w:space="0" w:color="auto"/>
                          </w:divBdr>
                          <w:divsChild>
                            <w:div w:id="1503662134">
                              <w:marLeft w:val="0"/>
                              <w:marRight w:val="0"/>
                              <w:marTop w:val="0"/>
                              <w:marBottom w:val="0"/>
                              <w:divBdr>
                                <w:top w:val="none" w:sz="0" w:space="0" w:color="auto"/>
                                <w:left w:val="none" w:sz="0" w:space="0" w:color="auto"/>
                                <w:bottom w:val="none" w:sz="0" w:space="0" w:color="auto"/>
                                <w:right w:val="none" w:sz="0" w:space="0" w:color="auto"/>
                              </w:divBdr>
                              <w:divsChild>
                                <w:div w:id="7237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006159">
          <w:marLeft w:val="0"/>
          <w:marRight w:val="0"/>
          <w:marTop w:val="100"/>
          <w:marBottom w:val="100"/>
          <w:divBdr>
            <w:top w:val="none" w:sz="0" w:space="0" w:color="auto"/>
            <w:left w:val="none" w:sz="0" w:space="0" w:color="auto"/>
            <w:bottom w:val="none" w:sz="0" w:space="0" w:color="auto"/>
            <w:right w:val="none" w:sz="0" w:space="0" w:color="auto"/>
          </w:divBdr>
          <w:divsChild>
            <w:div w:id="1298334855">
              <w:marLeft w:val="0"/>
              <w:marRight w:val="0"/>
              <w:marTop w:val="0"/>
              <w:marBottom w:val="0"/>
              <w:divBdr>
                <w:top w:val="none" w:sz="0" w:space="0" w:color="auto"/>
                <w:left w:val="none" w:sz="0" w:space="0" w:color="auto"/>
                <w:bottom w:val="none" w:sz="0" w:space="0" w:color="auto"/>
                <w:right w:val="none" w:sz="0" w:space="0" w:color="auto"/>
              </w:divBdr>
              <w:divsChild>
                <w:div w:id="1248345111">
                  <w:marLeft w:val="0"/>
                  <w:marRight w:val="0"/>
                  <w:marTop w:val="0"/>
                  <w:marBottom w:val="0"/>
                  <w:divBdr>
                    <w:top w:val="none" w:sz="0" w:space="0" w:color="auto"/>
                    <w:left w:val="none" w:sz="0" w:space="0" w:color="auto"/>
                    <w:bottom w:val="none" w:sz="0" w:space="0" w:color="auto"/>
                    <w:right w:val="none" w:sz="0" w:space="0" w:color="auto"/>
                  </w:divBdr>
                  <w:divsChild>
                    <w:div w:id="414012744">
                      <w:marLeft w:val="0"/>
                      <w:marRight w:val="0"/>
                      <w:marTop w:val="0"/>
                      <w:marBottom w:val="0"/>
                      <w:divBdr>
                        <w:top w:val="none" w:sz="0" w:space="0" w:color="auto"/>
                        <w:left w:val="none" w:sz="0" w:space="0" w:color="auto"/>
                        <w:bottom w:val="none" w:sz="0" w:space="0" w:color="auto"/>
                        <w:right w:val="none" w:sz="0" w:space="0" w:color="auto"/>
                      </w:divBdr>
                      <w:divsChild>
                        <w:div w:id="757100319">
                          <w:marLeft w:val="0"/>
                          <w:marRight w:val="0"/>
                          <w:marTop w:val="0"/>
                          <w:marBottom w:val="0"/>
                          <w:divBdr>
                            <w:top w:val="none" w:sz="0" w:space="0" w:color="auto"/>
                            <w:left w:val="none" w:sz="0" w:space="0" w:color="auto"/>
                            <w:bottom w:val="none" w:sz="0" w:space="0" w:color="auto"/>
                            <w:right w:val="none" w:sz="0" w:space="0" w:color="auto"/>
                          </w:divBdr>
                          <w:divsChild>
                            <w:div w:id="19909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06322">
          <w:marLeft w:val="0"/>
          <w:marRight w:val="0"/>
          <w:marTop w:val="100"/>
          <w:marBottom w:val="100"/>
          <w:divBdr>
            <w:top w:val="none" w:sz="0" w:space="0" w:color="auto"/>
            <w:left w:val="none" w:sz="0" w:space="0" w:color="auto"/>
            <w:bottom w:val="none" w:sz="0" w:space="0" w:color="auto"/>
            <w:right w:val="none" w:sz="0" w:space="0" w:color="auto"/>
          </w:divBdr>
          <w:divsChild>
            <w:div w:id="1850171053">
              <w:marLeft w:val="0"/>
              <w:marRight w:val="0"/>
              <w:marTop w:val="0"/>
              <w:marBottom w:val="0"/>
              <w:divBdr>
                <w:top w:val="none" w:sz="0" w:space="0" w:color="auto"/>
                <w:left w:val="none" w:sz="0" w:space="0" w:color="auto"/>
                <w:bottom w:val="none" w:sz="0" w:space="0" w:color="auto"/>
                <w:right w:val="none" w:sz="0" w:space="0" w:color="auto"/>
              </w:divBdr>
              <w:divsChild>
                <w:div w:id="1422412948">
                  <w:marLeft w:val="0"/>
                  <w:marRight w:val="0"/>
                  <w:marTop w:val="0"/>
                  <w:marBottom w:val="0"/>
                  <w:divBdr>
                    <w:top w:val="none" w:sz="0" w:space="0" w:color="auto"/>
                    <w:left w:val="none" w:sz="0" w:space="0" w:color="auto"/>
                    <w:bottom w:val="none" w:sz="0" w:space="0" w:color="auto"/>
                    <w:right w:val="none" w:sz="0" w:space="0" w:color="auto"/>
                  </w:divBdr>
                  <w:divsChild>
                    <w:div w:id="832529644">
                      <w:marLeft w:val="0"/>
                      <w:marRight w:val="0"/>
                      <w:marTop w:val="0"/>
                      <w:marBottom w:val="0"/>
                      <w:divBdr>
                        <w:top w:val="none" w:sz="0" w:space="0" w:color="auto"/>
                        <w:left w:val="none" w:sz="0" w:space="0" w:color="auto"/>
                        <w:bottom w:val="none" w:sz="0" w:space="0" w:color="auto"/>
                        <w:right w:val="none" w:sz="0" w:space="0" w:color="auto"/>
                      </w:divBdr>
                      <w:divsChild>
                        <w:div w:id="2052223569">
                          <w:marLeft w:val="0"/>
                          <w:marRight w:val="0"/>
                          <w:marTop w:val="0"/>
                          <w:marBottom w:val="0"/>
                          <w:divBdr>
                            <w:top w:val="none" w:sz="0" w:space="0" w:color="auto"/>
                            <w:left w:val="none" w:sz="0" w:space="0" w:color="auto"/>
                            <w:bottom w:val="none" w:sz="0" w:space="0" w:color="auto"/>
                            <w:right w:val="none" w:sz="0" w:space="0" w:color="auto"/>
                          </w:divBdr>
                          <w:divsChild>
                            <w:div w:id="7416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632217">
          <w:marLeft w:val="0"/>
          <w:marRight w:val="0"/>
          <w:marTop w:val="100"/>
          <w:marBottom w:val="100"/>
          <w:divBdr>
            <w:top w:val="none" w:sz="0" w:space="0" w:color="auto"/>
            <w:left w:val="none" w:sz="0" w:space="0" w:color="auto"/>
            <w:bottom w:val="none" w:sz="0" w:space="0" w:color="auto"/>
            <w:right w:val="none" w:sz="0" w:space="0" w:color="auto"/>
          </w:divBdr>
          <w:divsChild>
            <w:div w:id="152256241">
              <w:marLeft w:val="0"/>
              <w:marRight w:val="0"/>
              <w:marTop w:val="0"/>
              <w:marBottom w:val="0"/>
              <w:divBdr>
                <w:top w:val="none" w:sz="0" w:space="0" w:color="auto"/>
                <w:left w:val="none" w:sz="0" w:space="0" w:color="auto"/>
                <w:bottom w:val="none" w:sz="0" w:space="0" w:color="auto"/>
                <w:right w:val="none" w:sz="0" w:space="0" w:color="auto"/>
              </w:divBdr>
              <w:divsChild>
                <w:div w:id="1229683420">
                  <w:marLeft w:val="0"/>
                  <w:marRight w:val="0"/>
                  <w:marTop w:val="0"/>
                  <w:marBottom w:val="0"/>
                  <w:divBdr>
                    <w:top w:val="none" w:sz="0" w:space="0" w:color="auto"/>
                    <w:left w:val="none" w:sz="0" w:space="0" w:color="auto"/>
                    <w:bottom w:val="none" w:sz="0" w:space="0" w:color="auto"/>
                    <w:right w:val="none" w:sz="0" w:space="0" w:color="auto"/>
                  </w:divBdr>
                  <w:divsChild>
                    <w:div w:id="689600862">
                      <w:marLeft w:val="0"/>
                      <w:marRight w:val="0"/>
                      <w:marTop w:val="0"/>
                      <w:marBottom w:val="0"/>
                      <w:divBdr>
                        <w:top w:val="none" w:sz="0" w:space="0" w:color="auto"/>
                        <w:left w:val="none" w:sz="0" w:space="0" w:color="auto"/>
                        <w:bottom w:val="none" w:sz="0" w:space="0" w:color="auto"/>
                        <w:right w:val="none" w:sz="0" w:space="0" w:color="auto"/>
                      </w:divBdr>
                      <w:divsChild>
                        <w:div w:id="7684055">
                          <w:marLeft w:val="0"/>
                          <w:marRight w:val="0"/>
                          <w:marTop w:val="0"/>
                          <w:marBottom w:val="0"/>
                          <w:divBdr>
                            <w:top w:val="none" w:sz="0" w:space="0" w:color="auto"/>
                            <w:left w:val="none" w:sz="0" w:space="0" w:color="auto"/>
                            <w:bottom w:val="none" w:sz="0" w:space="0" w:color="auto"/>
                            <w:right w:val="none" w:sz="0" w:space="0" w:color="auto"/>
                          </w:divBdr>
                          <w:divsChild>
                            <w:div w:id="8932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722905">
          <w:marLeft w:val="0"/>
          <w:marRight w:val="0"/>
          <w:marTop w:val="100"/>
          <w:marBottom w:val="100"/>
          <w:divBdr>
            <w:top w:val="none" w:sz="0" w:space="0" w:color="auto"/>
            <w:left w:val="none" w:sz="0" w:space="0" w:color="auto"/>
            <w:bottom w:val="none" w:sz="0" w:space="0" w:color="auto"/>
            <w:right w:val="none" w:sz="0" w:space="0" w:color="auto"/>
          </w:divBdr>
          <w:divsChild>
            <w:div w:id="310406543">
              <w:marLeft w:val="0"/>
              <w:marRight w:val="0"/>
              <w:marTop w:val="0"/>
              <w:marBottom w:val="0"/>
              <w:divBdr>
                <w:top w:val="none" w:sz="0" w:space="0" w:color="auto"/>
                <w:left w:val="none" w:sz="0" w:space="0" w:color="auto"/>
                <w:bottom w:val="none" w:sz="0" w:space="0" w:color="auto"/>
                <w:right w:val="none" w:sz="0" w:space="0" w:color="auto"/>
              </w:divBdr>
              <w:divsChild>
                <w:div w:id="814376227">
                  <w:marLeft w:val="0"/>
                  <w:marRight w:val="0"/>
                  <w:marTop w:val="0"/>
                  <w:marBottom w:val="0"/>
                  <w:divBdr>
                    <w:top w:val="none" w:sz="0" w:space="0" w:color="auto"/>
                    <w:left w:val="none" w:sz="0" w:space="0" w:color="auto"/>
                    <w:bottom w:val="none" w:sz="0" w:space="0" w:color="auto"/>
                    <w:right w:val="none" w:sz="0" w:space="0" w:color="auto"/>
                  </w:divBdr>
                  <w:divsChild>
                    <w:div w:id="89593348">
                      <w:marLeft w:val="0"/>
                      <w:marRight w:val="0"/>
                      <w:marTop w:val="0"/>
                      <w:marBottom w:val="0"/>
                      <w:divBdr>
                        <w:top w:val="none" w:sz="0" w:space="0" w:color="auto"/>
                        <w:left w:val="none" w:sz="0" w:space="0" w:color="auto"/>
                        <w:bottom w:val="none" w:sz="0" w:space="0" w:color="auto"/>
                        <w:right w:val="none" w:sz="0" w:space="0" w:color="auto"/>
                      </w:divBdr>
                      <w:divsChild>
                        <w:div w:id="367919624">
                          <w:marLeft w:val="0"/>
                          <w:marRight w:val="0"/>
                          <w:marTop w:val="0"/>
                          <w:marBottom w:val="0"/>
                          <w:divBdr>
                            <w:top w:val="none" w:sz="0" w:space="0" w:color="auto"/>
                            <w:left w:val="none" w:sz="0" w:space="0" w:color="auto"/>
                            <w:bottom w:val="none" w:sz="0" w:space="0" w:color="auto"/>
                            <w:right w:val="none" w:sz="0" w:space="0" w:color="auto"/>
                          </w:divBdr>
                          <w:divsChild>
                            <w:div w:id="87007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924035">
          <w:marLeft w:val="0"/>
          <w:marRight w:val="0"/>
          <w:marTop w:val="100"/>
          <w:marBottom w:val="100"/>
          <w:divBdr>
            <w:top w:val="none" w:sz="0" w:space="0" w:color="auto"/>
            <w:left w:val="none" w:sz="0" w:space="0" w:color="auto"/>
            <w:bottom w:val="none" w:sz="0" w:space="0" w:color="auto"/>
            <w:right w:val="none" w:sz="0" w:space="0" w:color="auto"/>
          </w:divBdr>
          <w:divsChild>
            <w:div w:id="1056244531">
              <w:marLeft w:val="0"/>
              <w:marRight w:val="0"/>
              <w:marTop w:val="0"/>
              <w:marBottom w:val="0"/>
              <w:divBdr>
                <w:top w:val="none" w:sz="0" w:space="0" w:color="auto"/>
                <w:left w:val="none" w:sz="0" w:space="0" w:color="auto"/>
                <w:bottom w:val="none" w:sz="0" w:space="0" w:color="auto"/>
                <w:right w:val="none" w:sz="0" w:space="0" w:color="auto"/>
              </w:divBdr>
              <w:divsChild>
                <w:div w:id="211965249">
                  <w:marLeft w:val="0"/>
                  <w:marRight w:val="0"/>
                  <w:marTop w:val="0"/>
                  <w:marBottom w:val="0"/>
                  <w:divBdr>
                    <w:top w:val="none" w:sz="0" w:space="0" w:color="auto"/>
                    <w:left w:val="none" w:sz="0" w:space="0" w:color="auto"/>
                    <w:bottom w:val="none" w:sz="0" w:space="0" w:color="auto"/>
                    <w:right w:val="none" w:sz="0" w:space="0" w:color="auto"/>
                  </w:divBdr>
                  <w:divsChild>
                    <w:div w:id="1474563837">
                      <w:marLeft w:val="0"/>
                      <w:marRight w:val="0"/>
                      <w:marTop w:val="0"/>
                      <w:marBottom w:val="0"/>
                      <w:divBdr>
                        <w:top w:val="none" w:sz="0" w:space="0" w:color="auto"/>
                        <w:left w:val="none" w:sz="0" w:space="0" w:color="auto"/>
                        <w:bottom w:val="none" w:sz="0" w:space="0" w:color="auto"/>
                        <w:right w:val="none" w:sz="0" w:space="0" w:color="auto"/>
                      </w:divBdr>
                      <w:divsChild>
                        <w:div w:id="286160236">
                          <w:marLeft w:val="0"/>
                          <w:marRight w:val="0"/>
                          <w:marTop w:val="0"/>
                          <w:marBottom w:val="0"/>
                          <w:divBdr>
                            <w:top w:val="none" w:sz="0" w:space="0" w:color="auto"/>
                            <w:left w:val="none" w:sz="0" w:space="0" w:color="auto"/>
                            <w:bottom w:val="none" w:sz="0" w:space="0" w:color="auto"/>
                            <w:right w:val="none" w:sz="0" w:space="0" w:color="auto"/>
                          </w:divBdr>
                          <w:divsChild>
                            <w:div w:id="1589999031">
                              <w:marLeft w:val="0"/>
                              <w:marRight w:val="0"/>
                              <w:marTop w:val="0"/>
                              <w:marBottom w:val="0"/>
                              <w:divBdr>
                                <w:top w:val="none" w:sz="0" w:space="0" w:color="auto"/>
                                <w:left w:val="none" w:sz="0" w:space="0" w:color="auto"/>
                                <w:bottom w:val="none" w:sz="0" w:space="0" w:color="auto"/>
                                <w:right w:val="none" w:sz="0" w:space="0" w:color="auto"/>
                              </w:divBdr>
                              <w:divsChild>
                                <w:div w:id="7766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673619">
          <w:marLeft w:val="0"/>
          <w:marRight w:val="0"/>
          <w:marTop w:val="100"/>
          <w:marBottom w:val="100"/>
          <w:divBdr>
            <w:top w:val="none" w:sz="0" w:space="0" w:color="auto"/>
            <w:left w:val="none" w:sz="0" w:space="0" w:color="auto"/>
            <w:bottom w:val="none" w:sz="0" w:space="0" w:color="auto"/>
            <w:right w:val="none" w:sz="0" w:space="0" w:color="auto"/>
          </w:divBdr>
          <w:divsChild>
            <w:div w:id="1680425350">
              <w:marLeft w:val="0"/>
              <w:marRight w:val="0"/>
              <w:marTop w:val="0"/>
              <w:marBottom w:val="0"/>
              <w:divBdr>
                <w:top w:val="none" w:sz="0" w:space="0" w:color="auto"/>
                <w:left w:val="none" w:sz="0" w:space="0" w:color="auto"/>
                <w:bottom w:val="none" w:sz="0" w:space="0" w:color="auto"/>
                <w:right w:val="none" w:sz="0" w:space="0" w:color="auto"/>
              </w:divBdr>
              <w:divsChild>
                <w:div w:id="988023598">
                  <w:marLeft w:val="0"/>
                  <w:marRight w:val="0"/>
                  <w:marTop w:val="0"/>
                  <w:marBottom w:val="0"/>
                  <w:divBdr>
                    <w:top w:val="none" w:sz="0" w:space="0" w:color="auto"/>
                    <w:left w:val="none" w:sz="0" w:space="0" w:color="auto"/>
                    <w:bottom w:val="none" w:sz="0" w:space="0" w:color="auto"/>
                    <w:right w:val="none" w:sz="0" w:space="0" w:color="auto"/>
                  </w:divBdr>
                  <w:divsChild>
                    <w:div w:id="1263802581">
                      <w:marLeft w:val="0"/>
                      <w:marRight w:val="0"/>
                      <w:marTop w:val="0"/>
                      <w:marBottom w:val="0"/>
                      <w:divBdr>
                        <w:top w:val="none" w:sz="0" w:space="0" w:color="auto"/>
                        <w:left w:val="none" w:sz="0" w:space="0" w:color="auto"/>
                        <w:bottom w:val="none" w:sz="0" w:space="0" w:color="auto"/>
                        <w:right w:val="none" w:sz="0" w:space="0" w:color="auto"/>
                      </w:divBdr>
                      <w:divsChild>
                        <w:div w:id="65343304">
                          <w:marLeft w:val="0"/>
                          <w:marRight w:val="0"/>
                          <w:marTop w:val="0"/>
                          <w:marBottom w:val="0"/>
                          <w:divBdr>
                            <w:top w:val="none" w:sz="0" w:space="0" w:color="auto"/>
                            <w:left w:val="none" w:sz="0" w:space="0" w:color="auto"/>
                            <w:bottom w:val="none" w:sz="0" w:space="0" w:color="auto"/>
                            <w:right w:val="none" w:sz="0" w:space="0" w:color="auto"/>
                          </w:divBdr>
                          <w:divsChild>
                            <w:div w:id="1905875821">
                              <w:marLeft w:val="0"/>
                              <w:marRight w:val="0"/>
                              <w:marTop w:val="0"/>
                              <w:marBottom w:val="0"/>
                              <w:divBdr>
                                <w:top w:val="none" w:sz="0" w:space="0" w:color="auto"/>
                                <w:left w:val="none" w:sz="0" w:space="0" w:color="auto"/>
                                <w:bottom w:val="none" w:sz="0" w:space="0" w:color="auto"/>
                                <w:right w:val="none" w:sz="0" w:space="0" w:color="auto"/>
                              </w:divBdr>
                              <w:divsChild>
                                <w:div w:id="3471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05911">
          <w:marLeft w:val="0"/>
          <w:marRight w:val="0"/>
          <w:marTop w:val="100"/>
          <w:marBottom w:val="100"/>
          <w:divBdr>
            <w:top w:val="none" w:sz="0" w:space="0" w:color="auto"/>
            <w:left w:val="none" w:sz="0" w:space="0" w:color="auto"/>
            <w:bottom w:val="none" w:sz="0" w:space="0" w:color="auto"/>
            <w:right w:val="none" w:sz="0" w:space="0" w:color="auto"/>
          </w:divBdr>
          <w:divsChild>
            <w:div w:id="1375539800">
              <w:marLeft w:val="0"/>
              <w:marRight w:val="0"/>
              <w:marTop w:val="0"/>
              <w:marBottom w:val="0"/>
              <w:divBdr>
                <w:top w:val="none" w:sz="0" w:space="0" w:color="auto"/>
                <w:left w:val="none" w:sz="0" w:space="0" w:color="auto"/>
                <w:bottom w:val="none" w:sz="0" w:space="0" w:color="auto"/>
                <w:right w:val="none" w:sz="0" w:space="0" w:color="auto"/>
              </w:divBdr>
              <w:divsChild>
                <w:div w:id="516432697">
                  <w:marLeft w:val="0"/>
                  <w:marRight w:val="0"/>
                  <w:marTop w:val="0"/>
                  <w:marBottom w:val="0"/>
                  <w:divBdr>
                    <w:top w:val="none" w:sz="0" w:space="0" w:color="auto"/>
                    <w:left w:val="none" w:sz="0" w:space="0" w:color="auto"/>
                    <w:bottom w:val="none" w:sz="0" w:space="0" w:color="auto"/>
                    <w:right w:val="none" w:sz="0" w:space="0" w:color="auto"/>
                  </w:divBdr>
                  <w:divsChild>
                    <w:div w:id="1467812849">
                      <w:marLeft w:val="0"/>
                      <w:marRight w:val="0"/>
                      <w:marTop w:val="0"/>
                      <w:marBottom w:val="0"/>
                      <w:divBdr>
                        <w:top w:val="none" w:sz="0" w:space="0" w:color="auto"/>
                        <w:left w:val="none" w:sz="0" w:space="0" w:color="auto"/>
                        <w:bottom w:val="none" w:sz="0" w:space="0" w:color="auto"/>
                        <w:right w:val="none" w:sz="0" w:space="0" w:color="auto"/>
                      </w:divBdr>
                      <w:divsChild>
                        <w:div w:id="566038368">
                          <w:marLeft w:val="0"/>
                          <w:marRight w:val="0"/>
                          <w:marTop w:val="0"/>
                          <w:marBottom w:val="0"/>
                          <w:divBdr>
                            <w:top w:val="none" w:sz="0" w:space="0" w:color="auto"/>
                            <w:left w:val="none" w:sz="0" w:space="0" w:color="auto"/>
                            <w:bottom w:val="none" w:sz="0" w:space="0" w:color="auto"/>
                            <w:right w:val="none" w:sz="0" w:space="0" w:color="auto"/>
                          </w:divBdr>
                          <w:divsChild>
                            <w:div w:id="2117403963">
                              <w:marLeft w:val="0"/>
                              <w:marRight w:val="0"/>
                              <w:marTop w:val="0"/>
                              <w:marBottom w:val="0"/>
                              <w:divBdr>
                                <w:top w:val="none" w:sz="0" w:space="0" w:color="auto"/>
                                <w:left w:val="none" w:sz="0" w:space="0" w:color="auto"/>
                                <w:bottom w:val="none" w:sz="0" w:space="0" w:color="auto"/>
                                <w:right w:val="none" w:sz="0" w:space="0" w:color="auto"/>
                              </w:divBdr>
                              <w:divsChild>
                                <w:div w:id="35471794">
                                  <w:marLeft w:val="0"/>
                                  <w:marRight w:val="0"/>
                                  <w:marTop w:val="0"/>
                                  <w:marBottom w:val="0"/>
                                  <w:divBdr>
                                    <w:top w:val="none" w:sz="0" w:space="0" w:color="auto"/>
                                    <w:left w:val="none" w:sz="0" w:space="0" w:color="auto"/>
                                    <w:bottom w:val="none" w:sz="0" w:space="0" w:color="auto"/>
                                    <w:right w:val="none" w:sz="0" w:space="0" w:color="auto"/>
                                  </w:divBdr>
                                  <w:divsChild>
                                    <w:div w:id="435826391">
                                      <w:marLeft w:val="0"/>
                                      <w:marRight w:val="0"/>
                                      <w:marTop w:val="0"/>
                                      <w:marBottom w:val="0"/>
                                      <w:divBdr>
                                        <w:top w:val="none" w:sz="0" w:space="0" w:color="auto"/>
                                        <w:left w:val="none" w:sz="0" w:space="0" w:color="auto"/>
                                        <w:bottom w:val="none" w:sz="0" w:space="0" w:color="auto"/>
                                        <w:right w:val="none" w:sz="0" w:space="0" w:color="auto"/>
                                      </w:divBdr>
                                    </w:div>
                                  </w:divsChild>
                                </w:div>
                                <w:div w:id="867373755">
                                  <w:marLeft w:val="0"/>
                                  <w:marRight w:val="0"/>
                                  <w:marTop w:val="0"/>
                                  <w:marBottom w:val="0"/>
                                  <w:divBdr>
                                    <w:top w:val="none" w:sz="0" w:space="0" w:color="auto"/>
                                    <w:left w:val="none" w:sz="0" w:space="0" w:color="auto"/>
                                    <w:bottom w:val="none" w:sz="0" w:space="0" w:color="auto"/>
                                    <w:right w:val="none" w:sz="0" w:space="0" w:color="auto"/>
                                  </w:divBdr>
                                  <w:divsChild>
                                    <w:div w:id="4864979">
                                      <w:marLeft w:val="0"/>
                                      <w:marRight w:val="0"/>
                                      <w:marTop w:val="0"/>
                                      <w:marBottom w:val="0"/>
                                      <w:divBdr>
                                        <w:top w:val="none" w:sz="0" w:space="0" w:color="auto"/>
                                        <w:left w:val="none" w:sz="0" w:space="0" w:color="auto"/>
                                        <w:bottom w:val="none" w:sz="0" w:space="0" w:color="auto"/>
                                        <w:right w:val="none" w:sz="0" w:space="0" w:color="auto"/>
                                      </w:divBdr>
                                    </w:div>
                                  </w:divsChild>
                                </w:div>
                                <w:div w:id="1811747825">
                                  <w:marLeft w:val="0"/>
                                  <w:marRight w:val="0"/>
                                  <w:marTop w:val="0"/>
                                  <w:marBottom w:val="0"/>
                                  <w:divBdr>
                                    <w:top w:val="none" w:sz="0" w:space="0" w:color="auto"/>
                                    <w:left w:val="none" w:sz="0" w:space="0" w:color="auto"/>
                                    <w:bottom w:val="none" w:sz="0" w:space="0" w:color="auto"/>
                                    <w:right w:val="none" w:sz="0" w:space="0" w:color="auto"/>
                                  </w:divBdr>
                                  <w:divsChild>
                                    <w:div w:id="10223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787327">
          <w:marLeft w:val="0"/>
          <w:marRight w:val="0"/>
          <w:marTop w:val="100"/>
          <w:marBottom w:val="100"/>
          <w:divBdr>
            <w:top w:val="none" w:sz="0" w:space="0" w:color="auto"/>
            <w:left w:val="none" w:sz="0" w:space="0" w:color="auto"/>
            <w:bottom w:val="none" w:sz="0" w:space="0" w:color="auto"/>
            <w:right w:val="none" w:sz="0" w:space="0" w:color="auto"/>
          </w:divBdr>
          <w:divsChild>
            <w:div w:id="369955463">
              <w:marLeft w:val="0"/>
              <w:marRight w:val="0"/>
              <w:marTop w:val="0"/>
              <w:marBottom w:val="0"/>
              <w:divBdr>
                <w:top w:val="none" w:sz="0" w:space="0" w:color="auto"/>
                <w:left w:val="none" w:sz="0" w:space="0" w:color="auto"/>
                <w:bottom w:val="none" w:sz="0" w:space="0" w:color="auto"/>
                <w:right w:val="none" w:sz="0" w:space="0" w:color="auto"/>
              </w:divBdr>
              <w:divsChild>
                <w:div w:id="867597244">
                  <w:marLeft w:val="0"/>
                  <w:marRight w:val="0"/>
                  <w:marTop w:val="0"/>
                  <w:marBottom w:val="0"/>
                  <w:divBdr>
                    <w:top w:val="none" w:sz="0" w:space="0" w:color="auto"/>
                    <w:left w:val="none" w:sz="0" w:space="0" w:color="auto"/>
                    <w:bottom w:val="none" w:sz="0" w:space="0" w:color="auto"/>
                    <w:right w:val="none" w:sz="0" w:space="0" w:color="auto"/>
                  </w:divBdr>
                  <w:divsChild>
                    <w:div w:id="933129171">
                      <w:marLeft w:val="0"/>
                      <w:marRight w:val="0"/>
                      <w:marTop w:val="0"/>
                      <w:marBottom w:val="0"/>
                      <w:divBdr>
                        <w:top w:val="none" w:sz="0" w:space="0" w:color="auto"/>
                        <w:left w:val="none" w:sz="0" w:space="0" w:color="auto"/>
                        <w:bottom w:val="none" w:sz="0" w:space="0" w:color="auto"/>
                        <w:right w:val="none" w:sz="0" w:space="0" w:color="auto"/>
                      </w:divBdr>
                      <w:divsChild>
                        <w:div w:id="1579973275">
                          <w:marLeft w:val="0"/>
                          <w:marRight w:val="0"/>
                          <w:marTop w:val="0"/>
                          <w:marBottom w:val="0"/>
                          <w:divBdr>
                            <w:top w:val="none" w:sz="0" w:space="0" w:color="auto"/>
                            <w:left w:val="none" w:sz="0" w:space="0" w:color="auto"/>
                            <w:bottom w:val="none" w:sz="0" w:space="0" w:color="auto"/>
                            <w:right w:val="none" w:sz="0" w:space="0" w:color="auto"/>
                          </w:divBdr>
                          <w:divsChild>
                            <w:div w:id="16705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180">
          <w:marLeft w:val="0"/>
          <w:marRight w:val="0"/>
          <w:marTop w:val="100"/>
          <w:marBottom w:val="100"/>
          <w:divBdr>
            <w:top w:val="none" w:sz="0" w:space="0" w:color="auto"/>
            <w:left w:val="none" w:sz="0" w:space="0" w:color="auto"/>
            <w:bottom w:val="none" w:sz="0" w:space="0" w:color="auto"/>
            <w:right w:val="none" w:sz="0" w:space="0" w:color="auto"/>
          </w:divBdr>
          <w:divsChild>
            <w:div w:id="812989586">
              <w:marLeft w:val="0"/>
              <w:marRight w:val="0"/>
              <w:marTop w:val="0"/>
              <w:marBottom w:val="0"/>
              <w:divBdr>
                <w:top w:val="none" w:sz="0" w:space="0" w:color="auto"/>
                <w:left w:val="none" w:sz="0" w:space="0" w:color="auto"/>
                <w:bottom w:val="none" w:sz="0" w:space="0" w:color="auto"/>
                <w:right w:val="none" w:sz="0" w:space="0" w:color="auto"/>
              </w:divBdr>
              <w:divsChild>
                <w:div w:id="1410073942">
                  <w:marLeft w:val="0"/>
                  <w:marRight w:val="0"/>
                  <w:marTop w:val="0"/>
                  <w:marBottom w:val="0"/>
                  <w:divBdr>
                    <w:top w:val="none" w:sz="0" w:space="0" w:color="auto"/>
                    <w:left w:val="none" w:sz="0" w:space="0" w:color="auto"/>
                    <w:bottom w:val="none" w:sz="0" w:space="0" w:color="auto"/>
                    <w:right w:val="none" w:sz="0" w:space="0" w:color="auto"/>
                  </w:divBdr>
                  <w:divsChild>
                    <w:div w:id="1381632993">
                      <w:marLeft w:val="0"/>
                      <w:marRight w:val="0"/>
                      <w:marTop w:val="0"/>
                      <w:marBottom w:val="0"/>
                      <w:divBdr>
                        <w:top w:val="none" w:sz="0" w:space="0" w:color="auto"/>
                        <w:left w:val="none" w:sz="0" w:space="0" w:color="auto"/>
                        <w:bottom w:val="none" w:sz="0" w:space="0" w:color="auto"/>
                        <w:right w:val="none" w:sz="0" w:space="0" w:color="auto"/>
                      </w:divBdr>
                      <w:divsChild>
                        <w:div w:id="1065299026">
                          <w:marLeft w:val="0"/>
                          <w:marRight w:val="0"/>
                          <w:marTop w:val="0"/>
                          <w:marBottom w:val="0"/>
                          <w:divBdr>
                            <w:top w:val="none" w:sz="0" w:space="0" w:color="auto"/>
                            <w:left w:val="none" w:sz="0" w:space="0" w:color="auto"/>
                            <w:bottom w:val="none" w:sz="0" w:space="0" w:color="auto"/>
                            <w:right w:val="none" w:sz="0" w:space="0" w:color="auto"/>
                          </w:divBdr>
                          <w:divsChild>
                            <w:div w:id="813444831">
                              <w:marLeft w:val="0"/>
                              <w:marRight w:val="0"/>
                              <w:marTop w:val="0"/>
                              <w:marBottom w:val="0"/>
                              <w:divBdr>
                                <w:top w:val="none" w:sz="0" w:space="0" w:color="auto"/>
                                <w:left w:val="none" w:sz="0" w:space="0" w:color="auto"/>
                                <w:bottom w:val="none" w:sz="0" w:space="0" w:color="auto"/>
                                <w:right w:val="none" w:sz="0" w:space="0" w:color="auto"/>
                              </w:divBdr>
                              <w:divsChild>
                                <w:div w:id="41443983">
                                  <w:marLeft w:val="0"/>
                                  <w:marRight w:val="0"/>
                                  <w:marTop w:val="0"/>
                                  <w:marBottom w:val="0"/>
                                  <w:divBdr>
                                    <w:top w:val="none" w:sz="0" w:space="0" w:color="auto"/>
                                    <w:left w:val="none" w:sz="0" w:space="0" w:color="auto"/>
                                    <w:bottom w:val="none" w:sz="0" w:space="0" w:color="auto"/>
                                    <w:right w:val="none" w:sz="0" w:space="0" w:color="auto"/>
                                  </w:divBdr>
                                  <w:divsChild>
                                    <w:div w:id="1015888720">
                                      <w:marLeft w:val="0"/>
                                      <w:marRight w:val="0"/>
                                      <w:marTop w:val="0"/>
                                      <w:marBottom w:val="0"/>
                                      <w:divBdr>
                                        <w:top w:val="none" w:sz="0" w:space="0" w:color="auto"/>
                                        <w:left w:val="none" w:sz="0" w:space="0" w:color="auto"/>
                                        <w:bottom w:val="none" w:sz="0" w:space="0" w:color="auto"/>
                                        <w:right w:val="none" w:sz="0" w:space="0" w:color="auto"/>
                                      </w:divBdr>
                                    </w:div>
                                  </w:divsChild>
                                </w:div>
                                <w:div w:id="921569912">
                                  <w:marLeft w:val="0"/>
                                  <w:marRight w:val="0"/>
                                  <w:marTop w:val="0"/>
                                  <w:marBottom w:val="0"/>
                                  <w:divBdr>
                                    <w:top w:val="none" w:sz="0" w:space="0" w:color="auto"/>
                                    <w:left w:val="none" w:sz="0" w:space="0" w:color="auto"/>
                                    <w:bottom w:val="none" w:sz="0" w:space="0" w:color="auto"/>
                                    <w:right w:val="none" w:sz="0" w:space="0" w:color="auto"/>
                                  </w:divBdr>
                                  <w:divsChild>
                                    <w:div w:id="2007122119">
                                      <w:marLeft w:val="0"/>
                                      <w:marRight w:val="0"/>
                                      <w:marTop w:val="0"/>
                                      <w:marBottom w:val="0"/>
                                      <w:divBdr>
                                        <w:top w:val="none" w:sz="0" w:space="0" w:color="auto"/>
                                        <w:left w:val="none" w:sz="0" w:space="0" w:color="auto"/>
                                        <w:bottom w:val="none" w:sz="0" w:space="0" w:color="auto"/>
                                        <w:right w:val="none" w:sz="0" w:space="0" w:color="auto"/>
                                      </w:divBdr>
                                    </w:div>
                                  </w:divsChild>
                                </w:div>
                                <w:div w:id="965935848">
                                  <w:marLeft w:val="0"/>
                                  <w:marRight w:val="0"/>
                                  <w:marTop w:val="0"/>
                                  <w:marBottom w:val="0"/>
                                  <w:divBdr>
                                    <w:top w:val="none" w:sz="0" w:space="0" w:color="auto"/>
                                    <w:left w:val="none" w:sz="0" w:space="0" w:color="auto"/>
                                    <w:bottom w:val="none" w:sz="0" w:space="0" w:color="auto"/>
                                    <w:right w:val="none" w:sz="0" w:space="0" w:color="auto"/>
                                  </w:divBdr>
                                  <w:divsChild>
                                    <w:div w:id="1334604950">
                                      <w:marLeft w:val="0"/>
                                      <w:marRight w:val="0"/>
                                      <w:marTop w:val="0"/>
                                      <w:marBottom w:val="0"/>
                                      <w:divBdr>
                                        <w:top w:val="none" w:sz="0" w:space="0" w:color="auto"/>
                                        <w:left w:val="none" w:sz="0" w:space="0" w:color="auto"/>
                                        <w:bottom w:val="none" w:sz="0" w:space="0" w:color="auto"/>
                                        <w:right w:val="none" w:sz="0" w:space="0" w:color="auto"/>
                                      </w:divBdr>
                                    </w:div>
                                  </w:divsChild>
                                </w:div>
                                <w:div w:id="1713730224">
                                  <w:marLeft w:val="0"/>
                                  <w:marRight w:val="0"/>
                                  <w:marTop w:val="0"/>
                                  <w:marBottom w:val="0"/>
                                  <w:divBdr>
                                    <w:top w:val="none" w:sz="0" w:space="0" w:color="auto"/>
                                    <w:left w:val="none" w:sz="0" w:space="0" w:color="auto"/>
                                    <w:bottom w:val="none" w:sz="0" w:space="0" w:color="auto"/>
                                    <w:right w:val="none" w:sz="0" w:space="0" w:color="auto"/>
                                  </w:divBdr>
                                  <w:divsChild>
                                    <w:div w:id="3891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295115">
          <w:marLeft w:val="0"/>
          <w:marRight w:val="0"/>
          <w:marTop w:val="100"/>
          <w:marBottom w:val="100"/>
          <w:divBdr>
            <w:top w:val="none" w:sz="0" w:space="0" w:color="auto"/>
            <w:left w:val="none" w:sz="0" w:space="0" w:color="auto"/>
            <w:bottom w:val="none" w:sz="0" w:space="0" w:color="auto"/>
            <w:right w:val="none" w:sz="0" w:space="0" w:color="auto"/>
          </w:divBdr>
          <w:divsChild>
            <w:div w:id="686520160">
              <w:marLeft w:val="0"/>
              <w:marRight w:val="0"/>
              <w:marTop w:val="0"/>
              <w:marBottom w:val="0"/>
              <w:divBdr>
                <w:top w:val="none" w:sz="0" w:space="0" w:color="auto"/>
                <w:left w:val="none" w:sz="0" w:space="0" w:color="auto"/>
                <w:bottom w:val="none" w:sz="0" w:space="0" w:color="auto"/>
                <w:right w:val="none" w:sz="0" w:space="0" w:color="auto"/>
              </w:divBdr>
              <w:divsChild>
                <w:div w:id="2007512192">
                  <w:marLeft w:val="0"/>
                  <w:marRight w:val="0"/>
                  <w:marTop w:val="0"/>
                  <w:marBottom w:val="0"/>
                  <w:divBdr>
                    <w:top w:val="none" w:sz="0" w:space="0" w:color="auto"/>
                    <w:left w:val="none" w:sz="0" w:space="0" w:color="auto"/>
                    <w:bottom w:val="none" w:sz="0" w:space="0" w:color="auto"/>
                    <w:right w:val="none" w:sz="0" w:space="0" w:color="auto"/>
                  </w:divBdr>
                  <w:divsChild>
                    <w:div w:id="1629169196">
                      <w:marLeft w:val="0"/>
                      <w:marRight w:val="0"/>
                      <w:marTop w:val="0"/>
                      <w:marBottom w:val="0"/>
                      <w:divBdr>
                        <w:top w:val="none" w:sz="0" w:space="0" w:color="auto"/>
                        <w:left w:val="none" w:sz="0" w:space="0" w:color="auto"/>
                        <w:bottom w:val="none" w:sz="0" w:space="0" w:color="auto"/>
                        <w:right w:val="none" w:sz="0" w:space="0" w:color="auto"/>
                      </w:divBdr>
                      <w:divsChild>
                        <w:div w:id="1622224398">
                          <w:marLeft w:val="0"/>
                          <w:marRight w:val="0"/>
                          <w:marTop w:val="0"/>
                          <w:marBottom w:val="0"/>
                          <w:divBdr>
                            <w:top w:val="none" w:sz="0" w:space="0" w:color="auto"/>
                            <w:left w:val="none" w:sz="0" w:space="0" w:color="auto"/>
                            <w:bottom w:val="none" w:sz="0" w:space="0" w:color="auto"/>
                            <w:right w:val="none" w:sz="0" w:space="0" w:color="auto"/>
                          </w:divBdr>
                          <w:divsChild>
                            <w:div w:id="14594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08963">
          <w:marLeft w:val="0"/>
          <w:marRight w:val="0"/>
          <w:marTop w:val="100"/>
          <w:marBottom w:val="100"/>
          <w:divBdr>
            <w:top w:val="none" w:sz="0" w:space="0" w:color="auto"/>
            <w:left w:val="none" w:sz="0" w:space="0" w:color="auto"/>
            <w:bottom w:val="none" w:sz="0" w:space="0" w:color="auto"/>
            <w:right w:val="none" w:sz="0" w:space="0" w:color="auto"/>
          </w:divBdr>
          <w:divsChild>
            <w:div w:id="1632710794">
              <w:marLeft w:val="0"/>
              <w:marRight w:val="0"/>
              <w:marTop w:val="0"/>
              <w:marBottom w:val="0"/>
              <w:divBdr>
                <w:top w:val="none" w:sz="0" w:space="0" w:color="auto"/>
                <w:left w:val="none" w:sz="0" w:space="0" w:color="auto"/>
                <w:bottom w:val="none" w:sz="0" w:space="0" w:color="auto"/>
                <w:right w:val="none" w:sz="0" w:space="0" w:color="auto"/>
              </w:divBdr>
              <w:divsChild>
                <w:div w:id="671765102">
                  <w:marLeft w:val="0"/>
                  <w:marRight w:val="0"/>
                  <w:marTop w:val="0"/>
                  <w:marBottom w:val="0"/>
                  <w:divBdr>
                    <w:top w:val="none" w:sz="0" w:space="0" w:color="auto"/>
                    <w:left w:val="none" w:sz="0" w:space="0" w:color="auto"/>
                    <w:bottom w:val="none" w:sz="0" w:space="0" w:color="auto"/>
                    <w:right w:val="none" w:sz="0" w:space="0" w:color="auto"/>
                  </w:divBdr>
                  <w:divsChild>
                    <w:div w:id="1982539216">
                      <w:marLeft w:val="0"/>
                      <w:marRight w:val="0"/>
                      <w:marTop w:val="0"/>
                      <w:marBottom w:val="0"/>
                      <w:divBdr>
                        <w:top w:val="none" w:sz="0" w:space="0" w:color="auto"/>
                        <w:left w:val="none" w:sz="0" w:space="0" w:color="auto"/>
                        <w:bottom w:val="none" w:sz="0" w:space="0" w:color="auto"/>
                        <w:right w:val="none" w:sz="0" w:space="0" w:color="auto"/>
                      </w:divBdr>
                      <w:divsChild>
                        <w:div w:id="1523667967">
                          <w:marLeft w:val="0"/>
                          <w:marRight w:val="0"/>
                          <w:marTop w:val="0"/>
                          <w:marBottom w:val="0"/>
                          <w:divBdr>
                            <w:top w:val="none" w:sz="0" w:space="0" w:color="auto"/>
                            <w:left w:val="none" w:sz="0" w:space="0" w:color="auto"/>
                            <w:bottom w:val="none" w:sz="0" w:space="0" w:color="auto"/>
                            <w:right w:val="none" w:sz="0" w:space="0" w:color="auto"/>
                          </w:divBdr>
                          <w:divsChild>
                            <w:div w:id="289819719">
                              <w:marLeft w:val="0"/>
                              <w:marRight w:val="0"/>
                              <w:marTop w:val="0"/>
                              <w:marBottom w:val="0"/>
                              <w:divBdr>
                                <w:top w:val="none" w:sz="0" w:space="0" w:color="auto"/>
                                <w:left w:val="none" w:sz="0" w:space="0" w:color="auto"/>
                                <w:bottom w:val="none" w:sz="0" w:space="0" w:color="auto"/>
                                <w:right w:val="none" w:sz="0" w:space="0" w:color="auto"/>
                              </w:divBdr>
                              <w:divsChild>
                                <w:div w:id="16137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901630">
          <w:marLeft w:val="0"/>
          <w:marRight w:val="0"/>
          <w:marTop w:val="100"/>
          <w:marBottom w:val="100"/>
          <w:divBdr>
            <w:top w:val="none" w:sz="0" w:space="0" w:color="auto"/>
            <w:left w:val="none" w:sz="0" w:space="0" w:color="auto"/>
            <w:bottom w:val="none" w:sz="0" w:space="0" w:color="auto"/>
            <w:right w:val="none" w:sz="0" w:space="0" w:color="auto"/>
          </w:divBdr>
          <w:divsChild>
            <w:div w:id="1509245548">
              <w:marLeft w:val="0"/>
              <w:marRight w:val="0"/>
              <w:marTop w:val="0"/>
              <w:marBottom w:val="0"/>
              <w:divBdr>
                <w:top w:val="none" w:sz="0" w:space="0" w:color="auto"/>
                <w:left w:val="none" w:sz="0" w:space="0" w:color="auto"/>
                <w:bottom w:val="none" w:sz="0" w:space="0" w:color="auto"/>
                <w:right w:val="none" w:sz="0" w:space="0" w:color="auto"/>
              </w:divBdr>
              <w:divsChild>
                <w:div w:id="1400597681">
                  <w:marLeft w:val="0"/>
                  <w:marRight w:val="0"/>
                  <w:marTop w:val="0"/>
                  <w:marBottom w:val="0"/>
                  <w:divBdr>
                    <w:top w:val="none" w:sz="0" w:space="0" w:color="auto"/>
                    <w:left w:val="none" w:sz="0" w:space="0" w:color="auto"/>
                    <w:bottom w:val="none" w:sz="0" w:space="0" w:color="auto"/>
                    <w:right w:val="none" w:sz="0" w:space="0" w:color="auto"/>
                  </w:divBdr>
                  <w:divsChild>
                    <w:div w:id="1086805273">
                      <w:marLeft w:val="0"/>
                      <w:marRight w:val="0"/>
                      <w:marTop w:val="0"/>
                      <w:marBottom w:val="0"/>
                      <w:divBdr>
                        <w:top w:val="none" w:sz="0" w:space="0" w:color="auto"/>
                        <w:left w:val="none" w:sz="0" w:space="0" w:color="auto"/>
                        <w:bottom w:val="none" w:sz="0" w:space="0" w:color="auto"/>
                        <w:right w:val="none" w:sz="0" w:space="0" w:color="auto"/>
                      </w:divBdr>
                      <w:divsChild>
                        <w:div w:id="628628460">
                          <w:marLeft w:val="0"/>
                          <w:marRight w:val="0"/>
                          <w:marTop w:val="0"/>
                          <w:marBottom w:val="0"/>
                          <w:divBdr>
                            <w:top w:val="none" w:sz="0" w:space="0" w:color="auto"/>
                            <w:left w:val="none" w:sz="0" w:space="0" w:color="auto"/>
                            <w:bottom w:val="none" w:sz="0" w:space="0" w:color="auto"/>
                            <w:right w:val="none" w:sz="0" w:space="0" w:color="auto"/>
                          </w:divBdr>
                          <w:divsChild>
                            <w:div w:id="1414428538">
                              <w:marLeft w:val="0"/>
                              <w:marRight w:val="0"/>
                              <w:marTop w:val="0"/>
                              <w:marBottom w:val="0"/>
                              <w:divBdr>
                                <w:top w:val="none" w:sz="0" w:space="0" w:color="auto"/>
                                <w:left w:val="none" w:sz="0" w:space="0" w:color="auto"/>
                                <w:bottom w:val="none" w:sz="0" w:space="0" w:color="auto"/>
                                <w:right w:val="none" w:sz="0" w:space="0" w:color="auto"/>
                              </w:divBdr>
                              <w:divsChild>
                                <w:div w:id="20542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920864">
          <w:marLeft w:val="0"/>
          <w:marRight w:val="0"/>
          <w:marTop w:val="100"/>
          <w:marBottom w:val="100"/>
          <w:divBdr>
            <w:top w:val="none" w:sz="0" w:space="0" w:color="auto"/>
            <w:left w:val="none" w:sz="0" w:space="0" w:color="auto"/>
            <w:bottom w:val="none" w:sz="0" w:space="0" w:color="auto"/>
            <w:right w:val="none" w:sz="0" w:space="0" w:color="auto"/>
          </w:divBdr>
          <w:divsChild>
            <w:div w:id="596132373">
              <w:marLeft w:val="0"/>
              <w:marRight w:val="0"/>
              <w:marTop w:val="0"/>
              <w:marBottom w:val="0"/>
              <w:divBdr>
                <w:top w:val="none" w:sz="0" w:space="0" w:color="auto"/>
                <w:left w:val="none" w:sz="0" w:space="0" w:color="auto"/>
                <w:bottom w:val="none" w:sz="0" w:space="0" w:color="auto"/>
                <w:right w:val="none" w:sz="0" w:space="0" w:color="auto"/>
              </w:divBdr>
              <w:divsChild>
                <w:div w:id="1395929636">
                  <w:marLeft w:val="0"/>
                  <w:marRight w:val="0"/>
                  <w:marTop w:val="0"/>
                  <w:marBottom w:val="0"/>
                  <w:divBdr>
                    <w:top w:val="none" w:sz="0" w:space="0" w:color="auto"/>
                    <w:left w:val="none" w:sz="0" w:space="0" w:color="auto"/>
                    <w:bottom w:val="none" w:sz="0" w:space="0" w:color="auto"/>
                    <w:right w:val="none" w:sz="0" w:space="0" w:color="auto"/>
                  </w:divBdr>
                  <w:divsChild>
                    <w:div w:id="766123983">
                      <w:marLeft w:val="0"/>
                      <w:marRight w:val="0"/>
                      <w:marTop w:val="0"/>
                      <w:marBottom w:val="0"/>
                      <w:divBdr>
                        <w:top w:val="none" w:sz="0" w:space="0" w:color="auto"/>
                        <w:left w:val="none" w:sz="0" w:space="0" w:color="auto"/>
                        <w:bottom w:val="none" w:sz="0" w:space="0" w:color="auto"/>
                        <w:right w:val="none" w:sz="0" w:space="0" w:color="auto"/>
                      </w:divBdr>
                      <w:divsChild>
                        <w:div w:id="1541480291">
                          <w:marLeft w:val="0"/>
                          <w:marRight w:val="0"/>
                          <w:marTop w:val="0"/>
                          <w:marBottom w:val="0"/>
                          <w:divBdr>
                            <w:top w:val="none" w:sz="0" w:space="0" w:color="auto"/>
                            <w:left w:val="none" w:sz="0" w:space="0" w:color="auto"/>
                            <w:bottom w:val="none" w:sz="0" w:space="0" w:color="auto"/>
                            <w:right w:val="none" w:sz="0" w:space="0" w:color="auto"/>
                          </w:divBdr>
                          <w:divsChild>
                            <w:div w:id="515651540">
                              <w:marLeft w:val="0"/>
                              <w:marRight w:val="0"/>
                              <w:marTop w:val="0"/>
                              <w:marBottom w:val="0"/>
                              <w:divBdr>
                                <w:top w:val="none" w:sz="0" w:space="0" w:color="auto"/>
                                <w:left w:val="none" w:sz="0" w:space="0" w:color="auto"/>
                                <w:bottom w:val="none" w:sz="0" w:space="0" w:color="auto"/>
                                <w:right w:val="none" w:sz="0" w:space="0" w:color="auto"/>
                              </w:divBdr>
                              <w:divsChild>
                                <w:div w:id="60339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2982">
          <w:marLeft w:val="0"/>
          <w:marRight w:val="0"/>
          <w:marTop w:val="100"/>
          <w:marBottom w:val="100"/>
          <w:divBdr>
            <w:top w:val="none" w:sz="0" w:space="0" w:color="auto"/>
            <w:left w:val="none" w:sz="0" w:space="0" w:color="auto"/>
            <w:bottom w:val="none" w:sz="0" w:space="0" w:color="auto"/>
            <w:right w:val="none" w:sz="0" w:space="0" w:color="auto"/>
          </w:divBdr>
          <w:divsChild>
            <w:div w:id="1271086934">
              <w:marLeft w:val="0"/>
              <w:marRight w:val="0"/>
              <w:marTop w:val="0"/>
              <w:marBottom w:val="0"/>
              <w:divBdr>
                <w:top w:val="none" w:sz="0" w:space="0" w:color="auto"/>
                <w:left w:val="none" w:sz="0" w:space="0" w:color="auto"/>
                <w:bottom w:val="none" w:sz="0" w:space="0" w:color="auto"/>
                <w:right w:val="none" w:sz="0" w:space="0" w:color="auto"/>
              </w:divBdr>
              <w:divsChild>
                <w:div w:id="1910964463">
                  <w:marLeft w:val="0"/>
                  <w:marRight w:val="0"/>
                  <w:marTop w:val="0"/>
                  <w:marBottom w:val="0"/>
                  <w:divBdr>
                    <w:top w:val="none" w:sz="0" w:space="0" w:color="auto"/>
                    <w:left w:val="none" w:sz="0" w:space="0" w:color="auto"/>
                    <w:bottom w:val="none" w:sz="0" w:space="0" w:color="auto"/>
                    <w:right w:val="none" w:sz="0" w:space="0" w:color="auto"/>
                  </w:divBdr>
                  <w:divsChild>
                    <w:div w:id="1281258110">
                      <w:marLeft w:val="0"/>
                      <w:marRight w:val="0"/>
                      <w:marTop w:val="0"/>
                      <w:marBottom w:val="0"/>
                      <w:divBdr>
                        <w:top w:val="none" w:sz="0" w:space="0" w:color="auto"/>
                        <w:left w:val="none" w:sz="0" w:space="0" w:color="auto"/>
                        <w:bottom w:val="none" w:sz="0" w:space="0" w:color="auto"/>
                        <w:right w:val="none" w:sz="0" w:space="0" w:color="auto"/>
                      </w:divBdr>
                      <w:divsChild>
                        <w:div w:id="371806716">
                          <w:marLeft w:val="0"/>
                          <w:marRight w:val="0"/>
                          <w:marTop w:val="0"/>
                          <w:marBottom w:val="0"/>
                          <w:divBdr>
                            <w:top w:val="none" w:sz="0" w:space="0" w:color="auto"/>
                            <w:left w:val="none" w:sz="0" w:space="0" w:color="auto"/>
                            <w:bottom w:val="none" w:sz="0" w:space="0" w:color="auto"/>
                            <w:right w:val="none" w:sz="0" w:space="0" w:color="auto"/>
                          </w:divBdr>
                          <w:divsChild>
                            <w:div w:id="314841530">
                              <w:marLeft w:val="0"/>
                              <w:marRight w:val="0"/>
                              <w:marTop w:val="0"/>
                              <w:marBottom w:val="0"/>
                              <w:divBdr>
                                <w:top w:val="none" w:sz="0" w:space="0" w:color="auto"/>
                                <w:left w:val="none" w:sz="0" w:space="0" w:color="auto"/>
                                <w:bottom w:val="none" w:sz="0" w:space="0" w:color="auto"/>
                                <w:right w:val="none" w:sz="0" w:space="0" w:color="auto"/>
                              </w:divBdr>
                              <w:divsChild>
                                <w:div w:id="102763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207514">
          <w:marLeft w:val="0"/>
          <w:marRight w:val="0"/>
          <w:marTop w:val="100"/>
          <w:marBottom w:val="100"/>
          <w:divBdr>
            <w:top w:val="none" w:sz="0" w:space="0" w:color="auto"/>
            <w:left w:val="none" w:sz="0" w:space="0" w:color="auto"/>
            <w:bottom w:val="none" w:sz="0" w:space="0" w:color="auto"/>
            <w:right w:val="none" w:sz="0" w:space="0" w:color="auto"/>
          </w:divBdr>
          <w:divsChild>
            <w:div w:id="743449307">
              <w:marLeft w:val="0"/>
              <w:marRight w:val="0"/>
              <w:marTop w:val="0"/>
              <w:marBottom w:val="0"/>
              <w:divBdr>
                <w:top w:val="none" w:sz="0" w:space="0" w:color="auto"/>
                <w:left w:val="none" w:sz="0" w:space="0" w:color="auto"/>
                <w:bottom w:val="none" w:sz="0" w:space="0" w:color="auto"/>
                <w:right w:val="none" w:sz="0" w:space="0" w:color="auto"/>
              </w:divBdr>
              <w:divsChild>
                <w:div w:id="525676862">
                  <w:marLeft w:val="0"/>
                  <w:marRight w:val="0"/>
                  <w:marTop w:val="0"/>
                  <w:marBottom w:val="0"/>
                  <w:divBdr>
                    <w:top w:val="none" w:sz="0" w:space="0" w:color="auto"/>
                    <w:left w:val="none" w:sz="0" w:space="0" w:color="auto"/>
                    <w:bottom w:val="none" w:sz="0" w:space="0" w:color="auto"/>
                    <w:right w:val="none" w:sz="0" w:space="0" w:color="auto"/>
                  </w:divBdr>
                  <w:divsChild>
                    <w:div w:id="2101827077">
                      <w:marLeft w:val="0"/>
                      <w:marRight w:val="0"/>
                      <w:marTop w:val="0"/>
                      <w:marBottom w:val="0"/>
                      <w:divBdr>
                        <w:top w:val="none" w:sz="0" w:space="0" w:color="auto"/>
                        <w:left w:val="none" w:sz="0" w:space="0" w:color="auto"/>
                        <w:bottom w:val="none" w:sz="0" w:space="0" w:color="auto"/>
                        <w:right w:val="none" w:sz="0" w:space="0" w:color="auto"/>
                      </w:divBdr>
                      <w:divsChild>
                        <w:div w:id="814033232">
                          <w:marLeft w:val="0"/>
                          <w:marRight w:val="0"/>
                          <w:marTop w:val="0"/>
                          <w:marBottom w:val="0"/>
                          <w:divBdr>
                            <w:top w:val="none" w:sz="0" w:space="0" w:color="auto"/>
                            <w:left w:val="none" w:sz="0" w:space="0" w:color="auto"/>
                            <w:bottom w:val="none" w:sz="0" w:space="0" w:color="auto"/>
                            <w:right w:val="none" w:sz="0" w:space="0" w:color="auto"/>
                          </w:divBdr>
                          <w:divsChild>
                            <w:div w:id="20124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3580">
          <w:marLeft w:val="0"/>
          <w:marRight w:val="0"/>
          <w:marTop w:val="100"/>
          <w:marBottom w:val="100"/>
          <w:divBdr>
            <w:top w:val="none" w:sz="0" w:space="0" w:color="auto"/>
            <w:left w:val="none" w:sz="0" w:space="0" w:color="auto"/>
            <w:bottom w:val="none" w:sz="0" w:space="0" w:color="auto"/>
            <w:right w:val="none" w:sz="0" w:space="0" w:color="auto"/>
          </w:divBdr>
          <w:divsChild>
            <w:div w:id="2068067897">
              <w:marLeft w:val="0"/>
              <w:marRight w:val="0"/>
              <w:marTop w:val="0"/>
              <w:marBottom w:val="0"/>
              <w:divBdr>
                <w:top w:val="none" w:sz="0" w:space="0" w:color="auto"/>
                <w:left w:val="none" w:sz="0" w:space="0" w:color="auto"/>
                <w:bottom w:val="none" w:sz="0" w:space="0" w:color="auto"/>
                <w:right w:val="none" w:sz="0" w:space="0" w:color="auto"/>
              </w:divBdr>
              <w:divsChild>
                <w:div w:id="1909804461">
                  <w:marLeft w:val="0"/>
                  <w:marRight w:val="0"/>
                  <w:marTop w:val="0"/>
                  <w:marBottom w:val="0"/>
                  <w:divBdr>
                    <w:top w:val="none" w:sz="0" w:space="0" w:color="auto"/>
                    <w:left w:val="none" w:sz="0" w:space="0" w:color="auto"/>
                    <w:bottom w:val="none" w:sz="0" w:space="0" w:color="auto"/>
                    <w:right w:val="none" w:sz="0" w:space="0" w:color="auto"/>
                  </w:divBdr>
                  <w:divsChild>
                    <w:div w:id="1012491748">
                      <w:marLeft w:val="0"/>
                      <w:marRight w:val="0"/>
                      <w:marTop w:val="0"/>
                      <w:marBottom w:val="0"/>
                      <w:divBdr>
                        <w:top w:val="none" w:sz="0" w:space="0" w:color="auto"/>
                        <w:left w:val="none" w:sz="0" w:space="0" w:color="auto"/>
                        <w:bottom w:val="none" w:sz="0" w:space="0" w:color="auto"/>
                        <w:right w:val="none" w:sz="0" w:space="0" w:color="auto"/>
                      </w:divBdr>
                      <w:divsChild>
                        <w:div w:id="111292828">
                          <w:marLeft w:val="0"/>
                          <w:marRight w:val="0"/>
                          <w:marTop w:val="0"/>
                          <w:marBottom w:val="0"/>
                          <w:divBdr>
                            <w:top w:val="none" w:sz="0" w:space="0" w:color="auto"/>
                            <w:left w:val="none" w:sz="0" w:space="0" w:color="auto"/>
                            <w:bottom w:val="none" w:sz="0" w:space="0" w:color="auto"/>
                            <w:right w:val="none" w:sz="0" w:space="0" w:color="auto"/>
                          </w:divBdr>
                          <w:divsChild>
                            <w:div w:id="21222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137631">
          <w:marLeft w:val="0"/>
          <w:marRight w:val="0"/>
          <w:marTop w:val="100"/>
          <w:marBottom w:val="100"/>
          <w:divBdr>
            <w:top w:val="none" w:sz="0" w:space="0" w:color="auto"/>
            <w:left w:val="none" w:sz="0" w:space="0" w:color="auto"/>
            <w:bottom w:val="none" w:sz="0" w:space="0" w:color="auto"/>
            <w:right w:val="none" w:sz="0" w:space="0" w:color="auto"/>
          </w:divBdr>
          <w:divsChild>
            <w:div w:id="1108820165">
              <w:marLeft w:val="0"/>
              <w:marRight w:val="0"/>
              <w:marTop w:val="0"/>
              <w:marBottom w:val="0"/>
              <w:divBdr>
                <w:top w:val="none" w:sz="0" w:space="0" w:color="auto"/>
                <w:left w:val="none" w:sz="0" w:space="0" w:color="auto"/>
                <w:bottom w:val="none" w:sz="0" w:space="0" w:color="auto"/>
                <w:right w:val="none" w:sz="0" w:space="0" w:color="auto"/>
              </w:divBdr>
              <w:divsChild>
                <w:div w:id="657346057">
                  <w:marLeft w:val="0"/>
                  <w:marRight w:val="0"/>
                  <w:marTop w:val="0"/>
                  <w:marBottom w:val="0"/>
                  <w:divBdr>
                    <w:top w:val="none" w:sz="0" w:space="0" w:color="auto"/>
                    <w:left w:val="none" w:sz="0" w:space="0" w:color="auto"/>
                    <w:bottom w:val="none" w:sz="0" w:space="0" w:color="auto"/>
                    <w:right w:val="none" w:sz="0" w:space="0" w:color="auto"/>
                  </w:divBdr>
                  <w:divsChild>
                    <w:div w:id="1539510347">
                      <w:marLeft w:val="0"/>
                      <w:marRight w:val="0"/>
                      <w:marTop w:val="0"/>
                      <w:marBottom w:val="0"/>
                      <w:divBdr>
                        <w:top w:val="none" w:sz="0" w:space="0" w:color="auto"/>
                        <w:left w:val="none" w:sz="0" w:space="0" w:color="auto"/>
                        <w:bottom w:val="none" w:sz="0" w:space="0" w:color="auto"/>
                        <w:right w:val="none" w:sz="0" w:space="0" w:color="auto"/>
                      </w:divBdr>
                      <w:divsChild>
                        <w:div w:id="1065420486">
                          <w:marLeft w:val="0"/>
                          <w:marRight w:val="0"/>
                          <w:marTop w:val="0"/>
                          <w:marBottom w:val="0"/>
                          <w:divBdr>
                            <w:top w:val="none" w:sz="0" w:space="0" w:color="auto"/>
                            <w:left w:val="none" w:sz="0" w:space="0" w:color="auto"/>
                            <w:bottom w:val="none" w:sz="0" w:space="0" w:color="auto"/>
                            <w:right w:val="none" w:sz="0" w:space="0" w:color="auto"/>
                          </w:divBdr>
                          <w:divsChild>
                            <w:div w:id="1756583830">
                              <w:marLeft w:val="0"/>
                              <w:marRight w:val="0"/>
                              <w:marTop w:val="0"/>
                              <w:marBottom w:val="0"/>
                              <w:divBdr>
                                <w:top w:val="none" w:sz="0" w:space="0" w:color="auto"/>
                                <w:left w:val="none" w:sz="0" w:space="0" w:color="auto"/>
                                <w:bottom w:val="none" w:sz="0" w:space="0" w:color="auto"/>
                                <w:right w:val="none" w:sz="0" w:space="0" w:color="auto"/>
                              </w:divBdr>
                              <w:divsChild>
                                <w:div w:id="1649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607802">
          <w:marLeft w:val="0"/>
          <w:marRight w:val="0"/>
          <w:marTop w:val="100"/>
          <w:marBottom w:val="100"/>
          <w:divBdr>
            <w:top w:val="none" w:sz="0" w:space="0" w:color="auto"/>
            <w:left w:val="none" w:sz="0" w:space="0" w:color="auto"/>
            <w:bottom w:val="none" w:sz="0" w:space="0" w:color="auto"/>
            <w:right w:val="none" w:sz="0" w:space="0" w:color="auto"/>
          </w:divBdr>
          <w:divsChild>
            <w:div w:id="1800874873">
              <w:marLeft w:val="0"/>
              <w:marRight w:val="0"/>
              <w:marTop w:val="0"/>
              <w:marBottom w:val="0"/>
              <w:divBdr>
                <w:top w:val="none" w:sz="0" w:space="0" w:color="auto"/>
                <w:left w:val="none" w:sz="0" w:space="0" w:color="auto"/>
                <w:bottom w:val="none" w:sz="0" w:space="0" w:color="auto"/>
                <w:right w:val="none" w:sz="0" w:space="0" w:color="auto"/>
              </w:divBdr>
              <w:divsChild>
                <w:div w:id="1498569393">
                  <w:marLeft w:val="0"/>
                  <w:marRight w:val="0"/>
                  <w:marTop w:val="0"/>
                  <w:marBottom w:val="0"/>
                  <w:divBdr>
                    <w:top w:val="none" w:sz="0" w:space="0" w:color="auto"/>
                    <w:left w:val="none" w:sz="0" w:space="0" w:color="auto"/>
                    <w:bottom w:val="none" w:sz="0" w:space="0" w:color="auto"/>
                    <w:right w:val="none" w:sz="0" w:space="0" w:color="auto"/>
                  </w:divBdr>
                  <w:divsChild>
                    <w:div w:id="1725060221">
                      <w:marLeft w:val="0"/>
                      <w:marRight w:val="0"/>
                      <w:marTop w:val="0"/>
                      <w:marBottom w:val="0"/>
                      <w:divBdr>
                        <w:top w:val="none" w:sz="0" w:space="0" w:color="auto"/>
                        <w:left w:val="none" w:sz="0" w:space="0" w:color="auto"/>
                        <w:bottom w:val="none" w:sz="0" w:space="0" w:color="auto"/>
                        <w:right w:val="none" w:sz="0" w:space="0" w:color="auto"/>
                      </w:divBdr>
                      <w:divsChild>
                        <w:div w:id="2088917711">
                          <w:marLeft w:val="0"/>
                          <w:marRight w:val="0"/>
                          <w:marTop w:val="0"/>
                          <w:marBottom w:val="0"/>
                          <w:divBdr>
                            <w:top w:val="none" w:sz="0" w:space="0" w:color="auto"/>
                            <w:left w:val="none" w:sz="0" w:space="0" w:color="auto"/>
                            <w:bottom w:val="none" w:sz="0" w:space="0" w:color="auto"/>
                            <w:right w:val="none" w:sz="0" w:space="0" w:color="auto"/>
                          </w:divBdr>
                          <w:divsChild>
                            <w:div w:id="9291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912694">
          <w:marLeft w:val="0"/>
          <w:marRight w:val="0"/>
          <w:marTop w:val="100"/>
          <w:marBottom w:val="100"/>
          <w:divBdr>
            <w:top w:val="none" w:sz="0" w:space="0" w:color="auto"/>
            <w:left w:val="none" w:sz="0" w:space="0" w:color="auto"/>
            <w:bottom w:val="none" w:sz="0" w:space="0" w:color="auto"/>
            <w:right w:val="none" w:sz="0" w:space="0" w:color="auto"/>
          </w:divBdr>
          <w:divsChild>
            <w:div w:id="1141776131">
              <w:marLeft w:val="0"/>
              <w:marRight w:val="0"/>
              <w:marTop w:val="0"/>
              <w:marBottom w:val="0"/>
              <w:divBdr>
                <w:top w:val="none" w:sz="0" w:space="0" w:color="auto"/>
                <w:left w:val="none" w:sz="0" w:space="0" w:color="auto"/>
                <w:bottom w:val="none" w:sz="0" w:space="0" w:color="auto"/>
                <w:right w:val="none" w:sz="0" w:space="0" w:color="auto"/>
              </w:divBdr>
              <w:divsChild>
                <w:div w:id="340088906">
                  <w:marLeft w:val="0"/>
                  <w:marRight w:val="0"/>
                  <w:marTop w:val="0"/>
                  <w:marBottom w:val="0"/>
                  <w:divBdr>
                    <w:top w:val="none" w:sz="0" w:space="0" w:color="auto"/>
                    <w:left w:val="none" w:sz="0" w:space="0" w:color="auto"/>
                    <w:bottom w:val="none" w:sz="0" w:space="0" w:color="auto"/>
                    <w:right w:val="none" w:sz="0" w:space="0" w:color="auto"/>
                  </w:divBdr>
                  <w:divsChild>
                    <w:div w:id="559250398">
                      <w:marLeft w:val="0"/>
                      <w:marRight w:val="0"/>
                      <w:marTop w:val="0"/>
                      <w:marBottom w:val="0"/>
                      <w:divBdr>
                        <w:top w:val="none" w:sz="0" w:space="0" w:color="auto"/>
                        <w:left w:val="none" w:sz="0" w:space="0" w:color="auto"/>
                        <w:bottom w:val="none" w:sz="0" w:space="0" w:color="auto"/>
                        <w:right w:val="none" w:sz="0" w:space="0" w:color="auto"/>
                      </w:divBdr>
                      <w:divsChild>
                        <w:div w:id="549925362">
                          <w:marLeft w:val="0"/>
                          <w:marRight w:val="0"/>
                          <w:marTop w:val="0"/>
                          <w:marBottom w:val="0"/>
                          <w:divBdr>
                            <w:top w:val="none" w:sz="0" w:space="0" w:color="auto"/>
                            <w:left w:val="none" w:sz="0" w:space="0" w:color="auto"/>
                            <w:bottom w:val="none" w:sz="0" w:space="0" w:color="auto"/>
                            <w:right w:val="none" w:sz="0" w:space="0" w:color="auto"/>
                          </w:divBdr>
                          <w:divsChild>
                            <w:div w:id="5106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488589">
          <w:marLeft w:val="0"/>
          <w:marRight w:val="0"/>
          <w:marTop w:val="100"/>
          <w:marBottom w:val="100"/>
          <w:divBdr>
            <w:top w:val="none" w:sz="0" w:space="0" w:color="auto"/>
            <w:left w:val="none" w:sz="0" w:space="0" w:color="auto"/>
            <w:bottom w:val="none" w:sz="0" w:space="0" w:color="auto"/>
            <w:right w:val="none" w:sz="0" w:space="0" w:color="auto"/>
          </w:divBdr>
          <w:divsChild>
            <w:div w:id="262684628">
              <w:marLeft w:val="0"/>
              <w:marRight w:val="0"/>
              <w:marTop w:val="0"/>
              <w:marBottom w:val="0"/>
              <w:divBdr>
                <w:top w:val="none" w:sz="0" w:space="0" w:color="auto"/>
                <w:left w:val="none" w:sz="0" w:space="0" w:color="auto"/>
                <w:bottom w:val="none" w:sz="0" w:space="0" w:color="auto"/>
                <w:right w:val="none" w:sz="0" w:space="0" w:color="auto"/>
              </w:divBdr>
              <w:divsChild>
                <w:div w:id="1623075083">
                  <w:marLeft w:val="0"/>
                  <w:marRight w:val="0"/>
                  <w:marTop w:val="0"/>
                  <w:marBottom w:val="0"/>
                  <w:divBdr>
                    <w:top w:val="none" w:sz="0" w:space="0" w:color="auto"/>
                    <w:left w:val="none" w:sz="0" w:space="0" w:color="auto"/>
                    <w:bottom w:val="none" w:sz="0" w:space="0" w:color="auto"/>
                    <w:right w:val="none" w:sz="0" w:space="0" w:color="auto"/>
                  </w:divBdr>
                  <w:divsChild>
                    <w:div w:id="37247238">
                      <w:marLeft w:val="0"/>
                      <w:marRight w:val="0"/>
                      <w:marTop w:val="0"/>
                      <w:marBottom w:val="0"/>
                      <w:divBdr>
                        <w:top w:val="none" w:sz="0" w:space="0" w:color="auto"/>
                        <w:left w:val="none" w:sz="0" w:space="0" w:color="auto"/>
                        <w:bottom w:val="none" w:sz="0" w:space="0" w:color="auto"/>
                        <w:right w:val="none" w:sz="0" w:space="0" w:color="auto"/>
                      </w:divBdr>
                      <w:divsChild>
                        <w:div w:id="1978029075">
                          <w:marLeft w:val="0"/>
                          <w:marRight w:val="0"/>
                          <w:marTop w:val="0"/>
                          <w:marBottom w:val="0"/>
                          <w:divBdr>
                            <w:top w:val="none" w:sz="0" w:space="0" w:color="auto"/>
                            <w:left w:val="none" w:sz="0" w:space="0" w:color="auto"/>
                            <w:bottom w:val="none" w:sz="0" w:space="0" w:color="auto"/>
                            <w:right w:val="none" w:sz="0" w:space="0" w:color="auto"/>
                          </w:divBdr>
                          <w:divsChild>
                            <w:div w:id="726102661">
                              <w:marLeft w:val="0"/>
                              <w:marRight w:val="0"/>
                              <w:marTop w:val="0"/>
                              <w:marBottom w:val="0"/>
                              <w:divBdr>
                                <w:top w:val="none" w:sz="0" w:space="0" w:color="auto"/>
                                <w:left w:val="none" w:sz="0" w:space="0" w:color="auto"/>
                                <w:bottom w:val="none" w:sz="0" w:space="0" w:color="auto"/>
                                <w:right w:val="none" w:sz="0" w:space="0" w:color="auto"/>
                              </w:divBdr>
                              <w:divsChild>
                                <w:div w:id="599071270">
                                  <w:marLeft w:val="0"/>
                                  <w:marRight w:val="0"/>
                                  <w:marTop w:val="0"/>
                                  <w:marBottom w:val="0"/>
                                  <w:divBdr>
                                    <w:top w:val="none" w:sz="0" w:space="0" w:color="auto"/>
                                    <w:left w:val="none" w:sz="0" w:space="0" w:color="auto"/>
                                    <w:bottom w:val="none" w:sz="0" w:space="0" w:color="auto"/>
                                    <w:right w:val="none" w:sz="0" w:space="0" w:color="auto"/>
                                  </w:divBdr>
                                  <w:divsChild>
                                    <w:div w:id="21115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051962">
          <w:marLeft w:val="0"/>
          <w:marRight w:val="0"/>
          <w:marTop w:val="100"/>
          <w:marBottom w:val="100"/>
          <w:divBdr>
            <w:top w:val="none" w:sz="0" w:space="0" w:color="auto"/>
            <w:left w:val="none" w:sz="0" w:space="0" w:color="auto"/>
            <w:bottom w:val="none" w:sz="0" w:space="0" w:color="auto"/>
            <w:right w:val="none" w:sz="0" w:space="0" w:color="auto"/>
          </w:divBdr>
          <w:divsChild>
            <w:div w:id="1923029660">
              <w:marLeft w:val="0"/>
              <w:marRight w:val="0"/>
              <w:marTop w:val="0"/>
              <w:marBottom w:val="0"/>
              <w:divBdr>
                <w:top w:val="none" w:sz="0" w:space="0" w:color="auto"/>
                <w:left w:val="none" w:sz="0" w:space="0" w:color="auto"/>
                <w:bottom w:val="none" w:sz="0" w:space="0" w:color="auto"/>
                <w:right w:val="none" w:sz="0" w:space="0" w:color="auto"/>
              </w:divBdr>
              <w:divsChild>
                <w:div w:id="1888373942">
                  <w:marLeft w:val="0"/>
                  <w:marRight w:val="0"/>
                  <w:marTop w:val="0"/>
                  <w:marBottom w:val="0"/>
                  <w:divBdr>
                    <w:top w:val="none" w:sz="0" w:space="0" w:color="auto"/>
                    <w:left w:val="none" w:sz="0" w:space="0" w:color="auto"/>
                    <w:bottom w:val="none" w:sz="0" w:space="0" w:color="auto"/>
                    <w:right w:val="none" w:sz="0" w:space="0" w:color="auto"/>
                  </w:divBdr>
                  <w:divsChild>
                    <w:div w:id="1811706384">
                      <w:marLeft w:val="0"/>
                      <w:marRight w:val="0"/>
                      <w:marTop w:val="0"/>
                      <w:marBottom w:val="0"/>
                      <w:divBdr>
                        <w:top w:val="none" w:sz="0" w:space="0" w:color="auto"/>
                        <w:left w:val="none" w:sz="0" w:space="0" w:color="auto"/>
                        <w:bottom w:val="none" w:sz="0" w:space="0" w:color="auto"/>
                        <w:right w:val="none" w:sz="0" w:space="0" w:color="auto"/>
                      </w:divBdr>
                      <w:divsChild>
                        <w:div w:id="1401712724">
                          <w:marLeft w:val="0"/>
                          <w:marRight w:val="0"/>
                          <w:marTop w:val="0"/>
                          <w:marBottom w:val="0"/>
                          <w:divBdr>
                            <w:top w:val="none" w:sz="0" w:space="0" w:color="auto"/>
                            <w:left w:val="none" w:sz="0" w:space="0" w:color="auto"/>
                            <w:bottom w:val="none" w:sz="0" w:space="0" w:color="auto"/>
                            <w:right w:val="none" w:sz="0" w:space="0" w:color="auto"/>
                          </w:divBdr>
                          <w:divsChild>
                            <w:div w:id="19007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052597">
          <w:marLeft w:val="0"/>
          <w:marRight w:val="0"/>
          <w:marTop w:val="100"/>
          <w:marBottom w:val="100"/>
          <w:divBdr>
            <w:top w:val="none" w:sz="0" w:space="0" w:color="auto"/>
            <w:left w:val="none" w:sz="0" w:space="0" w:color="auto"/>
            <w:bottom w:val="none" w:sz="0" w:space="0" w:color="auto"/>
            <w:right w:val="none" w:sz="0" w:space="0" w:color="auto"/>
          </w:divBdr>
          <w:divsChild>
            <w:div w:id="393283006">
              <w:marLeft w:val="0"/>
              <w:marRight w:val="0"/>
              <w:marTop w:val="0"/>
              <w:marBottom w:val="0"/>
              <w:divBdr>
                <w:top w:val="none" w:sz="0" w:space="0" w:color="auto"/>
                <w:left w:val="none" w:sz="0" w:space="0" w:color="auto"/>
                <w:bottom w:val="none" w:sz="0" w:space="0" w:color="auto"/>
                <w:right w:val="none" w:sz="0" w:space="0" w:color="auto"/>
              </w:divBdr>
              <w:divsChild>
                <w:div w:id="18438584">
                  <w:marLeft w:val="0"/>
                  <w:marRight w:val="0"/>
                  <w:marTop w:val="0"/>
                  <w:marBottom w:val="0"/>
                  <w:divBdr>
                    <w:top w:val="none" w:sz="0" w:space="0" w:color="auto"/>
                    <w:left w:val="none" w:sz="0" w:space="0" w:color="auto"/>
                    <w:bottom w:val="none" w:sz="0" w:space="0" w:color="auto"/>
                    <w:right w:val="none" w:sz="0" w:space="0" w:color="auto"/>
                  </w:divBdr>
                  <w:divsChild>
                    <w:div w:id="1276131315">
                      <w:marLeft w:val="0"/>
                      <w:marRight w:val="0"/>
                      <w:marTop w:val="0"/>
                      <w:marBottom w:val="0"/>
                      <w:divBdr>
                        <w:top w:val="none" w:sz="0" w:space="0" w:color="auto"/>
                        <w:left w:val="none" w:sz="0" w:space="0" w:color="auto"/>
                        <w:bottom w:val="none" w:sz="0" w:space="0" w:color="auto"/>
                        <w:right w:val="none" w:sz="0" w:space="0" w:color="auto"/>
                      </w:divBdr>
                      <w:divsChild>
                        <w:div w:id="1214384577">
                          <w:marLeft w:val="0"/>
                          <w:marRight w:val="0"/>
                          <w:marTop w:val="0"/>
                          <w:marBottom w:val="0"/>
                          <w:divBdr>
                            <w:top w:val="none" w:sz="0" w:space="0" w:color="auto"/>
                            <w:left w:val="none" w:sz="0" w:space="0" w:color="auto"/>
                            <w:bottom w:val="none" w:sz="0" w:space="0" w:color="auto"/>
                            <w:right w:val="none" w:sz="0" w:space="0" w:color="auto"/>
                          </w:divBdr>
                          <w:divsChild>
                            <w:div w:id="166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060904">
          <w:marLeft w:val="0"/>
          <w:marRight w:val="0"/>
          <w:marTop w:val="100"/>
          <w:marBottom w:val="100"/>
          <w:divBdr>
            <w:top w:val="none" w:sz="0" w:space="0" w:color="auto"/>
            <w:left w:val="none" w:sz="0" w:space="0" w:color="auto"/>
            <w:bottom w:val="none" w:sz="0" w:space="0" w:color="auto"/>
            <w:right w:val="none" w:sz="0" w:space="0" w:color="auto"/>
          </w:divBdr>
          <w:divsChild>
            <w:div w:id="1064914702">
              <w:marLeft w:val="0"/>
              <w:marRight w:val="0"/>
              <w:marTop w:val="0"/>
              <w:marBottom w:val="0"/>
              <w:divBdr>
                <w:top w:val="none" w:sz="0" w:space="0" w:color="auto"/>
                <w:left w:val="none" w:sz="0" w:space="0" w:color="auto"/>
                <w:bottom w:val="none" w:sz="0" w:space="0" w:color="auto"/>
                <w:right w:val="none" w:sz="0" w:space="0" w:color="auto"/>
              </w:divBdr>
              <w:divsChild>
                <w:div w:id="1602493173">
                  <w:marLeft w:val="0"/>
                  <w:marRight w:val="0"/>
                  <w:marTop w:val="0"/>
                  <w:marBottom w:val="0"/>
                  <w:divBdr>
                    <w:top w:val="none" w:sz="0" w:space="0" w:color="auto"/>
                    <w:left w:val="none" w:sz="0" w:space="0" w:color="auto"/>
                    <w:bottom w:val="none" w:sz="0" w:space="0" w:color="auto"/>
                    <w:right w:val="none" w:sz="0" w:space="0" w:color="auto"/>
                  </w:divBdr>
                  <w:divsChild>
                    <w:div w:id="1535998647">
                      <w:marLeft w:val="0"/>
                      <w:marRight w:val="0"/>
                      <w:marTop w:val="0"/>
                      <w:marBottom w:val="0"/>
                      <w:divBdr>
                        <w:top w:val="none" w:sz="0" w:space="0" w:color="auto"/>
                        <w:left w:val="none" w:sz="0" w:space="0" w:color="auto"/>
                        <w:bottom w:val="none" w:sz="0" w:space="0" w:color="auto"/>
                        <w:right w:val="none" w:sz="0" w:space="0" w:color="auto"/>
                      </w:divBdr>
                      <w:divsChild>
                        <w:div w:id="415858009">
                          <w:marLeft w:val="0"/>
                          <w:marRight w:val="0"/>
                          <w:marTop w:val="0"/>
                          <w:marBottom w:val="0"/>
                          <w:divBdr>
                            <w:top w:val="none" w:sz="0" w:space="0" w:color="auto"/>
                            <w:left w:val="none" w:sz="0" w:space="0" w:color="auto"/>
                            <w:bottom w:val="none" w:sz="0" w:space="0" w:color="auto"/>
                            <w:right w:val="none" w:sz="0" w:space="0" w:color="auto"/>
                          </w:divBdr>
                          <w:divsChild>
                            <w:div w:id="1802112318">
                              <w:marLeft w:val="0"/>
                              <w:marRight w:val="0"/>
                              <w:marTop w:val="0"/>
                              <w:marBottom w:val="0"/>
                              <w:divBdr>
                                <w:top w:val="none" w:sz="0" w:space="0" w:color="auto"/>
                                <w:left w:val="none" w:sz="0" w:space="0" w:color="auto"/>
                                <w:bottom w:val="none" w:sz="0" w:space="0" w:color="auto"/>
                                <w:right w:val="none" w:sz="0" w:space="0" w:color="auto"/>
                              </w:divBdr>
                              <w:divsChild>
                                <w:div w:id="13371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641602">
          <w:marLeft w:val="0"/>
          <w:marRight w:val="0"/>
          <w:marTop w:val="100"/>
          <w:marBottom w:val="100"/>
          <w:divBdr>
            <w:top w:val="none" w:sz="0" w:space="0" w:color="auto"/>
            <w:left w:val="none" w:sz="0" w:space="0" w:color="auto"/>
            <w:bottom w:val="none" w:sz="0" w:space="0" w:color="auto"/>
            <w:right w:val="none" w:sz="0" w:space="0" w:color="auto"/>
          </w:divBdr>
          <w:divsChild>
            <w:div w:id="1795900356">
              <w:marLeft w:val="0"/>
              <w:marRight w:val="0"/>
              <w:marTop w:val="0"/>
              <w:marBottom w:val="0"/>
              <w:divBdr>
                <w:top w:val="none" w:sz="0" w:space="0" w:color="auto"/>
                <w:left w:val="none" w:sz="0" w:space="0" w:color="auto"/>
                <w:bottom w:val="none" w:sz="0" w:space="0" w:color="auto"/>
                <w:right w:val="none" w:sz="0" w:space="0" w:color="auto"/>
              </w:divBdr>
              <w:divsChild>
                <w:div w:id="1467235348">
                  <w:marLeft w:val="0"/>
                  <w:marRight w:val="0"/>
                  <w:marTop w:val="0"/>
                  <w:marBottom w:val="0"/>
                  <w:divBdr>
                    <w:top w:val="none" w:sz="0" w:space="0" w:color="auto"/>
                    <w:left w:val="none" w:sz="0" w:space="0" w:color="auto"/>
                    <w:bottom w:val="none" w:sz="0" w:space="0" w:color="auto"/>
                    <w:right w:val="none" w:sz="0" w:space="0" w:color="auto"/>
                  </w:divBdr>
                  <w:divsChild>
                    <w:div w:id="163135268">
                      <w:marLeft w:val="0"/>
                      <w:marRight w:val="0"/>
                      <w:marTop w:val="0"/>
                      <w:marBottom w:val="0"/>
                      <w:divBdr>
                        <w:top w:val="none" w:sz="0" w:space="0" w:color="auto"/>
                        <w:left w:val="none" w:sz="0" w:space="0" w:color="auto"/>
                        <w:bottom w:val="none" w:sz="0" w:space="0" w:color="auto"/>
                        <w:right w:val="none" w:sz="0" w:space="0" w:color="auto"/>
                      </w:divBdr>
                      <w:divsChild>
                        <w:div w:id="1450082143">
                          <w:marLeft w:val="0"/>
                          <w:marRight w:val="0"/>
                          <w:marTop w:val="0"/>
                          <w:marBottom w:val="0"/>
                          <w:divBdr>
                            <w:top w:val="none" w:sz="0" w:space="0" w:color="auto"/>
                            <w:left w:val="none" w:sz="0" w:space="0" w:color="auto"/>
                            <w:bottom w:val="none" w:sz="0" w:space="0" w:color="auto"/>
                            <w:right w:val="none" w:sz="0" w:space="0" w:color="auto"/>
                          </w:divBdr>
                          <w:divsChild>
                            <w:div w:id="1761833497">
                              <w:marLeft w:val="0"/>
                              <w:marRight w:val="0"/>
                              <w:marTop w:val="0"/>
                              <w:marBottom w:val="0"/>
                              <w:divBdr>
                                <w:top w:val="none" w:sz="0" w:space="0" w:color="auto"/>
                                <w:left w:val="none" w:sz="0" w:space="0" w:color="auto"/>
                                <w:bottom w:val="none" w:sz="0" w:space="0" w:color="auto"/>
                                <w:right w:val="none" w:sz="0" w:space="0" w:color="auto"/>
                              </w:divBdr>
                              <w:divsChild>
                                <w:div w:id="21396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521675">
          <w:marLeft w:val="0"/>
          <w:marRight w:val="0"/>
          <w:marTop w:val="100"/>
          <w:marBottom w:val="100"/>
          <w:divBdr>
            <w:top w:val="none" w:sz="0" w:space="0" w:color="auto"/>
            <w:left w:val="none" w:sz="0" w:space="0" w:color="auto"/>
            <w:bottom w:val="none" w:sz="0" w:space="0" w:color="auto"/>
            <w:right w:val="none" w:sz="0" w:space="0" w:color="auto"/>
          </w:divBdr>
          <w:divsChild>
            <w:div w:id="1027171057">
              <w:marLeft w:val="0"/>
              <w:marRight w:val="0"/>
              <w:marTop w:val="0"/>
              <w:marBottom w:val="0"/>
              <w:divBdr>
                <w:top w:val="none" w:sz="0" w:space="0" w:color="auto"/>
                <w:left w:val="none" w:sz="0" w:space="0" w:color="auto"/>
                <w:bottom w:val="none" w:sz="0" w:space="0" w:color="auto"/>
                <w:right w:val="none" w:sz="0" w:space="0" w:color="auto"/>
              </w:divBdr>
              <w:divsChild>
                <w:div w:id="1993871920">
                  <w:marLeft w:val="0"/>
                  <w:marRight w:val="0"/>
                  <w:marTop w:val="0"/>
                  <w:marBottom w:val="0"/>
                  <w:divBdr>
                    <w:top w:val="none" w:sz="0" w:space="0" w:color="auto"/>
                    <w:left w:val="none" w:sz="0" w:space="0" w:color="auto"/>
                    <w:bottom w:val="none" w:sz="0" w:space="0" w:color="auto"/>
                    <w:right w:val="none" w:sz="0" w:space="0" w:color="auto"/>
                  </w:divBdr>
                  <w:divsChild>
                    <w:div w:id="1537110861">
                      <w:marLeft w:val="0"/>
                      <w:marRight w:val="0"/>
                      <w:marTop w:val="0"/>
                      <w:marBottom w:val="0"/>
                      <w:divBdr>
                        <w:top w:val="none" w:sz="0" w:space="0" w:color="auto"/>
                        <w:left w:val="none" w:sz="0" w:space="0" w:color="auto"/>
                        <w:bottom w:val="none" w:sz="0" w:space="0" w:color="auto"/>
                        <w:right w:val="none" w:sz="0" w:space="0" w:color="auto"/>
                      </w:divBdr>
                      <w:divsChild>
                        <w:div w:id="465978225">
                          <w:marLeft w:val="0"/>
                          <w:marRight w:val="0"/>
                          <w:marTop w:val="0"/>
                          <w:marBottom w:val="0"/>
                          <w:divBdr>
                            <w:top w:val="none" w:sz="0" w:space="0" w:color="auto"/>
                            <w:left w:val="none" w:sz="0" w:space="0" w:color="auto"/>
                            <w:bottom w:val="none" w:sz="0" w:space="0" w:color="auto"/>
                            <w:right w:val="none" w:sz="0" w:space="0" w:color="auto"/>
                          </w:divBdr>
                          <w:divsChild>
                            <w:div w:id="658075947">
                              <w:marLeft w:val="0"/>
                              <w:marRight w:val="0"/>
                              <w:marTop w:val="0"/>
                              <w:marBottom w:val="0"/>
                              <w:divBdr>
                                <w:top w:val="none" w:sz="0" w:space="0" w:color="auto"/>
                                <w:left w:val="none" w:sz="0" w:space="0" w:color="auto"/>
                                <w:bottom w:val="none" w:sz="0" w:space="0" w:color="auto"/>
                                <w:right w:val="none" w:sz="0" w:space="0" w:color="auto"/>
                              </w:divBdr>
                              <w:divsChild>
                                <w:div w:id="17262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353690">
          <w:marLeft w:val="0"/>
          <w:marRight w:val="0"/>
          <w:marTop w:val="100"/>
          <w:marBottom w:val="100"/>
          <w:divBdr>
            <w:top w:val="none" w:sz="0" w:space="0" w:color="auto"/>
            <w:left w:val="none" w:sz="0" w:space="0" w:color="auto"/>
            <w:bottom w:val="none" w:sz="0" w:space="0" w:color="auto"/>
            <w:right w:val="none" w:sz="0" w:space="0" w:color="auto"/>
          </w:divBdr>
          <w:divsChild>
            <w:div w:id="1614752867">
              <w:marLeft w:val="0"/>
              <w:marRight w:val="0"/>
              <w:marTop w:val="0"/>
              <w:marBottom w:val="0"/>
              <w:divBdr>
                <w:top w:val="none" w:sz="0" w:space="0" w:color="auto"/>
                <w:left w:val="none" w:sz="0" w:space="0" w:color="auto"/>
                <w:bottom w:val="none" w:sz="0" w:space="0" w:color="auto"/>
                <w:right w:val="none" w:sz="0" w:space="0" w:color="auto"/>
              </w:divBdr>
              <w:divsChild>
                <w:div w:id="1514685978">
                  <w:marLeft w:val="0"/>
                  <w:marRight w:val="0"/>
                  <w:marTop w:val="0"/>
                  <w:marBottom w:val="0"/>
                  <w:divBdr>
                    <w:top w:val="none" w:sz="0" w:space="0" w:color="auto"/>
                    <w:left w:val="none" w:sz="0" w:space="0" w:color="auto"/>
                    <w:bottom w:val="none" w:sz="0" w:space="0" w:color="auto"/>
                    <w:right w:val="none" w:sz="0" w:space="0" w:color="auto"/>
                  </w:divBdr>
                  <w:divsChild>
                    <w:div w:id="1433819695">
                      <w:marLeft w:val="0"/>
                      <w:marRight w:val="0"/>
                      <w:marTop w:val="0"/>
                      <w:marBottom w:val="0"/>
                      <w:divBdr>
                        <w:top w:val="none" w:sz="0" w:space="0" w:color="auto"/>
                        <w:left w:val="none" w:sz="0" w:space="0" w:color="auto"/>
                        <w:bottom w:val="none" w:sz="0" w:space="0" w:color="auto"/>
                        <w:right w:val="none" w:sz="0" w:space="0" w:color="auto"/>
                      </w:divBdr>
                      <w:divsChild>
                        <w:div w:id="848787890">
                          <w:marLeft w:val="0"/>
                          <w:marRight w:val="0"/>
                          <w:marTop w:val="0"/>
                          <w:marBottom w:val="0"/>
                          <w:divBdr>
                            <w:top w:val="none" w:sz="0" w:space="0" w:color="auto"/>
                            <w:left w:val="none" w:sz="0" w:space="0" w:color="auto"/>
                            <w:bottom w:val="none" w:sz="0" w:space="0" w:color="auto"/>
                            <w:right w:val="none" w:sz="0" w:space="0" w:color="auto"/>
                          </w:divBdr>
                          <w:divsChild>
                            <w:div w:id="408118737">
                              <w:marLeft w:val="0"/>
                              <w:marRight w:val="0"/>
                              <w:marTop w:val="0"/>
                              <w:marBottom w:val="0"/>
                              <w:divBdr>
                                <w:top w:val="none" w:sz="0" w:space="0" w:color="auto"/>
                                <w:left w:val="none" w:sz="0" w:space="0" w:color="auto"/>
                                <w:bottom w:val="none" w:sz="0" w:space="0" w:color="auto"/>
                                <w:right w:val="none" w:sz="0" w:space="0" w:color="auto"/>
                              </w:divBdr>
                              <w:divsChild>
                                <w:div w:id="1086851950">
                                  <w:marLeft w:val="0"/>
                                  <w:marRight w:val="0"/>
                                  <w:marTop w:val="0"/>
                                  <w:marBottom w:val="0"/>
                                  <w:divBdr>
                                    <w:top w:val="none" w:sz="0" w:space="0" w:color="auto"/>
                                    <w:left w:val="none" w:sz="0" w:space="0" w:color="auto"/>
                                    <w:bottom w:val="none" w:sz="0" w:space="0" w:color="auto"/>
                                    <w:right w:val="none" w:sz="0" w:space="0" w:color="auto"/>
                                  </w:divBdr>
                                  <w:divsChild>
                                    <w:div w:id="616716980">
                                      <w:marLeft w:val="0"/>
                                      <w:marRight w:val="0"/>
                                      <w:marTop w:val="0"/>
                                      <w:marBottom w:val="0"/>
                                      <w:divBdr>
                                        <w:top w:val="none" w:sz="0" w:space="0" w:color="auto"/>
                                        <w:left w:val="none" w:sz="0" w:space="0" w:color="auto"/>
                                        <w:bottom w:val="none" w:sz="0" w:space="0" w:color="auto"/>
                                        <w:right w:val="none" w:sz="0" w:space="0" w:color="auto"/>
                                      </w:divBdr>
                                    </w:div>
                                  </w:divsChild>
                                </w:div>
                                <w:div w:id="1160997289">
                                  <w:marLeft w:val="0"/>
                                  <w:marRight w:val="0"/>
                                  <w:marTop w:val="0"/>
                                  <w:marBottom w:val="0"/>
                                  <w:divBdr>
                                    <w:top w:val="none" w:sz="0" w:space="0" w:color="auto"/>
                                    <w:left w:val="none" w:sz="0" w:space="0" w:color="auto"/>
                                    <w:bottom w:val="none" w:sz="0" w:space="0" w:color="auto"/>
                                    <w:right w:val="none" w:sz="0" w:space="0" w:color="auto"/>
                                  </w:divBdr>
                                  <w:divsChild>
                                    <w:div w:id="3491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816813">
          <w:marLeft w:val="0"/>
          <w:marRight w:val="0"/>
          <w:marTop w:val="100"/>
          <w:marBottom w:val="100"/>
          <w:divBdr>
            <w:top w:val="none" w:sz="0" w:space="0" w:color="auto"/>
            <w:left w:val="none" w:sz="0" w:space="0" w:color="auto"/>
            <w:bottom w:val="none" w:sz="0" w:space="0" w:color="auto"/>
            <w:right w:val="none" w:sz="0" w:space="0" w:color="auto"/>
          </w:divBdr>
          <w:divsChild>
            <w:div w:id="2044668003">
              <w:marLeft w:val="0"/>
              <w:marRight w:val="0"/>
              <w:marTop w:val="0"/>
              <w:marBottom w:val="0"/>
              <w:divBdr>
                <w:top w:val="none" w:sz="0" w:space="0" w:color="auto"/>
                <w:left w:val="none" w:sz="0" w:space="0" w:color="auto"/>
                <w:bottom w:val="none" w:sz="0" w:space="0" w:color="auto"/>
                <w:right w:val="none" w:sz="0" w:space="0" w:color="auto"/>
              </w:divBdr>
              <w:divsChild>
                <w:div w:id="1011177658">
                  <w:marLeft w:val="0"/>
                  <w:marRight w:val="0"/>
                  <w:marTop w:val="0"/>
                  <w:marBottom w:val="0"/>
                  <w:divBdr>
                    <w:top w:val="none" w:sz="0" w:space="0" w:color="auto"/>
                    <w:left w:val="none" w:sz="0" w:space="0" w:color="auto"/>
                    <w:bottom w:val="none" w:sz="0" w:space="0" w:color="auto"/>
                    <w:right w:val="none" w:sz="0" w:space="0" w:color="auto"/>
                  </w:divBdr>
                  <w:divsChild>
                    <w:div w:id="2095080059">
                      <w:marLeft w:val="0"/>
                      <w:marRight w:val="0"/>
                      <w:marTop w:val="0"/>
                      <w:marBottom w:val="0"/>
                      <w:divBdr>
                        <w:top w:val="none" w:sz="0" w:space="0" w:color="auto"/>
                        <w:left w:val="none" w:sz="0" w:space="0" w:color="auto"/>
                        <w:bottom w:val="none" w:sz="0" w:space="0" w:color="auto"/>
                        <w:right w:val="none" w:sz="0" w:space="0" w:color="auto"/>
                      </w:divBdr>
                      <w:divsChild>
                        <w:div w:id="1597402990">
                          <w:marLeft w:val="0"/>
                          <w:marRight w:val="0"/>
                          <w:marTop w:val="0"/>
                          <w:marBottom w:val="0"/>
                          <w:divBdr>
                            <w:top w:val="none" w:sz="0" w:space="0" w:color="auto"/>
                            <w:left w:val="none" w:sz="0" w:space="0" w:color="auto"/>
                            <w:bottom w:val="none" w:sz="0" w:space="0" w:color="auto"/>
                            <w:right w:val="none" w:sz="0" w:space="0" w:color="auto"/>
                          </w:divBdr>
                          <w:divsChild>
                            <w:div w:id="215436146">
                              <w:marLeft w:val="0"/>
                              <w:marRight w:val="0"/>
                              <w:marTop w:val="60"/>
                              <w:marBottom w:val="0"/>
                              <w:divBdr>
                                <w:top w:val="none" w:sz="0" w:space="0" w:color="auto"/>
                                <w:left w:val="none" w:sz="0" w:space="0" w:color="auto"/>
                                <w:bottom w:val="none" w:sz="0" w:space="0" w:color="auto"/>
                                <w:right w:val="none" w:sz="0" w:space="0" w:color="auto"/>
                              </w:divBdr>
                              <w:divsChild>
                                <w:div w:id="446705582">
                                  <w:marLeft w:val="0"/>
                                  <w:marRight w:val="0"/>
                                  <w:marTop w:val="0"/>
                                  <w:marBottom w:val="0"/>
                                  <w:divBdr>
                                    <w:top w:val="none" w:sz="0" w:space="0" w:color="auto"/>
                                    <w:left w:val="none" w:sz="0" w:space="0" w:color="auto"/>
                                    <w:bottom w:val="none" w:sz="0" w:space="0" w:color="auto"/>
                                    <w:right w:val="none" w:sz="0" w:space="0" w:color="auto"/>
                                  </w:divBdr>
                                  <w:divsChild>
                                    <w:div w:id="1986229283">
                                      <w:marLeft w:val="0"/>
                                      <w:marRight w:val="0"/>
                                      <w:marTop w:val="0"/>
                                      <w:marBottom w:val="0"/>
                                      <w:divBdr>
                                        <w:top w:val="none" w:sz="0" w:space="0" w:color="auto"/>
                                        <w:left w:val="none" w:sz="0" w:space="0" w:color="auto"/>
                                        <w:bottom w:val="none" w:sz="0" w:space="0" w:color="auto"/>
                                        <w:right w:val="none" w:sz="0" w:space="0" w:color="auto"/>
                                      </w:divBdr>
                                      <w:divsChild>
                                        <w:div w:id="1862739753">
                                          <w:marLeft w:val="0"/>
                                          <w:marRight w:val="0"/>
                                          <w:marTop w:val="0"/>
                                          <w:marBottom w:val="0"/>
                                          <w:divBdr>
                                            <w:top w:val="none" w:sz="0" w:space="0" w:color="auto"/>
                                            <w:left w:val="none" w:sz="0" w:space="0" w:color="auto"/>
                                            <w:bottom w:val="none" w:sz="0" w:space="0" w:color="auto"/>
                                            <w:right w:val="none" w:sz="0" w:space="0" w:color="auto"/>
                                          </w:divBdr>
                                          <w:divsChild>
                                            <w:div w:id="1285455440">
                                              <w:marLeft w:val="0"/>
                                              <w:marRight w:val="0"/>
                                              <w:marTop w:val="0"/>
                                              <w:marBottom w:val="0"/>
                                              <w:divBdr>
                                                <w:top w:val="none" w:sz="0" w:space="0" w:color="auto"/>
                                                <w:left w:val="none" w:sz="0" w:space="0" w:color="auto"/>
                                                <w:bottom w:val="none" w:sz="0" w:space="0" w:color="auto"/>
                                                <w:right w:val="none" w:sz="0" w:space="0" w:color="auto"/>
                                              </w:divBdr>
                                              <w:divsChild>
                                                <w:div w:id="451170128">
                                                  <w:marLeft w:val="0"/>
                                                  <w:marRight w:val="0"/>
                                                  <w:marTop w:val="0"/>
                                                  <w:marBottom w:val="0"/>
                                                  <w:divBdr>
                                                    <w:top w:val="none" w:sz="0" w:space="0" w:color="auto"/>
                                                    <w:left w:val="none" w:sz="0" w:space="0" w:color="auto"/>
                                                    <w:bottom w:val="none" w:sz="0" w:space="0" w:color="auto"/>
                                                    <w:right w:val="none" w:sz="0" w:space="0" w:color="auto"/>
                                                  </w:divBdr>
                                                  <w:divsChild>
                                                    <w:div w:id="791943834">
                                                      <w:marLeft w:val="0"/>
                                                      <w:marRight w:val="0"/>
                                                      <w:marTop w:val="0"/>
                                                      <w:marBottom w:val="0"/>
                                                      <w:divBdr>
                                                        <w:top w:val="none" w:sz="0" w:space="0" w:color="auto"/>
                                                        <w:left w:val="none" w:sz="0" w:space="0" w:color="auto"/>
                                                        <w:bottom w:val="none" w:sz="0" w:space="0" w:color="auto"/>
                                                        <w:right w:val="none" w:sz="0" w:space="0" w:color="auto"/>
                                                      </w:divBdr>
                                                    </w:div>
                                                    <w:div w:id="94739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788335">
                                  <w:marLeft w:val="0"/>
                                  <w:marRight w:val="0"/>
                                  <w:marTop w:val="0"/>
                                  <w:marBottom w:val="0"/>
                                  <w:divBdr>
                                    <w:top w:val="none" w:sz="0" w:space="0" w:color="auto"/>
                                    <w:left w:val="none" w:sz="0" w:space="0" w:color="auto"/>
                                    <w:bottom w:val="none" w:sz="0" w:space="0" w:color="auto"/>
                                    <w:right w:val="none" w:sz="0" w:space="0" w:color="auto"/>
                                  </w:divBdr>
                                  <w:divsChild>
                                    <w:div w:id="973563742">
                                      <w:marLeft w:val="0"/>
                                      <w:marRight w:val="0"/>
                                      <w:marTop w:val="0"/>
                                      <w:marBottom w:val="0"/>
                                      <w:divBdr>
                                        <w:top w:val="none" w:sz="0" w:space="0" w:color="auto"/>
                                        <w:left w:val="none" w:sz="0" w:space="0" w:color="auto"/>
                                        <w:bottom w:val="none" w:sz="0" w:space="0" w:color="auto"/>
                                        <w:right w:val="none" w:sz="0" w:space="0" w:color="auto"/>
                                      </w:divBdr>
                                      <w:divsChild>
                                        <w:div w:id="279188920">
                                          <w:marLeft w:val="0"/>
                                          <w:marRight w:val="0"/>
                                          <w:marTop w:val="0"/>
                                          <w:marBottom w:val="0"/>
                                          <w:divBdr>
                                            <w:top w:val="none" w:sz="0" w:space="0" w:color="auto"/>
                                            <w:left w:val="none" w:sz="0" w:space="0" w:color="auto"/>
                                            <w:bottom w:val="none" w:sz="0" w:space="0" w:color="auto"/>
                                            <w:right w:val="none" w:sz="0" w:space="0" w:color="auto"/>
                                          </w:divBdr>
                                          <w:divsChild>
                                            <w:div w:id="1611858924">
                                              <w:marLeft w:val="0"/>
                                              <w:marRight w:val="0"/>
                                              <w:marTop w:val="0"/>
                                              <w:marBottom w:val="0"/>
                                              <w:divBdr>
                                                <w:top w:val="none" w:sz="0" w:space="0" w:color="auto"/>
                                                <w:left w:val="none" w:sz="0" w:space="0" w:color="auto"/>
                                                <w:bottom w:val="none" w:sz="0" w:space="0" w:color="auto"/>
                                                <w:right w:val="none" w:sz="0" w:space="0" w:color="auto"/>
                                              </w:divBdr>
                                              <w:divsChild>
                                                <w:div w:id="1357927986">
                                                  <w:marLeft w:val="0"/>
                                                  <w:marRight w:val="0"/>
                                                  <w:marTop w:val="0"/>
                                                  <w:marBottom w:val="0"/>
                                                  <w:divBdr>
                                                    <w:top w:val="none" w:sz="0" w:space="0" w:color="auto"/>
                                                    <w:left w:val="none" w:sz="0" w:space="0" w:color="auto"/>
                                                    <w:bottom w:val="none" w:sz="0" w:space="0" w:color="auto"/>
                                                    <w:right w:val="none" w:sz="0" w:space="0" w:color="auto"/>
                                                  </w:divBdr>
                                                  <w:divsChild>
                                                    <w:div w:id="1183322619">
                                                      <w:marLeft w:val="0"/>
                                                      <w:marRight w:val="0"/>
                                                      <w:marTop w:val="0"/>
                                                      <w:marBottom w:val="0"/>
                                                      <w:divBdr>
                                                        <w:top w:val="none" w:sz="0" w:space="0" w:color="auto"/>
                                                        <w:left w:val="none" w:sz="0" w:space="0" w:color="auto"/>
                                                        <w:bottom w:val="none" w:sz="0" w:space="0" w:color="auto"/>
                                                        <w:right w:val="none" w:sz="0" w:space="0" w:color="auto"/>
                                                      </w:divBdr>
                                                    </w:div>
                                                    <w:div w:id="14358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92556">
                              <w:marLeft w:val="0"/>
                              <w:marRight w:val="0"/>
                              <w:marTop w:val="0"/>
                              <w:marBottom w:val="0"/>
                              <w:divBdr>
                                <w:top w:val="none" w:sz="0" w:space="0" w:color="auto"/>
                                <w:left w:val="none" w:sz="0" w:space="0" w:color="auto"/>
                                <w:bottom w:val="none" w:sz="0" w:space="0" w:color="auto"/>
                                <w:right w:val="none" w:sz="0" w:space="0" w:color="auto"/>
                              </w:divBdr>
                              <w:divsChild>
                                <w:div w:id="19406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091621">
          <w:marLeft w:val="0"/>
          <w:marRight w:val="0"/>
          <w:marTop w:val="100"/>
          <w:marBottom w:val="100"/>
          <w:divBdr>
            <w:top w:val="none" w:sz="0" w:space="0" w:color="auto"/>
            <w:left w:val="none" w:sz="0" w:space="0" w:color="auto"/>
            <w:bottom w:val="none" w:sz="0" w:space="0" w:color="auto"/>
            <w:right w:val="none" w:sz="0" w:space="0" w:color="auto"/>
          </w:divBdr>
          <w:divsChild>
            <w:div w:id="1437749827">
              <w:marLeft w:val="0"/>
              <w:marRight w:val="0"/>
              <w:marTop w:val="0"/>
              <w:marBottom w:val="0"/>
              <w:divBdr>
                <w:top w:val="none" w:sz="0" w:space="0" w:color="auto"/>
                <w:left w:val="none" w:sz="0" w:space="0" w:color="auto"/>
                <w:bottom w:val="none" w:sz="0" w:space="0" w:color="auto"/>
                <w:right w:val="none" w:sz="0" w:space="0" w:color="auto"/>
              </w:divBdr>
              <w:divsChild>
                <w:div w:id="1857424173">
                  <w:marLeft w:val="0"/>
                  <w:marRight w:val="0"/>
                  <w:marTop w:val="0"/>
                  <w:marBottom w:val="0"/>
                  <w:divBdr>
                    <w:top w:val="none" w:sz="0" w:space="0" w:color="auto"/>
                    <w:left w:val="none" w:sz="0" w:space="0" w:color="auto"/>
                    <w:bottom w:val="none" w:sz="0" w:space="0" w:color="auto"/>
                    <w:right w:val="none" w:sz="0" w:space="0" w:color="auto"/>
                  </w:divBdr>
                  <w:divsChild>
                    <w:div w:id="1617131054">
                      <w:marLeft w:val="0"/>
                      <w:marRight w:val="0"/>
                      <w:marTop w:val="0"/>
                      <w:marBottom w:val="0"/>
                      <w:divBdr>
                        <w:top w:val="none" w:sz="0" w:space="0" w:color="auto"/>
                        <w:left w:val="none" w:sz="0" w:space="0" w:color="auto"/>
                        <w:bottom w:val="none" w:sz="0" w:space="0" w:color="auto"/>
                        <w:right w:val="none" w:sz="0" w:space="0" w:color="auto"/>
                      </w:divBdr>
                      <w:divsChild>
                        <w:div w:id="1939486376">
                          <w:marLeft w:val="0"/>
                          <w:marRight w:val="0"/>
                          <w:marTop w:val="0"/>
                          <w:marBottom w:val="0"/>
                          <w:divBdr>
                            <w:top w:val="none" w:sz="0" w:space="0" w:color="auto"/>
                            <w:left w:val="none" w:sz="0" w:space="0" w:color="auto"/>
                            <w:bottom w:val="none" w:sz="0" w:space="0" w:color="auto"/>
                            <w:right w:val="none" w:sz="0" w:space="0" w:color="auto"/>
                          </w:divBdr>
                          <w:divsChild>
                            <w:div w:id="1400664966">
                              <w:marLeft w:val="0"/>
                              <w:marRight w:val="0"/>
                              <w:marTop w:val="0"/>
                              <w:marBottom w:val="0"/>
                              <w:divBdr>
                                <w:top w:val="none" w:sz="0" w:space="0" w:color="auto"/>
                                <w:left w:val="none" w:sz="0" w:space="0" w:color="auto"/>
                                <w:bottom w:val="none" w:sz="0" w:space="0" w:color="auto"/>
                                <w:right w:val="none" w:sz="0" w:space="0" w:color="auto"/>
                              </w:divBdr>
                              <w:divsChild>
                                <w:div w:id="18464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078518">
          <w:marLeft w:val="0"/>
          <w:marRight w:val="0"/>
          <w:marTop w:val="100"/>
          <w:marBottom w:val="100"/>
          <w:divBdr>
            <w:top w:val="none" w:sz="0" w:space="0" w:color="auto"/>
            <w:left w:val="none" w:sz="0" w:space="0" w:color="auto"/>
            <w:bottom w:val="none" w:sz="0" w:space="0" w:color="auto"/>
            <w:right w:val="none" w:sz="0" w:space="0" w:color="auto"/>
          </w:divBdr>
          <w:divsChild>
            <w:div w:id="154733645">
              <w:marLeft w:val="0"/>
              <w:marRight w:val="0"/>
              <w:marTop w:val="0"/>
              <w:marBottom w:val="0"/>
              <w:divBdr>
                <w:top w:val="none" w:sz="0" w:space="0" w:color="auto"/>
                <w:left w:val="none" w:sz="0" w:space="0" w:color="auto"/>
                <w:bottom w:val="none" w:sz="0" w:space="0" w:color="auto"/>
                <w:right w:val="none" w:sz="0" w:space="0" w:color="auto"/>
              </w:divBdr>
              <w:divsChild>
                <w:div w:id="1873112312">
                  <w:marLeft w:val="0"/>
                  <w:marRight w:val="0"/>
                  <w:marTop w:val="0"/>
                  <w:marBottom w:val="0"/>
                  <w:divBdr>
                    <w:top w:val="none" w:sz="0" w:space="0" w:color="auto"/>
                    <w:left w:val="none" w:sz="0" w:space="0" w:color="auto"/>
                    <w:bottom w:val="none" w:sz="0" w:space="0" w:color="auto"/>
                    <w:right w:val="none" w:sz="0" w:space="0" w:color="auto"/>
                  </w:divBdr>
                  <w:divsChild>
                    <w:div w:id="130171565">
                      <w:marLeft w:val="0"/>
                      <w:marRight w:val="0"/>
                      <w:marTop w:val="0"/>
                      <w:marBottom w:val="0"/>
                      <w:divBdr>
                        <w:top w:val="none" w:sz="0" w:space="0" w:color="auto"/>
                        <w:left w:val="none" w:sz="0" w:space="0" w:color="auto"/>
                        <w:bottom w:val="none" w:sz="0" w:space="0" w:color="auto"/>
                        <w:right w:val="none" w:sz="0" w:space="0" w:color="auto"/>
                      </w:divBdr>
                      <w:divsChild>
                        <w:div w:id="1564442186">
                          <w:marLeft w:val="0"/>
                          <w:marRight w:val="0"/>
                          <w:marTop w:val="0"/>
                          <w:marBottom w:val="0"/>
                          <w:divBdr>
                            <w:top w:val="none" w:sz="0" w:space="0" w:color="auto"/>
                            <w:left w:val="none" w:sz="0" w:space="0" w:color="auto"/>
                            <w:bottom w:val="none" w:sz="0" w:space="0" w:color="auto"/>
                            <w:right w:val="none" w:sz="0" w:space="0" w:color="auto"/>
                          </w:divBdr>
                          <w:divsChild>
                            <w:div w:id="1474249291">
                              <w:marLeft w:val="0"/>
                              <w:marRight w:val="0"/>
                              <w:marTop w:val="0"/>
                              <w:marBottom w:val="0"/>
                              <w:divBdr>
                                <w:top w:val="none" w:sz="0" w:space="0" w:color="auto"/>
                                <w:left w:val="none" w:sz="0" w:space="0" w:color="auto"/>
                                <w:bottom w:val="none" w:sz="0" w:space="0" w:color="auto"/>
                                <w:right w:val="none" w:sz="0" w:space="0" w:color="auto"/>
                              </w:divBdr>
                              <w:divsChild>
                                <w:div w:id="9026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30395">
          <w:marLeft w:val="0"/>
          <w:marRight w:val="0"/>
          <w:marTop w:val="100"/>
          <w:marBottom w:val="100"/>
          <w:divBdr>
            <w:top w:val="none" w:sz="0" w:space="0" w:color="auto"/>
            <w:left w:val="none" w:sz="0" w:space="0" w:color="auto"/>
            <w:bottom w:val="none" w:sz="0" w:space="0" w:color="auto"/>
            <w:right w:val="none" w:sz="0" w:space="0" w:color="auto"/>
          </w:divBdr>
          <w:divsChild>
            <w:div w:id="2141216951">
              <w:marLeft w:val="0"/>
              <w:marRight w:val="0"/>
              <w:marTop w:val="0"/>
              <w:marBottom w:val="0"/>
              <w:divBdr>
                <w:top w:val="none" w:sz="0" w:space="0" w:color="auto"/>
                <w:left w:val="none" w:sz="0" w:space="0" w:color="auto"/>
                <w:bottom w:val="none" w:sz="0" w:space="0" w:color="auto"/>
                <w:right w:val="none" w:sz="0" w:space="0" w:color="auto"/>
              </w:divBdr>
              <w:divsChild>
                <w:div w:id="1179545998">
                  <w:marLeft w:val="0"/>
                  <w:marRight w:val="0"/>
                  <w:marTop w:val="0"/>
                  <w:marBottom w:val="0"/>
                  <w:divBdr>
                    <w:top w:val="none" w:sz="0" w:space="0" w:color="auto"/>
                    <w:left w:val="none" w:sz="0" w:space="0" w:color="auto"/>
                    <w:bottom w:val="none" w:sz="0" w:space="0" w:color="auto"/>
                    <w:right w:val="none" w:sz="0" w:space="0" w:color="auto"/>
                  </w:divBdr>
                  <w:divsChild>
                    <w:div w:id="515384538">
                      <w:marLeft w:val="0"/>
                      <w:marRight w:val="0"/>
                      <w:marTop w:val="0"/>
                      <w:marBottom w:val="0"/>
                      <w:divBdr>
                        <w:top w:val="none" w:sz="0" w:space="0" w:color="auto"/>
                        <w:left w:val="none" w:sz="0" w:space="0" w:color="auto"/>
                        <w:bottom w:val="none" w:sz="0" w:space="0" w:color="auto"/>
                        <w:right w:val="none" w:sz="0" w:space="0" w:color="auto"/>
                      </w:divBdr>
                      <w:divsChild>
                        <w:div w:id="764039745">
                          <w:marLeft w:val="0"/>
                          <w:marRight w:val="0"/>
                          <w:marTop w:val="0"/>
                          <w:marBottom w:val="0"/>
                          <w:divBdr>
                            <w:top w:val="none" w:sz="0" w:space="0" w:color="auto"/>
                            <w:left w:val="none" w:sz="0" w:space="0" w:color="auto"/>
                            <w:bottom w:val="none" w:sz="0" w:space="0" w:color="auto"/>
                            <w:right w:val="none" w:sz="0" w:space="0" w:color="auto"/>
                          </w:divBdr>
                          <w:divsChild>
                            <w:div w:id="1283343242">
                              <w:marLeft w:val="0"/>
                              <w:marRight w:val="0"/>
                              <w:marTop w:val="0"/>
                              <w:marBottom w:val="0"/>
                              <w:divBdr>
                                <w:top w:val="none" w:sz="0" w:space="0" w:color="auto"/>
                                <w:left w:val="none" w:sz="0" w:space="0" w:color="auto"/>
                                <w:bottom w:val="none" w:sz="0" w:space="0" w:color="auto"/>
                                <w:right w:val="none" w:sz="0" w:space="0" w:color="auto"/>
                              </w:divBdr>
                              <w:divsChild>
                                <w:div w:id="124217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953330">
          <w:marLeft w:val="0"/>
          <w:marRight w:val="0"/>
          <w:marTop w:val="100"/>
          <w:marBottom w:val="100"/>
          <w:divBdr>
            <w:top w:val="none" w:sz="0" w:space="0" w:color="auto"/>
            <w:left w:val="none" w:sz="0" w:space="0" w:color="auto"/>
            <w:bottom w:val="none" w:sz="0" w:space="0" w:color="auto"/>
            <w:right w:val="none" w:sz="0" w:space="0" w:color="auto"/>
          </w:divBdr>
          <w:divsChild>
            <w:div w:id="1292832318">
              <w:marLeft w:val="0"/>
              <w:marRight w:val="0"/>
              <w:marTop w:val="0"/>
              <w:marBottom w:val="0"/>
              <w:divBdr>
                <w:top w:val="none" w:sz="0" w:space="0" w:color="auto"/>
                <w:left w:val="none" w:sz="0" w:space="0" w:color="auto"/>
                <w:bottom w:val="none" w:sz="0" w:space="0" w:color="auto"/>
                <w:right w:val="none" w:sz="0" w:space="0" w:color="auto"/>
              </w:divBdr>
              <w:divsChild>
                <w:div w:id="1010570250">
                  <w:marLeft w:val="0"/>
                  <w:marRight w:val="0"/>
                  <w:marTop w:val="0"/>
                  <w:marBottom w:val="0"/>
                  <w:divBdr>
                    <w:top w:val="none" w:sz="0" w:space="0" w:color="auto"/>
                    <w:left w:val="none" w:sz="0" w:space="0" w:color="auto"/>
                    <w:bottom w:val="none" w:sz="0" w:space="0" w:color="auto"/>
                    <w:right w:val="none" w:sz="0" w:space="0" w:color="auto"/>
                  </w:divBdr>
                  <w:divsChild>
                    <w:div w:id="627391357">
                      <w:marLeft w:val="0"/>
                      <w:marRight w:val="0"/>
                      <w:marTop w:val="0"/>
                      <w:marBottom w:val="0"/>
                      <w:divBdr>
                        <w:top w:val="none" w:sz="0" w:space="0" w:color="auto"/>
                        <w:left w:val="none" w:sz="0" w:space="0" w:color="auto"/>
                        <w:bottom w:val="none" w:sz="0" w:space="0" w:color="auto"/>
                        <w:right w:val="none" w:sz="0" w:space="0" w:color="auto"/>
                      </w:divBdr>
                      <w:divsChild>
                        <w:div w:id="1979408658">
                          <w:marLeft w:val="0"/>
                          <w:marRight w:val="0"/>
                          <w:marTop w:val="0"/>
                          <w:marBottom w:val="0"/>
                          <w:divBdr>
                            <w:top w:val="none" w:sz="0" w:space="0" w:color="auto"/>
                            <w:left w:val="none" w:sz="0" w:space="0" w:color="auto"/>
                            <w:bottom w:val="none" w:sz="0" w:space="0" w:color="auto"/>
                            <w:right w:val="none" w:sz="0" w:space="0" w:color="auto"/>
                          </w:divBdr>
                          <w:divsChild>
                            <w:div w:id="1969239610">
                              <w:marLeft w:val="0"/>
                              <w:marRight w:val="0"/>
                              <w:marTop w:val="0"/>
                              <w:marBottom w:val="0"/>
                              <w:divBdr>
                                <w:top w:val="none" w:sz="0" w:space="0" w:color="auto"/>
                                <w:left w:val="none" w:sz="0" w:space="0" w:color="auto"/>
                                <w:bottom w:val="none" w:sz="0" w:space="0" w:color="auto"/>
                                <w:right w:val="none" w:sz="0" w:space="0" w:color="auto"/>
                              </w:divBdr>
                              <w:divsChild>
                                <w:div w:id="1112357982">
                                  <w:marLeft w:val="0"/>
                                  <w:marRight w:val="0"/>
                                  <w:marTop w:val="0"/>
                                  <w:marBottom w:val="0"/>
                                  <w:divBdr>
                                    <w:top w:val="none" w:sz="0" w:space="0" w:color="auto"/>
                                    <w:left w:val="none" w:sz="0" w:space="0" w:color="auto"/>
                                    <w:bottom w:val="none" w:sz="0" w:space="0" w:color="auto"/>
                                    <w:right w:val="none" w:sz="0" w:space="0" w:color="auto"/>
                                  </w:divBdr>
                                  <w:divsChild>
                                    <w:div w:id="488791649">
                                      <w:marLeft w:val="0"/>
                                      <w:marRight w:val="0"/>
                                      <w:marTop w:val="0"/>
                                      <w:marBottom w:val="0"/>
                                      <w:divBdr>
                                        <w:top w:val="none" w:sz="0" w:space="0" w:color="auto"/>
                                        <w:left w:val="none" w:sz="0" w:space="0" w:color="auto"/>
                                        <w:bottom w:val="none" w:sz="0" w:space="0" w:color="auto"/>
                                        <w:right w:val="none" w:sz="0" w:space="0" w:color="auto"/>
                                      </w:divBdr>
                                    </w:div>
                                  </w:divsChild>
                                </w:div>
                                <w:div w:id="1682393907">
                                  <w:marLeft w:val="0"/>
                                  <w:marRight w:val="0"/>
                                  <w:marTop w:val="0"/>
                                  <w:marBottom w:val="0"/>
                                  <w:divBdr>
                                    <w:top w:val="none" w:sz="0" w:space="0" w:color="auto"/>
                                    <w:left w:val="none" w:sz="0" w:space="0" w:color="auto"/>
                                    <w:bottom w:val="none" w:sz="0" w:space="0" w:color="auto"/>
                                    <w:right w:val="none" w:sz="0" w:space="0" w:color="auto"/>
                                  </w:divBdr>
                                  <w:divsChild>
                                    <w:div w:id="32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528982">
          <w:marLeft w:val="0"/>
          <w:marRight w:val="0"/>
          <w:marTop w:val="100"/>
          <w:marBottom w:val="100"/>
          <w:divBdr>
            <w:top w:val="none" w:sz="0" w:space="0" w:color="auto"/>
            <w:left w:val="none" w:sz="0" w:space="0" w:color="auto"/>
            <w:bottom w:val="none" w:sz="0" w:space="0" w:color="auto"/>
            <w:right w:val="none" w:sz="0" w:space="0" w:color="auto"/>
          </w:divBdr>
          <w:divsChild>
            <w:div w:id="2017269881">
              <w:marLeft w:val="0"/>
              <w:marRight w:val="0"/>
              <w:marTop w:val="0"/>
              <w:marBottom w:val="0"/>
              <w:divBdr>
                <w:top w:val="none" w:sz="0" w:space="0" w:color="auto"/>
                <w:left w:val="none" w:sz="0" w:space="0" w:color="auto"/>
                <w:bottom w:val="none" w:sz="0" w:space="0" w:color="auto"/>
                <w:right w:val="none" w:sz="0" w:space="0" w:color="auto"/>
              </w:divBdr>
              <w:divsChild>
                <w:div w:id="1423836891">
                  <w:marLeft w:val="0"/>
                  <w:marRight w:val="0"/>
                  <w:marTop w:val="0"/>
                  <w:marBottom w:val="0"/>
                  <w:divBdr>
                    <w:top w:val="none" w:sz="0" w:space="0" w:color="auto"/>
                    <w:left w:val="none" w:sz="0" w:space="0" w:color="auto"/>
                    <w:bottom w:val="none" w:sz="0" w:space="0" w:color="auto"/>
                    <w:right w:val="none" w:sz="0" w:space="0" w:color="auto"/>
                  </w:divBdr>
                  <w:divsChild>
                    <w:div w:id="125859280">
                      <w:marLeft w:val="0"/>
                      <w:marRight w:val="0"/>
                      <w:marTop w:val="0"/>
                      <w:marBottom w:val="0"/>
                      <w:divBdr>
                        <w:top w:val="none" w:sz="0" w:space="0" w:color="auto"/>
                        <w:left w:val="none" w:sz="0" w:space="0" w:color="auto"/>
                        <w:bottom w:val="none" w:sz="0" w:space="0" w:color="auto"/>
                        <w:right w:val="none" w:sz="0" w:space="0" w:color="auto"/>
                      </w:divBdr>
                      <w:divsChild>
                        <w:div w:id="701327024">
                          <w:marLeft w:val="0"/>
                          <w:marRight w:val="0"/>
                          <w:marTop w:val="0"/>
                          <w:marBottom w:val="0"/>
                          <w:divBdr>
                            <w:top w:val="none" w:sz="0" w:space="0" w:color="auto"/>
                            <w:left w:val="none" w:sz="0" w:space="0" w:color="auto"/>
                            <w:bottom w:val="none" w:sz="0" w:space="0" w:color="auto"/>
                            <w:right w:val="none" w:sz="0" w:space="0" w:color="auto"/>
                          </w:divBdr>
                          <w:divsChild>
                            <w:div w:id="1225752563">
                              <w:marLeft w:val="0"/>
                              <w:marRight w:val="0"/>
                              <w:marTop w:val="0"/>
                              <w:marBottom w:val="0"/>
                              <w:divBdr>
                                <w:top w:val="none" w:sz="0" w:space="0" w:color="auto"/>
                                <w:left w:val="none" w:sz="0" w:space="0" w:color="auto"/>
                                <w:bottom w:val="none" w:sz="0" w:space="0" w:color="auto"/>
                                <w:right w:val="none" w:sz="0" w:space="0" w:color="auto"/>
                              </w:divBdr>
                              <w:divsChild>
                                <w:div w:id="186112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242288">
          <w:marLeft w:val="0"/>
          <w:marRight w:val="0"/>
          <w:marTop w:val="100"/>
          <w:marBottom w:val="100"/>
          <w:divBdr>
            <w:top w:val="none" w:sz="0" w:space="0" w:color="auto"/>
            <w:left w:val="none" w:sz="0" w:space="0" w:color="auto"/>
            <w:bottom w:val="none" w:sz="0" w:space="0" w:color="auto"/>
            <w:right w:val="none" w:sz="0" w:space="0" w:color="auto"/>
          </w:divBdr>
          <w:divsChild>
            <w:div w:id="1712145302">
              <w:marLeft w:val="0"/>
              <w:marRight w:val="0"/>
              <w:marTop w:val="0"/>
              <w:marBottom w:val="0"/>
              <w:divBdr>
                <w:top w:val="none" w:sz="0" w:space="0" w:color="auto"/>
                <w:left w:val="none" w:sz="0" w:space="0" w:color="auto"/>
                <w:bottom w:val="none" w:sz="0" w:space="0" w:color="auto"/>
                <w:right w:val="none" w:sz="0" w:space="0" w:color="auto"/>
              </w:divBdr>
              <w:divsChild>
                <w:div w:id="370686782">
                  <w:marLeft w:val="0"/>
                  <w:marRight w:val="0"/>
                  <w:marTop w:val="0"/>
                  <w:marBottom w:val="0"/>
                  <w:divBdr>
                    <w:top w:val="none" w:sz="0" w:space="0" w:color="auto"/>
                    <w:left w:val="none" w:sz="0" w:space="0" w:color="auto"/>
                    <w:bottom w:val="none" w:sz="0" w:space="0" w:color="auto"/>
                    <w:right w:val="none" w:sz="0" w:space="0" w:color="auto"/>
                  </w:divBdr>
                  <w:divsChild>
                    <w:div w:id="443580385">
                      <w:marLeft w:val="0"/>
                      <w:marRight w:val="0"/>
                      <w:marTop w:val="0"/>
                      <w:marBottom w:val="0"/>
                      <w:divBdr>
                        <w:top w:val="none" w:sz="0" w:space="0" w:color="auto"/>
                        <w:left w:val="none" w:sz="0" w:space="0" w:color="auto"/>
                        <w:bottom w:val="none" w:sz="0" w:space="0" w:color="auto"/>
                        <w:right w:val="none" w:sz="0" w:space="0" w:color="auto"/>
                      </w:divBdr>
                      <w:divsChild>
                        <w:div w:id="62606402">
                          <w:marLeft w:val="0"/>
                          <w:marRight w:val="0"/>
                          <w:marTop w:val="0"/>
                          <w:marBottom w:val="0"/>
                          <w:divBdr>
                            <w:top w:val="none" w:sz="0" w:space="0" w:color="auto"/>
                            <w:left w:val="none" w:sz="0" w:space="0" w:color="auto"/>
                            <w:bottom w:val="none" w:sz="0" w:space="0" w:color="auto"/>
                            <w:right w:val="none" w:sz="0" w:space="0" w:color="auto"/>
                          </w:divBdr>
                          <w:divsChild>
                            <w:div w:id="87257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225767">
          <w:marLeft w:val="0"/>
          <w:marRight w:val="0"/>
          <w:marTop w:val="100"/>
          <w:marBottom w:val="100"/>
          <w:divBdr>
            <w:top w:val="none" w:sz="0" w:space="0" w:color="auto"/>
            <w:left w:val="none" w:sz="0" w:space="0" w:color="auto"/>
            <w:bottom w:val="none" w:sz="0" w:space="0" w:color="auto"/>
            <w:right w:val="none" w:sz="0" w:space="0" w:color="auto"/>
          </w:divBdr>
          <w:divsChild>
            <w:div w:id="1197160148">
              <w:marLeft w:val="0"/>
              <w:marRight w:val="0"/>
              <w:marTop w:val="0"/>
              <w:marBottom w:val="0"/>
              <w:divBdr>
                <w:top w:val="none" w:sz="0" w:space="0" w:color="auto"/>
                <w:left w:val="none" w:sz="0" w:space="0" w:color="auto"/>
                <w:bottom w:val="none" w:sz="0" w:space="0" w:color="auto"/>
                <w:right w:val="none" w:sz="0" w:space="0" w:color="auto"/>
              </w:divBdr>
              <w:divsChild>
                <w:div w:id="1876848987">
                  <w:marLeft w:val="0"/>
                  <w:marRight w:val="0"/>
                  <w:marTop w:val="0"/>
                  <w:marBottom w:val="0"/>
                  <w:divBdr>
                    <w:top w:val="none" w:sz="0" w:space="0" w:color="auto"/>
                    <w:left w:val="none" w:sz="0" w:space="0" w:color="auto"/>
                    <w:bottom w:val="none" w:sz="0" w:space="0" w:color="auto"/>
                    <w:right w:val="none" w:sz="0" w:space="0" w:color="auto"/>
                  </w:divBdr>
                  <w:divsChild>
                    <w:div w:id="182939679">
                      <w:marLeft w:val="0"/>
                      <w:marRight w:val="0"/>
                      <w:marTop w:val="0"/>
                      <w:marBottom w:val="0"/>
                      <w:divBdr>
                        <w:top w:val="none" w:sz="0" w:space="0" w:color="auto"/>
                        <w:left w:val="none" w:sz="0" w:space="0" w:color="auto"/>
                        <w:bottom w:val="none" w:sz="0" w:space="0" w:color="auto"/>
                        <w:right w:val="none" w:sz="0" w:space="0" w:color="auto"/>
                      </w:divBdr>
                      <w:divsChild>
                        <w:div w:id="525296090">
                          <w:marLeft w:val="0"/>
                          <w:marRight w:val="0"/>
                          <w:marTop w:val="30"/>
                          <w:marBottom w:val="180"/>
                          <w:divBdr>
                            <w:top w:val="none" w:sz="0" w:space="0" w:color="auto"/>
                            <w:left w:val="none" w:sz="0" w:space="0" w:color="auto"/>
                            <w:bottom w:val="none" w:sz="0" w:space="0" w:color="auto"/>
                            <w:right w:val="none" w:sz="0" w:space="0" w:color="auto"/>
                          </w:divBdr>
                          <w:divsChild>
                            <w:div w:id="495726976">
                              <w:marLeft w:val="0"/>
                              <w:marRight w:val="0"/>
                              <w:marTop w:val="0"/>
                              <w:marBottom w:val="0"/>
                              <w:divBdr>
                                <w:top w:val="none" w:sz="0" w:space="0" w:color="auto"/>
                                <w:left w:val="none" w:sz="0" w:space="0" w:color="auto"/>
                                <w:bottom w:val="none" w:sz="0" w:space="0" w:color="auto"/>
                                <w:right w:val="none" w:sz="0" w:space="0" w:color="auto"/>
                              </w:divBdr>
                              <w:divsChild>
                                <w:div w:id="251819294">
                                  <w:marLeft w:val="0"/>
                                  <w:marRight w:val="0"/>
                                  <w:marTop w:val="0"/>
                                  <w:marBottom w:val="0"/>
                                  <w:divBdr>
                                    <w:top w:val="none" w:sz="0" w:space="0" w:color="auto"/>
                                    <w:left w:val="none" w:sz="0" w:space="0" w:color="auto"/>
                                    <w:bottom w:val="none" w:sz="0" w:space="0" w:color="auto"/>
                                    <w:right w:val="none" w:sz="0" w:space="0" w:color="auto"/>
                                  </w:divBdr>
                                  <w:divsChild>
                                    <w:div w:id="92014294">
                                      <w:marLeft w:val="0"/>
                                      <w:marRight w:val="0"/>
                                      <w:marTop w:val="0"/>
                                      <w:marBottom w:val="0"/>
                                      <w:divBdr>
                                        <w:top w:val="none" w:sz="0" w:space="0" w:color="auto"/>
                                        <w:left w:val="none" w:sz="0" w:space="0" w:color="auto"/>
                                        <w:bottom w:val="none" w:sz="0" w:space="0" w:color="auto"/>
                                        <w:right w:val="none" w:sz="0" w:space="0" w:color="auto"/>
                                      </w:divBdr>
                                      <w:divsChild>
                                        <w:div w:id="96751972">
                                          <w:marLeft w:val="0"/>
                                          <w:marRight w:val="0"/>
                                          <w:marTop w:val="0"/>
                                          <w:marBottom w:val="0"/>
                                          <w:divBdr>
                                            <w:top w:val="none" w:sz="0" w:space="0" w:color="auto"/>
                                            <w:left w:val="none" w:sz="0" w:space="0" w:color="auto"/>
                                            <w:bottom w:val="none" w:sz="0" w:space="0" w:color="auto"/>
                                            <w:right w:val="none" w:sz="0" w:space="0" w:color="auto"/>
                                          </w:divBdr>
                                          <w:divsChild>
                                            <w:div w:id="4602964">
                                              <w:marLeft w:val="0"/>
                                              <w:marRight w:val="0"/>
                                              <w:marTop w:val="0"/>
                                              <w:marBottom w:val="0"/>
                                              <w:divBdr>
                                                <w:top w:val="none" w:sz="0" w:space="0" w:color="auto"/>
                                                <w:left w:val="none" w:sz="0" w:space="0" w:color="auto"/>
                                                <w:bottom w:val="none" w:sz="0" w:space="0" w:color="auto"/>
                                                <w:right w:val="none" w:sz="0" w:space="0" w:color="auto"/>
                                              </w:divBdr>
                                              <w:divsChild>
                                                <w:div w:id="1724058685">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9749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01236">
                              <w:marLeft w:val="0"/>
                              <w:marRight w:val="0"/>
                              <w:marTop w:val="0"/>
                              <w:marBottom w:val="0"/>
                              <w:divBdr>
                                <w:top w:val="single" w:sz="6" w:space="0" w:color="9B9B9B"/>
                                <w:left w:val="single" w:sz="2" w:space="0" w:color="9B9B9B"/>
                                <w:bottom w:val="single" w:sz="2" w:space="0" w:color="9B9B9B"/>
                                <w:right w:val="single" w:sz="2" w:space="0" w:color="9B9B9B"/>
                              </w:divBdr>
                              <w:divsChild>
                                <w:div w:id="1125078999">
                                  <w:marLeft w:val="0"/>
                                  <w:marRight w:val="0"/>
                                  <w:marTop w:val="0"/>
                                  <w:marBottom w:val="0"/>
                                  <w:divBdr>
                                    <w:top w:val="single" w:sz="2" w:space="6" w:color="E02E2A"/>
                                    <w:left w:val="single" w:sz="24" w:space="6" w:color="E02E2A"/>
                                    <w:bottom w:val="single" w:sz="2" w:space="6" w:color="E02E2A"/>
                                    <w:right w:val="single" w:sz="2" w:space="6" w:color="E02E2A"/>
                                  </w:divBdr>
                                  <w:divsChild>
                                    <w:div w:id="500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73522">
                      <w:marLeft w:val="0"/>
                      <w:marRight w:val="0"/>
                      <w:marTop w:val="0"/>
                      <w:marBottom w:val="0"/>
                      <w:divBdr>
                        <w:top w:val="none" w:sz="0" w:space="0" w:color="auto"/>
                        <w:left w:val="none" w:sz="0" w:space="0" w:color="auto"/>
                        <w:bottom w:val="none" w:sz="0" w:space="0" w:color="auto"/>
                        <w:right w:val="none" w:sz="0" w:space="0" w:color="auto"/>
                      </w:divBdr>
                      <w:divsChild>
                        <w:div w:id="1835758137">
                          <w:marLeft w:val="0"/>
                          <w:marRight w:val="0"/>
                          <w:marTop w:val="30"/>
                          <w:marBottom w:val="180"/>
                          <w:divBdr>
                            <w:top w:val="none" w:sz="0" w:space="0" w:color="auto"/>
                            <w:left w:val="none" w:sz="0" w:space="0" w:color="auto"/>
                            <w:bottom w:val="none" w:sz="0" w:space="0" w:color="auto"/>
                            <w:right w:val="none" w:sz="0" w:space="0" w:color="auto"/>
                          </w:divBdr>
                          <w:divsChild>
                            <w:div w:id="928655783">
                              <w:marLeft w:val="0"/>
                              <w:marRight w:val="0"/>
                              <w:marTop w:val="0"/>
                              <w:marBottom w:val="0"/>
                              <w:divBdr>
                                <w:top w:val="none" w:sz="0" w:space="0" w:color="auto"/>
                                <w:left w:val="none" w:sz="0" w:space="0" w:color="auto"/>
                                <w:bottom w:val="none" w:sz="0" w:space="0" w:color="auto"/>
                                <w:right w:val="none" w:sz="0" w:space="0" w:color="auto"/>
                              </w:divBdr>
                              <w:divsChild>
                                <w:div w:id="76831782">
                                  <w:marLeft w:val="0"/>
                                  <w:marRight w:val="0"/>
                                  <w:marTop w:val="0"/>
                                  <w:marBottom w:val="0"/>
                                  <w:divBdr>
                                    <w:top w:val="none" w:sz="0" w:space="0" w:color="auto"/>
                                    <w:left w:val="none" w:sz="0" w:space="0" w:color="auto"/>
                                    <w:bottom w:val="none" w:sz="0" w:space="0" w:color="auto"/>
                                    <w:right w:val="none" w:sz="0" w:space="0" w:color="auto"/>
                                  </w:divBdr>
                                </w:div>
                                <w:div w:id="1439445432">
                                  <w:marLeft w:val="0"/>
                                  <w:marRight w:val="0"/>
                                  <w:marTop w:val="0"/>
                                  <w:marBottom w:val="60"/>
                                  <w:divBdr>
                                    <w:top w:val="none" w:sz="0" w:space="0" w:color="auto"/>
                                    <w:left w:val="none" w:sz="0" w:space="0" w:color="auto"/>
                                    <w:bottom w:val="none" w:sz="0" w:space="0" w:color="auto"/>
                                    <w:right w:val="none" w:sz="0" w:space="0" w:color="auto"/>
                                  </w:divBdr>
                                </w:div>
                              </w:divsChild>
                            </w:div>
                            <w:div w:id="1063064483">
                              <w:marLeft w:val="0"/>
                              <w:marRight w:val="0"/>
                              <w:marTop w:val="0"/>
                              <w:marBottom w:val="0"/>
                              <w:divBdr>
                                <w:top w:val="none" w:sz="0" w:space="0" w:color="auto"/>
                                <w:left w:val="none" w:sz="0" w:space="0" w:color="auto"/>
                                <w:bottom w:val="none" w:sz="0" w:space="0" w:color="auto"/>
                                <w:right w:val="none" w:sz="0" w:space="0" w:color="auto"/>
                              </w:divBdr>
                              <w:divsChild>
                                <w:div w:id="1842963024">
                                  <w:marLeft w:val="0"/>
                                  <w:marRight w:val="0"/>
                                  <w:marTop w:val="0"/>
                                  <w:marBottom w:val="0"/>
                                  <w:divBdr>
                                    <w:top w:val="none" w:sz="0" w:space="0" w:color="auto"/>
                                    <w:left w:val="none" w:sz="0" w:space="0" w:color="auto"/>
                                    <w:bottom w:val="none" w:sz="0" w:space="0" w:color="auto"/>
                                    <w:right w:val="none" w:sz="0" w:space="0" w:color="auto"/>
                                  </w:divBdr>
                                  <w:divsChild>
                                    <w:div w:id="461656572">
                                      <w:marLeft w:val="0"/>
                                      <w:marRight w:val="0"/>
                                      <w:marTop w:val="0"/>
                                      <w:marBottom w:val="0"/>
                                      <w:divBdr>
                                        <w:top w:val="none" w:sz="0" w:space="0" w:color="auto"/>
                                        <w:left w:val="none" w:sz="0" w:space="0" w:color="auto"/>
                                        <w:bottom w:val="none" w:sz="0" w:space="0" w:color="auto"/>
                                        <w:right w:val="none" w:sz="0" w:space="0" w:color="auto"/>
                                      </w:divBdr>
                                      <w:divsChild>
                                        <w:div w:id="1090394751">
                                          <w:marLeft w:val="0"/>
                                          <w:marRight w:val="0"/>
                                          <w:marTop w:val="0"/>
                                          <w:marBottom w:val="0"/>
                                          <w:divBdr>
                                            <w:top w:val="none" w:sz="0" w:space="0" w:color="auto"/>
                                            <w:left w:val="none" w:sz="0" w:space="0" w:color="auto"/>
                                            <w:bottom w:val="none" w:sz="0" w:space="0" w:color="auto"/>
                                            <w:right w:val="none" w:sz="0" w:space="0" w:color="auto"/>
                                          </w:divBdr>
                                          <w:divsChild>
                                            <w:div w:id="2002730971">
                                              <w:marLeft w:val="0"/>
                                              <w:marRight w:val="0"/>
                                              <w:marTop w:val="0"/>
                                              <w:marBottom w:val="0"/>
                                              <w:divBdr>
                                                <w:top w:val="none" w:sz="0" w:space="0" w:color="auto"/>
                                                <w:left w:val="none" w:sz="0" w:space="0" w:color="auto"/>
                                                <w:bottom w:val="none" w:sz="0" w:space="0" w:color="auto"/>
                                                <w:right w:val="none" w:sz="0" w:space="0" w:color="auto"/>
                                              </w:divBdr>
                                              <w:divsChild>
                                                <w:div w:id="78624156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1470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02637">
                      <w:marLeft w:val="0"/>
                      <w:marRight w:val="0"/>
                      <w:marTop w:val="0"/>
                      <w:marBottom w:val="0"/>
                      <w:divBdr>
                        <w:top w:val="none" w:sz="0" w:space="0" w:color="auto"/>
                        <w:left w:val="none" w:sz="0" w:space="0" w:color="auto"/>
                        <w:bottom w:val="none" w:sz="0" w:space="0" w:color="auto"/>
                        <w:right w:val="none" w:sz="0" w:space="0" w:color="auto"/>
                      </w:divBdr>
                      <w:divsChild>
                        <w:div w:id="710617623">
                          <w:marLeft w:val="0"/>
                          <w:marRight w:val="0"/>
                          <w:marTop w:val="0"/>
                          <w:marBottom w:val="0"/>
                          <w:divBdr>
                            <w:top w:val="none" w:sz="0" w:space="0" w:color="auto"/>
                            <w:left w:val="none" w:sz="0" w:space="0" w:color="auto"/>
                            <w:bottom w:val="none" w:sz="0" w:space="0" w:color="auto"/>
                            <w:right w:val="none" w:sz="0" w:space="0" w:color="auto"/>
                          </w:divBdr>
                        </w:div>
                      </w:divsChild>
                    </w:div>
                    <w:div w:id="1227109662">
                      <w:marLeft w:val="0"/>
                      <w:marRight w:val="90"/>
                      <w:marTop w:val="60"/>
                      <w:marBottom w:val="0"/>
                      <w:divBdr>
                        <w:top w:val="none" w:sz="0" w:space="0" w:color="auto"/>
                        <w:left w:val="none" w:sz="0" w:space="0" w:color="auto"/>
                        <w:bottom w:val="none" w:sz="0" w:space="0" w:color="auto"/>
                        <w:right w:val="none" w:sz="0" w:space="0" w:color="auto"/>
                      </w:divBdr>
                      <w:divsChild>
                        <w:div w:id="481697823">
                          <w:marLeft w:val="0"/>
                          <w:marRight w:val="0"/>
                          <w:marTop w:val="0"/>
                          <w:marBottom w:val="0"/>
                          <w:divBdr>
                            <w:top w:val="none" w:sz="0" w:space="0" w:color="auto"/>
                            <w:left w:val="none" w:sz="0" w:space="0" w:color="auto"/>
                            <w:bottom w:val="none" w:sz="0" w:space="0" w:color="auto"/>
                            <w:right w:val="none" w:sz="0" w:space="0" w:color="auto"/>
                          </w:divBdr>
                        </w:div>
                      </w:divsChild>
                    </w:div>
                    <w:div w:id="1413237311">
                      <w:marLeft w:val="0"/>
                      <w:marRight w:val="0"/>
                      <w:marTop w:val="0"/>
                      <w:marBottom w:val="0"/>
                      <w:divBdr>
                        <w:top w:val="none" w:sz="0" w:space="0" w:color="auto"/>
                        <w:left w:val="none" w:sz="0" w:space="0" w:color="auto"/>
                        <w:bottom w:val="none" w:sz="0" w:space="0" w:color="auto"/>
                        <w:right w:val="none" w:sz="0" w:space="0" w:color="auto"/>
                      </w:divBdr>
                      <w:divsChild>
                        <w:div w:id="497961297">
                          <w:marLeft w:val="0"/>
                          <w:marRight w:val="0"/>
                          <w:marTop w:val="0"/>
                          <w:marBottom w:val="0"/>
                          <w:divBdr>
                            <w:top w:val="none" w:sz="0" w:space="0" w:color="auto"/>
                            <w:left w:val="none" w:sz="0" w:space="0" w:color="auto"/>
                            <w:bottom w:val="none" w:sz="0" w:space="0" w:color="auto"/>
                            <w:right w:val="none" w:sz="0" w:space="0" w:color="auto"/>
                          </w:divBdr>
                          <w:divsChild>
                            <w:div w:id="124383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46910">
                      <w:marLeft w:val="0"/>
                      <w:marRight w:val="90"/>
                      <w:marTop w:val="60"/>
                      <w:marBottom w:val="0"/>
                      <w:divBdr>
                        <w:top w:val="none" w:sz="0" w:space="0" w:color="auto"/>
                        <w:left w:val="none" w:sz="0" w:space="0" w:color="auto"/>
                        <w:bottom w:val="none" w:sz="0" w:space="0" w:color="auto"/>
                        <w:right w:val="none" w:sz="0" w:space="0" w:color="auto"/>
                      </w:divBdr>
                      <w:divsChild>
                        <w:div w:id="330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64245">
          <w:marLeft w:val="0"/>
          <w:marRight w:val="0"/>
          <w:marTop w:val="100"/>
          <w:marBottom w:val="100"/>
          <w:divBdr>
            <w:top w:val="none" w:sz="0" w:space="0" w:color="auto"/>
            <w:left w:val="none" w:sz="0" w:space="0" w:color="auto"/>
            <w:bottom w:val="none" w:sz="0" w:space="0" w:color="auto"/>
            <w:right w:val="none" w:sz="0" w:space="0" w:color="auto"/>
          </w:divBdr>
          <w:divsChild>
            <w:div w:id="290670937">
              <w:marLeft w:val="0"/>
              <w:marRight w:val="0"/>
              <w:marTop w:val="0"/>
              <w:marBottom w:val="0"/>
              <w:divBdr>
                <w:top w:val="none" w:sz="0" w:space="0" w:color="auto"/>
                <w:left w:val="none" w:sz="0" w:space="0" w:color="auto"/>
                <w:bottom w:val="none" w:sz="0" w:space="0" w:color="auto"/>
                <w:right w:val="none" w:sz="0" w:space="0" w:color="auto"/>
              </w:divBdr>
              <w:divsChild>
                <w:div w:id="1462267155">
                  <w:marLeft w:val="0"/>
                  <w:marRight w:val="0"/>
                  <w:marTop w:val="0"/>
                  <w:marBottom w:val="0"/>
                  <w:divBdr>
                    <w:top w:val="none" w:sz="0" w:space="0" w:color="auto"/>
                    <w:left w:val="none" w:sz="0" w:space="0" w:color="auto"/>
                    <w:bottom w:val="none" w:sz="0" w:space="0" w:color="auto"/>
                    <w:right w:val="none" w:sz="0" w:space="0" w:color="auto"/>
                  </w:divBdr>
                  <w:divsChild>
                    <w:div w:id="676345405">
                      <w:marLeft w:val="0"/>
                      <w:marRight w:val="0"/>
                      <w:marTop w:val="0"/>
                      <w:marBottom w:val="0"/>
                      <w:divBdr>
                        <w:top w:val="none" w:sz="0" w:space="0" w:color="auto"/>
                        <w:left w:val="none" w:sz="0" w:space="0" w:color="auto"/>
                        <w:bottom w:val="none" w:sz="0" w:space="0" w:color="auto"/>
                        <w:right w:val="none" w:sz="0" w:space="0" w:color="auto"/>
                      </w:divBdr>
                      <w:divsChild>
                        <w:div w:id="1970163275">
                          <w:marLeft w:val="0"/>
                          <w:marRight w:val="0"/>
                          <w:marTop w:val="0"/>
                          <w:marBottom w:val="0"/>
                          <w:divBdr>
                            <w:top w:val="none" w:sz="0" w:space="0" w:color="auto"/>
                            <w:left w:val="none" w:sz="0" w:space="0" w:color="auto"/>
                            <w:bottom w:val="none" w:sz="0" w:space="0" w:color="auto"/>
                            <w:right w:val="none" w:sz="0" w:space="0" w:color="auto"/>
                          </w:divBdr>
                          <w:divsChild>
                            <w:div w:id="1065564504">
                              <w:marLeft w:val="0"/>
                              <w:marRight w:val="0"/>
                              <w:marTop w:val="0"/>
                              <w:marBottom w:val="0"/>
                              <w:divBdr>
                                <w:top w:val="none" w:sz="0" w:space="0" w:color="auto"/>
                                <w:left w:val="none" w:sz="0" w:space="0" w:color="auto"/>
                                <w:bottom w:val="none" w:sz="0" w:space="0" w:color="auto"/>
                                <w:right w:val="none" w:sz="0" w:space="0" w:color="auto"/>
                              </w:divBdr>
                              <w:divsChild>
                                <w:div w:id="13832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89887">
          <w:marLeft w:val="0"/>
          <w:marRight w:val="0"/>
          <w:marTop w:val="100"/>
          <w:marBottom w:val="100"/>
          <w:divBdr>
            <w:top w:val="none" w:sz="0" w:space="0" w:color="auto"/>
            <w:left w:val="none" w:sz="0" w:space="0" w:color="auto"/>
            <w:bottom w:val="none" w:sz="0" w:space="0" w:color="auto"/>
            <w:right w:val="none" w:sz="0" w:space="0" w:color="auto"/>
          </w:divBdr>
          <w:divsChild>
            <w:div w:id="1586762813">
              <w:marLeft w:val="0"/>
              <w:marRight w:val="0"/>
              <w:marTop w:val="0"/>
              <w:marBottom w:val="0"/>
              <w:divBdr>
                <w:top w:val="none" w:sz="0" w:space="0" w:color="auto"/>
                <w:left w:val="none" w:sz="0" w:space="0" w:color="auto"/>
                <w:bottom w:val="none" w:sz="0" w:space="0" w:color="auto"/>
                <w:right w:val="none" w:sz="0" w:space="0" w:color="auto"/>
              </w:divBdr>
              <w:divsChild>
                <w:div w:id="679698638">
                  <w:marLeft w:val="0"/>
                  <w:marRight w:val="0"/>
                  <w:marTop w:val="0"/>
                  <w:marBottom w:val="0"/>
                  <w:divBdr>
                    <w:top w:val="none" w:sz="0" w:space="0" w:color="auto"/>
                    <w:left w:val="none" w:sz="0" w:space="0" w:color="auto"/>
                    <w:bottom w:val="none" w:sz="0" w:space="0" w:color="auto"/>
                    <w:right w:val="none" w:sz="0" w:space="0" w:color="auto"/>
                  </w:divBdr>
                  <w:divsChild>
                    <w:div w:id="1052575792">
                      <w:marLeft w:val="0"/>
                      <w:marRight w:val="0"/>
                      <w:marTop w:val="0"/>
                      <w:marBottom w:val="0"/>
                      <w:divBdr>
                        <w:top w:val="none" w:sz="0" w:space="0" w:color="auto"/>
                        <w:left w:val="none" w:sz="0" w:space="0" w:color="auto"/>
                        <w:bottom w:val="none" w:sz="0" w:space="0" w:color="auto"/>
                        <w:right w:val="none" w:sz="0" w:space="0" w:color="auto"/>
                      </w:divBdr>
                      <w:divsChild>
                        <w:div w:id="515660144">
                          <w:marLeft w:val="0"/>
                          <w:marRight w:val="0"/>
                          <w:marTop w:val="0"/>
                          <w:marBottom w:val="0"/>
                          <w:divBdr>
                            <w:top w:val="none" w:sz="0" w:space="0" w:color="auto"/>
                            <w:left w:val="none" w:sz="0" w:space="0" w:color="auto"/>
                            <w:bottom w:val="none" w:sz="0" w:space="0" w:color="auto"/>
                            <w:right w:val="none" w:sz="0" w:space="0" w:color="auto"/>
                          </w:divBdr>
                          <w:divsChild>
                            <w:div w:id="321740727">
                              <w:marLeft w:val="0"/>
                              <w:marRight w:val="0"/>
                              <w:marTop w:val="0"/>
                              <w:marBottom w:val="0"/>
                              <w:divBdr>
                                <w:top w:val="none" w:sz="0" w:space="0" w:color="auto"/>
                                <w:left w:val="none" w:sz="0" w:space="0" w:color="auto"/>
                                <w:bottom w:val="none" w:sz="0" w:space="0" w:color="auto"/>
                                <w:right w:val="none" w:sz="0" w:space="0" w:color="auto"/>
                              </w:divBdr>
                              <w:divsChild>
                                <w:div w:id="169498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276329">
          <w:marLeft w:val="0"/>
          <w:marRight w:val="0"/>
          <w:marTop w:val="100"/>
          <w:marBottom w:val="100"/>
          <w:divBdr>
            <w:top w:val="none" w:sz="0" w:space="0" w:color="auto"/>
            <w:left w:val="none" w:sz="0" w:space="0" w:color="auto"/>
            <w:bottom w:val="none" w:sz="0" w:space="0" w:color="auto"/>
            <w:right w:val="none" w:sz="0" w:space="0" w:color="auto"/>
          </w:divBdr>
          <w:divsChild>
            <w:div w:id="933828983">
              <w:marLeft w:val="0"/>
              <w:marRight w:val="0"/>
              <w:marTop w:val="0"/>
              <w:marBottom w:val="0"/>
              <w:divBdr>
                <w:top w:val="none" w:sz="0" w:space="0" w:color="auto"/>
                <w:left w:val="none" w:sz="0" w:space="0" w:color="auto"/>
                <w:bottom w:val="none" w:sz="0" w:space="0" w:color="auto"/>
                <w:right w:val="none" w:sz="0" w:space="0" w:color="auto"/>
              </w:divBdr>
              <w:divsChild>
                <w:div w:id="1609772971">
                  <w:marLeft w:val="0"/>
                  <w:marRight w:val="0"/>
                  <w:marTop w:val="0"/>
                  <w:marBottom w:val="0"/>
                  <w:divBdr>
                    <w:top w:val="none" w:sz="0" w:space="0" w:color="auto"/>
                    <w:left w:val="none" w:sz="0" w:space="0" w:color="auto"/>
                    <w:bottom w:val="none" w:sz="0" w:space="0" w:color="auto"/>
                    <w:right w:val="none" w:sz="0" w:space="0" w:color="auto"/>
                  </w:divBdr>
                  <w:divsChild>
                    <w:div w:id="1051616446">
                      <w:marLeft w:val="0"/>
                      <w:marRight w:val="0"/>
                      <w:marTop w:val="0"/>
                      <w:marBottom w:val="0"/>
                      <w:divBdr>
                        <w:top w:val="none" w:sz="0" w:space="0" w:color="auto"/>
                        <w:left w:val="none" w:sz="0" w:space="0" w:color="auto"/>
                        <w:bottom w:val="none" w:sz="0" w:space="0" w:color="auto"/>
                        <w:right w:val="none" w:sz="0" w:space="0" w:color="auto"/>
                      </w:divBdr>
                      <w:divsChild>
                        <w:div w:id="1088037081">
                          <w:marLeft w:val="0"/>
                          <w:marRight w:val="0"/>
                          <w:marTop w:val="0"/>
                          <w:marBottom w:val="0"/>
                          <w:divBdr>
                            <w:top w:val="none" w:sz="0" w:space="0" w:color="auto"/>
                            <w:left w:val="none" w:sz="0" w:space="0" w:color="auto"/>
                            <w:bottom w:val="none" w:sz="0" w:space="0" w:color="auto"/>
                            <w:right w:val="none" w:sz="0" w:space="0" w:color="auto"/>
                          </w:divBdr>
                          <w:divsChild>
                            <w:div w:id="1617173381">
                              <w:marLeft w:val="0"/>
                              <w:marRight w:val="0"/>
                              <w:marTop w:val="60"/>
                              <w:marBottom w:val="0"/>
                              <w:divBdr>
                                <w:top w:val="none" w:sz="0" w:space="0" w:color="auto"/>
                                <w:left w:val="none" w:sz="0" w:space="0" w:color="auto"/>
                                <w:bottom w:val="none" w:sz="0" w:space="0" w:color="auto"/>
                                <w:right w:val="none" w:sz="0" w:space="0" w:color="auto"/>
                              </w:divBdr>
                              <w:divsChild>
                                <w:div w:id="529344927">
                                  <w:marLeft w:val="0"/>
                                  <w:marRight w:val="0"/>
                                  <w:marTop w:val="0"/>
                                  <w:marBottom w:val="0"/>
                                  <w:divBdr>
                                    <w:top w:val="none" w:sz="0" w:space="0" w:color="auto"/>
                                    <w:left w:val="none" w:sz="0" w:space="0" w:color="auto"/>
                                    <w:bottom w:val="none" w:sz="0" w:space="0" w:color="auto"/>
                                    <w:right w:val="none" w:sz="0" w:space="0" w:color="auto"/>
                                  </w:divBdr>
                                  <w:divsChild>
                                    <w:div w:id="1677725367">
                                      <w:marLeft w:val="0"/>
                                      <w:marRight w:val="0"/>
                                      <w:marTop w:val="0"/>
                                      <w:marBottom w:val="0"/>
                                      <w:divBdr>
                                        <w:top w:val="none" w:sz="0" w:space="0" w:color="auto"/>
                                        <w:left w:val="none" w:sz="0" w:space="0" w:color="auto"/>
                                        <w:bottom w:val="none" w:sz="0" w:space="0" w:color="auto"/>
                                        <w:right w:val="none" w:sz="0" w:space="0" w:color="auto"/>
                                      </w:divBdr>
                                      <w:divsChild>
                                        <w:div w:id="405953872">
                                          <w:marLeft w:val="0"/>
                                          <w:marRight w:val="0"/>
                                          <w:marTop w:val="0"/>
                                          <w:marBottom w:val="0"/>
                                          <w:divBdr>
                                            <w:top w:val="none" w:sz="0" w:space="0" w:color="auto"/>
                                            <w:left w:val="none" w:sz="0" w:space="0" w:color="auto"/>
                                            <w:bottom w:val="none" w:sz="0" w:space="0" w:color="auto"/>
                                            <w:right w:val="none" w:sz="0" w:space="0" w:color="auto"/>
                                          </w:divBdr>
                                          <w:divsChild>
                                            <w:div w:id="1555503974">
                                              <w:marLeft w:val="0"/>
                                              <w:marRight w:val="0"/>
                                              <w:marTop w:val="0"/>
                                              <w:marBottom w:val="0"/>
                                              <w:divBdr>
                                                <w:top w:val="none" w:sz="0" w:space="0" w:color="auto"/>
                                                <w:left w:val="none" w:sz="0" w:space="0" w:color="auto"/>
                                                <w:bottom w:val="none" w:sz="0" w:space="0" w:color="auto"/>
                                                <w:right w:val="none" w:sz="0" w:space="0" w:color="auto"/>
                                              </w:divBdr>
                                              <w:divsChild>
                                                <w:div w:id="1956937279">
                                                  <w:marLeft w:val="0"/>
                                                  <w:marRight w:val="0"/>
                                                  <w:marTop w:val="0"/>
                                                  <w:marBottom w:val="0"/>
                                                  <w:divBdr>
                                                    <w:top w:val="none" w:sz="0" w:space="0" w:color="auto"/>
                                                    <w:left w:val="none" w:sz="0" w:space="0" w:color="auto"/>
                                                    <w:bottom w:val="none" w:sz="0" w:space="0" w:color="auto"/>
                                                    <w:right w:val="none" w:sz="0" w:space="0" w:color="auto"/>
                                                  </w:divBdr>
                                                  <w:divsChild>
                                                    <w:div w:id="236981675">
                                                      <w:marLeft w:val="0"/>
                                                      <w:marRight w:val="0"/>
                                                      <w:marTop w:val="0"/>
                                                      <w:marBottom w:val="0"/>
                                                      <w:divBdr>
                                                        <w:top w:val="none" w:sz="0" w:space="0" w:color="auto"/>
                                                        <w:left w:val="none" w:sz="0" w:space="0" w:color="auto"/>
                                                        <w:bottom w:val="none" w:sz="0" w:space="0" w:color="auto"/>
                                                        <w:right w:val="none" w:sz="0" w:space="0" w:color="auto"/>
                                                      </w:divBdr>
                                                    </w:div>
                                                    <w:div w:id="14472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678340">
                                  <w:marLeft w:val="0"/>
                                  <w:marRight w:val="0"/>
                                  <w:marTop w:val="0"/>
                                  <w:marBottom w:val="0"/>
                                  <w:divBdr>
                                    <w:top w:val="none" w:sz="0" w:space="0" w:color="auto"/>
                                    <w:left w:val="none" w:sz="0" w:space="0" w:color="auto"/>
                                    <w:bottom w:val="none" w:sz="0" w:space="0" w:color="auto"/>
                                    <w:right w:val="none" w:sz="0" w:space="0" w:color="auto"/>
                                  </w:divBdr>
                                  <w:divsChild>
                                    <w:div w:id="983899143">
                                      <w:marLeft w:val="0"/>
                                      <w:marRight w:val="0"/>
                                      <w:marTop w:val="0"/>
                                      <w:marBottom w:val="0"/>
                                      <w:divBdr>
                                        <w:top w:val="none" w:sz="0" w:space="0" w:color="auto"/>
                                        <w:left w:val="none" w:sz="0" w:space="0" w:color="auto"/>
                                        <w:bottom w:val="none" w:sz="0" w:space="0" w:color="auto"/>
                                        <w:right w:val="none" w:sz="0" w:space="0" w:color="auto"/>
                                      </w:divBdr>
                                      <w:divsChild>
                                        <w:div w:id="834226766">
                                          <w:marLeft w:val="0"/>
                                          <w:marRight w:val="0"/>
                                          <w:marTop w:val="0"/>
                                          <w:marBottom w:val="0"/>
                                          <w:divBdr>
                                            <w:top w:val="none" w:sz="0" w:space="0" w:color="auto"/>
                                            <w:left w:val="none" w:sz="0" w:space="0" w:color="auto"/>
                                            <w:bottom w:val="none" w:sz="0" w:space="0" w:color="auto"/>
                                            <w:right w:val="none" w:sz="0" w:space="0" w:color="auto"/>
                                          </w:divBdr>
                                          <w:divsChild>
                                            <w:div w:id="5984940">
                                              <w:marLeft w:val="0"/>
                                              <w:marRight w:val="0"/>
                                              <w:marTop w:val="0"/>
                                              <w:marBottom w:val="0"/>
                                              <w:divBdr>
                                                <w:top w:val="none" w:sz="0" w:space="0" w:color="auto"/>
                                                <w:left w:val="none" w:sz="0" w:space="0" w:color="auto"/>
                                                <w:bottom w:val="none" w:sz="0" w:space="0" w:color="auto"/>
                                                <w:right w:val="none" w:sz="0" w:space="0" w:color="auto"/>
                                              </w:divBdr>
                                              <w:divsChild>
                                                <w:div w:id="1367563317">
                                                  <w:marLeft w:val="0"/>
                                                  <w:marRight w:val="0"/>
                                                  <w:marTop w:val="0"/>
                                                  <w:marBottom w:val="0"/>
                                                  <w:divBdr>
                                                    <w:top w:val="none" w:sz="0" w:space="0" w:color="auto"/>
                                                    <w:left w:val="none" w:sz="0" w:space="0" w:color="auto"/>
                                                    <w:bottom w:val="none" w:sz="0" w:space="0" w:color="auto"/>
                                                    <w:right w:val="none" w:sz="0" w:space="0" w:color="auto"/>
                                                  </w:divBdr>
                                                  <w:divsChild>
                                                    <w:div w:id="1079867836">
                                                      <w:marLeft w:val="0"/>
                                                      <w:marRight w:val="0"/>
                                                      <w:marTop w:val="0"/>
                                                      <w:marBottom w:val="0"/>
                                                      <w:divBdr>
                                                        <w:top w:val="none" w:sz="0" w:space="0" w:color="auto"/>
                                                        <w:left w:val="none" w:sz="0" w:space="0" w:color="auto"/>
                                                        <w:bottom w:val="none" w:sz="0" w:space="0" w:color="auto"/>
                                                        <w:right w:val="none" w:sz="0" w:space="0" w:color="auto"/>
                                                      </w:divBdr>
                                                    </w:div>
                                                    <w:div w:id="1082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79679">
                              <w:marLeft w:val="0"/>
                              <w:marRight w:val="0"/>
                              <w:marTop w:val="0"/>
                              <w:marBottom w:val="0"/>
                              <w:divBdr>
                                <w:top w:val="none" w:sz="0" w:space="0" w:color="auto"/>
                                <w:left w:val="none" w:sz="0" w:space="0" w:color="auto"/>
                                <w:bottom w:val="none" w:sz="0" w:space="0" w:color="auto"/>
                                <w:right w:val="none" w:sz="0" w:space="0" w:color="auto"/>
                              </w:divBdr>
                              <w:divsChild>
                                <w:div w:id="11248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978577">
          <w:marLeft w:val="0"/>
          <w:marRight w:val="0"/>
          <w:marTop w:val="100"/>
          <w:marBottom w:val="100"/>
          <w:divBdr>
            <w:top w:val="none" w:sz="0" w:space="0" w:color="auto"/>
            <w:left w:val="none" w:sz="0" w:space="0" w:color="auto"/>
            <w:bottom w:val="none" w:sz="0" w:space="0" w:color="auto"/>
            <w:right w:val="none" w:sz="0" w:space="0" w:color="auto"/>
          </w:divBdr>
          <w:divsChild>
            <w:div w:id="144128788">
              <w:marLeft w:val="0"/>
              <w:marRight w:val="0"/>
              <w:marTop w:val="0"/>
              <w:marBottom w:val="0"/>
              <w:divBdr>
                <w:top w:val="none" w:sz="0" w:space="0" w:color="auto"/>
                <w:left w:val="none" w:sz="0" w:space="0" w:color="auto"/>
                <w:bottom w:val="none" w:sz="0" w:space="0" w:color="auto"/>
                <w:right w:val="none" w:sz="0" w:space="0" w:color="auto"/>
              </w:divBdr>
              <w:divsChild>
                <w:div w:id="2085880419">
                  <w:marLeft w:val="0"/>
                  <w:marRight w:val="0"/>
                  <w:marTop w:val="0"/>
                  <w:marBottom w:val="0"/>
                  <w:divBdr>
                    <w:top w:val="none" w:sz="0" w:space="0" w:color="auto"/>
                    <w:left w:val="none" w:sz="0" w:space="0" w:color="auto"/>
                    <w:bottom w:val="none" w:sz="0" w:space="0" w:color="auto"/>
                    <w:right w:val="none" w:sz="0" w:space="0" w:color="auto"/>
                  </w:divBdr>
                  <w:divsChild>
                    <w:div w:id="484049523">
                      <w:marLeft w:val="0"/>
                      <w:marRight w:val="0"/>
                      <w:marTop w:val="0"/>
                      <w:marBottom w:val="0"/>
                      <w:divBdr>
                        <w:top w:val="none" w:sz="0" w:space="0" w:color="auto"/>
                        <w:left w:val="none" w:sz="0" w:space="0" w:color="auto"/>
                        <w:bottom w:val="none" w:sz="0" w:space="0" w:color="auto"/>
                        <w:right w:val="none" w:sz="0" w:space="0" w:color="auto"/>
                      </w:divBdr>
                      <w:divsChild>
                        <w:div w:id="24059049">
                          <w:marLeft w:val="0"/>
                          <w:marRight w:val="0"/>
                          <w:marTop w:val="0"/>
                          <w:marBottom w:val="0"/>
                          <w:divBdr>
                            <w:top w:val="none" w:sz="0" w:space="0" w:color="auto"/>
                            <w:left w:val="none" w:sz="0" w:space="0" w:color="auto"/>
                            <w:bottom w:val="none" w:sz="0" w:space="0" w:color="auto"/>
                            <w:right w:val="none" w:sz="0" w:space="0" w:color="auto"/>
                          </w:divBdr>
                          <w:divsChild>
                            <w:div w:id="200234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13486">
          <w:marLeft w:val="0"/>
          <w:marRight w:val="0"/>
          <w:marTop w:val="100"/>
          <w:marBottom w:val="100"/>
          <w:divBdr>
            <w:top w:val="none" w:sz="0" w:space="0" w:color="auto"/>
            <w:left w:val="none" w:sz="0" w:space="0" w:color="auto"/>
            <w:bottom w:val="none" w:sz="0" w:space="0" w:color="auto"/>
            <w:right w:val="none" w:sz="0" w:space="0" w:color="auto"/>
          </w:divBdr>
          <w:divsChild>
            <w:div w:id="1037661255">
              <w:marLeft w:val="0"/>
              <w:marRight w:val="0"/>
              <w:marTop w:val="0"/>
              <w:marBottom w:val="0"/>
              <w:divBdr>
                <w:top w:val="none" w:sz="0" w:space="0" w:color="auto"/>
                <w:left w:val="none" w:sz="0" w:space="0" w:color="auto"/>
                <w:bottom w:val="none" w:sz="0" w:space="0" w:color="auto"/>
                <w:right w:val="none" w:sz="0" w:space="0" w:color="auto"/>
              </w:divBdr>
              <w:divsChild>
                <w:div w:id="1092970968">
                  <w:marLeft w:val="0"/>
                  <w:marRight w:val="0"/>
                  <w:marTop w:val="0"/>
                  <w:marBottom w:val="0"/>
                  <w:divBdr>
                    <w:top w:val="none" w:sz="0" w:space="0" w:color="auto"/>
                    <w:left w:val="none" w:sz="0" w:space="0" w:color="auto"/>
                    <w:bottom w:val="none" w:sz="0" w:space="0" w:color="auto"/>
                    <w:right w:val="none" w:sz="0" w:space="0" w:color="auto"/>
                  </w:divBdr>
                  <w:divsChild>
                    <w:div w:id="108352836">
                      <w:marLeft w:val="0"/>
                      <w:marRight w:val="0"/>
                      <w:marTop w:val="0"/>
                      <w:marBottom w:val="0"/>
                      <w:divBdr>
                        <w:top w:val="none" w:sz="0" w:space="0" w:color="auto"/>
                        <w:left w:val="none" w:sz="0" w:space="0" w:color="auto"/>
                        <w:bottom w:val="none" w:sz="0" w:space="0" w:color="auto"/>
                        <w:right w:val="none" w:sz="0" w:space="0" w:color="auto"/>
                      </w:divBdr>
                      <w:divsChild>
                        <w:div w:id="1111511433">
                          <w:marLeft w:val="0"/>
                          <w:marRight w:val="0"/>
                          <w:marTop w:val="0"/>
                          <w:marBottom w:val="0"/>
                          <w:divBdr>
                            <w:top w:val="none" w:sz="0" w:space="0" w:color="auto"/>
                            <w:left w:val="none" w:sz="0" w:space="0" w:color="auto"/>
                            <w:bottom w:val="none" w:sz="0" w:space="0" w:color="auto"/>
                            <w:right w:val="none" w:sz="0" w:space="0" w:color="auto"/>
                          </w:divBdr>
                          <w:divsChild>
                            <w:div w:id="943922350">
                              <w:marLeft w:val="0"/>
                              <w:marRight w:val="0"/>
                              <w:marTop w:val="0"/>
                              <w:marBottom w:val="0"/>
                              <w:divBdr>
                                <w:top w:val="none" w:sz="0" w:space="0" w:color="auto"/>
                                <w:left w:val="none" w:sz="0" w:space="0" w:color="auto"/>
                                <w:bottom w:val="none" w:sz="0" w:space="0" w:color="auto"/>
                                <w:right w:val="none" w:sz="0" w:space="0" w:color="auto"/>
                              </w:divBdr>
                              <w:divsChild>
                                <w:div w:id="191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10785">
          <w:marLeft w:val="0"/>
          <w:marRight w:val="0"/>
          <w:marTop w:val="100"/>
          <w:marBottom w:val="100"/>
          <w:divBdr>
            <w:top w:val="none" w:sz="0" w:space="0" w:color="auto"/>
            <w:left w:val="none" w:sz="0" w:space="0" w:color="auto"/>
            <w:bottom w:val="none" w:sz="0" w:space="0" w:color="auto"/>
            <w:right w:val="none" w:sz="0" w:space="0" w:color="auto"/>
          </w:divBdr>
          <w:divsChild>
            <w:div w:id="1643583036">
              <w:marLeft w:val="0"/>
              <w:marRight w:val="0"/>
              <w:marTop w:val="0"/>
              <w:marBottom w:val="0"/>
              <w:divBdr>
                <w:top w:val="none" w:sz="0" w:space="0" w:color="auto"/>
                <w:left w:val="none" w:sz="0" w:space="0" w:color="auto"/>
                <w:bottom w:val="none" w:sz="0" w:space="0" w:color="auto"/>
                <w:right w:val="none" w:sz="0" w:space="0" w:color="auto"/>
              </w:divBdr>
              <w:divsChild>
                <w:div w:id="1623808232">
                  <w:marLeft w:val="0"/>
                  <w:marRight w:val="0"/>
                  <w:marTop w:val="0"/>
                  <w:marBottom w:val="0"/>
                  <w:divBdr>
                    <w:top w:val="none" w:sz="0" w:space="0" w:color="auto"/>
                    <w:left w:val="none" w:sz="0" w:space="0" w:color="auto"/>
                    <w:bottom w:val="none" w:sz="0" w:space="0" w:color="auto"/>
                    <w:right w:val="none" w:sz="0" w:space="0" w:color="auto"/>
                  </w:divBdr>
                  <w:divsChild>
                    <w:div w:id="1056507803">
                      <w:marLeft w:val="0"/>
                      <w:marRight w:val="0"/>
                      <w:marTop w:val="0"/>
                      <w:marBottom w:val="0"/>
                      <w:divBdr>
                        <w:top w:val="none" w:sz="0" w:space="0" w:color="auto"/>
                        <w:left w:val="none" w:sz="0" w:space="0" w:color="auto"/>
                        <w:bottom w:val="none" w:sz="0" w:space="0" w:color="auto"/>
                        <w:right w:val="none" w:sz="0" w:space="0" w:color="auto"/>
                      </w:divBdr>
                      <w:divsChild>
                        <w:div w:id="1101075032">
                          <w:marLeft w:val="0"/>
                          <w:marRight w:val="0"/>
                          <w:marTop w:val="0"/>
                          <w:marBottom w:val="0"/>
                          <w:divBdr>
                            <w:top w:val="none" w:sz="0" w:space="0" w:color="auto"/>
                            <w:left w:val="none" w:sz="0" w:space="0" w:color="auto"/>
                            <w:bottom w:val="none" w:sz="0" w:space="0" w:color="auto"/>
                            <w:right w:val="none" w:sz="0" w:space="0" w:color="auto"/>
                          </w:divBdr>
                          <w:divsChild>
                            <w:div w:id="587933380">
                              <w:marLeft w:val="0"/>
                              <w:marRight w:val="0"/>
                              <w:marTop w:val="0"/>
                              <w:marBottom w:val="0"/>
                              <w:divBdr>
                                <w:top w:val="none" w:sz="0" w:space="0" w:color="auto"/>
                                <w:left w:val="none" w:sz="0" w:space="0" w:color="auto"/>
                                <w:bottom w:val="none" w:sz="0" w:space="0" w:color="auto"/>
                                <w:right w:val="none" w:sz="0" w:space="0" w:color="auto"/>
                              </w:divBdr>
                              <w:divsChild>
                                <w:div w:id="19826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055714">
          <w:marLeft w:val="0"/>
          <w:marRight w:val="0"/>
          <w:marTop w:val="100"/>
          <w:marBottom w:val="100"/>
          <w:divBdr>
            <w:top w:val="none" w:sz="0" w:space="0" w:color="auto"/>
            <w:left w:val="none" w:sz="0" w:space="0" w:color="auto"/>
            <w:bottom w:val="none" w:sz="0" w:space="0" w:color="auto"/>
            <w:right w:val="none" w:sz="0" w:space="0" w:color="auto"/>
          </w:divBdr>
          <w:divsChild>
            <w:div w:id="1666325783">
              <w:marLeft w:val="0"/>
              <w:marRight w:val="0"/>
              <w:marTop w:val="0"/>
              <w:marBottom w:val="0"/>
              <w:divBdr>
                <w:top w:val="none" w:sz="0" w:space="0" w:color="auto"/>
                <w:left w:val="none" w:sz="0" w:space="0" w:color="auto"/>
                <w:bottom w:val="none" w:sz="0" w:space="0" w:color="auto"/>
                <w:right w:val="none" w:sz="0" w:space="0" w:color="auto"/>
              </w:divBdr>
              <w:divsChild>
                <w:div w:id="1316840254">
                  <w:marLeft w:val="0"/>
                  <w:marRight w:val="0"/>
                  <w:marTop w:val="0"/>
                  <w:marBottom w:val="0"/>
                  <w:divBdr>
                    <w:top w:val="none" w:sz="0" w:space="0" w:color="auto"/>
                    <w:left w:val="none" w:sz="0" w:space="0" w:color="auto"/>
                    <w:bottom w:val="none" w:sz="0" w:space="0" w:color="auto"/>
                    <w:right w:val="none" w:sz="0" w:space="0" w:color="auto"/>
                  </w:divBdr>
                  <w:divsChild>
                    <w:div w:id="1046024852">
                      <w:marLeft w:val="0"/>
                      <w:marRight w:val="0"/>
                      <w:marTop w:val="0"/>
                      <w:marBottom w:val="0"/>
                      <w:divBdr>
                        <w:top w:val="none" w:sz="0" w:space="0" w:color="auto"/>
                        <w:left w:val="none" w:sz="0" w:space="0" w:color="auto"/>
                        <w:bottom w:val="none" w:sz="0" w:space="0" w:color="auto"/>
                        <w:right w:val="none" w:sz="0" w:space="0" w:color="auto"/>
                      </w:divBdr>
                      <w:divsChild>
                        <w:div w:id="48648956">
                          <w:marLeft w:val="0"/>
                          <w:marRight w:val="0"/>
                          <w:marTop w:val="0"/>
                          <w:marBottom w:val="0"/>
                          <w:divBdr>
                            <w:top w:val="none" w:sz="0" w:space="0" w:color="auto"/>
                            <w:left w:val="none" w:sz="0" w:space="0" w:color="auto"/>
                            <w:bottom w:val="none" w:sz="0" w:space="0" w:color="auto"/>
                            <w:right w:val="none" w:sz="0" w:space="0" w:color="auto"/>
                          </w:divBdr>
                          <w:divsChild>
                            <w:div w:id="9838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691898">
          <w:marLeft w:val="0"/>
          <w:marRight w:val="0"/>
          <w:marTop w:val="100"/>
          <w:marBottom w:val="100"/>
          <w:divBdr>
            <w:top w:val="none" w:sz="0" w:space="0" w:color="auto"/>
            <w:left w:val="none" w:sz="0" w:space="0" w:color="auto"/>
            <w:bottom w:val="none" w:sz="0" w:space="0" w:color="auto"/>
            <w:right w:val="none" w:sz="0" w:space="0" w:color="auto"/>
          </w:divBdr>
          <w:divsChild>
            <w:div w:id="468665712">
              <w:marLeft w:val="0"/>
              <w:marRight w:val="0"/>
              <w:marTop w:val="0"/>
              <w:marBottom w:val="0"/>
              <w:divBdr>
                <w:top w:val="none" w:sz="0" w:space="0" w:color="auto"/>
                <w:left w:val="none" w:sz="0" w:space="0" w:color="auto"/>
                <w:bottom w:val="none" w:sz="0" w:space="0" w:color="auto"/>
                <w:right w:val="none" w:sz="0" w:space="0" w:color="auto"/>
              </w:divBdr>
              <w:divsChild>
                <w:div w:id="1270509803">
                  <w:marLeft w:val="0"/>
                  <w:marRight w:val="0"/>
                  <w:marTop w:val="0"/>
                  <w:marBottom w:val="0"/>
                  <w:divBdr>
                    <w:top w:val="none" w:sz="0" w:space="0" w:color="auto"/>
                    <w:left w:val="none" w:sz="0" w:space="0" w:color="auto"/>
                    <w:bottom w:val="none" w:sz="0" w:space="0" w:color="auto"/>
                    <w:right w:val="none" w:sz="0" w:space="0" w:color="auto"/>
                  </w:divBdr>
                  <w:divsChild>
                    <w:div w:id="1512450496">
                      <w:marLeft w:val="0"/>
                      <w:marRight w:val="0"/>
                      <w:marTop w:val="0"/>
                      <w:marBottom w:val="0"/>
                      <w:divBdr>
                        <w:top w:val="none" w:sz="0" w:space="0" w:color="auto"/>
                        <w:left w:val="none" w:sz="0" w:space="0" w:color="auto"/>
                        <w:bottom w:val="none" w:sz="0" w:space="0" w:color="auto"/>
                        <w:right w:val="none" w:sz="0" w:space="0" w:color="auto"/>
                      </w:divBdr>
                      <w:divsChild>
                        <w:div w:id="1377926222">
                          <w:marLeft w:val="0"/>
                          <w:marRight w:val="0"/>
                          <w:marTop w:val="0"/>
                          <w:marBottom w:val="0"/>
                          <w:divBdr>
                            <w:top w:val="none" w:sz="0" w:space="0" w:color="auto"/>
                            <w:left w:val="none" w:sz="0" w:space="0" w:color="auto"/>
                            <w:bottom w:val="none" w:sz="0" w:space="0" w:color="auto"/>
                            <w:right w:val="none" w:sz="0" w:space="0" w:color="auto"/>
                          </w:divBdr>
                          <w:divsChild>
                            <w:div w:id="113791484">
                              <w:marLeft w:val="0"/>
                              <w:marRight w:val="0"/>
                              <w:marTop w:val="0"/>
                              <w:marBottom w:val="0"/>
                              <w:divBdr>
                                <w:top w:val="none" w:sz="0" w:space="0" w:color="auto"/>
                                <w:left w:val="none" w:sz="0" w:space="0" w:color="auto"/>
                                <w:bottom w:val="none" w:sz="0" w:space="0" w:color="auto"/>
                                <w:right w:val="none" w:sz="0" w:space="0" w:color="auto"/>
                              </w:divBdr>
                              <w:divsChild>
                                <w:div w:id="15234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861543">
      <w:bodyDiv w:val="1"/>
      <w:marLeft w:val="0"/>
      <w:marRight w:val="0"/>
      <w:marTop w:val="0"/>
      <w:marBottom w:val="0"/>
      <w:divBdr>
        <w:top w:val="none" w:sz="0" w:space="0" w:color="auto"/>
        <w:left w:val="none" w:sz="0" w:space="0" w:color="auto"/>
        <w:bottom w:val="none" w:sz="0" w:space="0" w:color="auto"/>
        <w:right w:val="none" w:sz="0" w:space="0" w:color="auto"/>
      </w:divBdr>
    </w:div>
    <w:div w:id="239288921">
      <w:bodyDiv w:val="1"/>
      <w:marLeft w:val="0"/>
      <w:marRight w:val="0"/>
      <w:marTop w:val="0"/>
      <w:marBottom w:val="0"/>
      <w:divBdr>
        <w:top w:val="none" w:sz="0" w:space="0" w:color="auto"/>
        <w:left w:val="none" w:sz="0" w:space="0" w:color="auto"/>
        <w:bottom w:val="none" w:sz="0" w:space="0" w:color="auto"/>
        <w:right w:val="none" w:sz="0" w:space="0" w:color="auto"/>
      </w:divBdr>
      <w:divsChild>
        <w:div w:id="2041783906">
          <w:marLeft w:val="0"/>
          <w:marRight w:val="0"/>
          <w:marTop w:val="0"/>
          <w:marBottom w:val="0"/>
          <w:divBdr>
            <w:top w:val="none" w:sz="0" w:space="0" w:color="auto"/>
            <w:left w:val="none" w:sz="0" w:space="0" w:color="auto"/>
            <w:bottom w:val="none" w:sz="0" w:space="0" w:color="auto"/>
            <w:right w:val="none" w:sz="0" w:space="0" w:color="auto"/>
          </w:divBdr>
          <w:divsChild>
            <w:div w:id="259533653">
              <w:marLeft w:val="0"/>
              <w:marRight w:val="0"/>
              <w:marTop w:val="0"/>
              <w:marBottom w:val="0"/>
              <w:divBdr>
                <w:top w:val="none" w:sz="0" w:space="0" w:color="auto"/>
                <w:left w:val="none" w:sz="0" w:space="0" w:color="auto"/>
                <w:bottom w:val="none" w:sz="0" w:space="0" w:color="auto"/>
                <w:right w:val="none" w:sz="0" w:space="0" w:color="auto"/>
              </w:divBdr>
              <w:divsChild>
                <w:div w:id="949556970">
                  <w:marLeft w:val="0"/>
                  <w:marRight w:val="0"/>
                  <w:marTop w:val="0"/>
                  <w:marBottom w:val="0"/>
                  <w:divBdr>
                    <w:top w:val="none" w:sz="0" w:space="0" w:color="auto"/>
                    <w:left w:val="none" w:sz="0" w:space="0" w:color="auto"/>
                    <w:bottom w:val="none" w:sz="0" w:space="0" w:color="auto"/>
                    <w:right w:val="none" w:sz="0" w:space="0" w:color="auto"/>
                  </w:divBdr>
                  <w:divsChild>
                    <w:div w:id="953905074">
                      <w:marLeft w:val="0"/>
                      <w:marRight w:val="0"/>
                      <w:marTop w:val="0"/>
                      <w:marBottom w:val="0"/>
                      <w:divBdr>
                        <w:top w:val="none" w:sz="0" w:space="0" w:color="auto"/>
                        <w:left w:val="none" w:sz="0" w:space="0" w:color="auto"/>
                        <w:bottom w:val="none" w:sz="0" w:space="0" w:color="auto"/>
                        <w:right w:val="none" w:sz="0" w:space="0" w:color="auto"/>
                      </w:divBdr>
                      <w:divsChild>
                        <w:div w:id="520898053">
                          <w:marLeft w:val="0"/>
                          <w:marRight w:val="0"/>
                          <w:marTop w:val="0"/>
                          <w:marBottom w:val="0"/>
                          <w:divBdr>
                            <w:top w:val="none" w:sz="0" w:space="0" w:color="auto"/>
                            <w:left w:val="none" w:sz="0" w:space="0" w:color="auto"/>
                            <w:bottom w:val="none" w:sz="0" w:space="0" w:color="auto"/>
                            <w:right w:val="none" w:sz="0" w:space="0" w:color="auto"/>
                          </w:divBdr>
                          <w:divsChild>
                            <w:div w:id="19103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993428">
      <w:bodyDiv w:val="1"/>
      <w:marLeft w:val="0"/>
      <w:marRight w:val="0"/>
      <w:marTop w:val="0"/>
      <w:marBottom w:val="0"/>
      <w:divBdr>
        <w:top w:val="none" w:sz="0" w:space="0" w:color="auto"/>
        <w:left w:val="none" w:sz="0" w:space="0" w:color="auto"/>
        <w:bottom w:val="none" w:sz="0" w:space="0" w:color="auto"/>
        <w:right w:val="none" w:sz="0" w:space="0" w:color="auto"/>
      </w:divBdr>
    </w:div>
    <w:div w:id="246572076">
      <w:bodyDiv w:val="1"/>
      <w:marLeft w:val="0"/>
      <w:marRight w:val="0"/>
      <w:marTop w:val="0"/>
      <w:marBottom w:val="0"/>
      <w:divBdr>
        <w:top w:val="none" w:sz="0" w:space="0" w:color="auto"/>
        <w:left w:val="none" w:sz="0" w:space="0" w:color="auto"/>
        <w:bottom w:val="none" w:sz="0" w:space="0" w:color="auto"/>
        <w:right w:val="none" w:sz="0" w:space="0" w:color="auto"/>
      </w:divBdr>
      <w:divsChild>
        <w:div w:id="621114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428614">
      <w:bodyDiv w:val="1"/>
      <w:marLeft w:val="0"/>
      <w:marRight w:val="0"/>
      <w:marTop w:val="0"/>
      <w:marBottom w:val="0"/>
      <w:divBdr>
        <w:top w:val="none" w:sz="0" w:space="0" w:color="auto"/>
        <w:left w:val="none" w:sz="0" w:space="0" w:color="auto"/>
        <w:bottom w:val="none" w:sz="0" w:space="0" w:color="auto"/>
        <w:right w:val="none" w:sz="0" w:space="0" w:color="auto"/>
      </w:divBdr>
    </w:div>
    <w:div w:id="253170952">
      <w:bodyDiv w:val="1"/>
      <w:marLeft w:val="0"/>
      <w:marRight w:val="0"/>
      <w:marTop w:val="0"/>
      <w:marBottom w:val="0"/>
      <w:divBdr>
        <w:top w:val="none" w:sz="0" w:space="0" w:color="auto"/>
        <w:left w:val="none" w:sz="0" w:space="0" w:color="auto"/>
        <w:bottom w:val="none" w:sz="0" w:space="0" w:color="auto"/>
        <w:right w:val="none" w:sz="0" w:space="0" w:color="auto"/>
      </w:divBdr>
    </w:div>
    <w:div w:id="253830258">
      <w:bodyDiv w:val="1"/>
      <w:marLeft w:val="0"/>
      <w:marRight w:val="0"/>
      <w:marTop w:val="0"/>
      <w:marBottom w:val="0"/>
      <w:divBdr>
        <w:top w:val="none" w:sz="0" w:space="0" w:color="auto"/>
        <w:left w:val="none" w:sz="0" w:space="0" w:color="auto"/>
        <w:bottom w:val="none" w:sz="0" w:space="0" w:color="auto"/>
        <w:right w:val="none" w:sz="0" w:space="0" w:color="auto"/>
      </w:divBdr>
      <w:divsChild>
        <w:div w:id="1077944686">
          <w:marLeft w:val="0"/>
          <w:marRight w:val="0"/>
          <w:marTop w:val="0"/>
          <w:marBottom w:val="0"/>
          <w:divBdr>
            <w:top w:val="none" w:sz="0" w:space="0" w:color="auto"/>
            <w:left w:val="none" w:sz="0" w:space="0" w:color="auto"/>
            <w:bottom w:val="none" w:sz="0" w:space="0" w:color="auto"/>
            <w:right w:val="none" w:sz="0" w:space="0" w:color="auto"/>
          </w:divBdr>
          <w:divsChild>
            <w:div w:id="1649087538">
              <w:marLeft w:val="0"/>
              <w:marRight w:val="0"/>
              <w:marTop w:val="0"/>
              <w:marBottom w:val="0"/>
              <w:divBdr>
                <w:top w:val="none" w:sz="0" w:space="0" w:color="auto"/>
                <w:left w:val="none" w:sz="0" w:space="0" w:color="auto"/>
                <w:bottom w:val="none" w:sz="0" w:space="0" w:color="auto"/>
                <w:right w:val="none" w:sz="0" w:space="0" w:color="auto"/>
              </w:divBdr>
              <w:divsChild>
                <w:div w:id="1772779344">
                  <w:marLeft w:val="0"/>
                  <w:marRight w:val="0"/>
                  <w:marTop w:val="0"/>
                  <w:marBottom w:val="0"/>
                  <w:divBdr>
                    <w:top w:val="none" w:sz="0" w:space="0" w:color="auto"/>
                    <w:left w:val="none" w:sz="0" w:space="0" w:color="auto"/>
                    <w:bottom w:val="none" w:sz="0" w:space="0" w:color="auto"/>
                    <w:right w:val="none" w:sz="0" w:space="0" w:color="auto"/>
                  </w:divBdr>
                  <w:divsChild>
                    <w:div w:id="1971353638">
                      <w:marLeft w:val="0"/>
                      <w:marRight w:val="0"/>
                      <w:marTop w:val="0"/>
                      <w:marBottom w:val="0"/>
                      <w:divBdr>
                        <w:top w:val="none" w:sz="0" w:space="0" w:color="auto"/>
                        <w:left w:val="none" w:sz="0" w:space="0" w:color="auto"/>
                        <w:bottom w:val="none" w:sz="0" w:space="0" w:color="auto"/>
                        <w:right w:val="none" w:sz="0" w:space="0" w:color="auto"/>
                      </w:divBdr>
                      <w:divsChild>
                        <w:div w:id="1125275053">
                          <w:marLeft w:val="0"/>
                          <w:marRight w:val="0"/>
                          <w:marTop w:val="0"/>
                          <w:marBottom w:val="0"/>
                          <w:divBdr>
                            <w:top w:val="none" w:sz="0" w:space="0" w:color="auto"/>
                            <w:left w:val="none" w:sz="0" w:space="0" w:color="auto"/>
                            <w:bottom w:val="none" w:sz="0" w:space="0" w:color="auto"/>
                            <w:right w:val="none" w:sz="0" w:space="0" w:color="auto"/>
                          </w:divBdr>
                          <w:divsChild>
                            <w:div w:id="129008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768595">
      <w:bodyDiv w:val="1"/>
      <w:marLeft w:val="0"/>
      <w:marRight w:val="0"/>
      <w:marTop w:val="0"/>
      <w:marBottom w:val="0"/>
      <w:divBdr>
        <w:top w:val="none" w:sz="0" w:space="0" w:color="auto"/>
        <w:left w:val="none" w:sz="0" w:space="0" w:color="auto"/>
        <w:bottom w:val="none" w:sz="0" w:space="0" w:color="auto"/>
        <w:right w:val="none" w:sz="0" w:space="0" w:color="auto"/>
      </w:divBdr>
    </w:div>
    <w:div w:id="262688505">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282809709">
      <w:bodyDiv w:val="1"/>
      <w:marLeft w:val="0"/>
      <w:marRight w:val="0"/>
      <w:marTop w:val="0"/>
      <w:marBottom w:val="0"/>
      <w:divBdr>
        <w:top w:val="none" w:sz="0" w:space="0" w:color="auto"/>
        <w:left w:val="none" w:sz="0" w:space="0" w:color="auto"/>
        <w:bottom w:val="none" w:sz="0" w:space="0" w:color="auto"/>
        <w:right w:val="none" w:sz="0" w:space="0" w:color="auto"/>
      </w:divBdr>
    </w:div>
    <w:div w:id="287443792">
      <w:bodyDiv w:val="1"/>
      <w:marLeft w:val="0"/>
      <w:marRight w:val="0"/>
      <w:marTop w:val="0"/>
      <w:marBottom w:val="0"/>
      <w:divBdr>
        <w:top w:val="none" w:sz="0" w:space="0" w:color="auto"/>
        <w:left w:val="none" w:sz="0" w:space="0" w:color="auto"/>
        <w:bottom w:val="none" w:sz="0" w:space="0" w:color="auto"/>
        <w:right w:val="none" w:sz="0" w:space="0" w:color="auto"/>
      </w:divBdr>
    </w:div>
    <w:div w:id="295650806">
      <w:bodyDiv w:val="1"/>
      <w:marLeft w:val="0"/>
      <w:marRight w:val="0"/>
      <w:marTop w:val="0"/>
      <w:marBottom w:val="0"/>
      <w:divBdr>
        <w:top w:val="none" w:sz="0" w:space="0" w:color="auto"/>
        <w:left w:val="none" w:sz="0" w:space="0" w:color="auto"/>
        <w:bottom w:val="none" w:sz="0" w:space="0" w:color="auto"/>
        <w:right w:val="none" w:sz="0" w:space="0" w:color="auto"/>
      </w:divBdr>
    </w:div>
    <w:div w:id="303588052">
      <w:bodyDiv w:val="1"/>
      <w:marLeft w:val="0"/>
      <w:marRight w:val="0"/>
      <w:marTop w:val="0"/>
      <w:marBottom w:val="0"/>
      <w:divBdr>
        <w:top w:val="none" w:sz="0" w:space="0" w:color="auto"/>
        <w:left w:val="none" w:sz="0" w:space="0" w:color="auto"/>
        <w:bottom w:val="none" w:sz="0" w:space="0" w:color="auto"/>
        <w:right w:val="none" w:sz="0" w:space="0" w:color="auto"/>
      </w:divBdr>
      <w:divsChild>
        <w:div w:id="1873880634">
          <w:marLeft w:val="0"/>
          <w:marRight w:val="0"/>
          <w:marTop w:val="0"/>
          <w:marBottom w:val="0"/>
          <w:divBdr>
            <w:top w:val="none" w:sz="0" w:space="0" w:color="auto"/>
            <w:left w:val="none" w:sz="0" w:space="0" w:color="auto"/>
            <w:bottom w:val="none" w:sz="0" w:space="0" w:color="auto"/>
            <w:right w:val="none" w:sz="0" w:space="0" w:color="auto"/>
          </w:divBdr>
          <w:divsChild>
            <w:div w:id="780295444">
              <w:marLeft w:val="0"/>
              <w:marRight w:val="0"/>
              <w:marTop w:val="0"/>
              <w:marBottom w:val="0"/>
              <w:divBdr>
                <w:top w:val="none" w:sz="0" w:space="0" w:color="auto"/>
                <w:left w:val="none" w:sz="0" w:space="0" w:color="auto"/>
                <w:bottom w:val="none" w:sz="0" w:space="0" w:color="auto"/>
                <w:right w:val="none" w:sz="0" w:space="0" w:color="auto"/>
              </w:divBdr>
              <w:divsChild>
                <w:div w:id="833496081">
                  <w:marLeft w:val="0"/>
                  <w:marRight w:val="0"/>
                  <w:marTop w:val="0"/>
                  <w:marBottom w:val="0"/>
                  <w:divBdr>
                    <w:top w:val="none" w:sz="0" w:space="0" w:color="auto"/>
                    <w:left w:val="none" w:sz="0" w:space="0" w:color="auto"/>
                    <w:bottom w:val="none" w:sz="0" w:space="0" w:color="auto"/>
                    <w:right w:val="none" w:sz="0" w:space="0" w:color="auto"/>
                  </w:divBdr>
                  <w:divsChild>
                    <w:div w:id="1035041195">
                      <w:marLeft w:val="0"/>
                      <w:marRight w:val="0"/>
                      <w:marTop w:val="0"/>
                      <w:marBottom w:val="0"/>
                      <w:divBdr>
                        <w:top w:val="none" w:sz="0" w:space="0" w:color="auto"/>
                        <w:left w:val="none" w:sz="0" w:space="0" w:color="auto"/>
                        <w:bottom w:val="none" w:sz="0" w:space="0" w:color="auto"/>
                        <w:right w:val="none" w:sz="0" w:space="0" w:color="auto"/>
                      </w:divBdr>
                      <w:divsChild>
                        <w:div w:id="870873929">
                          <w:marLeft w:val="0"/>
                          <w:marRight w:val="0"/>
                          <w:marTop w:val="0"/>
                          <w:marBottom w:val="0"/>
                          <w:divBdr>
                            <w:top w:val="none" w:sz="0" w:space="0" w:color="auto"/>
                            <w:left w:val="none" w:sz="0" w:space="0" w:color="auto"/>
                            <w:bottom w:val="none" w:sz="0" w:space="0" w:color="auto"/>
                            <w:right w:val="none" w:sz="0" w:space="0" w:color="auto"/>
                          </w:divBdr>
                          <w:divsChild>
                            <w:div w:id="1289774712">
                              <w:marLeft w:val="0"/>
                              <w:marRight w:val="0"/>
                              <w:marTop w:val="0"/>
                              <w:marBottom w:val="0"/>
                              <w:divBdr>
                                <w:top w:val="none" w:sz="0" w:space="0" w:color="auto"/>
                                <w:left w:val="none" w:sz="0" w:space="0" w:color="auto"/>
                                <w:bottom w:val="none" w:sz="0" w:space="0" w:color="auto"/>
                                <w:right w:val="none" w:sz="0" w:space="0" w:color="auto"/>
                              </w:divBdr>
                              <w:divsChild>
                                <w:div w:id="196747879">
                                  <w:marLeft w:val="0"/>
                                  <w:marRight w:val="0"/>
                                  <w:marTop w:val="0"/>
                                  <w:marBottom w:val="0"/>
                                  <w:divBdr>
                                    <w:top w:val="none" w:sz="0" w:space="0" w:color="auto"/>
                                    <w:left w:val="none" w:sz="0" w:space="0" w:color="auto"/>
                                    <w:bottom w:val="none" w:sz="0" w:space="0" w:color="auto"/>
                                    <w:right w:val="none" w:sz="0" w:space="0" w:color="auto"/>
                                  </w:divBdr>
                                  <w:divsChild>
                                    <w:div w:id="1371109458">
                                      <w:marLeft w:val="0"/>
                                      <w:marRight w:val="0"/>
                                      <w:marTop w:val="0"/>
                                      <w:marBottom w:val="0"/>
                                      <w:divBdr>
                                        <w:top w:val="none" w:sz="0" w:space="0" w:color="auto"/>
                                        <w:left w:val="none" w:sz="0" w:space="0" w:color="auto"/>
                                        <w:bottom w:val="none" w:sz="0" w:space="0" w:color="auto"/>
                                        <w:right w:val="none" w:sz="0" w:space="0" w:color="auto"/>
                                      </w:divBdr>
                                      <w:divsChild>
                                        <w:div w:id="1159690397">
                                          <w:marLeft w:val="0"/>
                                          <w:marRight w:val="0"/>
                                          <w:marTop w:val="0"/>
                                          <w:marBottom w:val="0"/>
                                          <w:divBdr>
                                            <w:top w:val="none" w:sz="0" w:space="0" w:color="auto"/>
                                            <w:left w:val="none" w:sz="0" w:space="0" w:color="auto"/>
                                            <w:bottom w:val="none" w:sz="0" w:space="0" w:color="auto"/>
                                            <w:right w:val="none" w:sz="0" w:space="0" w:color="auto"/>
                                          </w:divBdr>
                                          <w:divsChild>
                                            <w:div w:id="1913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3630473">
          <w:marLeft w:val="0"/>
          <w:marRight w:val="0"/>
          <w:marTop w:val="0"/>
          <w:marBottom w:val="0"/>
          <w:divBdr>
            <w:top w:val="none" w:sz="0" w:space="0" w:color="auto"/>
            <w:left w:val="none" w:sz="0" w:space="0" w:color="auto"/>
            <w:bottom w:val="none" w:sz="0" w:space="0" w:color="auto"/>
            <w:right w:val="none" w:sz="0" w:space="0" w:color="auto"/>
          </w:divBdr>
          <w:divsChild>
            <w:div w:id="1801338437">
              <w:marLeft w:val="0"/>
              <w:marRight w:val="0"/>
              <w:marTop w:val="0"/>
              <w:marBottom w:val="0"/>
              <w:divBdr>
                <w:top w:val="none" w:sz="0" w:space="0" w:color="auto"/>
                <w:left w:val="none" w:sz="0" w:space="0" w:color="auto"/>
                <w:bottom w:val="none" w:sz="0" w:space="0" w:color="auto"/>
                <w:right w:val="none" w:sz="0" w:space="0" w:color="auto"/>
              </w:divBdr>
              <w:divsChild>
                <w:div w:id="2111856409">
                  <w:marLeft w:val="0"/>
                  <w:marRight w:val="0"/>
                  <w:marTop w:val="0"/>
                  <w:marBottom w:val="0"/>
                  <w:divBdr>
                    <w:top w:val="none" w:sz="0" w:space="0" w:color="auto"/>
                    <w:left w:val="none" w:sz="0" w:space="0" w:color="auto"/>
                    <w:bottom w:val="none" w:sz="0" w:space="0" w:color="auto"/>
                    <w:right w:val="none" w:sz="0" w:space="0" w:color="auto"/>
                  </w:divBdr>
                  <w:divsChild>
                    <w:div w:id="1370909940">
                      <w:marLeft w:val="0"/>
                      <w:marRight w:val="0"/>
                      <w:marTop w:val="0"/>
                      <w:marBottom w:val="0"/>
                      <w:divBdr>
                        <w:top w:val="none" w:sz="0" w:space="0" w:color="auto"/>
                        <w:left w:val="none" w:sz="0" w:space="0" w:color="auto"/>
                        <w:bottom w:val="none" w:sz="0" w:space="0" w:color="auto"/>
                        <w:right w:val="none" w:sz="0" w:space="0" w:color="auto"/>
                      </w:divBdr>
                      <w:divsChild>
                        <w:div w:id="772749281">
                          <w:marLeft w:val="0"/>
                          <w:marRight w:val="0"/>
                          <w:marTop w:val="0"/>
                          <w:marBottom w:val="0"/>
                          <w:divBdr>
                            <w:top w:val="none" w:sz="0" w:space="0" w:color="auto"/>
                            <w:left w:val="none" w:sz="0" w:space="0" w:color="auto"/>
                            <w:bottom w:val="none" w:sz="0" w:space="0" w:color="auto"/>
                            <w:right w:val="none" w:sz="0" w:space="0" w:color="auto"/>
                          </w:divBdr>
                          <w:divsChild>
                            <w:div w:id="1835149493">
                              <w:marLeft w:val="0"/>
                              <w:marRight w:val="0"/>
                              <w:marTop w:val="0"/>
                              <w:marBottom w:val="0"/>
                              <w:divBdr>
                                <w:top w:val="none" w:sz="0" w:space="0" w:color="auto"/>
                                <w:left w:val="none" w:sz="0" w:space="0" w:color="auto"/>
                                <w:bottom w:val="none" w:sz="0" w:space="0" w:color="auto"/>
                                <w:right w:val="none" w:sz="0" w:space="0" w:color="auto"/>
                              </w:divBdr>
                              <w:divsChild>
                                <w:div w:id="1836066561">
                                  <w:marLeft w:val="0"/>
                                  <w:marRight w:val="0"/>
                                  <w:marTop w:val="0"/>
                                  <w:marBottom w:val="0"/>
                                  <w:divBdr>
                                    <w:top w:val="none" w:sz="0" w:space="0" w:color="auto"/>
                                    <w:left w:val="none" w:sz="0" w:space="0" w:color="auto"/>
                                    <w:bottom w:val="none" w:sz="0" w:space="0" w:color="auto"/>
                                    <w:right w:val="none" w:sz="0" w:space="0" w:color="auto"/>
                                  </w:divBdr>
                                  <w:divsChild>
                                    <w:div w:id="18687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651362">
      <w:bodyDiv w:val="1"/>
      <w:marLeft w:val="0"/>
      <w:marRight w:val="0"/>
      <w:marTop w:val="0"/>
      <w:marBottom w:val="0"/>
      <w:divBdr>
        <w:top w:val="none" w:sz="0" w:space="0" w:color="auto"/>
        <w:left w:val="none" w:sz="0" w:space="0" w:color="auto"/>
        <w:bottom w:val="none" w:sz="0" w:space="0" w:color="auto"/>
        <w:right w:val="none" w:sz="0" w:space="0" w:color="auto"/>
      </w:divBdr>
    </w:div>
    <w:div w:id="324866570">
      <w:bodyDiv w:val="1"/>
      <w:marLeft w:val="0"/>
      <w:marRight w:val="0"/>
      <w:marTop w:val="0"/>
      <w:marBottom w:val="0"/>
      <w:divBdr>
        <w:top w:val="none" w:sz="0" w:space="0" w:color="auto"/>
        <w:left w:val="none" w:sz="0" w:space="0" w:color="auto"/>
        <w:bottom w:val="none" w:sz="0" w:space="0" w:color="auto"/>
        <w:right w:val="none" w:sz="0" w:space="0" w:color="auto"/>
      </w:divBdr>
    </w:div>
    <w:div w:id="341472052">
      <w:bodyDiv w:val="1"/>
      <w:marLeft w:val="0"/>
      <w:marRight w:val="0"/>
      <w:marTop w:val="0"/>
      <w:marBottom w:val="0"/>
      <w:divBdr>
        <w:top w:val="none" w:sz="0" w:space="0" w:color="auto"/>
        <w:left w:val="none" w:sz="0" w:space="0" w:color="auto"/>
        <w:bottom w:val="none" w:sz="0" w:space="0" w:color="auto"/>
        <w:right w:val="none" w:sz="0" w:space="0" w:color="auto"/>
      </w:divBdr>
      <w:divsChild>
        <w:div w:id="14693910">
          <w:marLeft w:val="0"/>
          <w:marRight w:val="0"/>
          <w:marTop w:val="100"/>
          <w:marBottom w:val="100"/>
          <w:divBdr>
            <w:top w:val="none" w:sz="0" w:space="0" w:color="auto"/>
            <w:left w:val="none" w:sz="0" w:space="0" w:color="auto"/>
            <w:bottom w:val="none" w:sz="0" w:space="0" w:color="auto"/>
            <w:right w:val="none" w:sz="0" w:space="0" w:color="auto"/>
          </w:divBdr>
          <w:divsChild>
            <w:div w:id="1069689405">
              <w:marLeft w:val="0"/>
              <w:marRight w:val="0"/>
              <w:marTop w:val="0"/>
              <w:marBottom w:val="0"/>
              <w:divBdr>
                <w:top w:val="none" w:sz="0" w:space="0" w:color="auto"/>
                <w:left w:val="none" w:sz="0" w:space="0" w:color="auto"/>
                <w:bottom w:val="none" w:sz="0" w:space="0" w:color="auto"/>
                <w:right w:val="none" w:sz="0" w:space="0" w:color="auto"/>
              </w:divBdr>
              <w:divsChild>
                <w:div w:id="2021151424">
                  <w:marLeft w:val="0"/>
                  <w:marRight w:val="0"/>
                  <w:marTop w:val="0"/>
                  <w:marBottom w:val="0"/>
                  <w:divBdr>
                    <w:top w:val="none" w:sz="0" w:space="0" w:color="auto"/>
                    <w:left w:val="none" w:sz="0" w:space="0" w:color="auto"/>
                    <w:bottom w:val="none" w:sz="0" w:space="0" w:color="auto"/>
                    <w:right w:val="none" w:sz="0" w:space="0" w:color="auto"/>
                  </w:divBdr>
                  <w:divsChild>
                    <w:div w:id="1382948812">
                      <w:marLeft w:val="0"/>
                      <w:marRight w:val="0"/>
                      <w:marTop w:val="0"/>
                      <w:marBottom w:val="0"/>
                      <w:divBdr>
                        <w:top w:val="none" w:sz="0" w:space="0" w:color="auto"/>
                        <w:left w:val="none" w:sz="0" w:space="0" w:color="auto"/>
                        <w:bottom w:val="none" w:sz="0" w:space="0" w:color="auto"/>
                        <w:right w:val="none" w:sz="0" w:space="0" w:color="auto"/>
                      </w:divBdr>
                      <w:divsChild>
                        <w:div w:id="1628856272">
                          <w:marLeft w:val="0"/>
                          <w:marRight w:val="0"/>
                          <w:marTop w:val="0"/>
                          <w:marBottom w:val="0"/>
                          <w:divBdr>
                            <w:top w:val="none" w:sz="0" w:space="0" w:color="auto"/>
                            <w:left w:val="none" w:sz="0" w:space="0" w:color="auto"/>
                            <w:bottom w:val="none" w:sz="0" w:space="0" w:color="auto"/>
                            <w:right w:val="none" w:sz="0" w:space="0" w:color="auto"/>
                          </w:divBdr>
                          <w:divsChild>
                            <w:div w:id="16681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827">
          <w:marLeft w:val="0"/>
          <w:marRight w:val="0"/>
          <w:marTop w:val="100"/>
          <w:marBottom w:val="100"/>
          <w:divBdr>
            <w:top w:val="none" w:sz="0" w:space="0" w:color="auto"/>
            <w:left w:val="none" w:sz="0" w:space="0" w:color="auto"/>
            <w:bottom w:val="none" w:sz="0" w:space="0" w:color="auto"/>
            <w:right w:val="none" w:sz="0" w:space="0" w:color="auto"/>
          </w:divBdr>
          <w:divsChild>
            <w:div w:id="1488323861">
              <w:marLeft w:val="0"/>
              <w:marRight w:val="0"/>
              <w:marTop w:val="0"/>
              <w:marBottom w:val="0"/>
              <w:divBdr>
                <w:top w:val="none" w:sz="0" w:space="0" w:color="auto"/>
                <w:left w:val="none" w:sz="0" w:space="0" w:color="auto"/>
                <w:bottom w:val="none" w:sz="0" w:space="0" w:color="auto"/>
                <w:right w:val="none" w:sz="0" w:space="0" w:color="auto"/>
              </w:divBdr>
              <w:divsChild>
                <w:div w:id="1665275047">
                  <w:marLeft w:val="0"/>
                  <w:marRight w:val="0"/>
                  <w:marTop w:val="0"/>
                  <w:marBottom w:val="0"/>
                  <w:divBdr>
                    <w:top w:val="none" w:sz="0" w:space="0" w:color="auto"/>
                    <w:left w:val="none" w:sz="0" w:space="0" w:color="auto"/>
                    <w:bottom w:val="none" w:sz="0" w:space="0" w:color="auto"/>
                    <w:right w:val="none" w:sz="0" w:space="0" w:color="auto"/>
                  </w:divBdr>
                  <w:divsChild>
                    <w:div w:id="338430612">
                      <w:marLeft w:val="0"/>
                      <w:marRight w:val="0"/>
                      <w:marTop w:val="0"/>
                      <w:marBottom w:val="0"/>
                      <w:divBdr>
                        <w:top w:val="none" w:sz="0" w:space="0" w:color="auto"/>
                        <w:left w:val="none" w:sz="0" w:space="0" w:color="auto"/>
                        <w:bottom w:val="none" w:sz="0" w:space="0" w:color="auto"/>
                        <w:right w:val="none" w:sz="0" w:space="0" w:color="auto"/>
                      </w:divBdr>
                      <w:divsChild>
                        <w:div w:id="883642818">
                          <w:marLeft w:val="0"/>
                          <w:marRight w:val="0"/>
                          <w:marTop w:val="0"/>
                          <w:marBottom w:val="0"/>
                          <w:divBdr>
                            <w:top w:val="none" w:sz="0" w:space="0" w:color="auto"/>
                            <w:left w:val="none" w:sz="0" w:space="0" w:color="auto"/>
                            <w:bottom w:val="none" w:sz="0" w:space="0" w:color="auto"/>
                            <w:right w:val="none" w:sz="0" w:space="0" w:color="auto"/>
                          </w:divBdr>
                          <w:divsChild>
                            <w:div w:id="1051538253">
                              <w:marLeft w:val="0"/>
                              <w:marRight w:val="0"/>
                              <w:marTop w:val="0"/>
                              <w:marBottom w:val="0"/>
                              <w:divBdr>
                                <w:top w:val="none" w:sz="0" w:space="0" w:color="auto"/>
                                <w:left w:val="none" w:sz="0" w:space="0" w:color="auto"/>
                                <w:bottom w:val="none" w:sz="0" w:space="0" w:color="auto"/>
                                <w:right w:val="none" w:sz="0" w:space="0" w:color="auto"/>
                              </w:divBdr>
                              <w:divsChild>
                                <w:div w:id="7895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85424">
          <w:marLeft w:val="0"/>
          <w:marRight w:val="0"/>
          <w:marTop w:val="100"/>
          <w:marBottom w:val="100"/>
          <w:divBdr>
            <w:top w:val="none" w:sz="0" w:space="0" w:color="auto"/>
            <w:left w:val="none" w:sz="0" w:space="0" w:color="auto"/>
            <w:bottom w:val="none" w:sz="0" w:space="0" w:color="auto"/>
            <w:right w:val="none" w:sz="0" w:space="0" w:color="auto"/>
          </w:divBdr>
          <w:divsChild>
            <w:div w:id="1139617071">
              <w:marLeft w:val="0"/>
              <w:marRight w:val="0"/>
              <w:marTop w:val="0"/>
              <w:marBottom w:val="0"/>
              <w:divBdr>
                <w:top w:val="none" w:sz="0" w:space="0" w:color="auto"/>
                <w:left w:val="none" w:sz="0" w:space="0" w:color="auto"/>
                <w:bottom w:val="none" w:sz="0" w:space="0" w:color="auto"/>
                <w:right w:val="none" w:sz="0" w:space="0" w:color="auto"/>
              </w:divBdr>
              <w:divsChild>
                <w:div w:id="2111000073">
                  <w:marLeft w:val="0"/>
                  <w:marRight w:val="0"/>
                  <w:marTop w:val="0"/>
                  <w:marBottom w:val="0"/>
                  <w:divBdr>
                    <w:top w:val="none" w:sz="0" w:space="0" w:color="auto"/>
                    <w:left w:val="none" w:sz="0" w:space="0" w:color="auto"/>
                    <w:bottom w:val="none" w:sz="0" w:space="0" w:color="auto"/>
                    <w:right w:val="none" w:sz="0" w:space="0" w:color="auto"/>
                  </w:divBdr>
                  <w:divsChild>
                    <w:div w:id="1343585108">
                      <w:marLeft w:val="0"/>
                      <w:marRight w:val="0"/>
                      <w:marTop w:val="0"/>
                      <w:marBottom w:val="0"/>
                      <w:divBdr>
                        <w:top w:val="none" w:sz="0" w:space="0" w:color="auto"/>
                        <w:left w:val="none" w:sz="0" w:space="0" w:color="auto"/>
                        <w:bottom w:val="none" w:sz="0" w:space="0" w:color="auto"/>
                        <w:right w:val="none" w:sz="0" w:space="0" w:color="auto"/>
                      </w:divBdr>
                      <w:divsChild>
                        <w:div w:id="743068757">
                          <w:marLeft w:val="0"/>
                          <w:marRight w:val="0"/>
                          <w:marTop w:val="0"/>
                          <w:marBottom w:val="0"/>
                          <w:divBdr>
                            <w:top w:val="none" w:sz="0" w:space="0" w:color="auto"/>
                            <w:left w:val="none" w:sz="0" w:space="0" w:color="auto"/>
                            <w:bottom w:val="none" w:sz="0" w:space="0" w:color="auto"/>
                            <w:right w:val="none" w:sz="0" w:space="0" w:color="auto"/>
                          </w:divBdr>
                          <w:divsChild>
                            <w:div w:id="1732918711">
                              <w:marLeft w:val="0"/>
                              <w:marRight w:val="0"/>
                              <w:marTop w:val="0"/>
                              <w:marBottom w:val="0"/>
                              <w:divBdr>
                                <w:top w:val="none" w:sz="0" w:space="0" w:color="auto"/>
                                <w:left w:val="none" w:sz="0" w:space="0" w:color="auto"/>
                                <w:bottom w:val="none" w:sz="0" w:space="0" w:color="auto"/>
                                <w:right w:val="none" w:sz="0" w:space="0" w:color="auto"/>
                              </w:divBdr>
                              <w:divsChild>
                                <w:div w:id="7355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35565">
          <w:marLeft w:val="0"/>
          <w:marRight w:val="0"/>
          <w:marTop w:val="100"/>
          <w:marBottom w:val="100"/>
          <w:divBdr>
            <w:top w:val="none" w:sz="0" w:space="0" w:color="auto"/>
            <w:left w:val="none" w:sz="0" w:space="0" w:color="auto"/>
            <w:bottom w:val="none" w:sz="0" w:space="0" w:color="auto"/>
            <w:right w:val="none" w:sz="0" w:space="0" w:color="auto"/>
          </w:divBdr>
          <w:divsChild>
            <w:div w:id="922563714">
              <w:marLeft w:val="0"/>
              <w:marRight w:val="0"/>
              <w:marTop w:val="0"/>
              <w:marBottom w:val="0"/>
              <w:divBdr>
                <w:top w:val="none" w:sz="0" w:space="0" w:color="auto"/>
                <w:left w:val="none" w:sz="0" w:space="0" w:color="auto"/>
                <w:bottom w:val="none" w:sz="0" w:space="0" w:color="auto"/>
                <w:right w:val="none" w:sz="0" w:space="0" w:color="auto"/>
              </w:divBdr>
              <w:divsChild>
                <w:div w:id="633297467">
                  <w:marLeft w:val="0"/>
                  <w:marRight w:val="0"/>
                  <w:marTop w:val="0"/>
                  <w:marBottom w:val="0"/>
                  <w:divBdr>
                    <w:top w:val="none" w:sz="0" w:space="0" w:color="auto"/>
                    <w:left w:val="none" w:sz="0" w:space="0" w:color="auto"/>
                    <w:bottom w:val="none" w:sz="0" w:space="0" w:color="auto"/>
                    <w:right w:val="none" w:sz="0" w:space="0" w:color="auto"/>
                  </w:divBdr>
                  <w:divsChild>
                    <w:div w:id="709960037">
                      <w:marLeft w:val="0"/>
                      <w:marRight w:val="0"/>
                      <w:marTop w:val="0"/>
                      <w:marBottom w:val="0"/>
                      <w:divBdr>
                        <w:top w:val="none" w:sz="0" w:space="0" w:color="auto"/>
                        <w:left w:val="none" w:sz="0" w:space="0" w:color="auto"/>
                        <w:bottom w:val="none" w:sz="0" w:space="0" w:color="auto"/>
                        <w:right w:val="none" w:sz="0" w:space="0" w:color="auto"/>
                      </w:divBdr>
                      <w:divsChild>
                        <w:div w:id="138889969">
                          <w:marLeft w:val="0"/>
                          <w:marRight w:val="0"/>
                          <w:marTop w:val="0"/>
                          <w:marBottom w:val="0"/>
                          <w:divBdr>
                            <w:top w:val="none" w:sz="0" w:space="0" w:color="auto"/>
                            <w:left w:val="none" w:sz="0" w:space="0" w:color="auto"/>
                            <w:bottom w:val="none" w:sz="0" w:space="0" w:color="auto"/>
                            <w:right w:val="none" w:sz="0" w:space="0" w:color="auto"/>
                          </w:divBdr>
                          <w:divsChild>
                            <w:div w:id="6789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01006">
          <w:marLeft w:val="0"/>
          <w:marRight w:val="0"/>
          <w:marTop w:val="100"/>
          <w:marBottom w:val="100"/>
          <w:divBdr>
            <w:top w:val="none" w:sz="0" w:space="0" w:color="auto"/>
            <w:left w:val="none" w:sz="0" w:space="0" w:color="auto"/>
            <w:bottom w:val="none" w:sz="0" w:space="0" w:color="auto"/>
            <w:right w:val="none" w:sz="0" w:space="0" w:color="auto"/>
          </w:divBdr>
          <w:divsChild>
            <w:div w:id="1015158355">
              <w:marLeft w:val="0"/>
              <w:marRight w:val="0"/>
              <w:marTop w:val="0"/>
              <w:marBottom w:val="0"/>
              <w:divBdr>
                <w:top w:val="none" w:sz="0" w:space="0" w:color="auto"/>
                <w:left w:val="none" w:sz="0" w:space="0" w:color="auto"/>
                <w:bottom w:val="none" w:sz="0" w:space="0" w:color="auto"/>
                <w:right w:val="none" w:sz="0" w:space="0" w:color="auto"/>
              </w:divBdr>
              <w:divsChild>
                <w:div w:id="1362129092">
                  <w:marLeft w:val="0"/>
                  <w:marRight w:val="0"/>
                  <w:marTop w:val="0"/>
                  <w:marBottom w:val="0"/>
                  <w:divBdr>
                    <w:top w:val="none" w:sz="0" w:space="0" w:color="auto"/>
                    <w:left w:val="none" w:sz="0" w:space="0" w:color="auto"/>
                    <w:bottom w:val="none" w:sz="0" w:space="0" w:color="auto"/>
                    <w:right w:val="none" w:sz="0" w:space="0" w:color="auto"/>
                  </w:divBdr>
                  <w:divsChild>
                    <w:div w:id="813958680">
                      <w:marLeft w:val="0"/>
                      <w:marRight w:val="0"/>
                      <w:marTop w:val="0"/>
                      <w:marBottom w:val="0"/>
                      <w:divBdr>
                        <w:top w:val="none" w:sz="0" w:space="0" w:color="auto"/>
                        <w:left w:val="none" w:sz="0" w:space="0" w:color="auto"/>
                        <w:bottom w:val="none" w:sz="0" w:space="0" w:color="auto"/>
                        <w:right w:val="none" w:sz="0" w:space="0" w:color="auto"/>
                      </w:divBdr>
                      <w:divsChild>
                        <w:div w:id="2036149923">
                          <w:marLeft w:val="0"/>
                          <w:marRight w:val="0"/>
                          <w:marTop w:val="0"/>
                          <w:marBottom w:val="0"/>
                          <w:divBdr>
                            <w:top w:val="none" w:sz="0" w:space="0" w:color="auto"/>
                            <w:left w:val="none" w:sz="0" w:space="0" w:color="auto"/>
                            <w:bottom w:val="none" w:sz="0" w:space="0" w:color="auto"/>
                            <w:right w:val="none" w:sz="0" w:space="0" w:color="auto"/>
                          </w:divBdr>
                          <w:divsChild>
                            <w:div w:id="878125452">
                              <w:marLeft w:val="0"/>
                              <w:marRight w:val="0"/>
                              <w:marTop w:val="0"/>
                              <w:marBottom w:val="0"/>
                              <w:divBdr>
                                <w:top w:val="none" w:sz="0" w:space="0" w:color="auto"/>
                                <w:left w:val="none" w:sz="0" w:space="0" w:color="auto"/>
                                <w:bottom w:val="none" w:sz="0" w:space="0" w:color="auto"/>
                                <w:right w:val="none" w:sz="0" w:space="0" w:color="auto"/>
                              </w:divBdr>
                              <w:divsChild>
                                <w:div w:id="6556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2503">
          <w:marLeft w:val="0"/>
          <w:marRight w:val="0"/>
          <w:marTop w:val="100"/>
          <w:marBottom w:val="100"/>
          <w:divBdr>
            <w:top w:val="none" w:sz="0" w:space="0" w:color="auto"/>
            <w:left w:val="none" w:sz="0" w:space="0" w:color="auto"/>
            <w:bottom w:val="none" w:sz="0" w:space="0" w:color="auto"/>
            <w:right w:val="none" w:sz="0" w:space="0" w:color="auto"/>
          </w:divBdr>
          <w:divsChild>
            <w:div w:id="1936093839">
              <w:marLeft w:val="0"/>
              <w:marRight w:val="0"/>
              <w:marTop w:val="0"/>
              <w:marBottom w:val="0"/>
              <w:divBdr>
                <w:top w:val="none" w:sz="0" w:space="0" w:color="auto"/>
                <w:left w:val="none" w:sz="0" w:space="0" w:color="auto"/>
                <w:bottom w:val="none" w:sz="0" w:space="0" w:color="auto"/>
                <w:right w:val="none" w:sz="0" w:space="0" w:color="auto"/>
              </w:divBdr>
              <w:divsChild>
                <w:div w:id="1054161740">
                  <w:marLeft w:val="0"/>
                  <w:marRight w:val="0"/>
                  <w:marTop w:val="0"/>
                  <w:marBottom w:val="0"/>
                  <w:divBdr>
                    <w:top w:val="none" w:sz="0" w:space="0" w:color="auto"/>
                    <w:left w:val="none" w:sz="0" w:space="0" w:color="auto"/>
                    <w:bottom w:val="none" w:sz="0" w:space="0" w:color="auto"/>
                    <w:right w:val="none" w:sz="0" w:space="0" w:color="auto"/>
                  </w:divBdr>
                  <w:divsChild>
                    <w:div w:id="1193571635">
                      <w:marLeft w:val="0"/>
                      <w:marRight w:val="0"/>
                      <w:marTop w:val="0"/>
                      <w:marBottom w:val="0"/>
                      <w:divBdr>
                        <w:top w:val="none" w:sz="0" w:space="0" w:color="auto"/>
                        <w:left w:val="none" w:sz="0" w:space="0" w:color="auto"/>
                        <w:bottom w:val="none" w:sz="0" w:space="0" w:color="auto"/>
                        <w:right w:val="none" w:sz="0" w:space="0" w:color="auto"/>
                      </w:divBdr>
                      <w:divsChild>
                        <w:div w:id="1177228094">
                          <w:marLeft w:val="0"/>
                          <w:marRight w:val="0"/>
                          <w:marTop w:val="0"/>
                          <w:marBottom w:val="0"/>
                          <w:divBdr>
                            <w:top w:val="none" w:sz="0" w:space="0" w:color="auto"/>
                            <w:left w:val="none" w:sz="0" w:space="0" w:color="auto"/>
                            <w:bottom w:val="none" w:sz="0" w:space="0" w:color="auto"/>
                            <w:right w:val="none" w:sz="0" w:space="0" w:color="auto"/>
                          </w:divBdr>
                          <w:divsChild>
                            <w:div w:id="692730305">
                              <w:marLeft w:val="0"/>
                              <w:marRight w:val="0"/>
                              <w:marTop w:val="0"/>
                              <w:marBottom w:val="0"/>
                              <w:divBdr>
                                <w:top w:val="none" w:sz="0" w:space="0" w:color="auto"/>
                                <w:left w:val="none" w:sz="0" w:space="0" w:color="auto"/>
                                <w:bottom w:val="none" w:sz="0" w:space="0" w:color="auto"/>
                                <w:right w:val="none" w:sz="0" w:space="0" w:color="auto"/>
                              </w:divBdr>
                              <w:divsChild>
                                <w:div w:id="12139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29241">
          <w:marLeft w:val="0"/>
          <w:marRight w:val="0"/>
          <w:marTop w:val="100"/>
          <w:marBottom w:val="100"/>
          <w:divBdr>
            <w:top w:val="none" w:sz="0" w:space="0" w:color="auto"/>
            <w:left w:val="none" w:sz="0" w:space="0" w:color="auto"/>
            <w:bottom w:val="none" w:sz="0" w:space="0" w:color="auto"/>
            <w:right w:val="none" w:sz="0" w:space="0" w:color="auto"/>
          </w:divBdr>
          <w:divsChild>
            <w:div w:id="733509420">
              <w:marLeft w:val="0"/>
              <w:marRight w:val="0"/>
              <w:marTop w:val="0"/>
              <w:marBottom w:val="0"/>
              <w:divBdr>
                <w:top w:val="none" w:sz="0" w:space="0" w:color="auto"/>
                <w:left w:val="none" w:sz="0" w:space="0" w:color="auto"/>
                <w:bottom w:val="none" w:sz="0" w:space="0" w:color="auto"/>
                <w:right w:val="none" w:sz="0" w:space="0" w:color="auto"/>
              </w:divBdr>
              <w:divsChild>
                <w:div w:id="549733522">
                  <w:marLeft w:val="0"/>
                  <w:marRight w:val="0"/>
                  <w:marTop w:val="0"/>
                  <w:marBottom w:val="0"/>
                  <w:divBdr>
                    <w:top w:val="none" w:sz="0" w:space="0" w:color="auto"/>
                    <w:left w:val="none" w:sz="0" w:space="0" w:color="auto"/>
                    <w:bottom w:val="none" w:sz="0" w:space="0" w:color="auto"/>
                    <w:right w:val="none" w:sz="0" w:space="0" w:color="auto"/>
                  </w:divBdr>
                  <w:divsChild>
                    <w:div w:id="538132312">
                      <w:marLeft w:val="0"/>
                      <w:marRight w:val="0"/>
                      <w:marTop w:val="0"/>
                      <w:marBottom w:val="0"/>
                      <w:divBdr>
                        <w:top w:val="none" w:sz="0" w:space="0" w:color="auto"/>
                        <w:left w:val="none" w:sz="0" w:space="0" w:color="auto"/>
                        <w:bottom w:val="none" w:sz="0" w:space="0" w:color="auto"/>
                        <w:right w:val="none" w:sz="0" w:space="0" w:color="auto"/>
                      </w:divBdr>
                      <w:divsChild>
                        <w:div w:id="602567058">
                          <w:marLeft w:val="0"/>
                          <w:marRight w:val="0"/>
                          <w:marTop w:val="0"/>
                          <w:marBottom w:val="0"/>
                          <w:divBdr>
                            <w:top w:val="none" w:sz="0" w:space="0" w:color="auto"/>
                            <w:left w:val="none" w:sz="0" w:space="0" w:color="auto"/>
                            <w:bottom w:val="none" w:sz="0" w:space="0" w:color="auto"/>
                            <w:right w:val="none" w:sz="0" w:space="0" w:color="auto"/>
                          </w:divBdr>
                          <w:divsChild>
                            <w:div w:id="206178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81946">
          <w:marLeft w:val="0"/>
          <w:marRight w:val="0"/>
          <w:marTop w:val="100"/>
          <w:marBottom w:val="100"/>
          <w:divBdr>
            <w:top w:val="none" w:sz="0" w:space="0" w:color="auto"/>
            <w:left w:val="none" w:sz="0" w:space="0" w:color="auto"/>
            <w:bottom w:val="none" w:sz="0" w:space="0" w:color="auto"/>
            <w:right w:val="none" w:sz="0" w:space="0" w:color="auto"/>
          </w:divBdr>
          <w:divsChild>
            <w:div w:id="697046121">
              <w:marLeft w:val="0"/>
              <w:marRight w:val="0"/>
              <w:marTop w:val="0"/>
              <w:marBottom w:val="0"/>
              <w:divBdr>
                <w:top w:val="none" w:sz="0" w:space="0" w:color="auto"/>
                <w:left w:val="none" w:sz="0" w:space="0" w:color="auto"/>
                <w:bottom w:val="none" w:sz="0" w:space="0" w:color="auto"/>
                <w:right w:val="none" w:sz="0" w:space="0" w:color="auto"/>
              </w:divBdr>
              <w:divsChild>
                <w:div w:id="337342716">
                  <w:marLeft w:val="0"/>
                  <w:marRight w:val="0"/>
                  <w:marTop w:val="0"/>
                  <w:marBottom w:val="0"/>
                  <w:divBdr>
                    <w:top w:val="none" w:sz="0" w:space="0" w:color="auto"/>
                    <w:left w:val="none" w:sz="0" w:space="0" w:color="auto"/>
                    <w:bottom w:val="none" w:sz="0" w:space="0" w:color="auto"/>
                    <w:right w:val="none" w:sz="0" w:space="0" w:color="auto"/>
                  </w:divBdr>
                  <w:divsChild>
                    <w:div w:id="929124189">
                      <w:marLeft w:val="0"/>
                      <w:marRight w:val="0"/>
                      <w:marTop w:val="0"/>
                      <w:marBottom w:val="0"/>
                      <w:divBdr>
                        <w:top w:val="none" w:sz="0" w:space="0" w:color="auto"/>
                        <w:left w:val="none" w:sz="0" w:space="0" w:color="auto"/>
                        <w:bottom w:val="none" w:sz="0" w:space="0" w:color="auto"/>
                        <w:right w:val="none" w:sz="0" w:space="0" w:color="auto"/>
                      </w:divBdr>
                      <w:divsChild>
                        <w:div w:id="2058309042">
                          <w:marLeft w:val="0"/>
                          <w:marRight w:val="0"/>
                          <w:marTop w:val="30"/>
                          <w:marBottom w:val="180"/>
                          <w:divBdr>
                            <w:top w:val="none" w:sz="0" w:space="0" w:color="auto"/>
                            <w:left w:val="none" w:sz="0" w:space="0" w:color="auto"/>
                            <w:bottom w:val="none" w:sz="0" w:space="0" w:color="auto"/>
                            <w:right w:val="none" w:sz="0" w:space="0" w:color="auto"/>
                          </w:divBdr>
                          <w:divsChild>
                            <w:div w:id="537471179">
                              <w:marLeft w:val="0"/>
                              <w:marRight w:val="0"/>
                              <w:marTop w:val="0"/>
                              <w:marBottom w:val="0"/>
                              <w:divBdr>
                                <w:top w:val="none" w:sz="0" w:space="0" w:color="auto"/>
                                <w:left w:val="none" w:sz="0" w:space="0" w:color="auto"/>
                                <w:bottom w:val="none" w:sz="0" w:space="0" w:color="auto"/>
                                <w:right w:val="none" w:sz="0" w:space="0" w:color="auto"/>
                              </w:divBdr>
                              <w:divsChild>
                                <w:div w:id="1608124714">
                                  <w:marLeft w:val="0"/>
                                  <w:marRight w:val="0"/>
                                  <w:marTop w:val="0"/>
                                  <w:marBottom w:val="0"/>
                                  <w:divBdr>
                                    <w:top w:val="none" w:sz="0" w:space="0" w:color="auto"/>
                                    <w:left w:val="none" w:sz="0" w:space="0" w:color="auto"/>
                                    <w:bottom w:val="none" w:sz="0" w:space="0" w:color="auto"/>
                                    <w:right w:val="none" w:sz="0" w:space="0" w:color="auto"/>
                                  </w:divBdr>
                                  <w:divsChild>
                                    <w:div w:id="201283606">
                                      <w:marLeft w:val="0"/>
                                      <w:marRight w:val="0"/>
                                      <w:marTop w:val="0"/>
                                      <w:marBottom w:val="0"/>
                                      <w:divBdr>
                                        <w:top w:val="none" w:sz="0" w:space="0" w:color="auto"/>
                                        <w:left w:val="none" w:sz="0" w:space="0" w:color="auto"/>
                                        <w:bottom w:val="none" w:sz="0" w:space="0" w:color="auto"/>
                                        <w:right w:val="none" w:sz="0" w:space="0" w:color="auto"/>
                                      </w:divBdr>
                                    </w:div>
                                    <w:div w:id="1961380973">
                                      <w:marLeft w:val="0"/>
                                      <w:marRight w:val="0"/>
                                      <w:marTop w:val="0"/>
                                      <w:marBottom w:val="0"/>
                                      <w:divBdr>
                                        <w:top w:val="none" w:sz="0" w:space="0" w:color="auto"/>
                                        <w:left w:val="none" w:sz="0" w:space="0" w:color="auto"/>
                                        <w:bottom w:val="none" w:sz="0" w:space="0" w:color="auto"/>
                                        <w:right w:val="none" w:sz="0" w:space="0" w:color="auto"/>
                                      </w:divBdr>
                                      <w:divsChild>
                                        <w:div w:id="1119181166">
                                          <w:marLeft w:val="0"/>
                                          <w:marRight w:val="0"/>
                                          <w:marTop w:val="0"/>
                                          <w:marBottom w:val="0"/>
                                          <w:divBdr>
                                            <w:top w:val="none" w:sz="0" w:space="0" w:color="auto"/>
                                            <w:left w:val="none" w:sz="0" w:space="0" w:color="auto"/>
                                            <w:bottom w:val="none" w:sz="0" w:space="0" w:color="auto"/>
                                            <w:right w:val="none" w:sz="0" w:space="0" w:color="auto"/>
                                          </w:divBdr>
                                          <w:divsChild>
                                            <w:div w:id="1485780497">
                                              <w:marLeft w:val="0"/>
                                              <w:marRight w:val="0"/>
                                              <w:marTop w:val="0"/>
                                              <w:marBottom w:val="0"/>
                                              <w:divBdr>
                                                <w:top w:val="none" w:sz="0" w:space="0" w:color="auto"/>
                                                <w:left w:val="none" w:sz="0" w:space="0" w:color="auto"/>
                                                <w:bottom w:val="none" w:sz="0" w:space="0" w:color="auto"/>
                                                <w:right w:val="none" w:sz="0" w:space="0" w:color="auto"/>
                                              </w:divBdr>
                                              <w:divsChild>
                                                <w:div w:id="396901142">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sChild>
                                </w:div>
                              </w:divsChild>
                            </w:div>
                            <w:div w:id="1037124639">
                              <w:marLeft w:val="0"/>
                              <w:marRight w:val="0"/>
                              <w:marTop w:val="0"/>
                              <w:marBottom w:val="0"/>
                              <w:divBdr>
                                <w:top w:val="none" w:sz="0" w:space="0" w:color="auto"/>
                                <w:left w:val="none" w:sz="0" w:space="0" w:color="auto"/>
                                <w:bottom w:val="none" w:sz="0" w:space="0" w:color="auto"/>
                                <w:right w:val="none" w:sz="0" w:space="0" w:color="auto"/>
                              </w:divBdr>
                              <w:divsChild>
                                <w:div w:id="193078867">
                                  <w:marLeft w:val="0"/>
                                  <w:marRight w:val="0"/>
                                  <w:marTop w:val="0"/>
                                  <w:marBottom w:val="60"/>
                                  <w:divBdr>
                                    <w:top w:val="none" w:sz="0" w:space="0" w:color="auto"/>
                                    <w:left w:val="none" w:sz="0" w:space="0" w:color="auto"/>
                                    <w:bottom w:val="none" w:sz="0" w:space="0" w:color="auto"/>
                                    <w:right w:val="none" w:sz="0" w:space="0" w:color="auto"/>
                                  </w:divBdr>
                                </w:div>
                                <w:div w:id="142187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87805">
                      <w:marLeft w:val="0"/>
                      <w:marRight w:val="0"/>
                      <w:marTop w:val="0"/>
                      <w:marBottom w:val="0"/>
                      <w:divBdr>
                        <w:top w:val="none" w:sz="0" w:space="0" w:color="auto"/>
                        <w:left w:val="none" w:sz="0" w:space="0" w:color="auto"/>
                        <w:bottom w:val="none" w:sz="0" w:space="0" w:color="auto"/>
                        <w:right w:val="none" w:sz="0" w:space="0" w:color="auto"/>
                      </w:divBdr>
                      <w:divsChild>
                        <w:div w:id="1088113264">
                          <w:marLeft w:val="0"/>
                          <w:marRight w:val="0"/>
                          <w:marTop w:val="0"/>
                          <w:marBottom w:val="0"/>
                          <w:divBdr>
                            <w:top w:val="none" w:sz="0" w:space="0" w:color="auto"/>
                            <w:left w:val="none" w:sz="0" w:space="0" w:color="auto"/>
                            <w:bottom w:val="none" w:sz="0" w:space="0" w:color="auto"/>
                            <w:right w:val="none" w:sz="0" w:space="0" w:color="auto"/>
                          </w:divBdr>
                        </w:div>
                      </w:divsChild>
                    </w:div>
                    <w:div w:id="1537035743">
                      <w:marLeft w:val="0"/>
                      <w:marRight w:val="90"/>
                      <w:marTop w:val="60"/>
                      <w:marBottom w:val="0"/>
                      <w:divBdr>
                        <w:top w:val="none" w:sz="0" w:space="0" w:color="auto"/>
                        <w:left w:val="none" w:sz="0" w:space="0" w:color="auto"/>
                        <w:bottom w:val="none" w:sz="0" w:space="0" w:color="auto"/>
                        <w:right w:val="none" w:sz="0" w:space="0" w:color="auto"/>
                      </w:divBdr>
                      <w:divsChild>
                        <w:div w:id="620917190">
                          <w:marLeft w:val="0"/>
                          <w:marRight w:val="0"/>
                          <w:marTop w:val="0"/>
                          <w:marBottom w:val="0"/>
                          <w:divBdr>
                            <w:top w:val="none" w:sz="0" w:space="0" w:color="auto"/>
                            <w:left w:val="none" w:sz="0" w:space="0" w:color="auto"/>
                            <w:bottom w:val="none" w:sz="0" w:space="0" w:color="auto"/>
                            <w:right w:val="none" w:sz="0" w:space="0" w:color="auto"/>
                          </w:divBdr>
                        </w:div>
                      </w:divsChild>
                    </w:div>
                    <w:div w:id="1747609231">
                      <w:marLeft w:val="0"/>
                      <w:marRight w:val="90"/>
                      <w:marTop w:val="60"/>
                      <w:marBottom w:val="0"/>
                      <w:divBdr>
                        <w:top w:val="none" w:sz="0" w:space="0" w:color="auto"/>
                        <w:left w:val="none" w:sz="0" w:space="0" w:color="auto"/>
                        <w:bottom w:val="none" w:sz="0" w:space="0" w:color="auto"/>
                        <w:right w:val="none" w:sz="0" w:space="0" w:color="auto"/>
                      </w:divBdr>
                      <w:divsChild>
                        <w:div w:id="1108160621">
                          <w:marLeft w:val="0"/>
                          <w:marRight w:val="0"/>
                          <w:marTop w:val="0"/>
                          <w:marBottom w:val="0"/>
                          <w:divBdr>
                            <w:top w:val="none" w:sz="0" w:space="0" w:color="auto"/>
                            <w:left w:val="none" w:sz="0" w:space="0" w:color="auto"/>
                            <w:bottom w:val="none" w:sz="0" w:space="0" w:color="auto"/>
                            <w:right w:val="none" w:sz="0" w:space="0" w:color="auto"/>
                          </w:divBdr>
                        </w:div>
                      </w:divsChild>
                    </w:div>
                    <w:div w:id="1880700392">
                      <w:marLeft w:val="0"/>
                      <w:marRight w:val="0"/>
                      <w:marTop w:val="0"/>
                      <w:marBottom w:val="0"/>
                      <w:divBdr>
                        <w:top w:val="none" w:sz="0" w:space="0" w:color="auto"/>
                        <w:left w:val="none" w:sz="0" w:space="0" w:color="auto"/>
                        <w:bottom w:val="none" w:sz="0" w:space="0" w:color="auto"/>
                        <w:right w:val="none" w:sz="0" w:space="0" w:color="auto"/>
                      </w:divBdr>
                      <w:divsChild>
                        <w:div w:id="1763918071">
                          <w:marLeft w:val="0"/>
                          <w:marRight w:val="0"/>
                          <w:marTop w:val="0"/>
                          <w:marBottom w:val="0"/>
                          <w:divBdr>
                            <w:top w:val="none" w:sz="0" w:space="0" w:color="auto"/>
                            <w:left w:val="none" w:sz="0" w:space="0" w:color="auto"/>
                            <w:bottom w:val="none" w:sz="0" w:space="0" w:color="auto"/>
                            <w:right w:val="none" w:sz="0" w:space="0" w:color="auto"/>
                          </w:divBdr>
                          <w:divsChild>
                            <w:div w:id="17940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53008">
                      <w:marLeft w:val="0"/>
                      <w:marRight w:val="0"/>
                      <w:marTop w:val="0"/>
                      <w:marBottom w:val="0"/>
                      <w:divBdr>
                        <w:top w:val="none" w:sz="0" w:space="0" w:color="auto"/>
                        <w:left w:val="none" w:sz="0" w:space="0" w:color="auto"/>
                        <w:bottom w:val="none" w:sz="0" w:space="0" w:color="auto"/>
                        <w:right w:val="none" w:sz="0" w:space="0" w:color="auto"/>
                      </w:divBdr>
                      <w:divsChild>
                        <w:div w:id="631011610">
                          <w:marLeft w:val="0"/>
                          <w:marRight w:val="0"/>
                          <w:marTop w:val="30"/>
                          <w:marBottom w:val="180"/>
                          <w:divBdr>
                            <w:top w:val="none" w:sz="0" w:space="0" w:color="auto"/>
                            <w:left w:val="none" w:sz="0" w:space="0" w:color="auto"/>
                            <w:bottom w:val="none" w:sz="0" w:space="0" w:color="auto"/>
                            <w:right w:val="none" w:sz="0" w:space="0" w:color="auto"/>
                          </w:divBdr>
                          <w:divsChild>
                            <w:div w:id="869954402">
                              <w:marLeft w:val="0"/>
                              <w:marRight w:val="0"/>
                              <w:marTop w:val="0"/>
                              <w:marBottom w:val="0"/>
                              <w:divBdr>
                                <w:top w:val="single" w:sz="6" w:space="0" w:color="9B9B9B"/>
                                <w:left w:val="single" w:sz="2" w:space="0" w:color="9B9B9B"/>
                                <w:bottom w:val="single" w:sz="2" w:space="0" w:color="9B9B9B"/>
                                <w:right w:val="single" w:sz="2" w:space="0" w:color="9B9B9B"/>
                              </w:divBdr>
                              <w:divsChild>
                                <w:div w:id="473134316">
                                  <w:marLeft w:val="0"/>
                                  <w:marRight w:val="0"/>
                                  <w:marTop w:val="0"/>
                                  <w:marBottom w:val="0"/>
                                  <w:divBdr>
                                    <w:top w:val="single" w:sz="2" w:space="6" w:color="E02E2A"/>
                                    <w:left w:val="single" w:sz="24" w:space="6" w:color="E02E2A"/>
                                    <w:bottom w:val="single" w:sz="2" w:space="6" w:color="E02E2A"/>
                                    <w:right w:val="single" w:sz="2" w:space="6" w:color="E02E2A"/>
                                  </w:divBdr>
                                  <w:divsChild>
                                    <w:div w:id="14317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5155">
                              <w:marLeft w:val="0"/>
                              <w:marRight w:val="0"/>
                              <w:marTop w:val="0"/>
                              <w:marBottom w:val="0"/>
                              <w:divBdr>
                                <w:top w:val="none" w:sz="0" w:space="0" w:color="auto"/>
                                <w:left w:val="none" w:sz="0" w:space="0" w:color="auto"/>
                                <w:bottom w:val="none" w:sz="0" w:space="0" w:color="auto"/>
                                <w:right w:val="none" w:sz="0" w:space="0" w:color="auto"/>
                              </w:divBdr>
                              <w:divsChild>
                                <w:div w:id="958801334">
                                  <w:marLeft w:val="0"/>
                                  <w:marRight w:val="0"/>
                                  <w:marTop w:val="0"/>
                                  <w:marBottom w:val="0"/>
                                  <w:divBdr>
                                    <w:top w:val="none" w:sz="0" w:space="0" w:color="auto"/>
                                    <w:left w:val="none" w:sz="0" w:space="0" w:color="auto"/>
                                    <w:bottom w:val="none" w:sz="0" w:space="0" w:color="auto"/>
                                    <w:right w:val="none" w:sz="0" w:space="0" w:color="auto"/>
                                  </w:divBdr>
                                  <w:divsChild>
                                    <w:div w:id="974258488">
                                      <w:marLeft w:val="0"/>
                                      <w:marRight w:val="0"/>
                                      <w:marTop w:val="0"/>
                                      <w:marBottom w:val="0"/>
                                      <w:divBdr>
                                        <w:top w:val="none" w:sz="0" w:space="0" w:color="auto"/>
                                        <w:left w:val="none" w:sz="0" w:space="0" w:color="auto"/>
                                        <w:bottom w:val="none" w:sz="0" w:space="0" w:color="auto"/>
                                        <w:right w:val="none" w:sz="0" w:space="0" w:color="auto"/>
                                      </w:divBdr>
                                      <w:divsChild>
                                        <w:div w:id="1452938036">
                                          <w:marLeft w:val="0"/>
                                          <w:marRight w:val="0"/>
                                          <w:marTop w:val="0"/>
                                          <w:marBottom w:val="0"/>
                                          <w:divBdr>
                                            <w:top w:val="none" w:sz="0" w:space="0" w:color="auto"/>
                                            <w:left w:val="none" w:sz="0" w:space="0" w:color="auto"/>
                                            <w:bottom w:val="none" w:sz="0" w:space="0" w:color="auto"/>
                                            <w:right w:val="none" w:sz="0" w:space="0" w:color="auto"/>
                                          </w:divBdr>
                                          <w:divsChild>
                                            <w:div w:id="1015885059">
                                              <w:marLeft w:val="0"/>
                                              <w:marRight w:val="0"/>
                                              <w:marTop w:val="0"/>
                                              <w:marBottom w:val="0"/>
                                              <w:divBdr>
                                                <w:top w:val="none" w:sz="0" w:space="0" w:color="auto"/>
                                                <w:left w:val="none" w:sz="0" w:space="0" w:color="auto"/>
                                                <w:bottom w:val="none" w:sz="0" w:space="0" w:color="auto"/>
                                                <w:right w:val="none" w:sz="0" w:space="0" w:color="auto"/>
                                              </w:divBdr>
                                              <w:divsChild>
                                                <w:div w:id="211447383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4749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7635">
          <w:marLeft w:val="0"/>
          <w:marRight w:val="0"/>
          <w:marTop w:val="100"/>
          <w:marBottom w:val="100"/>
          <w:divBdr>
            <w:top w:val="none" w:sz="0" w:space="0" w:color="auto"/>
            <w:left w:val="none" w:sz="0" w:space="0" w:color="auto"/>
            <w:bottom w:val="none" w:sz="0" w:space="0" w:color="auto"/>
            <w:right w:val="none" w:sz="0" w:space="0" w:color="auto"/>
          </w:divBdr>
          <w:divsChild>
            <w:div w:id="784738861">
              <w:marLeft w:val="0"/>
              <w:marRight w:val="0"/>
              <w:marTop w:val="0"/>
              <w:marBottom w:val="0"/>
              <w:divBdr>
                <w:top w:val="none" w:sz="0" w:space="0" w:color="auto"/>
                <w:left w:val="none" w:sz="0" w:space="0" w:color="auto"/>
                <w:bottom w:val="none" w:sz="0" w:space="0" w:color="auto"/>
                <w:right w:val="none" w:sz="0" w:space="0" w:color="auto"/>
              </w:divBdr>
              <w:divsChild>
                <w:div w:id="5375494">
                  <w:marLeft w:val="0"/>
                  <w:marRight w:val="0"/>
                  <w:marTop w:val="0"/>
                  <w:marBottom w:val="0"/>
                  <w:divBdr>
                    <w:top w:val="none" w:sz="0" w:space="0" w:color="auto"/>
                    <w:left w:val="none" w:sz="0" w:space="0" w:color="auto"/>
                    <w:bottom w:val="none" w:sz="0" w:space="0" w:color="auto"/>
                    <w:right w:val="none" w:sz="0" w:space="0" w:color="auto"/>
                  </w:divBdr>
                  <w:divsChild>
                    <w:div w:id="2052070302">
                      <w:marLeft w:val="0"/>
                      <w:marRight w:val="0"/>
                      <w:marTop w:val="0"/>
                      <w:marBottom w:val="0"/>
                      <w:divBdr>
                        <w:top w:val="none" w:sz="0" w:space="0" w:color="auto"/>
                        <w:left w:val="none" w:sz="0" w:space="0" w:color="auto"/>
                        <w:bottom w:val="none" w:sz="0" w:space="0" w:color="auto"/>
                        <w:right w:val="none" w:sz="0" w:space="0" w:color="auto"/>
                      </w:divBdr>
                      <w:divsChild>
                        <w:div w:id="1738239087">
                          <w:marLeft w:val="0"/>
                          <w:marRight w:val="0"/>
                          <w:marTop w:val="0"/>
                          <w:marBottom w:val="0"/>
                          <w:divBdr>
                            <w:top w:val="none" w:sz="0" w:space="0" w:color="auto"/>
                            <w:left w:val="none" w:sz="0" w:space="0" w:color="auto"/>
                            <w:bottom w:val="none" w:sz="0" w:space="0" w:color="auto"/>
                            <w:right w:val="none" w:sz="0" w:space="0" w:color="auto"/>
                          </w:divBdr>
                          <w:divsChild>
                            <w:div w:id="785123408">
                              <w:marLeft w:val="0"/>
                              <w:marRight w:val="0"/>
                              <w:marTop w:val="0"/>
                              <w:marBottom w:val="0"/>
                              <w:divBdr>
                                <w:top w:val="none" w:sz="0" w:space="0" w:color="auto"/>
                                <w:left w:val="none" w:sz="0" w:space="0" w:color="auto"/>
                                <w:bottom w:val="none" w:sz="0" w:space="0" w:color="auto"/>
                                <w:right w:val="none" w:sz="0" w:space="0" w:color="auto"/>
                              </w:divBdr>
                              <w:divsChild>
                                <w:div w:id="883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550086">
          <w:marLeft w:val="0"/>
          <w:marRight w:val="0"/>
          <w:marTop w:val="100"/>
          <w:marBottom w:val="100"/>
          <w:divBdr>
            <w:top w:val="none" w:sz="0" w:space="0" w:color="auto"/>
            <w:left w:val="none" w:sz="0" w:space="0" w:color="auto"/>
            <w:bottom w:val="none" w:sz="0" w:space="0" w:color="auto"/>
            <w:right w:val="none" w:sz="0" w:space="0" w:color="auto"/>
          </w:divBdr>
          <w:divsChild>
            <w:div w:id="988439005">
              <w:marLeft w:val="0"/>
              <w:marRight w:val="0"/>
              <w:marTop w:val="0"/>
              <w:marBottom w:val="0"/>
              <w:divBdr>
                <w:top w:val="none" w:sz="0" w:space="0" w:color="auto"/>
                <w:left w:val="none" w:sz="0" w:space="0" w:color="auto"/>
                <w:bottom w:val="none" w:sz="0" w:space="0" w:color="auto"/>
                <w:right w:val="none" w:sz="0" w:space="0" w:color="auto"/>
              </w:divBdr>
              <w:divsChild>
                <w:div w:id="1968120472">
                  <w:marLeft w:val="0"/>
                  <w:marRight w:val="0"/>
                  <w:marTop w:val="0"/>
                  <w:marBottom w:val="0"/>
                  <w:divBdr>
                    <w:top w:val="none" w:sz="0" w:space="0" w:color="auto"/>
                    <w:left w:val="none" w:sz="0" w:space="0" w:color="auto"/>
                    <w:bottom w:val="none" w:sz="0" w:space="0" w:color="auto"/>
                    <w:right w:val="none" w:sz="0" w:space="0" w:color="auto"/>
                  </w:divBdr>
                  <w:divsChild>
                    <w:div w:id="156849244">
                      <w:marLeft w:val="0"/>
                      <w:marRight w:val="0"/>
                      <w:marTop w:val="0"/>
                      <w:marBottom w:val="0"/>
                      <w:divBdr>
                        <w:top w:val="none" w:sz="0" w:space="0" w:color="auto"/>
                        <w:left w:val="none" w:sz="0" w:space="0" w:color="auto"/>
                        <w:bottom w:val="none" w:sz="0" w:space="0" w:color="auto"/>
                        <w:right w:val="none" w:sz="0" w:space="0" w:color="auto"/>
                      </w:divBdr>
                      <w:divsChild>
                        <w:div w:id="774322710">
                          <w:marLeft w:val="0"/>
                          <w:marRight w:val="0"/>
                          <w:marTop w:val="0"/>
                          <w:marBottom w:val="0"/>
                          <w:divBdr>
                            <w:top w:val="none" w:sz="0" w:space="0" w:color="auto"/>
                            <w:left w:val="none" w:sz="0" w:space="0" w:color="auto"/>
                            <w:bottom w:val="none" w:sz="0" w:space="0" w:color="auto"/>
                            <w:right w:val="none" w:sz="0" w:space="0" w:color="auto"/>
                          </w:divBdr>
                          <w:divsChild>
                            <w:div w:id="1703633674">
                              <w:marLeft w:val="0"/>
                              <w:marRight w:val="0"/>
                              <w:marTop w:val="0"/>
                              <w:marBottom w:val="0"/>
                              <w:divBdr>
                                <w:top w:val="none" w:sz="0" w:space="0" w:color="auto"/>
                                <w:left w:val="none" w:sz="0" w:space="0" w:color="auto"/>
                                <w:bottom w:val="none" w:sz="0" w:space="0" w:color="auto"/>
                                <w:right w:val="none" w:sz="0" w:space="0" w:color="auto"/>
                              </w:divBdr>
                              <w:divsChild>
                                <w:div w:id="427043606">
                                  <w:marLeft w:val="0"/>
                                  <w:marRight w:val="0"/>
                                  <w:marTop w:val="0"/>
                                  <w:marBottom w:val="0"/>
                                  <w:divBdr>
                                    <w:top w:val="none" w:sz="0" w:space="0" w:color="auto"/>
                                    <w:left w:val="none" w:sz="0" w:space="0" w:color="auto"/>
                                    <w:bottom w:val="none" w:sz="0" w:space="0" w:color="auto"/>
                                    <w:right w:val="none" w:sz="0" w:space="0" w:color="auto"/>
                                  </w:divBdr>
                                  <w:divsChild>
                                    <w:div w:id="1357274192">
                                      <w:marLeft w:val="0"/>
                                      <w:marRight w:val="0"/>
                                      <w:marTop w:val="0"/>
                                      <w:marBottom w:val="0"/>
                                      <w:divBdr>
                                        <w:top w:val="none" w:sz="0" w:space="0" w:color="auto"/>
                                        <w:left w:val="none" w:sz="0" w:space="0" w:color="auto"/>
                                        <w:bottom w:val="none" w:sz="0" w:space="0" w:color="auto"/>
                                        <w:right w:val="none" w:sz="0" w:space="0" w:color="auto"/>
                                      </w:divBdr>
                                    </w:div>
                                  </w:divsChild>
                                </w:div>
                                <w:div w:id="1379622910">
                                  <w:marLeft w:val="0"/>
                                  <w:marRight w:val="0"/>
                                  <w:marTop w:val="0"/>
                                  <w:marBottom w:val="0"/>
                                  <w:divBdr>
                                    <w:top w:val="none" w:sz="0" w:space="0" w:color="auto"/>
                                    <w:left w:val="none" w:sz="0" w:space="0" w:color="auto"/>
                                    <w:bottom w:val="none" w:sz="0" w:space="0" w:color="auto"/>
                                    <w:right w:val="none" w:sz="0" w:space="0" w:color="auto"/>
                                  </w:divBdr>
                                  <w:divsChild>
                                    <w:div w:id="1563324412">
                                      <w:marLeft w:val="0"/>
                                      <w:marRight w:val="0"/>
                                      <w:marTop w:val="0"/>
                                      <w:marBottom w:val="0"/>
                                      <w:divBdr>
                                        <w:top w:val="none" w:sz="0" w:space="0" w:color="auto"/>
                                        <w:left w:val="none" w:sz="0" w:space="0" w:color="auto"/>
                                        <w:bottom w:val="none" w:sz="0" w:space="0" w:color="auto"/>
                                        <w:right w:val="none" w:sz="0" w:space="0" w:color="auto"/>
                                      </w:divBdr>
                                    </w:div>
                                  </w:divsChild>
                                </w:div>
                                <w:div w:id="1896118448">
                                  <w:marLeft w:val="0"/>
                                  <w:marRight w:val="0"/>
                                  <w:marTop w:val="0"/>
                                  <w:marBottom w:val="0"/>
                                  <w:divBdr>
                                    <w:top w:val="none" w:sz="0" w:space="0" w:color="auto"/>
                                    <w:left w:val="none" w:sz="0" w:space="0" w:color="auto"/>
                                    <w:bottom w:val="none" w:sz="0" w:space="0" w:color="auto"/>
                                    <w:right w:val="none" w:sz="0" w:space="0" w:color="auto"/>
                                  </w:divBdr>
                                  <w:divsChild>
                                    <w:div w:id="1293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45317">
          <w:marLeft w:val="0"/>
          <w:marRight w:val="0"/>
          <w:marTop w:val="100"/>
          <w:marBottom w:val="100"/>
          <w:divBdr>
            <w:top w:val="none" w:sz="0" w:space="0" w:color="auto"/>
            <w:left w:val="none" w:sz="0" w:space="0" w:color="auto"/>
            <w:bottom w:val="none" w:sz="0" w:space="0" w:color="auto"/>
            <w:right w:val="none" w:sz="0" w:space="0" w:color="auto"/>
          </w:divBdr>
          <w:divsChild>
            <w:div w:id="1078289372">
              <w:marLeft w:val="0"/>
              <w:marRight w:val="0"/>
              <w:marTop w:val="0"/>
              <w:marBottom w:val="0"/>
              <w:divBdr>
                <w:top w:val="none" w:sz="0" w:space="0" w:color="auto"/>
                <w:left w:val="none" w:sz="0" w:space="0" w:color="auto"/>
                <w:bottom w:val="none" w:sz="0" w:space="0" w:color="auto"/>
                <w:right w:val="none" w:sz="0" w:space="0" w:color="auto"/>
              </w:divBdr>
              <w:divsChild>
                <w:div w:id="340471196">
                  <w:marLeft w:val="0"/>
                  <w:marRight w:val="0"/>
                  <w:marTop w:val="0"/>
                  <w:marBottom w:val="0"/>
                  <w:divBdr>
                    <w:top w:val="none" w:sz="0" w:space="0" w:color="auto"/>
                    <w:left w:val="none" w:sz="0" w:space="0" w:color="auto"/>
                    <w:bottom w:val="none" w:sz="0" w:space="0" w:color="auto"/>
                    <w:right w:val="none" w:sz="0" w:space="0" w:color="auto"/>
                  </w:divBdr>
                  <w:divsChild>
                    <w:div w:id="14499761">
                      <w:marLeft w:val="0"/>
                      <w:marRight w:val="0"/>
                      <w:marTop w:val="0"/>
                      <w:marBottom w:val="0"/>
                      <w:divBdr>
                        <w:top w:val="none" w:sz="0" w:space="0" w:color="auto"/>
                        <w:left w:val="none" w:sz="0" w:space="0" w:color="auto"/>
                        <w:bottom w:val="none" w:sz="0" w:space="0" w:color="auto"/>
                        <w:right w:val="none" w:sz="0" w:space="0" w:color="auto"/>
                      </w:divBdr>
                      <w:divsChild>
                        <w:div w:id="861555514">
                          <w:marLeft w:val="0"/>
                          <w:marRight w:val="0"/>
                          <w:marTop w:val="0"/>
                          <w:marBottom w:val="0"/>
                          <w:divBdr>
                            <w:top w:val="none" w:sz="0" w:space="0" w:color="auto"/>
                            <w:left w:val="none" w:sz="0" w:space="0" w:color="auto"/>
                            <w:bottom w:val="none" w:sz="0" w:space="0" w:color="auto"/>
                            <w:right w:val="none" w:sz="0" w:space="0" w:color="auto"/>
                          </w:divBdr>
                          <w:divsChild>
                            <w:div w:id="1795519381">
                              <w:marLeft w:val="0"/>
                              <w:marRight w:val="0"/>
                              <w:marTop w:val="0"/>
                              <w:marBottom w:val="0"/>
                              <w:divBdr>
                                <w:top w:val="none" w:sz="0" w:space="0" w:color="auto"/>
                                <w:left w:val="none" w:sz="0" w:space="0" w:color="auto"/>
                                <w:bottom w:val="none" w:sz="0" w:space="0" w:color="auto"/>
                                <w:right w:val="none" w:sz="0" w:space="0" w:color="auto"/>
                              </w:divBdr>
                              <w:divsChild>
                                <w:div w:id="24014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26647">
          <w:marLeft w:val="0"/>
          <w:marRight w:val="0"/>
          <w:marTop w:val="100"/>
          <w:marBottom w:val="100"/>
          <w:divBdr>
            <w:top w:val="none" w:sz="0" w:space="0" w:color="auto"/>
            <w:left w:val="none" w:sz="0" w:space="0" w:color="auto"/>
            <w:bottom w:val="none" w:sz="0" w:space="0" w:color="auto"/>
            <w:right w:val="none" w:sz="0" w:space="0" w:color="auto"/>
          </w:divBdr>
          <w:divsChild>
            <w:div w:id="1291131519">
              <w:marLeft w:val="0"/>
              <w:marRight w:val="0"/>
              <w:marTop w:val="0"/>
              <w:marBottom w:val="0"/>
              <w:divBdr>
                <w:top w:val="none" w:sz="0" w:space="0" w:color="auto"/>
                <w:left w:val="none" w:sz="0" w:space="0" w:color="auto"/>
                <w:bottom w:val="none" w:sz="0" w:space="0" w:color="auto"/>
                <w:right w:val="none" w:sz="0" w:space="0" w:color="auto"/>
              </w:divBdr>
              <w:divsChild>
                <w:div w:id="1407385965">
                  <w:marLeft w:val="0"/>
                  <w:marRight w:val="0"/>
                  <w:marTop w:val="0"/>
                  <w:marBottom w:val="0"/>
                  <w:divBdr>
                    <w:top w:val="none" w:sz="0" w:space="0" w:color="auto"/>
                    <w:left w:val="none" w:sz="0" w:space="0" w:color="auto"/>
                    <w:bottom w:val="none" w:sz="0" w:space="0" w:color="auto"/>
                    <w:right w:val="none" w:sz="0" w:space="0" w:color="auto"/>
                  </w:divBdr>
                  <w:divsChild>
                    <w:div w:id="1150171893">
                      <w:marLeft w:val="0"/>
                      <w:marRight w:val="0"/>
                      <w:marTop w:val="0"/>
                      <w:marBottom w:val="0"/>
                      <w:divBdr>
                        <w:top w:val="none" w:sz="0" w:space="0" w:color="auto"/>
                        <w:left w:val="none" w:sz="0" w:space="0" w:color="auto"/>
                        <w:bottom w:val="none" w:sz="0" w:space="0" w:color="auto"/>
                        <w:right w:val="none" w:sz="0" w:space="0" w:color="auto"/>
                      </w:divBdr>
                      <w:divsChild>
                        <w:div w:id="1716277375">
                          <w:marLeft w:val="0"/>
                          <w:marRight w:val="0"/>
                          <w:marTop w:val="0"/>
                          <w:marBottom w:val="0"/>
                          <w:divBdr>
                            <w:top w:val="none" w:sz="0" w:space="0" w:color="auto"/>
                            <w:left w:val="none" w:sz="0" w:space="0" w:color="auto"/>
                            <w:bottom w:val="none" w:sz="0" w:space="0" w:color="auto"/>
                            <w:right w:val="none" w:sz="0" w:space="0" w:color="auto"/>
                          </w:divBdr>
                          <w:divsChild>
                            <w:div w:id="1604611256">
                              <w:marLeft w:val="0"/>
                              <w:marRight w:val="0"/>
                              <w:marTop w:val="0"/>
                              <w:marBottom w:val="0"/>
                              <w:divBdr>
                                <w:top w:val="none" w:sz="0" w:space="0" w:color="auto"/>
                                <w:left w:val="none" w:sz="0" w:space="0" w:color="auto"/>
                                <w:bottom w:val="none" w:sz="0" w:space="0" w:color="auto"/>
                                <w:right w:val="none" w:sz="0" w:space="0" w:color="auto"/>
                              </w:divBdr>
                              <w:divsChild>
                                <w:div w:id="187179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239745">
          <w:marLeft w:val="0"/>
          <w:marRight w:val="0"/>
          <w:marTop w:val="100"/>
          <w:marBottom w:val="100"/>
          <w:divBdr>
            <w:top w:val="none" w:sz="0" w:space="0" w:color="auto"/>
            <w:left w:val="none" w:sz="0" w:space="0" w:color="auto"/>
            <w:bottom w:val="none" w:sz="0" w:space="0" w:color="auto"/>
            <w:right w:val="none" w:sz="0" w:space="0" w:color="auto"/>
          </w:divBdr>
          <w:divsChild>
            <w:div w:id="668144969">
              <w:marLeft w:val="0"/>
              <w:marRight w:val="0"/>
              <w:marTop w:val="0"/>
              <w:marBottom w:val="0"/>
              <w:divBdr>
                <w:top w:val="none" w:sz="0" w:space="0" w:color="auto"/>
                <w:left w:val="none" w:sz="0" w:space="0" w:color="auto"/>
                <w:bottom w:val="none" w:sz="0" w:space="0" w:color="auto"/>
                <w:right w:val="none" w:sz="0" w:space="0" w:color="auto"/>
              </w:divBdr>
              <w:divsChild>
                <w:div w:id="1359358983">
                  <w:marLeft w:val="0"/>
                  <w:marRight w:val="0"/>
                  <w:marTop w:val="0"/>
                  <w:marBottom w:val="0"/>
                  <w:divBdr>
                    <w:top w:val="none" w:sz="0" w:space="0" w:color="auto"/>
                    <w:left w:val="none" w:sz="0" w:space="0" w:color="auto"/>
                    <w:bottom w:val="none" w:sz="0" w:space="0" w:color="auto"/>
                    <w:right w:val="none" w:sz="0" w:space="0" w:color="auto"/>
                  </w:divBdr>
                  <w:divsChild>
                    <w:div w:id="1387069929">
                      <w:marLeft w:val="0"/>
                      <w:marRight w:val="0"/>
                      <w:marTop w:val="0"/>
                      <w:marBottom w:val="0"/>
                      <w:divBdr>
                        <w:top w:val="none" w:sz="0" w:space="0" w:color="auto"/>
                        <w:left w:val="none" w:sz="0" w:space="0" w:color="auto"/>
                        <w:bottom w:val="none" w:sz="0" w:space="0" w:color="auto"/>
                        <w:right w:val="none" w:sz="0" w:space="0" w:color="auto"/>
                      </w:divBdr>
                      <w:divsChild>
                        <w:div w:id="31391816">
                          <w:marLeft w:val="0"/>
                          <w:marRight w:val="0"/>
                          <w:marTop w:val="0"/>
                          <w:marBottom w:val="0"/>
                          <w:divBdr>
                            <w:top w:val="none" w:sz="0" w:space="0" w:color="auto"/>
                            <w:left w:val="none" w:sz="0" w:space="0" w:color="auto"/>
                            <w:bottom w:val="none" w:sz="0" w:space="0" w:color="auto"/>
                            <w:right w:val="none" w:sz="0" w:space="0" w:color="auto"/>
                          </w:divBdr>
                          <w:divsChild>
                            <w:div w:id="11294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339659">
          <w:marLeft w:val="0"/>
          <w:marRight w:val="0"/>
          <w:marTop w:val="100"/>
          <w:marBottom w:val="100"/>
          <w:divBdr>
            <w:top w:val="none" w:sz="0" w:space="0" w:color="auto"/>
            <w:left w:val="none" w:sz="0" w:space="0" w:color="auto"/>
            <w:bottom w:val="none" w:sz="0" w:space="0" w:color="auto"/>
            <w:right w:val="none" w:sz="0" w:space="0" w:color="auto"/>
          </w:divBdr>
          <w:divsChild>
            <w:div w:id="1529100816">
              <w:marLeft w:val="0"/>
              <w:marRight w:val="0"/>
              <w:marTop w:val="0"/>
              <w:marBottom w:val="0"/>
              <w:divBdr>
                <w:top w:val="none" w:sz="0" w:space="0" w:color="auto"/>
                <w:left w:val="none" w:sz="0" w:space="0" w:color="auto"/>
                <w:bottom w:val="none" w:sz="0" w:space="0" w:color="auto"/>
                <w:right w:val="none" w:sz="0" w:space="0" w:color="auto"/>
              </w:divBdr>
              <w:divsChild>
                <w:div w:id="98137896">
                  <w:marLeft w:val="0"/>
                  <w:marRight w:val="0"/>
                  <w:marTop w:val="0"/>
                  <w:marBottom w:val="0"/>
                  <w:divBdr>
                    <w:top w:val="none" w:sz="0" w:space="0" w:color="auto"/>
                    <w:left w:val="none" w:sz="0" w:space="0" w:color="auto"/>
                    <w:bottom w:val="none" w:sz="0" w:space="0" w:color="auto"/>
                    <w:right w:val="none" w:sz="0" w:space="0" w:color="auto"/>
                  </w:divBdr>
                  <w:divsChild>
                    <w:div w:id="1546719430">
                      <w:marLeft w:val="0"/>
                      <w:marRight w:val="0"/>
                      <w:marTop w:val="0"/>
                      <w:marBottom w:val="0"/>
                      <w:divBdr>
                        <w:top w:val="none" w:sz="0" w:space="0" w:color="auto"/>
                        <w:left w:val="none" w:sz="0" w:space="0" w:color="auto"/>
                        <w:bottom w:val="none" w:sz="0" w:space="0" w:color="auto"/>
                        <w:right w:val="none" w:sz="0" w:space="0" w:color="auto"/>
                      </w:divBdr>
                      <w:divsChild>
                        <w:div w:id="590700463">
                          <w:marLeft w:val="0"/>
                          <w:marRight w:val="0"/>
                          <w:marTop w:val="0"/>
                          <w:marBottom w:val="0"/>
                          <w:divBdr>
                            <w:top w:val="none" w:sz="0" w:space="0" w:color="auto"/>
                            <w:left w:val="none" w:sz="0" w:space="0" w:color="auto"/>
                            <w:bottom w:val="none" w:sz="0" w:space="0" w:color="auto"/>
                            <w:right w:val="none" w:sz="0" w:space="0" w:color="auto"/>
                          </w:divBdr>
                          <w:divsChild>
                            <w:div w:id="3303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219491">
          <w:marLeft w:val="0"/>
          <w:marRight w:val="0"/>
          <w:marTop w:val="100"/>
          <w:marBottom w:val="100"/>
          <w:divBdr>
            <w:top w:val="none" w:sz="0" w:space="0" w:color="auto"/>
            <w:left w:val="none" w:sz="0" w:space="0" w:color="auto"/>
            <w:bottom w:val="none" w:sz="0" w:space="0" w:color="auto"/>
            <w:right w:val="none" w:sz="0" w:space="0" w:color="auto"/>
          </w:divBdr>
          <w:divsChild>
            <w:div w:id="1209955397">
              <w:marLeft w:val="0"/>
              <w:marRight w:val="0"/>
              <w:marTop w:val="0"/>
              <w:marBottom w:val="0"/>
              <w:divBdr>
                <w:top w:val="none" w:sz="0" w:space="0" w:color="auto"/>
                <w:left w:val="none" w:sz="0" w:space="0" w:color="auto"/>
                <w:bottom w:val="none" w:sz="0" w:space="0" w:color="auto"/>
                <w:right w:val="none" w:sz="0" w:space="0" w:color="auto"/>
              </w:divBdr>
              <w:divsChild>
                <w:div w:id="1690570381">
                  <w:marLeft w:val="0"/>
                  <w:marRight w:val="0"/>
                  <w:marTop w:val="0"/>
                  <w:marBottom w:val="0"/>
                  <w:divBdr>
                    <w:top w:val="none" w:sz="0" w:space="0" w:color="auto"/>
                    <w:left w:val="none" w:sz="0" w:space="0" w:color="auto"/>
                    <w:bottom w:val="none" w:sz="0" w:space="0" w:color="auto"/>
                    <w:right w:val="none" w:sz="0" w:space="0" w:color="auto"/>
                  </w:divBdr>
                  <w:divsChild>
                    <w:div w:id="994990125">
                      <w:marLeft w:val="0"/>
                      <w:marRight w:val="0"/>
                      <w:marTop w:val="0"/>
                      <w:marBottom w:val="0"/>
                      <w:divBdr>
                        <w:top w:val="none" w:sz="0" w:space="0" w:color="auto"/>
                        <w:left w:val="none" w:sz="0" w:space="0" w:color="auto"/>
                        <w:bottom w:val="none" w:sz="0" w:space="0" w:color="auto"/>
                        <w:right w:val="none" w:sz="0" w:space="0" w:color="auto"/>
                      </w:divBdr>
                      <w:divsChild>
                        <w:div w:id="53503375">
                          <w:marLeft w:val="0"/>
                          <w:marRight w:val="0"/>
                          <w:marTop w:val="0"/>
                          <w:marBottom w:val="0"/>
                          <w:divBdr>
                            <w:top w:val="none" w:sz="0" w:space="0" w:color="auto"/>
                            <w:left w:val="none" w:sz="0" w:space="0" w:color="auto"/>
                            <w:bottom w:val="none" w:sz="0" w:space="0" w:color="auto"/>
                            <w:right w:val="none" w:sz="0" w:space="0" w:color="auto"/>
                          </w:divBdr>
                          <w:divsChild>
                            <w:div w:id="146828149">
                              <w:marLeft w:val="0"/>
                              <w:marRight w:val="0"/>
                              <w:marTop w:val="0"/>
                              <w:marBottom w:val="0"/>
                              <w:divBdr>
                                <w:top w:val="none" w:sz="0" w:space="0" w:color="auto"/>
                                <w:left w:val="none" w:sz="0" w:space="0" w:color="auto"/>
                                <w:bottom w:val="none" w:sz="0" w:space="0" w:color="auto"/>
                                <w:right w:val="none" w:sz="0" w:space="0" w:color="auto"/>
                              </w:divBdr>
                              <w:divsChild>
                                <w:div w:id="1663389730">
                                  <w:marLeft w:val="0"/>
                                  <w:marRight w:val="0"/>
                                  <w:marTop w:val="0"/>
                                  <w:marBottom w:val="0"/>
                                  <w:divBdr>
                                    <w:top w:val="none" w:sz="0" w:space="0" w:color="auto"/>
                                    <w:left w:val="none" w:sz="0" w:space="0" w:color="auto"/>
                                    <w:bottom w:val="none" w:sz="0" w:space="0" w:color="auto"/>
                                    <w:right w:val="none" w:sz="0" w:space="0" w:color="auto"/>
                                  </w:divBdr>
                                  <w:divsChild>
                                    <w:div w:id="188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726196">
          <w:marLeft w:val="0"/>
          <w:marRight w:val="0"/>
          <w:marTop w:val="100"/>
          <w:marBottom w:val="100"/>
          <w:divBdr>
            <w:top w:val="none" w:sz="0" w:space="0" w:color="auto"/>
            <w:left w:val="none" w:sz="0" w:space="0" w:color="auto"/>
            <w:bottom w:val="none" w:sz="0" w:space="0" w:color="auto"/>
            <w:right w:val="none" w:sz="0" w:space="0" w:color="auto"/>
          </w:divBdr>
          <w:divsChild>
            <w:div w:id="1962222645">
              <w:marLeft w:val="0"/>
              <w:marRight w:val="0"/>
              <w:marTop w:val="0"/>
              <w:marBottom w:val="0"/>
              <w:divBdr>
                <w:top w:val="none" w:sz="0" w:space="0" w:color="auto"/>
                <w:left w:val="none" w:sz="0" w:space="0" w:color="auto"/>
                <w:bottom w:val="none" w:sz="0" w:space="0" w:color="auto"/>
                <w:right w:val="none" w:sz="0" w:space="0" w:color="auto"/>
              </w:divBdr>
              <w:divsChild>
                <w:div w:id="430204498">
                  <w:marLeft w:val="0"/>
                  <w:marRight w:val="0"/>
                  <w:marTop w:val="0"/>
                  <w:marBottom w:val="0"/>
                  <w:divBdr>
                    <w:top w:val="none" w:sz="0" w:space="0" w:color="auto"/>
                    <w:left w:val="none" w:sz="0" w:space="0" w:color="auto"/>
                    <w:bottom w:val="none" w:sz="0" w:space="0" w:color="auto"/>
                    <w:right w:val="none" w:sz="0" w:space="0" w:color="auto"/>
                  </w:divBdr>
                  <w:divsChild>
                    <w:div w:id="21322058">
                      <w:marLeft w:val="0"/>
                      <w:marRight w:val="0"/>
                      <w:marTop w:val="0"/>
                      <w:marBottom w:val="0"/>
                      <w:divBdr>
                        <w:top w:val="none" w:sz="0" w:space="0" w:color="auto"/>
                        <w:left w:val="none" w:sz="0" w:space="0" w:color="auto"/>
                        <w:bottom w:val="none" w:sz="0" w:space="0" w:color="auto"/>
                        <w:right w:val="none" w:sz="0" w:space="0" w:color="auto"/>
                      </w:divBdr>
                      <w:divsChild>
                        <w:div w:id="2026325607">
                          <w:marLeft w:val="0"/>
                          <w:marRight w:val="0"/>
                          <w:marTop w:val="0"/>
                          <w:marBottom w:val="0"/>
                          <w:divBdr>
                            <w:top w:val="none" w:sz="0" w:space="0" w:color="auto"/>
                            <w:left w:val="none" w:sz="0" w:space="0" w:color="auto"/>
                            <w:bottom w:val="none" w:sz="0" w:space="0" w:color="auto"/>
                            <w:right w:val="none" w:sz="0" w:space="0" w:color="auto"/>
                          </w:divBdr>
                          <w:divsChild>
                            <w:div w:id="16085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193247">
          <w:marLeft w:val="0"/>
          <w:marRight w:val="0"/>
          <w:marTop w:val="100"/>
          <w:marBottom w:val="100"/>
          <w:divBdr>
            <w:top w:val="none" w:sz="0" w:space="0" w:color="auto"/>
            <w:left w:val="none" w:sz="0" w:space="0" w:color="auto"/>
            <w:bottom w:val="none" w:sz="0" w:space="0" w:color="auto"/>
            <w:right w:val="none" w:sz="0" w:space="0" w:color="auto"/>
          </w:divBdr>
          <w:divsChild>
            <w:div w:id="2072848985">
              <w:marLeft w:val="0"/>
              <w:marRight w:val="0"/>
              <w:marTop w:val="0"/>
              <w:marBottom w:val="0"/>
              <w:divBdr>
                <w:top w:val="none" w:sz="0" w:space="0" w:color="auto"/>
                <w:left w:val="none" w:sz="0" w:space="0" w:color="auto"/>
                <w:bottom w:val="none" w:sz="0" w:space="0" w:color="auto"/>
                <w:right w:val="none" w:sz="0" w:space="0" w:color="auto"/>
              </w:divBdr>
              <w:divsChild>
                <w:div w:id="398095855">
                  <w:marLeft w:val="0"/>
                  <w:marRight w:val="0"/>
                  <w:marTop w:val="0"/>
                  <w:marBottom w:val="0"/>
                  <w:divBdr>
                    <w:top w:val="none" w:sz="0" w:space="0" w:color="auto"/>
                    <w:left w:val="none" w:sz="0" w:space="0" w:color="auto"/>
                    <w:bottom w:val="none" w:sz="0" w:space="0" w:color="auto"/>
                    <w:right w:val="none" w:sz="0" w:space="0" w:color="auto"/>
                  </w:divBdr>
                  <w:divsChild>
                    <w:div w:id="1265963163">
                      <w:marLeft w:val="0"/>
                      <w:marRight w:val="0"/>
                      <w:marTop w:val="0"/>
                      <w:marBottom w:val="0"/>
                      <w:divBdr>
                        <w:top w:val="none" w:sz="0" w:space="0" w:color="auto"/>
                        <w:left w:val="none" w:sz="0" w:space="0" w:color="auto"/>
                        <w:bottom w:val="none" w:sz="0" w:space="0" w:color="auto"/>
                        <w:right w:val="none" w:sz="0" w:space="0" w:color="auto"/>
                      </w:divBdr>
                      <w:divsChild>
                        <w:div w:id="1394622744">
                          <w:marLeft w:val="0"/>
                          <w:marRight w:val="0"/>
                          <w:marTop w:val="0"/>
                          <w:marBottom w:val="0"/>
                          <w:divBdr>
                            <w:top w:val="none" w:sz="0" w:space="0" w:color="auto"/>
                            <w:left w:val="none" w:sz="0" w:space="0" w:color="auto"/>
                            <w:bottom w:val="none" w:sz="0" w:space="0" w:color="auto"/>
                            <w:right w:val="none" w:sz="0" w:space="0" w:color="auto"/>
                          </w:divBdr>
                          <w:divsChild>
                            <w:div w:id="18954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235718">
          <w:marLeft w:val="0"/>
          <w:marRight w:val="0"/>
          <w:marTop w:val="100"/>
          <w:marBottom w:val="100"/>
          <w:divBdr>
            <w:top w:val="none" w:sz="0" w:space="0" w:color="auto"/>
            <w:left w:val="none" w:sz="0" w:space="0" w:color="auto"/>
            <w:bottom w:val="none" w:sz="0" w:space="0" w:color="auto"/>
            <w:right w:val="none" w:sz="0" w:space="0" w:color="auto"/>
          </w:divBdr>
          <w:divsChild>
            <w:div w:id="474688906">
              <w:marLeft w:val="0"/>
              <w:marRight w:val="0"/>
              <w:marTop w:val="0"/>
              <w:marBottom w:val="0"/>
              <w:divBdr>
                <w:top w:val="none" w:sz="0" w:space="0" w:color="auto"/>
                <w:left w:val="none" w:sz="0" w:space="0" w:color="auto"/>
                <w:bottom w:val="none" w:sz="0" w:space="0" w:color="auto"/>
                <w:right w:val="none" w:sz="0" w:space="0" w:color="auto"/>
              </w:divBdr>
              <w:divsChild>
                <w:div w:id="1739355842">
                  <w:marLeft w:val="0"/>
                  <w:marRight w:val="0"/>
                  <w:marTop w:val="0"/>
                  <w:marBottom w:val="0"/>
                  <w:divBdr>
                    <w:top w:val="none" w:sz="0" w:space="0" w:color="auto"/>
                    <w:left w:val="none" w:sz="0" w:space="0" w:color="auto"/>
                    <w:bottom w:val="none" w:sz="0" w:space="0" w:color="auto"/>
                    <w:right w:val="none" w:sz="0" w:space="0" w:color="auto"/>
                  </w:divBdr>
                  <w:divsChild>
                    <w:div w:id="1068071790">
                      <w:marLeft w:val="0"/>
                      <w:marRight w:val="0"/>
                      <w:marTop w:val="0"/>
                      <w:marBottom w:val="0"/>
                      <w:divBdr>
                        <w:top w:val="none" w:sz="0" w:space="0" w:color="auto"/>
                        <w:left w:val="none" w:sz="0" w:space="0" w:color="auto"/>
                        <w:bottom w:val="none" w:sz="0" w:space="0" w:color="auto"/>
                        <w:right w:val="none" w:sz="0" w:space="0" w:color="auto"/>
                      </w:divBdr>
                      <w:divsChild>
                        <w:div w:id="1429422493">
                          <w:marLeft w:val="0"/>
                          <w:marRight w:val="0"/>
                          <w:marTop w:val="0"/>
                          <w:marBottom w:val="0"/>
                          <w:divBdr>
                            <w:top w:val="none" w:sz="0" w:space="0" w:color="auto"/>
                            <w:left w:val="none" w:sz="0" w:space="0" w:color="auto"/>
                            <w:bottom w:val="none" w:sz="0" w:space="0" w:color="auto"/>
                            <w:right w:val="none" w:sz="0" w:space="0" w:color="auto"/>
                          </w:divBdr>
                          <w:divsChild>
                            <w:div w:id="189221752">
                              <w:marLeft w:val="0"/>
                              <w:marRight w:val="0"/>
                              <w:marTop w:val="0"/>
                              <w:marBottom w:val="0"/>
                              <w:divBdr>
                                <w:top w:val="none" w:sz="0" w:space="0" w:color="auto"/>
                                <w:left w:val="none" w:sz="0" w:space="0" w:color="auto"/>
                                <w:bottom w:val="none" w:sz="0" w:space="0" w:color="auto"/>
                                <w:right w:val="none" w:sz="0" w:space="0" w:color="auto"/>
                              </w:divBdr>
                              <w:divsChild>
                                <w:div w:id="1674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048991">
          <w:marLeft w:val="0"/>
          <w:marRight w:val="0"/>
          <w:marTop w:val="100"/>
          <w:marBottom w:val="100"/>
          <w:divBdr>
            <w:top w:val="none" w:sz="0" w:space="0" w:color="auto"/>
            <w:left w:val="none" w:sz="0" w:space="0" w:color="auto"/>
            <w:bottom w:val="none" w:sz="0" w:space="0" w:color="auto"/>
            <w:right w:val="none" w:sz="0" w:space="0" w:color="auto"/>
          </w:divBdr>
          <w:divsChild>
            <w:div w:id="1361012744">
              <w:marLeft w:val="0"/>
              <w:marRight w:val="0"/>
              <w:marTop w:val="0"/>
              <w:marBottom w:val="0"/>
              <w:divBdr>
                <w:top w:val="none" w:sz="0" w:space="0" w:color="auto"/>
                <w:left w:val="none" w:sz="0" w:space="0" w:color="auto"/>
                <w:bottom w:val="none" w:sz="0" w:space="0" w:color="auto"/>
                <w:right w:val="none" w:sz="0" w:space="0" w:color="auto"/>
              </w:divBdr>
              <w:divsChild>
                <w:div w:id="2140222093">
                  <w:marLeft w:val="0"/>
                  <w:marRight w:val="0"/>
                  <w:marTop w:val="0"/>
                  <w:marBottom w:val="0"/>
                  <w:divBdr>
                    <w:top w:val="none" w:sz="0" w:space="0" w:color="auto"/>
                    <w:left w:val="none" w:sz="0" w:space="0" w:color="auto"/>
                    <w:bottom w:val="none" w:sz="0" w:space="0" w:color="auto"/>
                    <w:right w:val="none" w:sz="0" w:space="0" w:color="auto"/>
                  </w:divBdr>
                  <w:divsChild>
                    <w:div w:id="1137187408">
                      <w:marLeft w:val="0"/>
                      <w:marRight w:val="0"/>
                      <w:marTop w:val="0"/>
                      <w:marBottom w:val="0"/>
                      <w:divBdr>
                        <w:top w:val="none" w:sz="0" w:space="0" w:color="auto"/>
                        <w:left w:val="none" w:sz="0" w:space="0" w:color="auto"/>
                        <w:bottom w:val="none" w:sz="0" w:space="0" w:color="auto"/>
                        <w:right w:val="none" w:sz="0" w:space="0" w:color="auto"/>
                      </w:divBdr>
                      <w:divsChild>
                        <w:div w:id="635912418">
                          <w:marLeft w:val="0"/>
                          <w:marRight w:val="0"/>
                          <w:marTop w:val="0"/>
                          <w:marBottom w:val="0"/>
                          <w:divBdr>
                            <w:top w:val="none" w:sz="0" w:space="0" w:color="auto"/>
                            <w:left w:val="none" w:sz="0" w:space="0" w:color="auto"/>
                            <w:bottom w:val="none" w:sz="0" w:space="0" w:color="auto"/>
                            <w:right w:val="none" w:sz="0" w:space="0" w:color="auto"/>
                          </w:divBdr>
                          <w:divsChild>
                            <w:div w:id="382992595">
                              <w:marLeft w:val="0"/>
                              <w:marRight w:val="0"/>
                              <w:marTop w:val="0"/>
                              <w:marBottom w:val="0"/>
                              <w:divBdr>
                                <w:top w:val="none" w:sz="0" w:space="0" w:color="auto"/>
                                <w:left w:val="none" w:sz="0" w:space="0" w:color="auto"/>
                                <w:bottom w:val="none" w:sz="0" w:space="0" w:color="auto"/>
                                <w:right w:val="none" w:sz="0" w:space="0" w:color="auto"/>
                              </w:divBdr>
                              <w:divsChild>
                                <w:div w:id="15392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792926">
          <w:marLeft w:val="0"/>
          <w:marRight w:val="0"/>
          <w:marTop w:val="100"/>
          <w:marBottom w:val="100"/>
          <w:divBdr>
            <w:top w:val="none" w:sz="0" w:space="0" w:color="auto"/>
            <w:left w:val="none" w:sz="0" w:space="0" w:color="auto"/>
            <w:bottom w:val="none" w:sz="0" w:space="0" w:color="auto"/>
            <w:right w:val="none" w:sz="0" w:space="0" w:color="auto"/>
          </w:divBdr>
          <w:divsChild>
            <w:div w:id="558899897">
              <w:marLeft w:val="0"/>
              <w:marRight w:val="0"/>
              <w:marTop w:val="0"/>
              <w:marBottom w:val="0"/>
              <w:divBdr>
                <w:top w:val="none" w:sz="0" w:space="0" w:color="auto"/>
                <w:left w:val="none" w:sz="0" w:space="0" w:color="auto"/>
                <w:bottom w:val="none" w:sz="0" w:space="0" w:color="auto"/>
                <w:right w:val="none" w:sz="0" w:space="0" w:color="auto"/>
              </w:divBdr>
              <w:divsChild>
                <w:div w:id="1313563512">
                  <w:marLeft w:val="0"/>
                  <w:marRight w:val="0"/>
                  <w:marTop w:val="0"/>
                  <w:marBottom w:val="0"/>
                  <w:divBdr>
                    <w:top w:val="none" w:sz="0" w:space="0" w:color="auto"/>
                    <w:left w:val="none" w:sz="0" w:space="0" w:color="auto"/>
                    <w:bottom w:val="none" w:sz="0" w:space="0" w:color="auto"/>
                    <w:right w:val="none" w:sz="0" w:space="0" w:color="auto"/>
                  </w:divBdr>
                  <w:divsChild>
                    <w:div w:id="790049017">
                      <w:marLeft w:val="0"/>
                      <w:marRight w:val="0"/>
                      <w:marTop w:val="0"/>
                      <w:marBottom w:val="0"/>
                      <w:divBdr>
                        <w:top w:val="none" w:sz="0" w:space="0" w:color="auto"/>
                        <w:left w:val="none" w:sz="0" w:space="0" w:color="auto"/>
                        <w:bottom w:val="none" w:sz="0" w:space="0" w:color="auto"/>
                        <w:right w:val="none" w:sz="0" w:space="0" w:color="auto"/>
                      </w:divBdr>
                      <w:divsChild>
                        <w:div w:id="1871793218">
                          <w:marLeft w:val="0"/>
                          <w:marRight w:val="0"/>
                          <w:marTop w:val="0"/>
                          <w:marBottom w:val="0"/>
                          <w:divBdr>
                            <w:top w:val="none" w:sz="0" w:space="0" w:color="auto"/>
                            <w:left w:val="none" w:sz="0" w:space="0" w:color="auto"/>
                            <w:bottom w:val="none" w:sz="0" w:space="0" w:color="auto"/>
                            <w:right w:val="none" w:sz="0" w:space="0" w:color="auto"/>
                          </w:divBdr>
                          <w:divsChild>
                            <w:div w:id="2034181973">
                              <w:marLeft w:val="0"/>
                              <w:marRight w:val="0"/>
                              <w:marTop w:val="0"/>
                              <w:marBottom w:val="0"/>
                              <w:divBdr>
                                <w:top w:val="none" w:sz="0" w:space="0" w:color="auto"/>
                                <w:left w:val="none" w:sz="0" w:space="0" w:color="auto"/>
                                <w:bottom w:val="none" w:sz="0" w:space="0" w:color="auto"/>
                                <w:right w:val="none" w:sz="0" w:space="0" w:color="auto"/>
                              </w:divBdr>
                              <w:divsChild>
                                <w:div w:id="15793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2130">
          <w:marLeft w:val="0"/>
          <w:marRight w:val="0"/>
          <w:marTop w:val="100"/>
          <w:marBottom w:val="100"/>
          <w:divBdr>
            <w:top w:val="none" w:sz="0" w:space="0" w:color="auto"/>
            <w:left w:val="none" w:sz="0" w:space="0" w:color="auto"/>
            <w:bottom w:val="none" w:sz="0" w:space="0" w:color="auto"/>
            <w:right w:val="none" w:sz="0" w:space="0" w:color="auto"/>
          </w:divBdr>
          <w:divsChild>
            <w:div w:id="755252539">
              <w:marLeft w:val="0"/>
              <w:marRight w:val="0"/>
              <w:marTop w:val="0"/>
              <w:marBottom w:val="0"/>
              <w:divBdr>
                <w:top w:val="none" w:sz="0" w:space="0" w:color="auto"/>
                <w:left w:val="none" w:sz="0" w:space="0" w:color="auto"/>
                <w:bottom w:val="none" w:sz="0" w:space="0" w:color="auto"/>
                <w:right w:val="none" w:sz="0" w:space="0" w:color="auto"/>
              </w:divBdr>
              <w:divsChild>
                <w:div w:id="2134861098">
                  <w:marLeft w:val="0"/>
                  <w:marRight w:val="0"/>
                  <w:marTop w:val="0"/>
                  <w:marBottom w:val="0"/>
                  <w:divBdr>
                    <w:top w:val="none" w:sz="0" w:space="0" w:color="auto"/>
                    <w:left w:val="none" w:sz="0" w:space="0" w:color="auto"/>
                    <w:bottom w:val="none" w:sz="0" w:space="0" w:color="auto"/>
                    <w:right w:val="none" w:sz="0" w:space="0" w:color="auto"/>
                  </w:divBdr>
                  <w:divsChild>
                    <w:div w:id="360521967">
                      <w:marLeft w:val="0"/>
                      <w:marRight w:val="0"/>
                      <w:marTop w:val="0"/>
                      <w:marBottom w:val="0"/>
                      <w:divBdr>
                        <w:top w:val="none" w:sz="0" w:space="0" w:color="auto"/>
                        <w:left w:val="none" w:sz="0" w:space="0" w:color="auto"/>
                        <w:bottom w:val="none" w:sz="0" w:space="0" w:color="auto"/>
                        <w:right w:val="none" w:sz="0" w:space="0" w:color="auto"/>
                      </w:divBdr>
                      <w:divsChild>
                        <w:div w:id="2123260879">
                          <w:marLeft w:val="0"/>
                          <w:marRight w:val="0"/>
                          <w:marTop w:val="0"/>
                          <w:marBottom w:val="0"/>
                          <w:divBdr>
                            <w:top w:val="none" w:sz="0" w:space="0" w:color="auto"/>
                            <w:left w:val="none" w:sz="0" w:space="0" w:color="auto"/>
                            <w:bottom w:val="none" w:sz="0" w:space="0" w:color="auto"/>
                            <w:right w:val="none" w:sz="0" w:space="0" w:color="auto"/>
                          </w:divBdr>
                          <w:divsChild>
                            <w:div w:id="290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768794">
          <w:marLeft w:val="0"/>
          <w:marRight w:val="0"/>
          <w:marTop w:val="100"/>
          <w:marBottom w:val="100"/>
          <w:divBdr>
            <w:top w:val="none" w:sz="0" w:space="0" w:color="auto"/>
            <w:left w:val="none" w:sz="0" w:space="0" w:color="auto"/>
            <w:bottom w:val="none" w:sz="0" w:space="0" w:color="auto"/>
            <w:right w:val="none" w:sz="0" w:space="0" w:color="auto"/>
          </w:divBdr>
          <w:divsChild>
            <w:div w:id="840007663">
              <w:marLeft w:val="0"/>
              <w:marRight w:val="0"/>
              <w:marTop w:val="0"/>
              <w:marBottom w:val="0"/>
              <w:divBdr>
                <w:top w:val="none" w:sz="0" w:space="0" w:color="auto"/>
                <w:left w:val="none" w:sz="0" w:space="0" w:color="auto"/>
                <w:bottom w:val="none" w:sz="0" w:space="0" w:color="auto"/>
                <w:right w:val="none" w:sz="0" w:space="0" w:color="auto"/>
              </w:divBdr>
              <w:divsChild>
                <w:div w:id="2111125182">
                  <w:marLeft w:val="0"/>
                  <w:marRight w:val="0"/>
                  <w:marTop w:val="0"/>
                  <w:marBottom w:val="0"/>
                  <w:divBdr>
                    <w:top w:val="none" w:sz="0" w:space="0" w:color="auto"/>
                    <w:left w:val="none" w:sz="0" w:space="0" w:color="auto"/>
                    <w:bottom w:val="none" w:sz="0" w:space="0" w:color="auto"/>
                    <w:right w:val="none" w:sz="0" w:space="0" w:color="auto"/>
                  </w:divBdr>
                  <w:divsChild>
                    <w:div w:id="709963896">
                      <w:marLeft w:val="0"/>
                      <w:marRight w:val="0"/>
                      <w:marTop w:val="0"/>
                      <w:marBottom w:val="0"/>
                      <w:divBdr>
                        <w:top w:val="none" w:sz="0" w:space="0" w:color="auto"/>
                        <w:left w:val="none" w:sz="0" w:space="0" w:color="auto"/>
                        <w:bottom w:val="none" w:sz="0" w:space="0" w:color="auto"/>
                        <w:right w:val="none" w:sz="0" w:space="0" w:color="auto"/>
                      </w:divBdr>
                      <w:divsChild>
                        <w:div w:id="224919563">
                          <w:marLeft w:val="0"/>
                          <w:marRight w:val="0"/>
                          <w:marTop w:val="0"/>
                          <w:marBottom w:val="0"/>
                          <w:divBdr>
                            <w:top w:val="none" w:sz="0" w:space="0" w:color="auto"/>
                            <w:left w:val="none" w:sz="0" w:space="0" w:color="auto"/>
                            <w:bottom w:val="none" w:sz="0" w:space="0" w:color="auto"/>
                            <w:right w:val="none" w:sz="0" w:space="0" w:color="auto"/>
                          </w:divBdr>
                          <w:divsChild>
                            <w:div w:id="27822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183730">
          <w:marLeft w:val="0"/>
          <w:marRight w:val="0"/>
          <w:marTop w:val="100"/>
          <w:marBottom w:val="100"/>
          <w:divBdr>
            <w:top w:val="none" w:sz="0" w:space="0" w:color="auto"/>
            <w:left w:val="none" w:sz="0" w:space="0" w:color="auto"/>
            <w:bottom w:val="none" w:sz="0" w:space="0" w:color="auto"/>
            <w:right w:val="none" w:sz="0" w:space="0" w:color="auto"/>
          </w:divBdr>
          <w:divsChild>
            <w:div w:id="815026499">
              <w:marLeft w:val="0"/>
              <w:marRight w:val="0"/>
              <w:marTop w:val="0"/>
              <w:marBottom w:val="0"/>
              <w:divBdr>
                <w:top w:val="none" w:sz="0" w:space="0" w:color="auto"/>
                <w:left w:val="none" w:sz="0" w:space="0" w:color="auto"/>
                <w:bottom w:val="none" w:sz="0" w:space="0" w:color="auto"/>
                <w:right w:val="none" w:sz="0" w:space="0" w:color="auto"/>
              </w:divBdr>
              <w:divsChild>
                <w:div w:id="1010303508">
                  <w:marLeft w:val="0"/>
                  <w:marRight w:val="0"/>
                  <w:marTop w:val="0"/>
                  <w:marBottom w:val="0"/>
                  <w:divBdr>
                    <w:top w:val="none" w:sz="0" w:space="0" w:color="auto"/>
                    <w:left w:val="none" w:sz="0" w:space="0" w:color="auto"/>
                    <w:bottom w:val="none" w:sz="0" w:space="0" w:color="auto"/>
                    <w:right w:val="none" w:sz="0" w:space="0" w:color="auto"/>
                  </w:divBdr>
                  <w:divsChild>
                    <w:div w:id="1964655319">
                      <w:marLeft w:val="0"/>
                      <w:marRight w:val="0"/>
                      <w:marTop w:val="0"/>
                      <w:marBottom w:val="0"/>
                      <w:divBdr>
                        <w:top w:val="none" w:sz="0" w:space="0" w:color="auto"/>
                        <w:left w:val="none" w:sz="0" w:space="0" w:color="auto"/>
                        <w:bottom w:val="none" w:sz="0" w:space="0" w:color="auto"/>
                        <w:right w:val="none" w:sz="0" w:space="0" w:color="auto"/>
                      </w:divBdr>
                      <w:divsChild>
                        <w:div w:id="466124421">
                          <w:marLeft w:val="0"/>
                          <w:marRight w:val="0"/>
                          <w:marTop w:val="0"/>
                          <w:marBottom w:val="0"/>
                          <w:divBdr>
                            <w:top w:val="none" w:sz="0" w:space="0" w:color="auto"/>
                            <w:left w:val="none" w:sz="0" w:space="0" w:color="auto"/>
                            <w:bottom w:val="none" w:sz="0" w:space="0" w:color="auto"/>
                            <w:right w:val="none" w:sz="0" w:space="0" w:color="auto"/>
                          </w:divBdr>
                          <w:divsChild>
                            <w:div w:id="2245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9636">
          <w:marLeft w:val="0"/>
          <w:marRight w:val="0"/>
          <w:marTop w:val="100"/>
          <w:marBottom w:val="100"/>
          <w:divBdr>
            <w:top w:val="none" w:sz="0" w:space="0" w:color="auto"/>
            <w:left w:val="none" w:sz="0" w:space="0" w:color="auto"/>
            <w:bottom w:val="none" w:sz="0" w:space="0" w:color="auto"/>
            <w:right w:val="none" w:sz="0" w:space="0" w:color="auto"/>
          </w:divBdr>
          <w:divsChild>
            <w:div w:id="1961763533">
              <w:marLeft w:val="0"/>
              <w:marRight w:val="0"/>
              <w:marTop w:val="0"/>
              <w:marBottom w:val="0"/>
              <w:divBdr>
                <w:top w:val="none" w:sz="0" w:space="0" w:color="auto"/>
                <w:left w:val="none" w:sz="0" w:space="0" w:color="auto"/>
                <w:bottom w:val="none" w:sz="0" w:space="0" w:color="auto"/>
                <w:right w:val="none" w:sz="0" w:space="0" w:color="auto"/>
              </w:divBdr>
              <w:divsChild>
                <w:div w:id="1478111495">
                  <w:marLeft w:val="0"/>
                  <w:marRight w:val="0"/>
                  <w:marTop w:val="0"/>
                  <w:marBottom w:val="0"/>
                  <w:divBdr>
                    <w:top w:val="none" w:sz="0" w:space="0" w:color="auto"/>
                    <w:left w:val="none" w:sz="0" w:space="0" w:color="auto"/>
                    <w:bottom w:val="none" w:sz="0" w:space="0" w:color="auto"/>
                    <w:right w:val="none" w:sz="0" w:space="0" w:color="auto"/>
                  </w:divBdr>
                  <w:divsChild>
                    <w:div w:id="1152479539">
                      <w:marLeft w:val="0"/>
                      <w:marRight w:val="0"/>
                      <w:marTop w:val="0"/>
                      <w:marBottom w:val="0"/>
                      <w:divBdr>
                        <w:top w:val="none" w:sz="0" w:space="0" w:color="auto"/>
                        <w:left w:val="none" w:sz="0" w:space="0" w:color="auto"/>
                        <w:bottom w:val="none" w:sz="0" w:space="0" w:color="auto"/>
                        <w:right w:val="none" w:sz="0" w:space="0" w:color="auto"/>
                      </w:divBdr>
                      <w:divsChild>
                        <w:div w:id="34888405">
                          <w:marLeft w:val="0"/>
                          <w:marRight w:val="0"/>
                          <w:marTop w:val="0"/>
                          <w:marBottom w:val="0"/>
                          <w:divBdr>
                            <w:top w:val="none" w:sz="0" w:space="0" w:color="auto"/>
                            <w:left w:val="none" w:sz="0" w:space="0" w:color="auto"/>
                            <w:bottom w:val="none" w:sz="0" w:space="0" w:color="auto"/>
                            <w:right w:val="none" w:sz="0" w:space="0" w:color="auto"/>
                          </w:divBdr>
                          <w:divsChild>
                            <w:div w:id="2045983478">
                              <w:marLeft w:val="0"/>
                              <w:marRight w:val="0"/>
                              <w:marTop w:val="0"/>
                              <w:marBottom w:val="0"/>
                              <w:divBdr>
                                <w:top w:val="none" w:sz="0" w:space="0" w:color="auto"/>
                                <w:left w:val="none" w:sz="0" w:space="0" w:color="auto"/>
                                <w:bottom w:val="none" w:sz="0" w:space="0" w:color="auto"/>
                                <w:right w:val="none" w:sz="0" w:space="0" w:color="auto"/>
                              </w:divBdr>
                              <w:divsChild>
                                <w:div w:id="539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750275">
          <w:marLeft w:val="0"/>
          <w:marRight w:val="0"/>
          <w:marTop w:val="100"/>
          <w:marBottom w:val="100"/>
          <w:divBdr>
            <w:top w:val="none" w:sz="0" w:space="0" w:color="auto"/>
            <w:left w:val="none" w:sz="0" w:space="0" w:color="auto"/>
            <w:bottom w:val="none" w:sz="0" w:space="0" w:color="auto"/>
            <w:right w:val="none" w:sz="0" w:space="0" w:color="auto"/>
          </w:divBdr>
          <w:divsChild>
            <w:div w:id="384989036">
              <w:marLeft w:val="0"/>
              <w:marRight w:val="0"/>
              <w:marTop w:val="0"/>
              <w:marBottom w:val="0"/>
              <w:divBdr>
                <w:top w:val="none" w:sz="0" w:space="0" w:color="auto"/>
                <w:left w:val="none" w:sz="0" w:space="0" w:color="auto"/>
                <w:bottom w:val="none" w:sz="0" w:space="0" w:color="auto"/>
                <w:right w:val="none" w:sz="0" w:space="0" w:color="auto"/>
              </w:divBdr>
              <w:divsChild>
                <w:div w:id="951591562">
                  <w:marLeft w:val="0"/>
                  <w:marRight w:val="0"/>
                  <w:marTop w:val="0"/>
                  <w:marBottom w:val="0"/>
                  <w:divBdr>
                    <w:top w:val="none" w:sz="0" w:space="0" w:color="auto"/>
                    <w:left w:val="none" w:sz="0" w:space="0" w:color="auto"/>
                    <w:bottom w:val="none" w:sz="0" w:space="0" w:color="auto"/>
                    <w:right w:val="none" w:sz="0" w:space="0" w:color="auto"/>
                  </w:divBdr>
                  <w:divsChild>
                    <w:div w:id="260795654">
                      <w:marLeft w:val="0"/>
                      <w:marRight w:val="0"/>
                      <w:marTop w:val="0"/>
                      <w:marBottom w:val="0"/>
                      <w:divBdr>
                        <w:top w:val="none" w:sz="0" w:space="0" w:color="auto"/>
                        <w:left w:val="none" w:sz="0" w:space="0" w:color="auto"/>
                        <w:bottom w:val="none" w:sz="0" w:space="0" w:color="auto"/>
                        <w:right w:val="none" w:sz="0" w:space="0" w:color="auto"/>
                      </w:divBdr>
                      <w:divsChild>
                        <w:div w:id="215047635">
                          <w:marLeft w:val="0"/>
                          <w:marRight w:val="0"/>
                          <w:marTop w:val="0"/>
                          <w:marBottom w:val="0"/>
                          <w:divBdr>
                            <w:top w:val="none" w:sz="0" w:space="0" w:color="auto"/>
                            <w:left w:val="none" w:sz="0" w:space="0" w:color="auto"/>
                            <w:bottom w:val="none" w:sz="0" w:space="0" w:color="auto"/>
                            <w:right w:val="none" w:sz="0" w:space="0" w:color="auto"/>
                          </w:divBdr>
                          <w:divsChild>
                            <w:div w:id="641425905">
                              <w:marLeft w:val="0"/>
                              <w:marRight w:val="0"/>
                              <w:marTop w:val="0"/>
                              <w:marBottom w:val="0"/>
                              <w:divBdr>
                                <w:top w:val="none" w:sz="0" w:space="0" w:color="auto"/>
                                <w:left w:val="none" w:sz="0" w:space="0" w:color="auto"/>
                                <w:bottom w:val="none" w:sz="0" w:space="0" w:color="auto"/>
                                <w:right w:val="none" w:sz="0" w:space="0" w:color="auto"/>
                              </w:divBdr>
                              <w:divsChild>
                                <w:div w:id="16949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2804">
          <w:marLeft w:val="0"/>
          <w:marRight w:val="0"/>
          <w:marTop w:val="100"/>
          <w:marBottom w:val="100"/>
          <w:divBdr>
            <w:top w:val="none" w:sz="0" w:space="0" w:color="auto"/>
            <w:left w:val="none" w:sz="0" w:space="0" w:color="auto"/>
            <w:bottom w:val="none" w:sz="0" w:space="0" w:color="auto"/>
            <w:right w:val="none" w:sz="0" w:space="0" w:color="auto"/>
          </w:divBdr>
          <w:divsChild>
            <w:div w:id="990325163">
              <w:marLeft w:val="0"/>
              <w:marRight w:val="0"/>
              <w:marTop w:val="0"/>
              <w:marBottom w:val="0"/>
              <w:divBdr>
                <w:top w:val="none" w:sz="0" w:space="0" w:color="auto"/>
                <w:left w:val="none" w:sz="0" w:space="0" w:color="auto"/>
                <w:bottom w:val="none" w:sz="0" w:space="0" w:color="auto"/>
                <w:right w:val="none" w:sz="0" w:space="0" w:color="auto"/>
              </w:divBdr>
              <w:divsChild>
                <w:div w:id="1851749566">
                  <w:marLeft w:val="0"/>
                  <w:marRight w:val="0"/>
                  <w:marTop w:val="0"/>
                  <w:marBottom w:val="0"/>
                  <w:divBdr>
                    <w:top w:val="none" w:sz="0" w:space="0" w:color="auto"/>
                    <w:left w:val="none" w:sz="0" w:space="0" w:color="auto"/>
                    <w:bottom w:val="none" w:sz="0" w:space="0" w:color="auto"/>
                    <w:right w:val="none" w:sz="0" w:space="0" w:color="auto"/>
                  </w:divBdr>
                  <w:divsChild>
                    <w:div w:id="1331829975">
                      <w:marLeft w:val="0"/>
                      <w:marRight w:val="0"/>
                      <w:marTop w:val="0"/>
                      <w:marBottom w:val="0"/>
                      <w:divBdr>
                        <w:top w:val="none" w:sz="0" w:space="0" w:color="auto"/>
                        <w:left w:val="none" w:sz="0" w:space="0" w:color="auto"/>
                        <w:bottom w:val="none" w:sz="0" w:space="0" w:color="auto"/>
                        <w:right w:val="none" w:sz="0" w:space="0" w:color="auto"/>
                      </w:divBdr>
                      <w:divsChild>
                        <w:div w:id="2147121406">
                          <w:marLeft w:val="0"/>
                          <w:marRight w:val="0"/>
                          <w:marTop w:val="0"/>
                          <w:marBottom w:val="0"/>
                          <w:divBdr>
                            <w:top w:val="none" w:sz="0" w:space="0" w:color="auto"/>
                            <w:left w:val="none" w:sz="0" w:space="0" w:color="auto"/>
                            <w:bottom w:val="none" w:sz="0" w:space="0" w:color="auto"/>
                            <w:right w:val="none" w:sz="0" w:space="0" w:color="auto"/>
                          </w:divBdr>
                          <w:divsChild>
                            <w:div w:id="8388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878688">
          <w:marLeft w:val="0"/>
          <w:marRight w:val="0"/>
          <w:marTop w:val="100"/>
          <w:marBottom w:val="100"/>
          <w:divBdr>
            <w:top w:val="none" w:sz="0" w:space="0" w:color="auto"/>
            <w:left w:val="none" w:sz="0" w:space="0" w:color="auto"/>
            <w:bottom w:val="none" w:sz="0" w:space="0" w:color="auto"/>
            <w:right w:val="none" w:sz="0" w:space="0" w:color="auto"/>
          </w:divBdr>
          <w:divsChild>
            <w:div w:id="1143884189">
              <w:marLeft w:val="0"/>
              <w:marRight w:val="0"/>
              <w:marTop w:val="0"/>
              <w:marBottom w:val="0"/>
              <w:divBdr>
                <w:top w:val="none" w:sz="0" w:space="0" w:color="auto"/>
                <w:left w:val="none" w:sz="0" w:space="0" w:color="auto"/>
                <w:bottom w:val="none" w:sz="0" w:space="0" w:color="auto"/>
                <w:right w:val="none" w:sz="0" w:space="0" w:color="auto"/>
              </w:divBdr>
              <w:divsChild>
                <w:div w:id="951864547">
                  <w:marLeft w:val="0"/>
                  <w:marRight w:val="0"/>
                  <w:marTop w:val="0"/>
                  <w:marBottom w:val="0"/>
                  <w:divBdr>
                    <w:top w:val="none" w:sz="0" w:space="0" w:color="auto"/>
                    <w:left w:val="none" w:sz="0" w:space="0" w:color="auto"/>
                    <w:bottom w:val="none" w:sz="0" w:space="0" w:color="auto"/>
                    <w:right w:val="none" w:sz="0" w:space="0" w:color="auto"/>
                  </w:divBdr>
                  <w:divsChild>
                    <w:div w:id="373233674">
                      <w:marLeft w:val="0"/>
                      <w:marRight w:val="0"/>
                      <w:marTop w:val="0"/>
                      <w:marBottom w:val="0"/>
                      <w:divBdr>
                        <w:top w:val="none" w:sz="0" w:space="0" w:color="auto"/>
                        <w:left w:val="none" w:sz="0" w:space="0" w:color="auto"/>
                        <w:bottom w:val="none" w:sz="0" w:space="0" w:color="auto"/>
                        <w:right w:val="none" w:sz="0" w:space="0" w:color="auto"/>
                      </w:divBdr>
                      <w:divsChild>
                        <w:div w:id="1162308346">
                          <w:marLeft w:val="0"/>
                          <w:marRight w:val="0"/>
                          <w:marTop w:val="0"/>
                          <w:marBottom w:val="0"/>
                          <w:divBdr>
                            <w:top w:val="none" w:sz="0" w:space="0" w:color="auto"/>
                            <w:left w:val="none" w:sz="0" w:space="0" w:color="auto"/>
                            <w:bottom w:val="none" w:sz="0" w:space="0" w:color="auto"/>
                            <w:right w:val="none" w:sz="0" w:space="0" w:color="auto"/>
                          </w:divBdr>
                          <w:divsChild>
                            <w:div w:id="14523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61468">
          <w:marLeft w:val="0"/>
          <w:marRight w:val="0"/>
          <w:marTop w:val="100"/>
          <w:marBottom w:val="100"/>
          <w:divBdr>
            <w:top w:val="none" w:sz="0" w:space="0" w:color="auto"/>
            <w:left w:val="none" w:sz="0" w:space="0" w:color="auto"/>
            <w:bottom w:val="none" w:sz="0" w:space="0" w:color="auto"/>
            <w:right w:val="none" w:sz="0" w:space="0" w:color="auto"/>
          </w:divBdr>
          <w:divsChild>
            <w:div w:id="406421230">
              <w:marLeft w:val="0"/>
              <w:marRight w:val="0"/>
              <w:marTop w:val="0"/>
              <w:marBottom w:val="0"/>
              <w:divBdr>
                <w:top w:val="none" w:sz="0" w:space="0" w:color="auto"/>
                <w:left w:val="none" w:sz="0" w:space="0" w:color="auto"/>
                <w:bottom w:val="none" w:sz="0" w:space="0" w:color="auto"/>
                <w:right w:val="none" w:sz="0" w:space="0" w:color="auto"/>
              </w:divBdr>
              <w:divsChild>
                <w:div w:id="2050109527">
                  <w:marLeft w:val="0"/>
                  <w:marRight w:val="0"/>
                  <w:marTop w:val="0"/>
                  <w:marBottom w:val="0"/>
                  <w:divBdr>
                    <w:top w:val="none" w:sz="0" w:space="0" w:color="auto"/>
                    <w:left w:val="none" w:sz="0" w:space="0" w:color="auto"/>
                    <w:bottom w:val="none" w:sz="0" w:space="0" w:color="auto"/>
                    <w:right w:val="none" w:sz="0" w:space="0" w:color="auto"/>
                  </w:divBdr>
                  <w:divsChild>
                    <w:div w:id="1899776078">
                      <w:marLeft w:val="0"/>
                      <w:marRight w:val="0"/>
                      <w:marTop w:val="0"/>
                      <w:marBottom w:val="0"/>
                      <w:divBdr>
                        <w:top w:val="none" w:sz="0" w:space="0" w:color="auto"/>
                        <w:left w:val="none" w:sz="0" w:space="0" w:color="auto"/>
                        <w:bottom w:val="none" w:sz="0" w:space="0" w:color="auto"/>
                        <w:right w:val="none" w:sz="0" w:space="0" w:color="auto"/>
                      </w:divBdr>
                      <w:divsChild>
                        <w:div w:id="668948295">
                          <w:marLeft w:val="0"/>
                          <w:marRight w:val="0"/>
                          <w:marTop w:val="0"/>
                          <w:marBottom w:val="0"/>
                          <w:divBdr>
                            <w:top w:val="none" w:sz="0" w:space="0" w:color="auto"/>
                            <w:left w:val="none" w:sz="0" w:space="0" w:color="auto"/>
                            <w:bottom w:val="none" w:sz="0" w:space="0" w:color="auto"/>
                            <w:right w:val="none" w:sz="0" w:space="0" w:color="auto"/>
                          </w:divBdr>
                          <w:divsChild>
                            <w:div w:id="13941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441188">
          <w:marLeft w:val="0"/>
          <w:marRight w:val="0"/>
          <w:marTop w:val="100"/>
          <w:marBottom w:val="100"/>
          <w:divBdr>
            <w:top w:val="none" w:sz="0" w:space="0" w:color="auto"/>
            <w:left w:val="none" w:sz="0" w:space="0" w:color="auto"/>
            <w:bottom w:val="none" w:sz="0" w:space="0" w:color="auto"/>
            <w:right w:val="none" w:sz="0" w:space="0" w:color="auto"/>
          </w:divBdr>
          <w:divsChild>
            <w:div w:id="1648625098">
              <w:marLeft w:val="0"/>
              <w:marRight w:val="0"/>
              <w:marTop w:val="0"/>
              <w:marBottom w:val="0"/>
              <w:divBdr>
                <w:top w:val="none" w:sz="0" w:space="0" w:color="auto"/>
                <w:left w:val="none" w:sz="0" w:space="0" w:color="auto"/>
                <w:bottom w:val="none" w:sz="0" w:space="0" w:color="auto"/>
                <w:right w:val="none" w:sz="0" w:space="0" w:color="auto"/>
              </w:divBdr>
              <w:divsChild>
                <w:div w:id="1156146676">
                  <w:marLeft w:val="0"/>
                  <w:marRight w:val="0"/>
                  <w:marTop w:val="0"/>
                  <w:marBottom w:val="0"/>
                  <w:divBdr>
                    <w:top w:val="none" w:sz="0" w:space="0" w:color="auto"/>
                    <w:left w:val="none" w:sz="0" w:space="0" w:color="auto"/>
                    <w:bottom w:val="none" w:sz="0" w:space="0" w:color="auto"/>
                    <w:right w:val="none" w:sz="0" w:space="0" w:color="auto"/>
                  </w:divBdr>
                  <w:divsChild>
                    <w:div w:id="1462727900">
                      <w:marLeft w:val="0"/>
                      <w:marRight w:val="0"/>
                      <w:marTop w:val="0"/>
                      <w:marBottom w:val="0"/>
                      <w:divBdr>
                        <w:top w:val="none" w:sz="0" w:space="0" w:color="auto"/>
                        <w:left w:val="none" w:sz="0" w:space="0" w:color="auto"/>
                        <w:bottom w:val="none" w:sz="0" w:space="0" w:color="auto"/>
                        <w:right w:val="none" w:sz="0" w:space="0" w:color="auto"/>
                      </w:divBdr>
                      <w:divsChild>
                        <w:div w:id="1094286143">
                          <w:marLeft w:val="0"/>
                          <w:marRight w:val="0"/>
                          <w:marTop w:val="0"/>
                          <w:marBottom w:val="0"/>
                          <w:divBdr>
                            <w:top w:val="none" w:sz="0" w:space="0" w:color="auto"/>
                            <w:left w:val="none" w:sz="0" w:space="0" w:color="auto"/>
                            <w:bottom w:val="none" w:sz="0" w:space="0" w:color="auto"/>
                            <w:right w:val="none" w:sz="0" w:space="0" w:color="auto"/>
                          </w:divBdr>
                          <w:divsChild>
                            <w:div w:id="1837577258">
                              <w:marLeft w:val="0"/>
                              <w:marRight w:val="0"/>
                              <w:marTop w:val="0"/>
                              <w:marBottom w:val="0"/>
                              <w:divBdr>
                                <w:top w:val="none" w:sz="0" w:space="0" w:color="auto"/>
                                <w:left w:val="none" w:sz="0" w:space="0" w:color="auto"/>
                                <w:bottom w:val="none" w:sz="0" w:space="0" w:color="auto"/>
                                <w:right w:val="none" w:sz="0" w:space="0" w:color="auto"/>
                              </w:divBdr>
                              <w:divsChild>
                                <w:div w:id="1084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566665">
          <w:marLeft w:val="0"/>
          <w:marRight w:val="0"/>
          <w:marTop w:val="100"/>
          <w:marBottom w:val="100"/>
          <w:divBdr>
            <w:top w:val="none" w:sz="0" w:space="0" w:color="auto"/>
            <w:left w:val="none" w:sz="0" w:space="0" w:color="auto"/>
            <w:bottom w:val="none" w:sz="0" w:space="0" w:color="auto"/>
            <w:right w:val="none" w:sz="0" w:space="0" w:color="auto"/>
          </w:divBdr>
          <w:divsChild>
            <w:div w:id="593324881">
              <w:marLeft w:val="0"/>
              <w:marRight w:val="0"/>
              <w:marTop w:val="0"/>
              <w:marBottom w:val="0"/>
              <w:divBdr>
                <w:top w:val="none" w:sz="0" w:space="0" w:color="auto"/>
                <w:left w:val="none" w:sz="0" w:space="0" w:color="auto"/>
                <w:bottom w:val="none" w:sz="0" w:space="0" w:color="auto"/>
                <w:right w:val="none" w:sz="0" w:space="0" w:color="auto"/>
              </w:divBdr>
              <w:divsChild>
                <w:div w:id="859708208">
                  <w:marLeft w:val="0"/>
                  <w:marRight w:val="0"/>
                  <w:marTop w:val="0"/>
                  <w:marBottom w:val="0"/>
                  <w:divBdr>
                    <w:top w:val="none" w:sz="0" w:space="0" w:color="auto"/>
                    <w:left w:val="none" w:sz="0" w:space="0" w:color="auto"/>
                    <w:bottom w:val="none" w:sz="0" w:space="0" w:color="auto"/>
                    <w:right w:val="none" w:sz="0" w:space="0" w:color="auto"/>
                  </w:divBdr>
                  <w:divsChild>
                    <w:div w:id="569730396">
                      <w:marLeft w:val="0"/>
                      <w:marRight w:val="0"/>
                      <w:marTop w:val="0"/>
                      <w:marBottom w:val="0"/>
                      <w:divBdr>
                        <w:top w:val="none" w:sz="0" w:space="0" w:color="auto"/>
                        <w:left w:val="none" w:sz="0" w:space="0" w:color="auto"/>
                        <w:bottom w:val="none" w:sz="0" w:space="0" w:color="auto"/>
                        <w:right w:val="none" w:sz="0" w:space="0" w:color="auto"/>
                      </w:divBdr>
                      <w:divsChild>
                        <w:div w:id="482815851">
                          <w:marLeft w:val="0"/>
                          <w:marRight w:val="0"/>
                          <w:marTop w:val="0"/>
                          <w:marBottom w:val="0"/>
                          <w:divBdr>
                            <w:top w:val="none" w:sz="0" w:space="0" w:color="auto"/>
                            <w:left w:val="none" w:sz="0" w:space="0" w:color="auto"/>
                            <w:bottom w:val="none" w:sz="0" w:space="0" w:color="auto"/>
                            <w:right w:val="none" w:sz="0" w:space="0" w:color="auto"/>
                          </w:divBdr>
                          <w:divsChild>
                            <w:div w:id="2134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359614">
          <w:marLeft w:val="0"/>
          <w:marRight w:val="0"/>
          <w:marTop w:val="100"/>
          <w:marBottom w:val="100"/>
          <w:divBdr>
            <w:top w:val="none" w:sz="0" w:space="0" w:color="auto"/>
            <w:left w:val="none" w:sz="0" w:space="0" w:color="auto"/>
            <w:bottom w:val="none" w:sz="0" w:space="0" w:color="auto"/>
            <w:right w:val="none" w:sz="0" w:space="0" w:color="auto"/>
          </w:divBdr>
          <w:divsChild>
            <w:div w:id="1127698098">
              <w:marLeft w:val="0"/>
              <w:marRight w:val="0"/>
              <w:marTop w:val="0"/>
              <w:marBottom w:val="0"/>
              <w:divBdr>
                <w:top w:val="none" w:sz="0" w:space="0" w:color="auto"/>
                <w:left w:val="none" w:sz="0" w:space="0" w:color="auto"/>
                <w:bottom w:val="none" w:sz="0" w:space="0" w:color="auto"/>
                <w:right w:val="none" w:sz="0" w:space="0" w:color="auto"/>
              </w:divBdr>
              <w:divsChild>
                <w:div w:id="2043824368">
                  <w:marLeft w:val="0"/>
                  <w:marRight w:val="0"/>
                  <w:marTop w:val="0"/>
                  <w:marBottom w:val="0"/>
                  <w:divBdr>
                    <w:top w:val="none" w:sz="0" w:space="0" w:color="auto"/>
                    <w:left w:val="none" w:sz="0" w:space="0" w:color="auto"/>
                    <w:bottom w:val="none" w:sz="0" w:space="0" w:color="auto"/>
                    <w:right w:val="none" w:sz="0" w:space="0" w:color="auto"/>
                  </w:divBdr>
                  <w:divsChild>
                    <w:div w:id="2071343744">
                      <w:marLeft w:val="0"/>
                      <w:marRight w:val="0"/>
                      <w:marTop w:val="0"/>
                      <w:marBottom w:val="0"/>
                      <w:divBdr>
                        <w:top w:val="none" w:sz="0" w:space="0" w:color="auto"/>
                        <w:left w:val="none" w:sz="0" w:space="0" w:color="auto"/>
                        <w:bottom w:val="none" w:sz="0" w:space="0" w:color="auto"/>
                        <w:right w:val="none" w:sz="0" w:space="0" w:color="auto"/>
                      </w:divBdr>
                      <w:divsChild>
                        <w:div w:id="1428962318">
                          <w:marLeft w:val="0"/>
                          <w:marRight w:val="0"/>
                          <w:marTop w:val="0"/>
                          <w:marBottom w:val="0"/>
                          <w:divBdr>
                            <w:top w:val="none" w:sz="0" w:space="0" w:color="auto"/>
                            <w:left w:val="none" w:sz="0" w:space="0" w:color="auto"/>
                            <w:bottom w:val="none" w:sz="0" w:space="0" w:color="auto"/>
                            <w:right w:val="none" w:sz="0" w:space="0" w:color="auto"/>
                          </w:divBdr>
                          <w:divsChild>
                            <w:div w:id="1668098340">
                              <w:marLeft w:val="0"/>
                              <w:marRight w:val="0"/>
                              <w:marTop w:val="0"/>
                              <w:marBottom w:val="0"/>
                              <w:divBdr>
                                <w:top w:val="none" w:sz="0" w:space="0" w:color="auto"/>
                                <w:left w:val="none" w:sz="0" w:space="0" w:color="auto"/>
                                <w:bottom w:val="none" w:sz="0" w:space="0" w:color="auto"/>
                                <w:right w:val="none" w:sz="0" w:space="0" w:color="auto"/>
                              </w:divBdr>
                              <w:divsChild>
                                <w:div w:id="12689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595173">
          <w:marLeft w:val="0"/>
          <w:marRight w:val="0"/>
          <w:marTop w:val="100"/>
          <w:marBottom w:val="100"/>
          <w:divBdr>
            <w:top w:val="none" w:sz="0" w:space="0" w:color="auto"/>
            <w:left w:val="none" w:sz="0" w:space="0" w:color="auto"/>
            <w:bottom w:val="none" w:sz="0" w:space="0" w:color="auto"/>
            <w:right w:val="none" w:sz="0" w:space="0" w:color="auto"/>
          </w:divBdr>
          <w:divsChild>
            <w:div w:id="1061828323">
              <w:marLeft w:val="0"/>
              <w:marRight w:val="0"/>
              <w:marTop w:val="0"/>
              <w:marBottom w:val="0"/>
              <w:divBdr>
                <w:top w:val="none" w:sz="0" w:space="0" w:color="auto"/>
                <w:left w:val="none" w:sz="0" w:space="0" w:color="auto"/>
                <w:bottom w:val="none" w:sz="0" w:space="0" w:color="auto"/>
                <w:right w:val="none" w:sz="0" w:space="0" w:color="auto"/>
              </w:divBdr>
              <w:divsChild>
                <w:div w:id="1789811847">
                  <w:marLeft w:val="0"/>
                  <w:marRight w:val="0"/>
                  <w:marTop w:val="0"/>
                  <w:marBottom w:val="0"/>
                  <w:divBdr>
                    <w:top w:val="none" w:sz="0" w:space="0" w:color="auto"/>
                    <w:left w:val="none" w:sz="0" w:space="0" w:color="auto"/>
                    <w:bottom w:val="none" w:sz="0" w:space="0" w:color="auto"/>
                    <w:right w:val="none" w:sz="0" w:space="0" w:color="auto"/>
                  </w:divBdr>
                  <w:divsChild>
                    <w:div w:id="1846625701">
                      <w:marLeft w:val="0"/>
                      <w:marRight w:val="0"/>
                      <w:marTop w:val="0"/>
                      <w:marBottom w:val="0"/>
                      <w:divBdr>
                        <w:top w:val="none" w:sz="0" w:space="0" w:color="auto"/>
                        <w:left w:val="none" w:sz="0" w:space="0" w:color="auto"/>
                        <w:bottom w:val="none" w:sz="0" w:space="0" w:color="auto"/>
                        <w:right w:val="none" w:sz="0" w:space="0" w:color="auto"/>
                      </w:divBdr>
                      <w:divsChild>
                        <w:div w:id="1359038835">
                          <w:marLeft w:val="0"/>
                          <w:marRight w:val="0"/>
                          <w:marTop w:val="0"/>
                          <w:marBottom w:val="0"/>
                          <w:divBdr>
                            <w:top w:val="none" w:sz="0" w:space="0" w:color="auto"/>
                            <w:left w:val="none" w:sz="0" w:space="0" w:color="auto"/>
                            <w:bottom w:val="none" w:sz="0" w:space="0" w:color="auto"/>
                            <w:right w:val="none" w:sz="0" w:space="0" w:color="auto"/>
                          </w:divBdr>
                          <w:divsChild>
                            <w:div w:id="1809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715255">
          <w:marLeft w:val="0"/>
          <w:marRight w:val="0"/>
          <w:marTop w:val="100"/>
          <w:marBottom w:val="100"/>
          <w:divBdr>
            <w:top w:val="none" w:sz="0" w:space="0" w:color="auto"/>
            <w:left w:val="none" w:sz="0" w:space="0" w:color="auto"/>
            <w:bottom w:val="none" w:sz="0" w:space="0" w:color="auto"/>
            <w:right w:val="none" w:sz="0" w:space="0" w:color="auto"/>
          </w:divBdr>
          <w:divsChild>
            <w:div w:id="668213792">
              <w:marLeft w:val="0"/>
              <w:marRight w:val="0"/>
              <w:marTop w:val="0"/>
              <w:marBottom w:val="0"/>
              <w:divBdr>
                <w:top w:val="none" w:sz="0" w:space="0" w:color="auto"/>
                <w:left w:val="none" w:sz="0" w:space="0" w:color="auto"/>
                <w:bottom w:val="none" w:sz="0" w:space="0" w:color="auto"/>
                <w:right w:val="none" w:sz="0" w:space="0" w:color="auto"/>
              </w:divBdr>
              <w:divsChild>
                <w:div w:id="454327406">
                  <w:marLeft w:val="0"/>
                  <w:marRight w:val="0"/>
                  <w:marTop w:val="0"/>
                  <w:marBottom w:val="0"/>
                  <w:divBdr>
                    <w:top w:val="none" w:sz="0" w:space="0" w:color="auto"/>
                    <w:left w:val="none" w:sz="0" w:space="0" w:color="auto"/>
                    <w:bottom w:val="none" w:sz="0" w:space="0" w:color="auto"/>
                    <w:right w:val="none" w:sz="0" w:space="0" w:color="auto"/>
                  </w:divBdr>
                  <w:divsChild>
                    <w:div w:id="642348701">
                      <w:marLeft w:val="0"/>
                      <w:marRight w:val="0"/>
                      <w:marTop w:val="0"/>
                      <w:marBottom w:val="0"/>
                      <w:divBdr>
                        <w:top w:val="none" w:sz="0" w:space="0" w:color="auto"/>
                        <w:left w:val="none" w:sz="0" w:space="0" w:color="auto"/>
                        <w:bottom w:val="none" w:sz="0" w:space="0" w:color="auto"/>
                        <w:right w:val="none" w:sz="0" w:space="0" w:color="auto"/>
                      </w:divBdr>
                      <w:divsChild>
                        <w:div w:id="355931368">
                          <w:marLeft w:val="0"/>
                          <w:marRight w:val="0"/>
                          <w:marTop w:val="0"/>
                          <w:marBottom w:val="0"/>
                          <w:divBdr>
                            <w:top w:val="none" w:sz="0" w:space="0" w:color="auto"/>
                            <w:left w:val="none" w:sz="0" w:space="0" w:color="auto"/>
                            <w:bottom w:val="none" w:sz="0" w:space="0" w:color="auto"/>
                            <w:right w:val="none" w:sz="0" w:space="0" w:color="auto"/>
                          </w:divBdr>
                          <w:divsChild>
                            <w:div w:id="150223463">
                              <w:marLeft w:val="0"/>
                              <w:marRight w:val="0"/>
                              <w:marTop w:val="0"/>
                              <w:marBottom w:val="0"/>
                              <w:divBdr>
                                <w:top w:val="none" w:sz="0" w:space="0" w:color="auto"/>
                                <w:left w:val="none" w:sz="0" w:space="0" w:color="auto"/>
                                <w:bottom w:val="none" w:sz="0" w:space="0" w:color="auto"/>
                                <w:right w:val="none" w:sz="0" w:space="0" w:color="auto"/>
                              </w:divBdr>
                              <w:divsChild>
                                <w:div w:id="3647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799012">
          <w:marLeft w:val="0"/>
          <w:marRight w:val="0"/>
          <w:marTop w:val="100"/>
          <w:marBottom w:val="100"/>
          <w:divBdr>
            <w:top w:val="none" w:sz="0" w:space="0" w:color="auto"/>
            <w:left w:val="none" w:sz="0" w:space="0" w:color="auto"/>
            <w:bottom w:val="none" w:sz="0" w:space="0" w:color="auto"/>
            <w:right w:val="none" w:sz="0" w:space="0" w:color="auto"/>
          </w:divBdr>
          <w:divsChild>
            <w:div w:id="769786998">
              <w:marLeft w:val="0"/>
              <w:marRight w:val="0"/>
              <w:marTop w:val="0"/>
              <w:marBottom w:val="0"/>
              <w:divBdr>
                <w:top w:val="none" w:sz="0" w:space="0" w:color="auto"/>
                <w:left w:val="none" w:sz="0" w:space="0" w:color="auto"/>
                <w:bottom w:val="none" w:sz="0" w:space="0" w:color="auto"/>
                <w:right w:val="none" w:sz="0" w:space="0" w:color="auto"/>
              </w:divBdr>
              <w:divsChild>
                <w:div w:id="183593158">
                  <w:marLeft w:val="0"/>
                  <w:marRight w:val="0"/>
                  <w:marTop w:val="0"/>
                  <w:marBottom w:val="0"/>
                  <w:divBdr>
                    <w:top w:val="none" w:sz="0" w:space="0" w:color="auto"/>
                    <w:left w:val="none" w:sz="0" w:space="0" w:color="auto"/>
                    <w:bottom w:val="none" w:sz="0" w:space="0" w:color="auto"/>
                    <w:right w:val="none" w:sz="0" w:space="0" w:color="auto"/>
                  </w:divBdr>
                  <w:divsChild>
                    <w:div w:id="1782531461">
                      <w:marLeft w:val="0"/>
                      <w:marRight w:val="0"/>
                      <w:marTop w:val="0"/>
                      <w:marBottom w:val="0"/>
                      <w:divBdr>
                        <w:top w:val="none" w:sz="0" w:space="0" w:color="auto"/>
                        <w:left w:val="none" w:sz="0" w:space="0" w:color="auto"/>
                        <w:bottom w:val="none" w:sz="0" w:space="0" w:color="auto"/>
                        <w:right w:val="none" w:sz="0" w:space="0" w:color="auto"/>
                      </w:divBdr>
                      <w:divsChild>
                        <w:div w:id="1205095045">
                          <w:marLeft w:val="0"/>
                          <w:marRight w:val="0"/>
                          <w:marTop w:val="0"/>
                          <w:marBottom w:val="0"/>
                          <w:divBdr>
                            <w:top w:val="none" w:sz="0" w:space="0" w:color="auto"/>
                            <w:left w:val="none" w:sz="0" w:space="0" w:color="auto"/>
                            <w:bottom w:val="none" w:sz="0" w:space="0" w:color="auto"/>
                            <w:right w:val="none" w:sz="0" w:space="0" w:color="auto"/>
                          </w:divBdr>
                          <w:divsChild>
                            <w:div w:id="1211454175">
                              <w:marLeft w:val="0"/>
                              <w:marRight w:val="0"/>
                              <w:marTop w:val="0"/>
                              <w:marBottom w:val="0"/>
                              <w:divBdr>
                                <w:top w:val="none" w:sz="0" w:space="0" w:color="auto"/>
                                <w:left w:val="none" w:sz="0" w:space="0" w:color="auto"/>
                                <w:bottom w:val="none" w:sz="0" w:space="0" w:color="auto"/>
                                <w:right w:val="none" w:sz="0" w:space="0" w:color="auto"/>
                              </w:divBdr>
                              <w:divsChild>
                                <w:div w:id="152215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522131">
          <w:marLeft w:val="0"/>
          <w:marRight w:val="0"/>
          <w:marTop w:val="100"/>
          <w:marBottom w:val="100"/>
          <w:divBdr>
            <w:top w:val="none" w:sz="0" w:space="0" w:color="auto"/>
            <w:left w:val="none" w:sz="0" w:space="0" w:color="auto"/>
            <w:bottom w:val="none" w:sz="0" w:space="0" w:color="auto"/>
            <w:right w:val="none" w:sz="0" w:space="0" w:color="auto"/>
          </w:divBdr>
          <w:divsChild>
            <w:div w:id="133303288">
              <w:marLeft w:val="0"/>
              <w:marRight w:val="0"/>
              <w:marTop w:val="0"/>
              <w:marBottom w:val="0"/>
              <w:divBdr>
                <w:top w:val="none" w:sz="0" w:space="0" w:color="auto"/>
                <w:left w:val="none" w:sz="0" w:space="0" w:color="auto"/>
                <w:bottom w:val="none" w:sz="0" w:space="0" w:color="auto"/>
                <w:right w:val="none" w:sz="0" w:space="0" w:color="auto"/>
              </w:divBdr>
              <w:divsChild>
                <w:div w:id="86121264">
                  <w:marLeft w:val="0"/>
                  <w:marRight w:val="0"/>
                  <w:marTop w:val="0"/>
                  <w:marBottom w:val="0"/>
                  <w:divBdr>
                    <w:top w:val="none" w:sz="0" w:space="0" w:color="auto"/>
                    <w:left w:val="none" w:sz="0" w:space="0" w:color="auto"/>
                    <w:bottom w:val="none" w:sz="0" w:space="0" w:color="auto"/>
                    <w:right w:val="none" w:sz="0" w:space="0" w:color="auto"/>
                  </w:divBdr>
                  <w:divsChild>
                    <w:div w:id="2021659206">
                      <w:marLeft w:val="0"/>
                      <w:marRight w:val="0"/>
                      <w:marTop w:val="0"/>
                      <w:marBottom w:val="0"/>
                      <w:divBdr>
                        <w:top w:val="none" w:sz="0" w:space="0" w:color="auto"/>
                        <w:left w:val="none" w:sz="0" w:space="0" w:color="auto"/>
                        <w:bottom w:val="none" w:sz="0" w:space="0" w:color="auto"/>
                        <w:right w:val="none" w:sz="0" w:space="0" w:color="auto"/>
                      </w:divBdr>
                      <w:divsChild>
                        <w:div w:id="752315993">
                          <w:marLeft w:val="0"/>
                          <w:marRight w:val="0"/>
                          <w:marTop w:val="0"/>
                          <w:marBottom w:val="0"/>
                          <w:divBdr>
                            <w:top w:val="none" w:sz="0" w:space="0" w:color="auto"/>
                            <w:left w:val="none" w:sz="0" w:space="0" w:color="auto"/>
                            <w:bottom w:val="none" w:sz="0" w:space="0" w:color="auto"/>
                            <w:right w:val="none" w:sz="0" w:space="0" w:color="auto"/>
                          </w:divBdr>
                          <w:divsChild>
                            <w:div w:id="1199315087">
                              <w:marLeft w:val="0"/>
                              <w:marRight w:val="0"/>
                              <w:marTop w:val="0"/>
                              <w:marBottom w:val="0"/>
                              <w:divBdr>
                                <w:top w:val="none" w:sz="0" w:space="0" w:color="auto"/>
                                <w:left w:val="none" w:sz="0" w:space="0" w:color="auto"/>
                                <w:bottom w:val="none" w:sz="0" w:space="0" w:color="auto"/>
                                <w:right w:val="none" w:sz="0" w:space="0" w:color="auto"/>
                              </w:divBdr>
                              <w:divsChild>
                                <w:div w:id="14365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353102">
          <w:marLeft w:val="0"/>
          <w:marRight w:val="0"/>
          <w:marTop w:val="100"/>
          <w:marBottom w:val="100"/>
          <w:divBdr>
            <w:top w:val="none" w:sz="0" w:space="0" w:color="auto"/>
            <w:left w:val="none" w:sz="0" w:space="0" w:color="auto"/>
            <w:bottom w:val="none" w:sz="0" w:space="0" w:color="auto"/>
            <w:right w:val="none" w:sz="0" w:space="0" w:color="auto"/>
          </w:divBdr>
          <w:divsChild>
            <w:div w:id="118695129">
              <w:marLeft w:val="0"/>
              <w:marRight w:val="0"/>
              <w:marTop w:val="0"/>
              <w:marBottom w:val="0"/>
              <w:divBdr>
                <w:top w:val="none" w:sz="0" w:space="0" w:color="auto"/>
                <w:left w:val="none" w:sz="0" w:space="0" w:color="auto"/>
                <w:bottom w:val="none" w:sz="0" w:space="0" w:color="auto"/>
                <w:right w:val="none" w:sz="0" w:space="0" w:color="auto"/>
              </w:divBdr>
              <w:divsChild>
                <w:div w:id="1612588488">
                  <w:marLeft w:val="0"/>
                  <w:marRight w:val="0"/>
                  <w:marTop w:val="0"/>
                  <w:marBottom w:val="0"/>
                  <w:divBdr>
                    <w:top w:val="none" w:sz="0" w:space="0" w:color="auto"/>
                    <w:left w:val="none" w:sz="0" w:space="0" w:color="auto"/>
                    <w:bottom w:val="none" w:sz="0" w:space="0" w:color="auto"/>
                    <w:right w:val="none" w:sz="0" w:space="0" w:color="auto"/>
                  </w:divBdr>
                  <w:divsChild>
                    <w:div w:id="54209458">
                      <w:marLeft w:val="0"/>
                      <w:marRight w:val="0"/>
                      <w:marTop w:val="0"/>
                      <w:marBottom w:val="0"/>
                      <w:divBdr>
                        <w:top w:val="none" w:sz="0" w:space="0" w:color="auto"/>
                        <w:left w:val="none" w:sz="0" w:space="0" w:color="auto"/>
                        <w:bottom w:val="none" w:sz="0" w:space="0" w:color="auto"/>
                        <w:right w:val="none" w:sz="0" w:space="0" w:color="auto"/>
                      </w:divBdr>
                      <w:divsChild>
                        <w:div w:id="885868389">
                          <w:marLeft w:val="0"/>
                          <w:marRight w:val="0"/>
                          <w:marTop w:val="0"/>
                          <w:marBottom w:val="0"/>
                          <w:divBdr>
                            <w:top w:val="none" w:sz="0" w:space="0" w:color="auto"/>
                            <w:left w:val="none" w:sz="0" w:space="0" w:color="auto"/>
                            <w:bottom w:val="none" w:sz="0" w:space="0" w:color="auto"/>
                            <w:right w:val="none" w:sz="0" w:space="0" w:color="auto"/>
                          </w:divBdr>
                          <w:divsChild>
                            <w:div w:id="17385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20582">
          <w:marLeft w:val="0"/>
          <w:marRight w:val="0"/>
          <w:marTop w:val="100"/>
          <w:marBottom w:val="100"/>
          <w:divBdr>
            <w:top w:val="none" w:sz="0" w:space="0" w:color="auto"/>
            <w:left w:val="none" w:sz="0" w:space="0" w:color="auto"/>
            <w:bottom w:val="none" w:sz="0" w:space="0" w:color="auto"/>
            <w:right w:val="none" w:sz="0" w:space="0" w:color="auto"/>
          </w:divBdr>
          <w:divsChild>
            <w:div w:id="916477329">
              <w:marLeft w:val="0"/>
              <w:marRight w:val="0"/>
              <w:marTop w:val="0"/>
              <w:marBottom w:val="0"/>
              <w:divBdr>
                <w:top w:val="none" w:sz="0" w:space="0" w:color="auto"/>
                <w:left w:val="none" w:sz="0" w:space="0" w:color="auto"/>
                <w:bottom w:val="none" w:sz="0" w:space="0" w:color="auto"/>
                <w:right w:val="none" w:sz="0" w:space="0" w:color="auto"/>
              </w:divBdr>
              <w:divsChild>
                <w:div w:id="2120253117">
                  <w:marLeft w:val="0"/>
                  <w:marRight w:val="0"/>
                  <w:marTop w:val="0"/>
                  <w:marBottom w:val="0"/>
                  <w:divBdr>
                    <w:top w:val="none" w:sz="0" w:space="0" w:color="auto"/>
                    <w:left w:val="none" w:sz="0" w:space="0" w:color="auto"/>
                    <w:bottom w:val="none" w:sz="0" w:space="0" w:color="auto"/>
                    <w:right w:val="none" w:sz="0" w:space="0" w:color="auto"/>
                  </w:divBdr>
                  <w:divsChild>
                    <w:div w:id="52509470">
                      <w:marLeft w:val="0"/>
                      <w:marRight w:val="0"/>
                      <w:marTop w:val="0"/>
                      <w:marBottom w:val="0"/>
                      <w:divBdr>
                        <w:top w:val="none" w:sz="0" w:space="0" w:color="auto"/>
                        <w:left w:val="none" w:sz="0" w:space="0" w:color="auto"/>
                        <w:bottom w:val="none" w:sz="0" w:space="0" w:color="auto"/>
                        <w:right w:val="none" w:sz="0" w:space="0" w:color="auto"/>
                      </w:divBdr>
                      <w:divsChild>
                        <w:div w:id="331613825">
                          <w:marLeft w:val="0"/>
                          <w:marRight w:val="0"/>
                          <w:marTop w:val="0"/>
                          <w:marBottom w:val="0"/>
                          <w:divBdr>
                            <w:top w:val="none" w:sz="0" w:space="0" w:color="auto"/>
                            <w:left w:val="none" w:sz="0" w:space="0" w:color="auto"/>
                            <w:bottom w:val="none" w:sz="0" w:space="0" w:color="auto"/>
                            <w:right w:val="none" w:sz="0" w:space="0" w:color="auto"/>
                          </w:divBdr>
                          <w:divsChild>
                            <w:div w:id="2075930071">
                              <w:marLeft w:val="0"/>
                              <w:marRight w:val="0"/>
                              <w:marTop w:val="0"/>
                              <w:marBottom w:val="0"/>
                              <w:divBdr>
                                <w:top w:val="none" w:sz="0" w:space="0" w:color="auto"/>
                                <w:left w:val="none" w:sz="0" w:space="0" w:color="auto"/>
                                <w:bottom w:val="none" w:sz="0" w:space="0" w:color="auto"/>
                                <w:right w:val="none" w:sz="0" w:space="0" w:color="auto"/>
                              </w:divBdr>
                              <w:divsChild>
                                <w:div w:id="13896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926804">
          <w:marLeft w:val="0"/>
          <w:marRight w:val="0"/>
          <w:marTop w:val="100"/>
          <w:marBottom w:val="100"/>
          <w:divBdr>
            <w:top w:val="none" w:sz="0" w:space="0" w:color="auto"/>
            <w:left w:val="none" w:sz="0" w:space="0" w:color="auto"/>
            <w:bottom w:val="none" w:sz="0" w:space="0" w:color="auto"/>
            <w:right w:val="none" w:sz="0" w:space="0" w:color="auto"/>
          </w:divBdr>
          <w:divsChild>
            <w:div w:id="700400072">
              <w:marLeft w:val="0"/>
              <w:marRight w:val="0"/>
              <w:marTop w:val="0"/>
              <w:marBottom w:val="0"/>
              <w:divBdr>
                <w:top w:val="none" w:sz="0" w:space="0" w:color="auto"/>
                <w:left w:val="none" w:sz="0" w:space="0" w:color="auto"/>
                <w:bottom w:val="none" w:sz="0" w:space="0" w:color="auto"/>
                <w:right w:val="none" w:sz="0" w:space="0" w:color="auto"/>
              </w:divBdr>
              <w:divsChild>
                <w:div w:id="1489396811">
                  <w:marLeft w:val="0"/>
                  <w:marRight w:val="0"/>
                  <w:marTop w:val="0"/>
                  <w:marBottom w:val="0"/>
                  <w:divBdr>
                    <w:top w:val="none" w:sz="0" w:space="0" w:color="auto"/>
                    <w:left w:val="none" w:sz="0" w:space="0" w:color="auto"/>
                    <w:bottom w:val="none" w:sz="0" w:space="0" w:color="auto"/>
                    <w:right w:val="none" w:sz="0" w:space="0" w:color="auto"/>
                  </w:divBdr>
                  <w:divsChild>
                    <w:div w:id="644429920">
                      <w:marLeft w:val="0"/>
                      <w:marRight w:val="0"/>
                      <w:marTop w:val="0"/>
                      <w:marBottom w:val="0"/>
                      <w:divBdr>
                        <w:top w:val="none" w:sz="0" w:space="0" w:color="auto"/>
                        <w:left w:val="none" w:sz="0" w:space="0" w:color="auto"/>
                        <w:bottom w:val="none" w:sz="0" w:space="0" w:color="auto"/>
                        <w:right w:val="none" w:sz="0" w:space="0" w:color="auto"/>
                      </w:divBdr>
                      <w:divsChild>
                        <w:div w:id="881941294">
                          <w:marLeft w:val="0"/>
                          <w:marRight w:val="0"/>
                          <w:marTop w:val="0"/>
                          <w:marBottom w:val="0"/>
                          <w:divBdr>
                            <w:top w:val="none" w:sz="0" w:space="0" w:color="auto"/>
                            <w:left w:val="none" w:sz="0" w:space="0" w:color="auto"/>
                            <w:bottom w:val="none" w:sz="0" w:space="0" w:color="auto"/>
                            <w:right w:val="none" w:sz="0" w:space="0" w:color="auto"/>
                          </w:divBdr>
                          <w:divsChild>
                            <w:div w:id="571279712">
                              <w:marLeft w:val="0"/>
                              <w:marRight w:val="0"/>
                              <w:marTop w:val="0"/>
                              <w:marBottom w:val="0"/>
                              <w:divBdr>
                                <w:top w:val="none" w:sz="0" w:space="0" w:color="auto"/>
                                <w:left w:val="none" w:sz="0" w:space="0" w:color="auto"/>
                                <w:bottom w:val="none" w:sz="0" w:space="0" w:color="auto"/>
                                <w:right w:val="none" w:sz="0" w:space="0" w:color="auto"/>
                              </w:divBdr>
                              <w:divsChild>
                                <w:div w:id="36302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113011">
          <w:marLeft w:val="0"/>
          <w:marRight w:val="0"/>
          <w:marTop w:val="100"/>
          <w:marBottom w:val="100"/>
          <w:divBdr>
            <w:top w:val="none" w:sz="0" w:space="0" w:color="auto"/>
            <w:left w:val="none" w:sz="0" w:space="0" w:color="auto"/>
            <w:bottom w:val="none" w:sz="0" w:space="0" w:color="auto"/>
            <w:right w:val="none" w:sz="0" w:space="0" w:color="auto"/>
          </w:divBdr>
          <w:divsChild>
            <w:div w:id="1867596182">
              <w:marLeft w:val="0"/>
              <w:marRight w:val="0"/>
              <w:marTop w:val="0"/>
              <w:marBottom w:val="0"/>
              <w:divBdr>
                <w:top w:val="none" w:sz="0" w:space="0" w:color="auto"/>
                <w:left w:val="none" w:sz="0" w:space="0" w:color="auto"/>
                <w:bottom w:val="none" w:sz="0" w:space="0" w:color="auto"/>
                <w:right w:val="none" w:sz="0" w:space="0" w:color="auto"/>
              </w:divBdr>
              <w:divsChild>
                <w:div w:id="1729566858">
                  <w:marLeft w:val="0"/>
                  <w:marRight w:val="0"/>
                  <w:marTop w:val="0"/>
                  <w:marBottom w:val="0"/>
                  <w:divBdr>
                    <w:top w:val="none" w:sz="0" w:space="0" w:color="auto"/>
                    <w:left w:val="none" w:sz="0" w:space="0" w:color="auto"/>
                    <w:bottom w:val="none" w:sz="0" w:space="0" w:color="auto"/>
                    <w:right w:val="none" w:sz="0" w:space="0" w:color="auto"/>
                  </w:divBdr>
                  <w:divsChild>
                    <w:div w:id="368141372">
                      <w:marLeft w:val="0"/>
                      <w:marRight w:val="0"/>
                      <w:marTop w:val="0"/>
                      <w:marBottom w:val="0"/>
                      <w:divBdr>
                        <w:top w:val="none" w:sz="0" w:space="0" w:color="auto"/>
                        <w:left w:val="none" w:sz="0" w:space="0" w:color="auto"/>
                        <w:bottom w:val="none" w:sz="0" w:space="0" w:color="auto"/>
                        <w:right w:val="none" w:sz="0" w:space="0" w:color="auto"/>
                      </w:divBdr>
                      <w:divsChild>
                        <w:div w:id="1832985756">
                          <w:marLeft w:val="0"/>
                          <w:marRight w:val="0"/>
                          <w:marTop w:val="0"/>
                          <w:marBottom w:val="0"/>
                          <w:divBdr>
                            <w:top w:val="none" w:sz="0" w:space="0" w:color="auto"/>
                            <w:left w:val="none" w:sz="0" w:space="0" w:color="auto"/>
                            <w:bottom w:val="none" w:sz="0" w:space="0" w:color="auto"/>
                            <w:right w:val="none" w:sz="0" w:space="0" w:color="auto"/>
                          </w:divBdr>
                          <w:divsChild>
                            <w:div w:id="465583708">
                              <w:marLeft w:val="0"/>
                              <w:marRight w:val="0"/>
                              <w:marTop w:val="0"/>
                              <w:marBottom w:val="0"/>
                              <w:divBdr>
                                <w:top w:val="none" w:sz="0" w:space="0" w:color="auto"/>
                                <w:left w:val="none" w:sz="0" w:space="0" w:color="auto"/>
                                <w:bottom w:val="none" w:sz="0" w:space="0" w:color="auto"/>
                                <w:right w:val="none" w:sz="0" w:space="0" w:color="auto"/>
                              </w:divBdr>
                              <w:divsChild>
                                <w:div w:id="1929919646">
                                  <w:marLeft w:val="0"/>
                                  <w:marRight w:val="0"/>
                                  <w:marTop w:val="0"/>
                                  <w:marBottom w:val="0"/>
                                  <w:divBdr>
                                    <w:top w:val="none" w:sz="0" w:space="0" w:color="auto"/>
                                    <w:left w:val="none" w:sz="0" w:space="0" w:color="auto"/>
                                    <w:bottom w:val="none" w:sz="0" w:space="0" w:color="auto"/>
                                    <w:right w:val="none" w:sz="0" w:space="0" w:color="auto"/>
                                  </w:divBdr>
                                </w:div>
                              </w:divsChild>
                            </w:div>
                            <w:div w:id="1979647827">
                              <w:marLeft w:val="0"/>
                              <w:marRight w:val="0"/>
                              <w:marTop w:val="60"/>
                              <w:marBottom w:val="0"/>
                              <w:divBdr>
                                <w:top w:val="none" w:sz="0" w:space="0" w:color="auto"/>
                                <w:left w:val="none" w:sz="0" w:space="0" w:color="auto"/>
                                <w:bottom w:val="none" w:sz="0" w:space="0" w:color="auto"/>
                                <w:right w:val="none" w:sz="0" w:space="0" w:color="auto"/>
                              </w:divBdr>
                              <w:divsChild>
                                <w:div w:id="742920305">
                                  <w:marLeft w:val="0"/>
                                  <w:marRight w:val="0"/>
                                  <w:marTop w:val="0"/>
                                  <w:marBottom w:val="0"/>
                                  <w:divBdr>
                                    <w:top w:val="none" w:sz="0" w:space="0" w:color="auto"/>
                                    <w:left w:val="none" w:sz="0" w:space="0" w:color="auto"/>
                                    <w:bottom w:val="none" w:sz="0" w:space="0" w:color="auto"/>
                                    <w:right w:val="none" w:sz="0" w:space="0" w:color="auto"/>
                                  </w:divBdr>
                                  <w:divsChild>
                                    <w:div w:id="1085418367">
                                      <w:marLeft w:val="0"/>
                                      <w:marRight w:val="0"/>
                                      <w:marTop w:val="0"/>
                                      <w:marBottom w:val="0"/>
                                      <w:divBdr>
                                        <w:top w:val="none" w:sz="0" w:space="0" w:color="auto"/>
                                        <w:left w:val="none" w:sz="0" w:space="0" w:color="auto"/>
                                        <w:bottom w:val="none" w:sz="0" w:space="0" w:color="auto"/>
                                        <w:right w:val="none" w:sz="0" w:space="0" w:color="auto"/>
                                      </w:divBdr>
                                      <w:divsChild>
                                        <w:div w:id="343284643">
                                          <w:marLeft w:val="0"/>
                                          <w:marRight w:val="0"/>
                                          <w:marTop w:val="0"/>
                                          <w:marBottom w:val="0"/>
                                          <w:divBdr>
                                            <w:top w:val="none" w:sz="0" w:space="0" w:color="auto"/>
                                            <w:left w:val="none" w:sz="0" w:space="0" w:color="auto"/>
                                            <w:bottom w:val="none" w:sz="0" w:space="0" w:color="auto"/>
                                            <w:right w:val="none" w:sz="0" w:space="0" w:color="auto"/>
                                          </w:divBdr>
                                          <w:divsChild>
                                            <w:div w:id="257064239">
                                              <w:marLeft w:val="0"/>
                                              <w:marRight w:val="0"/>
                                              <w:marTop w:val="0"/>
                                              <w:marBottom w:val="0"/>
                                              <w:divBdr>
                                                <w:top w:val="none" w:sz="0" w:space="0" w:color="auto"/>
                                                <w:left w:val="none" w:sz="0" w:space="0" w:color="auto"/>
                                                <w:bottom w:val="none" w:sz="0" w:space="0" w:color="auto"/>
                                                <w:right w:val="none" w:sz="0" w:space="0" w:color="auto"/>
                                              </w:divBdr>
                                              <w:divsChild>
                                                <w:div w:id="1556161128">
                                                  <w:marLeft w:val="0"/>
                                                  <w:marRight w:val="0"/>
                                                  <w:marTop w:val="0"/>
                                                  <w:marBottom w:val="0"/>
                                                  <w:divBdr>
                                                    <w:top w:val="none" w:sz="0" w:space="0" w:color="auto"/>
                                                    <w:left w:val="none" w:sz="0" w:space="0" w:color="auto"/>
                                                    <w:bottom w:val="none" w:sz="0" w:space="0" w:color="auto"/>
                                                    <w:right w:val="none" w:sz="0" w:space="0" w:color="auto"/>
                                                  </w:divBdr>
                                                  <w:divsChild>
                                                    <w:div w:id="368143100">
                                                      <w:marLeft w:val="0"/>
                                                      <w:marRight w:val="0"/>
                                                      <w:marTop w:val="0"/>
                                                      <w:marBottom w:val="0"/>
                                                      <w:divBdr>
                                                        <w:top w:val="none" w:sz="0" w:space="0" w:color="auto"/>
                                                        <w:left w:val="none" w:sz="0" w:space="0" w:color="auto"/>
                                                        <w:bottom w:val="none" w:sz="0" w:space="0" w:color="auto"/>
                                                        <w:right w:val="none" w:sz="0" w:space="0" w:color="auto"/>
                                                      </w:divBdr>
                                                    </w:div>
                                                    <w:div w:id="20166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454796">
                                  <w:marLeft w:val="0"/>
                                  <w:marRight w:val="0"/>
                                  <w:marTop w:val="0"/>
                                  <w:marBottom w:val="0"/>
                                  <w:divBdr>
                                    <w:top w:val="none" w:sz="0" w:space="0" w:color="auto"/>
                                    <w:left w:val="none" w:sz="0" w:space="0" w:color="auto"/>
                                    <w:bottom w:val="none" w:sz="0" w:space="0" w:color="auto"/>
                                    <w:right w:val="none" w:sz="0" w:space="0" w:color="auto"/>
                                  </w:divBdr>
                                  <w:divsChild>
                                    <w:div w:id="1066958393">
                                      <w:marLeft w:val="0"/>
                                      <w:marRight w:val="0"/>
                                      <w:marTop w:val="0"/>
                                      <w:marBottom w:val="0"/>
                                      <w:divBdr>
                                        <w:top w:val="none" w:sz="0" w:space="0" w:color="auto"/>
                                        <w:left w:val="none" w:sz="0" w:space="0" w:color="auto"/>
                                        <w:bottom w:val="none" w:sz="0" w:space="0" w:color="auto"/>
                                        <w:right w:val="none" w:sz="0" w:space="0" w:color="auto"/>
                                      </w:divBdr>
                                      <w:divsChild>
                                        <w:div w:id="1132484182">
                                          <w:marLeft w:val="0"/>
                                          <w:marRight w:val="0"/>
                                          <w:marTop w:val="0"/>
                                          <w:marBottom w:val="0"/>
                                          <w:divBdr>
                                            <w:top w:val="none" w:sz="0" w:space="0" w:color="auto"/>
                                            <w:left w:val="none" w:sz="0" w:space="0" w:color="auto"/>
                                            <w:bottom w:val="none" w:sz="0" w:space="0" w:color="auto"/>
                                            <w:right w:val="none" w:sz="0" w:space="0" w:color="auto"/>
                                          </w:divBdr>
                                          <w:divsChild>
                                            <w:div w:id="111675080">
                                              <w:marLeft w:val="0"/>
                                              <w:marRight w:val="0"/>
                                              <w:marTop w:val="0"/>
                                              <w:marBottom w:val="0"/>
                                              <w:divBdr>
                                                <w:top w:val="none" w:sz="0" w:space="0" w:color="auto"/>
                                                <w:left w:val="none" w:sz="0" w:space="0" w:color="auto"/>
                                                <w:bottom w:val="none" w:sz="0" w:space="0" w:color="auto"/>
                                                <w:right w:val="none" w:sz="0" w:space="0" w:color="auto"/>
                                              </w:divBdr>
                                              <w:divsChild>
                                                <w:div w:id="881987719">
                                                  <w:marLeft w:val="0"/>
                                                  <w:marRight w:val="0"/>
                                                  <w:marTop w:val="0"/>
                                                  <w:marBottom w:val="0"/>
                                                  <w:divBdr>
                                                    <w:top w:val="none" w:sz="0" w:space="0" w:color="auto"/>
                                                    <w:left w:val="none" w:sz="0" w:space="0" w:color="auto"/>
                                                    <w:bottom w:val="none" w:sz="0" w:space="0" w:color="auto"/>
                                                    <w:right w:val="none" w:sz="0" w:space="0" w:color="auto"/>
                                                  </w:divBdr>
                                                  <w:divsChild>
                                                    <w:div w:id="1025442675">
                                                      <w:marLeft w:val="0"/>
                                                      <w:marRight w:val="0"/>
                                                      <w:marTop w:val="0"/>
                                                      <w:marBottom w:val="0"/>
                                                      <w:divBdr>
                                                        <w:top w:val="none" w:sz="0" w:space="0" w:color="auto"/>
                                                        <w:left w:val="none" w:sz="0" w:space="0" w:color="auto"/>
                                                        <w:bottom w:val="none" w:sz="0" w:space="0" w:color="auto"/>
                                                        <w:right w:val="none" w:sz="0" w:space="0" w:color="auto"/>
                                                      </w:divBdr>
                                                    </w:div>
                                                    <w:div w:id="16631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2441904">
          <w:marLeft w:val="0"/>
          <w:marRight w:val="0"/>
          <w:marTop w:val="100"/>
          <w:marBottom w:val="100"/>
          <w:divBdr>
            <w:top w:val="none" w:sz="0" w:space="0" w:color="auto"/>
            <w:left w:val="none" w:sz="0" w:space="0" w:color="auto"/>
            <w:bottom w:val="none" w:sz="0" w:space="0" w:color="auto"/>
            <w:right w:val="none" w:sz="0" w:space="0" w:color="auto"/>
          </w:divBdr>
          <w:divsChild>
            <w:div w:id="1172992870">
              <w:marLeft w:val="0"/>
              <w:marRight w:val="0"/>
              <w:marTop w:val="0"/>
              <w:marBottom w:val="0"/>
              <w:divBdr>
                <w:top w:val="none" w:sz="0" w:space="0" w:color="auto"/>
                <w:left w:val="none" w:sz="0" w:space="0" w:color="auto"/>
                <w:bottom w:val="none" w:sz="0" w:space="0" w:color="auto"/>
                <w:right w:val="none" w:sz="0" w:space="0" w:color="auto"/>
              </w:divBdr>
              <w:divsChild>
                <w:div w:id="1144663035">
                  <w:marLeft w:val="0"/>
                  <w:marRight w:val="0"/>
                  <w:marTop w:val="0"/>
                  <w:marBottom w:val="0"/>
                  <w:divBdr>
                    <w:top w:val="none" w:sz="0" w:space="0" w:color="auto"/>
                    <w:left w:val="none" w:sz="0" w:space="0" w:color="auto"/>
                    <w:bottom w:val="none" w:sz="0" w:space="0" w:color="auto"/>
                    <w:right w:val="none" w:sz="0" w:space="0" w:color="auto"/>
                  </w:divBdr>
                  <w:divsChild>
                    <w:div w:id="2010281637">
                      <w:marLeft w:val="0"/>
                      <w:marRight w:val="0"/>
                      <w:marTop w:val="0"/>
                      <w:marBottom w:val="0"/>
                      <w:divBdr>
                        <w:top w:val="none" w:sz="0" w:space="0" w:color="auto"/>
                        <w:left w:val="none" w:sz="0" w:space="0" w:color="auto"/>
                        <w:bottom w:val="none" w:sz="0" w:space="0" w:color="auto"/>
                        <w:right w:val="none" w:sz="0" w:space="0" w:color="auto"/>
                      </w:divBdr>
                      <w:divsChild>
                        <w:div w:id="1039402614">
                          <w:marLeft w:val="0"/>
                          <w:marRight w:val="0"/>
                          <w:marTop w:val="0"/>
                          <w:marBottom w:val="0"/>
                          <w:divBdr>
                            <w:top w:val="none" w:sz="0" w:space="0" w:color="auto"/>
                            <w:left w:val="none" w:sz="0" w:space="0" w:color="auto"/>
                            <w:bottom w:val="none" w:sz="0" w:space="0" w:color="auto"/>
                            <w:right w:val="none" w:sz="0" w:space="0" w:color="auto"/>
                          </w:divBdr>
                          <w:divsChild>
                            <w:div w:id="1368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149658">
          <w:marLeft w:val="0"/>
          <w:marRight w:val="0"/>
          <w:marTop w:val="100"/>
          <w:marBottom w:val="100"/>
          <w:divBdr>
            <w:top w:val="none" w:sz="0" w:space="0" w:color="auto"/>
            <w:left w:val="none" w:sz="0" w:space="0" w:color="auto"/>
            <w:bottom w:val="none" w:sz="0" w:space="0" w:color="auto"/>
            <w:right w:val="none" w:sz="0" w:space="0" w:color="auto"/>
          </w:divBdr>
          <w:divsChild>
            <w:div w:id="406924716">
              <w:marLeft w:val="0"/>
              <w:marRight w:val="0"/>
              <w:marTop w:val="0"/>
              <w:marBottom w:val="0"/>
              <w:divBdr>
                <w:top w:val="none" w:sz="0" w:space="0" w:color="auto"/>
                <w:left w:val="none" w:sz="0" w:space="0" w:color="auto"/>
                <w:bottom w:val="none" w:sz="0" w:space="0" w:color="auto"/>
                <w:right w:val="none" w:sz="0" w:space="0" w:color="auto"/>
              </w:divBdr>
              <w:divsChild>
                <w:div w:id="517014085">
                  <w:marLeft w:val="0"/>
                  <w:marRight w:val="0"/>
                  <w:marTop w:val="0"/>
                  <w:marBottom w:val="0"/>
                  <w:divBdr>
                    <w:top w:val="none" w:sz="0" w:space="0" w:color="auto"/>
                    <w:left w:val="none" w:sz="0" w:space="0" w:color="auto"/>
                    <w:bottom w:val="none" w:sz="0" w:space="0" w:color="auto"/>
                    <w:right w:val="none" w:sz="0" w:space="0" w:color="auto"/>
                  </w:divBdr>
                  <w:divsChild>
                    <w:div w:id="492180966">
                      <w:marLeft w:val="0"/>
                      <w:marRight w:val="0"/>
                      <w:marTop w:val="0"/>
                      <w:marBottom w:val="0"/>
                      <w:divBdr>
                        <w:top w:val="none" w:sz="0" w:space="0" w:color="auto"/>
                        <w:left w:val="none" w:sz="0" w:space="0" w:color="auto"/>
                        <w:bottom w:val="none" w:sz="0" w:space="0" w:color="auto"/>
                        <w:right w:val="none" w:sz="0" w:space="0" w:color="auto"/>
                      </w:divBdr>
                      <w:divsChild>
                        <w:div w:id="949354563">
                          <w:marLeft w:val="0"/>
                          <w:marRight w:val="0"/>
                          <w:marTop w:val="0"/>
                          <w:marBottom w:val="0"/>
                          <w:divBdr>
                            <w:top w:val="none" w:sz="0" w:space="0" w:color="auto"/>
                            <w:left w:val="none" w:sz="0" w:space="0" w:color="auto"/>
                            <w:bottom w:val="none" w:sz="0" w:space="0" w:color="auto"/>
                            <w:right w:val="none" w:sz="0" w:space="0" w:color="auto"/>
                          </w:divBdr>
                          <w:divsChild>
                            <w:div w:id="8532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006450">
          <w:marLeft w:val="0"/>
          <w:marRight w:val="0"/>
          <w:marTop w:val="100"/>
          <w:marBottom w:val="100"/>
          <w:divBdr>
            <w:top w:val="none" w:sz="0" w:space="0" w:color="auto"/>
            <w:left w:val="none" w:sz="0" w:space="0" w:color="auto"/>
            <w:bottom w:val="none" w:sz="0" w:space="0" w:color="auto"/>
            <w:right w:val="none" w:sz="0" w:space="0" w:color="auto"/>
          </w:divBdr>
          <w:divsChild>
            <w:div w:id="1643806380">
              <w:marLeft w:val="0"/>
              <w:marRight w:val="0"/>
              <w:marTop w:val="0"/>
              <w:marBottom w:val="0"/>
              <w:divBdr>
                <w:top w:val="none" w:sz="0" w:space="0" w:color="auto"/>
                <w:left w:val="none" w:sz="0" w:space="0" w:color="auto"/>
                <w:bottom w:val="none" w:sz="0" w:space="0" w:color="auto"/>
                <w:right w:val="none" w:sz="0" w:space="0" w:color="auto"/>
              </w:divBdr>
              <w:divsChild>
                <w:div w:id="1564487702">
                  <w:marLeft w:val="0"/>
                  <w:marRight w:val="0"/>
                  <w:marTop w:val="0"/>
                  <w:marBottom w:val="0"/>
                  <w:divBdr>
                    <w:top w:val="none" w:sz="0" w:space="0" w:color="auto"/>
                    <w:left w:val="none" w:sz="0" w:space="0" w:color="auto"/>
                    <w:bottom w:val="none" w:sz="0" w:space="0" w:color="auto"/>
                    <w:right w:val="none" w:sz="0" w:space="0" w:color="auto"/>
                  </w:divBdr>
                  <w:divsChild>
                    <w:div w:id="1733428417">
                      <w:marLeft w:val="0"/>
                      <w:marRight w:val="0"/>
                      <w:marTop w:val="0"/>
                      <w:marBottom w:val="0"/>
                      <w:divBdr>
                        <w:top w:val="none" w:sz="0" w:space="0" w:color="auto"/>
                        <w:left w:val="none" w:sz="0" w:space="0" w:color="auto"/>
                        <w:bottom w:val="none" w:sz="0" w:space="0" w:color="auto"/>
                        <w:right w:val="none" w:sz="0" w:space="0" w:color="auto"/>
                      </w:divBdr>
                      <w:divsChild>
                        <w:div w:id="272328640">
                          <w:marLeft w:val="0"/>
                          <w:marRight w:val="0"/>
                          <w:marTop w:val="0"/>
                          <w:marBottom w:val="0"/>
                          <w:divBdr>
                            <w:top w:val="none" w:sz="0" w:space="0" w:color="auto"/>
                            <w:left w:val="none" w:sz="0" w:space="0" w:color="auto"/>
                            <w:bottom w:val="none" w:sz="0" w:space="0" w:color="auto"/>
                            <w:right w:val="none" w:sz="0" w:space="0" w:color="auto"/>
                          </w:divBdr>
                          <w:divsChild>
                            <w:div w:id="1787499295">
                              <w:marLeft w:val="0"/>
                              <w:marRight w:val="0"/>
                              <w:marTop w:val="0"/>
                              <w:marBottom w:val="0"/>
                              <w:divBdr>
                                <w:top w:val="none" w:sz="0" w:space="0" w:color="auto"/>
                                <w:left w:val="none" w:sz="0" w:space="0" w:color="auto"/>
                                <w:bottom w:val="none" w:sz="0" w:space="0" w:color="auto"/>
                                <w:right w:val="none" w:sz="0" w:space="0" w:color="auto"/>
                              </w:divBdr>
                              <w:divsChild>
                                <w:div w:id="497186746">
                                  <w:marLeft w:val="0"/>
                                  <w:marRight w:val="0"/>
                                  <w:marTop w:val="0"/>
                                  <w:marBottom w:val="0"/>
                                  <w:divBdr>
                                    <w:top w:val="none" w:sz="0" w:space="0" w:color="auto"/>
                                    <w:left w:val="none" w:sz="0" w:space="0" w:color="auto"/>
                                    <w:bottom w:val="none" w:sz="0" w:space="0" w:color="auto"/>
                                    <w:right w:val="none" w:sz="0" w:space="0" w:color="auto"/>
                                  </w:divBdr>
                                  <w:divsChild>
                                    <w:div w:id="262686235">
                                      <w:marLeft w:val="0"/>
                                      <w:marRight w:val="0"/>
                                      <w:marTop w:val="0"/>
                                      <w:marBottom w:val="0"/>
                                      <w:divBdr>
                                        <w:top w:val="none" w:sz="0" w:space="0" w:color="auto"/>
                                        <w:left w:val="none" w:sz="0" w:space="0" w:color="auto"/>
                                        <w:bottom w:val="none" w:sz="0" w:space="0" w:color="auto"/>
                                        <w:right w:val="none" w:sz="0" w:space="0" w:color="auto"/>
                                      </w:divBdr>
                                    </w:div>
                                  </w:divsChild>
                                </w:div>
                                <w:div w:id="1058238413">
                                  <w:marLeft w:val="0"/>
                                  <w:marRight w:val="0"/>
                                  <w:marTop w:val="0"/>
                                  <w:marBottom w:val="0"/>
                                  <w:divBdr>
                                    <w:top w:val="none" w:sz="0" w:space="0" w:color="auto"/>
                                    <w:left w:val="none" w:sz="0" w:space="0" w:color="auto"/>
                                    <w:bottom w:val="none" w:sz="0" w:space="0" w:color="auto"/>
                                    <w:right w:val="none" w:sz="0" w:space="0" w:color="auto"/>
                                  </w:divBdr>
                                  <w:divsChild>
                                    <w:div w:id="11894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806544">
          <w:marLeft w:val="0"/>
          <w:marRight w:val="0"/>
          <w:marTop w:val="100"/>
          <w:marBottom w:val="100"/>
          <w:divBdr>
            <w:top w:val="none" w:sz="0" w:space="0" w:color="auto"/>
            <w:left w:val="none" w:sz="0" w:space="0" w:color="auto"/>
            <w:bottom w:val="none" w:sz="0" w:space="0" w:color="auto"/>
            <w:right w:val="none" w:sz="0" w:space="0" w:color="auto"/>
          </w:divBdr>
          <w:divsChild>
            <w:div w:id="221140372">
              <w:marLeft w:val="0"/>
              <w:marRight w:val="0"/>
              <w:marTop w:val="0"/>
              <w:marBottom w:val="0"/>
              <w:divBdr>
                <w:top w:val="none" w:sz="0" w:space="0" w:color="auto"/>
                <w:left w:val="none" w:sz="0" w:space="0" w:color="auto"/>
                <w:bottom w:val="none" w:sz="0" w:space="0" w:color="auto"/>
                <w:right w:val="none" w:sz="0" w:space="0" w:color="auto"/>
              </w:divBdr>
              <w:divsChild>
                <w:div w:id="287662424">
                  <w:marLeft w:val="0"/>
                  <w:marRight w:val="0"/>
                  <w:marTop w:val="0"/>
                  <w:marBottom w:val="0"/>
                  <w:divBdr>
                    <w:top w:val="none" w:sz="0" w:space="0" w:color="auto"/>
                    <w:left w:val="none" w:sz="0" w:space="0" w:color="auto"/>
                    <w:bottom w:val="none" w:sz="0" w:space="0" w:color="auto"/>
                    <w:right w:val="none" w:sz="0" w:space="0" w:color="auto"/>
                  </w:divBdr>
                  <w:divsChild>
                    <w:div w:id="1834250482">
                      <w:marLeft w:val="0"/>
                      <w:marRight w:val="0"/>
                      <w:marTop w:val="0"/>
                      <w:marBottom w:val="0"/>
                      <w:divBdr>
                        <w:top w:val="none" w:sz="0" w:space="0" w:color="auto"/>
                        <w:left w:val="none" w:sz="0" w:space="0" w:color="auto"/>
                        <w:bottom w:val="none" w:sz="0" w:space="0" w:color="auto"/>
                        <w:right w:val="none" w:sz="0" w:space="0" w:color="auto"/>
                      </w:divBdr>
                      <w:divsChild>
                        <w:div w:id="1602760233">
                          <w:marLeft w:val="0"/>
                          <w:marRight w:val="0"/>
                          <w:marTop w:val="0"/>
                          <w:marBottom w:val="0"/>
                          <w:divBdr>
                            <w:top w:val="none" w:sz="0" w:space="0" w:color="auto"/>
                            <w:left w:val="none" w:sz="0" w:space="0" w:color="auto"/>
                            <w:bottom w:val="none" w:sz="0" w:space="0" w:color="auto"/>
                            <w:right w:val="none" w:sz="0" w:space="0" w:color="auto"/>
                          </w:divBdr>
                          <w:divsChild>
                            <w:div w:id="11480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38962">
          <w:marLeft w:val="0"/>
          <w:marRight w:val="0"/>
          <w:marTop w:val="100"/>
          <w:marBottom w:val="100"/>
          <w:divBdr>
            <w:top w:val="none" w:sz="0" w:space="0" w:color="auto"/>
            <w:left w:val="none" w:sz="0" w:space="0" w:color="auto"/>
            <w:bottom w:val="none" w:sz="0" w:space="0" w:color="auto"/>
            <w:right w:val="none" w:sz="0" w:space="0" w:color="auto"/>
          </w:divBdr>
          <w:divsChild>
            <w:div w:id="348407551">
              <w:marLeft w:val="0"/>
              <w:marRight w:val="0"/>
              <w:marTop w:val="0"/>
              <w:marBottom w:val="0"/>
              <w:divBdr>
                <w:top w:val="none" w:sz="0" w:space="0" w:color="auto"/>
                <w:left w:val="none" w:sz="0" w:space="0" w:color="auto"/>
                <w:bottom w:val="none" w:sz="0" w:space="0" w:color="auto"/>
                <w:right w:val="none" w:sz="0" w:space="0" w:color="auto"/>
              </w:divBdr>
              <w:divsChild>
                <w:div w:id="538736535">
                  <w:marLeft w:val="0"/>
                  <w:marRight w:val="0"/>
                  <w:marTop w:val="0"/>
                  <w:marBottom w:val="0"/>
                  <w:divBdr>
                    <w:top w:val="none" w:sz="0" w:space="0" w:color="auto"/>
                    <w:left w:val="none" w:sz="0" w:space="0" w:color="auto"/>
                    <w:bottom w:val="none" w:sz="0" w:space="0" w:color="auto"/>
                    <w:right w:val="none" w:sz="0" w:space="0" w:color="auto"/>
                  </w:divBdr>
                  <w:divsChild>
                    <w:div w:id="1302349920">
                      <w:marLeft w:val="0"/>
                      <w:marRight w:val="0"/>
                      <w:marTop w:val="0"/>
                      <w:marBottom w:val="0"/>
                      <w:divBdr>
                        <w:top w:val="none" w:sz="0" w:space="0" w:color="auto"/>
                        <w:left w:val="none" w:sz="0" w:space="0" w:color="auto"/>
                        <w:bottom w:val="none" w:sz="0" w:space="0" w:color="auto"/>
                        <w:right w:val="none" w:sz="0" w:space="0" w:color="auto"/>
                      </w:divBdr>
                      <w:divsChild>
                        <w:div w:id="890967657">
                          <w:marLeft w:val="0"/>
                          <w:marRight w:val="0"/>
                          <w:marTop w:val="0"/>
                          <w:marBottom w:val="0"/>
                          <w:divBdr>
                            <w:top w:val="none" w:sz="0" w:space="0" w:color="auto"/>
                            <w:left w:val="none" w:sz="0" w:space="0" w:color="auto"/>
                            <w:bottom w:val="none" w:sz="0" w:space="0" w:color="auto"/>
                            <w:right w:val="none" w:sz="0" w:space="0" w:color="auto"/>
                          </w:divBdr>
                          <w:divsChild>
                            <w:div w:id="11801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73513">
          <w:marLeft w:val="0"/>
          <w:marRight w:val="0"/>
          <w:marTop w:val="100"/>
          <w:marBottom w:val="100"/>
          <w:divBdr>
            <w:top w:val="none" w:sz="0" w:space="0" w:color="auto"/>
            <w:left w:val="none" w:sz="0" w:space="0" w:color="auto"/>
            <w:bottom w:val="none" w:sz="0" w:space="0" w:color="auto"/>
            <w:right w:val="none" w:sz="0" w:space="0" w:color="auto"/>
          </w:divBdr>
          <w:divsChild>
            <w:div w:id="1731030656">
              <w:marLeft w:val="0"/>
              <w:marRight w:val="0"/>
              <w:marTop w:val="0"/>
              <w:marBottom w:val="0"/>
              <w:divBdr>
                <w:top w:val="none" w:sz="0" w:space="0" w:color="auto"/>
                <w:left w:val="none" w:sz="0" w:space="0" w:color="auto"/>
                <w:bottom w:val="none" w:sz="0" w:space="0" w:color="auto"/>
                <w:right w:val="none" w:sz="0" w:space="0" w:color="auto"/>
              </w:divBdr>
              <w:divsChild>
                <w:div w:id="935594728">
                  <w:marLeft w:val="0"/>
                  <w:marRight w:val="0"/>
                  <w:marTop w:val="0"/>
                  <w:marBottom w:val="0"/>
                  <w:divBdr>
                    <w:top w:val="none" w:sz="0" w:space="0" w:color="auto"/>
                    <w:left w:val="none" w:sz="0" w:space="0" w:color="auto"/>
                    <w:bottom w:val="none" w:sz="0" w:space="0" w:color="auto"/>
                    <w:right w:val="none" w:sz="0" w:space="0" w:color="auto"/>
                  </w:divBdr>
                  <w:divsChild>
                    <w:div w:id="1545603117">
                      <w:marLeft w:val="0"/>
                      <w:marRight w:val="0"/>
                      <w:marTop w:val="0"/>
                      <w:marBottom w:val="0"/>
                      <w:divBdr>
                        <w:top w:val="none" w:sz="0" w:space="0" w:color="auto"/>
                        <w:left w:val="none" w:sz="0" w:space="0" w:color="auto"/>
                        <w:bottom w:val="none" w:sz="0" w:space="0" w:color="auto"/>
                        <w:right w:val="none" w:sz="0" w:space="0" w:color="auto"/>
                      </w:divBdr>
                      <w:divsChild>
                        <w:div w:id="322858544">
                          <w:marLeft w:val="0"/>
                          <w:marRight w:val="0"/>
                          <w:marTop w:val="0"/>
                          <w:marBottom w:val="0"/>
                          <w:divBdr>
                            <w:top w:val="none" w:sz="0" w:space="0" w:color="auto"/>
                            <w:left w:val="none" w:sz="0" w:space="0" w:color="auto"/>
                            <w:bottom w:val="none" w:sz="0" w:space="0" w:color="auto"/>
                            <w:right w:val="none" w:sz="0" w:space="0" w:color="auto"/>
                          </w:divBdr>
                          <w:divsChild>
                            <w:div w:id="2043553478">
                              <w:marLeft w:val="0"/>
                              <w:marRight w:val="0"/>
                              <w:marTop w:val="0"/>
                              <w:marBottom w:val="0"/>
                              <w:divBdr>
                                <w:top w:val="none" w:sz="0" w:space="0" w:color="auto"/>
                                <w:left w:val="none" w:sz="0" w:space="0" w:color="auto"/>
                                <w:bottom w:val="none" w:sz="0" w:space="0" w:color="auto"/>
                                <w:right w:val="none" w:sz="0" w:space="0" w:color="auto"/>
                              </w:divBdr>
                              <w:divsChild>
                                <w:div w:id="718939386">
                                  <w:marLeft w:val="0"/>
                                  <w:marRight w:val="0"/>
                                  <w:marTop w:val="0"/>
                                  <w:marBottom w:val="0"/>
                                  <w:divBdr>
                                    <w:top w:val="none" w:sz="0" w:space="0" w:color="auto"/>
                                    <w:left w:val="none" w:sz="0" w:space="0" w:color="auto"/>
                                    <w:bottom w:val="none" w:sz="0" w:space="0" w:color="auto"/>
                                    <w:right w:val="none" w:sz="0" w:space="0" w:color="auto"/>
                                  </w:divBdr>
                                  <w:divsChild>
                                    <w:div w:id="12965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30937">
          <w:marLeft w:val="0"/>
          <w:marRight w:val="0"/>
          <w:marTop w:val="100"/>
          <w:marBottom w:val="100"/>
          <w:divBdr>
            <w:top w:val="none" w:sz="0" w:space="0" w:color="auto"/>
            <w:left w:val="none" w:sz="0" w:space="0" w:color="auto"/>
            <w:bottom w:val="none" w:sz="0" w:space="0" w:color="auto"/>
            <w:right w:val="none" w:sz="0" w:space="0" w:color="auto"/>
          </w:divBdr>
          <w:divsChild>
            <w:div w:id="1443844323">
              <w:marLeft w:val="0"/>
              <w:marRight w:val="0"/>
              <w:marTop w:val="0"/>
              <w:marBottom w:val="0"/>
              <w:divBdr>
                <w:top w:val="none" w:sz="0" w:space="0" w:color="auto"/>
                <w:left w:val="none" w:sz="0" w:space="0" w:color="auto"/>
                <w:bottom w:val="none" w:sz="0" w:space="0" w:color="auto"/>
                <w:right w:val="none" w:sz="0" w:space="0" w:color="auto"/>
              </w:divBdr>
              <w:divsChild>
                <w:div w:id="1107193322">
                  <w:marLeft w:val="0"/>
                  <w:marRight w:val="0"/>
                  <w:marTop w:val="0"/>
                  <w:marBottom w:val="0"/>
                  <w:divBdr>
                    <w:top w:val="none" w:sz="0" w:space="0" w:color="auto"/>
                    <w:left w:val="none" w:sz="0" w:space="0" w:color="auto"/>
                    <w:bottom w:val="none" w:sz="0" w:space="0" w:color="auto"/>
                    <w:right w:val="none" w:sz="0" w:space="0" w:color="auto"/>
                  </w:divBdr>
                  <w:divsChild>
                    <w:div w:id="610287245">
                      <w:marLeft w:val="0"/>
                      <w:marRight w:val="0"/>
                      <w:marTop w:val="0"/>
                      <w:marBottom w:val="0"/>
                      <w:divBdr>
                        <w:top w:val="none" w:sz="0" w:space="0" w:color="auto"/>
                        <w:left w:val="none" w:sz="0" w:space="0" w:color="auto"/>
                        <w:bottom w:val="none" w:sz="0" w:space="0" w:color="auto"/>
                        <w:right w:val="none" w:sz="0" w:space="0" w:color="auto"/>
                      </w:divBdr>
                      <w:divsChild>
                        <w:div w:id="598219999">
                          <w:marLeft w:val="0"/>
                          <w:marRight w:val="0"/>
                          <w:marTop w:val="0"/>
                          <w:marBottom w:val="0"/>
                          <w:divBdr>
                            <w:top w:val="none" w:sz="0" w:space="0" w:color="auto"/>
                            <w:left w:val="none" w:sz="0" w:space="0" w:color="auto"/>
                            <w:bottom w:val="none" w:sz="0" w:space="0" w:color="auto"/>
                            <w:right w:val="none" w:sz="0" w:space="0" w:color="auto"/>
                          </w:divBdr>
                          <w:divsChild>
                            <w:div w:id="189734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8684">
          <w:marLeft w:val="0"/>
          <w:marRight w:val="0"/>
          <w:marTop w:val="100"/>
          <w:marBottom w:val="100"/>
          <w:divBdr>
            <w:top w:val="none" w:sz="0" w:space="0" w:color="auto"/>
            <w:left w:val="none" w:sz="0" w:space="0" w:color="auto"/>
            <w:bottom w:val="none" w:sz="0" w:space="0" w:color="auto"/>
            <w:right w:val="none" w:sz="0" w:space="0" w:color="auto"/>
          </w:divBdr>
          <w:divsChild>
            <w:div w:id="1074813410">
              <w:marLeft w:val="0"/>
              <w:marRight w:val="0"/>
              <w:marTop w:val="0"/>
              <w:marBottom w:val="0"/>
              <w:divBdr>
                <w:top w:val="none" w:sz="0" w:space="0" w:color="auto"/>
                <w:left w:val="none" w:sz="0" w:space="0" w:color="auto"/>
                <w:bottom w:val="none" w:sz="0" w:space="0" w:color="auto"/>
                <w:right w:val="none" w:sz="0" w:space="0" w:color="auto"/>
              </w:divBdr>
              <w:divsChild>
                <w:div w:id="1418868057">
                  <w:marLeft w:val="0"/>
                  <w:marRight w:val="0"/>
                  <w:marTop w:val="0"/>
                  <w:marBottom w:val="0"/>
                  <w:divBdr>
                    <w:top w:val="none" w:sz="0" w:space="0" w:color="auto"/>
                    <w:left w:val="none" w:sz="0" w:space="0" w:color="auto"/>
                    <w:bottom w:val="none" w:sz="0" w:space="0" w:color="auto"/>
                    <w:right w:val="none" w:sz="0" w:space="0" w:color="auto"/>
                  </w:divBdr>
                  <w:divsChild>
                    <w:div w:id="1861310739">
                      <w:marLeft w:val="0"/>
                      <w:marRight w:val="0"/>
                      <w:marTop w:val="0"/>
                      <w:marBottom w:val="0"/>
                      <w:divBdr>
                        <w:top w:val="none" w:sz="0" w:space="0" w:color="auto"/>
                        <w:left w:val="none" w:sz="0" w:space="0" w:color="auto"/>
                        <w:bottom w:val="none" w:sz="0" w:space="0" w:color="auto"/>
                        <w:right w:val="none" w:sz="0" w:space="0" w:color="auto"/>
                      </w:divBdr>
                      <w:divsChild>
                        <w:div w:id="312606906">
                          <w:marLeft w:val="0"/>
                          <w:marRight w:val="0"/>
                          <w:marTop w:val="0"/>
                          <w:marBottom w:val="0"/>
                          <w:divBdr>
                            <w:top w:val="none" w:sz="0" w:space="0" w:color="auto"/>
                            <w:left w:val="none" w:sz="0" w:space="0" w:color="auto"/>
                            <w:bottom w:val="none" w:sz="0" w:space="0" w:color="auto"/>
                            <w:right w:val="none" w:sz="0" w:space="0" w:color="auto"/>
                          </w:divBdr>
                          <w:divsChild>
                            <w:div w:id="354233024">
                              <w:marLeft w:val="0"/>
                              <w:marRight w:val="0"/>
                              <w:marTop w:val="0"/>
                              <w:marBottom w:val="0"/>
                              <w:divBdr>
                                <w:top w:val="none" w:sz="0" w:space="0" w:color="auto"/>
                                <w:left w:val="none" w:sz="0" w:space="0" w:color="auto"/>
                                <w:bottom w:val="none" w:sz="0" w:space="0" w:color="auto"/>
                                <w:right w:val="none" w:sz="0" w:space="0" w:color="auto"/>
                              </w:divBdr>
                              <w:divsChild>
                                <w:div w:id="1151870048">
                                  <w:marLeft w:val="0"/>
                                  <w:marRight w:val="0"/>
                                  <w:marTop w:val="0"/>
                                  <w:marBottom w:val="0"/>
                                  <w:divBdr>
                                    <w:top w:val="none" w:sz="0" w:space="0" w:color="auto"/>
                                    <w:left w:val="none" w:sz="0" w:space="0" w:color="auto"/>
                                    <w:bottom w:val="none" w:sz="0" w:space="0" w:color="auto"/>
                                    <w:right w:val="none" w:sz="0" w:space="0" w:color="auto"/>
                                  </w:divBdr>
                                  <w:divsChild>
                                    <w:div w:id="13744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883973">
          <w:marLeft w:val="0"/>
          <w:marRight w:val="0"/>
          <w:marTop w:val="100"/>
          <w:marBottom w:val="100"/>
          <w:divBdr>
            <w:top w:val="none" w:sz="0" w:space="0" w:color="auto"/>
            <w:left w:val="none" w:sz="0" w:space="0" w:color="auto"/>
            <w:bottom w:val="none" w:sz="0" w:space="0" w:color="auto"/>
            <w:right w:val="none" w:sz="0" w:space="0" w:color="auto"/>
          </w:divBdr>
          <w:divsChild>
            <w:div w:id="1987735008">
              <w:marLeft w:val="0"/>
              <w:marRight w:val="0"/>
              <w:marTop w:val="0"/>
              <w:marBottom w:val="0"/>
              <w:divBdr>
                <w:top w:val="none" w:sz="0" w:space="0" w:color="auto"/>
                <w:left w:val="none" w:sz="0" w:space="0" w:color="auto"/>
                <w:bottom w:val="none" w:sz="0" w:space="0" w:color="auto"/>
                <w:right w:val="none" w:sz="0" w:space="0" w:color="auto"/>
              </w:divBdr>
              <w:divsChild>
                <w:div w:id="1152868121">
                  <w:marLeft w:val="0"/>
                  <w:marRight w:val="0"/>
                  <w:marTop w:val="0"/>
                  <w:marBottom w:val="0"/>
                  <w:divBdr>
                    <w:top w:val="none" w:sz="0" w:space="0" w:color="auto"/>
                    <w:left w:val="none" w:sz="0" w:space="0" w:color="auto"/>
                    <w:bottom w:val="none" w:sz="0" w:space="0" w:color="auto"/>
                    <w:right w:val="none" w:sz="0" w:space="0" w:color="auto"/>
                  </w:divBdr>
                  <w:divsChild>
                    <w:div w:id="807356813">
                      <w:marLeft w:val="0"/>
                      <w:marRight w:val="0"/>
                      <w:marTop w:val="0"/>
                      <w:marBottom w:val="0"/>
                      <w:divBdr>
                        <w:top w:val="none" w:sz="0" w:space="0" w:color="auto"/>
                        <w:left w:val="none" w:sz="0" w:space="0" w:color="auto"/>
                        <w:bottom w:val="none" w:sz="0" w:space="0" w:color="auto"/>
                        <w:right w:val="none" w:sz="0" w:space="0" w:color="auto"/>
                      </w:divBdr>
                      <w:divsChild>
                        <w:div w:id="1444616729">
                          <w:marLeft w:val="0"/>
                          <w:marRight w:val="0"/>
                          <w:marTop w:val="0"/>
                          <w:marBottom w:val="0"/>
                          <w:divBdr>
                            <w:top w:val="none" w:sz="0" w:space="0" w:color="auto"/>
                            <w:left w:val="none" w:sz="0" w:space="0" w:color="auto"/>
                            <w:bottom w:val="none" w:sz="0" w:space="0" w:color="auto"/>
                            <w:right w:val="none" w:sz="0" w:space="0" w:color="auto"/>
                          </w:divBdr>
                          <w:divsChild>
                            <w:div w:id="134222625">
                              <w:marLeft w:val="0"/>
                              <w:marRight w:val="0"/>
                              <w:marTop w:val="0"/>
                              <w:marBottom w:val="0"/>
                              <w:divBdr>
                                <w:top w:val="none" w:sz="0" w:space="0" w:color="auto"/>
                                <w:left w:val="none" w:sz="0" w:space="0" w:color="auto"/>
                                <w:bottom w:val="none" w:sz="0" w:space="0" w:color="auto"/>
                                <w:right w:val="none" w:sz="0" w:space="0" w:color="auto"/>
                              </w:divBdr>
                              <w:divsChild>
                                <w:div w:id="15919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699583">
          <w:marLeft w:val="0"/>
          <w:marRight w:val="0"/>
          <w:marTop w:val="100"/>
          <w:marBottom w:val="100"/>
          <w:divBdr>
            <w:top w:val="none" w:sz="0" w:space="0" w:color="auto"/>
            <w:left w:val="none" w:sz="0" w:space="0" w:color="auto"/>
            <w:bottom w:val="none" w:sz="0" w:space="0" w:color="auto"/>
            <w:right w:val="none" w:sz="0" w:space="0" w:color="auto"/>
          </w:divBdr>
          <w:divsChild>
            <w:div w:id="252206802">
              <w:marLeft w:val="0"/>
              <w:marRight w:val="0"/>
              <w:marTop w:val="0"/>
              <w:marBottom w:val="0"/>
              <w:divBdr>
                <w:top w:val="none" w:sz="0" w:space="0" w:color="auto"/>
                <w:left w:val="none" w:sz="0" w:space="0" w:color="auto"/>
                <w:bottom w:val="none" w:sz="0" w:space="0" w:color="auto"/>
                <w:right w:val="none" w:sz="0" w:space="0" w:color="auto"/>
              </w:divBdr>
              <w:divsChild>
                <w:div w:id="907881572">
                  <w:marLeft w:val="0"/>
                  <w:marRight w:val="0"/>
                  <w:marTop w:val="0"/>
                  <w:marBottom w:val="0"/>
                  <w:divBdr>
                    <w:top w:val="none" w:sz="0" w:space="0" w:color="auto"/>
                    <w:left w:val="none" w:sz="0" w:space="0" w:color="auto"/>
                    <w:bottom w:val="none" w:sz="0" w:space="0" w:color="auto"/>
                    <w:right w:val="none" w:sz="0" w:space="0" w:color="auto"/>
                  </w:divBdr>
                  <w:divsChild>
                    <w:div w:id="619801682">
                      <w:marLeft w:val="0"/>
                      <w:marRight w:val="0"/>
                      <w:marTop w:val="0"/>
                      <w:marBottom w:val="0"/>
                      <w:divBdr>
                        <w:top w:val="none" w:sz="0" w:space="0" w:color="auto"/>
                        <w:left w:val="none" w:sz="0" w:space="0" w:color="auto"/>
                        <w:bottom w:val="none" w:sz="0" w:space="0" w:color="auto"/>
                        <w:right w:val="none" w:sz="0" w:space="0" w:color="auto"/>
                      </w:divBdr>
                      <w:divsChild>
                        <w:div w:id="1104037727">
                          <w:marLeft w:val="0"/>
                          <w:marRight w:val="0"/>
                          <w:marTop w:val="0"/>
                          <w:marBottom w:val="0"/>
                          <w:divBdr>
                            <w:top w:val="none" w:sz="0" w:space="0" w:color="auto"/>
                            <w:left w:val="none" w:sz="0" w:space="0" w:color="auto"/>
                            <w:bottom w:val="none" w:sz="0" w:space="0" w:color="auto"/>
                            <w:right w:val="none" w:sz="0" w:space="0" w:color="auto"/>
                          </w:divBdr>
                          <w:divsChild>
                            <w:div w:id="1465780089">
                              <w:marLeft w:val="0"/>
                              <w:marRight w:val="0"/>
                              <w:marTop w:val="0"/>
                              <w:marBottom w:val="0"/>
                              <w:divBdr>
                                <w:top w:val="none" w:sz="0" w:space="0" w:color="auto"/>
                                <w:left w:val="none" w:sz="0" w:space="0" w:color="auto"/>
                                <w:bottom w:val="none" w:sz="0" w:space="0" w:color="auto"/>
                                <w:right w:val="none" w:sz="0" w:space="0" w:color="auto"/>
                              </w:divBdr>
                              <w:divsChild>
                                <w:div w:id="1809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602326">
          <w:marLeft w:val="0"/>
          <w:marRight w:val="0"/>
          <w:marTop w:val="100"/>
          <w:marBottom w:val="100"/>
          <w:divBdr>
            <w:top w:val="none" w:sz="0" w:space="0" w:color="auto"/>
            <w:left w:val="none" w:sz="0" w:space="0" w:color="auto"/>
            <w:bottom w:val="none" w:sz="0" w:space="0" w:color="auto"/>
            <w:right w:val="none" w:sz="0" w:space="0" w:color="auto"/>
          </w:divBdr>
          <w:divsChild>
            <w:div w:id="894435520">
              <w:marLeft w:val="0"/>
              <w:marRight w:val="0"/>
              <w:marTop w:val="0"/>
              <w:marBottom w:val="0"/>
              <w:divBdr>
                <w:top w:val="none" w:sz="0" w:space="0" w:color="auto"/>
                <w:left w:val="none" w:sz="0" w:space="0" w:color="auto"/>
                <w:bottom w:val="none" w:sz="0" w:space="0" w:color="auto"/>
                <w:right w:val="none" w:sz="0" w:space="0" w:color="auto"/>
              </w:divBdr>
              <w:divsChild>
                <w:div w:id="669328648">
                  <w:marLeft w:val="0"/>
                  <w:marRight w:val="0"/>
                  <w:marTop w:val="0"/>
                  <w:marBottom w:val="0"/>
                  <w:divBdr>
                    <w:top w:val="none" w:sz="0" w:space="0" w:color="auto"/>
                    <w:left w:val="none" w:sz="0" w:space="0" w:color="auto"/>
                    <w:bottom w:val="none" w:sz="0" w:space="0" w:color="auto"/>
                    <w:right w:val="none" w:sz="0" w:space="0" w:color="auto"/>
                  </w:divBdr>
                  <w:divsChild>
                    <w:div w:id="1589196251">
                      <w:marLeft w:val="0"/>
                      <w:marRight w:val="0"/>
                      <w:marTop w:val="0"/>
                      <w:marBottom w:val="0"/>
                      <w:divBdr>
                        <w:top w:val="none" w:sz="0" w:space="0" w:color="auto"/>
                        <w:left w:val="none" w:sz="0" w:space="0" w:color="auto"/>
                        <w:bottom w:val="none" w:sz="0" w:space="0" w:color="auto"/>
                        <w:right w:val="none" w:sz="0" w:space="0" w:color="auto"/>
                      </w:divBdr>
                      <w:divsChild>
                        <w:div w:id="1167162713">
                          <w:marLeft w:val="0"/>
                          <w:marRight w:val="0"/>
                          <w:marTop w:val="0"/>
                          <w:marBottom w:val="0"/>
                          <w:divBdr>
                            <w:top w:val="none" w:sz="0" w:space="0" w:color="auto"/>
                            <w:left w:val="none" w:sz="0" w:space="0" w:color="auto"/>
                            <w:bottom w:val="none" w:sz="0" w:space="0" w:color="auto"/>
                            <w:right w:val="none" w:sz="0" w:space="0" w:color="auto"/>
                          </w:divBdr>
                          <w:divsChild>
                            <w:div w:id="8816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402426">
          <w:marLeft w:val="0"/>
          <w:marRight w:val="0"/>
          <w:marTop w:val="100"/>
          <w:marBottom w:val="100"/>
          <w:divBdr>
            <w:top w:val="none" w:sz="0" w:space="0" w:color="auto"/>
            <w:left w:val="none" w:sz="0" w:space="0" w:color="auto"/>
            <w:bottom w:val="none" w:sz="0" w:space="0" w:color="auto"/>
            <w:right w:val="none" w:sz="0" w:space="0" w:color="auto"/>
          </w:divBdr>
          <w:divsChild>
            <w:div w:id="1161459682">
              <w:marLeft w:val="0"/>
              <w:marRight w:val="0"/>
              <w:marTop w:val="0"/>
              <w:marBottom w:val="0"/>
              <w:divBdr>
                <w:top w:val="none" w:sz="0" w:space="0" w:color="auto"/>
                <w:left w:val="none" w:sz="0" w:space="0" w:color="auto"/>
                <w:bottom w:val="none" w:sz="0" w:space="0" w:color="auto"/>
                <w:right w:val="none" w:sz="0" w:space="0" w:color="auto"/>
              </w:divBdr>
              <w:divsChild>
                <w:div w:id="1934781910">
                  <w:marLeft w:val="0"/>
                  <w:marRight w:val="0"/>
                  <w:marTop w:val="0"/>
                  <w:marBottom w:val="0"/>
                  <w:divBdr>
                    <w:top w:val="none" w:sz="0" w:space="0" w:color="auto"/>
                    <w:left w:val="none" w:sz="0" w:space="0" w:color="auto"/>
                    <w:bottom w:val="none" w:sz="0" w:space="0" w:color="auto"/>
                    <w:right w:val="none" w:sz="0" w:space="0" w:color="auto"/>
                  </w:divBdr>
                  <w:divsChild>
                    <w:div w:id="1042093170">
                      <w:marLeft w:val="0"/>
                      <w:marRight w:val="0"/>
                      <w:marTop w:val="0"/>
                      <w:marBottom w:val="0"/>
                      <w:divBdr>
                        <w:top w:val="none" w:sz="0" w:space="0" w:color="auto"/>
                        <w:left w:val="none" w:sz="0" w:space="0" w:color="auto"/>
                        <w:bottom w:val="none" w:sz="0" w:space="0" w:color="auto"/>
                        <w:right w:val="none" w:sz="0" w:space="0" w:color="auto"/>
                      </w:divBdr>
                      <w:divsChild>
                        <w:div w:id="760489161">
                          <w:marLeft w:val="0"/>
                          <w:marRight w:val="0"/>
                          <w:marTop w:val="0"/>
                          <w:marBottom w:val="0"/>
                          <w:divBdr>
                            <w:top w:val="none" w:sz="0" w:space="0" w:color="auto"/>
                            <w:left w:val="none" w:sz="0" w:space="0" w:color="auto"/>
                            <w:bottom w:val="none" w:sz="0" w:space="0" w:color="auto"/>
                            <w:right w:val="none" w:sz="0" w:space="0" w:color="auto"/>
                          </w:divBdr>
                          <w:divsChild>
                            <w:div w:id="1075740412">
                              <w:marLeft w:val="0"/>
                              <w:marRight w:val="0"/>
                              <w:marTop w:val="0"/>
                              <w:marBottom w:val="0"/>
                              <w:divBdr>
                                <w:top w:val="none" w:sz="0" w:space="0" w:color="auto"/>
                                <w:left w:val="none" w:sz="0" w:space="0" w:color="auto"/>
                                <w:bottom w:val="none" w:sz="0" w:space="0" w:color="auto"/>
                                <w:right w:val="none" w:sz="0" w:space="0" w:color="auto"/>
                              </w:divBdr>
                              <w:divsChild>
                                <w:div w:id="19662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90609">
          <w:marLeft w:val="0"/>
          <w:marRight w:val="0"/>
          <w:marTop w:val="100"/>
          <w:marBottom w:val="100"/>
          <w:divBdr>
            <w:top w:val="none" w:sz="0" w:space="0" w:color="auto"/>
            <w:left w:val="none" w:sz="0" w:space="0" w:color="auto"/>
            <w:bottom w:val="none" w:sz="0" w:space="0" w:color="auto"/>
            <w:right w:val="none" w:sz="0" w:space="0" w:color="auto"/>
          </w:divBdr>
          <w:divsChild>
            <w:div w:id="374812721">
              <w:marLeft w:val="0"/>
              <w:marRight w:val="0"/>
              <w:marTop w:val="0"/>
              <w:marBottom w:val="0"/>
              <w:divBdr>
                <w:top w:val="none" w:sz="0" w:space="0" w:color="auto"/>
                <w:left w:val="none" w:sz="0" w:space="0" w:color="auto"/>
                <w:bottom w:val="none" w:sz="0" w:space="0" w:color="auto"/>
                <w:right w:val="none" w:sz="0" w:space="0" w:color="auto"/>
              </w:divBdr>
              <w:divsChild>
                <w:div w:id="1447844831">
                  <w:marLeft w:val="0"/>
                  <w:marRight w:val="0"/>
                  <w:marTop w:val="0"/>
                  <w:marBottom w:val="0"/>
                  <w:divBdr>
                    <w:top w:val="none" w:sz="0" w:space="0" w:color="auto"/>
                    <w:left w:val="none" w:sz="0" w:space="0" w:color="auto"/>
                    <w:bottom w:val="none" w:sz="0" w:space="0" w:color="auto"/>
                    <w:right w:val="none" w:sz="0" w:space="0" w:color="auto"/>
                  </w:divBdr>
                  <w:divsChild>
                    <w:div w:id="1246066205">
                      <w:marLeft w:val="0"/>
                      <w:marRight w:val="0"/>
                      <w:marTop w:val="0"/>
                      <w:marBottom w:val="0"/>
                      <w:divBdr>
                        <w:top w:val="none" w:sz="0" w:space="0" w:color="auto"/>
                        <w:left w:val="none" w:sz="0" w:space="0" w:color="auto"/>
                        <w:bottom w:val="none" w:sz="0" w:space="0" w:color="auto"/>
                        <w:right w:val="none" w:sz="0" w:space="0" w:color="auto"/>
                      </w:divBdr>
                      <w:divsChild>
                        <w:div w:id="621230763">
                          <w:marLeft w:val="0"/>
                          <w:marRight w:val="0"/>
                          <w:marTop w:val="0"/>
                          <w:marBottom w:val="0"/>
                          <w:divBdr>
                            <w:top w:val="none" w:sz="0" w:space="0" w:color="auto"/>
                            <w:left w:val="none" w:sz="0" w:space="0" w:color="auto"/>
                            <w:bottom w:val="none" w:sz="0" w:space="0" w:color="auto"/>
                            <w:right w:val="none" w:sz="0" w:space="0" w:color="auto"/>
                          </w:divBdr>
                          <w:divsChild>
                            <w:div w:id="9366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940261">
          <w:marLeft w:val="0"/>
          <w:marRight w:val="0"/>
          <w:marTop w:val="100"/>
          <w:marBottom w:val="100"/>
          <w:divBdr>
            <w:top w:val="none" w:sz="0" w:space="0" w:color="auto"/>
            <w:left w:val="none" w:sz="0" w:space="0" w:color="auto"/>
            <w:bottom w:val="none" w:sz="0" w:space="0" w:color="auto"/>
            <w:right w:val="none" w:sz="0" w:space="0" w:color="auto"/>
          </w:divBdr>
          <w:divsChild>
            <w:div w:id="536701558">
              <w:marLeft w:val="0"/>
              <w:marRight w:val="0"/>
              <w:marTop w:val="0"/>
              <w:marBottom w:val="0"/>
              <w:divBdr>
                <w:top w:val="none" w:sz="0" w:space="0" w:color="auto"/>
                <w:left w:val="none" w:sz="0" w:space="0" w:color="auto"/>
                <w:bottom w:val="none" w:sz="0" w:space="0" w:color="auto"/>
                <w:right w:val="none" w:sz="0" w:space="0" w:color="auto"/>
              </w:divBdr>
              <w:divsChild>
                <w:div w:id="1362395092">
                  <w:marLeft w:val="0"/>
                  <w:marRight w:val="0"/>
                  <w:marTop w:val="0"/>
                  <w:marBottom w:val="0"/>
                  <w:divBdr>
                    <w:top w:val="none" w:sz="0" w:space="0" w:color="auto"/>
                    <w:left w:val="none" w:sz="0" w:space="0" w:color="auto"/>
                    <w:bottom w:val="none" w:sz="0" w:space="0" w:color="auto"/>
                    <w:right w:val="none" w:sz="0" w:space="0" w:color="auto"/>
                  </w:divBdr>
                  <w:divsChild>
                    <w:div w:id="1241603107">
                      <w:marLeft w:val="0"/>
                      <w:marRight w:val="0"/>
                      <w:marTop w:val="0"/>
                      <w:marBottom w:val="0"/>
                      <w:divBdr>
                        <w:top w:val="none" w:sz="0" w:space="0" w:color="auto"/>
                        <w:left w:val="none" w:sz="0" w:space="0" w:color="auto"/>
                        <w:bottom w:val="none" w:sz="0" w:space="0" w:color="auto"/>
                        <w:right w:val="none" w:sz="0" w:space="0" w:color="auto"/>
                      </w:divBdr>
                      <w:divsChild>
                        <w:div w:id="1063067735">
                          <w:marLeft w:val="0"/>
                          <w:marRight w:val="0"/>
                          <w:marTop w:val="0"/>
                          <w:marBottom w:val="0"/>
                          <w:divBdr>
                            <w:top w:val="none" w:sz="0" w:space="0" w:color="auto"/>
                            <w:left w:val="none" w:sz="0" w:space="0" w:color="auto"/>
                            <w:bottom w:val="none" w:sz="0" w:space="0" w:color="auto"/>
                            <w:right w:val="none" w:sz="0" w:space="0" w:color="auto"/>
                          </w:divBdr>
                          <w:divsChild>
                            <w:div w:id="1289356213">
                              <w:marLeft w:val="0"/>
                              <w:marRight w:val="0"/>
                              <w:marTop w:val="0"/>
                              <w:marBottom w:val="0"/>
                              <w:divBdr>
                                <w:top w:val="none" w:sz="0" w:space="0" w:color="auto"/>
                                <w:left w:val="none" w:sz="0" w:space="0" w:color="auto"/>
                                <w:bottom w:val="none" w:sz="0" w:space="0" w:color="auto"/>
                                <w:right w:val="none" w:sz="0" w:space="0" w:color="auto"/>
                              </w:divBdr>
                              <w:divsChild>
                                <w:div w:id="13461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973884">
          <w:marLeft w:val="0"/>
          <w:marRight w:val="0"/>
          <w:marTop w:val="100"/>
          <w:marBottom w:val="100"/>
          <w:divBdr>
            <w:top w:val="none" w:sz="0" w:space="0" w:color="auto"/>
            <w:left w:val="none" w:sz="0" w:space="0" w:color="auto"/>
            <w:bottom w:val="none" w:sz="0" w:space="0" w:color="auto"/>
            <w:right w:val="none" w:sz="0" w:space="0" w:color="auto"/>
          </w:divBdr>
          <w:divsChild>
            <w:div w:id="121464361">
              <w:marLeft w:val="0"/>
              <w:marRight w:val="0"/>
              <w:marTop w:val="0"/>
              <w:marBottom w:val="0"/>
              <w:divBdr>
                <w:top w:val="none" w:sz="0" w:space="0" w:color="auto"/>
                <w:left w:val="none" w:sz="0" w:space="0" w:color="auto"/>
                <w:bottom w:val="none" w:sz="0" w:space="0" w:color="auto"/>
                <w:right w:val="none" w:sz="0" w:space="0" w:color="auto"/>
              </w:divBdr>
              <w:divsChild>
                <w:div w:id="1975719677">
                  <w:marLeft w:val="0"/>
                  <w:marRight w:val="0"/>
                  <w:marTop w:val="0"/>
                  <w:marBottom w:val="0"/>
                  <w:divBdr>
                    <w:top w:val="none" w:sz="0" w:space="0" w:color="auto"/>
                    <w:left w:val="none" w:sz="0" w:space="0" w:color="auto"/>
                    <w:bottom w:val="none" w:sz="0" w:space="0" w:color="auto"/>
                    <w:right w:val="none" w:sz="0" w:space="0" w:color="auto"/>
                  </w:divBdr>
                  <w:divsChild>
                    <w:div w:id="299893960">
                      <w:marLeft w:val="0"/>
                      <w:marRight w:val="0"/>
                      <w:marTop w:val="0"/>
                      <w:marBottom w:val="0"/>
                      <w:divBdr>
                        <w:top w:val="none" w:sz="0" w:space="0" w:color="auto"/>
                        <w:left w:val="none" w:sz="0" w:space="0" w:color="auto"/>
                        <w:bottom w:val="none" w:sz="0" w:space="0" w:color="auto"/>
                        <w:right w:val="none" w:sz="0" w:space="0" w:color="auto"/>
                      </w:divBdr>
                      <w:divsChild>
                        <w:div w:id="1108240322">
                          <w:marLeft w:val="0"/>
                          <w:marRight w:val="0"/>
                          <w:marTop w:val="0"/>
                          <w:marBottom w:val="0"/>
                          <w:divBdr>
                            <w:top w:val="none" w:sz="0" w:space="0" w:color="auto"/>
                            <w:left w:val="none" w:sz="0" w:space="0" w:color="auto"/>
                            <w:bottom w:val="none" w:sz="0" w:space="0" w:color="auto"/>
                            <w:right w:val="none" w:sz="0" w:space="0" w:color="auto"/>
                          </w:divBdr>
                          <w:divsChild>
                            <w:div w:id="567110005">
                              <w:marLeft w:val="0"/>
                              <w:marRight w:val="0"/>
                              <w:marTop w:val="0"/>
                              <w:marBottom w:val="0"/>
                              <w:divBdr>
                                <w:top w:val="none" w:sz="0" w:space="0" w:color="auto"/>
                                <w:left w:val="none" w:sz="0" w:space="0" w:color="auto"/>
                                <w:bottom w:val="none" w:sz="0" w:space="0" w:color="auto"/>
                                <w:right w:val="none" w:sz="0" w:space="0" w:color="auto"/>
                              </w:divBdr>
                              <w:divsChild>
                                <w:div w:id="18679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949545">
          <w:marLeft w:val="0"/>
          <w:marRight w:val="0"/>
          <w:marTop w:val="100"/>
          <w:marBottom w:val="100"/>
          <w:divBdr>
            <w:top w:val="none" w:sz="0" w:space="0" w:color="auto"/>
            <w:left w:val="none" w:sz="0" w:space="0" w:color="auto"/>
            <w:bottom w:val="none" w:sz="0" w:space="0" w:color="auto"/>
            <w:right w:val="none" w:sz="0" w:space="0" w:color="auto"/>
          </w:divBdr>
          <w:divsChild>
            <w:div w:id="1650399847">
              <w:marLeft w:val="0"/>
              <w:marRight w:val="0"/>
              <w:marTop w:val="0"/>
              <w:marBottom w:val="0"/>
              <w:divBdr>
                <w:top w:val="none" w:sz="0" w:space="0" w:color="auto"/>
                <w:left w:val="none" w:sz="0" w:space="0" w:color="auto"/>
                <w:bottom w:val="none" w:sz="0" w:space="0" w:color="auto"/>
                <w:right w:val="none" w:sz="0" w:space="0" w:color="auto"/>
              </w:divBdr>
              <w:divsChild>
                <w:div w:id="847478522">
                  <w:marLeft w:val="0"/>
                  <w:marRight w:val="0"/>
                  <w:marTop w:val="0"/>
                  <w:marBottom w:val="0"/>
                  <w:divBdr>
                    <w:top w:val="none" w:sz="0" w:space="0" w:color="auto"/>
                    <w:left w:val="none" w:sz="0" w:space="0" w:color="auto"/>
                    <w:bottom w:val="none" w:sz="0" w:space="0" w:color="auto"/>
                    <w:right w:val="none" w:sz="0" w:space="0" w:color="auto"/>
                  </w:divBdr>
                  <w:divsChild>
                    <w:div w:id="1751731820">
                      <w:marLeft w:val="0"/>
                      <w:marRight w:val="0"/>
                      <w:marTop w:val="0"/>
                      <w:marBottom w:val="0"/>
                      <w:divBdr>
                        <w:top w:val="none" w:sz="0" w:space="0" w:color="auto"/>
                        <w:left w:val="none" w:sz="0" w:space="0" w:color="auto"/>
                        <w:bottom w:val="none" w:sz="0" w:space="0" w:color="auto"/>
                        <w:right w:val="none" w:sz="0" w:space="0" w:color="auto"/>
                      </w:divBdr>
                      <w:divsChild>
                        <w:div w:id="569316956">
                          <w:marLeft w:val="0"/>
                          <w:marRight w:val="0"/>
                          <w:marTop w:val="0"/>
                          <w:marBottom w:val="0"/>
                          <w:divBdr>
                            <w:top w:val="none" w:sz="0" w:space="0" w:color="auto"/>
                            <w:left w:val="none" w:sz="0" w:space="0" w:color="auto"/>
                            <w:bottom w:val="none" w:sz="0" w:space="0" w:color="auto"/>
                            <w:right w:val="none" w:sz="0" w:space="0" w:color="auto"/>
                          </w:divBdr>
                          <w:divsChild>
                            <w:div w:id="11421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616478">
          <w:marLeft w:val="0"/>
          <w:marRight w:val="0"/>
          <w:marTop w:val="100"/>
          <w:marBottom w:val="100"/>
          <w:divBdr>
            <w:top w:val="none" w:sz="0" w:space="0" w:color="auto"/>
            <w:left w:val="none" w:sz="0" w:space="0" w:color="auto"/>
            <w:bottom w:val="none" w:sz="0" w:space="0" w:color="auto"/>
            <w:right w:val="none" w:sz="0" w:space="0" w:color="auto"/>
          </w:divBdr>
          <w:divsChild>
            <w:div w:id="3367795">
              <w:marLeft w:val="0"/>
              <w:marRight w:val="0"/>
              <w:marTop w:val="0"/>
              <w:marBottom w:val="0"/>
              <w:divBdr>
                <w:top w:val="none" w:sz="0" w:space="0" w:color="auto"/>
                <w:left w:val="none" w:sz="0" w:space="0" w:color="auto"/>
                <w:bottom w:val="none" w:sz="0" w:space="0" w:color="auto"/>
                <w:right w:val="none" w:sz="0" w:space="0" w:color="auto"/>
              </w:divBdr>
              <w:divsChild>
                <w:div w:id="691224821">
                  <w:marLeft w:val="0"/>
                  <w:marRight w:val="0"/>
                  <w:marTop w:val="0"/>
                  <w:marBottom w:val="0"/>
                  <w:divBdr>
                    <w:top w:val="none" w:sz="0" w:space="0" w:color="auto"/>
                    <w:left w:val="none" w:sz="0" w:space="0" w:color="auto"/>
                    <w:bottom w:val="none" w:sz="0" w:space="0" w:color="auto"/>
                    <w:right w:val="none" w:sz="0" w:space="0" w:color="auto"/>
                  </w:divBdr>
                  <w:divsChild>
                    <w:div w:id="1344818412">
                      <w:marLeft w:val="0"/>
                      <w:marRight w:val="0"/>
                      <w:marTop w:val="0"/>
                      <w:marBottom w:val="0"/>
                      <w:divBdr>
                        <w:top w:val="none" w:sz="0" w:space="0" w:color="auto"/>
                        <w:left w:val="none" w:sz="0" w:space="0" w:color="auto"/>
                        <w:bottom w:val="none" w:sz="0" w:space="0" w:color="auto"/>
                        <w:right w:val="none" w:sz="0" w:space="0" w:color="auto"/>
                      </w:divBdr>
                      <w:divsChild>
                        <w:div w:id="616108599">
                          <w:marLeft w:val="0"/>
                          <w:marRight w:val="0"/>
                          <w:marTop w:val="0"/>
                          <w:marBottom w:val="0"/>
                          <w:divBdr>
                            <w:top w:val="none" w:sz="0" w:space="0" w:color="auto"/>
                            <w:left w:val="none" w:sz="0" w:space="0" w:color="auto"/>
                            <w:bottom w:val="none" w:sz="0" w:space="0" w:color="auto"/>
                            <w:right w:val="none" w:sz="0" w:space="0" w:color="auto"/>
                          </w:divBdr>
                          <w:divsChild>
                            <w:div w:id="42801616">
                              <w:marLeft w:val="0"/>
                              <w:marRight w:val="0"/>
                              <w:marTop w:val="60"/>
                              <w:marBottom w:val="0"/>
                              <w:divBdr>
                                <w:top w:val="none" w:sz="0" w:space="0" w:color="auto"/>
                                <w:left w:val="none" w:sz="0" w:space="0" w:color="auto"/>
                                <w:bottom w:val="none" w:sz="0" w:space="0" w:color="auto"/>
                                <w:right w:val="none" w:sz="0" w:space="0" w:color="auto"/>
                              </w:divBdr>
                              <w:divsChild>
                                <w:div w:id="1088886168">
                                  <w:marLeft w:val="0"/>
                                  <w:marRight w:val="0"/>
                                  <w:marTop w:val="0"/>
                                  <w:marBottom w:val="0"/>
                                  <w:divBdr>
                                    <w:top w:val="none" w:sz="0" w:space="0" w:color="auto"/>
                                    <w:left w:val="none" w:sz="0" w:space="0" w:color="auto"/>
                                    <w:bottom w:val="none" w:sz="0" w:space="0" w:color="auto"/>
                                    <w:right w:val="none" w:sz="0" w:space="0" w:color="auto"/>
                                  </w:divBdr>
                                  <w:divsChild>
                                    <w:div w:id="502359682">
                                      <w:marLeft w:val="0"/>
                                      <w:marRight w:val="0"/>
                                      <w:marTop w:val="0"/>
                                      <w:marBottom w:val="0"/>
                                      <w:divBdr>
                                        <w:top w:val="none" w:sz="0" w:space="0" w:color="auto"/>
                                        <w:left w:val="none" w:sz="0" w:space="0" w:color="auto"/>
                                        <w:bottom w:val="none" w:sz="0" w:space="0" w:color="auto"/>
                                        <w:right w:val="none" w:sz="0" w:space="0" w:color="auto"/>
                                      </w:divBdr>
                                      <w:divsChild>
                                        <w:div w:id="1628125272">
                                          <w:marLeft w:val="0"/>
                                          <w:marRight w:val="0"/>
                                          <w:marTop w:val="0"/>
                                          <w:marBottom w:val="0"/>
                                          <w:divBdr>
                                            <w:top w:val="none" w:sz="0" w:space="0" w:color="auto"/>
                                            <w:left w:val="none" w:sz="0" w:space="0" w:color="auto"/>
                                            <w:bottom w:val="none" w:sz="0" w:space="0" w:color="auto"/>
                                            <w:right w:val="none" w:sz="0" w:space="0" w:color="auto"/>
                                          </w:divBdr>
                                          <w:divsChild>
                                            <w:div w:id="944577123">
                                              <w:marLeft w:val="0"/>
                                              <w:marRight w:val="0"/>
                                              <w:marTop w:val="0"/>
                                              <w:marBottom w:val="0"/>
                                              <w:divBdr>
                                                <w:top w:val="none" w:sz="0" w:space="0" w:color="auto"/>
                                                <w:left w:val="none" w:sz="0" w:space="0" w:color="auto"/>
                                                <w:bottom w:val="none" w:sz="0" w:space="0" w:color="auto"/>
                                                <w:right w:val="none" w:sz="0" w:space="0" w:color="auto"/>
                                              </w:divBdr>
                                              <w:divsChild>
                                                <w:div w:id="51276395">
                                                  <w:marLeft w:val="0"/>
                                                  <w:marRight w:val="0"/>
                                                  <w:marTop w:val="0"/>
                                                  <w:marBottom w:val="0"/>
                                                  <w:divBdr>
                                                    <w:top w:val="none" w:sz="0" w:space="0" w:color="auto"/>
                                                    <w:left w:val="none" w:sz="0" w:space="0" w:color="auto"/>
                                                    <w:bottom w:val="none" w:sz="0" w:space="0" w:color="auto"/>
                                                    <w:right w:val="none" w:sz="0" w:space="0" w:color="auto"/>
                                                  </w:divBdr>
                                                  <w:divsChild>
                                                    <w:div w:id="1439327446">
                                                      <w:marLeft w:val="0"/>
                                                      <w:marRight w:val="0"/>
                                                      <w:marTop w:val="0"/>
                                                      <w:marBottom w:val="0"/>
                                                      <w:divBdr>
                                                        <w:top w:val="none" w:sz="0" w:space="0" w:color="auto"/>
                                                        <w:left w:val="none" w:sz="0" w:space="0" w:color="auto"/>
                                                        <w:bottom w:val="none" w:sz="0" w:space="0" w:color="auto"/>
                                                        <w:right w:val="none" w:sz="0" w:space="0" w:color="auto"/>
                                                      </w:divBdr>
                                                    </w:div>
                                                    <w:div w:id="20712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6874">
                                  <w:marLeft w:val="0"/>
                                  <w:marRight w:val="0"/>
                                  <w:marTop w:val="0"/>
                                  <w:marBottom w:val="0"/>
                                  <w:divBdr>
                                    <w:top w:val="none" w:sz="0" w:space="0" w:color="auto"/>
                                    <w:left w:val="none" w:sz="0" w:space="0" w:color="auto"/>
                                    <w:bottom w:val="none" w:sz="0" w:space="0" w:color="auto"/>
                                    <w:right w:val="none" w:sz="0" w:space="0" w:color="auto"/>
                                  </w:divBdr>
                                  <w:divsChild>
                                    <w:div w:id="467481507">
                                      <w:marLeft w:val="0"/>
                                      <w:marRight w:val="0"/>
                                      <w:marTop w:val="0"/>
                                      <w:marBottom w:val="0"/>
                                      <w:divBdr>
                                        <w:top w:val="none" w:sz="0" w:space="0" w:color="auto"/>
                                        <w:left w:val="none" w:sz="0" w:space="0" w:color="auto"/>
                                        <w:bottom w:val="none" w:sz="0" w:space="0" w:color="auto"/>
                                        <w:right w:val="none" w:sz="0" w:space="0" w:color="auto"/>
                                      </w:divBdr>
                                      <w:divsChild>
                                        <w:div w:id="14580178">
                                          <w:marLeft w:val="0"/>
                                          <w:marRight w:val="0"/>
                                          <w:marTop w:val="0"/>
                                          <w:marBottom w:val="0"/>
                                          <w:divBdr>
                                            <w:top w:val="none" w:sz="0" w:space="0" w:color="auto"/>
                                            <w:left w:val="none" w:sz="0" w:space="0" w:color="auto"/>
                                            <w:bottom w:val="none" w:sz="0" w:space="0" w:color="auto"/>
                                            <w:right w:val="none" w:sz="0" w:space="0" w:color="auto"/>
                                          </w:divBdr>
                                          <w:divsChild>
                                            <w:div w:id="832718379">
                                              <w:marLeft w:val="0"/>
                                              <w:marRight w:val="0"/>
                                              <w:marTop w:val="0"/>
                                              <w:marBottom w:val="0"/>
                                              <w:divBdr>
                                                <w:top w:val="none" w:sz="0" w:space="0" w:color="auto"/>
                                                <w:left w:val="none" w:sz="0" w:space="0" w:color="auto"/>
                                                <w:bottom w:val="none" w:sz="0" w:space="0" w:color="auto"/>
                                                <w:right w:val="none" w:sz="0" w:space="0" w:color="auto"/>
                                              </w:divBdr>
                                              <w:divsChild>
                                                <w:div w:id="1793090461">
                                                  <w:marLeft w:val="0"/>
                                                  <w:marRight w:val="0"/>
                                                  <w:marTop w:val="0"/>
                                                  <w:marBottom w:val="0"/>
                                                  <w:divBdr>
                                                    <w:top w:val="none" w:sz="0" w:space="0" w:color="auto"/>
                                                    <w:left w:val="none" w:sz="0" w:space="0" w:color="auto"/>
                                                    <w:bottom w:val="none" w:sz="0" w:space="0" w:color="auto"/>
                                                    <w:right w:val="none" w:sz="0" w:space="0" w:color="auto"/>
                                                  </w:divBdr>
                                                  <w:divsChild>
                                                    <w:div w:id="1487892123">
                                                      <w:marLeft w:val="0"/>
                                                      <w:marRight w:val="0"/>
                                                      <w:marTop w:val="0"/>
                                                      <w:marBottom w:val="0"/>
                                                      <w:divBdr>
                                                        <w:top w:val="none" w:sz="0" w:space="0" w:color="auto"/>
                                                        <w:left w:val="none" w:sz="0" w:space="0" w:color="auto"/>
                                                        <w:bottom w:val="none" w:sz="0" w:space="0" w:color="auto"/>
                                                        <w:right w:val="none" w:sz="0" w:space="0" w:color="auto"/>
                                                      </w:divBdr>
                                                    </w:div>
                                                    <w:div w:id="21444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809250">
                              <w:marLeft w:val="0"/>
                              <w:marRight w:val="0"/>
                              <w:marTop w:val="0"/>
                              <w:marBottom w:val="0"/>
                              <w:divBdr>
                                <w:top w:val="none" w:sz="0" w:space="0" w:color="auto"/>
                                <w:left w:val="none" w:sz="0" w:space="0" w:color="auto"/>
                                <w:bottom w:val="none" w:sz="0" w:space="0" w:color="auto"/>
                                <w:right w:val="none" w:sz="0" w:space="0" w:color="auto"/>
                              </w:divBdr>
                              <w:divsChild>
                                <w:div w:id="15994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063213">
          <w:marLeft w:val="0"/>
          <w:marRight w:val="0"/>
          <w:marTop w:val="100"/>
          <w:marBottom w:val="100"/>
          <w:divBdr>
            <w:top w:val="none" w:sz="0" w:space="0" w:color="auto"/>
            <w:left w:val="none" w:sz="0" w:space="0" w:color="auto"/>
            <w:bottom w:val="none" w:sz="0" w:space="0" w:color="auto"/>
            <w:right w:val="none" w:sz="0" w:space="0" w:color="auto"/>
          </w:divBdr>
          <w:divsChild>
            <w:div w:id="1975523185">
              <w:marLeft w:val="0"/>
              <w:marRight w:val="0"/>
              <w:marTop w:val="0"/>
              <w:marBottom w:val="0"/>
              <w:divBdr>
                <w:top w:val="none" w:sz="0" w:space="0" w:color="auto"/>
                <w:left w:val="none" w:sz="0" w:space="0" w:color="auto"/>
                <w:bottom w:val="none" w:sz="0" w:space="0" w:color="auto"/>
                <w:right w:val="none" w:sz="0" w:space="0" w:color="auto"/>
              </w:divBdr>
              <w:divsChild>
                <w:div w:id="367994479">
                  <w:marLeft w:val="0"/>
                  <w:marRight w:val="0"/>
                  <w:marTop w:val="0"/>
                  <w:marBottom w:val="0"/>
                  <w:divBdr>
                    <w:top w:val="none" w:sz="0" w:space="0" w:color="auto"/>
                    <w:left w:val="none" w:sz="0" w:space="0" w:color="auto"/>
                    <w:bottom w:val="none" w:sz="0" w:space="0" w:color="auto"/>
                    <w:right w:val="none" w:sz="0" w:space="0" w:color="auto"/>
                  </w:divBdr>
                  <w:divsChild>
                    <w:div w:id="1035080446">
                      <w:marLeft w:val="0"/>
                      <w:marRight w:val="0"/>
                      <w:marTop w:val="0"/>
                      <w:marBottom w:val="0"/>
                      <w:divBdr>
                        <w:top w:val="none" w:sz="0" w:space="0" w:color="auto"/>
                        <w:left w:val="none" w:sz="0" w:space="0" w:color="auto"/>
                        <w:bottom w:val="none" w:sz="0" w:space="0" w:color="auto"/>
                        <w:right w:val="none" w:sz="0" w:space="0" w:color="auto"/>
                      </w:divBdr>
                      <w:divsChild>
                        <w:div w:id="455949891">
                          <w:marLeft w:val="0"/>
                          <w:marRight w:val="0"/>
                          <w:marTop w:val="0"/>
                          <w:marBottom w:val="0"/>
                          <w:divBdr>
                            <w:top w:val="none" w:sz="0" w:space="0" w:color="auto"/>
                            <w:left w:val="none" w:sz="0" w:space="0" w:color="auto"/>
                            <w:bottom w:val="none" w:sz="0" w:space="0" w:color="auto"/>
                            <w:right w:val="none" w:sz="0" w:space="0" w:color="auto"/>
                          </w:divBdr>
                          <w:divsChild>
                            <w:div w:id="721708006">
                              <w:marLeft w:val="0"/>
                              <w:marRight w:val="0"/>
                              <w:marTop w:val="0"/>
                              <w:marBottom w:val="0"/>
                              <w:divBdr>
                                <w:top w:val="none" w:sz="0" w:space="0" w:color="auto"/>
                                <w:left w:val="none" w:sz="0" w:space="0" w:color="auto"/>
                                <w:bottom w:val="none" w:sz="0" w:space="0" w:color="auto"/>
                                <w:right w:val="none" w:sz="0" w:space="0" w:color="auto"/>
                              </w:divBdr>
                              <w:divsChild>
                                <w:div w:id="14189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592346">
          <w:marLeft w:val="0"/>
          <w:marRight w:val="0"/>
          <w:marTop w:val="100"/>
          <w:marBottom w:val="100"/>
          <w:divBdr>
            <w:top w:val="none" w:sz="0" w:space="0" w:color="auto"/>
            <w:left w:val="none" w:sz="0" w:space="0" w:color="auto"/>
            <w:bottom w:val="none" w:sz="0" w:space="0" w:color="auto"/>
            <w:right w:val="none" w:sz="0" w:space="0" w:color="auto"/>
          </w:divBdr>
          <w:divsChild>
            <w:div w:id="1300840905">
              <w:marLeft w:val="0"/>
              <w:marRight w:val="0"/>
              <w:marTop w:val="0"/>
              <w:marBottom w:val="0"/>
              <w:divBdr>
                <w:top w:val="none" w:sz="0" w:space="0" w:color="auto"/>
                <w:left w:val="none" w:sz="0" w:space="0" w:color="auto"/>
                <w:bottom w:val="none" w:sz="0" w:space="0" w:color="auto"/>
                <w:right w:val="none" w:sz="0" w:space="0" w:color="auto"/>
              </w:divBdr>
              <w:divsChild>
                <w:div w:id="912468109">
                  <w:marLeft w:val="0"/>
                  <w:marRight w:val="0"/>
                  <w:marTop w:val="0"/>
                  <w:marBottom w:val="0"/>
                  <w:divBdr>
                    <w:top w:val="none" w:sz="0" w:space="0" w:color="auto"/>
                    <w:left w:val="none" w:sz="0" w:space="0" w:color="auto"/>
                    <w:bottom w:val="none" w:sz="0" w:space="0" w:color="auto"/>
                    <w:right w:val="none" w:sz="0" w:space="0" w:color="auto"/>
                  </w:divBdr>
                  <w:divsChild>
                    <w:div w:id="1932348196">
                      <w:marLeft w:val="0"/>
                      <w:marRight w:val="0"/>
                      <w:marTop w:val="0"/>
                      <w:marBottom w:val="0"/>
                      <w:divBdr>
                        <w:top w:val="none" w:sz="0" w:space="0" w:color="auto"/>
                        <w:left w:val="none" w:sz="0" w:space="0" w:color="auto"/>
                        <w:bottom w:val="none" w:sz="0" w:space="0" w:color="auto"/>
                        <w:right w:val="none" w:sz="0" w:space="0" w:color="auto"/>
                      </w:divBdr>
                      <w:divsChild>
                        <w:div w:id="1574269910">
                          <w:marLeft w:val="0"/>
                          <w:marRight w:val="0"/>
                          <w:marTop w:val="0"/>
                          <w:marBottom w:val="0"/>
                          <w:divBdr>
                            <w:top w:val="none" w:sz="0" w:space="0" w:color="auto"/>
                            <w:left w:val="none" w:sz="0" w:space="0" w:color="auto"/>
                            <w:bottom w:val="none" w:sz="0" w:space="0" w:color="auto"/>
                            <w:right w:val="none" w:sz="0" w:space="0" w:color="auto"/>
                          </w:divBdr>
                          <w:divsChild>
                            <w:div w:id="627710934">
                              <w:marLeft w:val="0"/>
                              <w:marRight w:val="0"/>
                              <w:marTop w:val="0"/>
                              <w:marBottom w:val="0"/>
                              <w:divBdr>
                                <w:top w:val="none" w:sz="0" w:space="0" w:color="auto"/>
                                <w:left w:val="none" w:sz="0" w:space="0" w:color="auto"/>
                                <w:bottom w:val="none" w:sz="0" w:space="0" w:color="auto"/>
                                <w:right w:val="none" w:sz="0" w:space="0" w:color="auto"/>
                              </w:divBdr>
                              <w:divsChild>
                                <w:div w:id="17460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735090">
          <w:marLeft w:val="0"/>
          <w:marRight w:val="0"/>
          <w:marTop w:val="100"/>
          <w:marBottom w:val="100"/>
          <w:divBdr>
            <w:top w:val="none" w:sz="0" w:space="0" w:color="auto"/>
            <w:left w:val="none" w:sz="0" w:space="0" w:color="auto"/>
            <w:bottom w:val="none" w:sz="0" w:space="0" w:color="auto"/>
            <w:right w:val="none" w:sz="0" w:space="0" w:color="auto"/>
          </w:divBdr>
          <w:divsChild>
            <w:div w:id="679284970">
              <w:marLeft w:val="0"/>
              <w:marRight w:val="0"/>
              <w:marTop w:val="0"/>
              <w:marBottom w:val="0"/>
              <w:divBdr>
                <w:top w:val="none" w:sz="0" w:space="0" w:color="auto"/>
                <w:left w:val="none" w:sz="0" w:space="0" w:color="auto"/>
                <w:bottom w:val="none" w:sz="0" w:space="0" w:color="auto"/>
                <w:right w:val="none" w:sz="0" w:space="0" w:color="auto"/>
              </w:divBdr>
              <w:divsChild>
                <w:div w:id="2052805519">
                  <w:marLeft w:val="0"/>
                  <w:marRight w:val="0"/>
                  <w:marTop w:val="0"/>
                  <w:marBottom w:val="0"/>
                  <w:divBdr>
                    <w:top w:val="none" w:sz="0" w:space="0" w:color="auto"/>
                    <w:left w:val="none" w:sz="0" w:space="0" w:color="auto"/>
                    <w:bottom w:val="none" w:sz="0" w:space="0" w:color="auto"/>
                    <w:right w:val="none" w:sz="0" w:space="0" w:color="auto"/>
                  </w:divBdr>
                  <w:divsChild>
                    <w:div w:id="307900916">
                      <w:marLeft w:val="0"/>
                      <w:marRight w:val="0"/>
                      <w:marTop w:val="0"/>
                      <w:marBottom w:val="0"/>
                      <w:divBdr>
                        <w:top w:val="none" w:sz="0" w:space="0" w:color="auto"/>
                        <w:left w:val="none" w:sz="0" w:space="0" w:color="auto"/>
                        <w:bottom w:val="none" w:sz="0" w:space="0" w:color="auto"/>
                        <w:right w:val="none" w:sz="0" w:space="0" w:color="auto"/>
                      </w:divBdr>
                      <w:divsChild>
                        <w:div w:id="920523891">
                          <w:marLeft w:val="0"/>
                          <w:marRight w:val="0"/>
                          <w:marTop w:val="0"/>
                          <w:marBottom w:val="0"/>
                          <w:divBdr>
                            <w:top w:val="none" w:sz="0" w:space="0" w:color="auto"/>
                            <w:left w:val="none" w:sz="0" w:space="0" w:color="auto"/>
                            <w:bottom w:val="none" w:sz="0" w:space="0" w:color="auto"/>
                            <w:right w:val="none" w:sz="0" w:space="0" w:color="auto"/>
                          </w:divBdr>
                          <w:divsChild>
                            <w:div w:id="1459298017">
                              <w:marLeft w:val="0"/>
                              <w:marRight w:val="0"/>
                              <w:marTop w:val="0"/>
                              <w:marBottom w:val="0"/>
                              <w:divBdr>
                                <w:top w:val="none" w:sz="0" w:space="0" w:color="auto"/>
                                <w:left w:val="none" w:sz="0" w:space="0" w:color="auto"/>
                                <w:bottom w:val="none" w:sz="0" w:space="0" w:color="auto"/>
                                <w:right w:val="none" w:sz="0" w:space="0" w:color="auto"/>
                              </w:divBdr>
                              <w:divsChild>
                                <w:div w:id="1336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598512">
          <w:marLeft w:val="0"/>
          <w:marRight w:val="0"/>
          <w:marTop w:val="100"/>
          <w:marBottom w:val="100"/>
          <w:divBdr>
            <w:top w:val="none" w:sz="0" w:space="0" w:color="auto"/>
            <w:left w:val="none" w:sz="0" w:space="0" w:color="auto"/>
            <w:bottom w:val="none" w:sz="0" w:space="0" w:color="auto"/>
            <w:right w:val="none" w:sz="0" w:space="0" w:color="auto"/>
          </w:divBdr>
          <w:divsChild>
            <w:div w:id="2094159307">
              <w:marLeft w:val="0"/>
              <w:marRight w:val="0"/>
              <w:marTop w:val="0"/>
              <w:marBottom w:val="0"/>
              <w:divBdr>
                <w:top w:val="none" w:sz="0" w:space="0" w:color="auto"/>
                <w:left w:val="none" w:sz="0" w:space="0" w:color="auto"/>
                <w:bottom w:val="none" w:sz="0" w:space="0" w:color="auto"/>
                <w:right w:val="none" w:sz="0" w:space="0" w:color="auto"/>
              </w:divBdr>
              <w:divsChild>
                <w:div w:id="966397933">
                  <w:marLeft w:val="0"/>
                  <w:marRight w:val="0"/>
                  <w:marTop w:val="0"/>
                  <w:marBottom w:val="0"/>
                  <w:divBdr>
                    <w:top w:val="none" w:sz="0" w:space="0" w:color="auto"/>
                    <w:left w:val="none" w:sz="0" w:space="0" w:color="auto"/>
                    <w:bottom w:val="none" w:sz="0" w:space="0" w:color="auto"/>
                    <w:right w:val="none" w:sz="0" w:space="0" w:color="auto"/>
                  </w:divBdr>
                  <w:divsChild>
                    <w:div w:id="38012529">
                      <w:marLeft w:val="0"/>
                      <w:marRight w:val="0"/>
                      <w:marTop w:val="0"/>
                      <w:marBottom w:val="0"/>
                      <w:divBdr>
                        <w:top w:val="none" w:sz="0" w:space="0" w:color="auto"/>
                        <w:left w:val="none" w:sz="0" w:space="0" w:color="auto"/>
                        <w:bottom w:val="none" w:sz="0" w:space="0" w:color="auto"/>
                        <w:right w:val="none" w:sz="0" w:space="0" w:color="auto"/>
                      </w:divBdr>
                      <w:divsChild>
                        <w:div w:id="920213020">
                          <w:marLeft w:val="0"/>
                          <w:marRight w:val="0"/>
                          <w:marTop w:val="0"/>
                          <w:marBottom w:val="0"/>
                          <w:divBdr>
                            <w:top w:val="none" w:sz="0" w:space="0" w:color="auto"/>
                            <w:left w:val="none" w:sz="0" w:space="0" w:color="auto"/>
                            <w:bottom w:val="none" w:sz="0" w:space="0" w:color="auto"/>
                            <w:right w:val="none" w:sz="0" w:space="0" w:color="auto"/>
                          </w:divBdr>
                          <w:divsChild>
                            <w:div w:id="959527875">
                              <w:marLeft w:val="0"/>
                              <w:marRight w:val="0"/>
                              <w:marTop w:val="0"/>
                              <w:marBottom w:val="0"/>
                              <w:divBdr>
                                <w:top w:val="none" w:sz="0" w:space="0" w:color="auto"/>
                                <w:left w:val="none" w:sz="0" w:space="0" w:color="auto"/>
                                <w:bottom w:val="none" w:sz="0" w:space="0" w:color="auto"/>
                                <w:right w:val="none" w:sz="0" w:space="0" w:color="auto"/>
                              </w:divBdr>
                              <w:divsChild>
                                <w:div w:id="1756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108155">
          <w:marLeft w:val="0"/>
          <w:marRight w:val="0"/>
          <w:marTop w:val="100"/>
          <w:marBottom w:val="100"/>
          <w:divBdr>
            <w:top w:val="none" w:sz="0" w:space="0" w:color="auto"/>
            <w:left w:val="none" w:sz="0" w:space="0" w:color="auto"/>
            <w:bottom w:val="none" w:sz="0" w:space="0" w:color="auto"/>
            <w:right w:val="none" w:sz="0" w:space="0" w:color="auto"/>
          </w:divBdr>
          <w:divsChild>
            <w:div w:id="344476727">
              <w:marLeft w:val="0"/>
              <w:marRight w:val="0"/>
              <w:marTop w:val="0"/>
              <w:marBottom w:val="0"/>
              <w:divBdr>
                <w:top w:val="none" w:sz="0" w:space="0" w:color="auto"/>
                <w:left w:val="none" w:sz="0" w:space="0" w:color="auto"/>
                <w:bottom w:val="none" w:sz="0" w:space="0" w:color="auto"/>
                <w:right w:val="none" w:sz="0" w:space="0" w:color="auto"/>
              </w:divBdr>
              <w:divsChild>
                <w:div w:id="1009405017">
                  <w:marLeft w:val="0"/>
                  <w:marRight w:val="0"/>
                  <w:marTop w:val="0"/>
                  <w:marBottom w:val="0"/>
                  <w:divBdr>
                    <w:top w:val="none" w:sz="0" w:space="0" w:color="auto"/>
                    <w:left w:val="none" w:sz="0" w:space="0" w:color="auto"/>
                    <w:bottom w:val="none" w:sz="0" w:space="0" w:color="auto"/>
                    <w:right w:val="none" w:sz="0" w:space="0" w:color="auto"/>
                  </w:divBdr>
                  <w:divsChild>
                    <w:div w:id="1450469768">
                      <w:marLeft w:val="0"/>
                      <w:marRight w:val="0"/>
                      <w:marTop w:val="0"/>
                      <w:marBottom w:val="0"/>
                      <w:divBdr>
                        <w:top w:val="none" w:sz="0" w:space="0" w:color="auto"/>
                        <w:left w:val="none" w:sz="0" w:space="0" w:color="auto"/>
                        <w:bottom w:val="none" w:sz="0" w:space="0" w:color="auto"/>
                        <w:right w:val="none" w:sz="0" w:space="0" w:color="auto"/>
                      </w:divBdr>
                      <w:divsChild>
                        <w:div w:id="368382786">
                          <w:marLeft w:val="0"/>
                          <w:marRight w:val="0"/>
                          <w:marTop w:val="0"/>
                          <w:marBottom w:val="0"/>
                          <w:divBdr>
                            <w:top w:val="none" w:sz="0" w:space="0" w:color="auto"/>
                            <w:left w:val="none" w:sz="0" w:space="0" w:color="auto"/>
                            <w:bottom w:val="none" w:sz="0" w:space="0" w:color="auto"/>
                            <w:right w:val="none" w:sz="0" w:space="0" w:color="auto"/>
                          </w:divBdr>
                          <w:divsChild>
                            <w:div w:id="1203984040">
                              <w:marLeft w:val="0"/>
                              <w:marRight w:val="0"/>
                              <w:marTop w:val="0"/>
                              <w:marBottom w:val="0"/>
                              <w:divBdr>
                                <w:top w:val="none" w:sz="0" w:space="0" w:color="auto"/>
                                <w:left w:val="none" w:sz="0" w:space="0" w:color="auto"/>
                                <w:bottom w:val="none" w:sz="0" w:space="0" w:color="auto"/>
                                <w:right w:val="none" w:sz="0" w:space="0" w:color="auto"/>
                              </w:divBdr>
                              <w:divsChild>
                                <w:div w:id="3577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604768">
          <w:marLeft w:val="0"/>
          <w:marRight w:val="0"/>
          <w:marTop w:val="100"/>
          <w:marBottom w:val="100"/>
          <w:divBdr>
            <w:top w:val="none" w:sz="0" w:space="0" w:color="auto"/>
            <w:left w:val="none" w:sz="0" w:space="0" w:color="auto"/>
            <w:bottom w:val="none" w:sz="0" w:space="0" w:color="auto"/>
            <w:right w:val="none" w:sz="0" w:space="0" w:color="auto"/>
          </w:divBdr>
          <w:divsChild>
            <w:div w:id="280455245">
              <w:marLeft w:val="0"/>
              <w:marRight w:val="0"/>
              <w:marTop w:val="0"/>
              <w:marBottom w:val="0"/>
              <w:divBdr>
                <w:top w:val="none" w:sz="0" w:space="0" w:color="auto"/>
                <w:left w:val="none" w:sz="0" w:space="0" w:color="auto"/>
                <w:bottom w:val="none" w:sz="0" w:space="0" w:color="auto"/>
                <w:right w:val="none" w:sz="0" w:space="0" w:color="auto"/>
              </w:divBdr>
              <w:divsChild>
                <w:div w:id="1149438467">
                  <w:marLeft w:val="0"/>
                  <w:marRight w:val="0"/>
                  <w:marTop w:val="0"/>
                  <w:marBottom w:val="0"/>
                  <w:divBdr>
                    <w:top w:val="none" w:sz="0" w:space="0" w:color="auto"/>
                    <w:left w:val="none" w:sz="0" w:space="0" w:color="auto"/>
                    <w:bottom w:val="none" w:sz="0" w:space="0" w:color="auto"/>
                    <w:right w:val="none" w:sz="0" w:space="0" w:color="auto"/>
                  </w:divBdr>
                  <w:divsChild>
                    <w:div w:id="386953826">
                      <w:marLeft w:val="0"/>
                      <w:marRight w:val="0"/>
                      <w:marTop w:val="0"/>
                      <w:marBottom w:val="0"/>
                      <w:divBdr>
                        <w:top w:val="none" w:sz="0" w:space="0" w:color="auto"/>
                        <w:left w:val="none" w:sz="0" w:space="0" w:color="auto"/>
                        <w:bottom w:val="none" w:sz="0" w:space="0" w:color="auto"/>
                        <w:right w:val="none" w:sz="0" w:space="0" w:color="auto"/>
                      </w:divBdr>
                      <w:divsChild>
                        <w:div w:id="2024234635">
                          <w:marLeft w:val="0"/>
                          <w:marRight w:val="0"/>
                          <w:marTop w:val="0"/>
                          <w:marBottom w:val="0"/>
                          <w:divBdr>
                            <w:top w:val="none" w:sz="0" w:space="0" w:color="auto"/>
                            <w:left w:val="none" w:sz="0" w:space="0" w:color="auto"/>
                            <w:bottom w:val="none" w:sz="0" w:space="0" w:color="auto"/>
                            <w:right w:val="none" w:sz="0" w:space="0" w:color="auto"/>
                          </w:divBdr>
                          <w:divsChild>
                            <w:div w:id="1744597216">
                              <w:marLeft w:val="0"/>
                              <w:marRight w:val="0"/>
                              <w:marTop w:val="0"/>
                              <w:marBottom w:val="0"/>
                              <w:divBdr>
                                <w:top w:val="none" w:sz="0" w:space="0" w:color="auto"/>
                                <w:left w:val="none" w:sz="0" w:space="0" w:color="auto"/>
                                <w:bottom w:val="none" w:sz="0" w:space="0" w:color="auto"/>
                                <w:right w:val="none" w:sz="0" w:space="0" w:color="auto"/>
                              </w:divBdr>
                              <w:divsChild>
                                <w:div w:id="1642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119115">
          <w:marLeft w:val="0"/>
          <w:marRight w:val="0"/>
          <w:marTop w:val="100"/>
          <w:marBottom w:val="100"/>
          <w:divBdr>
            <w:top w:val="none" w:sz="0" w:space="0" w:color="auto"/>
            <w:left w:val="none" w:sz="0" w:space="0" w:color="auto"/>
            <w:bottom w:val="none" w:sz="0" w:space="0" w:color="auto"/>
            <w:right w:val="none" w:sz="0" w:space="0" w:color="auto"/>
          </w:divBdr>
          <w:divsChild>
            <w:div w:id="7316266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851650779">
                      <w:marLeft w:val="0"/>
                      <w:marRight w:val="0"/>
                      <w:marTop w:val="0"/>
                      <w:marBottom w:val="0"/>
                      <w:divBdr>
                        <w:top w:val="none" w:sz="0" w:space="0" w:color="auto"/>
                        <w:left w:val="none" w:sz="0" w:space="0" w:color="auto"/>
                        <w:bottom w:val="none" w:sz="0" w:space="0" w:color="auto"/>
                        <w:right w:val="none" w:sz="0" w:space="0" w:color="auto"/>
                      </w:divBdr>
                      <w:divsChild>
                        <w:div w:id="1881473309">
                          <w:marLeft w:val="0"/>
                          <w:marRight w:val="0"/>
                          <w:marTop w:val="0"/>
                          <w:marBottom w:val="0"/>
                          <w:divBdr>
                            <w:top w:val="none" w:sz="0" w:space="0" w:color="auto"/>
                            <w:left w:val="none" w:sz="0" w:space="0" w:color="auto"/>
                            <w:bottom w:val="none" w:sz="0" w:space="0" w:color="auto"/>
                            <w:right w:val="none" w:sz="0" w:space="0" w:color="auto"/>
                          </w:divBdr>
                          <w:divsChild>
                            <w:div w:id="1362196821">
                              <w:marLeft w:val="0"/>
                              <w:marRight w:val="0"/>
                              <w:marTop w:val="0"/>
                              <w:marBottom w:val="0"/>
                              <w:divBdr>
                                <w:top w:val="none" w:sz="0" w:space="0" w:color="auto"/>
                                <w:left w:val="none" w:sz="0" w:space="0" w:color="auto"/>
                                <w:bottom w:val="none" w:sz="0" w:space="0" w:color="auto"/>
                                <w:right w:val="none" w:sz="0" w:space="0" w:color="auto"/>
                              </w:divBdr>
                              <w:divsChild>
                                <w:div w:id="13964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76927">
          <w:marLeft w:val="0"/>
          <w:marRight w:val="0"/>
          <w:marTop w:val="100"/>
          <w:marBottom w:val="100"/>
          <w:divBdr>
            <w:top w:val="none" w:sz="0" w:space="0" w:color="auto"/>
            <w:left w:val="none" w:sz="0" w:space="0" w:color="auto"/>
            <w:bottom w:val="none" w:sz="0" w:space="0" w:color="auto"/>
            <w:right w:val="none" w:sz="0" w:space="0" w:color="auto"/>
          </w:divBdr>
          <w:divsChild>
            <w:div w:id="249510862">
              <w:marLeft w:val="0"/>
              <w:marRight w:val="0"/>
              <w:marTop w:val="0"/>
              <w:marBottom w:val="0"/>
              <w:divBdr>
                <w:top w:val="none" w:sz="0" w:space="0" w:color="auto"/>
                <w:left w:val="none" w:sz="0" w:space="0" w:color="auto"/>
                <w:bottom w:val="none" w:sz="0" w:space="0" w:color="auto"/>
                <w:right w:val="none" w:sz="0" w:space="0" w:color="auto"/>
              </w:divBdr>
              <w:divsChild>
                <w:div w:id="1673415282">
                  <w:marLeft w:val="0"/>
                  <w:marRight w:val="0"/>
                  <w:marTop w:val="0"/>
                  <w:marBottom w:val="0"/>
                  <w:divBdr>
                    <w:top w:val="none" w:sz="0" w:space="0" w:color="auto"/>
                    <w:left w:val="none" w:sz="0" w:space="0" w:color="auto"/>
                    <w:bottom w:val="none" w:sz="0" w:space="0" w:color="auto"/>
                    <w:right w:val="none" w:sz="0" w:space="0" w:color="auto"/>
                  </w:divBdr>
                  <w:divsChild>
                    <w:div w:id="1130979401">
                      <w:marLeft w:val="0"/>
                      <w:marRight w:val="0"/>
                      <w:marTop w:val="0"/>
                      <w:marBottom w:val="0"/>
                      <w:divBdr>
                        <w:top w:val="none" w:sz="0" w:space="0" w:color="auto"/>
                        <w:left w:val="none" w:sz="0" w:space="0" w:color="auto"/>
                        <w:bottom w:val="none" w:sz="0" w:space="0" w:color="auto"/>
                        <w:right w:val="none" w:sz="0" w:space="0" w:color="auto"/>
                      </w:divBdr>
                      <w:divsChild>
                        <w:div w:id="1653754470">
                          <w:marLeft w:val="0"/>
                          <w:marRight w:val="0"/>
                          <w:marTop w:val="0"/>
                          <w:marBottom w:val="0"/>
                          <w:divBdr>
                            <w:top w:val="none" w:sz="0" w:space="0" w:color="auto"/>
                            <w:left w:val="none" w:sz="0" w:space="0" w:color="auto"/>
                            <w:bottom w:val="none" w:sz="0" w:space="0" w:color="auto"/>
                            <w:right w:val="none" w:sz="0" w:space="0" w:color="auto"/>
                          </w:divBdr>
                          <w:divsChild>
                            <w:div w:id="14295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52159">
          <w:marLeft w:val="0"/>
          <w:marRight w:val="0"/>
          <w:marTop w:val="100"/>
          <w:marBottom w:val="100"/>
          <w:divBdr>
            <w:top w:val="none" w:sz="0" w:space="0" w:color="auto"/>
            <w:left w:val="none" w:sz="0" w:space="0" w:color="auto"/>
            <w:bottom w:val="none" w:sz="0" w:space="0" w:color="auto"/>
            <w:right w:val="none" w:sz="0" w:space="0" w:color="auto"/>
          </w:divBdr>
          <w:divsChild>
            <w:div w:id="1174686475">
              <w:marLeft w:val="0"/>
              <w:marRight w:val="0"/>
              <w:marTop w:val="0"/>
              <w:marBottom w:val="0"/>
              <w:divBdr>
                <w:top w:val="none" w:sz="0" w:space="0" w:color="auto"/>
                <w:left w:val="none" w:sz="0" w:space="0" w:color="auto"/>
                <w:bottom w:val="none" w:sz="0" w:space="0" w:color="auto"/>
                <w:right w:val="none" w:sz="0" w:space="0" w:color="auto"/>
              </w:divBdr>
              <w:divsChild>
                <w:div w:id="2094088175">
                  <w:marLeft w:val="0"/>
                  <w:marRight w:val="0"/>
                  <w:marTop w:val="0"/>
                  <w:marBottom w:val="0"/>
                  <w:divBdr>
                    <w:top w:val="none" w:sz="0" w:space="0" w:color="auto"/>
                    <w:left w:val="none" w:sz="0" w:space="0" w:color="auto"/>
                    <w:bottom w:val="none" w:sz="0" w:space="0" w:color="auto"/>
                    <w:right w:val="none" w:sz="0" w:space="0" w:color="auto"/>
                  </w:divBdr>
                  <w:divsChild>
                    <w:div w:id="982855726">
                      <w:marLeft w:val="0"/>
                      <w:marRight w:val="0"/>
                      <w:marTop w:val="0"/>
                      <w:marBottom w:val="0"/>
                      <w:divBdr>
                        <w:top w:val="none" w:sz="0" w:space="0" w:color="auto"/>
                        <w:left w:val="none" w:sz="0" w:space="0" w:color="auto"/>
                        <w:bottom w:val="none" w:sz="0" w:space="0" w:color="auto"/>
                        <w:right w:val="none" w:sz="0" w:space="0" w:color="auto"/>
                      </w:divBdr>
                      <w:divsChild>
                        <w:div w:id="1757551756">
                          <w:marLeft w:val="0"/>
                          <w:marRight w:val="0"/>
                          <w:marTop w:val="0"/>
                          <w:marBottom w:val="0"/>
                          <w:divBdr>
                            <w:top w:val="none" w:sz="0" w:space="0" w:color="auto"/>
                            <w:left w:val="none" w:sz="0" w:space="0" w:color="auto"/>
                            <w:bottom w:val="none" w:sz="0" w:space="0" w:color="auto"/>
                            <w:right w:val="none" w:sz="0" w:space="0" w:color="auto"/>
                          </w:divBdr>
                          <w:divsChild>
                            <w:div w:id="15775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286114">
          <w:marLeft w:val="0"/>
          <w:marRight w:val="0"/>
          <w:marTop w:val="100"/>
          <w:marBottom w:val="100"/>
          <w:divBdr>
            <w:top w:val="none" w:sz="0" w:space="0" w:color="auto"/>
            <w:left w:val="none" w:sz="0" w:space="0" w:color="auto"/>
            <w:bottom w:val="none" w:sz="0" w:space="0" w:color="auto"/>
            <w:right w:val="none" w:sz="0" w:space="0" w:color="auto"/>
          </w:divBdr>
          <w:divsChild>
            <w:div w:id="873808373">
              <w:marLeft w:val="0"/>
              <w:marRight w:val="0"/>
              <w:marTop w:val="0"/>
              <w:marBottom w:val="0"/>
              <w:divBdr>
                <w:top w:val="none" w:sz="0" w:space="0" w:color="auto"/>
                <w:left w:val="none" w:sz="0" w:space="0" w:color="auto"/>
                <w:bottom w:val="none" w:sz="0" w:space="0" w:color="auto"/>
                <w:right w:val="none" w:sz="0" w:space="0" w:color="auto"/>
              </w:divBdr>
              <w:divsChild>
                <w:div w:id="105392029">
                  <w:marLeft w:val="0"/>
                  <w:marRight w:val="0"/>
                  <w:marTop w:val="0"/>
                  <w:marBottom w:val="0"/>
                  <w:divBdr>
                    <w:top w:val="none" w:sz="0" w:space="0" w:color="auto"/>
                    <w:left w:val="none" w:sz="0" w:space="0" w:color="auto"/>
                    <w:bottom w:val="none" w:sz="0" w:space="0" w:color="auto"/>
                    <w:right w:val="none" w:sz="0" w:space="0" w:color="auto"/>
                  </w:divBdr>
                  <w:divsChild>
                    <w:div w:id="2040204769">
                      <w:marLeft w:val="0"/>
                      <w:marRight w:val="0"/>
                      <w:marTop w:val="0"/>
                      <w:marBottom w:val="0"/>
                      <w:divBdr>
                        <w:top w:val="none" w:sz="0" w:space="0" w:color="auto"/>
                        <w:left w:val="none" w:sz="0" w:space="0" w:color="auto"/>
                        <w:bottom w:val="none" w:sz="0" w:space="0" w:color="auto"/>
                        <w:right w:val="none" w:sz="0" w:space="0" w:color="auto"/>
                      </w:divBdr>
                      <w:divsChild>
                        <w:div w:id="543300072">
                          <w:marLeft w:val="0"/>
                          <w:marRight w:val="0"/>
                          <w:marTop w:val="0"/>
                          <w:marBottom w:val="0"/>
                          <w:divBdr>
                            <w:top w:val="none" w:sz="0" w:space="0" w:color="auto"/>
                            <w:left w:val="none" w:sz="0" w:space="0" w:color="auto"/>
                            <w:bottom w:val="none" w:sz="0" w:space="0" w:color="auto"/>
                            <w:right w:val="none" w:sz="0" w:space="0" w:color="auto"/>
                          </w:divBdr>
                          <w:divsChild>
                            <w:div w:id="1050955515">
                              <w:marLeft w:val="0"/>
                              <w:marRight w:val="0"/>
                              <w:marTop w:val="0"/>
                              <w:marBottom w:val="0"/>
                              <w:divBdr>
                                <w:top w:val="none" w:sz="0" w:space="0" w:color="auto"/>
                                <w:left w:val="none" w:sz="0" w:space="0" w:color="auto"/>
                                <w:bottom w:val="none" w:sz="0" w:space="0" w:color="auto"/>
                                <w:right w:val="none" w:sz="0" w:space="0" w:color="auto"/>
                              </w:divBdr>
                              <w:divsChild>
                                <w:div w:id="1723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096604">
          <w:marLeft w:val="0"/>
          <w:marRight w:val="0"/>
          <w:marTop w:val="100"/>
          <w:marBottom w:val="100"/>
          <w:divBdr>
            <w:top w:val="none" w:sz="0" w:space="0" w:color="auto"/>
            <w:left w:val="none" w:sz="0" w:space="0" w:color="auto"/>
            <w:bottom w:val="none" w:sz="0" w:space="0" w:color="auto"/>
            <w:right w:val="none" w:sz="0" w:space="0" w:color="auto"/>
          </w:divBdr>
          <w:divsChild>
            <w:div w:id="661930318">
              <w:marLeft w:val="0"/>
              <w:marRight w:val="0"/>
              <w:marTop w:val="0"/>
              <w:marBottom w:val="0"/>
              <w:divBdr>
                <w:top w:val="none" w:sz="0" w:space="0" w:color="auto"/>
                <w:left w:val="none" w:sz="0" w:space="0" w:color="auto"/>
                <w:bottom w:val="none" w:sz="0" w:space="0" w:color="auto"/>
                <w:right w:val="none" w:sz="0" w:space="0" w:color="auto"/>
              </w:divBdr>
              <w:divsChild>
                <w:div w:id="832139770">
                  <w:marLeft w:val="0"/>
                  <w:marRight w:val="0"/>
                  <w:marTop w:val="0"/>
                  <w:marBottom w:val="0"/>
                  <w:divBdr>
                    <w:top w:val="none" w:sz="0" w:space="0" w:color="auto"/>
                    <w:left w:val="none" w:sz="0" w:space="0" w:color="auto"/>
                    <w:bottom w:val="none" w:sz="0" w:space="0" w:color="auto"/>
                    <w:right w:val="none" w:sz="0" w:space="0" w:color="auto"/>
                  </w:divBdr>
                  <w:divsChild>
                    <w:div w:id="640817028">
                      <w:marLeft w:val="0"/>
                      <w:marRight w:val="0"/>
                      <w:marTop w:val="0"/>
                      <w:marBottom w:val="0"/>
                      <w:divBdr>
                        <w:top w:val="none" w:sz="0" w:space="0" w:color="auto"/>
                        <w:left w:val="none" w:sz="0" w:space="0" w:color="auto"/>
                        <w:bottom w:val="none" w:sz="0" w:space="0" w:color="auto"/>
                        <w:right w:val="none" w:sz="0" w:space="0" w:color="auto"/>
                      </w:divBdr>
                      <w:divsChild>
                        <w:div w:id="882014251">
                          <w:marLeft w:val="0"/>
                          <w:marRight w:val="0"/>
                          <w:marTop w:val="0"/>
                          <w:marBottom w:val="0"/>
                          <w:divBdr>
                            <w:top w:val="none" w:sz="0" w:space="0" w:color="auto"/>
                            <w:left w:val="none" w:sz="0" w:space="0" w:color="auto"/>
                            <w:bottom w:val="none" w:sz="0" w:space="0" w:color="auto"/>
                            <w:right w:val="none" w:sz="0" w:space="0" w:color="auto"/>
                          </w:divBdr>
                          <w:divsChild>
                            <w:div w:id="1283727944">
                              <w:marLeft w:val="0"/>
                              <w:marRight w:val="0"/>
                              <w:marTop w:val="0"/>
                              <w:marBottom w:val="0"/>
                              <w:divBdr>
                                <w:top w:val="none" w:sz="0" w:space="0" w:color="auto"/>
                                <w:left w:val="none" w:sz="0" w:space="0" w:color="auto"/>
                                <w:bottom w:val="none" w:sz="0" w:space="0" w:color="auto"/>
                                <w:right w:val="none" w:sz="0" w:space="0" w:color="auto"/>
                              </w:divBdr>
                              <w:divsChild>
                                <w:div w:id="1452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134422">
          <w:marLeft w:val="0"/>
          <w:marRight w:val="0"/>
          <w:marTop w:val="100"/>
          <w:marBottom w:val="100"/>
          <w:divBdr>
            <w:top w:val="none" w:sz="0" w:space="0" w:color="auto"/>
            <w:left w:val="none" w:sz="0" w:space="0" w:color="auto"/>
            <w:bottom w:val="none" w:sz="0" w:space="0" w:color="auto"/>
            <w:right w:val="none" w:sz="0" w:space="0" w:color="auto"/>
          </w:divBdr>
          <w:divsChild>
            <w:div w:id="1237320781">
              <w:marLeft w:val="0"/>
              <w:marRight w:val="0"/>
              <w:marTop w:val="0"/>
              <w:marBottom w:val="0"/>
              <w:divBdr>
                <w:top w:val="none" w:sz="0" w:space="0" w:color="auto"/>
                <w:left w:val="none" w:sz="0" w:space="0" w:color="auto"/>
                <w:bottom w:val="none" w:sz="0" w:space="0" w:color="auto"/>
                <w:right w:val="none" w:sz="0" w:space="0" w:color="auto"/>
              </w:divBdr>
              <w:divsChild>
                <w:div w:id="795368907">
                  <w:marLeft w:val="0"/>
                  <w:marRight w:val="0"/>
                  <w:marTop w:val="0"/>
                  <w:marBottom w:val="0"/>
                  <w:divBdr>
                    <w:top w:val="none" w:sz="0" w:space="0" w:color="auto"/>
                    <w:left w:val="none" w:sz="0" w:space="0" w:color="auto"/>
                    <w:bottom w:val="none" w:sz="0" w:space="0" w:color="auto"/>
                    <w:right w:val="none" w:sz="0" w:space="0" w:color="auto"/>
                  </w:divBdr>
                  <w:divsChild>
                    <w:div w:id="420566363">
                      <w:marLeft w:val="0"/>
                      <w:marRight w:val="0"/>
                      <w:marTop w:val="0"/>
                      <w:marBottom w:val="0"/>
                      <w:divBdr>
                        <w:top w:val="none" w:sz="0" w:space="0" w:color="auto"/>
                        <w:left w:val="none" w:sz="0" w:space="0" w:color="auto"/>
                        <w:bottom w:val="none" w:sz="0" w:space="0" w:color="auto"/>
                        <w:right w:val="none" w:sz="0" w:space="0" w:color="auto"/>
                      </w:divBdr>
                      <w:divsChild>
                        <w:div w:id="869223997">
                          <w:marLeft w:val="0"/>
                          <w:marRight w:val="0"/>
                          <w:marTop w:val="0"/>
                          <w:marBottom w:val="0"/>
                          <w:divBdr>
                            <w:top w:val="none" w:sz="0" w:space="0" w:color="auto"/>
                            <w:left w:val="none" w:sz="0" w:space="0" w:color="auto"/>
                            <w:bottom w:val="none" w:sz="0" w:space="0" w:color="auto"/>
                            <w:right w:val="none" w:sz="0" w:space="0" w:color="auto"/>
                          </w:divBdr>
                          <w:divsChild>
                            <w:div w:id="961616749">
                              <w:marLeft w:val="0"/>
                              <w:marRight w:val="0"/>
                              <w:marTop w:val="0"/>
                              <w:marBottom w:val="0"/>
                              <w:divBdr>
                                <w:top w:val="none" w:sz="0" w:space="0" w:color="auto"/>
                                <w:left w:val="none" w:sz="0" w:space="0" w:color="auto"/>
                                <w:bottom w:val="none" w:sz="0" w:space="0" w:color="auto"/>
                                <w:right w:val="none" w:sz="0" w:space="0" w:color="auto"/>
                              </w:divBdr>
                              <w:divsChild>
                                <w:div w:id="882400105">
                                  <w:marLeft w:val="0"/>
                                  <w:marRight w:val="0"/>
                                  <w:marTop w:val="0"/>
                                  <w:marBottom w:val="0"/>
                                  <w:divBdr>
                                    <w:top w:val="none" w:sz="0" w:space="0" w:color="auto"/>
                                    <w:left w:val="none" w:sz="0" w:space="0" w:color="auto"/>
                                    <w:bottom w:val="none" w:sz="0" w:space="0" w:color="auto"/>
                                    <w:right w:val="none" w:sz="0" w:space="0" w:color="auto"/>
                                  </w:divBdr>
                                  <w:divsChild>
                                    <w:div w:id="1414625480">
                                      <w:marLeft w:val="0"/>
                                      <w:marRight w:val="0"/>
                                      <w:marTop w:val="0"/>
                                      <w:marBottom w:val="0"/>
                                      <w:divBdr>
                                        <w:top w:val="none" w:sz="0" w:space="0" w:color="auto"/>
                                        <w:left w:val="none" w:sz="0" w:space="0" w:color="auto"/>
                                        <w:bottom w:val="none" w:sz="0" w:space="0" w:color="auto"/>
                                        <w:right w:val="none" w:sz="0" w:space="0" w:color="auto"/>
                                      </w:divBdr>
                                    </w:div>
                                  </w:divsChild>
                                </w:div>
                                <w:div w:id="1609117979">
                                  <w:marLeft w:val="0"/>
                                  <w:marRight w:val="0"/>
                                  <w:marTop w:val="0"/>
                                  <w:marBottom w:val="0"/>
                                  <w:divBdr>
                                    <w:top w:val="none" w:sz="0" w:space="0" w:color="auto"/>
                                    <w:left w:val="none" w:sz="0" w:space="0" w:color="auto"/>
                                    <w:bottom w:val="none" w:sz="0" w:space="0" w:color="auto"/>
                                    <w:right w:val="none" w:sz="0" w:space="0" w:color="auto"/>
                                  </w:divBdr>
                                  <w:divsChild>
                                    <w:div w:id="2074891162">
                                      <w:marLeft w:val="0"/>
                                      <w:marRight w:val="0"/>
                                      <w:marTop w:val="0"/>
                                      <w:marBottom w:val="0"/>
                                      <w:divBdr>
                                        <w:top w:val="none" w:sz="0" w:space="0" w:color="auto"/>
                                        <w:left w:val="none" w:sz="0" w:space="0" w:color="auto"/>
                                        <w:bottom w:val="none" w:sz="0" w:space="0" w:color="auto"/>
                                        <w:right w:val="none" w:sz="0" w:space="0" w:color="auto"/>
                                      </w:divBdr>
                                    </w:div>
                                  </w:divsChild>
                                </w:div>
                                <w:div w:id="1837187448">
                                  <w:marLeft w:val="0"/>
                                  <w:marRight w:val="0"/>
                                  <w:marTop w:val="0"/>
                                  <w:marBottom w:val="0"/>
                                  <w:divBdr>
                                    <w:top w:val="none" w:sz="0" w:space="0" w:color="auto"/>
                                    <w:left w:val="none" w:sz="0" w:space="0" w:color="auto"/>
                                    <w:bottom w:val="none" w:sz="0" w:space="0" w:color="auto"/>
                                    <w:right w:val="none" w:sz="0" w:space="0" w:color="auto"/>
                                  </w:divBdr>
                                  <w:divsChild>
                                    <w:div w:id="680274836">
                                      <w:marLeft w:val="0"/>
                                      <w:marRight w:val="0"/>
                                      <w:marTop w:val="0"/>
                                      <w:marBottom w:val="0"/>
                                      <w:divBdr>
                                        <w:top w:val="none" w:sz="0" w:space="0" w:color="auto"/>
                                        <w:left w:val="none" w:sz="0" w:space="0" w:color="auto"/>
                                        <w:bottom w:val="none" w:sz="0" w:space="0" w:color="auto"/>
                                        <w:right w:val="none" w:sz="0" w:space="0" w:color="auto"/>
                                      </w:divBdr>
                                    </w:div>
                                  </w:divsChild>
                                </w:div>
                                <w:div w:id="2071728766">
                                  <w:marLeft w:val="0"/>
                                  <w:marRight w:val="0"/>
                                  <w:marTop w:val="0"/>
                                  <w:marBottom w:val="0"/>
                                  <w:divBdr>
                                    <w:top w:val="none" w:sz="0" w:space="0" w:color="auto"/>
                                    <w:left w:val="none" w:sz="0" w:space="0" w:color="auto"/>
                                    <w:bottom w:val="none" w:sz="0" w:space="0" w:color="auto"/>
                                    <w:right w:val="none" w:sz="0" w:space="0" w:color="auto"/>
                                  </w:divBdr>
                                  <w:divsChild>
                                    <w:div w:id="137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185976">
          <w:marLeft w:val="0"/>
          <w:marRight w:val="0"/>
          <w:marTop w:val="100"/>
          <w:marBottom w:val="100"/>
          <w:divBdr>
            <w:top w:val="none" w:sz="0" w:space="0" w:color="auto"/>
            <w:left w:val="none" w:sz="0" w:space="0" w:color="auto"/>
            <w:bottom w:val="none" w:sz="0" w:space="0" w:color="auto"/>
            <w:right w:val="none" w:sz="0" w:space="0" w:color="auto"/>
          </w:divBdr>
          <w:divsChild>
            <w:div w:id="521942610">
              <w:marLeft w:val="0"/>
              <w:marRight w:val="0"/>
              <w:marTop w:val="0"/>
              <w:marBottom w:val="0"/>
              <w:divBdr>
                <w:top w:val="none" w:sz="0" w:space="0" w:color="auto"/>
                <w:left w:val="none" w:sz="0" w:space="0" w:color="auto"/>
                <w:bottom w:val="none" w:sz="0" w:space="0" w:color="auto"/>
                <w:right w:val="none" w:sz="0" w:space="0" w:color="auto"/>
              </w:divBdr>
              <w:divsChild>
                <w:div w:id="1658877964">
                  <w:marLeft w:val="0"/>
                  <w:marRight w:val="0"/>
                  <w:marTop w:val="0"/>
                  <w:marBottom w:val="0"/>
                  <w:divBdr>
                    <w:top w:val="none" w:sz="0" w:space="0" w:color="auto"/>
                    <w:left w:val="none" w:sz="0" w:space="0" w:color="auto"/>
                    <w:bottom w:val="none" w:sz="0" w:space="0" w:color="auto"/>
                    <w:right w:val="none" w:sz="0" w:space="0" w:color="auto"/>
                  </w:divBdr>
                  <w:divsChild>
                    <w:div w:id="1108814059">
                      <w:marLeft w:val="0"/>
                      <w:marRight w:val="0"/>
                      <w:marTop w:val="0"/>
                      <w:marBottom w:val="0"/>
                      <w:divBdr>
                        <w:top w:val="none" w:sz="0" w:space="0" w:color="auto"/>
                        <w:left w:val="none" w:sz="0" w:space="0" w:color="auto"/>
                        <w:bottom w:val="none" w:sz="0" w:space="0" w:color="auto"/>
                        <w:right w:val="none" w:sz="0" w:space="0" w:color="auto"/>
                      </w:divBdr>
                      <w:divsChild>
                        <w:div w:id="1990479669">
                          <w:marLeft w:val="0"/>
                          <w:marRight w:val="0"/>
                          <w:marTop w:val="0"/>
                          <w:marBottom w:val="0"/>
                          <w:divBdr>
                            <w:top w:val="none" w:sz="0" w:space="0" w:color="auto"/>
                            <w:left w:val="none" w:sz="0" w:space="0" w:color="auto"/>
                            <w:bottom w:val="none" w:sz="0" w:space="0" w:color="auto"/>
                            <w:right w:val="none" w:sz="0" w:space="0" w:color="auto"/>
                          </w:divBdr>
                          <w:divsChild>
                            <w:div w:id="1259486122">
                              <w:marLeft w:val="0"/>
                              <w:marRight w:val="0"/>
                              <w:marTop w:val="0"/>
                              <w:marBottom w:val="0"/>
                              <w:divBdr>
                                <w:top w:val="none" w:sz="0" w:space="0" w:color="auto"/>
                                <w:left w:val="none" w:sz="0" w:space="0" w:color="auto"/>
                                <w:bottom w:val="none" w:sz="0" w:space="0" w:color="auto"/>
                                <w:right w:val="none" w:sz="0" w:space="0" w:color="auto"/>
                              </w:divBdr>
                              <w:divsChild>
                                <w:div w:id="16069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98917">
          <w:marLeft w:val="0"/>
          <w:marRight w:val="0"/>
          <w:marTop w:val="100"/>
          <w:marBottom w:val="100"/>
          <w:divBdr>
            <w:top w:val="none" w:sz="0" w:space="0" w:color="auto"/>
            <w:left w:val="none" w:sz="0" w:space="0" w:color="auto"/>
            <w:bottom w:val="none" w:sz="0" w:space="0" w:color="auto"/>
            <w:right w:val="none" w:sz="0" w:space="0" w:color="auto"/>
          </w:divBdr>
          <w:divsChild>
            <w:div w:id="522592094">
              <w:marLeft w:val="0"/>
              <w:marRight w:val="0"/>
              <w:marTop w:val="0"/>
              <w:marBottom w:val="0"/>
              <w:divBdr>
                <w:top w:val="none" w:sz="0" w:space="0" w:color="auto"/>
                <w:left w:val="none" w:sz="0" w:space="0" w:color="auto"/>
                <w:bottom w:val="none" w:sz="0" w:space="0" w:color="auto"/>
                <w:right w:val="none" w:sz="0" w:space="0" w:color="auto"/>
              </w:divBdr>
              <w:divsChild>
                <w:div w:id="352459305">
                  <w:marLeft w:val="0"/>
                  <w:marRight w:val="0"/>
                  <w:marTop w:val="0"/>
                  <w:marBottom w:val="0"/>
                  <w:divBdr>
                    <w:top w:val="none" w:sz="0" w:space="0" w:color="auto"/>
                    <w:left w:val="none" w:sz="0" w:space="0" w:color="auto"/>
                    <w:bottom w:val="none" w:sz="0" w:space="0" w:color="auto"/>
                    <w:right w:val="none" w:sz="0" w:space="0" w:color="auto"/>
                  </w:divBdr>
                  <w:divsChild>
                    <w:div w:id="328600454">
                      <w:marLeft w:val="0"/>
                      <w:marRight w:val="0"/>
                      <w:marTop w:val="0"/>
                      <w:marBottom w:val="0"/>
                      <w:divBdr>
                        <w:top w:val="none" w:sz="0" w:space="0" w:color="auto"/>
                        <w:left w:val="none" w:sz="0" w:space="0" w:color="auto"/>
                        <w:bottom w:val="none" w:sz="0" w:space="0" w:color="auto"/>
                        <w:right w:val="none" w:sz="0" w:space="0" w:color="auto"/>
                      </w:divBdr>
                      <w:divsChild>
                        <w:div w:id="1596281225">
                          <w:marLeft w:val="0"/>
                          <w:marRight w:val="0"/>
                          <w:marTop w:val="0"/>
                          <w:marBottom w:val="0"/>
                          <w:divBdr>
                            <w:top w:val="none" w:sz="0" w:space="0" w:color="auto"/>
                            <w:left w:val="none" w:sz="0" w:space="0" w:color="auto"/>
                            <w:bottom w:val="none" w:sz="0" w:space="0" w:color="auto"/>
                            <w:right w:val="none" w:sz="0" w:space="0" w:color="auto"/>
                          </w:divBdr>
                          <w:divsChild>
                            <w:div w:id="18760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524432">
          <w:marLeft w:val="0"/>
          <w:marRight w:val="0"/>
          <w:marTop w:val="100"/>
          <w:marBottom w:val="100"/>
          <w:divBdr>
            <w:top w:val="none" w:sz="0" w:space="0" w:color="auto"/>
            <w:left w:val="none" w:sz="0" w:space="0" w:color="auto"/>
            <w:bottom w:val="none" w:sz="0" w:space="0" w:color="auto"/>
            <w:right w:val="none" w:sz="0" w:space="0" w:color="auto"/>
          </w:divBdr>
          <w:divsChild>
            <w:div w:id="939147969">
              <w:marLeft w:val="0"/>
              <w:marRight w:val="0"/>
              <w:marTop w:val="0"/>
              <w:marBottom w:val="0"/>
              <w:divBdr>
                <w:top w:val="none" w:sz="0" w:space="0" w:color="auto"/>
                <w:left w:val="none" w:sz="0" w:space="0" w:color="auto"/>
                <w:bottom w:val="none" w:sz="0" w:space="0" w:color="auto"/>
                <w:right w:val="none" w:sz="0" w:space="0" w:color="auto"/>
              </w:divBdr>
              <w:divsChild>
                <w:div w:id="103576649">
                  <w:marLeft w:val="0"/>
                  <w:marRight w:val="0"/>
                  <w:marTop w:val="0"/>
                  <w:marBottom w:val="0"/>
                  <w:divBdr>
                    <w:top w:val="none" w:sz="0" w:space="0" w:color="auto"/>
                    <w:left w:val="none" w:sz="0" w:space="0" w:color="auto"/>
                    <w:bottom w:val="none" w:sz="0" w:space="0" w:color="auto"/>
                    <w:right w:val="none" w:sz="0" w:space="0" w:color="auto"/>
                  </w:divBdr>
                  <w:divsChild>
                    <w:div w:id="1472938609">
                      <w:marLeft w:val="0"/>
                      <w:marRight w:val="0"/>
                      <w:marTop w:val="0"/>
                      <w:marBottom w:val="0"/>
                      <w:divBdr>
                        <w:top w:val="none" w:sz="0" w:space="0" w:color="auto"/>
                        <w:left w:val="none" w:sz="0" w:space="0" w:color="auto"/>
                        <w:bottom w:val="none" w:sz="0" w:space="0" w:color="auto"/>
                        <w:right w:val="none" w:sz="0" w:space="0" w:color="auto"/>
                      </w:divBdr>
                      <w:divsChild>
                        <w:div w:id="1896237230">
                          <w:marLeft w:val="0"/>
                          <w:marRight w:val="0"/>
                          <w:marTop w:val="0"/>
                          <w:marBottom w:val="0"/>
                          <w:divBdr>
                            <w:top w:val="none" w:sz="0" w:space="0" w:color="auto"/>
                            <w:left w:val="none" w:sz="0" w:space="0" w:color="auto"/>
                            <w:bottom w:val="none" w:sz="0" w:space="0" w:color="auto"/>
                            <w:right w:val="none" w:sz="0" w:space="0" w:color="auto"/>
                          </w:divBdr>
                          <w:divsChild>
                            <w:div w:id="1955405645">
                              <w:marLeft w:val="0"/>
                              <w:marRight w:val="0"/>
                              <w:marTop w:val="0"/>
                              <w:marBottom w:val="0"/>
                              <w:divBdr>
                                <w:top w:val="none" w:sz="0" w:space="0" w:color="auto"/>
                                <w:left w:val="none" w:sz="0" w:space="0" w:color="auto"/>
                                <w:bottom w:val="none" w:sz="0" w:space="0" w:color="auto"/>
                                <w:right w:val="none" w:sz="0" w:space="0" w:color="auto"/>
                              </w:divBdr>
                              <w:divsChild>
                                <w:div w:id="10290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606857">
          <w:marLeft w:val="0"/>
          <w:marRight w:val="0"/>
          <w:marTop w:val="100"/>
          <w:marBottom w:val="100"/>
          <w:divBdr>
            <w:top w:val="none" w:sz="0" w:space="0" w:color="auto"/>
            <w:left w:val="none" w:sz="0" w:space="0" w:color="auto"/>
            <w:bottom w:val="none" w:sz="0" w:space="0" w:color="auto"/>
            <w:right w:val="none" w:sz="0" w:space="0" w:color="auto"/>
          </w:divBdr>
          <w:divsChild>
            <w:div w:id="37628050">
              <w:marLeft w:val="0"/>
              <w:marRight w:val="0"/>
              <w:marTop w:val="0"/>
              <w:marBottom w:val="0"/>
              <w:divBdr>
                <w:top w:val="none" w:sz="0" w:space="0" w:color="auto"/>
                <w:left w:val="none" w:sz="0" w:space="0" w:color="auto"/>
                <w:bottom w:val="none" w:sz="0" w:space="0" w:color="auto"/>
                <w:right w:val="none" w:sz="0" w:space="0" w:color="auto"/>
              </w:divBdr>
              <w:divsChild>
                <w:div w:id="174074176">
                  <w:marLeft w:val="0"/>
                  <w:marRight w:val="0"/>
                  <w:marTop w:val="0"/>
                  <w:marBottom w:val="0"/>
                  <w:divBdr>
                    <w:top w:val="none" w:sz="0" w:space="0" w:color="auto"/>
                    <w:left w:val="none" w:sz="0" w:space="0" w:color="auto"/>
                    <w:bottom w:val="none" w:sz="0" w:space="0" w:color="auto"/>
                    <w:right w:val="none" w:sz="0" w:space="0" w:color="auto"/>
                  </w:divBdr>
                  <w:divsChild>
                    <w:div w:id="1804811809">
                      <w:marLeft w:val="0"/>
                      <w:marRight w:val="0"/>
                      <w:marTop w:val="0"/>
                      <w:marBottom w:val="0"/>
                      <w:divBdr>
                        <w:top w:val="none" w:sz="0" w:space="0" w:color="auto"/>
                        <w:left w:val="none" w:sz="0" w:space="0" w:color="auto"/>
                        <w:bottom w:val="none" w:sz="0" w:space="0" w:color="auto"/>
                        <w:right w:val="none" w:sz="0" w:space="0" w:color="auto"/>
                      </w:divBdr>
                      <w:divsChild>
                        <w:div w:id="1526746177">
                          <w:marLeft w:val="0"/>
                          <w:marRight w:val="0"/>
                          <w:marTop w:val="0"/>
                          <w:marBottom w:val="0"/>
                          <w:divBdr>
                            <w:top w:val="none" w:sz="0" w:space="0" w:color="auto"/>
                            <w:left w:val="none" w:sz="0" w:space="0" w:color="auto"/>
                            <w:bottom w:val="none" w:sz="0" w:space="0" w:color="auto"/>
                            <w:right w:val="none" w:sz="0" w:space="0" w:color="auto"/>
                          </w:divBdr>
                          <w:divsChild>
                            <w:div w:id="76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517738">
          <w:marLeft w:val="0"/>
          <w:marRight w:val="0"/>
          <w:marTop w:val="100"/>
          <w:marBottom w:val="100"/>
          <w:divBdr>
            <w:top w:val="none" w:sz="0" w:space="0" w:color="auto"/>
            <w:left w:val="none" w:sz="0" w:space="0" w:color="auto"/>
            <w:bottom w:val="none" w:sz="0" w:space="0" w:color="auto"/>
            <w:right w:val="none" w:sz="0" w:space="0" w:color="auto"/>
          </w:divBdr>
          <w:divsChild>
            <w:div w:id="2049914637">
              <w:marLeft w:val="0"/>
              <w:marRight w:val="0"/>
              <w:marTop w:val="0"/>
              <w:marBottom w:val="0"/>
              <w:divBdr>
                <w:top w:val="none" w:sz="0" w:space="0" w:color="auto"/>
                <w:left w:val="none" w:sz="0" w:space="0" w:color="auto"/>
                <w:bottom w:val="none" w:sz="0" w:space="0" w:color="auto"/>
                <w:right w:val="none" w:sz="0" w:space="0" w:color="auto"/>
              </w:divBdr>
              <w:divsChild>
                <w:div w:id="760838986">
                  <w:marLeft w:val="0"/>
                  <w:marRight w:val="0"/>
                  <w:marTop w:val="0"/>
                  <w:marBottom w:val="0"/>
                  <w:divBdr>
                    <w:top w:val="none" w:sz="0" w:space="0" w:color="auto"/>
                    <w:left w:val="none" w:sz="0" w:space="0" w:color="auto"/>
                    <w:bottom w:val="none" w:sz="0" w:space="0" w:color="auto"/>
                    <w:right w:val="none" w:sz="0" w:space="0" w:color="auto"/>
                  </w:divBdr>
                  <w:divsChild>
                    <w:div w:id="2100635472">
                      <w:marLeft w:val="0"/>
                      <w:marRight w:val="0"/>
                      <w:marTop w:val="0"/>
                      <w:marBottom w:val="0"/>
                      <w:divBdr>
                        <w:top w:val="none" w:sz="0" w:space="0" w:color="auto"/>
                        <w:left w:val="none" w:sz="0" w:space="0" w:color="auto"/>
                        <w:bottom w:val="none" w:sz="0" w:space="0" w:color="auto"/>
                        <w:right w:val="none" w:sz="0" w:space="0" w:color="auto"/>
                      </w:divBdr>
                      <w:divsChild>
                        <w:div w:id="1890412157">
                          <w:marLeft w:val="0"/>
                          <w:marRight w:val="0"/>
                          <w:marTop w:val="0"/>
                          <w:marBottom w:val="0"/>
                          <w:divBdr>
                            <w:top w:val="none" w:sz="0" w:space="0" w:color="auto"/>
                            <w:left w:val="none" w:sz="0" w:space="0" w:color="auto"/>
                            <w:bottom w:val="none" w:sz="0" w:space="0" w:color="auto"/>
                            <w:right w:val="none" w:sz="0" w:space="0" w:color="auto"/>
                          </w:divBdr>
                          <w:divsChild>
                            <w:div w:id="736828484">
                              <w:marLeft w:val="0"/>
                              <w:marRight w:val="0"/>
                              <w:marTop w:val="0"/>
                              <w:marBottom w:val="0"/>
                              <w:divBdr>
                                <w:top w:val="none" w:sz="0" w:space="0" w:color="auto"/>
                                <w:left w:val="none" w:sz="0" w:space="0" w:color="auto"/>
                                <w:bottom w:val="none" w:sz="0" w:space="0" w:color="auto"/>
                                <w:right w:val="none" w:sz="0" w:space="0" w:color="auto"/>
                              </w:divBdr>
                              <w:divsChild>
                                <w:div w:id="16431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400197">
          <w:marLeft w:val="0"/>
          <w:marRight w:val="0"/>
          <w:marTop w:val="100"/>
          <w:marBottom w:val="100"/>
          <w:divBdr>
            <w:top w:val="none" w:sz="0" w:space="0" w:color="auto"/>
            <w:left w:val="none" w:sz="0" w:space="0" w:color="auto"/>
            <w:bottom w:val="none" w:sz="0" w:space="0" w:color="auto"/>
            <w:right w:val="none" w:sz="0" w:space="0" w:color="auto"/>
          </w:divBdr>
          <w:divsChild>
            <w:div w:id="352414641">
              <w:marLeft w:val="0"/>
              <w:marRight w:val="0"/>
              <w:marTop w:val="0"/>
              <w:marBottom w:val="0"/>
              <w:divBdr>
                <w:top w:val="none" w:sz="0" w:space="0" w:color="auto"/>
                <w:left w:val="none" w:sz="0" w:space="0" w:color="auto"/>
                <w:bottom w:val="none" w:sz="0" w:space="0" w:color="auto"/>
                <w:right w:val="none" w:sz="0" w:space="0" w:color="auto"/>
              </w:divBdr>
              <w:divsChild>
                <w:div w:id="798107631">
                  <w:marLeft w:val="0"/>
                  <w:marRight w:val="0"/>
                  <w:marTop w:val="0"/>
                  <w:marBottom w:val="0"/>
                  <w:divBdr>
                    <w:top w:val="none" w:sz="0" w:space="0" w:color="auto"/>
                    <w:left w:val="none" w:sz="0" w:space="0" w:color="auto"/>
                    <w:bottom w:val="none" w:sz="0" w:space="0" w:color="auto"/>
                    <w:right w:val="none" w:sz="0" w:space="0" w:color="auto"/>
                  </w:divBdr>
                  <w:divsChild>
                    <w:div w:id="1592396748">
                      <w:marLeft w:val="0"/>
                      <w:marRight w:val="0"/>
                      <w:marTop w:val="0"/>
                      <w:marBottom w:val="0"/>
                      <w:divBdr>
                        <w:top w:val="none" w:sz="0" w:space="0" w:color="auto"/>
                        <w:left w:val="none" w:sz="0" w:space="0" w:color="auto"/>
                        <w:bottom w:val="none" w:sz="0" w:space="0" w:color="auto"/>
                        <w:right w:val="none" w:sz="0" w:space="0" w:color="auto"/>
                      </w:divBdr>
                      <w:divsChild>
                        <w:div w:id="1432094032">
                          <w:marLeft w:val="0"/>
                          <w:marRight w:val="0"/>
                          <w:marTop w:val="0"/>
                          <w:marBottom w:val="0"/>
                          <w:divBdr>
                            <w:top w:val="none" w:sz="0" w:space="0" w:color="auto"/>
                            <w:left w:val="none" w:sz="0" w:space="0" w:color="auto"/>
                            <w:bottom w:val="none" w:sz="0" w:space="0" w:color="auto"/>
                            <w:right w:val="none" w:sz="0" w:space="0" w:color="auto"/>
                          </w:divBdr>
                          <w:divsChild>
                            <w:div w:id="654456888">
                              <w:marLeft w:val="0"/>
                              <w:marRight w:val="0"/>
                              <w:marTop w:val="0"/>
                              <w:marBottom w:val="0"/>
                              <w:divBdr>
                                <w:top w:val="none" w:sz="0" w:space="0" w:color="auto"/>
                                <w:left w:val="none" w:sz="0" w:space="0" w:color="auto"/>
                                <w:bottom w:val="none" w:sz="0" w:space="0" w:color="auto"/>
                                <w:right w:val="none" w:sz="0" w:space="0" w:color="auto"/>
                              </w:divBdr>
                              <w:divsChild>
                                <w:div w:id="735322845">
                                  <w:marLeft w:val="0"/>
                                  <w:marRight w:val="0"/>
                                  <w:marTop w:val="0"/>
                                  <w:marBottom w:val="0"/>
                                  <w:divBdr>
                                    <w:top w:val="none" w:sz="0" w:space="0" w:color="auto"/>
                                    <w:left w:val="none" w:sz="0" w:space="0" w:color="auto"/>
                                    <w:bottom w:val="none" w:sz="0" w:space="0" w:color="auto"/>
                                    <w:right w:val="none" w:sz="0" w:space="0" w:color="auto"/>
                                  </w:divBdr>
                                  <w:divsChild>
                                    <w:div w:id="1775713612">
                                      <w:marLeft w:val="0"/>
                                      <w:marRight w:val="0"/>
                                      <w:marTop w:val="0"/>
                                      <w:marBottom w:val="0"/>
                                      <w:divBdr>
                                        <w:top w:val="none" w:sz="0" w:space="0" w:color="auto"/>
                                        <w:left w:val="none" w:sz="0" w:space="0" w:color="auto"/>
                                        <w:bottom w:val="none" w:sz="0" w:space="0" w:color="auto"/>
                                        <w:right w:val="none" w:sz="0" w:space="0" w:color="auto"/>
                                      </w:divBdr>
                                    </w:div>
                                  </w:divsChild>
                                </w:div>
                                <w:div w:id="1903632674">
                                  <w:marLeft w:val="0"/>
                                  <w:marRight w:val="0"/>
                                  <w:marTop w:val="0"/>
                                  <w:marBottom w:val="0"/>
                                  <w:divBdr>
                                    <w:top w:val="none" w:sz="0" w:space="0" w:color="auto"/>
                                    <w:left w:val="none" w:sz="0" w:space="0" w:color="auto"/>
                                    <w:bottom w:val="none" w:sz="0" w:space="0" w:color="auto"/>
                                    <w:right w:val="none" w:sz="0" w:space="0" w:color="auto"/>
                                  </w:divBdr>
                                  <w:divsChild>
                                    <w:div w:id="13815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563685">
          <w:marLeft w:val="0"/>
          <w:marRight w:val="0"/>
          <w:marTop w:val="100"/>
          <w:marBottom w:val="100"/>
          <w:divBdr>
            <w:top w:val="none" w:sz="0" w:space="0" w:color="auto"/>
            <w:left w:val="none" w:sz="0" w:space="0" w:color="auto"/>
            <w:bottom w:val="none" w:sz="0" w:space="0" w:color="auto"/>
            <w:right w:val="none" w:sz="0" w:space="0" w:color="auto"/>
          </w:divBdr>
          <w:divsChild>
            <w:div w:id="88745606">
              <w:marLeft w:val="0"/>
              <w:marRight w:val="0"/>
              <w:marTop w:val="0"/>
              <w:marBottom w:val="0"/>
              <w:divBdr>
                <w:top w:val="none" w:sz="0" w:space="0" w:color="auto"/>
                <w:left w:val="none" w:sz="0" w:space="0" w:color="auto"/>
                <w:bottom w:val="none" w:sz="0" w:space="0" w:color="auto"/>
                <w:right w:val="none" w:sz="0" w:space="0" w:color="auto"/>
              </w:divBdr>
              <w:divsChild>
                <w:div w:id="1913616986">
                  <w:marLeft w:val="0"/>
                  <w:marRight w:val="0"/>
                  <w:marTop w:val="0"/>
                  <w:marBottom w:val="0"/>
                  <w:divBdr>
                    <w:top w:val="none" w:sz="0" w:space="0" w:color="auto"/>
                    <w:left w:val="none" w:sz="0" w:space="0" w:color="auto"/>
                    <w:bottom w:val="none" w:sz="0" w:space="0" w:color="auto"/>
                    <w:right w:val="none" w:sz="0" w:space="0" w:color="auto"/>
                  </w:divBdr>
                  <w:divsChild>
                    <w:div w:id="1989749012">
                      <w:marLeft w:val="0"/>
                      <w:marRight w:val="0"/>
                      <w:marTop w:val="0"/>
                      <w:marBottom w:val="0"/>
                      <w:divBdr>
                        <w:top w:val="none" w:sz="0" w:space="0" w:color="auto"/>
                        <w:left w:val="none" w:sz="0" w:space="0" w:color="auto"/>
                        <w:bottom w:val="none" w:sz="0" w:space="0" w:color="auto"/>
                        <w:right w:val="none" w:sz="0" w:space="0" w:color="auto"/>
                      </w:divBdr>
                      <w:divsChild>
                        <w:div w:id="681592209">
                          <w:marLeft w:val="0"/>
                          <w:marRight w:val="0"/>
                          <w:marTop w:val="0"/>
                          <w:marBottom w:val="0"/>
                          <w:divBdr>
                            <w:top w:val="none" w:sz="0" w:space="0" w:color="auto"/>
                            <w:left w:val="none" w:sz="0" w:space="0" w:color="auto"/>
                            <w:bottom w:val="none" w:sz="0" w:space="0" w:color="auto"/>
                            <w:right w:val="none" w:sz="0" w:space="0" w:color="auto"/>
                          </w:divBdr>
                          <w:divsChild>
                            <w:div w:id="2066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50887">
          <w:marLeft w:val="0"/>
          <w:marRight w:val="0"/>
          <w:marTop w:val="100"/>
          <w:marBottom w:val="100"/>
          <w:divBdr>
            <w:top w:val="none" w:sz="0" w:space="0" w:color="auto"/>
            <w:left w:val="none" w:sz="0" w:space="0" w:color="auto"/>
            <w:bottom w:val="none" w:sz="0" w:space="0" w:color="auto"/>
            <w:right w:val="none" w:sz="0" w:space="0" w:color="auto"/>
          </w:divBdr>
          <w:divsChild>
            <w:div w:id="1301839060">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680040243">
                      <w:marLeft w:val="0"/>
                      <w:marRight w:val="0"/>
                      <w:marTop w:val="0"/>
                      <w:marBottom w:val="0"/>
                      <w:divBdr>
                        <w:top w:val="none" w:sz="0" w:space="0" w:color="auto"/>
                        <w:left w:val="none" w:sz="0" w:space="0" w:color="auto"/>
                        <w:bottom w:val="none" w:sz="0" w:space="0" w:color="auto"/>
                        <w:right w:val="none" w:sz="0" w:space="0" w:color="auto"/>
                      </w:divBdr>
                      <w:divsChild>
                        <w:div w:id="235865998">
                          <w:marLeft w:val="0"/>
                          <w:marRight w:val="0"/>
                          <w:marTop w:val="0"/>
                          <w:marBottom w:val="0"/>
                          <w:divBdr>
                            <w:top w:val="none" w:sz="0" w:space="0" w:color="auto"/>
                            <w:left w:val="none" w:sz="0" w:space="0" w:color="auto"/>
                            <w:bottom w:val="none" w:sz="0" w:space="0" w:color="auto"/>
                            <w:right w:val="none" w:sz="0" w:space="0" w:color="auto"/>
                          </w:divBdr>
                          <w:divsChild>
                            <w:div w:id="1201358703">
                              <w:marLeft w:val="0"/>
                              <w:marRight w:val="0"/>
                              <w:marTop w:val="0"/>
                              <w:marBottom w:val="0"/>
                              <w:divBdr>
                                <w:top w:val="none" w:sz="0" w:space="0" w:color="auto"/>
                                <w:left w:val="none" w:sz="0" w:space="0" w:color="auto"/>
                                <w:bottom w:val="none" w:sz="0" w:space="0" w:color="auto"/>
                                <w:right w:val="none" w:sz="0" w:space="0" w:color="auto"/>
                              </w:divBdr>
                              <w:divsChild>
                                <w:div w:id="23405539">
                                  <w:marLeft w:val="0"/>
                                  <w:marRight w:val="0"/>
                                  <w:marTop w:val="0"/>
                                  <w:marBottom w:val="0"/>
                                  <w:divBdr>
                                    <w:top w:val="none" w:sz="0" w:space="0" w:color="auto"/>
                                    <w:left w:val="none" w:sz="0" w:space="0" w:color="auto"/>
                                    <w:bottom w:val="none" w:sz="0" w:space="0" w:color="auto"/>
                                    <w:right w:val="none" w:sz="0" w:space="0" w:color="auto"/>
                                  </w:divBdr>
                                  <w:divsChild>
                                    <w:div w:id="382680635">
                                      <w:marLeft w:val="0"/>
                                      <w:marRight w:val="0"/>
                                      <w:marTop w:val="0"/>
                                      <w:marBottom w:val="0"/>
                                      <w:divBdr>
                                        <w:top w:val="none" w:sz="0" w:space="0" w:color="auto"/>
                                        <w:left w:val="none" w:sz="0" w:space="0" w:color="auto"/>
                                        <w:bottom w:val="none" w:sz="0" w:space="0" w:color="auto"/>
                                        <w:right w:val="none" w:sz="0" w:space="0" w:color="auto"/>
                                      </w:divBdr>
                                    </w:div>
                                  </w:divsChild>
                                </w:div>
                                <w:div w:id="1137801154">
                                  <w:marLeft w:val="0"/>
                                  <w:marRight w:val="0"/>
                                  <w:marTop w:val="0"/>
                                  <w:marBottom w:val="0"/>
                                  <w:divBdr>
                                    <w:top w:val="none" w:sz="0" w:space="0" w:color="auto"/>
                                    <w:left w:val="none" w:sz="0" w:space="0" w:color="auto"/>
                                    <w:bottom w:val="none" w:sz="0" w:space="0" w:color="auto"/>
                                    <w:right w:val="none" w:sz="0" w:space="0" w:color="auto"/>
                                  </w:divBdr>
                                  <w:divsChild>
                                    <w:div w:id="1942489490">
                                      <w:marLeft w:val="0"/>
                                      <w:marRight w:val="0"/>
                                      <w:marTop w:val="0"/>
                                      <w:marBottom w:val="0"/>
                                      <w:divBdr>
                                        <w:top w:val="none" w:sz="0" w:space="0" w:color="auto"/>
                                        <w:left w:val="none" w:sz="0" w:space="0" w:color="auto"/>
                                        <w:bottom w:val="none" w:sz="0" w:space="0" w:color="auto"/>
                                        <w:right w:val="none" w:sz="0" w:space="0" w:color="auto"/>
                                      </w:divBdr>
                                    </w:div>
                                  </w:divsChild>
                                </w:div>
                                <w:div w:id="1323584754">
                                  <w:marLeft w:val="0"/>
                                  <w:marRight w:val="0"/>
                                  <w:marTop w:val="0"/>
                                  <w:marBottom w:val="0"/>
                                  <w:divBdr>
                                    <w:top w:val="none" w:sz="0" w:space="0" w:color="auto"/>
                                    <w:left w:val="none" w:sz="0" w:space="0" w:color="auto"/>
                                    <w:bottom w:val="none" w:sz="0" w:space="0" w:color="auto"/>
                                    <w:right w:val="none" w:sz="0" w:space="0" w:color="auto"/>
                                  </w:divBdr>
                                  <w:divsChild>
                                    <w:div w:id="20931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4131">
      <w:bodyDiv w:val="1"/>
      <w:marLeft w:val="0"/>
      <w:marRight w:val="0"/>
      <w:marTop w:val="0"/>
      <w:marBottom w:val="0"/>
      <w:divBdr>
        <w:top w:val="none" w:sz="0" w:space="0" w:color="auto"/>
        <w:left w:val="none" w:sz="0" w:space="0" w:color="auto"/>
        <w:bottom w:val="none" w:sz="0" w:space="0" w:color="auto"/>
        <w:right w:val="none" w:sz="0" w:space="0" w:color="auto"/>
      </w:divBdr>
    </w:div>
    <w:div w:id="345326942">
      <w:bodyDiv w:val="1"/>
      <w:marLeft w:val="0"/>
      <w:marRight w:val="0"/>
      <w:marTop w:val="0"/>
      <w:marBottom w:val="0"/>
      <w:divBdr>
        <w:top w:val="none" w:sz="0" w:space="0" w:color="auto"/>
        <w:left w:val="none" w:sz="0" w:space="0" w:color="auto"/>
        <w:bottom w:val="none" w:sz="0" w:space="0" w:color="auto"/>
        <w:right w:val="none" w:sz="0" w:space="0" w:color="auto"/>
      </w:divBdr>
    </w:div>
    <w:div w:id="347411501">
      <w:bodyDiv w:val="1"/>
      <w:marLeft w:val="0"/>
      <w:marRight w:val="0"/>
      <w:marTop w:val="0"/>
      <w:marBottom w:val="0"/>
      <w:divBdr>
        <w:top w:val="none" w:sz="0" w:space="0" w:color="auto"/>
        <w:left w:val="none" w:sz="0" w:space="0" w:color="auto"/>
        <w:bottom w:val="none" w:sz="0" w:space="0" w:color="auto"/>
        <w:right w:val="none" w:sz="0" w:space="0" w:color="auto"/>
      </w:divBdr>
    </w:div>
    <w:div w:id="350641839">
      <w:bodyDiv w:val="1"/>
      <w:marLeft w:val="0"/>
      <w:marRight w:val="0"/>
      <w:marTop w:val="0"/>
      <w:marBottom w:val="0"/>
      <w:divBdr>
        <w:top w:val="none" w:sz="0" w:space="0" w:color="auto"/>
        <w:left w:val="none" w:sz="0" w:space="0" w:color="auto"/>
        <w:bottom w:val="none" w:sz="0" w:space="0" w:color="auto"/>
        <w:right w:val="none" w:sz="0" w:space="0" w:color="auto"/>
      </w:divBdr>
    </w:div>
    <w:div w:id="352343137">
      <w:bodyDiv w:val="1"/>
      <w:marLeft w:val="0"/>
      <w:marRight w:val="0"/>
      <w:marTop w:val="0"/>
      <w:marBottom w:val="0"/>
      <w:divBdr>
        <w:top w:val="none" w:sz="0" w:space="0" w:color="auto"/>
        <w:left w:val="none" w:sz="0" w:space="0" w:color="auto"/>
        <w:bottom w:val="none" w:sz="0" w:space="0" w:color="auto"/>
        <w:right w:val="none" w:sz="0" w:space="0" w:color="auto"/>
      </w:divBdr>
    </w:div>
    <w:div w:id="359471413">
      <w:bodyDiv w:val="1"/>
      <w:marLeft w:val="0"/>
      <w:marRight w:val="0"/>
      <w:marTop w:val="0"/>
      <w:marBottom w:val="0"/>
      <w:divBdr>
        <w:top w:val="none" w:sz="0" w:space="0" w:color="auto"/>
        <w:left w:val="none" w:sz="0" w:space="0" w:color="auto"/>
        <w:bottom w:val="none" w:sz="0" w:space="0" w:color="auto"/>
        <w:right w:val="none" w:sz="0" w:space="0" w:color="auto"/>
      </w:divBdr>
    </w:div>
    <w:div w:id="376704682">
      <w:bodyDiv w:val="1"/>
      <w:marLeft w:val="0"/>
      <w:marRight w:val="0"/>
      <w:marTop w:val="0"/>
      <w:marBottom w:val="0"/>
      <w:divBdr>
        <w:top w:val="none" w:sz="0" w:space="0" w:color="auto"/>
        <w:left w:val="none" w:sz="0" w:space="0" w:color="auto"/>
        <w:bottom w:val="none" w:sz="0" w:space="0" w:color="auto"/>
        <w:right w:val="none" w:sz="0" w:space="0" w:color="auto"/>
      </w:divBdr>
      <w:divsChild>
        <w:div w:id="868102214">
          <w:marLeft w:val="0"/>
          <w:marRight w:val="0"/>
          <w:marTop w:val="0"/>
          <w:marBottom w:val="0"/>
          <w:divBdr>
            <w:top w:val="none" w:sz="0" w:space="0" w:color="auto"/>
            <w:left w:val="none" w:sz="0" w:space="0" w:color="auto"/>
            <w:bottom w:val="none" w:sz="0" w:space="0" w:color="auto"/>
            <w:right w:val="none" w:sz="0" w:space="0" w:color="auto"/>
          </w:divBdr>
          <w:divsChild>
            <w:div w:id="1916695471">
              <w:marLeft w:val="0"/>
              <w:marRight w:val="0"/>
              <w:marTop w:val="0"/>
              <w:marBottom w:val="0"/>
              <w:divBdr>
                <w:top w:val="none" w:sz="0" w:space="0" w:color="auto"/>
                <w:left w:val="none" w:sz="0" w:space="0" w:color="auto"/>
                <w:bottom w:val="none" w:sz="0" w:space="0" w:color="auto"/>
                <w:right w:val="none" w:sz="0" w:space="0" w:color="auto"/>
              </w:divBdr>
              <w:divsChild>
                <w:div w:id="924191781">
                  <w:marLeft w:val="0"/>
                  <w:marRight w:val="0"/>
                  <w:marTop w:val="0"/>
                  <w:marBottom w:val="0"/>
                  <w:divBdr>
                    <w:top w:val="none" w:sz="0" w:space="0" w:color="auto"/>
                    <w:left w:val="none" w:sz="0" w:space="0" w:color="auto"/>
                    <w:bottom w:val="none" w:sz="0" w:space="0" w:color="auto"/>
                    <w:right w:val="none" w:sz="0" w:space="0" w:color="auto"/>
                  </w:divBdr>
                  <w:divsChild>
                    <w:div w:id="7768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03066">
      <w:bodyDiv w:val="1"/>
      <w:marLeft w:val="0"/>
      <w:marRight w:val="0"/>
      <w:marTop w:val="0"/>
      <w:marBottom w:val="0"/>
      <w:divBdr>
        <w:top w:val="none" w:sz="0" w:space="0" w:color="auto"/>
        <w:left w:val="none" w:sz="0" w:space="0" w:color="auto"/>
        <w:bottom w:val="none" w:sz="0" w:space="0" w:color="auto"/>
        <w:right w:val="none" w:sz="0" w:space="0" w:color="auto"/>
      </w:divBdr>
    </w:div>
    <w:div w:id="395400293">
      <w:bodyDiv w:val="1"/>
      <w:marLeft w:val="0"/>
      <w:marRight w:val="0"/>
      <w:marTop w:val="0"/>
      <w:marBottom w:val="0"/>
      <w:divBdr>
        <w:top w:val="none" w:sz="0" w:space="0" w:color="auto"/>
        <w:left w:val="none" w:sz="0" w:space="0" w:color="auto"/>
        <w:bottom w:val="none" w:sz="0" w:space="0" w:color="auto"/>
        <w:right w:val="none" w:sz="0" w:space="0" w:color="auto"/>
      </w:divBdr>
    </w:div>
    <w:div w:id="399983320">
      <w:bodyDiv w:val="1"/>
      <w:marLeft w:val="0"/>
      <w:marRight w:val="0"/>
      <w:marTop w:val="0"/>
      <w:marBottom w:val="0"/>
      <w:divBdr>
        <w:top w:val="none" w:sz="0" w:space="0" w:color="auto"/>
        <w:left w:val="none" w:sz="0" w:space="0" w:color="auto"/>
        <w:bottom w:val="none" w:sz="0" w:space="0" w:color="auto"/>
        <w:right w:val="none" w:sz="0" w:space="0" w:color="auto"/>
      </w:divBdr>
    </w:div>
    <w:div w:id="403603374">
      <w:bodyDiv w:val="1"/>
      <w:marLeft w:val="0"/>
      <w:marRight w:val="0"/>
      <w:marTop w:val="0"/>
      <w:marBottom w:val="0"/>
      <w:divBdr>
        <w:top w:val="none" w:sz="0" w:space="0" w:color="auto"/>
        <w:left w:val="none" w:sz="0" w:space="0" w:color="auto"/>
        <w:bottom w:val="none" w:sz="0" w:space="0" w:color="auto"/>
        <w:right w:val="none" w:sz="0" w:space="0" w:color="auto"/>
      </w:divBdr>
    </w:div>
    <w:div w:id="404691872">
      <w:bodyDiv w:val="1"/>
      <w:marLeft w:val="0"/>
      <w:marRight w:val="0"/>
      <w:marTop w:val="0"/>
      <w:marBottom w:val="0"/>
      <w:divBdr>
        <w:top w:val="none" w:sz="0" w:space="0" w:color="auto"/>
        <w:left w:val="none" w:sz="0" w:space="0" w:color="auto"/>
        <w:bottom w:val="none" w:sz="0" w:space="0" w:color="auto"/>
        <w:right w:val="none" w:sz="0" w:space="0" w:color="auto"/>
      </w:divBdr>
    </w:div>
    <w:div w:id="405297483">
      <w:bodyDiv w:val="1"/>
      <w:marLeft w:val="0"/>
      <w:marRight w:val="0"/>
      <w:marTop w:val="0"/>
      <w:marBottom w:val="0"/>
      <w:divBdr>
        <w:top w:val="none" w:sz="0" w:space="0" w:color="auto"/>
        <w:left w:val="none" w:sz="0" w:space="0" w:color="auto"/>
        <w:bottom w:val="none" w:sz="0" w:space="0" w:color="auto"/>
        <w:right w:val="none" w:sz="0" w:space="0" w:color="auto"/>
      </w:divBdr>
    </w:div>
    <w:div w:id="407195021">
      <w:bodyDiv w:val="1"/>
      <w:marLeft w:val="0"/>
      <w:marRight w:val="0"/>
      <w:marTop w:val="0"/>
      <w:marBottom w:val="0"/>
      <w:divBdr>
        <w:top w:val="none" w:sz="0" w:space="0" w:color="auto"/>
        <w:left w:val="none" w:sz="0" w:space="0" w:color="auto"/>
        <w:bottom w:val="none" w:sz="0" w:space="0" w:color="auto"/>
        <w:right w:val="none" w:sz="0" w:space="0" w:color="auto"/>
      </w:divBdr>
    </w:div>
    <w:div w:id="410275123">
      <w:bodyDiv w:val="1"/>
      <w:marLeft w:val="0"/>
      <w:marRight w:val="0"/>
      <w:marTop w:val="0"/>
      <w:marBottom w:val="0"/>
      <w:divBdr>
        <w:top w:val="none" w:sz="0" w:space="0" w:color="auto"/>
        <w:left w:val="none" w:sz="0" w:space="0" w:color="auto"/>
        <w:bottom w:val="none" w:sz="0" w:space="0" w:color="auto"/>
        <w:right w:val="none" w:sz="0" w:space="0" w:color="auto"/>
      </w:divBdr>
      <w:divsChild>
        <w:div w:id="274603491">
          <w:marLeft w:val="0"/>
          <w:marRight w:val="0"/>
          <w:marTop w:val="0"/>
          <w:marBottom w:val="0"/>
          <w:divBdr>
            <w:top w:val="none" w:sz="0" w:space="0" w:color="auto"/>
            <w:left w:val="none" w:sz="0" w:space="0" w:color="auto"/>
            <w:bottom w:val="none" w:sz="0" w:space="0" w:color="auto"/>
            <w:right w:val="none" w:sz="0" w:space="0" w:color="auto"/>
          </w:divBdr>
          <w:divsChild>
            <w:div w:id="285236">
              <w:marLeft w:val="0"/>
              <w:marRight w:val="0"/>
              <w:marTop w:val="0"/>
              <w:marBottom w:val="0"/>
              <w:divBdr>
                <w:top w:val="none" w:sz="0" w:space="0" w:color="auto"/>
                <w:left w:val="none" w:sz="0" w:space="0" w:color="auto"/>
                <w:bottom w:val="none" w:sz="0" w:space="0" w:color="auto"/>
                <w:right w:val="none" w:sz="0" w:space="0" w:color="auto"/>
              </w:divBdr>
              <w:divsChild>
                <w:div w:id="1541867190">
                  <w:marLeft w:val="0"/>
                  <w:marRight w:val="0"/>
                  <w:marTop w:val="0"/>
                  <w:marBottom w:val="0"/>
                  <w:divBdr>
                    <w:top w:val="none" w:sz="0" w:space="0" w:color="auto"/>
                    <w:left w:val="none" w:sz="0" w:space="0" w:color="auto"/>
                    <w:bottom w:val="none" w:sz="0" w:space="0" w:color="auto"/>
                    <w:right w:val="none" w:sz="0" w:space="0" w:color="auto"/>
                  </w:divBdr>
                  <w:divsChild>
                    <w:div w:id="1673337356">
                      <w:marLeft w:val="0"/>
                      <w:marRight w:val="0"/>
                      <w:marTop w:val="0"/>
                      <w:marBottom w:val="0"/>
                      <w:divBdr>
                        <w:top w:val="none" w:sz="0" w:space="0" w:color="auto"/>
                        <w:left w:val="none" w:sz="0" w:space="0" w:color="auto"/>
                        <w:bottom w:val="none" w:sz="0" w:space="0" w:color="auto"/>
                        <w:right w:val="none" w:sz="0" w:space="0" w:color="auto"/>
                      </w:divBdr>
                      <w:divsChild>
                        <w:div w:id="1861233680">
                          <w:marLeft w:val="0"/>
                          <w:marRight w:val="0"/>
                          <w:marTop w:val="0"/>
                          <w:marBottom w:val="0"/>
                          <w:divBdr>
                            <w:top w:val="none" w:sz="0" w:space="0" w:color="auto"/>
                            <w:left w:val="none" w:sz="0" w:space="0" w:color="auto"/>
                            <w:bottom w:val="none" w:sz="0" w:space="0" w:color="auto"/>
                            <w:right w:val="none" w:sz="0" w:space="0" w:color="auto"/>
                          </w:divBdr>
                          <w:divsChild>
                            <w:div w:id="10625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976726">
      <w:bodyDiv w:val="1"/>
      <w:marLeft w:val="0"/>
      <w:marRight w:val="0"/>
      <w:marTop w:val="0"/>
      <w:marBottom w:val="0"/>
      <w:divBdr>
        <w:top w:val="none" w:sz="0" w:space="0" w:color="auto"/>
        <w:left w:val="none" w:sz="0" w:space="0" w:color="auto"/>
        <w:bottom w:val="none" w:sz="0" w:space="0" w:color="auto"/>
        <w:right w:val="none" w:sz="0" w:space="0" w:color="auto"/>
      </w:divBdr>
    </w:div>
    <w:div w:id="418452467">
      <w:bodyDiv w:val="1"/>
      <w:marLeft w:val="0"/>
      <w:marRight w:val="0"/>
      <w:marTop w:val="0"/>
      <w:marBottom w:val="0"/>
      <w:divBdr>
        <w:top w:val="none" w:sz="0" w:space="0" w:color="auto"/>
        <w:left w:val="none" w:sz="0" w:space="0" w:color="auto"/>
        <w:bottom w:val="none" w:sz="0" w:space="0" w:color="auto"/>
        <w:right w:val="none" w:sz="0" w:space="0" w:color="auto"/>
      </w:divBdr>
    </w:div>
    <w:div w:id="422990459">
      <w:bodyDiv w:val="1"/>
      <w:marLeft w:val="0"/>
      <w:marRight w:val="0"/>
      <w:marTop w:val="0"/>
      <w:marBottom w:val="0"/>
      <w:divBdr>
        <w:top w:val="none" w:sz="0" w:space="0" w:color="auto"/>
        <w:left w:val="none" w:sz="0" w:space="0" w:color="auto"/>
        <w:bottom w:val="none" w:sz="0" w:space="0" w:color="auto"/>
        <w:right w:val="none" w:sz="0" w:space="0" w:color="auto"/>
      </w:divBdr>
    </w:div>
    <w:div w:id="426463085">
      <w:bodyDiv w:val="1"/>
      <w:marLeft w:val="0"/>
      <w:marRight w:val="0"/>
      <w:marTop w:val="0"/>
      <w:marBottom w:val="0"/>
      <w:divBdr>
        <w:top w:val="none" w:sz="0" w:space="0" w:color="auto"/>
        <w:left w:val="none" w:sz="0" w:space="0" w:color="auto"/>
        <w:bottom w:val="none" w:sz="0" w:space="0" w:color="auto"/>
        <w:right w:val="none" w:sz="0" w:space="0" w:color="auto"/>
      </w:divBdr>
    </w:div>
    <w:div w:id="429549045">
      <w:bodyDiv w:val="1"/>
      <w:marLeft w:val="0"/>
      <w:marRight w:val="0"/>
      <w:marTop w:val="0"/>
      <w:marBottom w:val="0"/>
      <w:divBdr>
        <w:top w:val="none" w:sz="0" w:space="0" w:color="auto"/>
        <w:left w:val="none" w:sz="0" w:space="0" w:color="auto"/>
        <w:bottom w:val="none" w:sz="0" w:space="0" w:color="auto"/>
        <w:right w:val="none" w:sz="0" w:space="0" w:color="auto"/>
      </w:divBdr>
      <w:divsChild>
        <w:div w:id="1911773167">
          <w:marLeft w:val="0"/>
          <w:marRight w:val="0"/>
          <w:marTop w:val="0"/>
          <w:marBottom w:val="0"/>
          <w:divBdr>
            <w:top w:val="none" w:sz="0" w:space="0" w:color="auto"/>
            <w:left w:val="none" w:sz="0" w:space="0" w:color="auto"/>
            <w:bottom w:val="none" w:sz="0" w:space="0" w:color="auto"/>
            <w:right w:val="none" w:sz="0" w:space="0" w:color="auto"/>
          </w:divBdr>
          <w:divsChild>
            <w:div w:id="2144884615">
              <w:marLeft w:val="0"/>
              <w:marRight w:val="0"/>
              <w:marTop w:val="0"/>
              <w:marBottom w:val="0"/>
              <w:divBdr>
                <w:top w:val="none" w:sz="0" w:space="0" w:color="auto"/>
                <w:left w:val="none" w:sz="0" w:space="0" w:color="auto"/>
                <w:bottom w:val="none" w:sz="0" w:space="0" w:color="auto"/>
                <w:right w:val="none" w:sz="0" w:space="0" w:color="auto"/>
              </w:divBdr>
              <w:divsChild>
                <w:div w:id="1962492108">
                  <w:marLeft w:val="0"/>
                  <w:marRight w:val="0"/>
                  <w:marTop w:val="0"/>
                  <w:marBottom w:val="0"/>
                  <w:divBdr>
                    <w:top w:val="none" w:sz="0" w:space="0" w:color="auto"/>
                    <w:left w:val="none" w:sz="0" w:space="0" w:color="auto"/>
                    <w:bottom w:val="none" w:sz="0" w:space="0" w:color="auto"/>
                    <w:right w:val="none" w:sz="0" w:space="0" w:color="auto"/>
                  </w:divBdr>
                  <w:divsChild>
                    <w:div w:id="11233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166556">
      <w:bodyDiv w:val="1"/>
      <w:marLeft w:val="0"/>
      <w:marRight w:val="0"/>
      <w:marTop w:val="0"/>
      <w:marBottom w:val="0"/>
      <w:divBdr>
        <w:top w:val="none" w:sz="0" w:space="0" w:color="auto"/>
        <w:left w:val="none" w:sz="0" w:space="0" w:color="auto"/>
        <w:bottom w:val="none" w:sz="0" w:space="0" w:color="auto"/>
        <w:right w:val="none" w:sz="0" w:space="0" w:color="auto"/>
      </w:divBdr>
    </w:div>
    <w:div w:id="436951888">
      <w:bodyDiv w:val="1"/>
      <w:marLeft w:val="0"/>
      <w:marRight w:val="0"/>
      <w:marTop w:val="0"/>
      <w:marBottom w:val="0"/>
      <w:divBdr>
        <w:top w:val="none" w:sz="0" w:space="0" w:color="auto"/>
        <w:left w:val="none" w:sz="0" w:space="0" w:color="auto"/>
        <w:bottom w:val="none" w:sz="0" w:space="0" w:color="auto"/>
        <w:right w:val="none" w:sz="0" w:space="0" w:color="auto"/>
      </w:divBdr>
    </w:div>
    <w:div w:id="452792895">
      <w:bodyDiv w:val="1"/>
      <w:marLeft w:val="0"/>
      <w:marRight w:val="0"/>
      <w:marTop w:val="0"/>
      <w:marBottom w:val="0"/>
      <w:divBdr>
        <w:top w:val="none" w:sz="0" w:space="0" w:color="auto"/>
        <w:left w:val="none" w:sz="0" w:space="0" w:color="auto"/>
        <w:bottom w:val="none" w:sz="0" w:space="0" w:color="auto"/>
        <w:right w:val="none" w:sz="0" w:space="0" w:color="auto"/>
      </w:divBdr>
    </w:div>
    <w:div w:id="460465267">
      <w:bodyDiv w:val="1"/>
      <w:marLeft w:val="0"/>
      <w:marRight w:val="0"/>
      <w:marTop w:val="0"/>
      <w:marBottom w:val="0"/>
      <w:divBdr>
        <w:top w:val="none" w:sz="0" w:space="0" w:color="auto"/>
        <w:left w:val="none" w:sz="0" w:space="0" w:color="auto"/>
        <w:bottom w:val="none" w:sz="0" w:space="0" w:color="auto"/>
        <w:right w:val="none" w:sz="0" w:space="0" w:color="auto"/>
      </w:divBdr>
    </w:div>
    <w:div w:id="467208197">
      <w:bodyDiv w:val="1"/>
      <w:marLeft w:val="0"/>
      <w:marRight w:val="0"/>
      <w:marTop w:val="0"/>
      <w:marBottom w:val="0"/>
      <w:divBdr>
        <w:top w:val="none" w:sz="0" w:space="0" w:color="auto"/>
        <w:left w:val="none" w:sz="0" w:space="0" w:color="auto"/>
        <w:bottom w:val="none" w:sz="0" w:space="0" w:color="auto"/>
        <w:right w:val="none" w:sz="0" w:space="0" w:color="auto"/>
      </w:divBdr>
    </w:div>
    <w:div w:id="467934872">
      <w:bodyDiv w:val="1"/>
      <w:marLeft w:val="0"/>
      <w:marRight w:val="0"/>
      <w:marTop w:val="0"/>
      <w:marBottom w:val="0"/>
      <w:divBdr>
        <w:top w:val="none" w:sz="0" w:space="0" w:color="auto"/>
        <w:left w:val="none" w:sz="0" w:space="0" w:color="auto"/>
        <w:bottom w:val="none" w:sz="0" w:space="0" w:color="auto"/>
        <w:right w:val="none" w:sz="0" w:space="0" w:color="auto"/>
      </w:divBdr>
    </w:div>
    <w:div w:id="476188145">
      <w:bodyDiv w:val="1"/>
      <w:marLeft w:val="0"/>
      <w:marRight w:val="0"/>
      <w:marTop w:val="0"/>
      <w:marBottom w:val="0"/>
      <w:divBdr>
        <w:top w:val="none" w:sz="0" w:space="0" w:color="auto"/>
        <w:left w:val="none" w:sz="0" w:space="0" w:color="auto"/>
        <w:bottom w:val="none" w:sz="0" w:space="0" w:color="auto"/>
        <w:right w:val="none" w:sz="0" w:space="0" w:color="auto"/>
      </w:divBdr>
    </w:div>
    <w:div w:id="477113554">
      <w:bodyDiv w:val="1"/>
      <w:marLeft w:val="0"/>
      <w:marRight w:val="0"/>
      <w:marTop w:val="0"/>
      <w:marBottom w:val="0"/>
      <w:divBdr>
        <w:top w:val="none" w:sz="0" w:space="0" w:color="auto"/>
        <w:left w:val="none" w:sz="0" w:space="0" w:color="auto"/>
        <w:bottom w:val="none" w:sz="0" w:space="0" w:color="auto"/>
        <w:right w:val="none" w:sz="0" w:space="0" w:color="auto"/>
      </w:divBdr>
    </w:div>
    <w:div w:id="487089603">
      <w:bodyDiv w:val="1"/>
      <w:marLeft w:val="0"/>
      <w:marRight w:val="0"/>
      <w:marTop w:val="0"/>
      <w:marBottom w:val="0"/>
      <w:divBdr>
        <w:top w:val="none" w:sz="0" w:space="0" w:color="auto"/>
        <w:left w:val="none" w:sz="0" w:space="0" w:color="auto"/>
        <w:bottom w:val="none" w:sz="0" w:space="0" w:color="auto"/>
        <w:right w:val="none" w:sz="0" w:space="0" w:color="auto"/>
      </w:divBdr>
    </w:div>
    <w:div w:id="488594000">
      <w:bodyDiv w:val="1"/>
      <w:marLeft w:val="0"/>
      <w:marRight w:val="0"/>
      <w:marTop w:val="0"/>
      <w:marBottom w:val="0"/>
      <w:divBdr>
        <w:top w:val="none" w:sz="0" w:space="0" w:color="auto"/>
        <w:left w:val="none" w:sz="0" w:space="0" w:color="auto"/>
        <w:bottom w:val="none" w:sz="0" w:space="0" w:color="auto"/>
        <w:right w:val="none" w:sz="0" w:space="0" w:color="auto"/>
      </w:divBdr>
    </w:div>
    <w:div w:id="488601369">
      <w:bodyDiv w:val="1"/>
      <w:marLeft w:val="0"/>
      <w:marRight w:val="0"/>
      <w:marTop w:val="0"/>
      <w:marBottom w:val="0"/>
      <w:divBdr>
        <w:top w:val="none" w:sz="0" w:space="0" w:color="auto"/>
        <w:left w:val="none" w:sz="0" w:space="0" w:color="auto"/>
        <w:bottom w:val="none" w:sz="0" w:space="0" w:color="auto"/>
        <w:right w:val="none" w:sz="0" w:space="0" w:color="auto"/>
      </w:divBdr>
    </w:div>
    <w:div w:id="489322902">
      <w:bodyDiv w:val="1"/>
      <w:marLeft w:val="0"/>
      <w:marRight w:val="0"/>
      <w:marTop w:val="0"/>
      <w:marBottom w:val="0"/>
      <w:divBdr>
        <w:top w:val="none" w:sz="0" w:space="0" w:color="auto"/>
        <w:left w:val="none" w:sz="0" w:space="0" w:color="auto"/>
        <w:bottom w:val="none" w:sz="0" w:space="0" w:color="auto"/>
        <w:right w:val="none" w:sz="0" w:space="0" w:color="auto"/>
      </w:divBdr>
    </w:div>
    <w:div w:id="490869828">
      <w:bodyDiv w:val="1"/>
      <w:marLeft w:val="0"/>
      <w:marRight w:val="0"/>
      <w:marTop w:val="0"/>
      <w:marBottom w:val="0"/>
      <w:divBdr>
        <w:top w:val="none" w:sz="0" w:space="0" w:color="auto"/>
        <w:left w:val="none" w:sz="0" w:space="0" w:color="auto"/>
        <w:bottom w:val="none" w:sz="0" w:space="0" w:color="auto"/>
        <w:right w:val="none" w:sz="0" w:space="0" w:color="auto"/>
      </w:divBdr>
    </w:div>
    <w:div w:id="497772062">
      <w:bodyDiv w:val="1"/>
      <w:marLeft w:val="0"/>
      <w:marRight w:val="0"/>
      <w:marTop w:val="0"/>
      <w:marBottom w:val="0"/>
      <w:divBdr>
        <w:top w:val="none" w:sz="0" w:space="0" w:color="auto"/>
        <w:left w:val="none" w:sz="0" w:space="0" w:color="auto"/>
        <w:bottom w:val="none" w:sz="0" w:space="0" w:color="auto"/>
        <w:right w:val="none" w:sz="0" w:space="0" w:color="auto"/>
      </w:divBdr>
    </w:div>
    <w:div w:id="500855002">
      <w:bodyDiv w:val="1"/>
      <w:marLeft w:val="0"/>
      <w:marRight w:val="0"/>
      <w:marTop w:val="0"/>
      <w:marBottom w:val="0"/>
      <w:divBdr>
        <w:top w:val="none" w:sz="0" w:space="0" w:color="auto"/>
        <w:left w:val="none" w:sz="0" w:space="0" w:color="auto"/>
        <w:bottom w:val="none" w:sz="0" w:space="0" w:color="auto"/>
        <w:right w:val="none" w:sz="0" w:space="0" w:color="auto"/>
      </w:divBdr>
    </w:div>
    <w:div w:id="501899003">
      <w:bodyDiv w:val="1"/>
      <w:marLeft w:val="0"/>
      <w:marRight w:val="0"/>
      <w:marTop w:val="0"/>
      <w:marBottom w:val="0"/>
      <w:divBdr>
        <w:top w:val="none" w:sz="0" w:space="0" w:color="auto"/>
        <w:left w:val="none" w:sz="0" w:space="0" w:color="auto"/>
        <w:bottom w:val="none" w:sz="0" w:space="0" w:color="auto"/>
        <w:right w:val="none" w:sz="0" w:space="0" w:color="auto"/>
      </w:divBdr>
    </w:div>
    <w:div w:id="507910566">
      <w:bodyDiv w:val="1"/>
      <w:marLeft w:val="0"/>
      <w:marRight w:val="0"/>
      <w:marTop w:val="0"/>
      <w:marBottom w:val="0"/>
      <w:divBdr>
        <w:top w:val="none" w:sz="0" w:space="0" w:color="auto"/>
        <w:left w:val="none" w:sz="0" w:space="0" w:color="auto"/>
        <w:bottom w:val="none" w:sz="0" w:space="0" w:color="auto"/>
        <w:right w:val="none" w:sz="0" w:space="0" w:color="auto"/>
      </w:divBdr>
    </w:div>
    <w:div w:id="513687847">
      <w:bodyDiv w:val="1"/>
      <w:marLeft w:val="0"/>
      <w:marRight w:val="0"/>
      <w:marTop w:val="0"/>
      <w:marBottom w:val="0"/>
      <w:divBdr>
        <w:top w:val="none" w:sz="0" w:space="0" w:color="auto"/>
        <w:left w:val="none" w:sz="0" w:space="0" w:color="auto"/>
        <w:bottom w:val="none" w:sz="0" w:space="0" w:color="auto"/>
        <w:right w:val="none" w:sz="0" w:space="0" w:color="auto"/>
      </w:divBdr>
      <w:divsChild>
        <w:div w:id="1309745565">
          <w:marLeft w:val="0"/>
          <w:marRight w:val="0"/>
          <w:marTop w:val="0"/>
          <w:marBottom w:val="0"/>
          <w:divBdr>
            <w:top w:val="none" w:sz="0" w:space="0" w:color="auto"/>
            <w:left w:val="none" w:sz="0" w:space="0" w:color="auto"/>
            <w:bottom w:val="none" w:sz="0" w:space="0" w:color="auto"/>
            <w:right w:val="none" w:sz="0" w:space="0" w:color="auto"/>
          </w:divBdr>
          <w:divsChild>
            <w:div w:id="113482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36902">
      <w:bodyDiv w:val="1"/>
      <w:marLeft w:val="0"/>
      <w:marRight w:val="0"/>
      <w:marTop w:val="0"/>
      <w:marBottom w:val="0"/>
      <w:divBdr>
        <w:top w:val="none" w:sz="0" w:space="0" w:color="auto"/>
        <w:left w:val="none" w:sz="0" w:space="0" w:color="auto"/>
        <w:bottom w:val="none" w:sz="0" w:space="0" w:color="auto"/>
        <w:right w:val="none" w:sz="0" w:space="0" w:color="auto"/>
      </w:divBdr>
    </w:div>
    <w:div w:id="514157004">
      <w:bodyDiv w:val="1"/>
      <w:marLeft w:val="0"/>
      <w:marRight w:val="0"/>
      <w:marTop w:val="0"/>
      <w:marBottom w:val="0"/>
      <w:divBdr>
        <w:top w:val="none" w:sz="0" w:space="0" w:color="auto"/>
        <w:left w:val="none" w:sz="0" w:space="0" w:color="auto"/>
        <w:bottom w:val="none" w:sz="0" w:space="0" w:color="auto"/>
        <w:right w:val="none" w:sz="0" w:space="0" w:color="auto"/>
      </w:divBdr>
    </w:div>
    <w:div w:id="514348846">
      <w:bodyDiv w:val="1"/>
      <w:marLeft w:val="0"/>
      <w:marRight w:val="0"/>
      <w:marTop w:val="0"/>
      <w:marBottom w:val="0"/>
      <w:divBdr>
        <w:top w:val="none" w:sz="0" w:space="0" w:color="auto"/>
        <w:left w:val="none" w:sz="0" w:space="0" w:color="auto"/>
        <w:bottom w:val="none" w:sz="0" w:space="0" w:color="auto"/>
        <w:right w:val="none" w:sz="0" w:space="0" w:color="auto"/>
      </w:divBdr>
    </w:div>
    <w:div w:id="515273216">
      <w:bodyDiv w:val="1"/>
      <w:marLeft w:val="0"/>
      <w:marRight w:val="0"/>
      <w:marTop w:val="0"/>
      <w:marBottom w:val="0"/>
      <w:divBdr>
        <w:top w:val="none" w:sz="0" w:space="0" w:color="auto"/>
        <w:left w:val="none" w:sz="0" w:space="0" w:color="auto"/>
        <w:bottom w:val="none" w:sz="0" w:space="0" w:color="auto"/>
        <w:right w:val="none" w:sz="0" w:space="0" w:color="auto"/>
      </w:divBdr>
    </w:div>
    <w:div w:id="524516850">
      <w:bodyDiv w:val="1"/>
      <w:marLeft w:val="0"/>
      <w:marRight w:val="0"/>
      <w:marTop w:val="0"/>
      <w:marBottom w:val="0"/>
      <w:divBdr>
        <w:top w:val="none" w:sz="0" w:space="0" w:color="auto"/>
        <w:left w:val="none" w:sz="0" w:space="0" w:color="auto"/>
        <w:bottom w:val="none" w:sz="0" w:space="0" w:color="auto"/>
        <w:right w:val="none" w:sz="0" w:space="0" w:color="auto"/>
      </w:divBdr>
    </w:div>
    <w:div w:id="531189539">
      <w:bodyDiv w:val="1"/>
      <w:marLeft w:val="0"/>
      <w:marRight w:val="0"/>
      <w:marTop w:val="0"/>
      <w:marBottom w:val="0"/>
      <w:divBdr>
        <w:top w:val="none" w:sz="0" w:space="0" w:color="auto"/>
        <w:left w:val="none" w:sz="0" w:space="0" w:color="auto"/>
        <w:bottom w:val="none" w:sz="0" w:space="0" w:color="auto"/>
        <w:right w:val="none" w:sz="0" w:space="0" w:color="auto"/>
      </w:divBdr>
    </w:div>
    <w:div w:id="531265378">
      <w:bodyDiv w:val="1"/>
      <w:marLeft w:val="0"/>
      <w:marRight w:val="0"/>
      <w:marTop w:val="0"/>
      <w:marBottom w:val="0"/>
      <w:divBdr>
        <w:top w:val="none" w:sz="0" w:space="0" w:color="auto"/>
        <w:left w:val="none" w:sz="0" w:space="0" w:color="auto"/>
        <w:bottom w:val="none" w:sz="0" w:space="0" w:color="auto"/>
        <w:right w:val="none" w:sz="0" w:space="0" w:color="auto"/>
      </w:divBdr>
    </w:div>
    <w:div w:id="537204781">
      <w:bodyDiv w:val="1"/>
      <w:marLeft w:val="0"/>
      <w:marRight w:val="0"/>
      <w:marTop w:val="0"/>
      <w:marBottom w:val="0"/>
      <w:divBdr>
        <w:top w:val="none" w:sz="0" w:space="0" w:color="auto"/>
        <w:left w:val="none" w:sz="0" w:space="0" w:color="auto"/>
        <w:bottom w:val="none" w:sz="0" w:space="0" w:color="auto"/>
        <w:right w:val="none" w:sz="0" w:space="0" w:color="auto"/>
      </w:divBdr>
    </w:div>
    <w:div w:id="537279423">
      <w:bodyDiv w:val="1"/>
      <w:marLeft w:val="0"/>
      <w:marRight w:val="0"/>
      <w:marTop w:val="0"/>
      <w:marBottom w:val="0"/>
      <w:divBdr>
        <w:top w:val="none" w:sz="0" w:space="0" w:color="auto"/>
        <w:left w:val="none" w:sz="0" w:space="0" w:color="auto"/>
        <w:bottom w:val="none" w:sz="0" w:space="0" w:color="auto"/>
        <w:right w:val="none" w:sz="0" w:space="0" w:color="auto"/>
      </w:divBdr>
    </w:div>
    <w:div w:id="550116034">
      <w:bodyDiv w:val="1"/>
      <w:marLeft w:val="0"/>
      <w:marRight w:val="0"/>
      <w:marTop w:val="0"/>
      <w:marBottom w:val="0"/>
      <w:divBdr>
        <w:top w:val="none" w:sz="0" w:space="0" w:color="auto"/>
        <w:left w:val="none" w:sz="0" w:space="0" w:color="auto"/>
        <w:bottom w:val="none" w:sz="0" w:space="0" w:color="auto"/>
        <w:right w:val="none" w:sz="0" w:space="0" w:color="auto"/>
      </w:divBdr>
    </w:div>
    <w:div w:id="556283951">
      <w:bodyDiv w:val="1"/>
      <w:marLeft w:val="0"/>
      <w:marRight w:val="0"/>
      <w:marTop w:val="0"/>
      <w:marBottom w:val="0"/>
      <w:divBdr>
        <w:top w:val="none" w:sz="0" w:space="0" w:color="auto"/>
        <w:left w:val="none" w:sz="0" w:space="0" w:color="auto"/>
        <w:bottom w:val="none" w:sz="0" w:space="0" w:color="auto"/>
        <w:right w:val="none" w:sz="0" w:space="0" w:color="auto"/>
      </w:divBdr>
    </w:div>
    <w:div w:id="573441561">
      <w:bodyDiv w:val="1"/>
      <w:marLeft w:val="0"/>
      <w:marRight w:val="0"/>
      <w:marTop w:val="0"/>
      <w:marBottom w:val="0"/>
      <w:divBdr>
        <w:top w:val="none" w:sz="0" w:space="0" w:color="auto"/>
        <w:left w:val="none" w:sz="0" w:space="0" w:color="auto"/>
        <w:bottom w:val="none" w:sz="0" w:space="0" w:color="auto"/>
        <w:right w:val="none" w:sz="0" w:space="0" w:color="auto"/>
      </w:divBdr>
    </w:div>
    <w:div w:id="576600394">
      <w:bodyDiv w:val="1"/>
      <w:marLeft w:val="0"/>
      <w:marRight w:val="0"/>
      <w:marTop w:val="0"/>
      <w:marBottom w:val="0"/>
      <w:divBdr>
        <w:top w:val="none" w:sz="0" w:space="0" w:color="auto"/>
        <w:left w:val="none" w:sz="0" w:space="0" w:color="auto"/>
        <w:bottom w:val="none" w:sz="0" w:space="0" w:color="auto"/>
        <w:right w:val="none" w:sz="0" w:space="0" w:color="auto"/>
      </w:divBdr>
    </w:div>
    <w:div w:id="577328178">
      <w:bodyDiv w:val="1"/>
      <w:marLeft w:val="0"/>
      <w:marRight w:val="0"/>
      <w:marTop w:val="0"/>
      <w:marBottom w:val="0"/>
      <w:divBdr>
        <w:top w:val="none" w:sz="0" w:space="0" w:color="auto"/>
        <w:left w:val="none" w:sz="0" w:space="0" w:color="auto"/>
        <w:bottom w:val="none" w:sz="0" w:space="0" w:color="auto"/>
        <w:right w:val="none" w:sz="0" w:space="0" w:color="auto"/>
      </w:divBdr>
    </w:div>
    <w:div w:id="581451865">
      <w:bodyDiv w:val="1"/>
      <w:marLeft w:val="0"/>
      <w:marRight w:val="0"/>
      <w:marTop w:val="0"/>
      <w:marBottom w:val="0"/>
      <w:divBdr>
        <w:top w:val="none" w:sz="0" w:space="0" w:color="auto"/>
        <w:left w:val="none" w:sz="0" w:space="0" w:color="auto"/>
        <w:bottom w:val="none" w:sz="0" w:space="0" w:color="auto"/>
        <w:right w:val="none" w:sz="0" w:space="0" w:color="auto"/>
      </w:divBdr>
    </w:div>
    <w:div w:id="582884873">
      <w:bodyDiv w:val="1"/>
      <w:marLeft w:val="0"/>
      <w:marRight w:val="0"/>
      <w:marTop w:val="0"/>
      <w:marBottom w:val="0"/>
      <w:divBdr>
        <w:top w:val="none" w:sz="0" w:space="0" w:color="auto"/>
        <w:left w:val="none" w:sz="0" w:space="0" w:color="auto"/>
        <w:bottom w:val="none" w:sz="0" w:space="0" w:color="auto"/>
        <w:right w:val="none" w:sz="0" w:space="0" w:color="auto"/>
      </w:divBdr>
    </w:div>
    <w:div w:id="583538307">
      <w:bodyDiv w:val="1"/>
      <w:marLeft w:val="0"/>
      <w:marRight w:val="0"/>
      <w:marTop w:val="0"/>
      <w:marBottom w:val="0"/>
      <w:divBdr>
        <w:top w:val="none" w:sz="0" w:space="0" w:color="auto"/>
        <w:left w:val="none" w:sz="0" w:space="0" w:color="auto"/>
        <w:bottom w:val="none" w:sz="0" w:space="0" w:color="auto"/>
        <w:right w:val="none" w:sz="0" w:space="0" w:color="auto"/>
      </w:divBdr>
    </w:div>
    <w:div w:id="589194522">
      <w:bodyDiv w:val="1"/>
      <w:marLeft w:val="0"/>
      <w:marRight w:val="0"/>
      <w:marTop w:val="0"/>
      <w:marBottom w:val="0"/>
      <w:divBdr>
        <w:top w:val="none" w:sz="0" w:space="0" w:color="auto"/>
        <w:left w:val="none" w:sz="0" w:space="0" w:color="auto"/>
        <w:bottom w:val="none" w:sz="0" w:space="0" w:color="auto"/>
        <w:right w:val="none" w:sz="0" w:space="0" w:color="auto"/>
      </w:divBdr>
      <w:divsChild>
        <w:div w:id="392168453">
          <w:marLeft w:val="0"/>
          <w:marRight w:val="0"/>
          <w:marTop w:val="0"/>
          <w:marBottom w:val="0"/>
          <w:divBdr>
            <w:top w:val="none" w:sz="0" w:space="0" w:color="auto"/>
            <w:left w:val="none" w:sz="0" w:space="0" w:color="auto"/>
            <w:bottom w:val="none" w:sz="0" w:space="0" w:color="auto"/>
            <w:right w:val="none" w:sz="0" w:space="0" w:color="auto"/>
          </w:divBdr>
          <w:divsChild>
            <w:div w:id="19136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7400">
      <w:bodyDiv w:val="1"/>
      <w:marLeft w:val="0"/>
      <w:marRight w:val="0"/>
      <w:marTop w:val="0"/>
      <w:marBottom w:val="0"/>
      <w:divBdr>
        <w:top w:val="none" w:sz="0" w:space="0" w:color="auto"/>
        <w:left w:val="none" w:sz="0" w:space="0" w:color="auto"/>
        <w:bottom w:val="none" w:sz="0" w:space="0" w:color="auto"/>
        <w:right w:val="none" w:sz="0" w:space="0" w:color="auto"/>
      </w:divBdr>
    </w:div>
    <w:div w:id="594047881">
      <w:bodyDiv w:val="1"/>
      <w:marLeft w:val="0"/>
      <w:marRight w:val="0"/>
      <w:marTop w:val="0"/>
      <w:marBottom w:val="0"/>
      <w:divBdr>
        <w:top w:val="none" w:sz="0" w:space="0" w:color="auto"/>
        <w:left w:val="none" w:sz="0" w:space="0" w:color="auto"/>
        <w:bottom w:val="none" w:sz="0" w:space="0" w:color="auto"/>
        <w:right w:val="none" w:sz="0" w:space="0" w:color="auto"/>
      </w:divBdr>
    </w:div>
    <w:div w:id="597298398">
      <w:bodyDiv w:val="1"/>
      <w:marLeft w:val="0"/>
      <w:marRight w:val="0"/>
      <w:marTop w:val="0"/>
      <w:marBottom w:val="0"/>
      <w:divBdr>
        <w:top w:val="none" w:sz="0" w:space="0" w:color="auto"/>
        <w:left w:val="none" w:sz="0" w:space="0" w:color="auto"/>
        <w:bottom w:val="none" w:sz="0" w:space="0" w:color="auto"/>
        <w:right w:val="none" w:sz="0" w:space="0" w:color="auto"/>
      </w:divBdr>
    </w:div>
    <w:div w:id="600335387">
      <w:bodyDiv w:val="1"/>
      <w:marLeft w:val="0"/>
      <w:marRight w:val="0"/>
      <w:marTop w:val="0"/>
      <w:marBottom w:val="0"/>
      <w:divBdr>
        <w:top w:val="none" w:sz="0" w:space="0" w:color="auto"/>
        <w:left w:val="none" w:sz="0" w:space="0" w:color="auto"/>
        <w:bottom w:val="none" w:sz="0" w:space="0" w:color="auto"/>
        <w:right w:val="none" w:sz="0" w:space="0" w:color="auto"/>
      </w:divBdr>
    </w:div>
    <w:div w:id="604003630">
      <w:bodyDiv w:val="1"/>
      <w:marLeft w:val="0"/>
      <w:marRight w:val="0"/>
      <w:marTop w:val="0"/>
      <w:marBottom w:val="0"/>
      <w:divBdr>
        <w:top w:val="none" w:sz="0" w:space="0" w:color="auto"/>
        <w:left w:val="none" w:sz="0" w:space="0" w:color="auto"/>
        <w:bottom w:val="none" w:sz="0" w:space="0" w:color="auto"/>
        <w:right w:val="none" w:sz="0" w:space="0" w:color="auto"/>
      </w:divBdr>
    </w:div>
    <w:div w:id="607203437">
      <w:bodyDiv w:val="1"/>
      <w:marLeft w:val="0"/>
      <w:marRight w:val="0"/>
      <w:marTop w:val="0"/>
      <w:marBottom w:val="0"/>
      <w:divBdr>
        <w:top w:val="none" w:sz="0" w:space="0" w:color="auto"/>
        <w:left w:val="none" w:sz="0" w:space="0" w:color="auto"/>
        <w:bottom w:val="none" w:sz="0" w:space="0" w:color="auto"/>
        <w:right w:val="none" w:sz="0" w:space="0" w:color="auto"/>
      </w:divBdr>
      <w:divsChild>
        <w:div w:id="1140882859">
          <w:marLeft w:val="0"/>
          <w:marRight w:val="0"/>
          <w:marTop w:val="0"/>
          <w:marBottom w:val="0"/>
          <w:divBdr>
            <w:top w:val="none" w:sz="0" w:space="0" w:color="auto"/>
            <w:left w:val="none" w:sz="0" w:space="0" w:color="auto"/>
            <w:bottom w:val="none" w:sz="0" w:space="0" w:color="auto"/>
            <w:right w:val="none" w:sz="0" w:space="0" w:color="auto"/>
          </w:divBdr>
          <w:divsChild>
            <w:div w:id="2124184062">
              <w:marLeft w:val="0"/>
              <w:marRight w:val="0"/>
              <w:marTop w:val="0"/>
              <w:marBottom w:val="0"/>
              <w:divBdr>
                <w:top w:val="none" w:sz="0" w:space="0" w:color="auto"/>
                <w:left w:val="none" w:sz="0" w:space="0" w:color="auto"/>
                <w:bottom w:val="none" w:sz="0" w:space="0" w:color="auto"/>
                <w:right w:val="none" w:sz="0" w:space="0" w:color="auto"/>
              </w:divBdr>
              <w:divsChild>
                <w:div w:id="1927151943">
                  <w:marLeft w:val="0"/>
                  <w:marRight w:val="0"/>
                  <w:marTop w:val="0"/>
                  <w:marBottom w:val="0"/>
                  <w:divBdr>
                    <w:top w:val="none" w:sz="0" w:space="0" w:color="auto"/>
                    <w:left w:val="none" w:sz="0" w:space="0" w:color="auto"/>
                    <w:bottom w:val="none" w:sz="0" w:space="0" w:color="auto"/>
                    <w:right w:val="none" w:sz="0" w:space="0" w:color="auto"/>
                  </w:divBdr>
                  <w:divsChild>
                    <w:div w:id="1904901979">
                      <w:marLeft w:val="0"/>
                      <w:marRight w:val="0"/>
                      <w:marTop w:val="0"/>
                      <w:marBottom w:val="0"/>
                      <w:divBdr>
                        <w:top w:val="none" w:sz="0" w:space="0" w:color="auto"/>
                        <w:left w:val="none" w:sz="0" w:space="0" w:color="auto"/>
                        <w:bottom w:val="none" w:sz="0" w:space="0" w:color="auto"/>
                        <w:right w:val="none" w:sz="0" w:space="0" w:color="auto"/>
                      </w:divBdr>
                      <w:divsChild>
                        <w:div w:id="823547860">
                          <w:marLeft w:val="0"/>
                          <w:marRight w:val="0"/>
                          <w:marTop w:val="0"/>
                          <w:marBottom w:val="0"/>
                          <w:divBdr>
                            <w:top w:val="none" w:sz="0" w:space="0" w:color="auto"/>
                            <w:left w:val="none" w:sz="0" w:space="0" w:color="auto"/>
                            <w:bottom w:val="none" w:sz="0" w:space="0" w:color="auto"/>
                            <w:right w:val="none" w:sz="0" w:space="0" w:color="auto"/>
                          </w:divBdr>
                          <w:divsChild>
                            <w:div w:id="17626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466271">
      <w:bodyDiv w:val="1"/>
      <w:marLeft w:val="0"/>
      <w:marRight w:val="0"/>
      <w:marTop w:val="0"/>
      <w:marBottom w:val="0"/>
      <w:divBdr>
        <w:top w:val="none" w:sz="0" w:space="0" w:color="auto"/>
        <w:left w:val="none" w:sz="0" w:space="0" w:color="auto"/>
        <w:bottom w:val="none" w:sz="0" w:space="0" w:color="auto"/>
        <w:right w:val="none" w:sz="0" w:space="0" w:color="auto"/>
      </w:divBdr>
    </w:div>
    <w:div w:id="612902198">
      <w:bodyDiv w:val="1"/>
      <w:marLeft w:val="0"/>
      <w:marRight w:val="0"/>
      <w:marTop w:val="0"/>
      <w:marBottom w:val="0"/>
      <w:divBdr>
        <w:top w:val="none" w:sz="0" w:space="0" w:color="auto"/>
        <w:left w:val="none" w:sz="0" w:space="0" w:color="auto"/>
        <w:bottom w:val="none" w:sz="0" w:space="0" w:color="auto"/>
        <w:right w:val="none" w:sz="0" w:space="0" w:color="auto"/>
      </w:divBdr>
    </w:div>
    <w:div w:id="618680687">
      <w:bodyDiv w:val="1"/>
      <w:marLeft w:val="0"/>
      <w:marRight w:val="0"/>
      <w:marTop w:val="0"/>
      <w:marBottom w:val="0"/>
      <w:divBdr>
        <w:top w:val="none" w:sz="0" w:space="0" w:color="auto"/>
        <w:left w:val="none" w:sz="0" w:space="0" w:color="auto"/>
        <w:bottom w:val="none" w:sz="0" w:space="0" w:color="auto"/>
        <w:right w:val="none" w:sz="0" w:space="0" w:color="auto"/>
      </w:divBdr>
      <w:divsChild>
        <w:div w:id="1752696847">
          <w:marLeft w:val="0"/>
          <w:marRight w:val="0"/>
          <w:marTop w:val="0"/>
          <w:marBottom w:val="0"/>
          <w:divBdr>
            <w:top w:val="none" w:sz="0" w:space="0" w:color="auto"/>
            <w:left w:val="none" w:sz="0" w:space="0" w:color="auto"/>
            <w:bottom w:val="none" w:sz="0" w:space="0" w:color="auto"/>
            <w:right w:val="none" w:sz="0" w:space="0" w:color="auto"/>
          </w:divBdr>
          <w:divsChild>
            <w:div w:id="100730810">
              <w:marLeft w:val="0"/>
              <w:marRight w:val="0"/>
              <w:marTop w:val="0"/>
              <w:marBottom w:val="0"/>
              <w:divBdr>
                <w:top w:val="none" w:sz="0" w:space="0" w:color="auto"/>
                <w:left w:val="none" w:sz="0" w:space="0" w:color="auto"/>
                <w:bottom w:val="none" w:sz="0" w:space="0" w:color="auto"/>
                <w:right w:val="none" w:sz="0" w:space="0" w:color="auto"/>
              </w:divBdr>
              <w:divsChild>
                <w:div w:id="91781832">
                  <w:marLeft w:val="0"/>
                  <w:marRight w:val="0"/>
                  <w:marTop w:val="0"/>
                  <w:marBottom w:val="0"/>
                  <w:divBdr>
                    <w:top w:val="none" w:sz="0" w:space="0" w:color="auto"/>
                    <w:left w:val="none" w:sz="0" w:space="0" w:color="auto"/>
                    <w:bottom w:val="none" w:sz="0" w:space="0" w:color="auto"/>
                    <w:right w:val="none" w:sz="0" w:space="0" w:color="auto"/>
                  </w:divBdr>
                  <w:divsChild>
                    <w:div w:id="1535195123">
                      <w:marLeft w:val="0"/>
                      <w:marRight w:val="0"/>
                      <w:marTop w:val="0"/>
                      <w:marBottom w:val="0"/>
                      <w:divBdr>
                        <w:top w:val="none" w:sz="0" w:space="0" w:color="auto"/>
                        <w:left w:val="none" w:sz="0" w:space="0" w:color="auto"/>
                        <w:bottom w:val="none" w:sz="0" w:space="0" w:color="auto"/>
                        <w:right w:val="none" w:sz="0" w:space="0" w:color="auto"/>
                      </w:divBdr>
                      <w:divsChild>
                        <w:div w:id="1170296056">
                          <w:marLeft w:val="0"/>
                          <w:marRight w:val="0"/>
                          <w:marTop w:val="0"/>
                          <w:marBottom w:val="0"/>
                          <w:divBdr>
                            <w:top w:val="none" w:sz="0" w:space="0" w:color="auto"/>
                            <w:left w:val="none" w:sz="0" w:space="0" w:color="auto"/>
                            <w:bottom w:val="none" w:sz="0" w:space="0" w:color="auto"/>
                            <w:right w:val="none" w:sz="0" w:space="0" w:color="auto"/>
                          </w:divBdr>
                          <w:divsChild>
                            <w:div w:id="19182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277285">
      <w:bodyDiv w:val="1"/>
      <w:marLeft w:val="0"/>
      <w:marRight w:val="0"/>
      <w:marTop w:val="0"/>
      <w:marBottom w:val="0"/>
      <w:divBdr>
        <w:top w:val="none" w:sz="0" w:space="0" w:color="auto"/>
        <w:left w:val="none" w:sz="0" w:space="0" w:color="auto"/>
        <w:bottom w:val="none" w:sz="0" w:space="0" w:color="auto"/>
        <w:right w:val="none" w:sz="0" w:space="0" w:color="auto"/>
      </w:divBdr>
    </w:div>
    <w:div w:id="628900796">
      <w:bodyDiv w:val="1"/>
      <w:marLeft w:val="0"/>
      <w:marRight w:val="0"/>
      <w:marTop w:val="0"/>
      <w:marBottom w:val="0"/>
      <w:divBdr>
        <w:top w:val="none" w:sz="0" w:space="0" w:color="auto"/>
        <w:left w:val="none" w:sz="0" w:space="0" w:color="auto"/>
        <w:bottom w:val="none" w:sz="0" w:space="0" w:color="auto"/>
        <w:right w:val="none" w:sz="0" w:space="0" w:color="auto"/>
      </w:divBdr>
    </w:div>
    <w:div w:id="633370563">
      <w:bodyDiv w:val="1"/>
      <w:marLeft w:val="0"/>
      <w:marRight w:val="0"/>
      <w:marTop w:val="0"/>
      <w:marBottom w:val="0"/>
      <w:divBdr>
        <w:top w:val="none" w:sz="0" w:space="0" w:color="auto"/>
        <w:left w:val="none" w:sz="0" w:space="0" w:color="auto"/>
        <w:bottom w:val="none" w:sz="0" w:space="0" w:color="auto"/>
        <w:right w:val="none" w:sz="0" w:space="0" w:color="auto"/>
      </w:divBdr>
    </w:div>
    <w:div w:id="635261947">
      <w:bodyDiv w:val="1"/>
      <w:marLeft w:val="0"/>
      <w:marRight w:val="0"/>
      <w:marTop w:val="0"/>
      <w:marBottom w:val="0"/>
      <w:divBdr>
        <w:top w:val="none" w:sz="0" w:space="0" w:color="auto"/>
        <w:left w:val="none" w:sz="0" w:space="0" w:color="auto"/>
        <w:bottom w:val="none" w:sz="0" w:space="0" w:color="auto"/>
        <w:right w:val="none" w:sz="0" w:space="0" w:color="auto"/>
      </w:divBdr>
    </w:div>
    <w:div w:id="636691374">
      <w:bodyDiv w:val="1"/>
      <w:marLeft w:val="0"/>
      <w:marRight w:val="0"/>
      <w:marTop w:val="0"/>
      <w:marBottom w:val="0"/>
      <w:divBdr>
        <w:top w:val="none" w:sz="0" w:space="0" w:color="auto"/>
        <w:left w:val="none" w:sz="0" w:space="0" w:color="auto"/>
        <w:bottom w:val="none" w:sz="0" w:space="0" w:color="auto"/>
        <w:right w:val="none" w:sz="0" w:space="0" w:color="auto"/>
      </w:divBdr>
    </w:div>
    <w:div w:id="637300390">
      <w:bodyDiv w:val="1"/>
      <w:marLeft w:val="0"/>
      <w:marRight w:val="0"/>
      <w:marTop w:val="0"/>
      <w:marBottom w:val="0"/>
      <w:divBdr>
        <w:top w:val="none" w:sz="0" w:space="0" w:color="auto"/>
        <w:left w:val="none" w:sz="0" w:space="0" w:color="auto"/>
        <w:bottom w:val="none" w:sz="0" w:space="0" w:color="auto"/>
        <w:right w:val="none" w:sz="0" w:space="0" w:color="auto"/>
      </w:divBdr>
    </w:div>
    <w:div w:id="642463402">
      <w:bodyDiv w:val="1"/>
      <w:marLeft w:val="0"/>
      <w:marRight w:val="0"/>
      <w:marTop w:val="0"/>
      <w:marBottom w:val="0"/>
      <w:divBdr>
        <w:top w:val="none" w:sz="0" w:space="0" w:color="auto"/>
        <w:left w:val="none" w:sz="0" w:space="0" w:color="auto"/>
        <w:bottom w:val="none" w:sz="0" w:space="0" w:color="auto"/>
        <w:right w:val="none" w:sz="0" w:space="0" w:color="auto"/>
      </w:divBdr>
    </w:div>
    <w:div w:id="645013651">
      <w:bodyDiv w:val="1"/>
      <w:marLeft w:val="0"/>
      <w:marRight w:val="0"/>
      <w:marTop w:val="0"/>
      <w:marBottom w:val="0"/>
      <w:divBdr>
        <w:top w:val="none" w:sz="0" w:space="0" w:color="auto"/>
        <w:left w:val="none" w:sz="0" w:space="0" w:color="auto"/>
        <w:bottom w:val="none" w:sz="0" w:space="0" w:color="auto"/>
        <w:right w:val="none" w:sz="0" w:space="0" w:color="auto"/>
      </w:divBdr>
    </w:div>
    <w:div w:id="645285646">
      <w:bodyDiv w:val="1"/>
      <w:marLeft w:val="0"/>
      <w:marRight w:val="0"/>
      <w:marTop w:val="0"/>
      <w:marBottom w:val="0"/>
      <w:divBdr>
        <w:top w:val="none" w:sz="0" w:space="0" w:color="auto"/>
        <w:left w:val="none" w:sz="0" w:space="0" w:color="auto"/>
        <w:bottom w:val="none" w:sz="0" w:space="0" w:color="auto"/>
        <w:right w:val="none" w:sz="0" w:space="0" w:color="auto"/>
      </w:divBdr>
    </w:div>
    <w:div w:id="649410939">
      <w:bodyDiv w:val="1"/>
      <w:marLeft w:val="0"/>
      <w:marRight w:val="0"/>
      <w:marTop w:val="0"/>
      <w:marBottom w:val="0"/>
      <w:divBdr>
        <w:top w:val="none" w:sz="0" w:space="0" w:color="auto"/>
        <w:left w:val="none" w:sz="0" w:space="0" w:color="auto"/>
        <w:bottom w:val="none" w:sz="0" w:space="0" w:color="auto"/>
        <w:right w:val="none" w:sz="0" w:space="0" w:color="auto"/>
      </w:divBdr>
    </w:div>
    <w:div w:id="652834346">
      <w:bodyDiv w:val="1"/>
      <w:marLeft w:val="0"/>
      <w:marRight w:val="0"/>
      <w:marTop w:val="0"/>
      <w:marBottom w:val="0"/>
      <w:divBdr>
        <w:top w:val="none" w:sz="0" w:space="0" w:color="auto"/>
        <w:left w:val="none" w:sz="0" w:space="0" w:color="auto"/>
        <w:bottom w:val="none" w:sz="0" w:space="0" w:color="auto"/>
        <w:right w:val="none" w:sz="0" w:space="0" w:color="auto"/>
      </w:divBdr>
    </w:div>
    <w:div w:id="656961108">
      <w:bodyDiv w:val="1"/>
      <w:marLeft w:val="0"/>
      <w:marRight w:val="0"/>
      <w:marTop w:val="0"/>
      <w:marBottom w:val="0"/>
      <w:divBdr>
        <w:top w:val="none" w:sz="0" w:space="0" w:color="auto"/>
        <w:left w:val="none" w:sz="0" w:space="0" w:color="auto"/>
        <w:bottom w:val="none" w:sz="0" w:space="0" w:color="auto"/>
        <w:right w:val="none" w:sz="0" w:space="0" w:color="auto"/>
      </w:divBdr>
      <w:divsChild>
        <w:div w:id="1404258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711549">
      <w:bodyDiv w:val="1"/>
      <w:marLeft w:val="0"/>
      <w:marRight w:val="0"/>
      <w:marTop w:val="0"/>
      <w:marBottom w:val="0"/>
      <w:divBdr>
        <w:top w:val="none" w:sz="0" w:space="0" w:color="auto"/>
        <w:left w:val="none" w:sz="0" w:space="0" w:color="auto"/>
        <w:bottom w:val="none" w:sz="0" w:space="0" w:color="auto"/>
        <w:right w:val="none" w:sz="0" w:space="0" w:color="auto"/>
      </w:divBdr>
    </w:div>
    <w:div w:id="674654819">
      <w:bodyDiv w:val="1"/>
      <w:marLeft w:val="0"/>
      <w:marRight w:val="0"/>
      <w:marTop w:val="0"/>
      <w:marBottom w:val="0"/>
      <w:divBdr>
        <w:top w:val="none" w:sz="0" w:space="0" w:color="auto"/>
        <w:left w:val="none" w:sz="0" w:space="0" w:color="auto"/>
        <w:bottom w:val="none" w:sz="0" w:space="0" w:color="auto"/>
        <w:right w:val="none" w:sz="0" w:space="0" w:color="auto"/>
      </w:divBdr>
    </w:div>
    <w:div w:id="675810454">
      <w:bodyDiv w:val="1"/>
      <w:marLeft w:val="0"/>
      <w:marRight w:val="0"/>
      <w:marTop w:val="0"/>
      <w:marBottom w:val="0"/>
      <w:divBdr>
        <w:top w:val="none" w:sz="0" w:space="0" w:color="auto"/>
        <w:left w:val="none" w:sz="0" w:space="0" w:color="auto"/>
        <w:bottom w:val="none" w:sz="0" w:space="0" w:color="auto"/>
        <w:right w:val="none" w:sz="0" w:space="0" w:color="auto"/>
      </w:divBdr>
    </w:div>
    <w:div w:id="683216436">
      <w:bodyDiv w:val="1"/>
      <w:marLeft w:val="0"/>
      <w:marRight w:val="0"/>
      <w:marTop w:val="0"/>
      <w:marBottom w:val="0"/>
      <w:divBdr>
        <w:top w:val="none" w:sz="0" w:space="0" w:color="auto"/>
        <w:left w:val="none" w:sz="0" w:space="0" w:color="auto"/>
        <w:bottom w:val="none" w:sz="0" w:space="0" w:color="auto"/>
        <w:right w:val="none" w:sz="0" w:space="0" w:color="auto"/>
      </w:divBdr>
    </w:div>
    <w:div w:id="689332215">
      <w:bodyDiv w:val="1"/>
      <w:marLeft w:val="0"/>
      <w:marRight w:val="0"/>
      <w:marTop w:val="0"/>
      <w:marBottom w:val="0"/>
      <w:divBdr>
        <w:top w:val="none" w:sz="0" w:space="0" w:color="auto"/>
        <w:left w:val="none" w:sz="0" w:space="0" w:color="auto"/>
        <w:bottom w:val="none" w:sz="0" w:space="0" w:color="auto"/>
        <w:right w:val="none" w:sz="0" w:space="0" w:color="auto"/>
      </w:divBdr>
    </w:div>
    <w:div w:id="692070604">
      <w:bodyDiv w:val="1"/>
      <w:marLeft w:val="0"/>
      <w:marRight w:val="0"/>
      <w:marTop w:val="0"/>
      <w:marBottom w:val="0"/>
      <w:divBdr>
        <w:top w:val="none" w:sz="0" w:space="0" w:color="auto"/>
        <w:left w:val="none" w:sz="0" w:space="0" w:color="auto"/>
        <w:bottom w:val="none" w:sz="0" w:space="0" w:color="auto"/>
        <w:right w:val="none" w:sz="0" w:space="0" w:color="auto"/>
      </w:divBdr>
    </w:div>
    <w:div w:id="692151605">
      <w:bodyDiv w:val="1"/>
      <w:marLeft w:val="0"/>
      <w:marRight w:val="0"/>
      <w:marTop w:val="0"/>
      <w:marBottom w:val="0"/>
      <w:divBdr>
        <w:top w:val="none" w:sz="0" w:space="0" w:color="auto"/>
        <w:left w:val="none" w:sz="0" w:space="0" w:color="auto"/>
        <w:bottom w:val="none" w:sz="0" w:space="0" w:color="auto"/>
        <w:right w:val="none" w:sz="0" w:space="0" w:color="auto"/>
      </w:divBdr>
    </w:div>
    <w:div w:id="701328114">
      <w:bodyDiv w:val="1"/>
      <w:marLeft w:val="0"/>
      <w:marRight w:val="0"/>
      <w:marTop w:val="0"/>
      <w:marBottom w:val="0"/>
      <w:divBdr>
        <w:top w:val="none" w:sz="0" w:space="0" w:color="auto"/>
        <w:left w:val="none" w:sz="0" w:space="0" w:color="auto"/>
        <w:bottom w:val="none" w:sz="0" w:space="0" w:color="auto"/>
        <w:right w:val="none" w:sz="0" w:space="0" w:color="auto"/>
      </w:divBdr>
    </w:div>
    <w:div w:id="703755089">
      <w:bodyDiv w:val="1"/>
      <w:marLeft w:val="0"/>
      <w:marRight w:val="0"/>
      <w:marTop w:val="0"/>
      <w:marBottom w:val="0"/>
      <w:divBdr>
        <w:top w:val="none" w:sz="0" w:space="0" w:color="auto"/>
        <w:left w:val="none" w:sz="0" w:space="0" w:color="auto"/>
        <w:bottom w:val="none" w:sz="0" w:space="0" w:color="auto"/>
        <w:right w:val="none" w:sz="0" w:space="0" w:color="auto"/>
      </w:divBdr>
    </w:div>
    <w:div w:id="704251375">
      <w:bodyDiv w:val="1"/>
      <w:marLeft w:val="0"/>
      <w:marRight w:val="0"/>
      <w:marTop w:val="0"/>
      <w:marBottom w:val="0"/>
      <w:divBdr>
        <w:top w:val="none" w:sz="0" w:space="0" w:color="auto"/>
        <w:left w:val="none" w:sz="0" w:space="0" w:color="auto"/>
        <w:bottom w:val="none" w:sz="0" w:space="0" w:color="auto"/>
        <w:right w:val="none" w:sz="0" w:space="0" w:color="auto"/>
      </w:divBdr>
    </w:div>
    <w:div w:id="705330128">
      <w:bodyDiv w:val="1"/>
      <w:marLeft w:val="0"/>
      <w:marRight w:val="0"/>
      <w:marTop w:val="0"/>
      <w:marBottom w:val="0"/>
      <w:divBdr>
        <w:top w:val="none" w:sz="0" w:space="0" w:color="auto"/>
        <w:left w:val="none" w:sz="0" w:space="0" w:color="auto"/>
        <w:bottom w:val="none" w:sz="0" w:space="0" w:color="auto"/>
        <w:right w:val="none" w:sz="0" w:space="0" w:color="auto"/>
      </w:divBdr>
    </w:div>
    <w:div w:id="706373599">
      <w:bodyDiv w:val="1"/>
      <w:marLeft w:val="0"/>
      <w:marRight w:val="0"/>
      <w:marTop w:val="0"/>
      <w:marBottom w:val="0"/>
      <w:divBdr>
        <w:top w:val="none" w:sz="0" w:space="0" w:color="auto"/>
        <w:left w:val="none" w:sz="0" w:space="0" w:color="auto"/>
        <w:bottom w:val="none" w:sz="0" w:space="0" w:color="auto"/>
        <w:right w:val="none" w:sz="0" w:space="0" w:color="auto"/>
      </w:divBdr>
    </w:div>
    <w:div w:id="714430797">
      <w:bodyDiv w:val="1"/>
      <w:marLeft w:val="0"/>
      <w:marRight w:val="0"/>
      <w:marTop w:val="0"/>
      <w:marBottom w:val="0"/>
      <w:divBdr>
        <w:top w:val="none" w:sz="0" w:space="0" w:color="auto"/>
        <w:left w:val="none" w:sz="0" w:space="0" w:color="auto"/>
        <w:bottom w:val="none" w:sz="0" w:space="0" w:color="auto"/>
        <w:right w:val="none" w:sz="0" w:space="0" w:color="auto"/>
      </w:divBdr>
    </w:div>
    <w:div w:id="714963209">
      <w:bodyDiv w:val="1"/>
      <w:marLeft w:val="0"/>
      <w:marRight w:val="0"/>
      <w:marTop w:val="0"/>
      <w:marBottom w:val="0"/>
      <w:divBdr>
        <w:top w:val="none" w:sz="0" w:space="0" w:color="auto"/>
        <w:left w:val="none" w:sz="0" w:space="0" w:color="auto"/>
        <w:bottom w:val="none" w:sz="0" w:space="0" w:color="auto"/>
        <w:right w:val="none" w:sz="0" w:space="0" w:color="auto"/>
      </w:divBdr>
    </w:div>
    <w:div w:id="716274814">
      <w:bodyDiv w:val="1"/>
      <w:marLeft w:val="0"/>
      <w:marRight w:val="0"/>
      <w:marTop w:val="0"/>
      <w:marBottom w:val="0"/>
      <w:divBdr>
        <w:top w:val="none" w:sz="0" w:space="0" w:color="auto"/>
        <w:left w:val="none" w:sz="0" w:space="0" w:color="auto"/>
        <w:bottom w:val="none" w:sz="0" w:space="0" w:color="auto"/>
        <w:right w:val="none" w:sz="0" w:space="0" w:color="auto"/>
      </w:divBdr>
    </w:div>
    <w:div w:id="718627718">
      <w:bodyDiv w:val="1"/>
      <w:marLeft w:val="0"/>
      <w:marRight w:val="0"/>
      <w:marTop w:val="0"/>
      <w:marBottom w:val="0"/>
      <w:divBdr>
        <w:top w:val="none" w:sz="0" w:space="0" w:color="auto"/>
        <w:left w:val="none" w:sz="0" w:space="0" w:color="auto"/>
        <w:bottom w:val="none" w:sz="0" w:space="0" w:color="auto"/>
        <w:right w:val="none" w:sz="0" w:space="0" w:color="auto"/>
      </w:divBdr>
    </w:div>
    <w:div w:id="719473570">
      <w:bodyDiv w:val="1"/>
      <w:marLeft w:val="0"/>
      <w:marRight w:val="0"/>
      <w:marTop w:val="0"/>
      <w:marBottom w:val="0"/>
      <w:divBdr>
        <w:top w:val="none" w:sz="0" w:space="0" w:color="auto"/>
        <w:left w:val="none" w:sz="0" w:space="0" w:color="auto"/>
        <w:bottom w:val="none" w:sz="0" w:space="0" w:color="auto"/>
        <w:right w:val="none" w:sz="0" w:space="0" w:color="auto"/>
      </w:divBdr>
    </w:div>
    <w:div w:id="726417098">
      <w:bodyDiv w:val="1"/>
      <w:marLeft w:val="0"/>
      <w:marRight w:val="0"/>
      <w:marTop w:val="0"/>
      <w:marBottom w:val="0"/>
      <w:divBdr>
        <w:top w:val="none" w:sz="0" w:space="0" w:color="auto"/>
        <w:left w:val="none" w:sz="0" w:space="0" w:color="auto"/>
        <w:bottom w:val="none" w:sz="0" w:space="0" w:color="auto"/>
        <w:right w:val="none" w:sz="0" w:space="0" w:color="auto"/>
      </w:divBdr>
    </w:div>
    <w:div w:id="737287545">
      <w:bodyDiv w:val="1"/>
      <w:marLeft w:val="0"/>
      <w:marRight w:val="0"/>
      <w:marTop w:val="0"/>
      <w:marBottom w:val="0"/>
      <w:divBdr>
        <w:top w:val="none" w:sz="0" w:space="0" w:color="auto"/>
        <w:left w:val="none" w:sz="0" w:space="0" w:color="auto"/>
        <w:bottom w:val="none" w:sz="0" w:space="0" w:color="auto"/>
        <w:right w:val="none" w:sz="0" w:space="0" w:color="auto"/>
      </w:divBdr>
      <w:divsChild>
        <w:div w:id="1542550617">
          <w:marLeft w:val="0"/>
          <w:marRight w:val="0"/>
          <w:marTop w:val="0"/>
          <w:marBottom w:val="0"/>
          <w:divBdr>
            <w:top w:val="none" w:sz="0" w:space="0" w:color="auto"/>
            <w:left w:val="none" w:sz="0" w:space="0" w:color="auto"/>
            <w:bottom w:val="none" w:sz="0" w:space="0" w:color="auto"/>
            <w:right w:val="none" w:sz="0" w:space="0" w:color="auto"/>
          </w:divBdr>
          <w:divsChild>
            <w:div w:id="357854688">
              <w:marLeft w:val="0"/>
              <w:marRight w:val="0"/>
              <w:marTop w:val="0"/>
              <w:marBottom w:val="0"/>
              <w:divBdr>
                <w:top w:val="none" w:sz="0" w:space="0" w:color="auto"/>
                <w:left w:val="none" w:sz="0" w:space="0" w:color="auto"/>
                <w:bottom w:val="none" w:sz="0" w:space="0" w:color="auto"/>
                <w:right w:val="none" w:sz="0" w:space="0" w:color="auto"/>
              </w:divBdr>
              <w:divsChild>
                <w:div w:id="1729264619">
                  <w:marLeft w:val="0"/>
                  <w:marRight w:val="0"/>
                  <w:marTop w:val="0"/>
                  <w:marBottom w:val="0"/>
                  <w:divBdr>
                    <w:top w:val="none" w:sz="0" w:space="0" w:color="auto"/>
                    <w:left w:val="none" w:sz="0" w:space="0" w:color="auto"/>
                    <w:bottom w:val="none" w:sz="0" w:space="0" w:color="auto"/>
                    <w:right w:val="none" w:sz="0" w:space="0" w:color="auto"/>
                  </w:divBdr>
                  <w:divsChild>
                    <w:div w:id="1653296343">
                      <w:marLeft w:val="0"/>
                      <w:marRight w:val="0"/>
                      <w:marTop w:val="0"/>
                      <w:marBottom w:val="0"/>
                      <w:divBdr>
                        <w:top w:val="none" w:sz="0" w:space="0" w:color="auto"/>
                        <w:left w:val="none" w:sz="0" w:space="0" w:color="auto"/>
                        <w:bottom w:val="none" w:sz="0" w:space="0" w:color="auto"/>
                        <w:right w:val="none" w:sz="0" w:space="0" w:color="auto"/>
                      </w:divBdr>
                      <w:divsChild>
                        <w:div w:id="1538087044">
                          <w:marLeft w:val="0"/>
                          <w:marRight w:val="0"/>
                          <w:marTop w:val="0"/>
                          <w:marBottom w:val="0"/>
                          <w:divBdr>
                            <w:top w:val="none" w:sz="0" w:space="0" w:color="auto"/>
                            <w:left w:val="none" w:sz="0" w:space="0" w:color="auto"/>
                            <w:bottom w:val="none" w:sz="0" w:space="0" w:color="auto"/>
                            <w:right w:val="none" w:sz="0" w:space="0" w:color="auto"/>
                          </w:divBdr>
                          <w:divsChild>
                            <w:div w:id="5381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431832">
      <w:bodyDiv w:val="1"/>
      <w:marLeft w:val="0"/>
      <w:marRight w:val="0"/>
      <w:marTop w:val="0"/>
      <w:marBottom w:val="0"/>
      <w:divBdr>
        <w:top w:val="none" w:sz="0" w:space="0" w:color="auto"/>
        <w:left w:val="none" w:sz="0" w:space="0" w:color="auto"/>
        <w:bottom w:val="none" w:sz="0" w:space="0" w:color="auto"/>
        <w:right w:val="none" w:sz="0" w:space="0" w:color="auto"/>
      </w:divBdr>
    </w:div>
    <w:div w:id="748814735">
      <w:bodyDiv w:val="1"/>
      <w:marLeft w:val="0"/>
      <w:marRight w:val="0"/>
      <w:marTop w:val="0"/>
      <w:marBottom w:val="0"/>
      <w:divBdr>
        <w:top w:val="none" w:sz="0" w:space="0" w:color="auto"/>
        <w:left w:val="none" w:sz="0" w:space="0" w:color="auto"/>
        <w:bottom w:val="none" w:sz="0" w:space="0" w:color="auto"/>
        <w:right w:val="none" w:sz="0" w:space="0" w:color="auto"/>
      </w:divBdr>
    </w:div>
    <w:div w:id="750350066">
      <w:bodyDiv w:val="1"/>
      <w:marLeft w:val="0"/>
      <w:marRight w:val="0"/>
      <w:marTop w:val="0"/>
      <w:marBottom w:val="0"/>
      <w:divBdr>
        <w:top w:val="none" w:sz="0" w:space="0" w:color="auto"/>
        <w:left w:val="none" w:sz="0" w:space="0" w:color="auto"/>
        <w:bottom w:val="none" w:sz="0" w:space="0" w:color="auto"/>
        <w:right w:val="none" w:sz="0" w:space="0" w:color="auto"/>
      </w:divBdr>
    </w:div>
    <w:div w:id="751774186">
      <w:bodyDiv w:val="1"/>
      <w:marLeft w:val="0"/>
      <w:marRight w:val="0"/>
      <w:marTop w:val="0"/>
      <w:marBottom w:val="0"/>
      <w:divBdr>
        <w:top w:val="none" w:sz="0" w:space="0" w:color="auto"/>
        <w:left w:val="none" w:sz="0" w:space="0" w:color="auto"/>
        <w:bottom w:val="none" w:sz="0" w:space="0" w:color="auto"/>
        <w:right w:val="none" w:sz="0" w:space="0" w:color="auto"/>
      </w:divBdr>
    </w:div>
    <w:div w:id="756170951">
      <w:bodyDiv w:val="1"/>
      <w:marLeft w:val="0"/>
      <w:marRight w:val="0"/>
      <w:marTop w:val="0"/>
      <w:marBottom w:val="0"/>
      <w:divBdr>
        <w:top w:val="none" w:sz="0" w:space="0" w:color="auto"/>
        <w:left w:val="none" w:sz="0" w:space="0" w:color="auto"/>
        <w:bottom w:val="none" w:sz="0" w:space="0" w:color="auto"/>
        <w:right w:val="none" w:sz="0" w:space="0" w:color="auto"/>
      </w:divBdr>
    </w:div>
    <w:div w:id="764963477">
      <w:bodyDiv w:val="1"/>
      <w:marLeft w:val="0"/>
      <w:marRight w:val="0"/>
      <w:marTop w:val="0"/>
      <w:marBottom w:val="0"/>
      <w:divBdr>
        <w:top w:val="none" w:sz="0" w:space="0" w:color="auto"/>
        <w:left w:val="none" w:sz="0" w:space="0" w:color="auto"/>
        <w:bottom w:val="none" w:sz="0" w:space="0" w:color="auto"/>
        <w:right w:val="none" w:sz="0" w:space="0" w:color="auto"/>
      </w:divBdr>
    </w:div>
    <w:div w:id="773865071">
      <w:bodyDiv w:val="1"/>
      <w:marLeft w:val="0"/>
      <w:marRight w:val="0"/>
      <w:marTop w:val="0"/>
      <w:marBottom w:val="0"/>
      <w:divBdr>
        <w:top w:val="none" w:sz="0" w:space="0" w:color="auto"/>
        <w:left w:val="none" w:sz="0" w:space="0" w:color="auto"/>
        <w:bottom w:val="none" w:sz="0" w:space="0" w:color="auto"/>
        <w:right w:val="none" w:sz="0" w:space="0" w:color="auto"/>
      </w:divBdr>
    </w:div>
    <w:div w:id="778379742">
      <w:bodyDiv w:val="1"/>
      <w:marLeft w:val="0"/>
      <w:marRight w:val="0"/>
      <w:marTop w:val="0"/>
      <w:marBottom w:val="0"/>
      <w:divBdr>
        <w:top w:val="none" w:sz="0" w:space="0" w:color="auto"/>
        <w:left w:val="none" w:sz="0" w:space="0" w:color="auto"/>
        <w:bottom w:val="none" w:sz="0" w:space="0" w:color="auto"/>
        <w:right w:val="none" w:sz="0" w:space="0" w:color="auto"/>
      </w:divBdr>
    </w:div>
    <w:div w:id="779683643">
      <w:bodyDiv w:val="1"/>
      <w:marLeft w:val="0"/>
      <w:marRight w:val="0"/>
      <w:marTop w:val="0"/>
      <w:marBottom w:val="0"/>
      <w:divBdr>
        <w:top w:val="none" w:sz="0" w:space="0" w:color="auto"/>
        <w:left w:val="none" w:sz="0" w:space="0" w:color="auto"/>
        <w:bottom w:val="none" w:sz="0" w:space="0" w:color="auto"/>
        <w:right w:val="none" w:sz="0" w:space="0" w:color="auto"/>
      </w:divBdr>
    </w:div>
    <w:div w:id="780762986">
      <w:bodyDiv w:val="1"/>
      <w:marLeft w:val="0"/>
      <w:marRight w:val="0"/>
      <w:marTop w:val="0"/>
      <w:marBottom w:val="0"/>
      <w:divBdr>
        <w:top w:val="none" w:sz="0" w:space="0" w:color="auto"/>
        <w:left w:val="none" w:sz="0" w:space="0" w:color="auto"/>
        <w:bottom w:val="none" w:sz="0" w:space="0" w:color="auto"/>
        <w:right w:val="none" w:sz="0" w:space="0" w:color="auto"/>
      </w:divBdr>
    </w:div>
    <w:div w:id="782455171">
      <w:bodyDiv w:val="1"/>
      <w:marLeft w:val="0"/>
      <w:marRight w:val="0"/>
      <w:marTop w:val="0"/>
      <w:marBottom w:val="0"/>
      <w:divBdr>
        <w:top w:val="none" w:sz="0" w:space="0" w:color="auto"/>
        <w:left w:val="none" w:sz="0" w:space="0" w:color="auto"/>
        <w:bottom w:val="none" w:sz="0" w:space="0" w:color="auto"/>
        <w:right w:val="none" w:sz="0" w:space="0" w:color="auto"/>
      </w:divBdr>
    </w:div>
    <w:div w:id="787512253">
      <w:bodyDiv w:val="1"/>
      <w:marLeft w:val="0"/>
      <w:marRight w:val="0"/>
      <w:marTop w:val="0"/>
      <w:marBottom w:val="0"/>
      <w:divBdr>
        <w:top w:val="none" w:sz="0" w:space="0" w:color="auto"/>
        <w:left w:val="none" w:sz="0" w:space="0" w:color="auto"/>
        <w:bottom w:val="none" w:sz="0" w:space="0" w:color="auto"/>
        <w:right w:val="none" w:sz="0" w:space="0" w:color="auto"/>
      </w:divBdr>
    </w:div>
    <w:div w:id="794102044">
      <w:bodyDiv w:val="1"/>
      <w:marLeft w:val="0"/>
      <w:marRight w:val="0"/>
      <w:marTop w:val="0"/>
      <w:marBottom w:val="0"/>
      <w:divBdr>
        <w:top w:val="none" w:sz="0" w:space="0" w:color="auto"/>
        <w:left w:val="none" w:sz="0" w:space="0" w:color="auto"/>
        <w:bottom w:val="none" w:sz="0" w:space="0" w:color="auto"/>
        <w:right w:val="none" w:sz="0" w:space="0" w:color="auto"/>
      </w:divBdr>
    </w:div>
    <w:div w:id="799033461">
      <w:bodyDiv w:val="1"/>
      <w:marLeft w:val="0"/>
      <w:marRight w:val="0"/>
      <w:marTop w:val="0"/>
      <w:marBottom w:val="0"/>
      <w:divBdr>
        <w:top w:val="none" w:sz="0" w:space="0" w:color="auto"/>
        <w:left w:val="none" w:sz="0" w:space="0" w:color="auto"/>
        <w:bottom w:val="none" w:sz="0" w:space="0" w:color="auto"/>
        <w:right w:val="none" w:sz="0" w:space="0" w:color="auto"/>
      </w:divBdr>
    </w:div>
    <w:div w:id="805900206">
      <w:bodyDiv w:val="1"/>
      <w:marLeft w:val="0"/>
      <w:marRight w:val="0"/>
      <w:marTop w:val="0"/>
      <w:marBottom w:val="0"/>
      <w:divBdr>
        <w:top w:val="none" w:sz="0" w:space="0" w:color="auto"/>
        <w:left w:val="none" w:sz="0" w:space="0" w:color="auto"/>
        <w:bottom w:val="none" w:sz="0" w:space="0" w:color="auto"/>
        <w:right w:val="none" w:sz="0" w:space="0" w:color="auto"/>
      </w:divBdr>
    </w:div>
    <w:div w:id="807940533">
      <w:bodyDiv w:val="1"/>
      <w:marLeft w:val="0"/>
      <w:marRight w:val="0"/>
      <w:marTop w:val="0"/>
      <w:marBottom w:val="0"/>
      <w:divBdr>
        <w:top w:val="none" w:sz="0" w:space="0" w:color="auto"/>
        <w:left w:val="none" w:sz="0" w:space="0" w:color="auto"/>
        <w:bottom w:val="none" w:sz="0" w:space="0" w:color="auto"/>
        <w:right w:val="none" w:sz="0" w:space="0" w:color="auto"/>
      </w:divBdr>
    </w:div>
    <w:div w:id="809984500">
      <w:bodyDiv w:val="1"/>
      <w:marLeft w:val="0"/>
      <w:marRight w:val="0"/>
      <w:marTop w:val="0"/>
      <w:marBottom w:val="0"/>
      <w:divBdr>
        <w:top w:val="none" w:sz="0" w:space="0" w:color="auto"/>
        <w:left w:val="none" w:sz="0" w:space="0" w:color="auto"/>
        <w:bottom w:val="none" w:sz="0" w:space="0" w:color="auto"/>
        <w:right w:val="none" w:sz="0" w:space="0" w:color="auto"/>
      </w:divBdr>
    </w:div>
    <w:div w:id="812258692">
      <w:bodyDiv w:val="1"/>
      <w:marLeft w:val="0"/>
      <w:marRight w:val="0"/>
      <w:marTop w:val="0"/>
      <w:marBottom w:val="0"/>
      <w:divBdr>
        <w:top w:val="none" w:sz="0" w:space="0" w:color="auto"/>
        <w:left w:val="none" w:sz="0" w:space="0" w:color="auto"/>
        <w:bottom w:val="none" w:sz="0" w:space="0" w:color="auto"/>
        <w:right w:val="none" w:sz="0" w:space="0" w:color="auto"/>
      </w:divBdr>
    </w:div>
    <w:div w:id="814034069">
      <w:bodyDiv w:val="1"/>
      <w:marLeft w:val="0"/>
      <w:marRight w:val="0"/>
      <w:marTop w:val="0"/>
      <w:marBottom w:val="0"/>
      <w:divBdr>
        <w:top w:val="none" w:sz="0" w:space="0" w:color="auto"/>
        <w:left w:val="none" w:sz="0" w:space="0" w:color="auto"/>
        <w:bottom w:val="none" w:sz="0" w:space="0" w:color="auto"/>
        <w:right w:val="none" w:sz="0" w:space="0" w:color="auto"/>
      </w:divBdr>
    </w:div>
    <w:div w:id="816996739">
      <w:bodyDiv w:val="1"/>
      <w:marLeft w:val="0"/>
      <w:marRight w:val="0"/>
      <w:marTop w:val="0"/>
      <w:marBottom w:val="0"/>
      <w:divBdr>
        <w:top w:val="none" w:sz="0" w:space="0" w:color="auto"/>
        <w:left w:val="none" w:sz="0" w:space="0" w:color="auto"/>
        <w:bottom w:val="none" w:sz="0" w:space="0" w:color="auto"/>
        <w:right w:val="none" w:sz="0" w:space="0" w:color="auto"/>
      </w:divBdr>
    </w:div>
    <w:div w:id="828520609">
      <w:bodyDiv w:val="1"/>
      <w:marLeft w:val="0"/>
      <w:marRight w:val="0"/>
      <w:marTop w:val="0"/>
      <w:marBottom w:val="0"/>
      <w:divBdr>
        <w:top w:val="none" w:sz="0" w:space="0" w:color="auto"/>
        <w:left w:val="none" w:sz="0" w:space="0" w:color="auto"/>
        <w:bottom w:val="none" w:sz="0" w:space="0" w:color="auto"/>
        <w:right w:val="none" w:sz="0" w:space="0" w:color="auto"/>
      </w:divBdr>
    </w:div>
    <w:div w:id="828986720">
      <w:bodyDiv w:val="1"/>
      <w:marLeft w:val="0"/>
      <w:marRight w:val="0"/>
      <w:marTop w:val="0"/>
      <w:marBottom w:val="0"/>
      <w:divBdr>
        <w:top w:val="none" w:sz="0" w:space="0" w:color="auto"/>
        <w:left w:val="none" w:sz="0" w:space="0" w:color="auto"/>
        <w:bottom w:val="none" w:sz="0" w:space="0" w:color="auto"/>
        <w:right w:val="none" w:sz="0" w:space="0" w:color="auto"/>
      </w:divBdr>
    </w:div>
    <w:div w:id="830216819">
      <w:bodyDiv w:val="1"/>
      <w:marLeft w:val="0"/>
      <w:marRight w:val="0"/>
      <w:marTop w:val="0"/>
      <w:marBottom w:val="0"/>
      <w:divBdr>
        <w:top w:val="none" w:sz="0" w:space="0" w:color="auto"/>
        <w:left w:val="none" w:sz="0" w:space="0" w:color="auto"/>
        <w:bottom w:val="none" w:sz="0" w:space="0" w:color="auto"/>
        <w:right w:val="none" w:sz="0" w:space="0" w:color="auto"/>
      </w:divBdr>
      <w:divsChild>
        <w:div w:id="396248520">
          <w:marLeft w:val="0"/>
          <w:marRight w:val="0"/>
          <w:marTop w:val="0"/>
          <w:marBottom w:val="0"/>
          <w:divBdr>
            <w:top w:val="none" w:sz="0" w:space="0" w:color="auto"/>
            <w:left w:val="none" w:sz="0" w:space="0" w:color="auto"/>
            <w:bottom w:val="none" w:sz="0" w:space="0" w:color="auto"/>
            <w:right w:val="none" w:sz="0" w:space="0" w:color="auto"/>
          </w:divBdr>
          <w:divsChild>
            <w:div w:id="1582763029">
              <w:marLeft w:val="0"/>
              <w:marRight w:val="0"/>
              <w:marTop w:val="0"/>
              <w:marBottom w:val="0"/>
              <w:divBdr>
                <w:top w:val="none" w:sz="0" w:space="0" w:color="auto"/>
                <w:left w:val="none" w:sz="0" w:space="0" w:color="auto"/>
                <w:bottom w:val="none" w:sz="0" w:space="0" w:color="auto"/>
                <w:right w:val="none" w:sz="0" w:space="0" w:color="auto"/>
              </w:divBdr>
              <w:divsChild>
                <w:div w:id="1452936208">
                  <w:marLeft w:val="0"/>
                  <w:marRight w:val="0"/>
                  <w:marTop w:val="0"/>
                  <w:marBottom w:val="0"/>
                  <w:divBdr>
                    <w:top w:val="none" w:sz="0" w:space="0" w:color="auto"/>
                    <w:left w:val="none" w:sz="0" w:space="0" w:color="auto"/>
                    <w:bottom w:val="none" w:sz="0" w:space="0" w:color="auto"/>
                    <w:right w:val="none" w:sz="0" w:space="0" w:color="auto"/>
                  </w:divBdr>
                  <w:divsChild>
                    <w:div w:id="916094713">
                      <w:marLeft w:val="0"/>
                      <w:marRight w:val="0"/>
                      <w:marTop w:val="0"/>
                      <w:marBottom w:val="0"/>
                      <w:divBdr>
                        <w:top w:val="none" w:sz="0" w:space="0" w:color="auto"/>
                        <w:left w:val="none" w:sz="0" w:space="0" w:color="auto"/>
                        <w:bottom w:val="none" w:sz="0" w:space="0" w:color="auto"/>
                        <w:right w:val="none" w:sz="0" w:space="0" w:color="auto"/>
                      </w:divBdr>
                      <w:divsChild>
                        <w:div w:id="971251949">
                          <w:marLeft w:val="0"/>
                          <w:marRight w:val="0"/>
                          <w:marTop w:val="0"/>
                          <w:marBottom w:val="0"/>
                          <w:divBdr>
                            <w:top w:val="none" w:sz="0" w:space="0" w:color="auto"/>
                            <w:left w:val="none" w:sz="0" w:space="0" w:color="auto"/>
                            <w:bottom w:val="none" w:sz="0" w:space="0" w:color="auto"/>
                            <w:right w:val="none" w:sz="0" w:space="0" w:color="auto"/>
                          </w:divBdr>
                          <w:divsChild>
                            <w:div w:id="637147833">
                              <w:marLeft w:val="0"/>
                              <w:marRight w:val="0"/>
                              <w:marTop w:val="0"/>
                              <w:marBottom w:val="0"/>
                              <w:divBdr>
                                <w:top w:val="none" w:sz="0" w:space="0" w:color="auto"/>
                                <w:left w:val="none" w:sz="0" w:space="0" w:color="auto"/>
                                <w:bottom w:val="none" w:sz="0" w:space="0" w:color="auto"/>
                                <w:right w:val="none" w:sz="0" w:space="0" w:color="auto"/>
                              </w:divBdr>
                              <w:divsChild>
                                <w:div w:id="545988247">
                                  <w:marLeft w:val="0"/>
                                  <w:marRight w:val="0"/>
                                  <w:marTop w:val="0"/>
                                  <w:marBottom w:val="0"/>
                                  <w:divBdr>
                                    <w:top w:val="none" w:sz="0" w:space="0" w:color="auto"/>
                                    <w:left w:val="none" w:sz="0" w:space="0" w:color="auto"/>
                                    <w:bottom w:val="none" w:sz="0" w:space="0" w:color="auto"/>
                                    <w:right w:val="none" w:sz="0" w:space="0" w:color="auto"/>
                                  </w:divBdr>
                                  <w:divsChild>
                                    <w:div w:id="352419002">
                                      <w:marLeft w:val="0"/>
                                      <w:marRight w:val="0"/>
                                      <w:marTop w:val="0"/>
                                      <w:marBottom w:val="0"/>
                                      <w:divBdr>
                                        <w:top w:val="none" w:sz="0" w:space="0" w:color="auto"/>
                                        <w:left w:val="none" w:sz="0" w:space="0" w:color="auto"/>
                                        <w:bottom w:val="none" w:sz="0" w:space="0" w:color="auto"/>
                                        <w:right w:val="none" w:sz="0" w:space="0" w:color="auto"/>
                                      </w:divBdr>
                                      <w:divsChild>
                                        <w:div w:id="250818754">
                                          <w:marLeft w:val="0"/>
                                          <w:marRight w:val="0"/>
                                          <w:marTop w:val="0"/>
                                          <w:marBottom w:val="0"/>
                                          <w:divBdr>
                                            <w:top w:val="none" w:sz="0" w:space="0" w:color="auto"/>
                                            <w:left w:val="none" w:sz="0" w:space="0" w:color="auto"/>
                                            <w:bottom w:val="none" w:sz="0" w:space="0" w:color="auto"/>
                                            <w:right w:val="none" w:sz="0" w:space="0" w:color="auto"/>
                                          </w:divBdr>
                                          <w:divsChild>
                                            <w:div w:id="201375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416686">
          <w:marLeft w:val="0"/>
          <w:marRight w:val="0"/>
          <w:marTop w:val="0"/>
          <w:marBottom w:val="0"/>
          <w:divBdr>
            <w:top w:val="none" w:sz="0" w:space="0" w:color="auto"/>
            <w:left w:val="none" w:sz="0" w:space="0" w:color="auto"/>
            <w:bottom w:val="none" w:sz="0" w:space="0" w:color="auto"/>
            <w:right w:val="none" w:sz="0" w:space="0" w:color="auto"/>
          </w:divBdr>
          <w:divsChild>
            <w:div w:id="1337882194">
              <w:marLeft w:val="0"/>
              <w:marRight w:val="0"/>
              <w:marTop w:val="0"/>
              <w:marBottom w:val="0"/>
              <w:divBdr>
                <w:top w:val="none" w:sz="0" w:space="0" w:color="auto"/>
                <w:left w:val="none" w:sz="0" w:space="0" w:color="auto"/>
                <w:bottom w:val="none" w:sz="0" w:space="0" w:color="auto"/>
                <w:right w:val="none" w:sz="0" w:space="0" w:color="auto"/>
              </w:divBdr>
              <w:divsChild>
                <w:div w:id="320741807">
                  <w:marLeft w:val="0"/>
                  <w:marRight w:val="0"/>
                  <w:marTop w:val="0"/>
                  <w:marBottom w:val="0"/>
                  <w:divBdr>
                    <w:top w:val="none" w:sz="0" w:space="0" w:color="auto"/>
                    <w:left w:val="none" w:sz="0" w:space="0" w:color="auto"/>
                    <w:bottom w:val="none" w:sz="0" w:space="0" w:color="auto"/>
                    <w:right w:val="none" w:sz="0" w:space="0" w:color="auto"/>
                  </w:divBdr>
                  <w:divsChild>
                    <w:div w:id="1696614589">
                      <w:marLeft w:val="0"/>
                      <w:marRight w:val="0"/>
                      <w:marTop w:val="0"/>
                      <w:marBottom w:val="0"/>
                      <w:divBdr>
                        <w:top w:val="none" w:sz="0" w:space="0" w:color="auto"/>
                        <w:left w:val="none" w:sz="0" w:space="0" w:color="auto"/>
                        <w:bottom w:val="none" w:sz="0" w:space="0" w:color="auto"/>
                        <w:right w:val="none" w:sz="0" w:space="0" w:color="auto"/>
                      </w:divBdr>
                      <w:divsChild>
                        <w:div w:id="1667246969">
                          <w:marLeft w:val="0"/>
                          <w:marRight w:val="0"/>
                          <w:marTop w:val="0"/>
                          <w:marBottom w:val="0"/>
                          <w:divBdr>
                            <w:top w:val="none" w:sz="0" w:space="0" w:color="auto"/>
                            <w:left w:val="none" w:sz="0" w:space="0" w:color="auto"/>
                            <w:bottom w:val="none" w:sz="0" w:space="0" w:color="auto"/>
                            <w:right w:val="none" w:sz="0" w:space="0" w:color="auto"/>
                          </w:divBdr>
                          <w:divsChild>
                            <w:div w:id="896009566">
                              <w:marLeft w:val="0"/>
                              <w:marRight w:val="0"/>
                              <w:marTop w:val="0"/>
                              <w:marBottom w:val="0"/>
                              <w:divBdr>
                                <w:top w:val="none" w:sz="0" w:space="0" w:color="auto"/>
                                <w:left w:val="none" w:sz="0" w:space="0" w:color="auto"/>
                                <w:bottom w:val="none" w:sz="0" w:space="0" w:color="auto"/>
                                <w:right w:val="none" w:sz="0" w:space="0" w:color="auto"/>
                              </w:divBdr>
                              <w:divsChild>
                                <w:div w:id="1527987776">
                                  <w:marLeft w:val="0"/>
                                  <w:marRight w:val="0"/>
                                  <w:marTop w:val="0"/>
                                  <w:marBottom w:val="0"/>
                                  <w:divBdr>
                                    <w:top w:val="none" w:sz="0" w:space="0" w:color="auto"/>
                                    <w:left w:val="none" w:sz="0" w:space="0" w:color="auto"/>
                                    <w:bottom w:val="none" w:sz="0" w:space="0" w:color="auto"/>
                                    <w:right w:val="none" w:sz="0" w:space="0" w:color="auto"/>
                                  </w:divBdr>
                                  <w:divsChild>
                                    <w:div w:id="14268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566261">
      <w:bodyDiv w:val="1"/>
      <w:marLeft w:val="0"/>
      <w:marRight w:val="0"/>
      <w:marTop w:val="0"/>
      <w:marBottom w:val="0"/>
      <w:divBdr>
        <w:top w:val="none" w:sz="0" w:space="0" w:color="auto"/>
        <w:left w:val="none" w:sz="0" w:space="0" w:color="auto"/>
        <w:bottom w:val="none" w:sz="0" w:space="0" w:color="auto"/>
        <w:right w:val="none" w:sz="0" w:space="0" w:color="auto"/>
      </w:divBdr>
    </w:div>
    <w:div w:id="834879964">
      <w:bodyDiv w:val="1"/>
      <w:marLeft w:val="0"/>
      <w:marRight w:val="0"/>
      <w:marTop w:val="0"/>
      <w:marBottom w:val="0"/>
      <w:divBdr>
        <w:top w:val="none" w:sz="0" w:space="0" w:color="auto"/>
        <w:left w:val="none" w:sz="0" w:space="0" w:color="auto"/>
        <w:bottom w:val="none" w:sz="0" w:space="0" w:color="auto"/>
        <w:right w:val="none" w:sz="0" w:space="0" w:color="auto"/>
      </w:divBdr>
    </w:div>
    <w:div w:id="835657427">
      <w:bodyDiv w:val="1"/>
      <w:marLeft w:val="0"/>
      <w:marRight w:val="0"/>
      <w:marTop w:val="0"/>
      <w:marBottom w:val="0"/>
      <w:divBdr>
        <w:top w:val="none" w:sz="0" w:space="0" w:color="auto"/>
        <w:left w:val="none" w:sz="0" w:space="0" w:color="auto"/>
        <w:bottom w:val="none" w:sz="0" w:space="0" w:color="auto"/>
        <w:right w:val="none" w:sz="0" w:space="0" w:color="auto"/>
      </w:divBdr>
    </w:div>
    <w:div w:id="835809026">
      <w:bodyDiv w:val="1"/>
      <w:marLeft w:val="0"/>
      <w:marRight w:val="0"/>
      <w:marTop w:val="0"/>
      <w:marBottom w:val="0"/>
      <w:divBdr>
        <w:top w:val="none" w:sz="0" w:space="0" w:color="auto"/>
        <w:left w:val="none" w:sz="0" w:space="0" w:color="auto"/>
        <w:bottom w:val="none" w:sz="0" w:space="0" w:color="auto"/>
        <w:right w:val="none" w:sz="0" w:space="0" w:color="auto"/>
      </w:divBdr>
    </w:div>
    <w:div w:id="839077134">
      <w:bodyDiv w:val="1"/>
      <w:marLeft w:val="0"/>
      <w:marRight w:val="0"/>
      <w:marTop w:val="0"/>
      <w:marBottom w:val="0"/>
      <w:divBdr>
        <w:top w:val="none" w:sz="0" w:space="0" w:color="auto"/>
        <w:left w:val="none" w:sz="0" w:space="0" w:color="auto"/>
        <w:bottom w:val="none" w:sz="0" w:space="0" w:color="auto"/>
        <w:right w:val="none" w:sz="0" w:space="0" w:color="auto"/>
      </w:divBdr>
    </w:div>
    <w:div w:id="850995445">
      <w:bodyDiv w:val="1"/>
      <w:marLeft w:val="0"/>
      <w:marRight w:val="0"/>
      <w:marTop w:val="0"/>
      <w:marBottom w:val="0"/>
      <w:divBdr>
        <w:top w:val="none" w:sz="0" w:space="0" w:color="auto"/>
        <w:left w:val="none" w:sz="0" w:space="0" w:color="auto"/>
        <w:bottom w:val="none" w:sz="0" w:space="0" w:color="auto"/>
        <w:right w:val="none" w:sz="0" w:space="0" w:color="auto"/>
      </w:divBdr>
    </w:div>
    <w:div w:id="852500630">
      <w:bodyDiv w:val="1"/>
      <w:marLeft w:val="0"/>
      <w:marRight w:val="0"/>
      <w:marTop w:val="0"/>
      <w:marBottom w:val="0"/>
      <w:divBdr>
        <w:top w:val="none" w:sz="0" w:space="0" w:color="auto"/>
        <w:left w:val="none" w:sz="0" w:space="0" w:color="auto"/>
        <w:bottom w:val="none" w:sz="0" w:space="0" w:color="auto"/>
        <w:right w:val="none" w:sz="0" w:space="0" w:color="auto"/>
      </w:divBdr>
    </w:div>
    <w:div w:id="853494389">
      <w:bodyDiv w:val="1"/>
      <w:marLeft w:val="0"/>
      <w:marRight w:val="0"/>
      <w:marTop w:val="0"/>
      <w:marBottom w:val="0"/>
      <w:divBdr>
        <w:top w:val="none" w:sz="0" w:space="0" w:color="auto"/>
        <w:left w:val="none" w:sz="0" w:space="0" w:color="auto"/>
        <w:bottom w:val="none" w:sz="0" w:space="0" w:color="auto"/>
        <w:right w:val="none" w:sz="0" w:space="0" w:color="auto"/>
      </w:divBdr>
    </w:div>
    <w:div w:id="854536772">
      <w:bodyDiv w:val="1"/>
      <w:marLeft w:val="0"/>
      <w:marRight w:val="0"/>
      <w:marTop w:val="0"/>
      <w:marBottom w:val="0"/>
      <w:divBdr>
        <w:top w:val="none" w:sz="0" w:space="0" w:color="auto"/>
        <w:left w:val="none" w:sz="0" w:space="0" w:color="auto"/>
        <w:bottom w:val="none" w:sz="0" w:space="0" w:color="auto"/>
        <w:right w:val="none" w:sz="0" w:space="0" w:color="auto"/>
      </w:divBdr>
    </w:div>
    <w:div w:id="857697358">
      <w:bodyDiv w:val="1"/>
      <w:marLeft w:val="0"/>
      <w:marRight w:val="0"/>
      <w:marTop w:val="0"/>
      <w:marBottom w:val="0"/>
      <w:divBdr>
        <w:top w:val="none" w:sz="0" w:space="0" w:color="auto"/>
        <w:left w:val="none" w:sz="0" w:space="0" w:color="auto"/>
        <w:bottom w:val="none" w:sz="0" w:space="0" w:color="auto"/>
        <w:right w:val="none" w:sz="0" w:space="0" w:color="auto"/>
      </w:divBdr>
    </w:div>
    <w:div w:id="859397155">
      <w:bodyDiv w:val="1"/>
      <w:marLeft w:val="0"/>
      <w:marRight w:val="0"/>
      <w:marTop w:val="0"/>
      <w:marBottom w:val="0"/>
      <w:divBdr>
        <w:top w:val="none" w:sz="0" w:space="0" w:color="auto"/>
        <w:left w:val="none" w:sz="0" w:space="0" w:color="auto"/>
        <w:bottom w:val="none" w:sz="0" w:space="0" w:color="auto"/>
        <w:right w:val="none" w:sz="0" w:space="0" w:color="auto"/>
      </w:divBdr>
      <w:divsChild>
        <w:div w:id="1375539666">
          <w:marLeft w:val="0"/>
          <w:marRight w:val="0"/>
          <w:marTop w:val="0"/>
          <w:marBottom w:val="0"/>
          <w:divBdr>
            <w:top w:val="none" w:sz="0" w:space="0" w:color="auto"/>
            <w:left w:val="none" w:sz="0" w:space="0" w:color="auto"/>
            <w:bottom w:val="none" w:sz="0" w:space="0" w:color="auto"/>
            <w:right w:val="none" w:sz="0" w:space="0" w:color="auto"/>
          </w:divBdr>
          <w:divsChild>
            <w:div w:id="880434718">
              <w:marLeft w:val="0"/>
              <w:marRight w:val="0"/>
              <w:marTop w:val="0"/>
              <w:marBottom w:val="0"/>
              <w:divBdr>
                <w:top w:val="none" w:sz="0" w:space="0" w:color="auto"/>
                <w:left w:val="none" w:sz="0" w:space="0" w:color="auto"/>
                <w:bottom w:val="none" w:sz="0" w:space="0" w:color="auto"/>
                <w:right w:val="none" w:sz="0" w:space="0" w:color="auto"/>
              </w:divBdr>
              <w:divsChild>
                <w:div w:id="57939797">
                  <w:marLeft w:val="0"/>
                  <w:marRight w:val="0"/>
                  <w:marTop w:val="0"/>
                  <w:marBottom w:val="0"/>
                  <w:divBdr>
                    <w:top w:val="none" w:sz="0" w:space="0" w:color="auto"/>
                    <w:left w:val="none" w:sz="0" w:space="0" w:color="auto"/>
                    <w:bottom w:val="none" w:sz="0" w:space="0" w:color="auto"/>
                    <w:right w:val="none" w:sz="0" w:space="0" w:color="auto"/>
                  </w:divBdr>
                  <w:divsChild>
                    <w:div w:id="283853832">
                      <w:marLeft w:val="0"/>
                      <w:marRight w:val="0"/>
                      <w:marTop w:val="0"/>
                      <w:marBottom w:val="0"/>
                      <w:divBdr>
                        <w:top w:val="none" w:sz="0" w:space="0" w:color="auto"/>
                        <w:left w:val="none" w:sz="0" w:space="0" w:color="auto"/>
                        <w:bottom w:val="none" w:sz="0" w:space="0" w:color="auto"/>
                        <w:right w:val="none" w:sz="0" w:space="0" w:color="auto"/>
                      </w:divBdr>
                      <w:divsChild>
                        <w:div w:id="584849737">
                          <w:marLeft w:val="0"/>
                          <w:marRight w:val="0"/>
                          <w:marTop w:val="0"/>
                          <w:marBottom w:val="0"/>
                          <w:divBdr>
                            <w:top w:val="none" w:sz="0" w:space="0" w:color="auto"/>
                            <w:left w:val="none" w:sz="0" w:space="0" w:color="auto"/>
                            <w:bottom w:val="none" w:sz="0" w:space="0" w:color="auto"/>
                            <w:right w:val="none" w:sz="0" w:space="0" w:color="auto"/>
                          </w:divBdr>
                          <w:divsChild>
                            <w:div w:id="48392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745514">
      <w:bodyDiv w:val="1"/>
      <w:marLeft w:val="0"/>
      <w:marRight w:val="0"/>
      <w:marTop w:val="0"/>
      <w:marBottom w:val="0"/>
      <w:divBdr>
        <w:top w:val="none" w:sz="0" w:space="0" w:color="auto"/>
        <w:left w:val="none" w:sz="0" w:space="0" w:color="auto"/>
        <w:bottom w:val="none" w:sz="0" w:space="0" w:color="auto"/>
        <w:right w:val="none" w:sz="0" w:space="0" w:color="auto"/>
      </w:divBdr>
    </w:div>
    <w:div w:id="870342471">
      <w:bodyDiv w:val="1"/>
      <w:marLeft w:val="0"/>
      <w:marRight w:val="0"/>
      <w:marTop w:val="0"/>
      <w:marBottom w:val="0"/>
      <w:divBdr>
        <w:top w:val="none" w:sz="0" w:space="0" w:color="auto"/>
        <w:left w:val="none" w:sz="0" w:space="0" w:color="auto"/>
        <w:bottom w:val="none" w:sz="0" w:space="0" w:color="auto"/>
        <w:right w:val="none" w:sz="0" w:space="0" w:color="auto"/>
      </w:divBdr>
    </w:div>
    <w:div w:id="871960309">
      <w:bodyDiv w:val="1"/>
      <w:marLeft w:val="0"/>
      <w:marRight w:val="0"/>
      <w:marTop w:val="0"/>
      <w:marBottom w:val="0"/>
      <w:divBdr>
        <w:top w:val="none" w:sz="0" w:space="0" w:color="auto"/>
        <w:left w:val="none" w:sz="0" w:space="0" w:color="auto"/>
        <w:bottom w:val="none" w:sz="0" w:space="0" w:color="auto"/>
        <w:right w:val="none" w:sz="0" w:space="0" w:color="auto"/>
      </w:divBdr>
    </w:div>
    <w:div w:id="873466350">
      <w:bodyDiv w:val="1"/>
      <w:marLeft w:val="0"/>
      <w:marRight w:val="0"/>
      <w:marTop w:val="0"/>
      <w:marBottom w:val="0"/>
      <w:divBdr>
        <w:top w:val="none" w:sz="0" w:space="0" w:color="auto"/>
        <w:left w:val="none" w:sz="0" w:space="0" w:color="auto"/>
        <w:bottom w:val="none" w:sz="0" w:space="0" w:color="auto"/>
        <w:right w:val="none" w:sz="0" w:space="0" w:color="auto"/>
      </w:divBdr>
    </w:div>
    <w:div w:id="875043189">
      <w:bodyDiv w:val="1"/>
      <w:marLeft w:val="0"/>
      <w:marRight w:val="0"/>
      <w:marTop w:val="0"/>
      <w:marBottom w:val="0"/>
      <w:divBdr>
        <w:top w:val="none" w:sz="0" w:space="0" w:color="auto"/>
        <w:left w:val="none" w:sz="0" w:space="0" w:color="auto"/>
        <w:bottom w:val="none" w:sz="0" w:space="0" w:color="auto"/>
        <w:right w:val="none" w:sz="0" w:space="0" w:color="auto"/>
      </w:divBdr>
    </w:div>
    <w:div w:id="875850729">
      <w:bodyDiv w:val="1"/>
      <w:marLeft w:val="0"/>
      <w:marRight w:val="0"/>
      <w:marTop w:val="0"/>
      <w:marBottom w:val="0"/>
      <w:divBdr>
        <w:top w:val="none" w:sz="0" w:space="0" w:color="auto"/>
        <w:left w:val="none" w:sz="0" w:space="0" w:color="auto"/>
        <w:bottom w:val="none" w:sz="0" w:space="0" w:color="auto"/>
        <w:right w:val="none" w:sz="0" w:space="0" w:color="auto"/>
      </w:divBdr>
    </w:div>
    <w:div w:id="876237784">
      <w:bodyDiv w:val="1"/>
      <w:marLeft w:val="0"/>
      <w:marRight w:val="0"/>
      <w:marTop w:val="0"/>
      <w:marBottom w:val="0"/>
      <w:divBdr>
        <w:top w:val="none" w:sz="0" w:space="0" w:color="auto"/>
        <w:left w:val="none" w:sz="0" w:space="0" w:color="auto"/>
        <w:bottom w:val="none" w:sz="0" w:space="0" w:color="auto"/>
        <w:right w:val="none" w:sz="0" w:space="0" w:color="auto"/>
      </w:divBdr>
    </w:div>
    <w:div w:id="876821405">
      <w:bodyDiv w:val="1"/>
      <w:marLeft w:val="0"/>
      <w:marRight w:val="0"/>
      <w:marTop w:val="0"/>
      <w:marBottom w:val="0"/>
      <w:divBdr>
        <w:top w:val="none" w:sz="0" w:space="0" w:color="auto"/>
        <w:left w:val="none" w:sz="0" w:space="0" w:color="auto"/>
        <w:bottom w:val="none" w:sz="0" w:space="0" w:color="auto"/>
        <w:right w:val="none" w:sz="0" w:space="0" w:color="auto"/>
      </w:divBdr>
    </w:div>
    <w:div w:id="878083268">
      <w:bodyDiv w:val="1"/>
      <w:marLeft w:val="0"/>
      <w:marRight w:val="0"/>
      <w:marTop w:val="0"/>
      <w:marBottom w:val="0"/>
      <w:divBdr>
        <w:top w:val="none" w:sz="0" w:space="0" w:color="auto"/>
        <w:left w:val="none" w:sz="0" w:space="0" w:color="auto"/>
        <w:bottom w:val="none" w:sz="0" w:space="0" w:color="auto"/>
        <w:right w:val="none" w:sz="0" w:space="0" w:color="auto"/>
      </w:divBdr>
    </w:div>
    <w:div w:id="890310401">
      <w:bodyDiv w:val="1"/>
      <w:marLeft w:val="0"/>
      <w:marRight w:val="0"/>
      <w:marTop w:val="0"/>
      <w:marBottom w:val="0"/>
      <w:divBdr>
        <w:top w:val="none" w:sz="0" w:space="0" w:color="auto"/>
        <w:left w:val="none" w:sz="0" w:space="0" w:color="auto"/>
        <w:bottom w:val="none" w:sz="0" w:space="0" w:color="auto"/>
        <w:right w:val="none" w:sz="0" w:space="0" w:color="auto"/>
      </w:divBdr>
    </w:div>
    <w:div w:id="898126575">
      <w:bodyDiv w:val="1"/>
      <w:marLeft w:val="0"/>
      <w:marRight w:val="0"/>
      <w:marTop w:val="0"/>
      <w:marBottom w:val="0"/>
      <w:divBdr>
        <w:top w:val="none" w:sz="0" w:space="0" w:color="auto"/>
        <w:left w:val="none" w:sz="0" w:space="0" w:color="auto"/>
        <w:bottom w:val="none" w:sz="0" w:space="0" w:color="auto"/>
        <w:right w:val="none" w:sz="0" w:space="0" w:color="auto"/>
      </w:divBdr>
    </w:div>
    <w:div w:id="901333678">
      <w:bodyDiv w:val="1"/>
      <w:marLeft w:val="0"/>
      <w:marRight w:val="0"/>
      <w:marTop w:val="0"/>
      <w:marBottom w:val="0"/>
      <w:divBdr>
        <w:top w:val="none" w:sz="0" w:space="0" w:color="auto"/>
        <w:left w:val="none" w:sz="0" w:space="0" w:color="auto"/>
        <w:bottom w:val="none" w:sz="0" w:space="0" w:color="auto"/>
        <w:right w:val="none" w:sz="0" w:space="0" w:color="auto"/>
      </w:divBdr>
    </w:div>
    <w:div w:id="904073463">
      <w:bodyDiv w:val="1"/>
      <w:marLeft w:val="0"/>
      <w:marRight w:val="0"/>
      <w:marTop w:val="0"/>
      <w:marBottom w:val="0"/>
      <w:divBdr>
        <w:top w:val="none" w:sz="0" w:space="0" w:color="auto"/>
        <w:left w:val="none" w:sz="0" w:space="0" w:color="auto"/>
        <w:bottom w:val="none" w:sz="0" w:space="0" w:color="auto"/>
        <w:right w:val="none" w:sz="0" w:space="0" w:color="auto"/>
      </w:divBdr>
    </w:div>
    <w:div w:id="904150286">
      <w:bodyDiv w:val="1"/>
      <w:marLeft w:val="0"/>
      <w:marRight w:val="0"/>
      <w:marTop w:val="0"/>
      <w:marBottom w:val="0"/>
      <w:divBdr>
        <w:top w:val="none" w:sz="0" w:space="0" w:color="auto"/>
        <w:left w:val="none" w:sz="0" w:space="0" w:color="auto"/>
        <w:bottom w:val="none" w:sz="0" w:space="0" w:color="auto"/>
        <w:right w:val="none" w:sz="0" w:space="0" w:color="auto"/>
      </w:divBdr>
    </w:div>
    <w:div w:id="905535272">
      <w:bodyDiv w:val="1"/>
      <w:marLeft w:val="0"/>
      <w:marRight w:val="0"/>
      <w:marTop w:val="0"/>
      <w:marBottom w:val="0"/>
      <w:divBdr>
        <w:top w:val="none" w:sz="0" w:space="0" w:color="auto"/>
        <w:left w:val="none" w:sz="0" w:space="0" w:color="auto"/>
        <w:bottom w:val="none" w:sz="0" w:space="0" w:color="auto"/>
        <w:right w:val="none" w:sz="0" w:space="0" w:color="auto"/>
      </w:divBdr>
    </w:div>
    <w:div w:id="906259605">
      <w:bodyDiv w:val="1"/>
      <w:marLeft w:val="0"/>
      <w:marRight w:val="0"/>
      <w:marTop w:val="0"/>
      <w:marBottom w:val="0"/>
      <w:divBdr>
        <w:top w:val="none" w:sz="0" w:space="0" w:color="auto"/>
        <w:left w:val="none" w:sz="0" w:space="0" w:color="auto"/>
        <w:bottom w:val="none" w:sz="0" w:space="0" w:color="auto"/>
        <w:right w:val="none" w:sz="0" w:space="0" w:color="auto"/>
      </w:divBdr>
    </w:div>
    <w:div w:id="906568373">
      <w:bodyDiv w:val="1"/>
      <w:marLeft w:val="0"/>
      <w:marRight w:val="0"/>
      <w:marTop w:val="0"/>
      <w:marBottom w:val="0"/>
      <w:divBdr>
        <w:top w:val="none" w:sz="0" w:space="0" w:color="auto"/>
        <w:left w:val="none" w:sz="0" w:space="0" w:color="auto"/>
        <w:bottom w:val="none" w:sz="0" w:space="0" w:color="auto"/>
        <w:right w:val="none" w:sz="0" w:space="0" w:color="auto"/>
      </w:divBdr>
    </w:div>
    <w:div w:id="906913503">
      <w:bodyDiv w:val="1"/>
      <w:marLeft w:val="0"/>
      <w:marRight w:val="0"/>
      <w:marTop w:val="0"/>
      <w:marBottom w:val="0"/>
      <w:divBdr>
        <w:top w:val="none" w:sz="0" w:space="0" w:color="auto"/>
        <w:left w:val="none" w:sz="0" w:space="0" w:color="auto"/>
        <w:bottom w:val="none" w:sz="0" w:space="0" w:color="auto"/>
        <w:right w:val="none" w:sz="0" w:space="0" w:color="auto"/>
      </w:divBdr>
    </w:div>
    <w:div w:id="911741577">
      <w:bodyDiv w:val="1"/>
      <w:marLeft w:val="0"/>
      <w:marRight w:val="0"/>
      <w:marTop w:val="0"/>
      <w:marBottom w:val="0"/>
      <w:divBdr>
        <w:top w:val="none" w:sz="0" w:space="0" w:color="auto"/>
        <w:left w:val="none" w:sz="0" w:space="0" w:color="auto"/>
        <w:bottom w:val="none" w:sz="0" w:space="0" w:color="auto"/>
        <w:right w:val="none" w:sz="0" w:space="0" w:color="auto"/>
      </w:divBdr>
    </w:div>
    <w:div w:id="914247034">
      <w:bodyDiv w:val="1"/>
      <w:marLeft w:val="0"/>
      <w:marRight w:val="0"/>
      <w:marTop w:val="0"/>
      <w:marBottom w:val="0"/>
      <w:divBdr>
        <w:top w:val="none" w:sz="0" w:space="0" w:color="auto"/>
        <w:left w:val="none" w:sz="0" w:space="0" w:color="auto"/>
        <w:bottom w:val="none" w:sz="0" w:space="0" w:color="auto"/>
        <w:right w:val="none" w:sz="0" w:space="0" w:color="auto"/>
      </w:divBdr>
    </w:div>
    <w:div w:id="915211078">
      <w:bodyDiv w:val="1"/>
      <w:marLeft w:val="0"/>
      <w:marRight w:val="0"/>
      <w:marTop w:val="0"/>
      <w:marBottom w:val="0"/>
      <w:divBdr>
        <w:top w:val="none" w:sz="0" w:space="0" w:color="auto"/>
        <w:left w:val="none" w:sz="0" w:space="0" w:color="auto"/>
        <w:bottom w:val="none" w:sz="0" w:space="0" w:color="auto"/>
        <w:right w:val="none" w:sz="0" w:space="0" w:color="auto"/>
      </w:divBdr>
    </w:div>
    <w:div w:id="915437904">
      <w:bodyDiv w:val="1"/>
      <w:marLeft w:val="0"/>
      <w:marRight w:val="0"/>
      <w:marTop w:val="0"/>
      <w:marBottom w:val="0"/>
      <w:divBdr>
        <w:top w:val="none" w:sz="0" w:space="0" w:color="auto"/>
        <w:left w:val="none" w:sz="0" w:space="0" w:color="auto"/>
        <w:bottom w:val="none" w:sz="0" w:space="0" w:color="auto"/>
        <w:right w:val="none" w:sz="0" w:space="0" w:color="auto"/>
      </w:divBdr>
    </w:div>
    <w:div w:id="917131725">
      <w:bodyDiv w:val="1"/>
      <w:marLeft w:val="0"/>
      <w:marRight w:val="0"/>
      <w:marTop w:val="0"/>
      <w:marBottom w:val="0"/>
      <w:divBdr>
        <w:top w:val="none" w:sz="0" w:space="0" w:color="auto"/>
        <w:left w:val="none" w:sz="0" w:space="0" w:color="auto"/>
        <w:bottom w:val="none" w:sz="0" w:space="0" w:color="auto"/>
        <w:right w:val="none" w:sz="0" w:space="0" w:color="auto"/>
      </w:divBdr>
    </w:div>
    <w:div w:id="920261962">
      <w:bodyDiv w:val="1"/>
      <w:marLeft w:val="0"/>
      <w:marRight w:val="0"/>
      <w:marTop w:val="0"/>
      <w:marBottom w:val="0"/>
      <w:divBdr>
        <w:top w:val="none" w:sz="0" w:space="0" w:color="auto"/>
        <w:left w:val="none" w:sz="0" w:space="0" w:color="auto"/>
        <w:bottom w:val="none" w:sz="0" w:space="0" w:color="auto"/>
        <w:right w:val="none" w:sz="0" w:space="0" w:color="auto"/>
      </w:divBdr>
    </w:div>
    <w:div w:id="921062380">
      <w:bodyDiv w:val="1"/>
      <w:marLeft w:val="0"/>
      <w:marRight w:val="0"/>
      <w:marTop w:val="0"/>
      <w:marBottom w:val="0"/>
      <w:divBdr>
        <w:top w:val="none" w:sz="0" w:space="0" w:color="auto"/>
        <w:left w:val="none" w:sz="0" w:space="0" w:color="auto"/>
        <w:bottom w:val="none" w:sz="0" w:space="0" w:color="auto"/>
        <w:right w:val="none" w:sz="0" w:space="0" w:color="auto"/>
      </w:divBdr>
    </w:div>
    <w:div w:id="924270065">
      <w:bodyDiv w:val="1"/>
      <w:marLeft w:val="0"/>
      <w:marRight w:val="0"/>
      <w:marTop w:val="0"/>
      <w:marBottom w:val="0"/>
      <w:divBdr>
        <w:top w:val="none" w:sz="0" w:space="0" w:color="auto"/>
        <w:left w:val="none" w:sz="0" w:space="0" w:color="auto"/>
        <w:bottom w:val="none" w:sz="0" w:space="0" w:color="auto"/>
        <w:right w:val="none" w:sz="0" w:space="0" w:color="auto"/>
      </w:divBdr>
    </w:div>
    <w:div w:id="924463420">
      <w:bodyDiv w:val="1"/>
      <w:marLeft w:val="0"/>
      <w:marRight w:val="0"/>
      <w:marTop w:val="0"/>
      <w:marBottom w:val="0"/>
      <w:divBdr>
        <w:top w:val="none" w:sz="0" w:space="0" w:color="auto"/>
        <w:left w:val="none" w:sz="0" w:space="0" w:color="auto"/>
        <w:bottom w:val="none" w:sz="0" w:space="0" w:color="auto"/>
        <w:right w:val="none" w:sz="0" w:space="0" w:color="auto"/>
      </w:divBdr>
    </w:div>
    <w:div w:id="934556621">
      <w:bodyDiv w:val="1"/>
      <w:marLeft w:val="0"/>
      <w:marRight w:val="0"/>
      <w:marTop w:val="0"/>
      <w:marBottom w:val="0"/>
      <w:divBdr>
        <w:top w:val="none" w:sz="0" w:space="0" w:color="auto"/>
        <w:left w:val="none" w:sz="0" w:space="0" w:color="auto"/>
        <w:bottom w:val="none" w:sz="0" w:space="0" w:color="auto"/>
        <w:right w:val="none" w:sz="0" w:space="0" w:color="auto"/>
      </w:divBdr>
    </w:div>
    <w:div w:id="942568245">
      <w:bodyDiv w:val="1"/>
      <w:marLeft w:val="0"/>
      <w:marRight w:val="0"/>
      <w:marTop w:val="0"/>
      <w:marBottom w:val="0"/>
      <w:divBdr>
        <w:top w:val="none" w:sz="0" w:space="0" w:color="auto"/>
        <w:left w:val="none" w:sz="0" w:space="0" w:color="auto"/>
        <w:bottom w:val="none" w:sz="0" w:space="0" w:color="auto"/>
        <w:right w:val="none" w:sz="0" w:space="0" w:color="auto"/>
      </w:divBdr>
    </w:div>
    <w:div w:id="943154580">
      <w:bodyDiv w:val="1"/>
      <w:marLeft w:val="0"/>
      <w:marRight w:val="0"/>
      <w:marTop w:val="0"/>
      <w:marBottom w:val="0"/>
      <w:divBdr>
        <w:top w:val="none" w:sz="0" w:space="0" w:color="auto"/>
        <w:left w:val="none" w:sz="0" w:space="0" w:color="auto"/>
        <w:bottom w:val="none" w:sz="0" w:space="0" w:color="auto"/>
        <w:right w:val="none" w:sz="0" w:space="0" w:color="auto"/>
      </w:divBdr>
    </w:div>
    <w:div w:id="947156452">
      <w:bodyDiv w:val="1"/>
      <w:marLeft w:val="0"/>
      <w:marRight w:val="0"/>
      <w:marTop w:val="0"/>
      <w:marBottom w:val="0"/>
      <w:divBdr>
        <w:top w:val="none" w:sz="0" w:space="0" w:color="auto"/>
        <w:left w:val="none" w:sz="0" w:space="0" w:color="auto"/>
        <w:bottom w:val="none" w:sz="0" w:space="0" w:color="auto"/>
        <w:right w:val="none" w:sz="0" w:space="0" w:color="auto"/>
      </w:divBdr>
    </w:div>
    <w:div w:id="947203805">
      <w:bodyDiv w:val="1"/>
      <w:marLeft w:val="0"/>
      <w:marRight w:val="0"/>
      <w:marTop w:val="0"/>
      <w:marBottom w:val="0"/>
      <w:divBdr>
        <w:top w:val="none" w:sz="0" w:space="0" w:color="auto"/>
        <w:left w:val="none" w:sz="0" w:space="0" w:color="auto"/>
        <w:bottom w:val="none" w:sz="0" w:space="0" w:color="auto"/>
        <w:right w:val="none" w:sz="0" w:space="0" w:color="auto"/>
      </w:divBdr>
    </w:div>
    <w:div w:id="950012154">
      <w:bodyDiv w:val="1"/>
      <w:marLeft w:val="0"/>
      <w:marRight w:val="0"/>
      <w:marTop w:val="0"/>
      <w:marBottom w:val="0"/>
      <w:divBdr>
        <w:top w:val="none" w:sz="0" w:space="0" w:color="auto"/>
        <w:left w:val="none" w:sz="0" w:space="0" w:color="auto"/>
        <w:bottom w:val="none" w:sz="0" w:space="0" w:color="auto"/>
        <w:right w:val="none" w:sz="0" w:space="0" w:color="auto"/>
      </w:divBdr>
    </w:div>
    <w:div w:id="955211490">
      <w:bodyDiv w:val="1"/>
      <w:marLeft w:val="0"/>
      <w:marRight w:val="0"/>
      <w:marTop w:val="0"/>
      <w:marBottom w:val="0"/>
      <w:divBdr>
        <w:top w:val="none" w:sz="0" w:space="0" w:color="auto"/>
        <w:left w:val="none" w:sz="0" w:space="0" w:color="auto"/>
        <w:bottom w:val="none" w:sz="0" w:space="0" w:color="auto"/>
        <w:right w:val="none" w:sz="0" w:space="0" w:color="auto"/>
      </w:divBdr>
    </w:div>
    <w:div w:id="955939929">
      <w:bodyDiv w:val="1"/>
      <w:marLeft w:val="0"/>
      <w:marRight w:val="0"/>
      <w:marTop w:val="0"/>
      <w:marBottom w:val="0"/>
      <w:divBdr>
        <w:top w:val="none" w:sz="0" w:space="0" w:color="auto"/>
        <w:left w:val="none" w:sz="0" w:space="0" w:color="auto"/>
        <w:bottom w:val="none" w:sz="0" w:space="0" w:color="auto"/>
        <w:right w:val="none" w:sz="0" w:space="0" w:color="auto"/>
      </w:divBdr>
    </w:div>
    <w:div w:id="964576226">
      <w:bodyDiv w:val="1"/>
      <w:marLeft w:val="0"/>
      <w:marRight w:val="0"/>
      <w:marTop w:val="0"/>
      <w:marBottom w:val="0"/>
      <w:divBdr>
        <w:top w:val="none" w:sz="0" w:space="0" w:color="auto"/>
        <w:left w:val="none" w:sz="0" w:space="0" w:color="auto"/>
        <w:bottom w:val="none" w:sz="0" w:space="0" w:color="auto"/>
        <w:right w:val="none" w:sz="0" w:space="0" w:color="auto"/>
      </w:divBdr>
    </w:div>
    <w:div w:id="965769663">
      <w:bodyDiv w:val="1"/>
      <w:marLeft w:val="0"/>
      <w:marRight w:val="0"/>
      <w:marTop w:val="0"/>
      <w:marBottom w:val="0"/>
      <w:divBdr>
        <w:top w:val="none" w:sz="0" w:space="0" w:color="auto"/>
        <w:left w:val="none" w:sz="0" w:space="0" w:color="auto"/>
        <w:bottom w:val="none" w:sz="0" w:space="0" w:color="auto"/>
        <w:right w:val="none" w:sz="0" w:space="0" w:color="auto"/>
      </w:divBdr>
    </w:div>
    <w:div w:id="972249517">
      <w:bodyDiv w:val="1"/>
      <w:marLeft w:val="0"/>
      <w:marRight w:val="0"/>
      <w:marTop w:val="0"/>
      <w:marBottom w:val="0"/>
      <w:divBdr>
        <w:top w:val="none" w:sz="0" w:space="0" w:color="auto"/>
        <w:left w:val="none" w:sz="0" w:space="0" w:color="auto"/>
        <w:bottom w:val="none" w:sz="0" w:space="0" w:color="auto"/>
        <w:right w:val="none" w:sz="0" w:space="0" w:color="auto"/>
      </w:divBdr>
    </w:div>
    <w:div w:id="977413786">
      <w:bodyDiv w:val="1"/>
      <w:marLeft w:val="0"/>
      <w:marRight w:val="0"/>
      <w:marTop w:val="0"/>
      <w:marBottom w:val="0"/>
      <w:divBdr>
        <w:top w:val="none" w:sz="0" w:space="0" w:color="auto"/>
        <w:left w:val="none" w:sz="0" w:space="0" w:color="auto"/>
        <w:bottom w:val="none" w:sz="0" w:space="0" w:color="auto"/>
        <w:right w:val="none" w:sz="0" w:space="0" w:color="auto"/>
      </w:divBdr>
    </w:div>
    <w:div w:id="979071079">
      <w:bodyDiv w:val="1"/>
      <w:marLeft w:val="0"/>
      <w:marRight w:val="0"/>
      <w:marTop w:val="0"/>
      <w:marBottom w:val="0"/>
      <w:divBdr>
        <w:top w:val="none" w:sz="0" w:space="0" w:color="auto"/>
        <w:left w:val="none" w:sz="0" w:space="0" w:color="auto"/>
        <w:bottom w:val="none" w:sz="0" w:space="0" w:color="auto"/>
        <w:right w:val="none" w:sz="0" w:space="0" w:color="auto"/>
      </w:divBdr>
    </w:div>
    <w:div w:id="988633827">
      <w:bodyDiv w:val="1"/>
      <w:marLeft w:val="0"/>
      <w:marRight w:val="0"/>
      <w:marTop w:val="0"/>
      <w:marBottom w:val="0"/>
      <w:divBdr>
        <w:top w:val="none" w:sz="0" w:space="0" w:color="auto"/>
        <w:left w:val="none" w:sz="0" w:space="0" w:color="auto"/>
        <w:bottom w:val="none" w:sz="0" w:space="0" w:color="auto"/>
        <w:right w:val="none" w:sz="0" w:space="0" w:color="auto"/>
      </w:divBdr>
    </w:div>
    <w:div w:id="989870203">
      <w:bodyDiv w:val="1"/>
      <w:marLeft w:val="0"/>
      <w:marRight w:val="0"/>
      <w:marTop w:val="0"/>
      <w:marBottom w:val="0"/>
      <w:divBdr>
        <w:top w:val="none" w:sz="0" w:space="0" w:color="auto"/>
        <w:left w:val="none" w:sz="0" w:space="0" w:color="auto"/>
        <w:bottom w:val="none" w:sz="0" w:space="0" w:color="auto"/>
        <w:right w:val="none" w:sz="0" w:space="0" w:color="auto"/>
      </w:divBdr>
    </w:div>
    <w:div w:id="994916370">
      <w:bodyDiv w:val="1"/>
      <w:marLeft w:val="0"/>
      <w:marRight w:val="0"/>
      <w:marTop w:val="0"/>
      <w:marBottom w:val="0"/>
      <w:divBdr>
        <w:top w:val="none" w:sz="0" w:space="0" w:color="auto"/>
        <w:left w:val="none" w:sz="0" w:space="0" w:color="auto"/>
        <w:bottom w:val="none" w:sz="0" w:space="0" w:color="auto"/>
        <w:right w:val="none" w:sz="0" w:space="0" w:color="auto"/>
      </w:divBdr>
    </w:div>
    <w:div w:id="1000618967">
      <w:bodyDiv w:val="1"/>
      <w:marLeft w:val="0"/>
      <w:marRight w:val="0"/>
      <w:marTop w:val="0"/>
      <w:marBottom w:val="0"/>
      <w:divBdr>
        <w:top w:val="none" w:sz="0" w:space="0" w:color="auto"/>
        <w:left w:val="none" w:sz="0" w:space="0" w:color="auto"/>
        <w:bottom w:val="none" w:sz="0" w:space="0" w:color="auto"/>
        <w:right w:val="none" w:sz="0" w:space="0" w:color="auto"/>
      </w:divBdr>
    </w:div>
    <w:div w:id="1002514312">
      <w:bodyDiv w:val="1"/>
      <w:marLeft w:val="0"/>
      <w:marRight w:val="0"/>
      <w:marTop w:val="0"/>
      <w:marBottom w:val="0"/>
      <w:divBdr>
        <w:top w:val="none" w:sz="0" w:space="0" w:color="auto"/>
        <w:left w:val="none" w:sz="0" w:space="0" w:color="auto"/>
        <w:bottom w:val="none" w:sz="0" w:space="0" w:color="auto"/>
        <w:right w:val="none" w:sz="0" w:space="0" w:color="auto"/>
      </w:divBdr>
    </w:div>
    <w:div w:id="1003554453">
      <w:bodyDiv w:val="1"/>
      <w:marLeft w:val="0"/>
      <w:marRight w:val="0"/>
      <w:marTop w:val="0"/>
      <w:marBottom w:val="0"/>
      <w:divBdr>
        <w:top w:val="none" w:sz="0" w:space="0" w:color="auto"/>
        <w:left w:val="none" w:sz="0" w:space="0" w:color="auto"/>
        <w:bottom w:val="none" w:sz="0" w:space="0" w:color="auto"/>
        <w:right w:val="none" w:sz="0" w:space="0" w:color="auto"/>
      </w:divBdr>
    </w:div>
    <w:div w:id="1004016530">
      <w:bodyDiv w:val="1"/>
      <w:marLeft w:val="0"/>
      <w:marRight w:val="0"/>
      <w:marTop w:val="0"/>
      <w:marBottom w:val="0"/>
      <w:divBdr>
        <w:top w:val="none" w:sz="0" w:space="0" w:color="auto"/>
        <w:left w:val="none" w:sz="0" w:space="0" w:color="auto"/>
        <w:bottom w:val="none" w:sz="0" w:space="0" w:color="auto"/>
        <w:right w:val="none" w:sz="0" w:space="0" w:color="auto"/>
      </w:divBdr>
    </w:div>
    <w:div w:id="1004626366">
      <w:bodyDiv w:val="1"/>
      <w:marLeft w:val="0"/>
      <w:marRight w:val="0"/>
      <w:marTop w:val="0"/>
      <w:marBottom w:val="0"/>
      <w:divBdr>
        <w:top w:val="none" w:sz="0" w:space="0" w:color="auto"/>
        <w:left w:val="none" w:sz="0" w:space="0" w:color="auto"/>
        <w:bottom w:val="none" w:sz="0" w:space="0" w:color="auto"/>
        <w:right w:val="none" w:sz="0" w:space="0" w:color="auto"/>
      </w:divBdr>
    </w:div>
    <w:div w:id="1006008804">
      <w:bodyDiv w:val="1"/>
      <w:marLeft w:val="0"/>
      <w:marRight w:val="0"/>
      <w:marTop w:val="0"/>
      <w:marBottom w:val="0"/>
      <w:divBdr>
        <w:top w:val="none" w:sz="0" w:space="0" w:color="auto"/>
        <w:left w:val="none" w:sz="0" w:space="0" w:color="auto"/>
        <w:bottom w:val="none" w:sz="0" w:space="0" w:color="auto"/>
        <w:right w:val="none" w:sz="0" w:space="0" w:color="auto"/>
      </w:divBdr>
    </w:div>
    <w:div w:id="1014764404">
      <w:bodyDiv w:val="1"/>
      <w:marLeft w:val="0"/>
      <w:marRight w:val="0"/>
      <w:marTop w:val="0"/>
      <w:marBottom w:val="0"/>
      <w:divBdr>
        <w:top w:val="none" w:sz="0" w:space="0" w:color="auto"/>
        <w:left w:val="none" w:sz="0" w:space="0" w:color="auto"/>
        <w:bottom w:val="none" w:sz="0" w:space="0" w:color="auto"/>
        <w:right w:val="none" w:sz="0" w:space="0" w:color="auto"/>
      </w:divBdr>
    </w:div>
    <w:div w:id="1016618326">
      <w:bodyDiv w:val="1"/>
      <w:marLeft w:val="0"/>
      <w:marRight w:val="0"/>
      <w:marTop w:val="0"/>
      <w:marBottom w:val="0"/>
      <w:divBdr>
        <w:top w:val="none" w:sz="0" w:space="0" w:color="auto"/>
        <w:left w:val="none" w:sz="0" w:space="0" w:color="auto"/>
        <w:bottom w:val="none" w:sz="0" w:space="0" w:color="auto"/>
        <w:right w:val="none" w:sz="0" w:space="0" w:color="auto"/>
      </w:divBdr>
    </w:div>
    <w:div w:id="1019281411">
      <w:bodyDiv w:val="1"/>
      <w:marLeft w:val="0"/>
      <w:marRight w:val="0"/>
      <w:marTop w:val="0"/>
      <w:marBottom w:val="0"/>
      <w:divBdr>
        <w:top w:val="none" w:sz="0" w:space="0" w:color="auto"/>
        <w:left w:val="none" w:sz="0" w:space="0" w:color="auto"/>
        <w:bottom w:val="none" w:sz="0" w:space="0" w:color="auto"/>
        <w:right w:val="none" w:sz="0" w:space="0" w:color="auto"/>
      </w:divBdr>
    </w:div>
    <w:div w:id="1026636419">
      <w:bodyDiv w:val="1"/>
      <w:marLeft w:val="0"/>
      <w:marRight w:val="0"/>
      <w:marTop w:val="0"/>
      <w:marBottom w:val="0"/>
      <w:divBdr>
        <w:top w:val="none" w:sz="0" w:space="0" w:color="auto"/>
        <w:left w:val="none" w:sz="0" w:space="0" w:color="auto"/>
        <w:bottom w:val="none" w:sz="0" w:space="0" w:color="auto"/>
        <w:right w:val="none" w:sz="0" w:space="0" w:color="auto"/>
      </w:divBdr>
    </w:div>
    <w:div w:id="1026713911">
      <w:bodyDiv w:val="1"/>
      <w:marLeft w:val="0"/>
      <w:marRight w:val="0"/>
      <w:marTop w:val="0"/>
      <w:marBottom w:val="0"/>
      <w:divBdr>
        <w:top w:val="none" w:sz="0" w:space="0" w:color="auto"/>
        <w:left w:val="none" w:sz="0" w:space="0" w:color="auto"/>
        <w:bottom w:val="none" w:sz="0" w:space="0" w:color="auto"/>
        <w:right w:val="none" w:sz="0" w:space="0" w:color="auto"/>
      </w:divBdr>
    </w:div>
    <w:div w:id="1028027920">
      <w:bodyDiv w:val="1"/>
      <w:marLeft w:val="0"/>
      <w:marRight w:val="0"/>
      <w:marTop w:val="0"/>
      <w:marBottom w:val="0"/>
      <w:divBdr>
        <w:top w:val="none" w:sz="0" w:space="0" w:color="auto"/>
        <w:left w:val="none" w:sz="0" w:space="0" w:color="auto"/>
        <w:bottom w:val="none" w:sz="0" w:space="0" w:color="auto"/>
        <w:right w:val="none" w:sz="0" w:space="0" w:color="auto"/>
      </w:divBdr>
    </w:div>
    <w:div w:id="1032875231">
      <w:bodyDiv w:val="1"/>
      <w:marLeft w:val="0"/>
      <w:marRight w:val="0"/>
      <w:marTop w:val="0"/>
      <w:marBottom w:val="0"/>
      <w:divBdr>
        <w:top w:val="none" w:sz="0" w:space="0" w:color="auto"/>
        <w:left w:val="none" w:sz="0" w:space="0" w:color="auto"/>
        <w:bottom w:val="none" w:sz="0" w:space="0" w:color="auto"/>
        <w:right w:val="none" w:sz="0" w:space="0" w:color="auto"/>
      </w:divBdr>
    </w:div>
    <w:div w:id="1036463805">
      <w:bodyDiv w:val="1"/>
      <w:marLeft w:val="0"/>
      <w:marRight w:val="0"/>
      <w:marTop w:val="0"/>
      <w:marBottom w:val="0"/>
      <w:divBdr>
        <w:top w:val="none" w:sz="0" w:space="0" w:color="auto"/>
        <w:left w:val="none" w:sz="0" w:space="0" w:color="auto"/>
        <w:bottom w:val="none" w:sz="0" w:space="0" w:color="auto"/>
        <w:right w:val="none" w:sz="0" w:space="0" w:color="auto"/>
      </w:divBdr>
    </w:div>
    <w:div w:id="1046947213">
      <w:bodyDiv w:val="1"/>
      <w:marLeft w:val="0"/>
      <w:marRight w:val="0"/>
      <w:marTop w:val="0"/>
      <w:marBottom w:val="0"/>
      <w:divBdr>
        <w:top w:val="none" w:sz="0" w:space="0" w:color="auto"/>
        <w:left w:val="none" w:sz="0" w:space="0" w:color="auto"/>
        <w:bottom w:val="none" w:sz="0" w:space="0" w:color="auto"/>
        <w:right w:val="none" w:sz="0" w:space="0" w:color="auto"/>
      </w:divBdr>
    </w:div>
    <w:div w:id="1052457602">
      <w:bodyDiv w:val="1"/>
      <w:marLeft w:val="0"/>
      <w:marRight w:val="0"/>
      <w:marTop w:val="0"/>
      <w:marBottom w:val="0"/>
      <w:divBdr>
        <w:top w:val="none" w:sz="0" w:space="0" w:color="auto"/>
        <w:left w:val="none" w:sz="0" w:space="0" w:color="auto"/>
        <w:bottom w:val="none" w:sz="0" w:space="0" w:color="auto"/>
        <w:right w:val="none" w:sz="0" w:space="0" w:color="auto"/>
      </w:divBdr>
    </w:div>
    <w:div w:id="1066412527">
      <w:bodyDiv w:val="1"/>
      <w:marLeft w:val="0"/>
      <w:marRight w:val="0"/>
      <w:marTop w:val="0"/>
      <w:marBottom w:val="0"/>
      <w:divBdr>
        <w:top w:val="none" w:sz="0" w:space="0" w:color="auto"/>
        <w:left w:val="none" w:sz="0" w:space="0" w:color="auto"/>
        <w:bottom w:val="none" w:sz="0" w:space="0" w:color="auto"/>
        <w:right w:val="none" w:sz="0" w:space="0" w:color="auto"/>
      </w:divBdr>
    </w:div>
    <w:div w:id="1066875118">
      <w:bodyDiv w:val="1"/>
      <w:marLeft w:val="0"/>
      <w:marRight w:val="0"/>
      <w:marTop w:val="0"/>
      <w:marBottom w:val="0"/>
      <w:divBdr>
        <w:top w:val="none" w:sz="0" w:space="0" w:color="auto"/>
        <w:left w:val="none" w:sz="0" w:space="0" w:color="auto"/>
        <w:bottom w:val="none" w:sz="0" w:space="0" w:color="auto"/>
        <w:right w:val="none" w:sz="0" w:space="0" w:color="auto"/>
      </w:divBdr>
    </w:div>
    <w:div w:id="1075712611">
      <w:bodyDiv w:val="1"/>
      <w:marLeft w:val="0"/>
      <w:marRight w:val="0"/>
      <w:marTop w:val="0"/>
      <w:marBottom w:val="0"/>
      <w:divBdr>
        <w:top w:val="none" w:sz="0" w:space="0" w:color="auto"/>
        <w:left w:val="none" w:sz="0" w:space="0" w:color="auto"/>
        <w:bottom w:val="none" w:sz="0" w:space="0" w:color="auto"/>
        <w:right w:val="none" w:sz="0" w:space="0" w:color="auto"/>
      </w:divBdr>
    </w:div>
    <w:div w:id="1082532778">
      <w:bodyDiv w:val="1"/>
      <w:marLeft w:val="0"/>
      <w:marRight w:val="0"/>
      <w:marTop w:val="0"/>
      <w:marBottom w:val="0"/>
      <w:divBdr>
        <w:top w:val="none" w:sz="0" w:space="0" w:color="auto"/>
        <w:left w:val="none" w:sz="0" w:space="0" w:color="auto"/>
        <w:bottom w:val="none" w:sz="0" w:space="0" w:color="auto"/>
        <w:right w:val="none" w:sz="0" w:space="0" w:color="auto"/>
      </w:divBdr>
    </w:div>
    <w:div w:id="1085418556">
      <w:bodyDiv w:val="1"/>
      <w:marLeft w:val="0"/>
      <w:marRight w:val="0"/>
      <w:marTop w:val="0"/>
      <w:marBottom w:val="0"/>
      <w:divBdr>
        <w:top w:val="none" w:sz="0" w:space="0" w:color="auto"/>
        <w:left w:val="none" w:sz="0" w:space="0" w:color="auto"/>
        <w:bottom w:val="none" w:sz="0" w:space="0" w:color="auto"/>
        <w:right w:val="none" w:sz="0" w:space="0" w:color="auto"/>
      </w:divBdr>
    </w:div>
    <w:div w:id="1090393316">
      <w:bodyDiv w:val="1"/>
      <w:marLeft w:val="0"/>
      <w:marRight w:val="0"/>
      <w:marTop w:val="0"/>
      <w:marBottom w:val="0"/>
      <w:divBdr>
        <w:top w:val="none" w:sz="0" w:space="0" w:color="auto"/>
        <w:left w:val="none" w:sz="0" w:space="0" w:color="auto"/>
        <w:bottom w:val="none" w:sz="0" w:space="0" w:color="auto"/>
        <w:right w:val="none" w:sz="0" w:space="0" w:color="auto"/>
      </w:divBdr>
    </w:div>
    <w:div w:id="1096629589">
      <w:bodyDiv w:val="1"/>
      <w:marLeft w:val="0"/>
      <w:marRight w:val="0"/>
      <w:marTop w:val="0"/>
      <w:marBottom w:val="0"/>
      <w:divBdr>
        <w:top w:val="none" w:sz="0" w:space="0" w:color="auto"/>
        <w:left w:val="none" w:sz="0" w:space="0" w:color="auto"/>
        <w:bottom w:val="none" w:sz="0" w:space="0" w:color="auto"/>
        <w:right w:val="none" w:sz="0" w:space="0" w:color="auto"/>
      </w:divBdr>
    </w:div>
    <w:div w:id="1101025971">
      <w:bodyDiv w:val="1"/>
      <w:marLeft w:val="0"/>
      <w:marRight w:val="0"/>
      <w:marTop w:val="0"/>
      <w:marBottom w:val="0"/>
      <w:divBdr>
        <w:top w:val="none" w:sz="0" w:space="0" w:color="auto"/>
        <w:left w:val="none" w:sz="0" w:space="0" w:color="auto"/>
        <w:bottom w:val="none" w:sz="0" w:space="0" w:color="auto"/>
        <w:right w:val="none" w:sz="0" w:space="0" w:color="auto"/>
      </w:divBdr>
    </w:div>
    <w:div w:id="1101679918">
      <w:bodyDiv w:val="1"/>
      <w:marLeft w:val="0"/>
      <w:marRight w:val="0"/>
      <w:marTop w:val="0"/>
      <w:marBottom w:val="0"/>
      <w:divBdr>
        <w:top w:val="none" w:sz="0" w:space="0" w:color="auto"/>
        <w:left w:val="none" w:sz="0" w:space="0" w:color="auto"/>
        <w:bottom w:val="none" w:sz="0" w:space="0" w:color="auto"/>
        <w:right w:val="none" w:sz="0" w:space="0" w:color="auto"/>
      </w:divBdr>
    </w:div>
    <w:div w:id="1105541271">
      <w:bodyDiv w:val="1"/>
      <w:marLeft w:val="0"/>
      <w:marRight w:val="0"/>
      <w:marTop w:val="0"/>
      <w:marBottom w:val="0"/>
      <w:divBdr>
        <w:top w:val="none" w:sz="0" w:space="0" w:color="auto"/>
        <w:left w:val="none" w:sz="0" w:space="0" w:color="auto"/>
        <w:bottom w:val="none" w:sz="0" w:space="0" w:color="auto"/>
        <w:right w:val="none" w:sz="0" w:space="0" w:color="auto"/>
      </w:divBdr>
    </w:div>
    <w:div w:id="1110853208">
      <w:bodyDiv w:val="1"/>
      <w:marLeft w:val="0"/>
      <w:marRight w:val="0"/>
      <w:marTop w:val="0"/>
      <w:marBottom w:val="0"/>
      <w:divBdr>
        <w:top w:val="none" w:sz="0" w:space="0" w:color="auto"/>
        <w:left w:val="none" w:sz="0" w:space="0" w:color="auto"/>
        <w:bottom w:val="none" w:sz="0" w:space="0" w:color="auto"/>
        <w:right w:val="none" w:sz="0" w:space="0" w:color="auto"/>
      </w:divBdr>
    </w:div>
    <w:div w:id="1113089135">
      <w:bodyDiv w:val="1"/>
      <w:marLeft w:val="0"/>
      <w:marRight w:val="0"/>
      <w:marTop w:val="0"/>
      <w:marBottom w:val="0"/>
      <w:divBdr>
        <w:top w:val="none" w:sz="0" w:space="0" w:color="auto"/>
        <w:left w:val="none" w:sz="0" w:space="0" w:color="auto"/>
        <w:bottom w:val="none" w:sz="0" w:space="0" w:color="auto"/>
        <w:right w:val="none" w:sz="0" w:space="0" w:color="auto"/>
      </w:divBdr>
    </w:div>
    <w:div w:id="1122453531">
      <w:bodyDiv w:val="1"/>
      <w:marLeft w:val="0"/>
      <w:marRight w:val="0"/>
      <w:marTop w:val="0"/>
      <w:marBottom w:val="0"/>
      <w:divBdr>
        <w:top w:val="none" w:sz="0" w:space="0" w:color="auto"/>
        <w:left w:val="none" w:sz="0" w:space="0" w:color="auto"/>
        <w:bottom w:val="none" w:sz="0" w:space="0" w:color="auto"/>
        <w:right w:val="none" w:sz="0" w:space="0" w:color="auto"/>
      </w:divBdr>
    </w:div>
    <w:div w:id="1125000382">
      <w:bodyDiv w:val="1"/>
      <w:marLeft w:val="0"/>
      <w:marRight w:val="0"/>
      <w:marTop w:val="0"/>
      <w:marBottom w:val="0"/>
      <w:divBdr>
        <w:top w:val="none" w:sz="0" w:space="0" w:color="auto"/>
        <w:left w:val="none" w:sz="0" w:space="0" w:color="auto"/>
        <w:bottom w:val="none" w:sz="0" w:space="0" w:color="auto"/>
        <w:right w:val="none" w:sz="0" w:space="0" w:color="auto"/>
      </w:divBdr>
    </w:div>
    <w:div w:id="1127165475">
      <w:bodyDiv w:val="1"/>
      <w:marLeft w:val="0"/>
      <w:marRight w:val="0"/>
      <w:marTop w:val="0"/>
      <w:marBottom w:val="0"/>
      <w:divBdr>
        <w:top w:val="none" w:sz="0" w:space="0" w:color="auto"/>
        <w:left w:val="none" w:sz="0" w:space="0" w:color="auto"/>
        <w:bottom w:val="none" w:sz="0" w:space="0" w:color="auto"/>
        <w:right w:val="none" w:sz="0" w:space="0" w:color="auto"/>
      </w:divBdr>
    </w:div>
    <w:div w:id="1131479356">
      <w:bodyDiv w:val="1"/>
      <w:marLeft w:val="0"/>
      <w:marRight w:val="0"/>
      <w:marTop w:val="0"/>
      <w:marBottom w:val="0"/>
      <w:divBdr>
        <w:top w:val="none" w:sz="0" w:space="0" w:color="auto"/>
        <w:left w:val="none" w:sz="0" w:space="0" w:color="auto"/>
        <w:bottom w:val="none" w:sz="0" w:space="0" w:color="auto"/>
        <w:right w:val="none" w:sz="0" w:space="0" w:color="auto"/>
      </w:divBdr>
    </w:div>
    <w:div w:id="1136799444">
      <w:bodyDiv w:val="1"/>
      <w:marLeft w:val="0"/>
      <w:marRight w:val="0"/>
      <w:marTop w:val="0"/>
      <w:marBottom w:val="0"/>
      <w:divBdr>
        <w:top w:val="none" w:sz="0" w:space="0" w:color="auto"/>
        <w:left w:val="none" w:sz="0" w:space="0" w:color="auto"/>
        <w:bottom w:val="none" w:sz="0" w:space="0" w:color="auto"/>
        <w:right w:val="none" w:sz="0" w:space="0" w:color="auto"/>
      </w:divBdr>
    </w:div>
    <w:div w:id="1137525554">
      <w:bodyDiv w:val="1"/>
      <w:marLeft w:val="0"/>
      <w:marRight w:val="0"/>
      <w:marTop w:val="0"/>
      <w:marBottom w:val="0"/>
      <w:divBdr>
        <w:top w:val="none" w:sz="0" w:space="0" w:color="auto"/>
        <w:left w:val="none" w:sz="0" w:space="0" w:color="auto"/>
        <w:bottom w:val="none" w:sz="0" w:space="0" w:color="auto"/>
        <w:right w:val="none" w:sz="0" w:space="0" w:color="auto"/>
      </w:divBdr>
    </w:div>
    <w:div w:id="1139616471">
      <w:bodyDiv w:val="1"/>
      <w:marLeft w:val="0"/>
      <w:marRight w:val="0"/>
      <w:marTop w:val="0"/>
      <w:marBottom w:val="0"/>
      <w:divBdr>
        <w:top w:val="none" w:sz="0" w:space="0" w:color="auto"/>
        <w:left w:val="none" w:sz="0" w:space="0" w:color="auto"/>
        <w:bottom w:val="none" w:sz="0" w:space="0" w:color="auto"/>
        <w:right w:val="none" w:sz="0" w:space="0" w:color="auto"/>
      </w:divBdr>
    </w:div>
    <w:div w:id="1144465402">
      <w:bodyDiv w:val="1"/>
      <w:marLeft w:val="0"/>
      <w:marRight w:val="0"/>
      <w:marTop w:val="0"/>
      <w:marBottom w:val="0"/>
      <w:divBdr>
        <w:top w:val="none" w:sz="0" w:space="0" w:color="auto"/>
        <w:left w:val="none" w:sz="0" w:space="0" w:color="auto"/>
        <w:bottom w:val="none" w:sz="0" w:space="0" w:color="auto"/>
        <w:right w:val="none" w:sz="0" w:space="0" w:color="auto"/>
      </w:divBdr>
    </w:div>
    <w:div w:id="1158304252">
      <w:bodyDiv w:val="1"/>
      <w:marLeft w:val="0"/>
      <w:marRight w:val="0"/>
      <w:marTop w:val="0"/>
      <w:marBottom w:val="0"/>
      <w:divBdr>
        <w:top w:val="none" w:sz="0" w:space="0" w:color="auto"/>
        <w:left w:val="none" w:sz="0" w:space="0" w:color="auto"/>
        <w:bottom w:val="none" w:sz="0" w:space="0" w:color="auto"/>
        <w:right w:val="none" w:sz="0" w:space="0" w:color="auto"/>
      </w:divBdr>
    </w:div>
    <w:div w:id="1158889265">
      <w:bodyDiv w:val="1"/>
      <w:marLeft w:val="0"/>
      <w:marRight w:val="0"/>
      <w:marTop w:val="0"/>
      <w:marBottom w:val="0"/>
      <w:divBdr>
        <w:top w:val="none" w:sz="0" w:space="0" w:color="auto"/>
        <w:left w:val="none" w:sz="0" w:space="0" w:color="auto"/>
        <w:bottom w:val="none" w:sz="0" w:space="0" w:color="auto"/>
        <w:right w:val="none" w:sz="0" w:space="0" w:color="auto"/>
      </w:divBdr>
    </w:div>
    <w:div w:id="1164393712">
      <w:bodyDiv w:val="1"/>
      <w:marLeft w:val="0"/>
      <w:marRight w:val="0"/>
      <w:marTop w:val="0"/>
      <w:marBottom w:val="0"/>
      <w:divBdr>
        <w:top w:val="none" w:sz="0" w:space="0" w:color="auto"/>
        <w:left w:val="none" w:sz="0" w:space="0" w:color="auto"/>
        <w:bottom w:val="none" w:sz="0" w:space="0" w:color="auto"/>
        <w:right w:val="none" w:sz="0" w:space="0" w:color="auto"/>
      </w:divBdr>
    </w:div>
    <w:div w:id="1171411601">
      <w:bodyDiv w:val="1"/>
      <w:marLeft w:val="0"/>
      <w:marRight w:val="0"/>
      <w:marTop w:val="0"/>
      <w:marBottom w:val="0"/>
      <w:divBdr>
        <w:top w:val="none" w:sz="0" w:space="0" w:color="auto"/>
        <w:left w:val="none" w:sz="0" w:space="0" w:color="auto"/>
        <w:bottom w:val="none" w:sz="0" w:space="0" w:color="auto"/>
        <w:right w:val="none" w:sz="0" w:space="0" w:color="auto"/>
      </w:divBdr>
    </w:div>
    <w:div w:id="1172915323">
      <w:bodyDiv w:val="1"/>
      <w:marLeft w:val="0"/>
      <w:marRight w:val="0"/>
      <w:marTop w:val="0"/>
      <w:marBottom w:val="0"/>
      <w:divBdr>
        <w:top w:val="none" w:sz="0" w:space="0" w:color="auto"/>
        <w:left w:val="none" w:sz="0" w:space="0" w:color="auto"/>
        <w:bottom w:val="none" w:sz="0" w:space="0" w:color="auto"/>
        <w:right w:val="none" w:sz="0" w:space="0" w:color="auto"/>
      </w:divBdr>
    </w:div>
    <w:div w:id="1177116554">
      <w:bodyDiv w:val="1"/>
      <w:marLeft w:val="0"/>
      <w:marRight w:val="0"/>
      <w:marTop w:val="0"/>
      <w:marBottom w:val="0"/>
      <w:divBdr>
        <w:top w:val="none" w:sz="0" w:space="0" w:color="auto"/>
        <w:left w:val="none" w:sz="0" w:space="0" w:color="auto"/>
        <w:bottom w:val="none" w:sz="0" w:space="0" w:color="auto"/>
        <w:right w:val="none" w:sz="0" w:space="0" w:color="auto"/>
      </w:divBdr>
    </w:div>
    <w:div w:id="1181165168">
      <w:bodyDiv w:val="1"/>
      <w:marLeft w:val="0"/>
      <w:marRight w:val="0"/>
      <w:marTop w:val="0"/>
      <w:marBottom w:val="0"/>
      <w:divBdr>
        <w:top w:val="none" w:sz="0" w:space="0" w:color="auto"/>
        <w:left w:val="none" w:sz="0" w:space="0" w:color="auto"/>
        <w:bottom w:val="none" w:sz="0" w:space="0" w:color="auto"/>
        <w:right w:val="none" w:sz="0" w:space="0" w:color="auto"/>
      </w:divBdr>
    </w:div>
    <w:div w:id="1185677409">
      <w:bodyDiv w:val="1"/>
      <w:marLeft w:val="0"/>
      <w:marRight w:val="0"/>
      <w:marTop w:val="0"/>
      <w:marBottom w:val="0"/>
      <w:divBdr>
        <w:top w:val="none" w:sz="0" w:space="0" w:color="auto"/>
        <w:left w:val="none" w:sz="0" w:space="0" w:color="auto"/>
        <w:bottom w:val="none" w:sz="0" w:space="0" w:color="auto"/>
        <w:right w:val="none" w:sz="0" w:space="0" w:color="auto"/>
      </w:divBdr>
    </w:div>
    <w:div w:id="1188371129">
      <w:bodyDiv w:val="1"/>
      <w:marLeft w:val="0"/>
      <w:marRight w:val="0"/>
      <w:marTop w:val="0"/>
      <w:marBottom w:val="0"/>
      <w:divBdr>
        <w:top w:val="none" w:sz="0" w:space="0" w:color="auto"/>
        <w:left w:val="none" w:sz="0" w:space="0" w:color="auto"/>
        <w:bottom w:val="none" w:sz="0" w:space="0" w:color="auto"/>
        <w:right w:val="none" w:sz="0" w:space="0" w:color="auto"/>
      </w:divBdr>
    </w:div>
    <w:div w:id="1206601795">
      <w:bodyDiv w:val="1"/>
      <w:marLeft w:val="0"/>
      <w:marRight w:val="0"/>
      <w:marTop w:val="0"/>
      <w:marBottom w:val="0"/>
      <w:divBdr>
        <w:top w:val="none" w:sz="0" w:space="0" w:color="auto"/>
        <w:left w:val="none" w:sz="0" w:space="0" w:color="auto"/>
        <w:bottom w:val="none" w:sz="0" w:space="0" w:color="auto"/>
        <w:right w:val="none" w:sz="0" w:space="0" w:color="auto"/>
      </w:divBdr>
    </w:div>
    <w:div w:id="1210191028">
      <w:bodyDiv w:val="1"/>
      <w:marLeft w:val="0"/>
      <w:marRight w:val="0"/>
      <w:marTop w:val="0"/>
      <w:marBottom w:val="0"/>
      <w:divBdr>
        <w:top w:val="none" w:sz="0" w:space="0" w:color="auto"/>
        <w:left w:val="none" w:sz="0" w:space="0" w:color="auto"/>
        <w:bottom w:val="none" w:sz="0" w:space="0" w:color="auto"/>
        <w:right w:val="none" w:sz="0" w:space="0" w:color="auto"/>
      </w:divBdr>
    </w:div>
    <w:div w:id="1212811440">
      <w:bodyDiv w:val="1"/>
      <w:marLeft w:val="0"/>
      <w:marRight w:val="0"/>
      <w:marTop w:val="0"/>
      <w:marBottom w:val="0"/>
      <w:divBdr>
        <w:top w:val="none" w:sz="0" w:space="0" w:color="auto"/>
        <w:left w:val="none" w:sz="0" w:space="0" w:color="auto"/>
        <w:bottom w:val="none" w:sz="0" w:space="0" w:color="auto"/>
        <w:right w:val="none" w:sz="0" w:space="0" w:color="auto"/>
      </w:divBdr>
    </w:div>
    <w:div w:id="1217204041">
      <w:bodyDiv w:val="1"/>
      <w:marLeft w:val="0"/>
      <w:marRight w:val="0"/>
      <w:marTop w:val="0"/>
      <w:marBottom w:val="0"/>
      <w:divBdr>
        <w:top w:val="none" w:sz="0" w:space="0" w:color="auto"/>
        <w:left w:val="none" w:sz="0" w:space="0" w:color="auto"/>
        <w:bottom w:val="none" w:sz="0" w:space="0" w:color="auto"/>
        <w:right w:val="none" w:sz="0" w:space="0" w:color="auto"/>
      </w:divBdr>
    </w:div>
    <w:div w:id="1237940722">
      <w:bodyDiv w:val="1"/>
      <w:marLeft w:val="0"/>
      <w:marRight w:val="0"/>
      <w:marTop w:val="0"/>
      <w:marBottom w:val="0"/>
      <w:divBdr>
        <w:top w:val="none" w:sz="0" w:space="0" w:color="auto"/>
        <w:left w:val="none" w:sz="0" w:space="0" w:color="auto"/>
        <w:bottom w:val="none" w:sz="0" w:space="0" w:color="auto"/>
        <w:right w:val="none" w:sz="0" w:space="0" w:color="auto"/>
      </w:divBdr>
    </w:div>
    <w:div w:id="1241132996">
      <w:bodyDiv w:val="1"/>
      <w:marLeft w:val="0"/>
      <w:marRight w:val="0"/>
      <w:marTop w:val="0"/>
      <w:marBottom w:val="0"/>
      <w:divBdr>
        <w:top w:val="none" w:sz="0" w:space="0" w:color="auto"/>
        <w:left w:val="none" w:sz="0" w:space="0" w:color="auto"/>
        <w:bottom w:val="none" w:sz="0" w:space="0" w:color="auto"/>
        <w:right w:val="none" w:sz="0" w:space="0" w:color="auto"/>
      </w:divBdr>
      <w:divsChild>
        <w:div w:id="1894267673">
          <w:marLeft w:val="0"/>
          <w:marRight w:val="0"/>
          <w:marTop w:val="0"/>
          <w:marBottom w:val="0"/>
          <w:divBdr>
            <w:top w:val="none" w:sz="0" w:space="0" w:color="auto"/>
            <w:left w:val="none" w:sz="0" w:space="0" w:color="auto"/>
            <w:bottom w:val="none" w:sz="0" w:space="0" w:color="auto"/>
            <w:right w:val="none" w:sz="0" w:space="0" w:color="auto"/>
          </w:divBdr>
          <w:divsChild>
            <w:div w:id="175114831">
              <w:marLeft w:val="0"/>
              <w:marRight w:val="0"/>
              <w:marTop w:val="0"/>
              <w:marBottom w:val="0"/>
              <w:divBdr>
                <w:top w:val="none" w:sz="0" w:space="0" w:color="auto"/>
                <w:left w:val="none" w:sz="0" w:space="0" w:color="auto"/>
                <w:bottom w:val="none" w:sz="0" w:space="0" w:color="auto"/>
                <w:right w:val="none" w:sz="0" w:space="0" w:color="auto"/>
              </w:divBdr>
              <w:divsChild>
                <w:div w:id="1882790390">
                  <w:marLeft w:val="0"/>
                  <w:marRight w:val="0"/>
                  <w:marTop w:val="0"/>
                  <w:marBottom w:val="0"/>
                  <w:divBdr>
                    <w:top w:val="none" w:sz="0" w:space="0" w:color="auto"/>
                    <w:left w:val="none" w:sz="0" w:space="0" w:color="auto"/>
                    <w:bottom w:val="none" w:sz="0" w:space="0" w:color="auto"/>
                    <w:right w:val="none" w:sz="0" w:space="0" w:color="auto"/>
                  </w:divBdr>
                  <w:divsChild>
                    <w:div w:id="54082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2522">
      <w:bodyDiv w:val="1"/>
      <w:marLeft w:val="0"/>
      <w:marRight w:val="0"/>
      <w:marTop w:val="0"/>
      <w:marBottom w:val="0"/>
      <w:divBdr>
        <w:top w:val="none" w:sz="0" w:space="0" w:color="auto"/>
        <w:left w:val="none" w:sz="0" w:space="0" w:color="auto"/>
        <w:bottom w:val="none" w:sz="0" w:space="0" w:color="auto"/>
        <w:right w:val="none" w:sz="0" w:space="0" w:color="auto"/>
      </w:divBdr>
    </w:div>
    <w:div w:id="1250234182">
      <w:bodyDiv w:val="1"/>
      <w:marLeft w:val="0"/>
      <w:marRight w:val="0"/>
      <w:marTop w:val="0"/>
      <w:marBottom w:val="0"/>
      <w:divBdr>
        <w:top w:val="none" w:sz="0" w:space="0" w:color="auto"/>
        <w:left w:val="none" w:sz="0" w:space="0" w:color="auto"/>
        <w:bottom w:val="none" w:sz="0" w:space="0" w:color="auto"/>
        <w:right w:val="none" w:sz="0" w:space="0" w:color="auto"/>
      </w:divBdr>
    </w:div>
    <w:div w:id="1263343015">
      <w:bodyDiv w:val="1"/>
      <w:marLeft w:val="0"/>
      <w:marRight w:val="0"/>
      <w:marTop w:val="0"/>
      <w:marBottom w:val="0"/>
      <w:divBdr>
        <w:top w:val="none" w:sz="0" w:space="0" w:color="auto"/>
        <w:left w:val="none" w:sz="0" w:space="0" w:color="auto"/>
        <w:bottom w:val="none" w:sz="0" w:space="0" w:color="auto"/>
        <w:right w:val="none" w:sz="0" w:space="0" w:color="auto"/>
      </w:divBdr>
    </w:div>
    <w:div w:id="1266812670">
      <w:bodyDiv w:val="1"/>
      <w:marLeft w:val="0"/>
      <w:marRight w:val="0"/>
      <w:marTop w:val="0"/>
      <w:marBottom w:val="0"/>
      <w:divBdr>
        <w:top w:val="none" w:sz="0" w:space="0" w:color="auto"/>
        <w:left w:val="none" w:sz="0" w:space="0" w:color="auto"/>
        <w:bottom w:val="none" w:sz="0" w:space="0" w:color="auto"/>
        <w:right w:val="none" w:sz="0" w:space="0" w:color="auto"/>
      </w:divBdr>
    </w:div>
    <w:div w:id="1274900272">
      <w:bodyDiv w:val="1"/>
      <w:marLeft w:val="0"/>
      <w:marRight w:val="0"/>
      <w:marTop w:val="0"/>
      <w:marBottom w:val="0"/>
      <w:divBdr>
        <w:top w:val="none" w:sz="0" w:space="0" w:color="auto"/>
        <w:left w:val="none" w:sz="0" w:space="0" w:color="auto"/>
        <w:bottom w:val="none" w:sz="0" w:space="0" w:color="auto"/>
        <w:right w:val="none" w:sz="0" w:space="0" w:color="auto"/>
      </w:divBdr>
    </w:div>
    <w:div w:id="1281183837">
      <w:bodyDiv w:val="1"/>
      <w:marLeft w:val="0"/>
      <w:marRight w:val="0"/>
      <w:marTop w:val="0"/>
      <w:marBottom w:val="0"/>
      <w:divBdr>
        <w:top w:val="none" w:sz="0" w:space="0" w:color="auto"/>
        <w:left w:val="none" w:sz="0" w:space="0" w:color="auto"/>
        <w:bottom w:val="none" w:sz="0" w:space="0" w:color="auto"/>
        <w:right w:val="none" w:sz="0" w:space="0" w:color="auto"/>
      </w:divBdr>
    </w:div>
    <w:div w:id="1283072886">
      <w:bodyDiv w:val="1"/>
      <w:marLeft w:val="0"/>
      <w:marRight w:val="0"/>
      <w:marTop w:val="0"/>
      <w:marBottom w:val="0"/>
      <w:divBdr>
        <w:top w:val="none" w:sz="0" w:space="0" w:color="auto"/>
        <w:left w:val="none" w:sz="0" w:space="0" w:color="auto"/>
        <w:bottom w:val="none" w:sz="0" w:space="0" w:color="auto"/>
        <w:right w:val="none" w:sz="0" w:space="0" w:color="auto"/>
      </w:divBdr>
    </w:div>
    <w:div w:id="1287470191">
      <w:bodyDiv w:val="1"/>
      <w:marLeft w:val="0"/>
      <w:marRight w:val="0"/>
      <w:marTop w:val="0"/>
      <w:marBottom w:val="0"/>
      <w:divBdr>
        <w:top w:val="none" w:sz="0" w:space="0" w:color="auto"/>
        <w:left w:val="none" w:sz="0" w:space="0" w:color="auto"/>
        <w:bottom w:val="none" w:sz="0" w:space="0" w:color="auto"/>
        <w:right w:val="none" w:sz="0" w:space="0" w:color="auto"/>
      </w:divBdr>
    </w:div>
    <w:div w:id="1292056849">
      <w:bodyDiv w:val="1"/>
      <w:marLeft w:val="0"/>
      <w:marRight w:val="0"/>
      <w:marTop w:val="0"/>
      <w:marBottom w:val="0"/>
      <w:divBdr>
        <w:top w:val="none" w:sz="0" w:space="0" w:color="auto"/>
        <w:left w:val="none" w:sz="0" w:space="0" w:color="auto"/>
        <w:bottom w:val="none" w:sz="0" w:space="0" w:color="auto"/>
        <w:right w:val="none" w:sz="0" w:space="0" w:color="auto"/>
      </w:divBdr>
    </w:div>
    <w:div w:id="1292861414">
      <w:bodyDiv w:val="1"/>
      <w:marLeft w:val="0"/>
      <w:marRight w:val="0"/>
      <w:marTop w:val="0"/>
      <w:marBottom w:val="0"/>
      <w:divBdr>
        <w:top w:val="none" w:sz="0" w:space="0" w:color="auto"/>
        <w:left w:val="none" w:sz="0" w:space="0" w:color="auto"/>
        <w:bottom w:val="none" w:sz="0" w:space="0" w:color="auto"/>
        <w:right w:val="none" w:sz="0" w:space="0" w:color="auto"/>
      </w:divBdr>
    </w:div>
    <w:div w:id="1294604881">
      <w:bodyDiv w:val="1"/>
      <w:marLeft w:val="0"/>
      <w:marRight w:val="0"/>
      <w:marTop w:val="0"/>
      <w:marBottom w:val="0"/>
      <w:divBdr>
        <w:top w:val="none" w:sz="0" w:space="0" w:color="auto"/>
        <w:left w:val="none" w:sz="0" w:space="0" w:color="auto"/>
        <w:bottom w:val="none" w:sz="0" w:space="0" w:color="auto"/>
        <w:right w:val="none" w:sz="0" w:space="0" w:color="auto"/>
      </w:divBdr>
    </w:div>
    <w:div w:id="1297417397">
      <w:bodyDiv w:val="1"/>
      <w:marLeft w:val="0"/>
      <w:marRight w:val="0"/>
      <w:marTop w:val="0"/>
      <w:marBottom w:val="0"/>
      <w:divBdr>
        <w:top w:val="none" w:sz="0" w:space="0" w:color="auto"/>
        <w:left w:val="none" w:sz="0" w:space="0" w:color="auto"/>
        <w:bottom w:val="none" w:sz="0" w:space="0" w:color="auto"/>
        <w:right w:val="none" w:sz="0" w:space="0" w:color="auto"/>
      </w:divBdr>
    </w:div>
    <w:div w:id="1302493166">
      <w:bodyDiv w:val="1"/>
      <w:marLeft w:val="0"/>
      <w:marRight w:val="0"/>
      <w:marTop w:val="0"/>
      <w:marBottom w:val="0"/>
      <w:divBdr>
        <w:top w:val="none" w:sz="0" w:space="0" w:color="auto"/>
        <w:left w:val="none" w:sz="0" w:space="0" w:color="auto"/>
        <w:bottom w:val="none" w:sz="0" w:space="0" w:color="auto"/>
        <w:right w:val="none" w:sz="0" w:space="0" w:color="auto"/>
      </w:divBdr>
    </w:div>
    <w:div w:id="1305891846">
      <w:bodyDiv w:val="1"/>
      <w:marLeft w:val="0"/>
      <w:marRight w:val="0"/>
      <w:marTop w:val="0"/>
      <w:marBottom w:val="0"/>
      <w:divBdr>
        <w:top w:val="none" w:sz="0" w:space="0" w:color="auto"/>
        <w:left w:val="none" w:sz="0" w:space="0" w:color="auto"/>
        <w:bottom w:val="none" w:sz="0" w:space="0" w:color="auto"/>
        <w:right w:val="none" w:sz="0" w:space="0" w:color="auto"/>
      </w:divBdr>
    </w:div>
    <w:div w:id="1306471997">
      <w:bodyDiv w:val="1"/>
      <w:marLeft w:val="0"/>
      <w:marRight w:val="0"/>
      <w:marTop w:val="0"/>
      <w:marBottom w:val="0"/>
      <w:divBdr>
        <w:top w:val="none" w:sz="0" w:space="0" w:color="auto"/>
        <w:left w:val="none" w:sz="0" w:space="0" w:color="auto"/>
        <w:bottom w:val="none" w:sz="0" w:space="0" w:color="auto"/>
        <w:right w:val="none" w:sz="0" w:space="0" w:color="auto"/>
      </w:divBdr>
    </w:div>
    <w:div w:id="1306854709">
      <w:bodyDiv w:val="1"/>
      <w:marLeft w:val="0"/>
      <w:marRight w:val="0"/>
      <w:marTop w:val="0"/>
      <w:marBottom w:val="0"/>
      <w:divBdr>
        <w:top w:val="none" w:sz="0" w:space="0" w:color="auto"/>
        <w:left w:val="none" w:sz="0" w:space="0" w:color="auto"/>
        <w:bottom w:val="none" w:sz="0" w:space="0" w:color="auto"/>
        <w:right w:val="none" w:sz="0" w:space="0" w:color="auto"/>
      </w:divBdr>
    </w:div>
    <w:div w:id="1307661542">
      <w:bodyDiv w:val="1"/>
      <w:marLeft w:val="0"/>
      <w:marRight w:val="0"/>
      <w:marTop w:val="0"/>
      <w:marBottom w:val="0"/>
      <w:divBdr>
        <w:top w:val="none" w:sz="0" w:space="0" w:color="auto"/>
        <w:left w:val="none" w:sz="0" w:space="0" w:color="auto"/>
        <w:bottom w:val="none" w:sz="0" w:space="0" w:color="auto"/>
        <w:right w:val="none" w:sz="0" w:space="0" w:color="auto"/>
      </w:divBdr>
    </w:div>
    <w:div w:id="1308708917">
      <w:bodyDiv w:val="1"/>
      <w:marLeft w:val="0"/>
      <w:marRight w:val="0"/>
      <w:marTop w:val="0"/>
      <w:marBottom w:val="0"/>
      <w:divBdr>
        <w:top w:val="none" w:sz="0" w:space="0" w:color="auto"/>
        <w:left w:val="none" w:sz="0" w:space="0" w:color="auto"/>
        <w:bottom w:val="none" w:sz="0" w:space="0" w:color="auto"/>
        <w:right w:val="none" w:sz="0" w:space="0" w:color="auto"/>
      </w:divBdr>
    </w:div>
    <w:div w:id="1313607321">
      <w:bodyDiv w:val="1"/>
      <w:marLeft w:val="0"/>
      <w:marRight w:val="0"/>
      <w:marTop w:val="0"/>
      <w:marBottom w:val="0"/>
      <w:divBdr>
        <w:top w:val="none" w:sz="0" w:space="0" w:color="auto"/>
        <w:left w:val="none" w:sz="0" w:space="0" w:color="auto"/>
        <w:bottom w:val="none" w:sz="0" w:space="0" w:color="auto"/>
        <w:right w:val="none" w:sz="0" w:space="0" w:color="auto"/>
      </w:divBdr>
    </w:div>
    <w:div w:id="1318344142">
      <w:bodyDiv w:val="1"/>
      <w:marLeft w:val="0"/>
      <w:marRight w:val="0"/>
      <w:marTop w:val="0"/>
      <w:marBottom w:val="0"/>
      <w:divBdr>
        <w:top w:val="none" w:sz="0" w:space="0" w:color="auto"/>
        <w:left w:val="none" w:sz="0" w:space="0" w:color="auto"/>
        <w:bottom w:val="none" w:sz="0" w:space="0" w:color="auto"/>
        <w:right w:val="none" w:sz="0" w:space="0" w:color="auto"/>
      </w:divBdr>
    </w:div>
    <w:div w:id="1319579766">
      <w:bodyDiv w:val="1"/>
      <w:marLeft w:val="0"/>
      <w:marRight w:val="0"/>
      <w:marTop w:val="0"/>
      <w:marBottom w:val="0"/>
      <w:divBdr>
        <w:top w:val="none" w:sz="0" w:space="0" w:color="auto"/>
        <w:left w:val="none" w:sz="0" w:space="0" w:color="auto"/>
        <w:bottom w:val="none" w:sz="0" w:space="0" w:color="auto"/>
        <w:right w:val="none" w:sz="0" w:space="0" w:color="auto"/>
      </w:divBdr>
    </w:div>
    <w:div w:id="1320189277">
      <w:bodyDiv w:val="1"/>
      <w:marLeft w:val="0"/>
      <w:marRight w:val="0"/>
      <w:marTop w:val="0"/>
      <w:marBottom w:val="0"/>
      <w:divBdr>
        <w:top w:val="none" w:sz="0" w:space="0" w:color="auto"/>
        <w:left w:val="none" w:sz="0" w:space="0" w:color="auto"/>
        <w:bottom w:val="none" w:sz="0" w:space="0" w:color="auto"/>
        <w:right w:val="none" w:sz="0" w:space="0" w:color="auto"/>
      </w:divBdr>
    </w:div>
    <w:div w:id="1327052495">
      <w:bodyDiv w:val="1"/>
      <w:marLeft w:val="0"/>
      <w:marRight w:val="0"/>
      <w:marTop w:val="0"/>
      <w:marBottom w:val="0"/>
      <w:divBdr>
        <w:top w:val="none" w:sz="0" w:space="0" w:color="auto"/>
        <w:left w:val="none" w:sz="0" w:space="0" w:color="auto"/>
        <w:bottom w:val="none" w:sz="0" w:space="0" w:color="auto"/>
        <w:right w:val="none" w:sz="0" w:space="0" w:color="auto"/>
      </w:divBdr>
    </w:div>
    <w:div w:id="1327243518">
      <w:bodyDiv w:val="1"/>
      <w:marLeft w:val="0"/>
      <w:marRight w:val="0"/>
      <w:marTop w:val="0"/>
      <w:marBottom w:val="0"/>
      <w:divBdr>
        <w:top w:val="none" w:sz="0" w:space="0" w:color="auto"/>
        <w:left w:val="none" w:sz="0" w:space="0" w:color="auto"/>
        <w:bottom w:val="none" w:sz="0" w:space="0" w:color="auto"/>
        <w:right w:val="none" w:sz="0" w:space="0" w:color="auto"/>
      </w:divBdr>
    </w:div>
    <w:div w:id="1327855484">
      <w:bodyDiv w:val="1"/>
      <w:marLeft w:val="0"/>
      <w:marRight w:val="0"/>
      <w:marTop w:val="0"/>
      <w:marBottom w:val="0"/>
      <w:divBdr>
        <w:top w:val="none" w:sz="0" w:space="0" w:color="auto"/>
        <w:left w:val="none" w:sz="0" w:space="0" w:color="auto"/>
        <w:bottom w:val="none" w:sz="0" w:space="0" w:color="auto"/>
        <w:right w:val="none" w:sz="0" w:space="0" w:color="auto"/>
      </w:divBdr>
    </w:div>
    <w:div w:id="1327898247">
      <w:bodyDiv w:val="1"/>
      <w:marLeft w:val="0"/>
      <w:marRight w:val="0"/>
      <w:marTop w:val="0"/>
      <w:marBottom w:val="0"/>
      <w:divBdr>
        <w:top w:val="none" w:sz="0" w:space="0" w:color="auto"/>
        <w:left w:val="none" w:sz="0" w:space="0" w:color="auto"/>
        <w:bottom w:val="none" w:sz="0" w:space="0" w:color="auto"/>
        <w:right w:val="none" w:sz="0" w:space="0" w:color="auto"/>
      </w:divBdr>
    </w:div>
    <w:div w:id="1332637416">
      <w:bodyDiv w:val="1"/>
      <w:marLeft w:val="0"/>
      <w:marRight w:val="0"/>
      <w:marTop w:val="0"/>
      <w:marBottom w:val="0"/>
      <w:divBdr>
        <w:top w:val="none" w:sz="0" w:space="0" w:color="auto"/>
        <w:left w:val="none" w:sz="0" w:space="0" w:color="auto"/>
        <w:bottom w:val="none" w:sz="0" w:space="0" w:color="auto"/>
        <w:right w:val="none" w:sz="0" w:space="0" w:color="auto"/>
      </w:divBdr>
    </w:div>
    <w:div w:id="1334184040">
      <w:bodyDiv w:val="1"/>
      <w:marLeft w:val="0"/>
      <w:marRight w:val="0"/>
      <w:marTop w:val="0"/>
      <w:marBottom w:val="0"/>
      <w:divBdr>
        <w:top w:val="none" w:sz="0" w:space="0" w:color="auto"/>
        <w:left w:val="none" w:sz="0" w:space="0" w:color="auto"/>
        <w:bottom w:val="none" w:sz="0" w:space="0" w:color="auto"/>
        <w:right w:val="none" w:sz="0" w:space="0" w:color="auto"/>
      </w:divBdr>
    </w:div>
    <w:div w:id="1338120926">
      <w:bodyDiv w:val="1"/>
      <w:marLeft w:val="0"/>
      <w:marRight w:val="0"/>
      <w:marTop w:val="0"/>
      <w:marBottom w:val="0"/>
      <w:divBdr>
        <w:top w:val="none" w:sz="0" w:space="0" w:color="auto"/>
        <w:left w:val="none" w:sz="0" w:space="0" w:color="auto"/>
        <w:bottom w:val="none" w:sz="0" w:space="0" w:color="auto"/>
        <w:right w:val="none" w:sz="0" w:space="0" w:color="auto"/>
      </w:divBdr>
    </w:div>
    <w:div w:id="1340696070">
      <w:bodyDiv w:val="1"/>
      <w:marLeft w:val="0"/>
      <w:marRight w:val="0"/>
      <w:marTop w:val="0"/>
      <w:marBottom w:val="0"/>
      <w:divBdr>
        <w:top w:val="none" w:sz="0" w:space="0" w:color="auto"/>
        <w:left w:val="none" w:sz="0" w:space="0" w:color="auto"/>
        <w:bottom w:val="none" w:sz="0" w:space="0" w:color="auto"/>
        <w:right w:val="none" w:sz="0" w:space="0" w:color="auto"/>
      </w:divBdr>
    </w:div>
    <w:div w:id="1341542408">
      <w:bodyDiv w:val="1"/>
      <w:marLeft w:val="0"/>
      <w:marRight w:val="0"/>
      <w:marTop w:val="0"/>
      <w:marBottom w:val="0"/>
      <w:divBdr>
        <w:top w:val="none" w:sz="0" w:space="0" w:color="auto"/>
        <w:left w:val="none" w:sz="0" w:space="0" w:color="auto"/>
        <w:bottom w:val="none" w:sz="0" w:space="0" w:color="auto"/>
        <w:right w:val="none" w:sz="0" w:space="0" w:color="auto"/>
      </w:divBdr>
    </w:div>
    <w:div w:id="1348143355">
      <w:bodyDiv w:val="1"/>
      <w:marLeft w:val="0"/>
      <w:marRight w:val="0"/>
      <w:marTop w:val="0"/>
      <w:marBottom w:val="0"/>
      <w:divBdr>
        <w:top w:val="none" w:sz="0" w:space="0" w:color="auto"/>
        <w:left w:val="none" w:sz="0" w:space="0" w:color="auto"/>
        <w:bottom w:val="none" w:sz="0" w:space="0" w:color="auto"/>
        <w:right w:val="none" w:sz="0" w:space="0" w:color="auto"/>
      </w:divBdr>
    </w:div>
    <w:div w:id="1349604339">
      <w:bodyDiv w:val="1"/>
      <w:marLeft w:val="0"/>
      <w:marRight w:val="0"/>
      <w:marTop w:val="0"/>
      <w:marBottom w:val="0"/>
      <w:divBdr>
        <w:top w:val="none" w:sz="0" w:space="0" w:color="auto"/>
        <w:left w:val="none" w:sz="0" w:space="0" w:color="auto"/>
        <w:bottom w:val="none" w:sz="0" w:space="0" w:color="auto"/>
        <w:right w:val="none" w:sz="0" w:space="0" w:color="auto"/>
      </w:divBdr>
    </w:div>
    <w:div w:id="1349991327">
      <w:bodyDiv w:val="1"/>
      <w:marLeft w:val="0"/>
      <w:marRight w:val="0"/>
      <w:marTop w:val="0"/>
      <w:marBottom w:val="0"/>
      <w:divBdr>
        <w:top w:val="none" w:sz="0" w:space="0" w:color="auto"/>
        <w:left w:val="none" w:sz="0" w:space="0" w:color="auto"/>
        <w:bottom w:val="none" w:sz="0" w:space="0" w:color="auto"/>
        <w:right w:val="none" w:sz="0" w:space="0" w:color="auto"/>
      </w:divBdr>
    </w:div>
    <w:div w:id="1351028247">
      <w:bodyDiv w:val="1"/>
      <w:marLeft w:val="0"/>
      <w:marRight w:val="0"/>
      <w:marTop w:val="0"/>
      <w:marBottom w:val="0"/>
      <w:divBdr>
        <w:top w:val="none" w:sz="0" w:space="0" w:color="auto"/>
        <w:left w:val="none" w:sz="0" w:space="0" w:color="auto"/>
        <w:bottom w:val="none" w:sz="0" w:space="0" w:color="auto"/>
        <w:right w:val="none" w:sz="0" w:space="0" w:color="auto"/>
      </w:divBdr>
    </w:div>
    <w:div w:id="1355376096">
      <w:bodyDiv w:val="1"/>
      <w:marLeft w:val="0"/>
      <w:marRight w:val="0"/>
      <w:marTop w:val="0"/>
      <w:marBottom w:val="0"/>
      <w:divBdr>
        <w:top w:val="none" w:sz="0" w:space="0" w:color="auto"/>
        <w:left w:val="none" w:sz="0" w:space="0" w:color="auto"/>
        <w:bottom w:val="none" w:sz="0" w:space="0" w:color="auto"/>
        <w:right w:val="none" w:sz="0" w:space="0" w:color="auto"/>
      </w:divBdr>
    </w:div>
    <w:div w:id="1356883804">
      <w:bodyDiv w:val="1"/>
      <w:marLeft w:val="0"/>
      <w:marRight w:val="0"/>
      <w:marTop w:val="0"/>
      <w:marBottom w:val="0"/>
      <w:divBdr>
        <w:top w:val="none" w:sz="0" w:space="0" w:color="auto"/>
        <w:left w:val="none" w:sz="0" w:space="0" w:color="auto"/>
        <w:bottom w:val="none" w:sz="0" w:space="0" w:color="auto"/>
        <w:right w:val="none" w:sz="0" w:space="0" w:color="auto"/>
      </w:divBdr>
    </w:div>
    <w:div w:id="1367100346">
      <w:bodyDiv w:val="1"/>
      <w:marLeft w:val="0"/>
      <w:marRight w:val="0"/>
      <w:marTop w:val="0"/>
      <w:marBottom w:val="0"/>
      <w:divBdr>
        <w:top w:val="none" w:sz="0" w:space="0" w:color="auto"/>
        <w:left w:val="none" w:sz="0" w:space="0" w:color="auto"/>
        <w:bottom w:val="none" w:sz="0" w:space="0" w:color="auto"/>
        <w:right w:val="none" w:sz="0" w:space="0" w:color="auto"/>
      </w:divBdr>
    </w:div>
    <w:div w:id="1371413005">
      <w:bodyDiv w:val="1"/>
      <w:marLeft w:val="0"/>
      <w:marRight w:val="0"/>
      <w:marTop w:val="0"/>
      <w:marBottom w:val="0"/>
      <w:divBdr>
        <w:top w:val="none" w:sz="0" w:space="0" w:color="auto"/>
        <w:left w:val="none" w:sz="0" w:space="0" w:color="auto"/>
        <w:bottom w:val="none" w:sz="0" w:space="0" w:color="auto"/>
        <w:right w:val="none" w:sz="0" w:space="0" w:color="auto"/>
      </w:divBdr>
    </w:div>
    <w:div w:id="1372415907">
      <w:bodyDiv w:val="1"/>
      <w:marLeft w:val="0"/>
      <w:marRight w:val="0"/>
      <w:marTop w:val="0"/>
      <w:marBottom w:val="0"/>
      <w:divBdr>
        <w:top w:val="none" w:sz="0" w:space="0" w:color="auto"/>
        <w:left w:val="none" w:sz="0" w:space="0" w:color="auto"/>
        <w:bottom w:val="none" w:sz="0" w:space="0" w:color="auto"/>
        <w:right w:val="none" w:sz="0" w:space="0" w:color="auto"/>
      </w:divBdr>
    </w:div>
    <w:div w:id="1378360274">
      <w:bodyDiv w:val="1"/>
      <w:marLeft w:val="0"/>
      <w:marRight w:val="0"/>
      <w:marTop w:val="0"/>
      <w:marBottom w:val="0"/>
      <w:divBdr>
        <w:top w:val="none" w:sz="0" w:space="0" w:color="auto"/>
        <w:left w:val="none" w:sz="0" w:space="0" w:color="auto"/>
        <w:bottom w:val="none" w:sz="0" w:space="0" w:color="auto"/>
        <w:right w:val="none" w:sz="0" w:space="0" w:color="auto"/>
      </w:divBdr>
    </w:div>
    <w:div w:id="1387483844">
      <w:bodyDiv w:val="1"/>
      <w:marLeft w:val="0"/>
      <w:marRight w:val="0"/>
      <w:marTop w:val="0"/>
      <w:marBottom w:val="0"/>
      <w:divBdr>
        <w:top w:val="none" w:sz="0" w:space="0" w:color="auto"/>
        <w:left w:val="none" w:sz="0" w:space="0" w:color="auto"/>
        <w:bottom w:val="none" w:sz="0" w:space="0" w:color="auto"/>
        <w:right w:val="none" w:sz="0" w:space="0" w:color="auto"/>
      </w:divBdr>
    </w:div>
    <w:div w:id="1391151479">
      <w:bodyDiv w:val="1"/>
      <w:marLeft w:val="0"/>
      <w:marRight w:val="0"/>
      <w:marTop w:val="0"/>
      <w:marBottom w:val="0"/>
      <w:divBdr>
        <w:top w:val="none" w:sz="0" w:space="0" w:color="auto"/>
        <w:left w:val="none" w:sz="0" w:space="0" w:color="auto"/>
        <w:bottom w:val="none" w:sz="0" w:space="0" w:color="auto"/>
        <w:right w:val="none" w:sz="0" w:space="0" w:color="auto"/>
      </w:divBdr>
    </w:div>
    <w:div w:id="1391230076">
      <w:bodyDiv w:val="1"/>
      <w:marLeft w:val="0"/>
      <w:marRight w:val="0"/>
      <w:marTop w:val="0"/>
      <w:marBottom w:val="0"/>
      <w:divBdr>
        <w:top w:val="none" w:sz="0" w:space="0" w:color="auto"/>
        <w:left w:val="none" w:sz="0" w:space="0" w:color="auto"/>
        <w:bottom w:val="none" w:sz="0" w:space="0" w:color="auto"/>
        <w:right w:val="none" w:sz="0" w:space="0" w:color="auto"/>
      </w:divBdr>
      <w:divsChild>
        <w:div w:id="1642613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450962">
      <w:bodyDiv w:val="1"/>
      <w:marLeft w:val="0"/>
      <w:marRight w:val="0"/>
      <w:marTop w:val="0"/>
      <w:marBottom w:val="0"/>
      <w:divBdr>
        <w:top w:val="none" w:sz="0" w:space="0" w:color="auto"/>
        <w:left w:val="none" w:sz="0" w:space="0" w:color="auto"/>
        <w:bottom w:val="none" w:sz="0" w:space="0" w:color="auto"/>
        <w:right w:val="none" w:sz="0" w:space="0" w:color="auto"/>
      </w:divBdr>
    </w:div>
    <w:div w:id="1408959816">
      <w:bodyDiv w:val="1"/>
      <w:marLeft w:val="0"/>
      <w:marRight w:val="0"/>
      <w:marTop w:val="0"/>
      <w:marBottom w:val="0"/>
      <w:divBdr>
        <w:top w:val="none" w:sz="0" w:space="0" w:color="auto"/>
        <w:left w:val="none" w:sz="0" w:space="0" w:color="auto"/>
        <w:bottom w:val="none" w:sz="0" w:space="0" w:color="auto"/>
        <w:right w:val="none" w:sz="0" w:space="0" w:color="auto"/>
      </w:divBdr>
    </w:div>
    <w:div w:id="1421440169">
      <w:bodyDiv w:val="1"/>
      <w:marLeft w:val="0"/>
      <w:marRight w:val="0"/>
      <w:marTop w:val="0"/>
      <w:marBottom w:val="0"/>
      <w:divBdr>
        <w:top w:val="none" w:sz="0" w:space="0" w:color="auto"/>
        <w:left w:val="none" w:sz="0" w:space="0" w:color="auto"/>
        <w:bottom w:val="none" w:sz="0" w:space="0" w:color="auto"/>
        <w:right w:val="none" w:sz="0" w:space="0" w:color="auto"/>
      </w:divBdr>
      <w:divsChild>
        <w:div w:id="316030835">
          <w:marLeft w:val="0"/>
          <w:marRight w:val="0"/>
          <w:marTop w:val="0"/>
          <w:marBottom w:val="0"/>
          <w:divBdr>
            <w:top w:val="none" w:sz="0" w:space="0" w:color="auto"/>
            <w:left w:val="none" w:sz="0" w:space="0" w:color="auto"/>
            <w:bottom w:val="none" w:sz="0" w:space="0" w:color="auto"/>
            <w:right w:val="none" w:sz="0" w:space="0" w:color="auto"/>
          </w:divBdr>
          <w:divsChild>
            <w:div w:id="1813516870">
              <w:marLeft w:val="0"/>
              <w:marRight w:val="0"/>
              <w:marTop w:val="0"/>
              <w:marBottom w:val="0"/>
              <w:divBdr>
                <w:top w:val="none" w:sz="0" w:space="0" w:color="auto"/>
                <w:left w:val="none" w:sz="0" w:space="0" w:color="auto"/>
                <w:bottom w:val="none" w:sz="0" w:space="0" w:color="auto"/>
                <w:right w:val="none" w:sz="0" w:space="0" w:color="auto"/>
              </w:divBdr>
            </w:div>
          </w:divsChild>
        </w:div>
        <w:div w:id="1342243549">
          <w:marLeft w:val="0"/>
          <w:marRight w:val="0"/>
          <w:marTop w:val="0"/>
          <w:marBottom w:val="0"/>
          <w:divBdr>
            <w:top w:val="none" w:sz="0" w:space="0" w:color="auto"/>
            <w:left w:val="none" w:sz="0" w:space="0" w:color="auto"/>
            <w:bottom w:val="none" w:sz="0" w:space="0" w:color="auto"/>
            <w:right w:val="none" w:sz="0" w:space="0" w:color="auto"/>
          </w:divBdr>
          <w:divsChild>
            <w:div w:id="94785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69831">
      <w:bodyDiv w:val="1"/>
      <w:marLeft w:val="0"/>
      <w:marRight w:val="0"/>
      <w:marTop w:val="0"/>
      <w:marBottom w:val="0"/>
      <w:divBdr>
        <w:top w:val="none" w:sz="0" w:space="0" w:color="auto"/>
        <w:left w:val="none" w:sz="0" w:space="0" w:color="auto"/>
        <w:bottom w:val="none" w:sz="0" w:space="0" w:color="auto"/>
        <w:right w:val="none" w:sz="0" w:space="0" w:color="auto"/>
      </w:divBdr>
    </w:div>
    <w:div w:id="1439368978">
      <w:bodyDiv w:val="1"/>
      <w:marLeft w:val="0"/>
      <w:marRight w:val="0"/>
      <w:marTop w:val="0"/>
      <w:marBottom w:val="0"/>
      <w:divBdr>
        <w:top w:val="none" w:sz="0" w:space="0" w:color="auto"/>
        <w:left w:val="none" w:sz="0" w:space="0" w:color="auto"/>
        <w:bottom w:val="none" w:sz="0" w:space="0" w:color="auto"/>
        <w:right w:val="none" w:sz="0" w:space="0" w:color="auto"/>
      </w:divBdr>
    </w:div>
    <w:div w:id="1444227262">
      <w:bodyDiv w:val="1"/>
      <w:marLeft w:val="0"/>
      <w:marRight w:val="0"/>
      <w:marTop w:val="0"/>
      <w:marBottom w:val="0"/>
      <w:divBdr>
        <w:top w:val="none" w:sz="0" w:space="0" w:color="auto"/>
        <w:left w:val="none" w:sz="0" w:space="0" w:color="auto"/>
        <w:bottom w:val="none" w:sz="0" w:space="0" w:color="auto"/>
        <w:right w:val="none" w:sz="0" w:space="0" w:color="auto"/>
      </w:divBdr>
    </w:div>
    <w:div w:id="1450734552">
      <w:bodyDiv w:val="1"/>
      <w:marLeft w:val="0"/>
      <w:marRight w:val="0"/>
      <w:marTop w:val="0"/>
      <w:marBottom w:val="0"/>
      <w:divBdr>
        <w:top w:val="none" w:sz="0" w:space="0" w:color="auto"/>
        <w:left w:val="none" w:sz="0" w:space="0" w:color="auto"/>
        <w:bottom w:val="none" w:sz="0" w:space="0" w:color="auto"/>
        <w:right w:val="none" w:sz="0" w:space="0" w:color="auto"/>
      </w:divBdr>
    </w:div>
    <w:div w:id="1457872711">
      <w:bodyDiv w:val="1"/>
      <w:marLeft w:val="0"/>
      <w:marRight w:val="0"/>
      <w:marTop w:val="0"/>
      <w:marBottom w:val="0"/>
      <w:divBdr>
        <w:top w:val="none" w:sz="0" w:space="0" w:color="auto"/>
        <w:left w:val="none" w:sz="0" w:space="0" w:color="auto"/>
        <w:bottom w:val="none" w:sz="0" w:space="0" w:color="auto"/>
        <w:right w:val="none" w:sz="0" w:space="0" w:color="auto"/>
      </w:divBdr>
    </w:div>
    <w:div w:id="1463034722">
      <w:bodyDiv w:val="1"/>
      <w:marLeft w:val="0"/>
      <w:marRight w:val="0"/>
      <w:marTop w:val="0"/>
      <w:marBottom w:val="0"/>
      <w:divBdr>
        <w:top w:val="none" w:sz="0" w:space="0" w:color="auto"/>
        <w:left w:val="none" w:sz="0" w:space="0" w:color="auto"/>
        <w:bottom w:val="none" w:sz="0" w:space="0" w:color="auto"/>
        <w:right w:val="none" w:sz="0" w:space="0" w:color="auto"/>
      </w:divBdr>
      <w:divsChild>
        <w:div w:id="579557034">
          <w:marLeft w:val="0"/>
          <w:marRight w:val="0"/>
          <w:marTop w:val="0"/>
          <w:marBottom w:val="0"/>
          <w:divBdr>
            <w:top w:val="none" w:sz="0" w:space="0" w:color="auto"/>
            <w:left w:val="none" w:sz="0" w:space="0" w:color="auto"/>
            <w:bottom w:val="none" w:sz="0" w:space="0" w:color="auto"/>
            <w:right w:val="none" w:sz="0" w:space="0" w:color="auto"/>
          </w:divBdr>
          <w:divsChild>
            <w:div w:id="2087652727">
              <w:marLeft w:val="0"/>
              <w:marRight w:val="0"/>
              <w:marTop w:val="0"/>
              <w:marBottom w:val="0"/>
              <w:divBdr>
                <w:top w:val="none" w:sz="0" w:space="0" w:color="auto"/>
                <w:left w:val="none" w:sz="0" w:space="0" w:color="auto"/>
                <w:bottom w:val="none" w:sz="0" w:space="0" w:color="auto"/>
                <w:right w:val="none" w:sz="0" w:space="0" w:color="auto"/>
              </w:divBdr>
              <w:divsChild>
                <w:div w:id="1763838570">
                  <w:marLeft w:val="0"/>
                  <w:marRight w:val="0"/>
                  <w:marTop w:val="0"/>
                  <w:marBottom w:val="0"/>
                  <w:divBdr>
                    <w:top w:val="none" w:sz="0" w:space="0" w:color="auto"/>
                    <w:left w:val="none" w:sz="0" w:space="0" w:color="auto"/>
                    <w:bottom w:val="none" w:sz="0" w:space="0" w:color="auto"/>
                    <w:right w:val="none" w:sz="0" w:space="0" w:color="auto"/>
                  </w:divBdr>
                  <w:divsChild>
                    <w:div w:id="1021587242">
                      <w:marLeft w:val="0"/>
                      <w:marRight w:val="0"/>
                      <w:marTop w:val="0"/>
                      <w:marBottom w:val="0"/>
                      <w:divBdr>
                        <w:top w:val="none" w:sz="0" w:space="0" w:color="auto"/>
                        <w:left w:val="none" w:sz="0" w:space="0" w:color="auto"/>
                        <w:bottom w:val="none" w:sz="0" w:space="0" w:color="auto"/>
                        <w:right w:val="none" w:sz="0" w:space="0" w:color="auto"/>
                      </w:divBdr>
                      <w:divsChild>
                        <w:div w:id="824054777">
                          <w:marLeft w:val="0"/>
                          <w:marRight w:val="0"/>
                          <w:marTop w:val="0"/>
                          <w:marBottom w:val="0"/>
                          <w:divBdr>
                            <w:top w:val="none" w:sz="0" w:space="0" w:color="auto"/>
                            <w:left w:val="none" w:sz="0" w:space="0" w:color="auto"/>
                            <w:bottom w:val="none" w:sz="0" w:space="0" w:color="auto"/>
                            <w:right w:val="none" w:sz="0" w:space="0" w:color="auto"/>
                          </w:divBdr>
                          <w:divsChild>
                            <w:div w:id="17382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689127">
      <w:bodyDiv w:val="1"/>
      <w:marLeft w:val="0"/>
      <w:marRight w:val="0"/>
      <w:marTop w:val="0"/>
      <w:marBottom w:val="0"/>
      <w:divBdr>
        <w:top w:val="none" w:sz="0" w:space="0" w:color="auto"/>
        <w:left w:val="none" w:sz="0" w:space="0" w:color="auto"/>
        <w:bottom w:val="none" w:sz="0" w:space="0" w:color="auto"/>
        <w:right w:val="none" w:sz="0" w:space="0" w:color="auto"/>
      </w:divBdr>
    </w:div>
    <w:div w:id="1468208636">
      <w:bodyDiv w:val="1"/>
      <w:marLeft w:val="0"/>
      <w:marRight w:val="0"/>
      <w:marTop w:val="0"/>
      <w:marBottom w:val="0"/>
      <w:divBdr>
        <w:top w:val="none" w:sz="0" w:space="0" w:color="auto"/>
        <w:left w:val="none" w:sz="0" w:space="0" w:color="auto"/>
        <w:bottom w:val="none" w:sz="0" w:space="0" w:color="auto"/>
        <w:right w:val="none" w:sz="0" w:space="0" w:color="auto"/>
      </w:divBdr>
    </w:div>
    <w:div w:id="1469590111">
      <w:bodyDiv w:val="1"/>
      <w:marLeft w:val="0"/>
      <w:marRight w:val="0"/>
      <w:marTop w:val="0"/>
      <w:marBottom w:val="0"/>
      <w:divBdr>
        <w:top w:val="none" w:sz="0" w:space="0" w:color="auto"/>
        <w:left w:val="none" w:sz="0" w:space="0" w:color="auto"/>
        <w:bottom w:val="none" w:sz="0" w:space="0" w:color="auto"/>
        <w:right w:val="none" w:sz="0" w:space="0" w:color="auto"/>
      </w:divBdr>
    </w:div>
    <w:div w:id="1470054670">
      <w:bodyDiv w:val="1"/>
      <w:marLeft w:val="0"/>
      <w:marRight w:val="0"/>
      <w:marTop w:val="0"/>
      <w:marBottom w:val="0"/>
      <w:divBdr>
        <w:top w:val="none" w:sz="0" w:space="0" w:color="auto"/>
        <w:left w:val="none" w:sz="0" w:space="0" w:color="auto"/>
        <w:bottom w:val="none" w:sz="0" w:space="0" w:color="auto"/>
        <w:right w:val="none" w:sz="0" w:space="0" w:color="auto"/>
      </w:divBdr>
    </w:div>
    <w:div w:id="1472482574">
      <w:bodyDiv w:val="1"/>
      <w:marLeft w:val="0"/>
      <w:marRight w:val="0"/>
      <w:marTop w:val="0"/>
      <w:marBottom w:val="0"/>
      <w:divBdr>
        <w:top w:val="none" w:sz="0" w:space="0" w:color="auto"/>
        <w:left w:val="none" w:sz="0" w:space="0" w:color="auto"/>
        <w:bottom w:val="none" w:sz="0" w:space="0" w:color="auto"/>
        <w:right w:val="none" w:sz="0" w:space="0" w:color="auto"/>
      </w:divBdr>
    </w:div>
    <w:div w:id="1473399836">
      <w:bodyDiv w:val="1"/>
      <w:marLeft w:val="0"/>
      <w:marRight w:val="0"/>
      <w:marTop w:val="0"/>
      <w:marBottom w:val="0"/>
      <w:divBdr>
        <w:top w:val="none" w:sz="0" w:space="0" w:color="auto"/>
        <w:left w:val="none" w:sz="0" w:space="0" w:color="auto"/>
        <w:bottom w:val="none" w:sz="0" w:space="0" w:color="auto"/>
        <w:right w:val="none" w:sz="0" w:space="0" w:color="auto"/>
      </w:divBdr>
    </w:div>
    <w:div w:id="1475756064">
      <w:bodyDiv w:val="1"/>
      <w:marLeft w:val="0"/>
      <w:marRight w:val="0"/>
      <w:marTop w:val="0"/>
      <w:marBottom w:val="0"/>
      <w:divBdr>
        <w:top w:val="none" w:sz="0" w:space="0" w:color="auto"/>
        <w:left w:val="none" w:sz="0" w:space="0" w:color="auto"/>
        <w:bottom w:val="none" w:sz="0" w:space="0" w:color="auto"/>
        <w:right w:val="none" w:sz="0" w:space="0" w:color="auto"/>
      </w:divBdr>
    </w:div>
    <w:div w:id="1481002552">
      <w:bodyDiv w:val="1"/>
      <w:marLeft w:val="0"/>
      <w:marRight w:val="0"/>
      <w:marTop w:val="0"/>
      <w:marBottom w:val="0"/>
      <w:divBdr>
        <w:top w:val="none" w:sz="0" w:space="0" w:color="auto"/>
        <w:left w:val="none" w:sz="0" w:space="0" w:color="auto"/>
        <w:bottom w:val="none" w:sz="0" w:space="0" w:color="auto"/>
        <w:right w:val="none" w:sz="0" w:space="0" w:color="auto"/>
      </w:divBdr>
    </w:div>
    <w:div w:id="1483346031">
      <w:bodyDiv w:val="1"/>
      <w:marLeft w:val="0"/>
      <w:marRight w:val="0"/>
      <w:marTop w:val="0"/>
      <w:marBottom w:val="0"/>
      <w:divBdr>
        <w:top w:val="none" w:sz="0" w:space="0" w:color="auto"/>
        <w:left w:val="none" w:sz="0" w:space="0" w:color="auto"/>
        <w:bottom w:val="none" w:sz="0" w:space="0" w:color="auto"/>
        <w:right w:val="none" w:sz="0" w:space="0" w:color="auto"/>
      </w:divBdr>
    </w:div>
    <w:div w:id="1483962942">
      <w:bodyDiv w:val="1"/>
      <w:marLeft w:val="0"/>
      <w:marRight w:val="0"/>
      <w:marTop w:val="0"/>
      <w:marBottom w:val="0"/>
      <w:divBdr>
        <w:top w:val="none" w:sz="0" w:space="0" w:color="auto"/>
        <w:left w:val="none" w:sz="0" w:space="0" w:color="auto"/>
        <w:bottom w:val="none" w:sz="0" w:space="0" w:color="auto"/>
        <w:right w:val="none" w:sz="0" w:space="0" w:color="auto"/>
      </w:divBdr>
    </w:div>
    <w:div w:id="1484420657">
      <w:bodyDiv w:val="1"/>
      <w:marLeft w:val="0"/>
      <w:marRight w:val="0"/>
      <w:marTop w:val="0"/>
      <w:marBottom w:val="0"/>
      <w:divBdr>
        <w:top w:val="none" w:sz="0" w:space="0" w:color="auto"/>
        <w:left w:val="none" w:sz="0" w:space="0" w:color="auto"/>
        <w:bottom w:val="none" w:sz="0" w:space="0" w:color="auto"/>
        <w:right w:val="none" w:sz="0" w:space="0" w:color="auto"/>
      </w:divBdr>
    </w:div>
    <w:div w:id="1484541186">
      <w:bodyDiv w:val="1"/>
      <w:marLeft w:val="0"/>
      <w:marRight w:val="0"/>
      <w:marTop w:val="0"/>
      <w:marBottom w:val="0"/>
      <w:divBdr>
        <w:top w:val="none" w:sz="0" w:space="0" w:color="auto"/>
        <w:left w:val="none" w:sz="0" w:space="0" w:color="auto"/>
        <w:bottom w:val="none" w:sz="0" w:space="0" w:color="auto"/>
        <w:right w:val="none" w:sz="0" w:space="0" w:color="auto"/>
      </w:divBdr>
    </w:div>
    <w:div w:id="1485778548">
      <w:bodyDiv w:val="1"/>
      <w:marLeft w:val="0"/>
      <w:marRight w:val="0"/>
      <w:marTop w:val="0"/>
      <w:marBottom w:val="0"/>
      <w:divBdr>
        <w:top w:val="none" w:sz="0" w:space="0" w:color="auto"/>
        <w:left w:val="none" w:sz="0" w:space="0" w:color="auto"/>
        <w:bottom w:val="none" w:sz="0" w:space="0" w:color="auto"/>
        <w:right w:val="none" w:sz="0" w:space="0" w:color="auto"/>
      </w:divBdr>
    </w:div>
    <w:div w:id="1489050999">
      <w:bodyDiv w:val="1"/>
      <w:marLeft w:val="0"/>
      <w:marRight w:val="0"/>
      <w:marTop w:val="0"/>
      <w:marBottom w:val="0"/>
      <w:divBdr>
        <w:top w:val="none" w:sz="0" w:space="0" w:color="auto"/>
        <w:left w:val="none" w:sz="0" w:space="0" w:color="auto"/>
        <w:bottom w:val="none" w:sz="0" w:space="0" w:color="auto"/>
        <w:right w:val="none" w:sz="0" w:space="0" w:color="auto"/>
      </w:divBdr>
    </w:div>
    <w:div w:id="1493719514">
      <w:bodyDiv w:val="1"/>
      <w:marLeft w:val="0"/>
      <w:marRight w:val="0"/>
      <w:marTop w:val="0"/>
      <w:marBottom w:val="0"/>
      <w:divBdr>
        <w:top w:val="none" w:sz="0" w:space="0" w:color="auto"/>
        <w:left w:val="none" w:sz="0" w:space="0" w:color="auto"/>
        <w:bottom w:val="none" w:sz="0" w:space="0" w:color="auto"/>
        <w:right w:val="none" w:sz="0" w:space="0" w:color="auto"/>
      </w:divBdr>
    </w:div>
    <w:div w:id="1499735978">
      <w:bodyDiv w:val="1"/>
      <w:marLeft w:val="0"/>
      <w:marRight w:val="0"/>
      <w:marTop w:val="0"/>
      <w:marBottom w:val="0"/>
      <w:divBdr>
        <w:top w:val="none" w:sz="0" w:space="0" w:color="auto"/>
        <w:left w:val="none" w:sz="0" w:space="0" w:color="auto"/>
        <w:bottom w:val="none" w:sz="0" w:space="0" w:color="auto"/>
        <w:right w:val="none" w:sz="0" w:space="0" w:color="auto"/>
      </w:divBdr>
    </w:div>
    <w:div w:id="1503621805">
      <w:bodyDiv w:val="1"/>
      <w:marLeft w:val="0"/>
      <w:marRight w:val="0"/>
      <w:marTop w:val="0"/>
      <w:marBottom w:val="0"/>
      <w:divBdr>
        <w:top w:val="none" w:sz="0" w:space="0" w:color="auto"/>
        <w:left w:val="none" w:sz="0" w:space="0" w:color="auto"/>
        <w:bottom w:val="none" w:sz="0" w:space="0" w:color="auto"/>
        <w:right w:val="none" w:sz="0" w:space="0" w:color="auto"/>
      </w:divBdr>
    </w:div>
    <w:div w:id="1518233200">
      <w:bodyDiv w:val="1"/>
      <w:marLeft w:val="0"/>
      <w:marRight w:val="0"/>
      <w:marTop w:val="0"/>
      <w:marBottom w:val="0"/>
      <w:divBdr>
        <w:top w:val="none" w:sz="0" w:space="0" w:color="auto"/>
        <w:left w:val="none" w:sz="0" w:space="0" w:color="auto"/>
        <w:bottom w:val="none" w:sz="0" w:space="0" w:color="auto"/>
        <w:right w:val="none" w:sz="0" w:space="0" w:color="auto"/>
      </w:divBdr>
    </w:div>
    <w:div w:id="1519856619">
      <w:bodyDiv w:val="1"/>
      <w:marLeft w:val="0"/>
      <w:marRight w:val="0"/>
      <w:marTop w:val="0"/>
      <w:marBottom w:val="0"/>
      <w:divBdr>
        <w:top w:val="none" w:sz="0" w:space="0" w:color="auto"/>
        <w:left w:val="none" w:sz="0" w:space="0" w:color="auto"/>
        <w:bottom w:val="none" w:sz="0" w:space="0" w:color="auto"/>
        <w:right w:val="none" w:sz="0" w:space="0" w:color="auto"/>
      </w:divBdr>
      <w:divsChild>
        <w:div w:id="1546529497">
          <w:marLeft w:val="0"/>
          <w:marRight w:val="0"/>
          <w:marTop w:val="0"/>
          <w:marBottom w:val="0"/>
          <w:divBdr>
            <w:top w:val="none" w:sz="0" w:space="0" w:color="auto"/>
            <w:left w:val="none" w:sz="0" w:space="0" w:color="auto"/>
            <w:bottom w:val="none" w:sz="0" w:space="0" w:color="auto"/>
            <w:right w:val="none" w:sz="0" w:space="0" w:color="auto"/>
          </w:divBdr>
          <w:divsChild>
            <w:div w:id="1505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21900">
      <w:bodyDiv w:val="1"/>
      <w:marLeft w:val="0"/>
      <w:marRight w:val="0"/>
      <w:marTop w:val="0"/>
      <w:marBottom w:val="0"/>
      <w:divBdr>
        <w:top w:val="none" w:sz="0" w:space="0" w:color="auto"/>
        <w:left w:val="none" w:sz="0" w:space="0" w:color="auto"/>
        <w:bottom w:val="none" w:sz="0" w:space="0" w:color="auto"/>
        <w:right w:val="none" w:sz="0" w:space="0" w:color="auto"/>
      </w:divBdr>
    </w:div>
    <w:div w:id="1526358100">
      <w:bodyDiv w:val="1"/>
      <w:marLeft w:val="0"/>
      <w:marRight w:val="0"/>
      <w:marTop w:val="0"/>
      <w:marBottom w:val="0"/>
      <w:divBdr>
        <w:top w:val="none" w:sz="0" w:space="0" w:color="auto"/>
        <w:left w:val="none" w:sz="0" w:space="0" w:color="auto"/>
        <w:bottom w:val="none" w:sz="0" w:space="0" w:color="auto"/>
        <w:right w:val="none" w:sz="0" w:space="0" w:color="auto"/>
      </w:divBdr>
      <w:divsChild>
        <w:div w:id="364798131">
          <w:marLeft w:val="0"/>
          <w:marRight w:val="0"/>
          <w:marTop w:val="0"/>
          <w:marBottom w:val="0"/>
          <w:divBdr>
            <w:top w:val="none" w:sz="0" w:space="0" w:color="auto"/>
            <w:left w:val="none" w:sz="0" w:space="0" w:color="auto"/>
            <w:bottom w:val="none" w:sz="0" w:space="0" w:color="auto"/>
            <w:right w:val="none" w:sz="0" w:space="0" w:color="auto"/>
          </w:divBdr>
          <w:divsChild>
            <w:div w:id="639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698691">
      <w:bodyDiv w:val="1"/>
      <w:marLeft w:val="0"/>
      <w:marRight w:val="0"/>
      <w:marTop w:val="0"/>
      <w:marBottom w:val="0"/>
      <w:divBdr>
        <w:top w:val="none" w:sz="0" w:space="0" w:color="auto"/>
        <w:left w:val="none" w:sz="0" w:space="0" w:color="auto"/>
        <w:bottom w:val="none" w:sz="0" w:space="0" w:color="auto"/>
        <w:right w:val="none" w:sz="0" w:space="0" w:color="auto"/>
      </w:divBdr>
    </w:div>
    <w:div w:id="1542399120">
      <w:bodyDiv w:val="1"/>
      <w:marLeft w:val="0"/>
      <w:marRight w:val="0"/>
      <w:marTop w:val="0"/>
      <w:marBottom w:val="0"/>
      <w:divBdr>
        <w:top w:val="none" w:sz="0" w:space="0" w:color="auto"/>
        <w:left w:val="none" w:sz="0" w:space="0" w:color="auto"/>
        <w:bottom w:val="none" w:sz="0" w:space="0" w:color="auto"/>
        <w:right w:val="none" w:sz="0" w:space="0" w:color="auto"/>
      </w:divBdr>
    </w:div>
    <w:div w:id="1547335658">
      <w:bodyDiv w:val="1"/>
      <w:marLeft w:val="0"/>
      <w:marRight w:val="0"/>
      <w:marTop w:val="0"/>
      <w:marBottom w:val="0"/>
      <w:divBdr>
        <w:top w:val="none" w:sz="0" w:space="0" w:color="auto"/>
        <w:left w:val="none" w:sz="0" w:space="0" w:color="auto"/>
        <w:bottom w:val="none" w:sz="0" w:space="0" w:color="auto"/>
        <w:right w:val="none" w:sz="0" w:space="0" w:color="auto"/>
      </w:divBdr>
    </w:div>
    <w:div w:id="1550221147">
      <w:bodyDiv w:val="1"/>
      <w:marLeft w:val="0"/>
      <w:marRight w:val="0"/>
      <w:marTop w:val="0"/>
      <w:marBottom w:val="0"/>
      <w:divBdr>
        <w:top w:val="none" w:sz="0" w:space="0" w:color="auto"/>
        <w:left w:val="none" w:sz="0" w:space="0" w:color="auto"/>
        <w:bottom w:val="none" w:sz="0" w:space="0" w:color="auto"/>
        <w:right w:val="none" w:sz="0" w:space="0" w:color="auto"/>
      </w:divBdr>
    </w:div>
    <w:div w:id="1552768572">
      <w:bodyDiv w:val="1"/>
      <w:marLeft w:val="0"/>
      <w:marRight w:val="0"/>
      <w:marTop w:val="0"/>
      <w:marBottom w:val="0"/>
      <w:divBdr>
        <w:top w:val="none" w:sz="0" w:space="0" w:color="auto"/>
        <w:left w:val="none" w:sz="0" w:space="0" w:color="auto"/>
        <w:bottom w:val="none" w:sz="0" w:space="0" w:color="auto"/>
        <w:right w:val="none" w:sz="0" w:space="0" w:color="auto"/>
      </w:divBdr>
    </w:div>
    <w:div w:id="1555239829">
      <w:bodyDiv w:val="1"/>
      <w:marLeft w:val="0"/>
      <w:marRight w:val="0"/>
      <w:marTop w:val="0"/>
      <w:marBottom w:val="0"/>
      <w:divBdr>
        <w:top w:val="none" w:sz="0" w:space="0" w:color="auto"/>
        <w:left w:val="none" w:sz="0" w:space="0" w:color="auto"/>
        <w:bottom w:val="none" w:sz="0" w:space="0" w:color="auto"/>
        <w:right w:val="none" w:sz="0" w:space="0" w:color="auto"/>
      </w:divBdr>
    </w:div>
    <w:div w:id="1560096521">
      <w:bodyDiv w:val="1"/>
      <w:marLeft w:val="0"/>
      <w:marRight w:val="0"/>
      <w:marTop w:val="0"/>
      <w:marBottom w:val="0"/>
      <w:divBdr>
        <w:top w:val="none" w:sz="0" w:space="0" w:color="auto"/>
        <w:left w:val="none" w:sz="0" w:space="0" w:color="auto"/>
        <w:bottom w:val="none" w:sz="0" w:space="0" w:color="auto"/>
        <w:right w:val="none" w:sz="0" w:space="0" w:color="auto"/>
      </w:divBdr>
      <w:divsChild>
        <w:div w:id="797114637">
          <w:marLeft w:val="0"/>
          <w:marRight w:val="0"/>
          <w:marTop w:val="0"/>
          <w:marBottom w:val="0"/>
          <w:divBdr>
            <w:top w:val="none" w:sz="0" w:space="0" w:color="auto"/>
            <w:left w:val="none" w:sz="0" w:space="0" w:color="auto"/>
            <w:bottom w:val="none" w:sz="0" w:space="0" w:color="auto"/>
            <w:right w:val="none" w:sz="0" w:space="0" w:color="auto"/>
          </w:divBdr>
          <w:divsChild>
            <w:div w:id="226305221">
              <w:marLeft w:val="0"/>
              <w:marRight w:val="0"/>
              <w:marTop w:val="0"/>
              <w:marBottom w:val="0"/>
              <w:divBdr>
                <w:top w:val="none" w:sz="0" w:space="0" w:color="auto"/>
                <w:left w:val="none" w:sz="0" w:space="0" w:color="auto"/>
                <w:bottom w:val="none" w:sz="0" w:space="0" w:color="auto"/>
                <w:right w:val="none" w:sz="0" w:space="0" w:color="auto"/>
              </w:divBdr>
              <w:divsChild>
                <w:div w:id="1568303702">
                  <w:marLeft w:val="0"/>
                  <w:marRight w:val="0"/>
                  <w:marTop w:val="0"/>
                  <w:marBottom w:val="0"/>
                  <w:divBdr>
                    <w:top w:val="none" w:sz="0" w:space="0" w:color="auto"/>
                    <w:left w:val="none" w:sz="0" w:space="0" w:color="auto"/>
                    <w:bottom w:val="none" w:sz="0" w:space="0" w:color="auto"/>
                    <w:right w:val="none" w:sz="0" w:space="0" w:color="auto"/>
                  </w:divBdr>
                  <w:divsChild>
                    <w:div w:id="1692997879">
                      <w:marLeft w:val="0"/>
                      <w:marRight w:val="0"/>
                      <w:marTop w:val="0"/>
                      <w:marBottom w:val="0"/>
                      <w:divBdr>
                        <w:top w:val="none" w:sz="0" w:space="0" w:color="auto"/>
                        <w:left w:val="none" w:sz="0" w:space="0" w:color="auto"/>
                        <w:bottom w:val="none" w:sz="0" w:space="0" w:color="auto"/>
                        <w:right w:val="none" w:sz="0" w:space="0" w:color="auto"/>
                      </w:divBdr>
                      <w:divsChild>
                        <w:div w:id="15082354">
                          <w:marLeft w:val="0"/>
                          <w:marRight w:val="0"/>
                          <w:marTop w:val="0"/>
                          <w:marBottom w:val="0"/>
                          <w:divBdr>
                            <w:top w:val="none" w:sz="0" w:space="0" w:color="auto"/>
                            <w:left w:val="none" w:sz="0" w:space="0" w:color="auto"/>
                            <w:bottom w:val="none" w:sz="0" w:space="0" w:color="auto"/>
                            <w:right w:val="none" w:sz="0" w:space="0" w:color="auto"/>
                          </w:divBdr>
                          <w:divsChild>
                            <w:div w:id="1049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405361">
      <w:bodyDiv w:val="1"/>
      <w:marLeft w:val="0"/>
      <w:marRight w:val="0"/>
      <w:marTop w:val="0"/>
      <w:marBottom w:val="0"/>
      <w:divBdr>
        <w:top w:val="none" w:sz="0" w:space="0" w:color="auto"/>
        <w:left w:val="none" w:sz="0" w:space="0" w:color="auto"/>
        <w:bottom w:val="none" w:sz="0" w:space="0" w:color="auto"/>
        <w:right w:val="none" w:sz="0" w:space="0" w:color="auto"/>
      </w:divBdr>
      <w:divsChild>
        <w:div w:id="335887176">
          <w:marLeft w:val="0"/>
          <w:marRight w:val="0"/>
          <w:marTop w:val="0"/>
          <w:marBottom w:val="0"/>
          <w:divBdr>
            <w:top w:val="none" w:sz="0" w:space="0" w:color="auto"/>
            <w:left w:val="none" w:sz="0" w:space="0" w:color="auto"/>
            <w:bottom w:val="none" w:sz="0" w:space="0" w:color="auto"/>
            <w:right w:val="none" w:sz="0" w:space="0" w:color="auto"/>
          </w:divBdr>
          <w:divsChild>
            <w:div w:id="17854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6646">
      <w:bodyDiv w:val="1"/>
      <w:marLeft w:val="0"/>
      <w:marRight w:val="0"/>
      <w:marTop w:val="0"/>
      <w:marBottom w:val="0"/>
      <w:divBdr>
        <w:top w:val="none" w:sz="0" w:space="0" w:color="auto"/>
        <w:left w:val="none" w:sz="0" w:space="0" w:color="auto"/>
        <w:bottom w:val="none" w:sz="0" w:space="0" w:color="auto"/>
        <w:right w:val="none" w:sz="0" w:space="0" w:color="auto"/>
      </w:divBdr>
    </w:div>
    <w:div w:id="1571429207">
      <w:bodyDiv w:val="1"/>
      <w:marLeft w:val="0"/>
      <w:marRight w:val="0"/>
      <w:marTop w:val="0"/>
      <w:marBottom w:val="0"/>
      <w:divBdr>
        <w:top w:val="none" w:sz="0" w:space="0" w:color="auto"/>
        <w:left w:val="none" w:sz="0" w:space="0" w:color="auto"/>
        <w:bottom w:val="none" w:sz="0" w:space="0" w:color="auto"/>
        <w:right w:val="none" w:sz="0" w:space="0" w:color="auto"/>
      </w:divBdr>
    </w:div>
    <w:div w:id="1581865956">
      <w:bodyDiv w:val="1"/>
      <w:marLeft w:val="0"/>
      <w:marRight w:val="0"/>
      <w:marTop w:val="0"/>
      <w:marBottom w:val="0"/>
      <w:divBdr>
        <w:top w:val="none" w:sz="0" w:space="0" w:color="auto"/>
        <w:left w:val="none" w:sz="0" w:space="0" w:color="auto"/>
        <w:bottom w:val="none" w:sz="0" w:space="0" w:color="auto"/>
        <w:right w:val="none" w:sz="0" w:space="0" w:color="auto"/>
      </w:divBdr>
    </w:div>
    <w:div w:id="1585609517">
      <w:bodyDiv w:val="1"/>
      <w:marLeft w:val="0"/>
      <w:marRight w:val="0"/>
      <w:marTop w:val="0"/>
      <w:marBottom w:val="0"/>
      <w:divBdr>
        <w:top w:val="none" w:sz="0" w:space="0" w:color="auto"/>
        <w:left w:val="none" w:sz="0" w:space="0" w:color="auto"/>
        <w:bottom w:val="none" w:sz="0" w:space="0" w:color="auto"/>
        <w:right w:val="none" w:sz="0" w:space="0" w:color="auto"/>
      </w:divBdr>
    </w:div>
    <w:div w:id="1586306462">
      <w:bodyDiv w:val="1"/>
      <w:marLeft w:val="0"/>
      <w:marRight w:val="0"/>
      <w:marTop w:val="0"/>
      <w:marBottom w:val="0"/>
      <w:divBdr>
        <w:top w:val="none" w:sz="0" w:space="0" w:color="auto"/>
        <w:left w:val="none" w:sz="0" w:space="0" w:color="auto"/>
        <w:bottom w:val="none" w:sz="0" w:space="0" w:color="auto"/>
        <w:right w:val="none" w:sz="0" w:space="0" w:color="auto"/>
      </w:divBdr>
    </w:div>
    <w:div w:id="1588078054">
      <w:bodyDiv w:val="1"/>
      <w:marLeft w:val="0"/>
      <w:marRight w:val="0"/>
      <w:marTop w:val="0"/>
      <w:marBottom w:val="0"/>
      <w:divBdr>
        <w:top w:val="none" w:sz="0" w:space="0" w:color="auto"/>
        <w:left w:val="none" w:sz="0" w:space="0" w:color="auto"/>
        <w:bottom w:val="none" w:sz="0" w:space="0" w:color="auto"/>
        <w:right w:val="none" w:sz="0" w:space="0" w:color="auto"/>
      </w:divBdr>
    </w:div>
    <w:div w:id="1590313856">
      <w:bodyDiv w:val="1"/>
      <w:marLeft w:val="0"/>
      <w:marRight w:val="0"/>
      <w:marTop w:val="0"/>
      <w:marBottom w:val="0"/>
      <w:divBdr>
        <w:top w:val="none" w:sz="0" w:space="0" w:color="auto"/>
        <w:left w:val="none" w:sz="0" w:space="0" w:color="auto"/>
        <w:bottom w:val="none" w:sz="0" w:space="0" w:color="auto"/>
        <w:right w:val="none" w:sz="0" w:space="0" w:color="auto"/>
      </w:divBdr>
    </w:div>
    <w:div w:id="1591894213">
      <w:bodyDiv w:val="1"/>
      <w:marLeft w:val="0"/>
      <w:marRight w:val="0"/>
      <w:marTop w:val="0"/>
      <w:marBottom w:val="0"/>
      <w:divBdr>
        <w:top w:val="none" w:sz="0" w:space="0" w:color="auto"/>
        <w:left w:val="none" w:sz="0" w:space="0" w:color="auto"/>
        <w:bottom w:val="none" w:sz="0" w:space="0" w:color="auto"/>
        <w:right w:val="none" w:sz="0" w:space="0" w:color="auto"/>
      </w:divBdr>
    </w:div>
    <w:div w:id="1602448812">
      <w:bodyDiv w:val="1"/>
      <w:marLeft w:val="0"/>
      <w:marRight w:val="0"/>
      <w:marTop w:val="0"/>
      <w:marBottom w:val="0"/>
      <w:divBdr>
        <w:top w:val="none" w:sz="0" w:space="0" w:color="auto"/>
        <w:left w:val="none" w:sz="0" w:space="0" w:color="auto"/>
        <w:bottom w:val="none" w:sz="0" w:space="0" w:color="auto"/>
        <w:right w:val="none" w:sz="0" w:space="0" w:color="auto"/>
      </w:divBdr>
    </w:div>
    <w:div w:id="1604721554">
      <w:bodyDiv w:val="1"/>
      <w:marLeft w:val="0"/>
      <w:marRight w:val="0"/>
      <w:marTop w:val="0"/>
      <w:marBottom w:val="0"/>
      <w:divBdr>
        <w:top w:val="none" w:sz="0" w:space="0" w:color="auto"/>
        <w:left w:val="none" w:sz="0" w:space="0" w:color="auto"/>
        <w:bottom w:val="none" w:sz="0" w:space="0" w:color="auto"/>
        <w:right w:val="none" w:sz="0" w:space="0" w:color="auto"/>
      </w:divBdr>
    </w:div>
    <w:div w:id="1608544025">
      <w:bodyDiv w:val="1"/>
      <w:marLeft w:val="0"/>
      <w:marRight w:val="0"/>
      <w:marTop w:val="0"/>
      <w:marBottom w:val="0"/>
      <w:divBdr>
        <w:top w:val="none" w:sz="0" w:space="0" w:color="auto"/>
        <w:left w:val="none" w:sz="0" w:space="0" w:color="auto"/>
        <w:bottom w:val="none" w:sz="0" w:space="0" w:color="auto"/>
        <w:right w:val="none" w:sz="0" w:space="0" w:color="auto"/>
      </w:divBdr>
    </w:div>
    <w:div w:id="1613900408">
      <w:bodyDiv w:val="1"/>
      <w:marLeft w:val="0"/>
      <w:marRight w:val="0"/>
      <w:marTop w:val="0"/>
      <w:marBottom w:val="0"/>
      <w:divBdr>
        <w:top w:val="none" w:sz="0" w:space="0" w:color="auto"/>
        <w:left w:val="none" w:sz="0" w:space="0" w:color="auto"/>
        <w:bottom w:val="none" w:sz="0" w:space="0" w:color="auto"/>
        <w:right w:val="none" w:sz="0" w:space="0" w:color="auto"/>
      </w:divBdr>
    </w:div>
    <w:div w:id="1613979633">
      <w:bodyDiv w:val="1"/>
      <w:marLeft w:val="0"/>
      <w:marRight w:val="0"/>
      <w:marTop w:val="0"/>
      <w:marBottom w:val="0"/>
      <w:divBdr>
        <w:top w:val="none" w:sz="0" w:space="0" w:color="auto"/>
        <w:left w:val="none" w:sz="0" w:space="0" w:color="auto"/>
        <w:bottom w:val="none" w:sz="0" w:space="0" w:color="auto"/>
        <w:right w:val="none" w:sz="0" w:space="0" w:color="auto"/>
      </w:divBdr>
    </w:div>
    <w:div w:id="1622029405">
      <w:bodyDiv w:val="1"/>
      <w:marLeft w:val="0"/>
      <w:marRight w:val="0"/>
      <w:marTop w:val="0"/>
      <w:marBottom w:val="0"/>
      <w:divBdr>
        <w:top w:val="none" w:sz="0" w:space="0" w:color="auto"/>
        <w:left w:val="none" w:sz="0" w:space="0" w:color="auto"/>
        <w:bottom w:val="none" w:sz="0" w:space="0" w:color="auto"/>
        <w:right w:val="none" w:sz="0" w:space="0" w:color="auto"/>
      </w:divBdr>
    </w:div>
    <w:div w:id="1628243609">
      <w:bodyDiv w:val="1"/>
      <w:marLeft w:val="0"/>
      <w:marRight w:val="0"/>
      <w:marTop w:val="0"/>
      <w:marBottom w:val="0"/>
      <w:divBdr>
        <w:top w:val="none" w:sz="0" w:space="0" w:color="auto"/>
        <w:left w:val="none" w:sz="0" w:space="0" w:color="auto"/>
        <w:bottom w:val="none" w:sz="0" w:space="0" w:color="auto"/>
        <w:right w:val="none" w:sz="0" w:space="0" w:color="auto"/>
      </w:divBdr>
    </w:div>
    <w:div w:id="1630089407">
      <w:bodyDiv w:val="1"/>
      <w:marLeft w:val="0"/>
      <w:marRight w:val="0"/>
      <w:marTop w:val="0"/>
      <w:marBottom w:val="0"/>
      <w:divBdr>
        <w:top w:val="none" w:sz="0" w:space="0" w:color="auto"/>
        <w:left w:val="none" w:sz="0" w:space="0" w:color="auto"/>
        <w:bottom w:val="none" w:sz="0" w:space="0" w:color="auto"/>
        <w:right w:val="none" w:sz="0" w:space="0" w:color="auto"/>
      </w:divBdr>
    </w:div>
    <w:div w:id="1630554559">
      <w:bodyDiv w:val="1"/>
      <w:marLeft w:val="0"/>
      <w:marRight w:val="0"/>
      <w:marTop w:val="0"/>
      <w:marBottom w:val="0"/>
      <w:divBdr>
        <w:top w:val="none" w:sz="0" w:space="0" w:color="auto"/>
        <w:left w:val="none" w:sz="0" w:space="0" w:color="auto"/>
        <w:bottom w:val="none" w:sz="0" w:space="0" w:color="auto"/>
        <w:right w:val="none" w:sz="0" w:space="0" w:color="auto"/>
      </w:divBdr>
    </w:div>
    <w:div w:id="1659335101">
      <w:bodyDiv w:val="1"/>
      <w:marLeft w:val="0"/>
      <w:marRight w:val="0"/>
      <w:marTop w:val="0"/>
      <w:marBottom w:val="0"/>
      <w:divBdr>
        <w:top w:val="none" w:sz="0" w:space="0" w:color="auto"/>
        <w:left w:val="none" w:sz="0" w:space="0" w:color="auto"/>
        <w:bottom w:val="none" w:sz="0" w:space="0" w:color="auto"/>
        <w:right w:val="none" w:sz="0" w:space="0" w:color="auto"/>
      </w:divBdr>
    </w:div>
    <w:div w:id="1669942876">
      <w:bodyDiv w:val="1"/>
      <w:marLeft w:val="0"/>
      <w:marRight w:val="0"/>
      <w:marTop w:val="0"/>
      <w:marBottom w:val="0"/>
      <w:divBdr>
        <w:top w:val="none" w:sz="0" w:space="0" w:color="auto"/>
        <w:left w:val="none" w:sz="0" w:space="0" w:color="auto"/>
        <w:bottom w:val="none" w:sz="0" w:space="0" w:color="auto"/>
        <w:right w:val="none" w:sz="0" w:space="0" w:color="auto"/>
      </w:divBdr>
    </w:div>
    <w:div w:id="1683119446">
      <w:bodyDiv w:val="1"/>
      <w:marLeft w:val="0"/>
      <w:marRight w:val="0"/>
      <w:marTop w:val="0"/>
      <w:marBottom w:val="0"/>
      <w:divBdr>
        <w:top w:val="none" w:sz="0" w:space="0" w:color="auto"/>
        <w:left w:val="none" w:sz="0" w:space="0" w:color="auto"/>
        <w:bottom w:val="none" w:sz="0" w:space="0" w:color="auto"/>
        <w:right w:val="none" w:sz="0" w:space="0" w:color="auto"/>
      </w:divBdr>
    </w:div>
    <w:div w:id="1683507928">
      <w:bodyDiv w:val="1"/>
      <w:marLeft w:val="0"/>
      <w:marRight w:val="0"/>
      <w:marTop w:val="0"/>
      <w:marBottom w:val="0"/>
      <w:divBdr>
        <w:top w:val="none" w:sz="0" w:space="0" w:color="auto"/>
        <w:left w:val="none" w:sz="0" w:space="0" w:color="auto"/>
        <w:bottom w:val="none" w:sz="0" w:space="0" w:color="auto"/>
        <w:right w:val="none" w:sz="0" w:space="0" w:color="auto"/>
      </w:divBdr>
    </w:div>
    <w:div w:id="1684086129">
      <w:bodyDiv w:val="1"/>
      <w:marLeft w:val="0"/>
      <w:marRight w:val="0"/>
      <w:marTop w:val="0"/>
      <w:marBottom w:val="0"/>
      <w:divBdr>
        <w:top w:val="none" w:sz="0" w:space="0" w:color="auto"/>
        <w:left w:val="none" w:sz="0" w:space="0" w:color="auto"/>
        <w:bottom w:val="none" w:sz="0" w:space="0" w:color="auto"/>
        <w:right w:val="none" w:sz="0" w:space="0" w:color="auto"/>
      </w:divBdr>
      <w:divsChild>
        <w:div w:id="1676105630">
          <w:marLeft w:val="0"/>
          <w:marRight w:val="0"/>
          <w:marTop w:val="0"/>
          <w:marBottom w:val="0"/>
          <w:divBdr>
            <w:top w:val="none" w:sz="0" w:space="0" w:color="auto"/>
            <w:left w:val="none" w:sz="0" w:space="0" w:color="auto"/>
            <w:bottom w:val="none" w:sz="0" w:space="0" w:color="auto"/>
            <w:right w:val="none" w:sz="0" w:space="0" w:color="auto"/>
          </w:divBdr>
          <w:divsChild>
            <w:div w:id="591282320">
              <w:marLeft w:val="0"/>
              <w:marRight w:val="0"/>
              <w:marTop w:val="0"/>
              <w:marBottom w:val="0"/>
              <w:divBdr>
                <w:top w:val="none" w:sz="0" w:space="0" w:color="auto"/>
                <w:left w:val="none" w:sz="0" w:space="0" w:color="auto"/>
                <w:bottom w:val="none" w:sz="0" w:space="0" w:color="auto"/>
                <w:right w:val="none" w:sz="0" w:space="0" w:color="auto"/>
              </w:divBdr>
              <w:divsChild>
                <w:div w:id="607154378">
                  <w:marLeft w:val="0"/>
                  <w:marRight w:val="0"/>
                  <w:marTop w:val="0"/>
                  <w:marBottom w:val="0"/>
                  <w:divBdr>
                    <w:top w:val="none" w:sz="0" w:space="0" w:color="auto"/>
                    <w:left w:val="none" w:sz="0" w:space="0" w:color="auto"/>
                    <w:bottom w:val="none" w:sz="0" w:space="0" w:color="auto"/>
                    <w:right w:val="none" w:sz="0" w:space="0" w:color="auto"/>
                  </w:divBdr>
                  <w:divsChild>
                    <w:div w:id="11742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89288">
      <w:bodyDiv w:val="1"/>
      <w:marLeft w:val="0"/>
      <w:marRight w:val="0"/>
      <w:marTop w:val="0"/>
      <w:marBottom w:val="0"/>
      <w:divBdr>
        <w:top w:val="none" w:sz="0" w:space="0" w:color="auto"/>
        <w:left w:val="none" w:sz="0" w:space="0" w:color="auto"/>
        <w:bottom w:val="none" w:sz="0" w:space="0" w:color="auto"/>
        <w:right w:val="none" w:sz="0" w:space="0" w:color="auto"/>
      </w:divBdr>
    </w:div>
    <w:div w:id="1697581579">
      <w:bodyDiv w:val="1"/>
      <w:marLeft w:val="0"/>
      <w:marRight w:val="0"/>
      <w:marTop w:val="0"/>
      <w:marBottom w:val="0"/>
      <w:divBdr>
        <w:top w:val="none" w:sz="0" w:space="0" w:color="auto"/>
        <w:left w:val="none" w:sz="0" w:space="0" w:color="auto"/>
        <w:bottom w:val="none" w:sz="0" w:space="0" w:color="auto"/>
        <w:right w:val="none" w:sz="0" w:space="0" w:color="auto"/>
      </w:divBdr>
    </w:div>
    <w:div w:id="1704091348">
      <w:bodyDiv w:val="1"/>
      <w:marLeft w:val="0"/>
      <w:marRight w:val="0"/>
      <w:marTop w:val="0"/>
      <w:marBottom w:val="0"/>
      <w:divBdr>
        <w:top w:val="none" w:sz="0" w:space="0" w:color="auto"/>
        <w:left w:val="none" w:sz="0" w:space="0" w:color="auto"/>
        <w:bottom w:val="none" w:sz="0" w:space="0" w:color="auto"/>
        <w:right w:val="none" w:sz="0" w:space="0" w:color="auto"/>
      </w:divBdr>
    </w:div>
    <w:div w:id="1730373657">
      <w:bodyDiv w:val="1"/>
      <w:marLeft w:val="0"/>
      <w:marRight w:val="0"/>
      <w:marTop w:val="0"/>
      <w:marBottom w:val="0"/>
      <w:divBdr>
        <w:top w:val="none" w:sz="0" w:space="0" w:color="auto"/>
        <w:left w:val="none" w:sz="0" w:space="0" w:color="auto"/>
        <w:bottom w:val="none" w:sz="0" w:space="0" w:color="auto"/>
        <w:right w:val="none" w:sz="0" w:space="0" w:color="auto"/>
      </w:divBdr>
    </w:div>
    <w:div w:id="1739784358">
      <w:bodyDiv w:val="1"/>
      <w:marLeft w:val="0"/>
      <w:marRight w:val="0"/>
      <w:marTop w:val="0"/>
      <w:marBottom w:val="0"/>
      <w:divBdr>
        <w:top w:val="none" w:sz="0" w:space="0" w:color="auto"/>
        <w:left w:val="none" w:sz="0" w:space="0" w:color="auto"/>
        <w:bottom w:val="none" w:sz="0" w:space="0" w:color="auto"/>
        <w:right w:val="none" w:sz="0" w:space="0" w:color="auto"/>
      </w:divBdr>
    </w:div>
    <w:div w:id="1744643185">
      <w:bodyDiv w:val="1"/>
      <w:marLeft w:val="0"/>
      <w:marRight w:val="0"/>
      <w:marTop w:val="0"/>
      <w:marBottom w:val="0"/>
      <w:divBdr>
        <w:top w:val="none" w:sz="0" w:space="0" w:color="auto"/>
        <w:left w:val="none" w:sz="0" w:space="0" w:color="auto"/>
        <w:bottom w:val="none" w:sz="0" w:space="0" w:color="auto"/>
        <w:right w:val="none" w:sz="0" w:space="0" w:color="auto"/>
      </w:divBdr>
    </w:div>
    <w:div w:id="1745683918">
      <w:bodyDiv w:val="1"/>
      <w:marLeft w:val="0"/>
      <w:marRight w:val="0"/>
      <w:marTop w:val="0"/>
      <w:marBottom w:val="0"/>
      <w:divBdr>
        <w:top w:val="none" w:sz="0" w:space="0" w:color="auto"/>
        <w:left w:val="none" w:sz="0" w:space="0" w:color="auto"/>
        <w:bottom w:val="none" w:sz="0" w:space="0" w:color="auto"/>
        <w:right w:val="none" w:sz="0" w:space="0" w:color="auto"/>
      </w:divBdr>
    </w:div>
    <w:div w:id="1759868290">
      <w:bodyDiv w:val="1"/>
      <w:marLeft w:val="0"/>
      <w:marRight w:val="0"/>
      <w:marTop w:val="0"/>
      <w:marBottom w:val="0"/>
      <w:divBdr>
        <w:top w:val="none" w:sz="0" w:space="0" w:color="auto"/>
        <w:left w:val="none" w:sz="0" w:space="0" w:color="auto"/>
        <w:bottom w:val="none" w:sz="0" w:space="0" w:color="auto"/>
        <w:right w:val="none" w:sz="0" w:space="0" w:color="auto"/>
      </w:divBdr>
    </w:div>
    <w:div w:id="1761875060">
      <w:bodyDiv w:val="1"/>
      <w:marLeft w:val="0"/>
      <w:marRight w:val="0"/>
      <w:marTop w:val="0"/>
      <w:marBottom w:val="0"/>
      <w:divBdr>
        <w:top w:val="none" w:sz="0" w:space="0" w:color="auto"/>
        <w:left w:val="none" w:sz="0" w:space="0" w:color="auto"/>
        <w:bottom w:val="none" w:sz="0" w:space="0" w:color="auto"/>
        <w:right w:val="none" w:sz="0" w:space="0" w:color="auto"/>
      </w:divBdr>
    </w:div>
    <w:div w:id="1764567048">
      <w:bodyDiv w:val="1"/>
      <w:marLeft w:val="0"/>
      <w:marRight w:val="0"/>
      <w:marTop w:val="0"/>
      <w:marBottom w:val="0"/>
      <w:divBdr>
        <w:top w:val="none" w:sz="0" w:space="0" w:color="auto"/>
        <w:left w:val="none" w:sz="0" w:space="0" w:color="auto"/>
        <w:bottom w:val="none" w:sz="0" w:space="0" w:color="auto"/>
        <w:right w:val="none" w:sz="0" w:space="0" w:color="auto"/>
      </w:divBdr>
    </w:div>
    <w:div w:id="1765343850">
      <w:bodyDiv w:val="1"/>
      <w:marLeft w:val="0"/>
      <w:marRight w:val="0"/>
      <w:marTop w:val="0"/>
      <w:marBottom w:val="0"/>
      <w:divBdr>
        <w:top w:val="none" w:sz="0" w:space="0" w:color="auto"/>
        <w:left w:val="none" w:sz="0" w:space="0" w:color="auto"/>
        <w:bottom w:val="none" w:sz="0" w:space="0" w:color="auto"/>
        <w:right w:val="none" w:sz="0" w:space="0" w:color="auto"/>
      </w:divBdr>
    </w:div>
    <w:div w:id="1773011526">
      <w:bodyDiv w:val="1"/>
      <w:marLeft w:val="0"/>
      <w:marRight w:val="0"/>
      <w:marTop w:val="0"/>
      <w:marBottom w:val="0"/>
      <w:divBdr>
        <w:top w:val="none" w:sz="0" w:space="0" w:color="auto"/>
        <w:left w:val="none" w:sz="0" w:space="0" w:color="auto"/>
        <w:bottom w:val="none" w:sz="0" w:space="0" w:color="auto"/>
        <w:right w:val="none" w:sz="0" w:space="0" w:color="auto"/>
      </w:divBdr>
    </w:div>
    <w:div w:id="1777090229">
      <w:bodyDiv w:val="1"/>
      <w:marLeft w:val="0"/>
      <w:marRight w:val="0"/>
      <w:marTop w:val="0"/>
      <w:marBottom w:val="0"/>
      <w:divBdr>
        <w:top w:val="none" w:sz="0" w:space="0" w:color="auto"/>
        <w:left w:val="none" w:sz="0" w:space="0" w:color="auto"/>
        <w:bottom w:val="none" w:sz="0" w:space="0" w:color="auto"/>
        <w:right w:val="none" w:sz="0" w:space="0" w:color="auto"/>
      </w:divBdr>
    </w:div>
    <w:div w:id="1781682757">
      <w:bodyDiv w:val="1"/>
      <w:marLeft w:val="0"/>
      <w:marRight w:val="0"/>
      <w:marTop w:val="0"/>
      <w:marBottom w:val="0"/>
      <w:divBdr>
        <w:top w:val="none" w:sz="0" w:space="0" w:color="auto"/>
        <w:left w:val="none" w:sz="0" w:space="0" w:color="auto"/>
        <w:bottom w:val="none" w:sz="0" w:space="0" w:color="auto"/>
        <w:right w:val="none" w:sz="0" w:space="0" w:color="auto"/>
      </w:divBdr>
    </w:div>
    <w:div w:id="1783962543">
      <w:bodyDiv w:val="1"/>
      <w:marLeft w:val="0"/>
      <w:marRight w:val="0"/>
      <w:marTop w:val="0"/>
      <w:marBottom w:val="0"/>
      <w:divBdr>
        <w:top w:val="none" w:sz="0" w:space="0" w:color="auto"/>
        <w:left w:val="none" w:sz="0" w:space="0" w:color="auto"/>
        <w:bottom w:val="none" w:sz="0" w:space="0" w:color="auto"/>
        <w:right w:val="none" w:sz="0" w:space="0" w:color="auto"/>
      </w:divBdr>
    </w:div>
    <w:div w:id="1794058584">
      <w:bodyDiv w:val="1"/>
      <w:marLeft w:val="0"/>
      <w:marRight w:val="0"/>
      <w:marTop w:val="0"/>
      <w:marBottom w:val="0"/>
      <w:divBdr>
        <w:top w:val="none" w:sz="0" w:space="0" w:color="auto"/>
        <w:left w:val="none" w:sz="0" w:space="0" w:color="auto"/>
        <w:bottom w:val="none" w:sz="0" w:space="0" w:color="auto"/>
        <w:right w:val="none" w:sz="0" w:space="0" w:color="auto"/>
      </w:divBdr>
    </w:div>
    <w:div w:id="1808695056">
      <w:bodyDiv w:val="1"/>
      <w:marLeft w:val="0"/>
      <w:marRight w:val="0"/>
      <w:marTop w:val="0"/>
      <w:marBottom w:val="0"/>
      <w:divBdr>
        <w:top w:val="none" w:sz="0" w:space="0" w:color="auto"/>
        <w:left w:val="none" w:sz="0" w:space="0" w:color="auto"/>
        <w:bottom w:val="none" w:sz="0" w:space="0" w:color="auto"/>
        <w:right w:val="none" w:sz="0" w:space="0" w:color="auto"/>
      </w:divBdr>
    </w:div>
    <w:div w:id="1809586152">
      <w:bodyDiv w:val="1"/>
      <w:marLeft w:val="0"/>
      <w:marRight w:val="0"/>
      <w:marTop w:val="0"/>
      <w:marBottom w:val="0"/>
      <w:divBdr>
        <w:top w:val="none" w:sz="0" w:space="0" w:color="auto"/>
        <w:left w:val="none" w:sz="0" w:space="0" w:color="auto"/>
        <w:bottom w:val="none" w:sz="0" w:space="0" w:color="auto"/>
        <w:right w:val="none" w:sz="0" w:space="0" w:color="auto"/>
      </w:divBdr>
    </w:div>
    <w:div w:id="1819373999">
      <w:bodyDiv w:val="1"/>
      <w:marLeft w:val="0"/>
      <w:marRight w:val="0"/>
      <w:marTop w:val="0"/>
      <w:marBottom w:val="0"/>
      <w:divBdr>
        <w:top w:val="none" w:sz="0" w:space="0" w:color="auto"/>
        <w:left w:val="none" w:sz="0" w:space="0" w:color="auto"/>
        <w:bottom w:val="none" w:sz="0" w:space="0" w:color="auto"/>
        <w:right w:val="none" w:sz="0" w:space="0" w:color="auto"/>
      </w:divBdr>
    </w:div>
    <w:div w:id="1827744551">
      <w:bodyDiv w:val="1"/>
      <w:marLeft w:val="0"/>
      <w:marRight w:val="0"/>
      <w:marTop w:val="0"/>
      <w:marBottom w:val="0"/>
      <w:divBdr>
        <w:top w:val="none" w:sz="0" w:space="0" w:color="auto"/>
        <w:left w:val="none" w:sz="0" w:space="0" w:color="auto"/>
        <w:bottom w:val="none" w:sz="0" w:space="0" w:color="auto"/>
        <w:right w:val="none" w:sz="0" w:space="0" w:color="auto"/>
      </w:divBdr>
    </w:div>
    <w:div w:id="1829665278">
      <w:bodyDiv w:val="1"/>
      <w:marLeft w:val="0"/>
      <w:marRight w:val="0"/>
      <w:marTop w:val="0"/>
      <w:marBottom w:val="0"/>
      <w:divBdr>
        <w:top w:val="none" w:sz="0" w:space="0" w:color="auto"/>
        <w:left w:val="none" w:sz="0" w:space="0" w:color="auto"/>
        <w:bottom w:val="none" w:sz="0" w:space="0" w:color="auto"/>
        <w:right w:val="none" w:sz="0" w:space="0" w:color="auto"/>
      </w:divBdr>
    </w:div>
    <w:div w:id="1832408859">
      <w:bodyDiv w:val="1"/>
      <w:marLeft w:val="0"/>
      <w:marRight w:val="0"/>
      <w:marTop w:val="0"/>
      <w:marBottom w:val="0"/>
      <w:divBdr>
        <w:top w:val="none" w:sz="0" w:space="0" w:color="auto"/>
        <w:left w:val="none" w:sz="0" w:space="0" w:color="auto"/>
        <w:bottom w:val="none" w:sz="0" w:space="0" w:color="auto"/>
        <w:right w:val="none" w:sz="0" w:space="0" w:color="auto"/>
      </w:divBdr>
    </w:div>
    <w:div w:id="1840271960">
      <w:bodyDiv w:val="1"/>
      <w:marLeft w:val="0"/>
      <w:marRight w:val="0"/>
      <w:marTop w:val="0"/>
      <w:marBottom w:val="0"/>
      <w:divBdr>
        <w:top w:val="none" w:sz="0" w:space="0" w:color="auto"/>
        <w:left w:val="none" w:sz="0" w:space="0" w:color="auto"/>
        <w:bottom w:val="none" w:sz="0" w:space="0" w:color="auto"/>
        <w:right w:val="none" w:sz="0" w:space="0" w:color="auto"/>
      </w:divBdr>
    </w:div>
    <w:div w:id="1842546678">
      <w:bodyDiv w:val="1"/>
      <w:marLeft w:val="0"/>
      <w:marRight w:val="0"/>
      <w:marTop w:val="0"/>
      <w:marBottom w:val="0"/>
      <w:divBdr>
        <w:top w:val="none" w:sz="0" w:space="0" w:color="auto"/>
        <w:left w:val="none" w:sz="0" w:space="0" w:color="auto"/>
        <w:bottom w:val="none" w:sz="0" w:space="0" w:color="auto"/>
        <w:right w:val="none" w:sz="0" w:space="0" w:color="auto"/>
      </w:divBdr>
    </w:div>
    <w:div w:id="1845431645">
      <w:bodyDiv w:val="1"/>
      <w:marLeft w:val="0"/>
      <w:marRight w:val="0"/>
      <w:marTop w:val="0"/>
      <w:marBottom w:val="0"/>
      <w:divBdr>
        <w:top w:val="none" w:sz="0" w:space="0" w:color="auto"/>
        <w:left w:val="none" w:sz="0" w:space="0" w:color="auto"/>
        <w:bottom w:val="none" w:sz="0" w:space="0" w:color="auto"/>
        <w:right w:val="none" w:sz="0" w:space="0" w:color="auto"/>
      </w:divBdr>
    </w:div>
    <w:div w:id="1859268852">
      <w:bodyDiv w:val="1"/>
      <w:marLeft w:val="0"/>
      <w:marRight w:val="0"/>
      <w:marTop w:val="0"/>
      <w:marBottom w:val="0"/>
      <w:divBdr>
        <w:top w:val="none" w:sz="0" w:space="0" w:color="auto"/>
        <w:left w:val="none" w:sz="0" w:space="0" w:color="auto"/>
        <w:bottom w:val="none" w:sz="0" w:space="0" w:color="auto"/>
        <w:right w:val="none" w:sz="0" w:space="0" w:color="auto"/>
      </w:divBdr>
    </w:div>
    <w:div w:id="1867718939">
      <w:bodyDiv w:val="1"/>
      <w:marLeft w:val="0"/>
      <w:marRight w:val="0"/>
      <w:marTop w:val="0"/>
      <w:marBottom w:val="0"/>
      <w:divBdr>
        <w:top w:val="none" w:sz="0" w:space="0" w:color="auto"/>
        <w:left w:val="none" w:sz="0" w:space="0" w:color="auto"/>
        <w:bottom w:val="none" w:sz="0" w:space="0" w:color="auto"/>
        <w:right w:val="none" w:sz="0" w:space="0" w:color="auto"/>
      </w:divBdr>
    </w:div>
    <w:div w:id="1868056906">
      <w:bodyDiv w:val="1"/>
      <w:marLeft w:val="0"/>
      <w:marRight w:val="0"/>
      <w:marTop w:val="0"/>
      <w:marBottom w:val="0"/>
      <w:divBdr>
        <w:top w:val="none" w:sz="0" w:space="0" w:color="auto"/>
        <w:left w:val="none" w:sz="0" w:space="0" w:color="auto"/>
        <w:bottom w:val="none" w:sz="0" w:space="0" w:color="auto"/>
        <w:right w:val="none" w:sz="0" w:space="0" w:color="auto"/>
      </w:divBdr>
    </w:div>
    <w:div w:id="1869761004">
      <w:bodyDiv w:val="1"/>
      <w:marLeft w:val="0"/>
      <w:marRight w:val="0"/>
      <w:marTop w:val="0"/>
      <w:marBottom w:val="0"/>
      <w:divBdr>
        <w:top w:val="none" w:sz="0" w:space="0" w:color="auto"/>
        <w:left w:val="none" w:sz="0" w:space="0" w:color="auto"/>
        <w:bottom w:val="none" w:sz="0" w:space="0" w:color="auto"/>
        <w:right w:val="none" w:sz="0" w:space="0" w:color="auto"/>
      </w:divBdr>
    </w:div>
    <w:div w:id="1873762220">
      <w:bodyDiv w:val="1"/>
      <w:marLeft w:val="0"/>
      <w:marRight w:val="0"/>
      <w:marTop w:val="0"/>
      <w:marBottom w:val="0"/>
      <w:divBdr>
        <w:top w:val="none" w:sz="0" w:space="0" w:color="auto"/>
        <w:left w:val="none" w:sz="0" w:space="0" w:color="auto"/>
        <w:bottom w:val="none" w:sz="0" w:space="0" w:color="auto"/>
        <w:right w:val="none" w:sz="0" w:space="0" w:color="auto"/>
      </w:divBdr>
    </w:div>
    <w:div w:id="1874806400">
      <w:bodyDiv w:val="1"/>
      <w:marLeft w:val="0"/>
      <w:marRight w:val="0"/>
      <w:marTop w:val="0"/>
      <w:marBottom w:val="0"/>
      <w:divBdr>
        <w:top w:val="none" w:sz="0" w:space="0" w:color="auto"/>
        <w:left w:val="none" w:sz="0" w:space="0" w:color="auto"/>
        <w:bottom w:val="none" w:sz="0" w:space="0" w:color="auto"/>
        <w:right w:val="none" w:sz="0" w:space="0" w:color="auto"/>
      </w:divBdr>
    </w:div>
    <w:div w:id="1876960122">
      <w:bodyDiv w:val="1"/>
      <w:marLeft w:val="0"/>
      <w:marRight w:val="0"/>
      <w:marTop w:val="0"/>
      <w:marBottom w:val="0"/>
      <w:divBdr>
        <w:top w:val="none" w:sz="0" w:space="0" w:color="auto"/>
        <w:left w:val="none" w:sz="0" w:space="0" w:color="auto"/>
        <w:bottom w:val="none" w:sz="0" w:space="0" w:color="auto"/>
        <w:right w:val="none" w:sz="0" w:space="0" w:color="auto"/>
      </w:divBdr>
    </w:div>
    <w:div w:id="1877307174">
      <w:bodyDiv w:val="1"/>
      <w:marLeft w:val="0"/>
      <w:marRight w:val="0"/>
      <w:marTop w:val="0"/>
      <w:marBottom w:val="0"/>
      <w:divBdr>
        <w:top w:val="none" w:sz="0" w:space="0" w:color="auto"/>
        <w:left w:val="none" w:sz="0" w:space="0" w:color="auto"/>
        <w:bottom w:val="none" w:sz="0" w:space="0" w:color="auto"/>
        <w:right w:val="none" w:sz="0" w:space="0" w:color="auto"/>
      </w:divBdr>
    </w:div>
    <w:div w:id="1878202043">
      <w:bodyDiv w:val="1"/>
      <w:marLeft w:val="0"/>
      <w:marRight w:val="0"/>
      <w:marTop w:val="0"/>
      <w:marBottom w:val="0"/>
      <w:divBdr>
        <w:top w:val="none" w:sz="0" w:space="0" w:color="auto"/>
        <w:left w:val="none" w:sz="0" w:space="0" w:color="auto"/>
        <w:bottom w:val="none" w:sz="0" w:space="0" w:color="auto"/>
        <w:right w:val="none" w:sz="0" w:space="0" w:color="auto"/>
      </w:divBdr>
    </w:div>
    <w:div w:id="1879311965">
      <w:bodyDiv w:val="1"/>
      <w:marLeft w:val="0"/>
      <w:marRight w:val="0"/>
      <w:marTop w:val="0"/>
      <w:marBottom w:val="0"/>
      <w:divBdr>
        <w:top w:val="none" w:sz="0" w:space="0" w:color="auto"/>
        <w:left w:val="none" w:sz="0" w:space="0" w:color="auto"/>
        <w:bottom w:val="none" w:sz="0" w:space="0" w:color="auto"/>
        <w:right w:val="none" w:sz="0" w:space="0" w:color="auto"/>
      </w:divBdr>
    </w:div>
    <w:div w:id="1884323174">
      <w:bodyDiv w:val="1"/>
      <w:marLeft w:val="0"/>
      <w:marRight w:val="0"/>
      <w:marTop w:val="0"/>
      <w:marBottom w:val="0"/>
      <w:divBdr>
        <w:top w:val="none" w:sz="0" w:space="0" w:color="auto"/>
        <w:left w:val="none" w:sz="0" w:space="0" w:color="auto"/>
        <w:bottom w:val="none" w:sz="0" w:space="0" w:color="auto"/>
        <w:right w:val="none" w:sz="0" w:space="0" w:color="auto"/>
      </w:divBdr>
    </w:div>
    <w:div w:id="1886797336">
      <w:bodyDiv w:val="1"/>
      <w:marLeft w:val="0"/>
      <w:marRight w:val="0"/>
      <w:marTop w:val="0"/>
      <w:marBottom w:val="0"/>
      <w:divBdr>
        <w:top w:val="none" w:sz="0" w:space="0" w:color="auto"/>
        <w:left w:val="none" w:sz="0" w:space="0" w:color="auto"/>
        <w:bottom w:val="none" w:sz="0" w:space="0" w:color="auto"/>
        <w:right w:val="none" w:sz="0" w:space="0" w:color="auto"/>
      </w:divBdr>
    </w:div>
    <w:div w:id="1888638887">
      <w:bodyDiv w:val="1"/>
      <w:marLeft w:val="0"/>
      <w:marRight w:val="0"/>
      <w:marTop w:val="0"/>
      <w:marBottom w:val="0"/>
      <w:divBdr>
        <w:top w:val="none" w:sz="0" w:space="0" w:color="auto"/>
        <w:left w:val="none" w:sz="0" w:space="0" w:color="auto"/>
        <w:bottom w:val="none" w:sz="0" w:space="0" w:color="auto"/>
        <w:right w:val="none" w:sz="0" w:space="0" w:color="auto"/>
      </w:divBdr>
    </w:div>
    <w:div w:id="1894462004">
      <w:bodyDiv w:val="1"/>
      <w:marLeft w:val="0"/>
      <w:marRight w:val="0"/>
      <w:marTop w:val="0"/>
      <w:marBottom w:val="0"/>
      <w:divBdr>
        <w:top w:val="none" w:sz="0" w:space="0" w:color="auto"/>
        <w:left w:val="none" w:sz="0" w:space="0" w:color="auto"/>
        <w:bottom w:val="none" w:sz="0" w:space="0" w:color="auto"/>
        <w:right w:val="none" w:sz="0" w:space="0" w:color="auto"/>
      </w:divBdr>
    </w:div>
    <w:div w:id="1896966992">
      <w:bodyDiv w:val="1"/>
      <w:marLeft w:val="0"/>
      <w:marRight w:val="0"/>
      <w:marTop w:val="0"/>
      <w:marBottom w:val="0"/>
      <w:divBdr>
        <w:top w:val="none" w:sz="0" w:space="0" w:color="auto"/>
        <w:left w:val="none" w:sz="0" w:space="0" w:color="auto"/>
        <w:bottom w:val="none" w:sz="0" w:space="0" w:color="auto"/>
        <w:right w:val="none" w:sz="0" w:space="0" w:color="auto"/>
      </w:divBdr>
    </w:div>
    <w:div w:id="1898590981">
      <w:bodyDiv w:val="1"/>
      <w:marLeft w:val="0"/>
      <w:marRight w:val="0"/>
      <w:marTop w:val="0"/>
      <w:marBottom w:val="0"/>
      <w:divBdr>
        <w:top w:val="none" w:sz="0" w:space="0" w:color="auto"/>
        <w:left w:val="none" w:sz="0" w:space="0" w:color="auto"/>
        <w:bottom w:val="none" w:sz="0" w:space="0" w:color="auto"/>
        <w:right w:val="none" w:sz="0" w:space="0" w:color="auto"/>
      </w:divBdr>
    </w:div>
    <w:div w:id="1901404764">
      <w:bodyDiv w:val="1"/>
      <w:marLeft w:val="0"/>
      <w:marRight w:val="0"/>
      <w:marTop w:val="0"/>
      <w:marBottom w:val="0"/>
      <w:divBdr>
        <w:top w:val="none" w:sz="0" w:space="0" w:color="auto"/>
        <w:left w:val="none" w:sz="0" w:space="0" w:color="auto"/>
        <w:bottom w:val="none" w:sz="0" w:space="0" w:color="auto"/>
        <w:right w:val="none" w:sz="0" w:space="0" w:color="auto"/>
      </w:divBdr>
    </w:div>
    <w:div w:id="1902399615">
      <w:bodyDiv w:val="1"/>
      <w:marLeft w:val="0"/>
      <w:marRight w:val="0"/>
      <w:marTop w:val="0"/>
      <w:marBottom w:val="0"/>
      <w:divBdr>
        <w:top w:val="none" w:sz="0" w:space="0" w:color="auto"/>
        <w:left w:val="none" w:sz="0" w:space="0" w:color="auto"/>
        <w:bottom w:val="none" w:sz="0" w:space="0" w:color="auto"/>
        <w:right w:val="none" w:sz="0" w:space="0" w:color="auto"/>
      </w:divBdr>
    </w:div>
    <w:div w:id="1904442395">
      <w:bodyDiv w:val="1"/>
      <w:marLeft w:val="0"/>
      <w:marRight w:val="0"/>
      <w:marTop w:val="0"/>
      <w:marBottom w:val="0"/>
      <w:divBdr>
        <w:top w:val="none" w:sz="0" w:space="0" w:color="auto"/>
        <w:left w:val="none" w:sz="0" w:space="0" w:color="auto"/>
        <w:bottom w:val="none" w:sz="0" w:space="0" w:color="auto"/>
        <w:right w:val="none" w:sz="0" w:space="0" w:color="auto"/>
      </w:divBdr>
    </w:div>
    <w:div w:id="1905140040">
      <w:bodyDiv w:val="1"/>
      <w:marLeft w:val="0"/>
      <w:marRight w:val="0"/>
      <w:marTop w:val="0"/>
      <w:marBottom w:val="0"/>
      <w:divBdr>
        <w:top w:val="none" w:sz="0" w:space="0" w:color="auto"/>
        <w:left w:val="none" w:sz="0" w:space="0" w:color="auto"/>
        <w:bottom w:val="none" w:sz="0" w:space="0" w:color="auto"/>
        <w:right w:val="none" w:sz="0" w:space="0" w:color="auto"/>
      </w:divBdr>
    </w:div>
    <w:div w:id="1905215849">
      <w:bodyDiv w:val="1"/>
      <w:marLeft w:val="0"/>
      <w:marRight w:val="0"/>
      <w:marTop w:val="0"/>
      <w:marBottom w:val="0"/>
      <w:divBdr>
        <w:top w:val="none" w:sz="0" w:space="0" w:color="auto"/>
        <w:left w:val="none" w:sz="0" w:space="0" w:color="auto"/>
        <w:bottom w:val="none" w:sz="0" w:space="0" w:color="auto"/>
        <w:right w:val="none" w:sz="0" w:space="0" w:color="auto"/>
      </w:divBdr>
    </w:div>
    <w:div w:id="1905753810">
      <w:bodyDiv w:val="1"/>
      <w:marLeft w:val="0"/>
      <w:marRight w:val="0"/>
      <w:marTop w:val="0"/>
      <w:marBottom w:val="0"/>
      <w:divBdr>
        <w:top w:val="none" w:sz="0" w:space="0" w:color="auto"/>
        <w:left w:val="none" w:sz="0" w:space="0" w:color="auto"/>
        <w:bottom w:val="none" w:sz="0" w:space="0" w:color="auto"/>
        <w:right w:val="none" w:sz="0" w:space="0" w:color="auto"/>
      </w:divBdr>
    </w:div>
    <w:div w:id="1910336741">
      <w:bodyDiv w:val="1"/>
      <w:marLeft w:val="0"/>
      <w:marRight w:val="0"/>
      <w:marTop w:val="0"/>
      <w:marBottom w:val="0"/>
      <w:divBdr>
        <w:top w:val="none" w:sz="0" w:space="0" w:color="auto"/>
        <w:left w:val="none" w:sz="0" w:space="0" w:color="auto"/>
        <w:bottom w:val="none" w:sz="0" w:space="0" w:color="auto"/>
        <w:right w:val="none" w:sz="0" w:space="0" w:color="auto"/>
      </w:divBdr>
    </w:div>
    <w:div w:id="1911036393">
      <w:bodyDiv w:val="1"/>
      <w:marLeft w:val="0"/>
      <w:marRight w:val="0"/>
      <w:marTop w:val="0"/>
      <w:marBottom w:val="0"/>
      <w:divBdr>
        <w:top w:val="none" w:sz="0" w:space="0" w:color="auto"/>
        <w:left w:val="none" w:sz="0" w:space="0" w:color="auto"/>
        <w:bottom w:val="none" w:sz="0" w:space="0" w:color="auto"/>
        <w:right w:val="none" w:sz="0" w:space="0" w:color="auto"/>
      </w:divBdr>
    </w:div>
    <w:div w:id="1914469797">
      <w:bodyDiv w:val="1"/>
      <w:marLeft w:val="0"/>
      <w:marRight w:val="0"/>
      <w:marTop w:val="0"/>
      <w:marBottom w:val="0"/>
      <w:divBdr>
        <w:top w:val="none" w:sz="0" w:space="0" w:color="auto"/>
        <w:left w:val="none" w:sz="0" w:space="0" w:color="auto"/>
        <w:bottom w:val="none" w:sz="0" w:space="0" w:color="auto"/>
        <w:right w:val="none" w:sz="0" w:space="0" w:color="auto"/>
      </w:divBdr>
    </w:div>
    <w:div w:id="1917353814">
      <w:bodyDiv w:val="1"/>
      <w:marLeft w:val="0"/>
      <w:marRight w:val="0"/>
      <w:marTop w:val="0"/>
      <w:marBottom w:val="0"/>
      <w:divBdr>
        <w:top w:val="none" w:sz="0" w:space="0" w:color="auto"/>
        <w:left w:val="none" w:sz="0" w:space="0" w:color="auto"/>
        <w:bottom w:val="none" w:sz="0" w:space="0" w:color="auto"/>
        <w:right w:val="none" w:sz="0" w:space="0" w:color="auto"/>
      </w:divBdr>
    </w:div>
    <w:div w:id="1922173374">
      <w:bodyDiv w:val="1"/>
      <w:marLeft w:val="0"/>
      <w:marRight w:val="0"/>
      <w:marTop w:val="0"/>
      <w:marBottom w:val="0"/>
      <w:divBdr>
        <w:top w:val="none" w:sz="0" w:space="0" w:color="auto"/>
        <w:left w:val="none" w:sz="0" w:space="0" w:color="auto"/>
        <w:bottom w:val="none" w:sz="0" w:space="0" w:color="auto"/>
        <w:right w:val="none" w:sz="0" w:space="0" w:color="auto"/>
      </w:divBdr>
    </w:div>
    <w:div w:id="1924339578">
      <w:bodyDiv w:val="1"/>
      <w:marLeft w:val="0"/>
      <w:marRight w:val="0"/>
      <w:marTop w:val="0"/>
      <w:marBottom w:val="0"/>
      <w:divBdr>
        <w:top w:val="none" w:sz="0" w:space="0" w:color="auto"/>
        <w:left w:val="none" w:sz="0" w:space="0" w:color="auto"/>
        <w:bottom w:val="none" w:sz="0" w:space="0" w:color="auto"/>
        <w:right w:val="none" w:sz="0" w:space="0" w:color="auto"/>
      </w:divBdr>
    </w:div>
    <w:div w:id="1928613061">
      <w:bodyDiv w:val="1"/>
      <w:marLeft w:val="0"/>
      <w:marRight w:val="0"/>
      <w:marTop w:val="0"/>
      <w:marBottom w:val="0"/>
      <w:divBdr>
        <w:top w:val="none" w:sz="0" w:space="0" w:color="auto"/>
        <w:left w:val="none" w:sz="0" w:space="0" w:color="auto"/>
        <w:bottom w:val="none" w:sz="0" w:space="0" w:color="auto"/>
        <w:right w:val="none" w:sz="0" w:space="0" w:color="auto"/>
      </w:divBdr>
    </w:div>
    <w:div w:id="1933195443">
      <w:bodyDiv w:val="1"/>
      <w:marLeft w:val="0"/>
      <w:marRight w:val="0"/>
      <w:marTop w:val="0"/>
      <w:marBottom w:val="0"/>
      <w:divBdr>
        <w:top w:val="none" w:sz="0" w:space="0" w:color="auto"/>
        <w:left w:val="none" w:sz="0" w:space="0" w:color="auto"/>
        <w:bottom w:val="none" w:sz="0" w:space="0" w:color="auto"/>
        <w:right w:val="none" w:sz="0" w:space="0" w:color="auto"/>
      </w:divBdr>
      <w:divsChild>
        <w:div w:id="1743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943117">
      <w:bodyDiv w:val="1"/>
      <w:marLeft w:val="0"/>
      <w:marRight w:val="0"/>
      <w:marTop w:val="0"/>
      <w:marBottom w:val="0"/>
      <w:divBdr>
        <w:top w:val="none" w:sz="0" w:space="0" w:color="auto"/>
        <w:left w:val="none" w:sz="0" w:space="0" w:color="auto"/>
        <w:bottom w:val="none" w:sz="0" w:space="0" w:color="auto"/>
        <w:right w:val="none" w:sz="0" w:space="0" w:color="auto"/>
      </w:divBdr>
    </w:div>
    <w:div w:id="1954358360">
      <w:bodyDiv w:val="1"/>
      <w:marLeft w:val="0"/>
      <w:marRight w:val="0"/>
      <w:marTop w:val="0"/>
      <w:marBottom w:val="0"/>
      <w:divBdr>
        <w:top w:val="none" w:sz="0" w:space="0" w:color="auto"/>
        <w:left w:val="none" w:sz="0" w:space="0" w:color="auto"/>
        <w:bottom w:val="none" w:sz="0" w:space="0" w:color="auto"/>
        <w:right w:val="none" w:sz="0" w:space="0" w:color="auto"/>
      </w:divBdr>
    </w:div>
    <w:div w:id="1963341711">
      <w:bodyDiv w:val="1"/>
      <w:marLeft w:val="0"/>
      <w:marRight w:val="0"/>
      <w:marTop w:val="0"/>
      <w:marBottom w:val="0"/>
      <w:divBdr>
        <w:top w:val="none" w:sz="0" w:space="0" w:color="auto"/>
        <w:left w:val="none" w:sz="0" w:space="0" w:color="auto"/>
        <w:bottom w:val="none" w:sz="0" w:space="0" w:color="auto"/>
        <w:right w:val="none" w:sz="0" w:space="0" w:color="auto"/>
      </w:divBdr>
    </w:div>
    <w:div w:id="1964193312">
      <w:bodyDiv w:val="1"/>
      <w:marLeft w:val="0"/>
      <w:marRight w:val="0"/>
      <w:marTop w:val="0"/>
      <w:marBottom w:val="0"/>
      <w:divBdr>
        <w:top w:val="none" w:sz="0" w:space="0" w:color="auto"/>
        <w:left w:val="none" w:sz="0" w:space="0" w:color="auto"/>
        <w:bottom w:val="none" w:sz="0" w:space="0" w:color="auto"/>
        <w:right w:val="none" w:sz="0" w:space="0" w:color="auto"/>
      </w:divBdr>
    </w:div>
    <w:div w:id="1964382616">
      <w:bodyDiv w:val="1"/>
      <w:marLeft w:val="0"/>
      <w:marRight w:val="0"/>
      <w:marTop w:val="0"/>
      <w:marBottom w:val="0"/>
      <w:divBdr>
        <w:top w:val="none" w:sz="0" w:space="0" w:color="auto"/>
        <w:left w:val="none" w:sz="0" w:space="0" w:color="auto"/>
        <w:bottom w:val="none" w:sz="0" w:space="0" w:color="auto"/>
        <w:right w:val="none" w:sz="0" w:space="0" w:color="auto"/>
      </w:divBdr>
    </w:div>
    <w:div w:id="1965304711">
      <w:bodyDiv w:val="1"/>
      <w:marLeft w:val="0"/>
      <w:marRight w:val="0"/>
      <w:marTop w:val="0"/>
      <w:marBottom w:val="0"/>
      <w:divBdr>
        <w:top w:val="none" w:sz="0" w:space="0" w:color="auto"/>
        <w:left w:val="none" w:sz="0" w:space="0" w:color="auto"/>
        <w:bottom w:val="none" w:sz="0" w:space="0" w:color="auto"/>
        <w:right w:val="none" w:sz="0" w:space="0" w:color="auto"/>
      </w:divBdr>
    </w:div>
    <w:div w:id="1972704156">
      <w:bodyDiv w:val="1"/>
      <w:marLeft w:val="0"/>
      <w:marRight w:val="0"/>
      <w:marTop w:val="0"/>
      <w:marBottom w:val="0"/>
      <w:divBdr>
        <w:top w:val="none" w:sz="0" w:space="0" w:color="auto"/>
        <w:left w:val="none" w:sz="0" w:space="0" w:color="auto"/>
        <w:bottom w:val="none" w:sz="0" w:space="0" w:color="auto"/>
        <w:right w:val="none" w:sz="0" w:space="0" w:color="auto"/>
      </w:divBdr>
    </w:div>
    <w:div w:id="1976449478">
      <w:bodyDiv w:val="1"/>
      <w:marLeft w:val="0"/>
      <w:marRight w:val="0"/>
      <w:marTop w:val="0"/>
      <w:marBottom w:val="0"/>
      <w:divBdr>
        <w:top w:val="none" w:sz="0" w:space="0" w:color="auto"/>
        <w:left w:val="none" w:sz="0" w:space="0" w:color="auto"/>
        <w:bottom w:val="none" w:sz="0" w:space="0" w:color="auto"/>
        <w:right w:val="none" w:sz="0" w:space="0" w:color="auto"/>
      </w:divBdr>
    </w:div>
    <w:div w:id="1989161363">
      <w:bodyDiv w:val="1"/>
      <w:marLeft w:val="0"/>
      <w:marRight w:val="0"/>
      <w:marTop w:val="0"/>
      <w:marBottom w:val="0"/>
      <w:divBdr>
        <w:top w:val="none" w:sz="0" w:space="0" w:color="auto"/>
        <w:left w:val="none" w:sz="0" w:space="0" w:color="auto"/>
        <w:bottom w:val="none" w:sz="0" w:space="0" w:color="auto"/>
        <w:right w:val="none" w:sz="0" w:space="0" w:color="auto"/>
      </w:divBdr>
    </w:div>
    <w:div w:id="1990556675">
      <w:bodyDiv w:val="1"/>
      <w:marLeft w:val="0"/>
      <w:marRight w:val="0"/>
      <w:marTop w:val="0"/>
      <w:marBottom w:val="0"/>
      <w:divBdr>
        <w:top w:val="none" w:sz="0" w:space="0" w:color="auto"/>
        <w:left w:val="none" w:sz="0" w:space="0" w:color="auto"/>
        <w:bottom w:val="none" w:sz="0" w:space="0" w:color="auto"/>
        <w:right w:val="none" w:sz="0" w:space="0" w:color="auto"/>
      </w:divBdr>
    </w:div>
    <w:div w:id="1996907249">
      <w:bodyDiv w:val="1"/>
      <w:marLeft w:val="0"/>
      <w:marRight w:val="0"/>
      <w:marTop w:val="0"/>
      <w:marBottom w:val="0"/>
      <w:divBdr>
        <w:top w:val="none" w:sz="0" w:space="0" w:color="auto"/>
        <w:left w:val="none" w:sz="0" w:space="0" w:color="auto"/>
        <w:bottom w:val="none" w:sz="0" w:space="0" w:color="auto"/>
        <w:right w:val="none" w:sz="0" w:space="0" w:color="auto"/>
      </w:divBdr>
    </w:div>
    <w:div w:id="2000383420">
      <w:bodyDiv w:val="1"/>
      <w:marLeft w:val="0"/>
      <w:marRight w:val="0"/>
      <w:marTop w:val="0"/>
      <w:marBottom w:val="0"/>
      <w:divBdr>
        <w:top w:val="none" w:sz="0" w:space="0" w:color="auto"/>
        <w:left w:val="none" w:sz="0" w:space="0" w:color="auto"/>
        <w:bottom w:val="none" w:sz="0" w:space="0" w:color="auto"/>
        <w:right w:val="none" w:sz="0" w:space="0" w:color="auto"/>
      </w:divBdr>
    </w:div>
    <w:div w:id="2003698306">
      <w:bodyDiv w:val="1"/>
      <w:marLeft w:val="0"/>
      <w:marRight w:val="0"/>
      <w:marTop w:val="0"/>
      <w:marBottom w:val="0"/>
      <w:divBdr>
        <w:top w:val="none" w:sz="0" w:space="0" w:color="auto"/>
        <w:left w:val="none" w:sz="0" w:space="0" w:color="auto"/>
        <w:bottom w:val="none" w:sz="0" w:space="0" w:color="auto"/>
        <w:right w:val="none" w:sz="0" w:space="0" w:color="auto"/>
      </w:divBdr>
    </w:div>
    <w:div w:id="2005694414">
      <w:bodyDiv w:val="1"/>
      <w:marLeft w:val="0"/>
      <w:marRight w:val="0"/>
      <w:marTop w:val="0"/>
      <w:marBottom w:val="0"/>
      <w:divBdr>
        <w:top w:val="none" w:sz="0" w:space="0" w:color="auto"/>
        <w:left w:val="none" w:sz="0" w:space="0" w:color="auto"/>
        <w:bottom w:val="none" w:sz="0" w:space="0" w:color="auto"/>
        <w:right w:val="none" w:sz="0" w:space="0" w:color="auto"/>
      </w:divBdr>
    </w:div>
    <w:div w:id="2007322125">
      <w:bodyDiv w:val="1"/>
      <w:marLeft w:val="0"/>
      <w:marRight w:val="0"/>
      <w:marTop w:val="0"/>
      <w:marBottom w:val="0"/>
      <w:divBdr>
        <w:top w:val="none" w:sz="0" w:space="0" w:color="auto"/>
        <w:left w:val="none" w:sz="0" w:space="0" w:color="auto"/>
        <w:bottom w:val="none" w:sz="0" w:space="0" w:color="auto"/>
        <w:right w:val="none" w:sz="0" w:space="0" w:color="auto"/>
      </w:divBdr>
      <w:divsChild>
        <w:div w:id="93533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682868">
      <w:bodyDiv w:val="1"/>
      <w:marLeft w:val="0"/>
      <w:marRight w:val="0"/>
      <w:marTop w:val="0"/>
      <w:marBottom w:val="0"/>
      <w:divBdr>
        <w:top w:val="none" w:sz="0" w:space="0" w:color="auto"/>
        <w:left w:val="none" w:sz="0" w:space="0" w:color="auto"/>
        <w:bottom w:val="none" w:sz="0" w:space="0" w:color="auto"/>
        <w:right w:val="none" w:sz="0" w:space="0" w:color="auto"/>
      </w:divBdr>
    </w:div>
    <w:div w:id="2020620387">
      <w:bodyDiv w:val="1"/>
      <w:marLeft w:val="0"/>
      <w:marRight w:val="0"/>
      <w:marTop w:val="0"/>
      <w:marBottom w:val="0"/>
      <w:divBdr>
        <w:top w:val="none" w:sz="0" w:space="0" w:color="auto"/>
        <w:left w:val="none" w:sz="0" w:space="0" w:color="auto"/>
        <w:bottom w:val="none" w:sz="0" w:space="0" w:color="auto"/>
        <w:right w:val="none" w:sz="0" w:space="0" w:color="auto"/>
      </w:divBdr>
    </w:div>
    <w:div w:id="2021933148">
      <w:bodyDiv w:val="1"/>
      <w:marLeft w:val="0"/>
      <w:marRight w:val="0"/>
      <w:marTop w:val="0"/>
      <w:marBottom w:val="0"/>
      <w:divBdr>
        <w:top w:val="none" w:sz="0" w:space="0" w:color="auto"/>
        <w:left w:val="none" w:sz="0" w:space="0" w:color="auto"/>
        <w:bottom w:val="none" w:sz="0" w:space="0" w:color="auto"/>
        <w:right w:val="none" w:sz="0" w:space="0" w:color="auto"/>
      </w:divBdr>
    </w:div>
    <w:div w:id="2023698592">
      <w:bodyDiv w:val="1"/>
      <w:marLeft w:val="0"/>
      <w:marRight w:val="0"/>
      <w:marTop w:val="0"/>
      <w:marBottom w:val="0"/>
      <w:divBdr>
        <w:top w:val="none" w:sz="0" w:space="0" w:color="auto"/>
        <w:left w:val="none" w:sz="0" w:space="0" w:color="auto"/>
        <w:bottom w:val="none" w:sz="0" w:space="0" w:color="auto"/>
        <w:right w:val="none" w:sz="0" w:space="0" w:color="auto"/>
      </w:divBdr>
      <w:divsChild>
        <w:div w:id="1165826093">
          <w:marLeft w:val="0"/>
          <w:marRight w:val="0"/>
          <w:marTop w:val="0"/>
          <w:marBottom w:val="0"/>
          <w:divBdr>
            <w:top w:val="none" w:sz="0" w:space="0" w:color="auto"/>
            <w:left w:val="none" w:sz="0" w:space="0" w:color="auto"/>
            <w:bottom w:val="none" w:sz="0" w:space="0" w:color="auto"/>
            <w:right w:val="none" w:sz="0" w:space="0" w:color="auto"/>
          </w:divBdr>
          <w:divsChild>
            <w:div w:id="836992474">
              <w:marLeft w:val="0"/>
              <w:marRight w:val="0"/>
              <w:marTop w:val="0"/>
              <w:marBottom w:val="0"/>
              <w:divBdr>
                <w:top w:val="none" w:sz="0" w:space="0" w:color="auto"/>
                <w:left w:val="none" w:sz="0" w:space="0" w:color="auto"/>
                <w:bottom w:val="none" w:sz="0" w:space="0" w:color="auto"/>
                <w:right w:val="none" w:sz="0" w:space="0" w:color="auto"/>
              </w:divBdr>
              <w:divsChild>
                <w:div w:id="1806853552">
                  <w:marLeft w:val="0"/>
                  <w:marRight w:val="0"/>
                  <w:marTop w:val="0"/>
                  <w:marBottom w:val="0"/>
                  <w:divBdr>
                    <w:top w:val="none" w:sz="0" w:space="0" w:color="auto"/>
                    <w:left w:val="none" w:sz="0" w:space="0" w:color="auto"/>
                    <w:bottom w:val="none" w:sz="0" w:space="0" w:color="auto"/>
                    <w:right w:val="none" w:sz="0" w:space="0" w:color="auto"/>
                  </w:divBdr>
                  <w:divsChild>
                    <w:div w:id="1565795513">
                      <w:marLeft w:val="0"/>
                      <w:marRight w:val="0"/>
                      <w:marTop w:val="0"/>
                      <w:marBottom w:val="0"/>
                      <w:divBdr>
                        <w:top w:val="none" w:sz="0" w:space="0" w:color="auto"/>
                        <w:left w:val="none" w:sz="0" w:space="0" w:color="auto"/>
                        <w:bottom w:val="none" w:sz="0" w:space="0" w:color="auto"/>
                        <w:right w:val="none" w:sz="0" w:space="0" w:color="auto"/>
                      </w:divBdr>
                      <w:divsChild>
                        <w:div w:id="1819952729">
                          <w:marLeft w:val="0"/>
                          <w:marRight w:val="0"/>
                          <w:marTop w:val="0"/>
                          <w:marBottom w:val="0"/>
                          <w:divBdr>
                            <w:top w:val="none" w:sz="0" w:space="0" w:color="auto"/>
                            <w:left w:val="none" w:sz="0" w:space="0" w:color="auto"/>
                            <w:bottom w:val="none" w:sz="0" w:space="0" w:color="auto"/>
                            <w:right w:val="none" w:sz="0" w:space="0" w:color="auto"/>
                          </w:divBdr>
                          <w:divsChild>
                            <w:div w:id="12755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00556">
      <w:bodyDiv w:val="1"/>
      <w:marLeft w:val="0"/>
      <w:marRight w:val="0"/>
      <w:marTop w:val="0"/>
      <w:marBottom w:val="0"/>
      <w:divBdr>
        <w:top w:val="none" w:sz="0" w:space="0" w:color="auto"/>
        <w:left w:val="none" w:sz="0" w:space="0" w:color="auto"/>
        <w:bottom w:val="none" w:sz="0" w:space="0" w:color="auto"/>
        <w:right w:val="none" w:sz="0" w:space="0" w:color="auto"/>
      </w:divBdr>
    </w:div>
    <w:div w:id="2030569825">
      <w:bodyDiv w:val="1"/>
      <w:marLeft w:val="0"/>
      <w:marRight w:val="0"/>
      <w:marTop w:val="0"/>
      <w:marBottom w:val="0"/>
      <w:divBdr>
        <w:top w:val="none" w:sz="0" w:space="0" w:color="auto"/>
        <w:left w:val="none" w:sz="0" w:space="0" w:color="auto"/>
        <w:bottom w:val="none" w:sz="0" w:space="0" w:color="auto"/>
        <w:right w:val="none" w:sz="0" w:space="0" w:color="auto"/>
      </w:divBdr>
    </w:div>
    <w:div w:id="2033073163">
      <w:bodyDiv w:val="1"/>
      <w:marLeft w:val="0"/>
      <w:marRight w:val="0"/>
      <w:marTop w:val="0"/>
      <w:marBottom w:val="0"/>
      <w:divBdr>
        <w:top w:val="none" w:sz="0" w:space="0" w:color="auto"/>
        <w:left w:val="none" w:sz="0" w:space="0" w:color="auto"/>
        <w:bottom w:val="none" w:sz="0" w:space="0" w:color="auto"/>
        <w:right w:val="none" w:sz="0" w:space="0" w:color="auto"/>
      </w:divBdr>
    </w:div>
    <w:div w:id="2033217644">
      <w:bodyDiv w:val="1"/>
      <w:marLeft w:val="0"/>
      <w:marRight w:val="0"/>
      <w:marTop w:val="0"/>
      <w:marBottom w:val="0"/>
      <w:divBdr>
        <w:top w:val="none" w:sz="0" w:space="0" w:color="auto"/>
        <w:left w:val="none" w:sz="0" w:space="0" w:color="auto"/>
        <w:bottom w:val="none" w:sz="0" w:space="0" w:color="auto"/>
        <w:right w:val="none" w:sz="0" w:space="0" w:color="auto"/>
      </w:divBdr>
    </w:div>
    <w:div w:id="2034190932">
      <w:bodyDiv w:val="1"/>
      <w:marLeft w:val="0"/>
      <w:marRight w:val="0"/>
      <w:marTop w:val="0"/>
      <w:marBottom w:val="0"/>
      <w:divBdr>
        <w:top w:val="none" w:sz="0" w:space="0" w:color="auto"/>
        <w:left w:val="none" w:sz="0" w:space="0" w:color="auto"/>
        <w:bottom w:val="none" w:sz="0" w:space="0" w:color="auto"/>
        <w:right w:val="none" w:sz="0" w:space="0" w:color="auto"/>
      </w:divBdr>
    </w:div>
    <w:div w:id="2034763975">
      <w:bodyDiv w:val="1"/>
      <w:marLeft w:val="0"/>
      <w:marRight w:val="0"/>
      <w:marTop w:val="0"/>
      <w:marBottom w:val="0"/>
      <w:divBdr>
        <w:top w:val="none" w:sz="0" w:space="0" w:color="auto"/>
        <w:left w:val="none" w:sz="0" w:space="0" w:color="auto"/>
        <w:bottom w:val="none" w:sz="0" w:space="0" w:color="auto"/>
        <w:right w:val="none" w:sz="0" w:space="0" w:color="auto"/>
      </w:divBdr>
    </w:div>
    <w:div w:id="2036614423">
      <w:bodyDiv w:val="1"/>
      <w:marLeft w:val="0"/>
      <w:marRight w:val="0"/>
      <w:marTop w:val="0"/>
      <w:marBottom w:val="0"/>
      <w:divBdr>
        <w:top w:val="none" w:sz="0" w:space="0" w:color="auto"/>
        <w:left w:val="none" w:sz="0" w:space="0" w:color="auto"/>
        <w:bottom w:val="none" w:sz="0" w:space="0" w:color="auto"/>
        <w:right w:val="none" w:sz="0" w:space="0" w:color="auto"/>
      </w:divBdr>
    </w:div>
    <w:div w:id="2039041340">
      <w:bodyDiv w:val="1"/>
      <w:marLeft w:val="0"/>
      <w:marRight w:val="0"/>
      <w:marTop w:val="0"/>
      <w:marBottom w:val="0"/>
      <w:divBdr>
        <w:top w:val="none" w:sz="0" w:space="0" w:color="auto"/>
        <w:left w:val="none" w:sz="0" w:space="0" w:color="auto"/>
        <w:bottom w:val="none" w:sz="0" w:space="0" w:color="auto"/>
        <w:right w:val="none" w:sz="0" w:space="0" w:color="auto"/>
      </w:divBdr>
    </w:div>
    <w:div w:id="2045402217">
      <w:bodyDiv w:val="1"/>
      <w:marLeft w:val="0"/>
      <w:marRight w:val="0"/>
      <w:marTop w:val="0"/>
      <w:marBottom w:val="0"/>
      <w:divBdr>
        <w:top w:val="none" w:sz="0" w:space="0" w:color="auto"/>
        <w:left w:val="none" w:sz="0" w:space="0" w:color="auto"/>
        <w:bottom w:val="none" w:sz="0" w:space="0" w:color="auto"/>
        <w:right w:val="none" w:sz="0" w:space="0" w:color="auto"/>
      </w:divBdr>
    </w:div>
    <w:div w:id="2046782512">
      <w:bodyDiv w:val="1"/>
      <w:marLeft w:val="0"/>
      <w:marRight w:val="0"/>
      <w:marTop w:val="0"/>
      <w:marBottom w:val="0"/>
      <w:divBdr>
        <w:top w:val="none" w:sz="0" w:space="0" w:color="auto"/>
        <w:left w:val="none" w:sz="0" w:space="0" w:color="auto"/>
        <w:bottom w:val="none" w:sz="0" w:space="0" w:color="auto"/>
        <w:right w:val="none" w:sz="0" w:space="0" w:color="auto"/>
      </w:divBdr>
    </w:div>
    <w:div w:id="2055079503">
      <w:bodyDiv w:val="1"/>
      <w:marLeft w:val="0"/>
      <w:marRight w:val="0"/>
      <w:marTop w:val="0"/>
      <w:marBottom w:val="0"/>
      <w:divBdr>
        <w:top w:val="none" w:sz="0" w:space="0" w:color="auto"/>
        <w:left w:val="none" w:sz="0" w:space="0" w:color="auto"/>
        <w:bottom w:val="none" w:sz="0" w:space="0" w:color="auto"/>
        <w:right w:val="none" w:sz="0" w:space="0" w:color="auto"/>
      </w:divBdr>
    </w:div>
    <w:div w:id="2063751345">
      <w:bodyDiv w:val="1"/>
      <w:marLeft w:val="0"/>
      <w:marRight w:val="0"/>
      <w:marTop w:val="0"/>
      <w:marBottom w:val="0"/>
      <w:divBdr>
        <w:top w:val="none" w:sz="0" w:space="0" w:color="auto"/>
        <w:left w:val="none" w:sz="0" w:space="0" w:color="auto"/>
        <w:bottom w:val="none" w:sz="0" w:space="0" w:color="auto"/>
        <w:right w:val="none" w:sz="0" w:space="0" w:color="auto"/>
      </w:divBdr>
    </w:div>
    <w:div w:id="2066028039">
      <w:bodyDiv w:val="1"/>
      <w:marLeft w:val="0"/>
      <w:marRight w:val="0"/>
      <w:marTop w:val="0"/>
      <w:marBottom w:val="0"/>
      <w:divBdr>
        <w:top w:val="none" w:sz="0" w:space="0" w:color="auto"/>
        <w:left w:val="none" w:sz="0" w:space="0" w:color="auto"/>
        <w:bottom w:val="none" w:sz="0" w:space="0" w:color="auto"/>
        <w:right w:val="none" w:sz="0" w:space="0" w:color="auto"/>
      </w:divBdr>
    </w:div>
    <w:div w:id="2074230657">
      <w:bodyDiv w:val="1"/>
      <w:marLeft w:val="0"/>
      <w:marRight w:val="0"/>
      <w:marTop w:val="0"/>
      <w:marBottom w:val="0"/>
      <w:divBdr>
        <w:top w:val="none" w:sz="0" w:space="0" w:color="auto"/>
        <w:left w:val="none" w:sz="0" w:space="0" w:color="auto"/>
        <w:bottom w:val="none" w:sz="0" w:space="0" w:color="auto"/>
        <w:right w:val="none" w:sz="0" w:space="0" w:color="auto"/>
      </w:divBdr>
    </w:div>
    <w:div w:id="2074422431">
      <w:bodyDiv w:val="1"/>
      <w:marLeft w:val="0"/>
      <w:marRight w:val="0"/>
      <w:marTop w:val="0"/>
      <w:marBottom w:val="0"/>
      <w:divBdr>
        <w:top w:val="none" w:sz="0" w:space="0" w:color="auto"/>
        <w:left w:val="none" w:sz="0" w:space="0" w:color="auto"/>
        <w:bottom w:val="none" w:sz="0" w:space="0" w:color="auto"/>
        <w:right w:val="none" w:sz="0" w:space="0" w:color="auto"/>
      </w:divBdr>
    </w:div>
    <w:div w:id="2074693194">
      <w:bodyDiv w:val="1"/>
      <w:marLeft w:val="0"/>
      <w:marRight w:val="0"/>
      <w:marTop w:val="0"/>
      <w:marBottom w:val="0"/>
      <w:divBdr>
        <w:top w:val="none" w:sz="0" w:space="0" w:color="auto"/>
        <w:left w:val="none" w:sz="0" w:space="0" w:color="auto"/>
        <w:bottom w:val="none" w:sz="0" w:space="0" w:color="auto"/>
        <w:right w:val="none" w:sz="0" w:space="0" w:color="auto"/>
      </w:divBdr>
    </w:div>
    <w:div w:id="2075541632">
      <w:bodyDiv w:val="1"/>
      <w:marLeft w:val="0"/>
      <w:marRight w:val="0"/>
      <w:marTop w:val="0"/>
      <w:marBottom w:val="0"/>
      <w:divBdr>
        <w:top w:val="none" w:sz="0" w:space="0" w:color="auto"/>
        <w:left w:val="none" w:sz="0" w:space="0" w:color="auto"/>
        <w:bottom w:val="none" w:sz="0" w:space="0" w:color="auto"/>
        <w:right w:val="none" w:sz="0" w:space="0" w:color="auto"/>
      </w:divBdr>
    </w:div>
    <w:div w:id="2078045285">
      <w:bodyDiv w:val="1"/>
      <w:marLeft w:val="0"/>
      <w:marRight w:val="0"/>
      <w:marTop w:val="0"/>
      <w:marBottom w:val="0"/>
      <w:divBdr>
        <w:top w:val="none" w:sz="0" w:space="0" w:color="auto"/>
        <w:left w:val="none" w:sz="0" w:space="0" w:color="auto"/>
        <w:bottom w:val="none" w:sz="0" w:space="0" w:color="auto"/>
        <w:right w:val="none" w:sz="0" w:space="0" w:color="auto"/>
      </w:divBdr>
    </w:div>
    <w:div w:id="2095319382">
      <w:bodyDiv w:val="1"/>
      <w:marLeft w:val="0"/>
      <w:marRight w:val="0"/>
      <w:marTop w:val="0"/>
      <w:marBottom w:val="0"/>
      <w:divBdr>
        <w:top w:val="none" w:sz="0" w:space="0" w:color="auto"/>
        <w:left w:val="none" w:sz="0" w:space="0" w:color="auto"/>
        <w:bottom w:val="none" w:sz="0" w:space="0" w:color="auto"/>
        <w:right w:val="none" w:sz="0" w:space="0" w:color="auto"/>
      </w:divBdr>
    </w:div>
    <w:div w:id="2101679343">
      <w:bodyDiv w:val="1"/>
      <w:marLeft w:val="0"/>
      <w:marRight w:val="0"/>
      <w:marTop w:val="0"/>
      <w:marBottom w:val="0"/>
      <w:divBdr>
        <w:top w:val="none" w:sz="0" w:space="0" w:color="auto"/>
        <w:left w:val="none" w:sz="0" w:space="0" w:color="auto"/>
        <w:bottom w:val="none" w:sz="0" w:space="0" w:color="auto"/>
        <w:right w:val="none" w:sz="0" w:space="0" w:color="auto"/>
      </w:divBdr>
    </w:div>
    <w:div w:id="2103530345">
      <w:bodyDiv w:val="1"/>
      <w:marLeft w:val="0"/>
      <w:marRight w:val="0"/>
      <w:marTop w:val="0"/>
      <w:marBottom w:val="0"/>
      <w:divBdr>
        <w:top w:val="none" w:sz="0" w:space="0" w:color="auto"/>
        <w:left w:val="none" w:sz="0" w:space="0" w:color="auto"/>
        <w:bottom w:val="none" w:sz="0" w:space="0" w:color="auto"/>
        <w:right w:val="none" w:sz="0" w:space="0" w:color="auto"/>
      </w:divBdr>
    </w:div>
    <w:div w:id="2104255670">
      <w:bodyDiv w:val="1"/>
      <w:marLeft w:val="0"/>
      <w:marRight w:val="0"/>
      <w:marTop w:val="0"/>
      <w:marBottom w:val="0"/>
      <w:divBdr>
        <w:top w:val="none" w:sz="0" w:space="0" w:color="auto"/>
        <w:left w:val="none" w:sz="0" w:space="0" w:color="auto"/>
        <w:bottom w:val="none" w:sz="0" w:space="0" w:color="auto"/>
        <w:right w:val="none" w:sz="0" w:space="0" w:color="auto"/>
      </w:divBdr>
    </w:div>
    <w:div w:id="2114856950">
      <w:bodyDiv w:val="1"/>
      <w:marLeft w:val="0"/>
      <w:marRight w:val="0"/>
      <w:marTop w:val="0"/>
      <w:marBottom w:val="0"/>
      <w:divBdr>
        <w:top w:val="none" w:sz="0" w:space="0" w:color="auto"/>
        <w:left w:val="none" w:sz="0" w:space="0" w:color="auto"/>
        <w:bottom w:val="none" w:sz="0" w:space="0" w:color="auto"/>
        <w:right w:val="none" w:sz="0" w:space="0" w:color="auto"/>
      </w:divBdr>
    </w:div>
    <w:div w:id="2115861056">
      <w:bodyDiv w:val="1"/>
      <w:marLeft w:val="0"/>
      <w:marRight w:val="0"/>
      <w:marTop w:val="0"/>
      <w:marBottom w:val="0"/>
      <w:divBdr>
        <w:top w:val="none" w:sz="0" w:space="0" w:color="auto"/>
        <w:left w:val="none" w:sz="0" w:space="0" w:color="auto"/>
        <w:bottom w:val="none" w:sz="0" w:space="0" w:color="auto"/>
        <w:right w:val="none" w:sz="0" w:space="0" w:color="auto"/>
      </w:divBdr>
    </w:div>
    <w:div w:id="2120103250">
      <w:bodyDiv w:val="1"/>
      <w:marLeft w:val="0"/>
      <w:marRight w:val="0"/>
      <w:marTop w:val="0"/>
      <w:marBottom w:val="0"/>
      <w:divBdr>
        <w:top w:val="none" w:sz="0" w:space="0" w:color="auto"/>
        <w:left w:val="none" w:sz="0" w:space="0" w:color="auto"/>
        <w:bottom w:val="none" w:sz="0" w:space="0" w:color="auto"/>
        <w:right w:val="none" w:sz="0" w:space="0" w:color="auto"/>
      </w:divBdr>
    </w:div>
    <w:div w:id="2120179483">
      <w:bodyDiv w:val="1"/>
      <w:marLeft w:val="0"/>
      <w:marRight w:val="0"/>
      <w:marTop w:val="0"/>
      <w:marBottom w:val="0"/>
      <w:divBdr>
        <w:top w:val="none" w:sz="0" w:space="0" w:color="auto"/>
        <w:left w:val="none" w:sz="0" w:space="0" w:color="auto"/>
        <w:bottom w:val="none" w:sz="0" w:space="0" w:color="auto"/>
        <w:right w:val="none" w:sz="0" w:space="0" w:color="auto"/>
      </w:divBdr>
    </w:div>
    <w:div w:id="2122217539">
      <w:bodyDiv w:val="1"/>
      <w:marLeft w:val="0"/>
      <w:marRight w:val="0"/>
      <w:marTop w:val="0"/>
      <w:marBottom w:val="0"/>
      <w:divBdr>
        <w:top w:val="none" w:sz="0" w:space="0" w:color="auto"/>
        <w:left w:val="none" w:sz="0" w:space="0" w:color="auto"/>
        <w:bottom w:val="none" w:sz="0" w:space="0" w:color="auto"/>
        <w:right w:val="none" w:sz="0" w:space="0" w:color="auto"/>
      </w:divBdr>
    </w:div>
    <w:div w:id="2122608824">
      <w:bodyDiv w:val="1"/>
      <w:marLeft w:val="0"/>
      <w:marRight w:val="0"/>
      <w:marTop w:val="0"/>
      <w:marBottom w:val="0"/>
      <w:divBdr>
        <w:top w:val="none" w:sz="0" w:space="0" w:color="auto"/>
        <w:left w:val="none" w:sz="0" w:space="0" w:color="auto"/>
        <w:bottom w:val="none" w:sz="0" w:space="0" w:color="auto"/>
        <w:right w:val="none" w:sz="0" w:space="0" w:color="auto"/>
      </w:divBdr>
    </w:div>
    <w:div w:id="2128887841">
      <w:bodyDiv w:val="1"/>
      <w:marLeft w:val="0"/>
      <w:marRight w:val="0"/>
      <w:marTop w:val="0"/>
      <w:marBottom w:val="0"/>
      <w:divBdr>
        <w:top w:val="none" w:sz="0" w:space="0" w:color="auto"/>
        <w:left w:val="none" w:sz="0" w:space="0" w:color="auto"/>
        <w:bottom w:val="none" w:sz="0" w:space="0" w:color="auto"/>
        <w:right w:val="none" w:sz="0" w:space="0" w:color="auto"/>
      </w:divBdr>
    </w:div>
    <w:div w:id="2131511228">
      <w:bodyDiv w:val="1"/>
      <w:marLeft w:val="0"/>
      <w:marRight w:val="0"/>
      <w:marTop w:val="0"/>
      <w:marBottom w:val="0"/>
      <w:divBdr>
        <w:top w:val="none" w:sz="0" w:space="0" w:color="auto"/>
        <w:left w:val="none" w:sz="0" w:space="0" w:color="auto"/>
        <w:bottom w:val="none" w:sz="0" w:space="0" w:color="auto"/>
        <w:right w:val="none" w:sz="0" w:space="0" w:color="auto"/>
      </w:divBdr>
    </w:div>
    <w:div w:id="2134594402">
      <w:bodyDiv w:val="1"/>
      <w:marLeft w:val="0"/>
      <w:marRight w:val="0"/>
      <w:marTop w:val="0"/>
      <w:marBottom w:val="0"/>
      <w:divBdr>
        <w:top w:val="none" w:sz="0" w:space="0" w:color="auto"/>
        <w:left w:val="none" w:sz="0" w:space="0" w:color="auto"/>
        <w:bottom w:val="none" w:sz="0" w:space="0" w:color="auto"/>
        <w:right w:val="none" w:sz="0" w:space="0" w:color="auto"/>
      </w:divBdr>
    </w:div>
    <w:div w:id="2138446401">
      <w:bodyDiv w:val="1"/>
      <w:marLeft w:val="0"/>
      <w:marRight w:val="0"/>
      <w:marTop w:val="0"/>
      <w:marBottom w:val="0"/>
      <w:divBdr>
        <w:top w:val="none" w:sz="0" w:space="0" w:color="auto"/>
        <w:left w:val="none" w:sz="0" w:space="0" w:color="auto"/>
        <w:bottom w:val="none" w:sz="0" w:space="0" w:color="auto"/>
        <w:right w:val="none" w:sz="0" w:space="0" w:color="auto"/>
      </w:divBdr>
      <w:divsChild>
        <w:div w:id="1363244894">
          <w:marLeft w:val="0"/>
          <w:marRight w:val="0"/>
          <w:marTop w:val="0"/>
          <w:marBottom w:val="0"/>
          <w:divBdr>
            <w:top w:val="none" w:sz="0" w:space="0" w:color="auto"/>
            <w:left w:val="none" w:sz="0" w:space="0" w:color="auto"/>
            <w:bottom w:val="none" w:sz="0" w:space="0" w:color="auto"/>
            <w:right w:val="none" w:sz="0" w:space="0" w:color="auto"/>
          </w:divBdr>
          <w:divsChild>
            <w:div w:id="1084109069">
              <w:marLeft w:val="0"/>
              <w:marRight w:val="0"/>
              <w:marTop w:val="0"/>
              <w:marBottom w:val="0"/>
              <w:divBdr>
                <w:top w:val="none" w:sz="0" w:space="0" w:color="auto"/>
                <w:left w:val="none" w:sz="0" w:space="0" w:color="auto"/>
                <w:bottom w:val="none" w:sz="0" w:space="0" w:color="auto"/>
                <w:right w:val="none" w:sz="0" w:space="0" w:color="auto"/>
              </w:divBdr>
              <w:divsChild>
                <w:div w:id="463622498">
                  <w:marLeft w:val="0"/>
                  <w:marRight w:val="0"/>
                  <w:marTop w:val="0"/>
                  <w:marBottom w:val="0"/>
                  <w:divBdr>
                    <w:top w:val="none" w:sz="0" w:space="0" w:color="auto"/>
                    <w:left w:val="none" w:sz="0" w:space="0" w:color="auto"/>
                    <w:bottom w:val="none" w:sz="0" w:space="0" w:color="auto"/>
                    <w:right w:val="none" w:sz="0" w:space="0" w:color="auto"/>
                  </w:divBdr>
                  <w:divsChild>
                    <w:div w:id="1229878114">
                      <w:marLeft w:val="0"/>
                      <w:marRight w:val="0"/>
                      <w:marTop w:val="0"/>
                      <w:marBottom w:val="0"/>
                      <w:divBdr>
                        <w:top w:val="none" w:sz="0" w:space="0" w:color="auto"/>
                        <w:left w:val="none" w:sz="0" w:space="0" w:color="auto"/>
                        <w:bottom w:val="none" w:sz="0" w:space="0" w:color="auto"/>
                        <w:right w:val="none" w:sz="0" w:space="0" w:color="auto"/>
                      </w:divBdr>
                      <w:divsChild>
                        <w:div w:id="1043287374">
                          <w:marLeft w:val="0"/>
                          <w:marRight w:val="0"/>
                          <w:marTop w:val="0"/>
                          <w:marBottom w:val="0"/>
                          <w:divBdr>
                            <w:top w:val="none" w:sz="0" w:space="0" w:color="auto"/>
                            <w:left w:val="none" w:sz="0" w:space="0" w:color="auto"/>
                            <w:bottom w:val="none" w:sz="0" w:space="0" w:color="auto"/>
                            <w:right w:val="none" w:sz="0" w:space="0" w:color="auto"/>
                          </w:divBdr>
                          <w:divsChild>
                            <w:div w:id="81225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641778">
      <w:bodyDiv w:val="1"/>
      <w:marLeft w:val="0"/>
      <w:marRight w:val="0"/>
      <w:marTop w:val="0"/>
      <w:marBottom w:val="0"/>
      <w:divBdr>
        <w:top w:val="none" w:sz="0" w:space="0" w:color="auto"/>
        <w:left w:val="none" w:sz="0" w:space="0" w:color="auto"/>
        <w:bottom w:val="none" w:sz="0" w:space="0" w:color="auto"/>
        <w:right w:val="none" w:sz="0" w:space="0" w:color="auto"/>
      </w:divBdr>
    </w:div>
    <w:div w:id="2142991463">
      <w:bodyDiv w:val="1"/>
      <w:marLeft w:val="0"/>
      <w:marRight w:val="0"/>
      <w:marTop w:val="0"/>
      <w:marBottom w:val="0"/>
      <w:divBdr>
        <w:top w:val="none" w:sz="0" w:space="0" w:color="auto"/>
        <w:left w:val="none" w:sz="0" w:space="0" w:color="auto"/>
        <w:bottom w:val="none" w:sz="0" w:space="0" w:color="auto"/>
        <w:right w:val="none" w:sz="0" w:space="0" w:color="auto"/>
      </w:divBdr>
    </w:div>
    <w:div w:id="2145535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8ed1063-0bef-4921-b014-64313ae4a1a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مستند" ma:contentTypeID="0x0101006C722CB35B1BAF40954152CDAC7B72E2" ma:contentTypeVersion="5" ma:contentTypeDescription="إنشاء مستند جديد." ma:contentTypeScope="" ma:versionID="25700e633688ddafbdd5b7bd749486c6">
  <xsd:schema xmlns:xsd="http://www.w3.org/2001/XMLSchema" xmlns:xs="http://www.w3.org/2001/XMLSchema" xmlns:p="http://schemas.microsoft.com/office/2006/metadata/properties" xmlns:ns3="a8ed1063-0bef-4921-b014-64313ae4a1ab" targetNamespace="http://schemas.microsoft.com/office/2006/metadata/properties" ma:root="true" ma:fieldsID="985648fa68beb7ccfd54f0258e83b034" ns3:_="">
    <xsd:import namespace="a8ed1063-0bef-4921-b014-64313ae4a1a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ed1063-0bef-4921-b014-64313ae4a1a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نوع المحتوى"/>
        <xsd:element ref="dc:title" minOccurs="0" maxOccurs="1" ma:index="4" ma:displayName="العنوان"/>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3A0BC1-D109-484E-A8B1-D9B08F9E775D}">
  <ds:schemaRefs>
    <ds:schemaRef ds:uri="http://schemas.openxmlformats.org/officeDocument/2006/bibliography"/>
  </ds:schemaRefs>
</ds:datastoreItem>
</file>

<file path=customXml/itemProps2.xml><?xml version="1.0" encoding="utf-8"?>
<ds:datastoreItem xmlns:ds="http://schemas.openxmlformats.org/officeDocument/2006/customXml" ds:itemID="{D6F7AA25-A40B-4A81-A7B5-2318EA2D8E8D}">
  <ds:schemaRefs>
    <ds:schemaRef ds:uri="http://schemas.microsoft.com/office/2006/metadata/properties"/>
    <ds:schemaRef ds:uri="http://schemas.microsoft.com/office/infopath/2007/PartnerControls"/>
    <ds:schemaRef ds:uri="a8ed1063-0bef-4921-b014-64313ae4a1ab"/>
  </ds:schemaRefs>
</ds:datastoreItem>
</file>

<file path=customXml/itemProps3.xml><?xml version="1.0" encoding="utf-8"?>
<ds:datastoreItem xmlns:ds="http://schemas.openxmlformats.org/officeDocument/2006/customXml" ds:itemID="{A1380055-B2B2-4A7B-811B-565E3339F9FA}">
  <ds:schemaRefs>
    <ds:schemaRef ds:uri="http://schemas.microsoft.com/sharepoint/v3/contenttype/forms"/>
  </ds:schemaRefs>
</ds:datastoreItem>
</file>

<file path=customXml/itemProps4.xml><?xml version="1.0" encoding="utf-8"?>
<ds:datastoreItem xmlns:ds="http://schemas.openxmlformats.org/officeDocument/2006/customXml" ds:itemID="{807E792B-01FD-4E39-AB63-A67701B24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ed1063-0bef-4921-b014-64313ae4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108</Pages>
  <Words>20712</Words>
  <Characters>118062</Characters>
  <Application>Microsoft Office Word</Application>
  <DocSecurity>0</DocSecurity>
  <Lines>983</Lines>
  <Paragraphs>276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Nof</dc:creator>
  <cp:keywords/>
  <dc:description/>
  <cp:lastModifiedBy>HUSSIN AL.DOSSRI</cp:lastModifiedBy>
  <cp:revision>3</cp:revision>
  <cp:lastPrinted>2026-04-25T23:26:00Z</cp:lastPrinted>
  <dcterms:created xsi:type="dcterms:W3CDTF">2026-05-09T01:21:00Z</dcterms:created>
  <dcterms:modified xsi:type="dcterms:W3CDTF">2026-07-14T17:07:00Z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0x0101006C722CB35B1BAF40954152CDAC7B72E2</vt:lpwstr>
  </property>
</Properties>
</file>