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harts/chartEx1.xml" ContentType="application/vnd.ms-office.chartex+xml"/>
  <Override PartName="/word/charts/colors200.xml" ContentType="application/vnd.ms-office.chartcolorstyle+xml"/>
  <Override PartName="/word/charts/style200.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544296" w:rsidRDefault="009125CE">
      <w:pPr>
        <w:rPr>
          <w:rFonts w:ascii="Sakkal Majalla" w:hAnsi="Sakkal Majalla" w:cs="Sakkal Majalla"/>
          <w:b/>
          <w:bCs/>
          <w:color w:val="000000" w:themeColor="text1"/>
          <w:sz w:val="28"/>
          <w:szCs w:val="28"/>
          <w:lang w:bidi="ar-EG"/>
        </w:rPr>
      </w:pPr>
      <w:r w:rsidRPr="00544296">
        <w:rPr>
          <w:rFonts w:ascii="Sakkal Majalla" w:hAnsi="Sakkal Majalla" w:cs="Sakkal Majalla" w:hint="cs"/>
          <w:b/>
          <w:bCs/>
          <w:color w:val="000000" w:themeColor="text1"/>
          <w:sz w:val="28"/>
          <w:szCs w:val="28"/>
          <w:rtl/>
          <w:lang w:bidi="ar-EG"/>
        </w:rPr>
        <w:t>ج</w:t>
      </w:r>
      <w:r w:rsidRPr="00544296">
        <w:rPr>
          <w:rFonts w:ascii="Sakkal Majalla" w:hAnsi="Sakkal Majalla" w:cs="Sakkal Majalla"/>
          <w:b/>
          <w:bCs/>
          <w:color w:val="000000" w:themeColor="text1"/>
          <w:sz w:val="28"/>
          <w:szCs w:val="28"/>
          <w:rtl/>
          <w:lang w:bidi="ar-EG"/>
        </w:rPr>
        <w:t xml:space="preserve">امعة ميدأوشن </w:t>
      </w:r>
    </w:p>
    <w:p w14:paraId="1E957002" w14:textId="04B27A9D" w:rsidR="00F546CE" w:rsidRPr="00544296" w:rsidRDefault="009125CE">
      <w:pPr>
        <w:rPr>
          <w:rFonts w:ascii="Sakkal Majalla" w:hAnsi="Sakkal Majalla" w:cs="Sakkal Majalla"/>
          <w:b/>
          <w:bCs/>
          <w:color w:val="000000" w:themeColor="text1"/>
          <w:sz w:val="28"/>
          <w:szCs w:val="28"/>
          <w:rtl/>
          <w:lang w:bidi="ar-EG"/>
        </w:rPr>
      </w:pPr>
      <w:r w:rsidRPr="00544296">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44296">
        <w:rPr>
          <w:rFonts w:ascii="Sakkal Majalla" w:hAnsi="Sakkal Majalla" w:cs="Sakkal Majalla"/>
          <w:b/>
          <w:bCs/>
          <w:color w:val="000000" w:themeColor="text1"/>
          <w:sz w:val="28"/>
          <w:szCs w:val="28"/>
          <w:lang w:bidi="ar-EG"/>
        </w:rPr>
        <w:t xml:space="preserve">    </w:t>
      </w:r>
      <w:r w:rsidRPr="00544296">
        <w:rPr>
          <w:rFonts w:ascii="Sakkal Majalla" w:hAnsi="Sakkal Majalla" w:cs="Sakkal Majalla"/>
          <w:b/>
          <w:bCs/>
          <w:color w:val="000000" w:themeColor="text1"/>
          <w:sz w:val="28"/>
          <w:szCs w:val="28"/>
          <w:rtl/>
          <w:lang w:bidi="ar-EG"/>
        </w:rPr>
        <w:t xml:space="preserve">كلية الإدارة </w:t>
      </w:r>
    </w:p>
    <w:p w14:paraId="0217C513" w14:textId="1C67C05E" w:rsidR="009125CE" w:rsidRPr="00544296" w:rsidRDefault="009125CE" w:rsidP="00E430EE">
      <w:pPr>
        <w:rPr>
          <w:rFonts w:ascii="Sakkal Majalla" w:hAnsi="Sakkal Majalla" w:cs="Sakkal Majalla"/>
          <w:color w:val="000000" w:themeColor="text1"/>
          <w:sz w:val="28"/>
          <w:szCs w:val="28"/>
          <w:rtl/>
          <w:lang w:bidi="ar-EG"/>
        </w:rPr>
      </w:pPr>
      <w:r w:rsidRPr="00544296">
        <w:rPr>
          <w:rFonts w:ascii="Sakkal Majalla" w:hAnsi="Sakkal Majalla" w:cs="Sakkal Majalla"/>
          <w:b/>
          <w:bCs/>
          <w:color w:val="000000" w:themeColor="text1"/>
          <w:sz w:val="28"/>
          <w:szCs w:val="28"/>
          <w:rtl/>
          <w:lang w:bidi="ar-EG"/>
        </w:rPr>
        <w:t>قسم / تخصص</w:t>
      </w:r>
      <w:r w:rsidR="00E430EE">
        <w:rPr>
          <w:rFonts w:ascii="Sakkal Majalla" w:hAnsi="Sakkal Majalla" w:cs="Sakkal Majalla" w:hint="cs"/>
          <w:b/>
          <w:bCs/>
          <w:color w:val="000000" w:themeColor="text1"/>
          <w:sz w:val="28"/>
          <w:szCs w:val="28"/>
          <w:rtl/>
          <w:lang w:bidi="ar-EG"/>
        </w:rPr>
        <w:t xml:space="preserve">  ماجستير إدارة الأعمال</w:t>
      </w:r>
      <w:bookmarkStart w:id="0" w:name="_GoBack"/>
      <w:bookmarkEnd w:id="0"/>
    </w:p>
    <w:p w14:paraId="3A7BF367" w14:textId="45F855C0" w:rsidR="009125CE" w:rsidRPr="00544296" w:rsidRDefault="009125CE" w:rsidP="009125CE">
      <w:pPr>
        <w:rPr>
          <w:rFonts w:ascii="Sakkal Majalla" w:hAnsi="Sakkal Majalla" w:cs="Sakkal Majalla"/>
          <w:color w:val="000000" w:themeColor="text1"/>
          <w:sz w:val="28"/>
          <w:szCs w:val="28"/>
          <w:rtl/>
          <w:lang w:bidi="ar-EG"/>
        </w:rPr>
      </w:pPr>
    </w:p>
    <w:p w14:paraId="5F6542BF" w14:textId="77777777" w:rsidR="009125CE" w:rsidRPr="00544296" w:rsidRDefault="009125CE" w:rsidP="009125CE">
      <w:pPr>
        <w:rPr>
          <w:rFonts w:ascii="Sakkal Majalla" w:hAnsi="Sakkal Majalla" w:cs="Sakkal Majalla"/>
          <w:color w:val="000000" w:themeColor="text1"/>
          <w:sz w:val="28"/>
          <w:szCs w:val="28"/>
          <w:rtl/>
          <w:lang w:bidi="ar-EG"/>
        </w:rPr>
      </w:pPr>
    </w:p>
    <w:p w14:paraId="08401F45" w14:textId="36810A0A" w:rsidR="009125CE" w:rsidRPr="00E430EE" w:rsidRDefault="009125CE" w:rsidP="009125CE">
      <w:pPr>
        <w:jc w:val="center"/>
        <w:rPr>
          <w:rFonts w:ascii="Sakkal Majalla" w:hAnsi="Sakkal Majalla" w:cs="Sakkal Majalla"/>
          <w:b/>
          <w:bCs/>
          <w:color w:val="000000" w:themeColor="text1"/>
          <w:sz w:val="44"/>
          <w:szCs w:val="44"/>
          <w:rtl/>
          <w:lang w:bidi="ar-EG"/>
        </w:rPr>
      </w:pPr>
      <w:r w:rsidRPr="00E430EE">
        <w:rPr>
          <w:rFonts w:ascii="Sakkal Majalla" w:hAnsi="Sakkal Majalla" w:cs="Sakkal Majalla"/>
          <w:b/>
          <w:bCs/>
          <w:color w:val="000000" w:themeColor="text1"/>
          <w:sz w:val="44"/>
          <w:szCs w:val="44"/>
          <w:rtl/>
          <w:lang w:bidi="ar-EG"/>
        </w:rPr>
        <w:t xml:space="preserve">العنوان باللغة العربية </w:t>
      </w:r>
    </w:p>
    <w:p w14:paraId="49C127CF" w14:textId="77777777" w:rsidR="00E430EE" w:rsidRDefault="00E430EE" w:rsidP="009125CE">
      <w:pPr>
        <w:jc w:val="center"/>
        <w:rPr>
          <w:rFonts w:ascii="Sakkal Majalla" w:hAnsi="Sakkal Majalla" w:cs="Sakkal Majalla"/>
          <w:b/>
          <w:bCs/>
          <w:color w:val="000000" w:themeColor="text1"/>
          <w:sz w:val="44"/>
          <w:szCs w:val="44"/>
          <w:rtl/>
          <w:lang w:bidi="ar-EG"/>
        </w:rPr>
      </w:pPr>
      <w:r w:rsidRPr="00E430EE">
        <w:rPr>
          <w:rFonts w:ascii="Sakkal Majalla" w:hAnsi="Sakkal Majalla" w:cs="Sakkal Majalla" w:hint="cs"/>
          <w:b/>
          <w:bCs/>
          <w:color w:val="000000" w:themeColor="text1"/>
          <w:sz w:val="44"/>
          <w:szCs w:val="44"/>
          <w:rtl/>
          <w:lang w:bidi="ar-EG"/>
        </w:rPr>
        <w:t xml:space="preserve">تأثير استدامة الموارد البشرية على تحقيق التميز المؤسسي </w:t>
      </w:r>
    </w:p>
    <w:p w14:paraId="15C28831" w14:textId="1AC9D971" w:rsidR="009125CE" w:rsidRPr="00E430EE" w:rsidRDefault="00E430EE" w:rsidP="009125CE">
      <w:pPr>
        <w:jc w:val="center"/>
        <w:rPr>
          <w:rFonts w:ascii="Sakkal Majalla" w:hAnsi="Sakkal Majalla" w:cs="Sakkal Majalla"/>
          <w:b/>
          <w:bCs/>
          <w:color w:val="000000" w:themeColor="text1"/>
          <w:sz w:val="44"/>
          <w:szCs w:val="44"/>
          <w:rtl/>
          <w:lang w:bidi="ar-EG"/>
        </w:rPr>
      </w:pPr>
      <w:r>
        <w:rPr>
          <w:rFonts w:ascii="Sakkal Majalla" w:hAnsi="Sakkal Majalla" w:cs="Sakkal Majalla" w:hint="cs"/>
          <w:b/>
          <w:bCs/>
          <w:color w:val="000000" w:themeColor="text1"/>
          <w:sz w:val="44"/>
          <w:szCs w:val="44"/>
          <w:rtl/>
          <w:lang w:bidi="ar-EG"/>
        </w:rPr>
        <w:t>في وزارة التعلي</w:t>
      </w:r>
      <w:r w:rsidRPr="00E430EE">
        <w:rPr>
          <w:rFonts w:ascii="Sakkal Majalla" w:hAnsi="Sakkal Majalla" w:cs="Sakkal Majalla" w:hint="cs"/>
          <w:b/>
          <w:bCs/>
          <w:color w:val="000000" w:themeColor="text1"/>
          <w:sz w:val="44"/>
          <w:szCs w:val="44"/>
          <w:rtl/>
          <w:lang w:bidi="ar-EG"/>
        </w:rPr>
        <w:t>م دراسة تحليلية تطبيقية</w:t>
      </w:r>
    </w:p>
    <w:p w14:paraId="1AA4343F" w14:textId="77777777" w:rsidR="009125CE" w:rsidRPr="00E430EE" w:rsidRDefault="009125CE" w:rsidP="009125CE">
      <w:pPr>
        <w:jc w:val="center"/>
        <w:rPr>
          <w:rFonts w:ascii="Sakkal Majalla" w:hAnsi="Sakkal Majalla" w:cs="Sakkal Majalla"/>
          <w:b/>
          <w:bCs/>
          <w:color w:val="000000" w:themeColor="text1"/>
          <w:sz w:val="44"/>
          <w:szCs w:val="44"/>
          <w:rtl/>
          <w:lang w:bidi="ar-EG"/>
        </w:rPr>
      </w:pPr>
    </w:p>
    <w:p w14:paraId="751A7E65" w14:textId="6D872A85" w:rsidR="009125CE" w:rsidRPr="00E430EE" w:rsidRDefault="009125CE" w:rsidP="009125CE">
      <w:pPr>
        <w:jc w:val="center"/>
        <w:rPr>
          <w:rFonts w:ascii="Sakkal Majalla" w:hAnsi="Sakkal Majalla" w:cs="Sakkal Majalla"/>
          <w:b/>
          <w:bCs/>
          <w:color w:val="000000" w:themeColor="text1"/>
          <w:sz w:val="44"/>
          <w:szCs w:val="44"/>
          <w:rtl/>
          <w:lang w:bidi="ar-EG"/>
        </w:rPr>
      </w:pPr>
      <w:r w:rsidRPr="00E430EE">
        <w:rPr>
          <w:rFonts w:ascii="Sakkal Majalla" w:hAnsi="Sakkal Majalla" w:cs="Sakkal Majalla"/>
          <w:b/>
          <w:bCs/>
          <w:color w:val="000000" w:themeColor="text1"/>
          <w:sz w:val="44"/>
          <w:szCs w:val="44"/>
          <w:rtl/>
          <w:lang w:bidi="ar-EG"/>
        </w:rPr>
        <w:t>إعداد الطالب/</w:t>
      </w:r>
    </w:p>
    <w:p w14:paraId="76AA45C9" w14:textId="6C1B4F44" w:rsidR="009125CE" w:rsidRDefault="00E430EE" w:rsidP="009125CE">
      <w:pPr>
        <w:jc w:val="center"/>
        <w:rPr>
          <w:rFonts w:ascii="Sakkal Majalla" w:hAnsi="Sakkal Majalla" w:cs="Sakkal Majalla" w:hint="cs"/>
          <w:b/>
          <w:bCs/>
          <w:color w:val="000000" w:themeColor="text1"/>
          <w:sz w:val="44"/>
          <w:szCs w:val="44"/>
          <w:rtl/>
          <w:lang w:bidi="ar-EG"/>
        </w:rPr>
      </w:pPr>
      <w:r>
        <w:rPr>
          <w:rFonts w:ascii="Sakkal Majalla" w:hAnsi="Sakkal Majalla" w:cs="Sakkal Majalla" w:hint="cs"/>
          <w:b/>
          <w:bCs/>
          <w:color w:val="000000" w:themeColor="text1"/>
          <w:sz w:val="44"/>
          <w:szCs w:val="44"/>
          <w:rtl/>
          <w:lang w:bidi="ar-EG"/>
        </w:rPr>
        <w:t>حمد بن علي بن سعد بن شنار</w:t>
      </w:r>
    </w:p>
    <w:p w14:paraId="6EBCCD59" w14:textId="77777777" w:rsidR="00E430EE" w:rsidRPr="00E430EE" w:rsidRDefault="00E430EE" w:rsidP="009125CE">
      <w:pPr>
        <w:jc w:val="center"/>
        <w:rPr>
          <w:rFonts w:ascii="Sakkal Majalla" w:hAnsi="Sakkal Majalla" w:cs="Sakkal Majalla"/>
          <w:b/>
          <w:bCs/>
          <w:color w:val="000000" w:themeColor="text1"/>
          <w:sz w:val="44"/>
          <w:szCs w:val="44"/>
          <w:rtl/>
          <w:lang w:bidi="ar-EG"/>
        </w:rPr>
      </w:pPr>
    </w:p>
    <w:p w14:paraId="5F4EE2DE" w14:textId="1A92484F" w:rsidR="009125CE" w:rsidRPr="00E430EE" w:rsidRDefault="009125CE" w:rsidP="009125CE">
      <w:pPr>
        <w:jc w:val="center"/>
        <w:rPr>
          <w:rFonts w:ascii="Sakkal Majalla" w:hAnsi="Sakkal Majalla" w:cs="Sakkal Majalla"/>
          <w:b/>
          <w:bCs/>
          <w:color w:val="000000" w:themeColor="text1"/>
          <w:sz w:val="44"/>
          <w:szCs w:val="44"/>
          <w:rtl/>
          <w:lang w:bidi="ar-EG"/>
        </w:rPr>
      </w:pPr>
      <w:r w:rsidRPr="00E430EE">
        <w:rPr>
          <w:rFonts w:ascii="Sakkal Majalla" w:hAnsi="Sakkal Majalla" w:cs="Sakkal Majalla"/>
          <w:b/>
          <w:bCs/>
          <w:color w:val="000000" w:themeColor="text1"/>
          <w:sz w:val="44"/>
          <w:szCs w:val="44"/>
          <w:rtl/>
          <w:lang w:bidi="ar-EG"/>
        </w:rPr>
        <w:t>إشراف/</w:t>
      </w:r>
    </w:p>
    <w:p w14:paraId="2EFA31CD" w14:textId="62FE8755" w:rsidR="009125CE" w:rsidRDefault="00D04F62" w:rsidP="009125CE">
      <w:pPr>
        <w:jc w:val="center"/>
        <w:rPr>
          <w:rFonts w:ascii="Sakkal Majalla" w:hAnsi="Sakkal Majalla" w:cs="Sakkal Majalla"/>
          <w:b/>
          <w:bCs/>
          <w:color w:val="000000" w:themeColor="text1"/>
          <w:sz w:val="44"/>
          <w:szCs w:val="44"/>
          <w:rtl/>
          <w:lang w:bidi="ar-EG"/>
        </w:rPr>
      </w:pPr>
      <w:r w:rsidRPr="00E430EE">
        <w:rPr>
          <w:rFonts w:ascii="Sakkal Majalla" w:hAnsi="Sakkal Majalla" w:cs="Sakkal Majalla" w:hint="cs"/>
          <w:b/>
          <w:bCs/>
          <w:color w:val="000000" w:themeColor="text1"/>
          <w:sz w:val="44"/>
          <w:szCs w:val="44"/>
          <w:rtl/>
          <w:lang w:bidi="ar-EG"/>
        </w:rPr>
        <w:t>د.الفيصل عبد الحميد</w:t>
      </w:r>
      <w:r w:rsidRPr="00E430EE">
        <w:rPr>
          <w:rFonts w:ascii="Sakkal Majalla" w:hAnsi="Sakkal Majalla" w:cs="Sakkal Majalla"/>
          <w:b/>
          <w:bCs/>
          <w:color w:val="000000" w:themeColor="text1"/>
          <w:sz w:val="44"/>
          <w:szCs w:val="44"/>
          <w:rtl/>
          <w:lang w:bidi="ar-EG"/>
        </w:rPr>
        <w:br/>
      </w:r>
      <w:r w:rsidRPr="00E430EE">
        <w:rPr>
          <w:rFonts w:ascii="Sakkal Majalla" w:hAnsi="Sakkal Majalla" w:cs="Sakkal Majalla" w:hint="cs"/>
          <w:b/>
          <w:bCs/>
          <w:color w:val="000000" w:themeColor="text1"/>
          <w:sz w:val="44"/>
          <w:szCs w:val="44"/>
          <w:rtl/>
          <w:lang w:bidi="ar-EG"/>
        </w:rPr>
        <w:t>د.فايز جراد</w:t>
      </w:r>
    </w:p>
    <w:p w14:paraId="599AA6E3" w14:textId="77777777" w:rsidR="00E430EE" w:rsidRPr="00E430EE" w:rsidRDefault="00E430EE" w:rsidP="009125CE">
      <w:pPr>
        <w:jc w:val="center"/>
        <w:rPr>
          <w:rFonts w:ascii="Sakkal Majalla" w:hAnsi="Sakkal Majalla" w:cs="Sakkal Majalla"/>
          <w:b/>
          <w:bCs/>
          <w:color w:val="000000" w:themeColor="text1"/>
          <w:sz w:val="44"/>
          <w:szCs w:val="44"/>
          <w:rtl/>
          <w:lang w:bidi="ar-EG"/>
        </w:rPr>
      </w:pPr>
    </w:p>
    <w:p w14:paraId="14480418" w14:textId="78A6C3AC" w:rsidR="009125CE" w:rsidRPr="00E430EE" w:rsidRDefault="009125CE" w:rsidP="009125CE">
      <w:pPr>
        <w:jc w:val="center"/>
        <w:rPr>
          <w:rFonts w:ascii="Sakkal Majalla" w:hAnsi="Sakkal Majalla" w:cs="Sakkal Majalla"/>
          <w:b/>
          <w:bCs/>
          <w:color w:val="000000" w:themeColor="text1"/>
          <w:sz w:val="44"/>
          <w:szCs w:val="44"/>
          <w:rtl/>
          <w:lang w:bidi="ar-EG"/>
        </w:rPr>
      </w:pPr>
      <w:r w:rsidRPr="00E430EE">
        <w:rPr>
          <w:rFonts w:ascii="Sakkal Majalla" w:hAnsi="Sakkal Majalla" w:cs="Sakkal Majalla"/>
          <w:b/>
          <w:bCs/>
          <w:color w:val="000000" w:themeColor="text1"/>
          <w:sz w:val="44"/>
          <w:szCs w:val="44"/>
          <w:rtl/>
          <w:lang w:bidi="ar-EG"/>
        </w:rPr>
        <w:t>العام الدراسي:</w:t>
      </w:r>
    </w:p>
    <w:p w14:paraId="0ECF42F7" w14:textId="25B904C2" w:rsidR="009125CE" w:rsidRPr="00E430EE" w:rsidRDefault="009125CE" w:rsidP="00E430EE">
      <w:pPr>
        <w:jc w:val="center"/>
        <w:rPr>
          <w:rFonts w:ascii="Sakkal Majalla" w:hAnsi="Sakkal Majalla" w:cs="Sakkal Majalla"/>
          <w:b/>
          <w:bCs/>
          <w:color w:val="000000" w:themeColor="text1"/>
          <w:sz w:val="44"/>
          <w:szCs w:val="44"/>
          <w:rtl/>
          <w:lang w:bidi="ar-EG"/>
        </w:rPr>
      </w:pPr>
      <w:r w:rsidRPr="00E430EE">
        <w:rPr>
          <w:rFonts w:ascii="Sakkal Majalla" w:hAnsi="Sakkal Majalla" w:cs="Sakkal Majalla"/>
          <w:b/>
          <w:bCs/>
          <w:color w:val="000000" w:themeColor="text1"/>
          <w:sz w:val="44"/>
          <w:szCs w:val="44"/>
          <w:rtl/>
          <w:lang w:bidi="ar-EG"/>
        </w:rPr>
        <w:t>202</w:t>
      </w:r>
      <w:r w:rsidR="00E430EE">
        <w:rPr>
          <w:rFonts w:ascii="Sakkal Majalla" w:hAnsi="Sakkal Majalla" w:cs="Sakkal Majalla" w:hint="cs"/>
          <w:b/>
          <w:bCs/>
          <w:color w:val="000000" w:themeColor="text1"/>
          <w:sz w:val="44"/>
          <w:szCs w:val="44"/>
          <w:rtl/>
          <w:lang w:bidi="ar-EG"/>
        </w:rPr>
        <w:t>5</w:t>
      </w:r>
    </w:p>
    <w:p w14:paraId="5DBA947E" w14:textId="77777777" w:rsidR="009125CE" w:rsidRPr="00544296" w:rsidRDefault="009125CE" w:rsidP="009125CE">
      <w:pPr>
        <w:jc w:val="center"/>
        <w:rPr>
          <w:rFonts w:ascii="Sakkal Majalla" w:hAnsi="Sakkal Majalla" w:cs="Sakkal Majalla"/>
          <w:b/>
          <w:bCs/>
          <w:color w:val="000000" w:themeColor="text1"/>
          <w:sz w:val="28"/>
          <w:szCs w:val="28"/>
          <w:rtl/>
          <w:lang w:bidi="ar-EG"/>
        </w:rPr>
      </w:pPr>
    </w:p>
    <w:p w14:paraId="1EA52687" w14:textId="3383BDD9" w:rsidR="00BB631C" w:rsidRPr="00544296" w:rsidRDefault="009125CE" w:rsidP="00FA451D">
      <w:pPr>
        <w:rPr>
          <w:rFonts w:ascii="Sakkal Majalla" w:hAnsi="Sakkal Majalla" w:cs="Sakkal Majalla"/>
          <w:b/>
          <w:bCs/>
          <w:color w:val="000000" w:themeColor="text1"/>
          <w:sz w:val="36"/>
          <w:szCs w:val="36"/>
          <w:lang w:bidi="ar-EG"/>
        </w:rPr>
      </w:pPr>
      <w:r w:rsidRPr="00544296">
        <w:rPr>
          <w:rFonts w:ascii="Sakkal Majalla" w:hAnsi="Sakkal Majalla" w:cs="Sakkal Majalla" w:hint="cs"/>
          <w:b/>
          <w:bCs/>
          <w:color w:val="000000" w:themeColor="text1"/>
          <w:sz w:val="36"/>
          <w:szCs w:val="36"/>
          <w:rtl/>
          <w:lang w:bidi="ar-EG"/>
        </w:rPr>
        <w:lastRenderedPageBreak/>
        <w:t>فهرس المحتوى</w:t>
      </w:r>
      <w:r w:rsidR="00D52480" w:rsidRPr="00544296">
        <w:rPr>
          <w:rFonts w:ascii="Sakkal Majalla" w:hAnsi="Sakkal Majalla" w:cs="Sakkal Majalla" w:hint="cs"/>
          <w:b/>
          <w:bCs/>
          <w:color w:val="000000" w:themeColor="text1"/>
          <w:sz w:val="36"/>
          <w:szCs w:val="36"/>
          <w:rtl/>
          <w:lang w:bidi="ar-EG"/>
        </w:rPr>
        <w:t>ات</w:t>
      </w:r>
      <w:r w:rsidRPr="00544296">
        <w:rPr>
          <w:rFonts w:ascii="Sakkal Majalla" w:hAnsi="Sakkal Majalla" w:cs="Sakkal Majalla" w:hint="cs"/>
          <w:b/>
          <w:bCs/>
          <w:color w:val="000000" w:themeColor="text1"/>
          <w:sz w:val="36"/>
          <w:szCs w:val="36"/>
          <w:rtl/>
          <w:lang w:bidi="ar-EG"/>
        </w:rPr>
        <w:t>:</w:t>
      </w:r>
    </w:p>
    <w:p w14:paraId="40C3CFA0" w14:textId="28AEAE8C" w:rsidR="00BB631C" w:rsidRPr="00544296" w:rsidRDefault="00BB631C" w:rsidP="00976906">
      <w:pPr>
        <w:spacing w:before="100" w:beforeAutospacing="1" w:after="100" w:afterAutospacing="1" w:line="360" w:lineRule="auto"/>
        <w:rPr>
          <w:rFonts w:eastAsia="Times New Roman"/>
          <w:color w:val="000000" w:themeColor="text1"/>
          <w:sz w:val="28"/>
          <w:szCs w:val="28"/>
        </w:rPr>
      </w:pPr>
      <w:r w:rsidRPr="00544296">
        <w:rPr>
          <w:rStyle w:val="FooterChar"/>
          <w:rFonts w:asciiTheme="majorBidi" w:hAnsiTheme="majorBidi" w:cstheme="majorBidi"/>
          <w:color w:val="000000" w:themeColor="text1"/>
          <w:sz w:val="28"/>
          <w:szCs w:val="28"/>
          <w:rtl/>
        </w:rPr>
        <w:t>الفصل الأول: المقدمة</w:t>
      </w:r>
      <w:r w:rsidR="00976906" w:rsidRPr="00544296">
        <w:rPr>
          <w:rFonts w:asciiTheme="majorBidi" w:eastAsiaTheme="minorEastAsia" w:hAnsiTheme="majorBidi" w:cstheme="majorBidi" w:hint="cs"/>
          <w:color w:val="000000" w:themeColor="text1"/>
          <w:sz w:val="28"/>
          <w:szCs w:val="28"/>
        </w:rPr>
        <w:t xml:space="preserve"> </w:t>
      </w:r>
    </w:p>
    <w:p w14:paraId="33010B03"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1.1 مشكلة الدراسة</w:t>
      </w:r>
    </w:p>
    <w:p w14:paraId="4A103C6B"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1.2 أهمية الدراسة</w:t>
      </w:r>
    </w:p>
    <w:p w14:paraId="6BEAB5E7"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1.3 أهداف الدراسة</w:t>
      </w:r>
    </w:p>
    <w:p w14:paraId="26514160"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1.4 تساؤلات الدراسة</w:t>
      </w:r>
    </w:p>
    <w:p w14:paraId="1645CD47"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1.5 فروض الدراسة</w:t>
      </w:r>
    </w:p>
    <w:p w14:paraId="0EE0E8A0"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1.6 النظرية العلمية المتبعة</w:t>
      </w:r>
    </w:p>
    <w:p w14:paraId="6548EEB5" w14:textId="77777777" w:rsidR="00BB631C" w:rsidRPr="00544296" w:rsidRDefault="00BB631C" w:rsidP="00D2085A">
      <w:pPr>
        <w:pStyle w:val="Footer"/>
        <w:spacing w:line="360" w:lineRule="auto"/>
        <w:divId w:val="90782888"/>
        <w:rPr>
          <w:rFonts w:asciiTheme="majorBidi" w:eastAsiaTheme="minorEastAsia" w:hAnsiTheme="majorBidi" w:cstheme="majorBidi"/>
          <w:color w:val="000000" w:themeColor="text1"/>
          <w:sz w:val="28"/>
          <w:szCs w:val="28"/>
        </w:rPr>
      </w:pPr>
      <w:r w:rsidRPr="00544296">
        <w:rPr>
          <w:rStyle w:val="FooterChar"/>
          <w:rFonts w:asciiTheme="majorBidi" w:hAnsiTheme="majorBidi" w:cstheme="majorBidi"/>
          <w:color w:val="000000" w:themeColor="text1"/>
          <w:sz w:val="28"/>
          <w:szCs w:val="28"/>
          <w:rtl/>
        </w:rPr>
        <w:t>الفصل الثاني: الدراسات السابقة</w:t>
      </w:r>
    </w:p>
    <w:p w14:paraId="39FA7284"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2.1 مقدمة</w:t>
      </w:r>
    </w:p>
    <w:p w14:paraId="580806D9"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tl/>
        </w:rPr>
      </w:pPr>
      <w:r w:rsidRPr="00544296">
        <w:rPr>
          <w:rFonts w:asciiTheme="majorBidi" w:eastAsia="Times New Roman" w:hAnsiTheme="majorBidi" w:cstheme="majorBidi"/>
          <w:color w:val="000000" w:themeColor="text1"/>
          <w:sz w:val="28"/>
          <w:szCs w:val="28"/>
          <w:rtl/>
        </w:rPr>
        <w:t>2.2 الدراسات السابقة</w:t>
      </w:r>
    </w:p>
    <w:p w14:paraId="0A4F4E22" w14:textId="353876EC" w:rsidR="001C209C" w:rsidRPr="00544296" w:rsidRDefault="00BF0E60"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2.</w:t>
      </w:r>
      <w:r w:rsidRPr="00544296">
        <w:rPr>
          <w:rFonts w:asciiTheme="majorBidi" w:eastAsia="Times New Roman" w:hAnsiTheme="majorBidi" w:cstheme="majorBidi" w:hint="cs"/>
          <w:color w:val="000000" w:themeColor="text1"/>
          <w:sz w:val="28"/>
          <w:szCs w:val="28"/>
          <w:rtl/>
        </w:rPr>
        <w:t xml:space="preserve">٣ الإطار النظري </w:t>
      </w:r>
    </w:p>
    <w:p w14:paraId="46FB84F4" w14:textId="77777777" w:rsidR="00BB631C" w:rsidRPr="00544296" w:rsidRDefault="00BB631C" w:rsidP="00D2085A">
      <w:pPr>
        <w:pStyle w:val="Footer"/>
        <w:spacing w:line="360" w:lineRule="auto"/>
        <w:divId w:val="90782888"/>
        <w:rPr>
          <w:rFonts w:asciiTheme="majorBidi" w:eastAsiaTheme="minorEastAsia" w:hAnsiTheme="majorBidi" w:cstheme="majorBidi"/>
          <w:color w:val="000000" w:themeColor="text1"/>
          <w:sz w:val="28"/>
          <w:szCs w:val="28"/>
        </w:rPr>
      </w:pPr>
      <w:r w:rsidRPr="00544296">
        <w:rPr>
          <w:rStyle w:val="FooterChar"/>
          <w:rFonts w:asciiTheme="majorBidi" w:hAnsiTheme="majorBidi" w:cstheme="majorBidi"/>
          <w:color w:val="000000" w:themeColor="text1"/>
          <w:sz w:val="28"/>
          <w:szCs w:val="28"/>
          <w:rtl/>
        </w:rPr>
        <w:t>الفصل الثالث: منهجية الدراسة</w:t>
      </w:r>
    </w:p>
    <w:p w14:paraId="3A28617A"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3.1 مقدمة</w:t>
      </w:r>
    </w:p>
    <w:p w14:paraId="3A30612F"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3.2 المنهجية وطرق البحث</w:t>
      </w:r>
    </w:p>
    <w:p w14:paraId="6D0D1612"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3.3 مجتمع البحث</w:t>
      </w:r>
    </w:p>
    <w:p w14:paraId="2A14B41D" w14:textId="7B7A71F0" w:rsidR="00BB631C"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tl/>
        </w:rPr>
      </w:pPr>
      <w:r w:rsidRPr="00544296">
        <w:rPr>
          <w:rFonts w:asciiTheme="majorBidi" w:eastAsia="Times New Roman" w:hAnsiTheme="majorBidi" w:cstheme="majorBidi"/>
          <w:color w:val="000000" w:themeColor="text1"/>
          <w:sz w:val="28"/>
          <w:szCs w:val="28"/>
          <w:rtl/>
        </w:rPr>
        <w:t>3.4 حدود البحث</w:t>
      </w:r>
    </w:p>
    <w:p w14:paraId="2371FB07" w14:textId="77777777" w:rsidR="007D0874" w:rsidRPr="00544296" w:rsidRDefault="007D0874"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p>
    <w:p w14:paraId="774E94DF" w14:textId="77777777" w:rsidR="00BB631C" w:rsidRPr="00544296" w:rsidRDefault="00BB631C" w:rsidP="00D2085A">
      <w:pPr>
        <w:pStyle w:val="Footer"/>
        <w:spacing w:line="360" w:lineRule="auto"/>
        <w:divId w:val="90782888"/>
        <w:rPr>
          <w:rFonts w:asciiTheme="majorBidi" w:eastAsiaTheme="minorEastAsia" w:hAnsiTheme="majorBidi" w:cstheme="majorBidi"/>
          <w:color w:val="000000" w:themeColor="text1"/>
          <w:sz w:val="28"/>
          <w:szCs w:val="28"/>
        </w:rPr>
      </w:pPr>
      <w:r w:rsidRPr="00544296">
        <w:rPr>
          <w:rStyle w:val="FooterChar"/>
          <w:rFonts w:asciiTheme="majorBidi" w:hAnsiTheme="majorBidi" w:cstheme="majorBidi"/>
          <w:color w:val="000000" w:themeColor="text1"/>
          <w:sz w:val="28"/>
          <w:szCs w:val="28"/>
          <w:rtl/>
        </w:rPr>
        <w:t>الفصل الرابع: النتائج والتوصيات</w:t>
      </w:r>
    </w:p>
    <w:p w14:paraId="1CB23523"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4.1 مقدمة</w:t>
      </w:r>
    </w:p>
    <w:p w14:paraId="7BAD386F"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4.2 تحليل البيانات</w:t>
      </w:r>
    </w:p>
    <w:p w14:paraId="3F5AE76C"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4.3 النتائج</w:t>
      </w:r>
    </w:p>
    <w:p w14:paraId="1D6CDFB2"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4.4 التوصيات</w:t>
      </w:r>
    </w:p>
    <w:p w14:paraId="74CE71BF" w14:textId="77777777" w:rsidR="00BB631C" w:rsidRPr="00544296" w:rsidRDefault="00BB631C" w:rsidP="00D2085A">
      <w:pPr>
        <w:pStyle w:val="Footer"/>
        <w:spacing w:line="360" w:lineRule="auto"/>
        <w:divId w:val="90782888"/>
        <w:rPr>
          <w:rFonts w:asciiTheme="majorBidi" w:eastAsiaTheme="minorEastAsia" w:hAnsiTheme="majorBidi" w:cstheme="majorBidi"/>
          <w:color w:val="000000" w:themeColor="text1"/>
          <w:sz w:val="28"/>
          <w:szCs w:val="28"/>
        </w:rPr>
      </w:pPr>
      <w:r w:rsidRPr="00544296">
        <w:rPr>
          <w:rStyle w:val="FooterChar"/>
          <w:rFonts w:asciiTheme="majorBidi" w:hAnsiTheme="majorBidi" w:cstheme="majorBidi"/>
          <w:color w:val="000000" w:themeColor="text1"/>
          <w:sz w:val="28"/>
          <w:szCs w:val="28"/>
          <w:rtl/>
        </w:rPr>
        <w:t>خاتمة البحث</w:t>
      </w:r>
    </w:p>
    <w:p w14:paraId="2EEEB488" w14:textId="77777777" w:rsidR="00BB631C" w:rsidRPr="00544296" w:rsidRDefault="00BB631C" w:rsidP="00D2085A">
      <w:pPr>
        <w:pStyle w:val="Footer"/>
        <w:spacing w:line="360" w:lineRule="auto"/>
        <w:divId w:val="90782888"/>
        <w:rPr>
          <w:rFonts w:asciiTheme="majorBidi" w:hAnsiTheme="majorBidi" w:cstheme="majorBidi"/>
          <w:color w:val="000000" w:themeColor="text1"/>
          <w:sz w:val="28"/>
          <w:szCs w:val="28"/>
        </w:rPr>
      </w:pPr>
      <w:r w:rsidRPr="00544296">
        <w:rPr>
          <w:rStyle w:val="FooterChar"/>
          <w:rFonts w:asciiTheme="majorBidi" w:hAnsiTheme="majorBidi" w:cstheme="majorBidi"/>
          <w:color w:val="000000" w:themeColor="text1"/>
          <w:sz w:val="28"/>
          <w:szCs w:val="28"/>
          <w:rtl/>
        </w:rPr>
        <w:t>قائمة المراجع</w:t>
      </w:r>
    </w:p>
    <w:p w14:paraId="1690A0E6"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6.1 المراجع العربية</w:t>
      </w:r>
    </w:p>
    <w:p w14:paraId="457942B7" w14:textId="77777777" w:rsidR="00BB631C" w:rsidRPr="00544296" w:rsidRDefault="00BB631C" w:rsidP="00D2085A">
      <w:pPr>
        <w:spacing w:before="100" w:beforeAutospacing="1" w:after="100" w:afterAutospacing="1" w:line="360" w:lineRule="auto"/>
        <w:ind w:left="720"/>
        <w:divId w:val="90782888"/>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6.2 المراجع الأجنبية</w:t>
      </w:r>
    </w:p>
    <w:p w14:paraId="3B41B278" w14:textId="53A75FD4" w:rsidR="00BB631C" w:rsidRPr="00544296" w:rsidRDefault="00BB631C" w:rsidP="00FD4157">
      <w:pPr>
        <w:pStyle w:val="Footer"/>
        <w:spacing w:line="360" w:lineRule="auto"/>
        <w:divId w:val="90782888"/>
        <w:rPr>
          <w:rFonts w:asciiTheme="majorBidi" w:hAnsiTheme="majorBidi" w:cstheme="majorBidi"/>
          <w:color w:val="000000" w:themeColor="text1"/>
          <w:sz w:val="28"/>
          <w:szCs w:val="28"/>
        </w:rPr>
      </w:pPr>
      <w:r w:rsidRPr="00544296">
        <w:rPr>
          <w:rStyle w:val="FooterChar"/>
          <w:rFonts w:asciiTheme="majorBidi" w:hAnsiTheme="majorBidi" w:cstheme="majorBidi"/>
          <w:color w:val="000000" w:themeColor="text1"/>
          <w:sz w:val="28"/>
          <w:szCs w:val="28"/>
          <w:rtl/>
        </w:rPr>
        <w:t>قائمة الجداول</w:t>
      </w:r>
    </w:p>
    <w:p w14:paraId="62687AC9" w14:textId="77777777" w:rsidR="00BB631C" w:rsidRPr="00544296" w:rsidRDefault="00BB631C" w:rsidP="00D2085A">
      <w:pPr>
        <w:pStyle w:val="Footer"/>
        <w:spacing w:line="360" w:lineRule="auto"/>
        <w:divId w:val="90782888"/>
        <w:rPr>
          <w:rFonts w:asciiTheme="majorBidi" w:eastAsiaTheme="minorEastAsia" w:hAnsiTheme="majorBidi" w:cstheme="majorBidi"/>
          <w:color w:val="000000" w:themeColor="text1"/>
          <w:sz w:val="28"/>
          <w:szCs w:val="28"/>
        </w:rPr>
      </w:pPr>
      <w:r w:rsidRPr="00544296">
        <w:rPr>
          <w:rStyle w:val="FooterChar"/>
          <w:rFonts w:asciiTheme="majorBidi" w:hAnsiTheme="majorBidi" w:cstheme="majorBidi"/>
          <w:color w:val="000000" w:themeColor="text1"/>
          <w:sz w:val="28"/>
          <w:szCs w:val="28"/>
          <w:rtl/>
        </w:rPr>
        <w:t>فهرس الأشكال</w:t>
      </w:r>
    </w:p>
    <w:p w14:paraId="52864C56" w14:textId="5BCB726C" w:rsidR="009125CE" w:rsidRPr="00544296" w:rsidRDefault="00C05E85" w:rsidP="009125CE">
      <w:pPr>
        <w:rPr>
          <w:rFonts w:asciiTheme="majorBidi" w:hAnsiTheme="majorBidi" w:cstheme="majorBidi"/>
          <w:color w:val="000000" w:themeColor="text1"/>
          <w:sz w:val="28"/>
          <w:szCs w:val="28"/>
          <w:u w:val="single"/>
          <w:rtl/>
          <w:lang w:bidi="ar-EG"/>
        </w:rPr>
      </w:pPr>
      <w:r w:rsidRPr="00544296">
        <w:rPr>
          <w:rFonts w:asciiTheme="majorBidi" w:hAnsiTheme="majorBidi" w:cstheme="majorBidi"/>
          <w:color w:val="000000" w:themeColor="text1"/>
          <w:sz w:val="28"/>
          <w:szCs w:val="28"/>
          <w:rtl/>
          <w:lang w:bidi="ar-EG"/>
        </w:rPr>
        <w:t>المستخلص</w:t>
      </w:r>
    </w:p>
    <w:p w14:paraId="698C613A" w14:textId="77777777" w:rsidR="009125CE" w:rsidRPr="00544296" w:rsidRDefault="009125CE" w:rsidP="009125CE">
      <w:pPr>
        <w:rPr>
          <w:rFonts w:ascii="Sakkal Majalla" w:hAnsi="Sakkal Majalla" w:cs="Sakkal Majalla"/>
          <w:color w:val="000000" w:themeColor="text1"/>
          <w:sz w:val="28"/>
          <w:szCs w:val="28"/>
          <w:u w:val="single"/>
          <w:rtl/>
          <w:lang w:bidi="ar-EG"/>
        </w:rPr>
      </w:pPr>
    </w:p>
    <w:p w14:paraId="0C1C64B8" w14:textId="77777777" w:rsidR="009125CE" w:rsidRPr="00544296" w:rsidRDefault="009125CE" w:rsidP="009125CE">
      <w:pPr>
        <w:rPr>
          <w:rFonts w:ascii="Sakkal Majalla" w:hAnsi="Sakkal Majalla" w:cs="Sakkal Majalla"/>
          <w:color w:val="000000" w:themeColor="text1"/>
          <w:sz w:val="28"/>
          <w:szCs w:val="28"/>
          <w:u w:val="single"/>
          <w:rtl/>
          <w:lang w:bidi="ar-EG"/>
        </w:rPr>
      </w:pPr>
    </w:p>
    <w:p w14:paraId="05518394" w14:textId="77777777" w:rsidR="009125CE" w:rsidRPr="00544296" w:rsidRDefault="009125CE" w:rsidP="009125CE">
      <w:pPr>
        <w:rPr>
          <w:rFonts w:ascii="Sakkal Majalla" w:hAnsi="Sakkal Majalla" w:cs="Sakkal Majalla"/>
          <w:color w:val="000000" w:themeColor="text1"/>
          <w:sz w:val="28"/>
          <w:szCs w:val="28"/>
          <w:u w:val="single"/>
          <w:rtl/>
          <w:lang w:bidi="ar-EG"/>
        </w:rPr>
      </w:pPr>
    </w:p>
    <w:p w14:paraId="3DECBC87" w14:textId="77777777" w:rsidR="009125CE" w:rsidRPr="00544296" w:rsidRDefault="009125CE" w:rsidP="009125CE">
      <w:pPr>
        <w:rPr>
          <w:rFonts w:ascii="Sakkal Majalla" w:hAnsi="Sakkal Majalla" w:cs="Sakkal Majalla"/>
          <w:color w:val="000000" w:themeColor="text1"/>
          <w:sz w:val="28"/>
          <w:szCs w:val="28"/>
          <w:u w:val="single"/>
          <w:rtl/>
          <w:lang w:bidi="ar-EG"/>
        </w:rPr>
      </w:pPr>
    </w:p>
    <w:p w14:paraId="0ABC59EC" w14:textId="77777777" w:rsidR="009125CE" w:rsidRPr="00544296" w:rsidRDefault="009125CE" w:rsidP="009125CE">
      <w:pPr>
        <w:rPr>
          <w:rFonts w:ascii="Sakkal Majalla" w:hAnsi="Sakkal Majalla" w:cs="Sakkal Majalla"/>
          <w:color w:val="000000" w:themeColor="text1"/>
          <w:sz w:val="28"/>
          <w:szCs w:val="28"/>
          <w:u w:val="single"/>
          <w:rtl/>
          <w:lang w:bidi="ar-EG"/>
        </w:rPr>
      </w:pPr>
    </w:p>
    <w:p w14:paraId="7FB3A247" w14:textId="77777777" w:rsidR="009125CE" w:rsidRPr="00544296" w:rsidRDefault="009125CE" w:rsidP="009125CE">
      <w:pPr>
        <w:rPr>
          <w:rFonts w:ascii="Sakkal Majalla" w:hAnsi="Sakkal Majalla" w:cs="Sakkal Majalla"/>
          <w:color w:val="000000" w:themeColor="text1"/>
          <w:sz w:val="28"/>
          <w:szCs w:val="28"/>
          <w:u w:val="single"/>
          <w:rtl/>
          <w:lang w:bidi="ar-EG"/>
        </w:rPr>
      </w:pPr>
    </w:p>
    <w:p w14:paraId="3651A95E" w14:textId="77777777" w:rsidR="009125CE" w:rsidRPr="00544296" w:rsidRDefault="009125CE" w:rsidP="009125CE">
      <w:pPr>
        <w:rPr>
          <w:rFonts w:ascii="Sakkal Majalla" w:hAnsi="Sakkal Majalla" w:cs="Sakkal Majalla"/>
          <w:color w:val="000000" w:themeColor="text1"/>
          <w:sz w:val="28"/>
          <w:szCs w:val="28"/>
          <w:u w:val="single"/>
          <w:rtl/>
          <w:lang w:bidi="ar-EG"/>
        </w:rPr>
      </w:pPr>
    </w:p>
    <w:p w14:paraId="7786C00A" w14:textId="77777777" w:rsidR="009125CE" w:rsidRPr="00544296" w:rsidRDefault="009125CE" w:rsidP="009125CE">
      <w:pPr>
        <w:rPr>
          <w:rFonts w:ascii="Sakkal Majalla" w:hAnsi="Sakkal Majalla" w:cs="Sakkal Majalla"/>
          <w:color w:val="000000" w:themeColor="text1"/>
          <w:sz w:val="28"/>
          <w:szCs w:val="28"/>
          <w:u w:val="single"/>
          <w:rtl/>
          <w:lang w:bidi="ar-EG"/>
        </w:rPr>
      </w:pPr>
    </w:p>
    <w:p w14:paraId="2A92C998" w14:textId="77777777" w:rsidR="009125CE" w:rsidRPr="00544296" w:rsidRDefault="009125CE" w:rsidP="009125CE">
      <w:pPr>
        <w:rPr>
          <w:rFonts w:ascii="Sakkal Majalla" w:hAnsi="Sakkal Majalla" w:cs="Sakkal Majalla"/>
          <w:color w:val="000000" w:themeColor="text1"/>
          <w:sz w:val="28"/>
          <w:szCs w:val="28"/>
          <w:u w:val="single"/>
          <w:rtl/>
          <w:lang w:bidi="ar-EG"/>
        </w:rPr>
      </w:pPr>
    </w:p>
    <w:p w14:paraId="02188FCF" w14:textId="77777777" w:rsidR="009125CE" w:rsidRPr="00544296" w:rsidRDefault="009125CE" w:rsidP="009125CE">
      <w:pPr>
        <w:rPr>
          <w:rFonts w:ascii="Sakkal Majalla" w:hAnsi="Sakkal Majalla" w:cs="Sakkal Majalla"/>
          <w:color w:val="000000" w:themeColor="text1"/>
          <w:sz w:val="28"/>
          <w:szCs w:val="28"/>
          <w:u w:val="single"/>
          <w:rtl/>
          <w:lang w:bidi="ar-EG"/>
        </w:rPr>
      </w:pPr>
    </w:p>
    <w:p w14:paraId="6974386B" w14:textId="6AACF1A0" w:rsidR="001F09AE" w:rsidRPr="00544296" w:rsidRDefault="009125CE" w:rsidP="00536241">
      <w:pPr>
        <w:rPr>
          <w:rFonts w:ascii="Sakkal Majalla" w:hAnsi="Sakkal Majalla" w:cs="Sakkal Majalla"/>
          <w:b/>
          <w:bCs/>
          <w:color w:val="000000" w:themeColor="text1"/>
          <w:sz w:val="36"/>
          <w:szCs w:val="36"/>
          <w:lang w:bidi="ar-EG"/>
        </w:rPr>
      </w:pPr>
      <w:r w:rsidRPr="00544296">
        <w:rPr>
          <w:rFonts w:ascii="Sakkal Majalla" w:hAnsi="Sakkal Majalla" w:cs="Sakkal Majalla" w:hint="cs"/>
          <w:b/>
          <w:bCs/>
          <w:color w:val="000000" w:themeColor="text1"/>
          <w:sz w:val="36"/>
          <w:szCs w:val="36"/>
          <w:rtl/>
          <w:lang w:bidi="ar-EG"/>
        </w:rPr>
        <w:t>قائمة الجداول :</w:t>
      </w:r>
    </w:p>
    <w:p w14:paraId="30A917CD"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1: إجابات جدول البيانات الديموغرافية</w:t>
      </w:r>
    </w:p>
    <w:p w14:paraId="6202D33C"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2: إجابات جدول الجنس</w:t>
      </w:r>
    </w:p>
    <w:p w14:paraId="216E94BE"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3: إجابات جدول المستوى التعليمي</w:t>
      </w:r>
    </w:p>
    <w:p w14:paraId="2A4CFEBD"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4: إجابات جدول سنوات الخبرة</w:t>
      </w:r>
    </w:p>
    <w:p w14:paraId="66D55799"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5: إجابات جدول نوع الوظيفة</w:t>
      </w:r>
    </w:p>
    <w:p w14:paraId="218E789A"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6: إجابات جدول تبني استدامة الموارد البشرية</w:t>
      </w:r>
    </w:p>
    <w:p w14:paraId="71B574A0"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7: إجابات جدول أهمية التدريب والتطوير</w:t>
      </w:r>
    </w:p>
    <w:p w14:paraId="5947FF4E"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8: إجابات جدول أنشطة التدريب</w:t>
      </w:r>
    </w:p>
    <w:p w14:paraId="3A1A43CE"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9: إجابات جدول جودة التدريب</w:t>
      </w:r>
    </w:p>
    <w:p w14:paraId="1CA801F7"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10: إجابات جدول توازن العمل والحياة</w:t>
      </w:r>
    </w:p>
    <w:p w14:paraId="7460292F"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11: إجابات جدول رضا الموظفين عن سياسات الحوافز</w:t>
      </w:r>
    </w:p>
    <w:p w14:paraId="2818E2B7"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12: إجابات جدول أنواع الحوافز</w:t>
      </w:r>
    </w:p>
    <w:p w14:paraId="5DBE5CDF"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13: إجابات جدول جودة الأداء المؤسسي</w:t>
      </w:r>
    </w:p>
    <w:p w14:paraId="6AFDC168"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14: إجابات جدول الابتكار في العمل</w:t>
      </w:r>
    </w:p>
    <w:p w14:paraId="23F1B04A"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15: إجابات جدول دعم الإدارة العليا</w:t>
      </w:r>
    </w:p>
    <w:p w14:paraId="0A04C3F4"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16: إجابات جدول العوامل المؤثرة على التميز</w:t>
      </w:r>
    </w:p>
    <w:p w14:paraId="73DE1C8A"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17: إجابات جدول فعالية التواصل</w:t>
      </w:r>
    </w:p>
    <w:p w14:paraId="2AF9BD1D" w14:textId="77777777" w:rsidR="00053825" w:rsidRPr="00544296"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الجدول 18: إجابات جدول التحديات الرئيسية</w:t>
      </w:r>
    </w:p>
    <w:p w14:paraId="49D8D96D" w14:textId="77777777" w:rsidR="00053825" w:rsidRDefault="00053825"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tl/>
        </w:rPr>
      </w:pPr>
      <w:r w:rsidRPr="00544296">
        <w:rPr>
          <w:rFonts w:asciiTheme="majorBidi" w:eastAsia="Times New Roman" w:hAnsiTheme="majorBidi" w:cstheme="majorBidi"/>
          <w:color w:val="000000" w:themeColor="text1"/>
          <w:sz w:val="28"/>
          <w:szCs w:val="28"/>
          <w:rtl/>
        </w:rPr>
        <w:t>الجدول 19: إجابات جدول آراء الموظفين حول تحسين الأداء</w:t>
      </w:r>
    </w:p>
    <w:p w14:paraId="7BE54F26" w14:textId="364AB4C7" w:rsidR="00203CE8" w:rsidRDefault="00D968EC"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tl/>
        </w:rPr>
      </w:pPr>
      <w:r>
        <w:rPr>
          <w:rFonts w:asciiTheme="majorBidi" w:eastAsia="Times New Roman" w:hAnsiTheme="majorBidi" w:cstheme="majorBidi" w:hint="cs"/>
          <w:color w:val="000000" w:themeColor="text1"/>
          <w:sz w:val="28"/>
          <w:szCs w:val="28"/>
          <w:rtl/>
        </w:rPr>
        <w:t>جدول ٢٠</w:t>
      </w:r>
      <w:r w:rsidR="00203CE8">
        <w:rPr>
          <w:rFonts w:asciiTheme="majorBidi" w:eastAsia="Times New Roman" w:hAnsiTheme="majorBidi" w:cstheme="majorBidi" w:hint="cs"/>
          <w:color w:val="000000" w:themeColor="text1"/>
          <w:sz w:val="28"/>
          <w:szCs w:val="28"/>
          <w:rtl/>
        </w:rPr>
        <w:t>: إجابات المقابلات</w:t>
      </w:r>
    </w:p>
    <w:p w14:paraId="63F32B05" w14:textId="0E8C5268" w:rsidR="00D968EC" w:rsidRPr="00544296" w:rsidRDefault="00D968EC" w:rsidP="007D0874">
      <w:pPr>
        <w:spacing w:before="100" w:beforeAutospacing="1" w:after="100" w:afterAutospacing="1" w:line="276" w:lineRule="auto"/>
        <w:ind w:left="360"/>
        <w:divId w:val="1423720219"/>
        <w:rPr>
          <w:rFonts w:asciiTheme="majorBidi" w:eastAsia="Times New Roman" w:hAnsiTheme="majorBidi" w:cstheme="majorBidi"/>
          <w:color w:val="000000" w:themeColor="text1"/>
          <w:sz w:val="28"/>
          <w:szCs w:val="28"/>
        </w:rPr>
      </w:pPr>
      <w:r>
        <w:rPr>
          <w:rFonts w:asciiTheme="majorBidi" w:eastAsia="Times New Roman" w:hAnsiTheme="majorBidi" w:cstheme="majorBidi" w:hint="cs"/>
          <w:color w:val="000000" w:themeColor="text1"/>
          <w:sz w:val="28"/>
          <w:szCs w:val="28"/>
          <w:rtl/>
        </w:rPr>
        <w:t>جدول ٢١ : جدول نتائج المقابلات</w:t>
      </w:r>
    </w:p>
    <w:p w14:paraId="3593CBF5" w14:textId="77777777" w:rsidR="008E33D7" w:rsidRPr="00544296" w:rsidRDefault="008E33D7" w:rsidP="007D0874">
      <w:pPr>
        <w:rPr>
          <w:rFonts w:ascii="Sakkal Majalla" w:hAnsi="Sakkal Majalla" w:cs="Sakkal Majalla"/>
          <w:b/>
          <w:bCs/>
          <w:color w:val="000000" w:themeColor="text1"/>
          <w:sz w:val="36"/>
          <w:szCs w:val="36"/>
          <w:rtl/>
          <w:lang w:bidi="ar-EG"/>
        </w:rPr>
      </w:pPr>
    </w:p>
    <w:p w14:paraId="79C2CB49" w14:textId="77777777" w:rsidR="008E33D7" w:rsidRPr="00544296" w:rsidRDefault="008E33D7" w:rsidP="007D0874">
      <w:pPr>
        <w:rPr>
          <w:rFonts w:ascii="Sakkal Majalla" w:hAnsi="Sakkal Majalla" w:cs="Sakkal Majalla"/>
          <w:b/>
          <w:bCs/>
          <w:color w:val="000000" w:themeColor="text1"/>
          <w:sz w:val="36"/>
          <w:szCs w:val="36"/>
          <w:rtl/>
          <w:lang w:bidi="ar-EG"/>
        </w:rPr>
      </w:pPr>
    </w:p>
    <w:p w14:paraId="5DE3E4F9" w14:textId="77777777" w:rsidR="008E33D7" w:rsidRPr="00544296" w:rsidRDefault="008E33D7" w:rsidP="007D0874">
      <w:pPr>
        <w:rPr>
          <w:rFonts w:ascii="Sakkal Majalla" w:hAnsi="Sakkal Majalla" w:cs="Sakkal Majalla"/>
          <w:b/>
          <w:bCs/>
          <w:color w:val="000000" w:themeColor="text1"/>
          <w:sz w:val="36"/>
          <w:szCs w:val="36"/>
          <w:rtl/>
          <w:lang w:bidi="ar-EG"/>
        </w:rPr>
      </w:pPr>
    </w:p>
    <w:p w14:paraId="287853DA" w14:textId="77777777" w:rsidR="00063D00" w:rsidRPr="00544296" w:rsidRDefault="00063D00" w:rsidP="007D0874">
      <w:pPr>
        <w:rPr>
          <w:rFonts w:ascii="Sakkal Majalla" w:hAnsi="Sakkal Majalla" w:cs="Sakkal Majalla"/>
          <w:b/>
          <w:bCs/>
          <w:color w:val="000000" w:themeColor="text1"/>
          <w:sz w:val="36"/>
          <w:szCs w:val="36"/>
          <w:rtl/>
          <w:lang w:bidi="ar-EG"/>
        </w:rPr>
      </w:pPr>
    </w:p>
    <w:p w14:paraId="40E2974F" w14:textId="77777777" w:rsidR="00063D00" w:rsidRPr="00544296" w:rsidRDefault="00063D00" w:rsidP="007D0874">
      <w:pPr>
        <w:rPr>
          <w:rFonts w:ascii="Sakkal Majalla" w:hAnsi="Sakkal Majalla" w:cs="Sakkal Majalla"/>
          <w:b/>
          <w:bCs/>
          <w:color w:val="000000" w:themeColor="text1"/>
          <w:sz w:val="36"/>
          <w:szCs w:val="36"/>
          <w:rtl/>
          <w:lang w:bidi="ar-EG"/>
        </w:rPr>
      </w:pPr>
    </w:p>
    <w:p w14:paraId="028E73F2" w14:textId="77777777" w:rsidR="00063D00" w:rsidRPr="00544296" w:rsidRDefault="00063D00" w:rsidP="007D0874">
      <w:pPr>
        <w:rPr>
          <w:rFonts w:ascii="Sakkal Majalla" w:hAnsi="Sakkal Majalla" w:cs="Sakkal Majalla"/>
          <w:b/>
          <w:bCs/>
          <w:color w:val="000000" w:themeColor="text1"/>
          <w:sz w:val="36"/>
          <w:szCs w:val="36"/>
          <w:rtl/>
          <w:lang w:bidi="ar-EG"/>
        </w:rPr>
      </w:pPr>
    </w:p>
    <w:p w14:paraId="3A1B1655" w14:textId="77777777" w:rsidR="00063D00" w:rsidRPr="00544296" w:rsidRDefault="00063D00" w:rsidP="007D0874">
      <w:pPr>
        <w:rPr>
          <w:rFonts w:ascii="Sakkal Majalla" w:hAnsi="Sakkal Majalla" w:cs="Sakkal Majalla"/>
          <w:b/>
          <w:bCs/>
          <w:color w:val="000000" w:themeColor="text1"/>
          <w:sz w:val="36"/>
          <w:szCs w:val="36"/>
          <w:rtl/>
          <w:lang w:bidi="ar-EG"/>
        </w:rPr>
      </w:pPr>
    </w:p>
    <w:p w14:paraId="4579E833" w14:textId="77777777" w:rsidR="00063D00" w:rsidRPr="00544296" w:rsidRDefault="00063D00" w:rsidP="007D0874">
      <w:pPr>
        <w:rPr>
          <w:rFonts w:ascii="Sakkal Majalla" w:hAnsi="Sakkal Majalla" w:cs="Sakkal Majalla"/>
          <w:b/>
          <w:bCs/>
          <w:color w:val="000000" w:themeColor="text1"/>
          <w:sz w:val="36"/>
          <w:szCs w:val="36"/>
          <w:rtl/>
          <w:lang w:bidi="ar-EG"/>
        </w:rPr>
      </w:pPr>
    </w:p>
    <w:p w14:paraId="23032185" w14:textId="77777777" w:rsidR="00063D00" w:rsidRPr="00544296" w:rsidRDefault="00063D00" w:rsidP="007D0874">
      <w:pPr>
        <w:rPr>
          <w:rFonts w:ascii="Sakkal Majalla" w:hAnsi="Sakkal Majalla" w:cs="Sakkal Majalla"/>
          <w:b/>
          <w:bCs/>
          <w:color w:val="000000" w:themeColor="text1"/>
          <w:sz w:val="36"/>
          <w:szCs w:val="36"/>
          <w:rtl/>
          <w:lang w:bidi="ar-EG"/>
        </w:rPr>
      </w:pPr>
    </w:p>
    <w:p w14:paraId="3A759B24" w14:textId="77777777" w:rsidR="00063D00" w:rsidRPr="00544296" w:rsidRDefault="00063D00" w:rsidP="007D0874">
      <w:pPr>
        <w:rPr>
          <w:rFonts w:ascii="Sakkal Majalla" w:hAnsi="Sakkal Majalla" w:cs="Sakkal Majalla"/>
          <w:b/>
          <w:bCs/>
          <w:color w:val="000000" w:themeColor="text1"/>
          <w:sz w:val="36"/>
          <w:szCs w:val="36"/>
          <w:rtl/>
          <w:lang w:bidi="ar-EG"/>
        </w:rPr>
      </w:pPr>
    </w:p>
    <w:p w14:paraId="0570FA8C" w14:textId="77777777" w:rsidR="00063D00" w:rsidRPr="00544296" w:rsidRDefault="00063D00" w:rsidP="007D0874">
      <w:pPr>
        <w:rPr>
          <w:rFonts w:ascii="Sakkal Majalla" w:hAnsi="Sakkal Majalla" w:cs="Sakkal Majalla"/>
          <w:b/>
          <w:bCs/>
          <w:color w:val="000000" w:themeColor="text1"/>
          <w:sz w:val="36"/>
          <w:szCs w:val="36"/>
          <w:rtl/>
          <w:lang w:bidi="ar-EG"/>
        </w:rPr>
      </w:pPr>
    </w:p>
    <w:p w14:paraId="290BC4F4" w14:textId="77777777" w:rsidR="00063D00" w:rsidRPr="00544296" w:rsidRDefault="00063D00" w:rsidP="007D0874">
      <w:pPr>
        <w:rPr>
          <w:rFonts w:ascii="Sakkal Majalla" w:hAnsi="Sakkal Majalla" w:cs="Sakkal Majalla"/>
          <w:b/>
          <w:bCs/>
          <w:color w:val="000000" w:themeColor="text1"/>
          <w:sz w:val="36"/>
          <w:szCs w:val="36"/>
          <w:rtl/>
          <w:lang w:bidi="ar-EG"/>
        </w:rPr>
      </w:pPr>
    </w:p>
    <w:p w14:paraId="73C61422" w14:textId="77777777" w:rsidR="00063D00" w:rsidRPr="00544296" w:rsidRDefault="00063D00" w:rsidP="007D0874">
      <w:pPr>
        <w:rPr>
          <w:rFonts w:ascii="Sakkal Majalla" w:hAnsi="Sakkal Majalla" w:cs="Sakkal Majalla"/>
          <w:b/>
          <w:bCs/>
          <w:color w:val="000000" w:themeColor="text1"/>
          <w:sz w:val="36"/>
          <w:szCs w:val="36"/>
          <w:rtl/>
          <w:lang w:bidi="ar-EG"/>
        </w:rPr>
      </w:pPr>
    </w:p>
    <w:p w14:paraId="2FA5844D" w14:textId="77777777" w:rsidR="00063D00" w:rsidRPr="00544296" w:rsidRDefault="00063D00" w:rsidP="007D0874">
      <w:pPr>
        <w:rPr>
          <w:rFonts w:ascii="Sakkal Majalla" w:hAnsi="Sakkal Majalla" w:cs="Sakkal Majalla"/>
          <w:b/>
          <w:bCs/>
          <w:color w:val="000000" w:themeColor="text1"/>
          <w:sz w:val="36"/>
          <w:szCs w:val="36"/>
          <w:rtl/>
          <w:lang w:bidi="ar-EG"/>
        </w:rPr>
      </w:pPr>
    </w:p>
    <w:p w14:paraId="252BE5E3" w14:textId="77777777" w:rsidR="00063D00" w:rsidRPr="00544296" w:rsidRDefault="00063D00" w:rsidP="007D0874">
      <w:pPr>
        <w:rPr>
          <w:rFonts w:ascii="Sakkal Majalla" w:hAnsi="Sakkal Majalla" w:cs="Sakkal Majalla"/>
          <w:b/>
          <w:bCs/>
          <w:color w:val="000000" w:themeColor="text1"/>
          <w:sz w:val="36"/>
          <w:szCs w:val="36"/>
          <w:rtl/>
          <w:lang w:bidi="ar-EG"/>
        </w:rPr>
      </w:pPr>
    </w:p>
    <w:p w14:paraId="3A646E58" w14:textId="77777777" w:rsidR="00063D00" w:rsidRPr="00544296" w:rsidRDefault="00063D00" w:rsidP="007D0874">
      <w:pPr>
        <w:rPr>
          <w:rFonts w:ascii="Sakkal Majalla" w:hAnsi="Sakkal Majalla" w:cs="Sakkal Majalla"/>
          <w:b/>
          <w:bCs/>
          <w:color w:val="000000" w:themeColor="text1"/>
          <w:sz w:val="36"/>
          <w:szCs w:val="36"/>
          <w:rtl/>
          <w:lang w:bidi="ar-EG"/>
        </w:rPr>
      </w:pPr>
    </w:p>
    <w:p w14:paraId="259421F7" w14:textId="77777777" w:rsidR="00BF0E60" w:rsidRPr="00544296" w:rsidRDefault="00BF0E60" w:rsidP="007D0874">
      <w:pPr>
        <w:rPr>
          <w:rFonts w:ascii="Sakkal Majalla" w:hAnsi="Sakkal Majalla" w:cs="Sakkal Majalla"/>
          <w:b/>
          <w:bCs/>
          <w:color w:val="000000" w:themeColor="text1"/>
          <w:sz w:val="36"/>
          <w:szCs w:val="36"/>
          <w:rtl/>
          <w:lang w:bidi="ar-EG"/>
        </w:rPr>
      </w:pPr>
    </w:p>
    <w:p w14:paraId="50530B4F" w14:textId="39E9E9C8" w:rsidR="00053825" w:rsidRPr="00544296" w:rsidRDefault="008E33D7" w:rsidP="00063D00">
      <w:pPr>
        <w:spacing w:line="360" w:lineRule="auto"/>
        <w:rPr>
          <w:rFonts w:asciiTheme="majorBidi" w:hAnsiTheme="majorBidi" w:cstheme="majorBidi"/>
          <w:b/>
          <w:bCs/>
          <w:color w:val="000000" w:themeColor="text1"/>
          <w:sz w:val="28"/>
          <w:szCs w:val="28"/>
          <w:lang w:bidi="ar-EG"/>
        </w:rPr>
      </w:pPr>
      <w:r w:rsidRPr="00544296">
        <w:rPr>
          <w:rFonts w:asciiTheme="majorBidi" w:hAnsiTheme="majorBidi" w:cstheme="majorBidi"/>
          <w:b/>
          <w:bCs/>
          <w:color w:val="000000" w:themeColor="text1"/>
          <w:sz w:val="28"/>
          <w:szCs w:val="28"/>
          <w:rtl/>
          <w:lang w:bidi="ar-EG"/>
        </w:rPr>
        <w:t>فهرس الأشكال:</w:t>
      </w:r>
    </w:p>
    <w:p w14:paraId="1CE5BD67"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1: المخطط التحليلي لجدول البيانات الديموغرافية</w:t>
      </w:r>
    </w:p>
    <w:p w14:paraId="349FDAE1"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2: المخطط التحليلي لجدول الجنس</w:t>
      </w:r>
    </w:p>
    <w:p w14:paraId="739CC7FF"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3: المخطط التحليلي لجدول المستوى التعليمي</w:t>
      </w:r>
    </w:p>
    <w:p w14:paraId="60B16ECE"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4: المخطط التحليلي لجدول سنوات الخبرة</w:t>
      </w:r>
    </w:p>
    <w:p w14:paraId="11F4C7B4"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5: المخطط التحليلي لجدول نوع الوظيفة</w:t>
      </w:r>
    </w:p>
    <w:p w14:paraId="769E0952"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6: المخطط التحليلي لجدول تبني استدامة الموارد البشرية</w:t>
      </w:r>
    </w:p>
    <w:p w14:paraId="27D89330"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7: المخطط التحليلي لجدول أهمية التدريب والتطوير</w:t>
      </w:r>
    </w:p>
    <w:p w14:paraId="3A9370C7"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8: المخطط التحليلي لجدول أنشطة التدريب</w:t>
      </w:r>
    </w:p>
    <w:p w14:paraId="455A620D"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9: المخطط التحليلي لجدول جودة التدريب</w:t>
      </w:r>
    </w:p>
    <w:p w14:paraId="37706BCF"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10: المخطط التحليلي لجدول توازن العمل والحياة</w:t>
      </w:r>
    </w:p>
    <w:p w14:paraId="6EE4AAEE"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11: المخطط التحليلي لجدول رضا الموظفين عن سياسات الحوافز</w:t>
      </w:r>
    </w:p>
    <w:p w14:paraId="557E5848"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12: المخطط التحليلي لجدول أنواع الحوافز</w:t>
      </w:r>
    </w:p>
    <w:p w14:paraId="6B0DAAAE"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13: المخطط التحليلي لجدول جودة الأداء المؤسسي</w:t>
      </w:r>
    </w:p>
    <w:p w14:paraId="0659BDF7"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14: المخطط التحليلي لجدول الابتكار في العمل</w:t>
      </w:r>
    </w:p>
    <w:p w14:paraId="3BD95DA9"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15: المخطط التحليلي لجدول دعم الإدارة العليا</w:t>
      </w:r>
    </w:p>
    <w:p w14:paraId="1CEAE753"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16: المخطط التحليلي لجدول العوامل المؤثرة على التميز</w:t>
      </w:r>
    </w:p>
    <w:p w14:paraId="7AB92734"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17: المخطط التحليلي لجدول فعالية التواصل</w:t>
      </w:r>
    </w:p>
    <w:p w14:paraId="2C21DDBE" w14:textId="77777777" w:rsidR="00053825" w:rsidRPr="00544296"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الشكل 18: المخطط التحليلي لجدول التحديات الرئيسية</w:t>
      </w:r>
    </w:p>
    <w:p w14:paraId="2A44926C" w14:textId="77777777" w:rsidR="00053825" w:rsidRDefault="00053825"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tl/>
        </w:rPr>
      </w:pPr>
      <w:r w:rsidRPr="00544296">
        <w:rPr>
          <w:rFonts w:asciiTheme="majorBidi" w:eastAsia="Times New Roman" w:hAnsiTheme="majorBidi" w:cstheme="majorBidi"/>
          <w:color w:val="000000" w:themeColor="text1"/>
          <w:sz w:val="28"/>
          <w:szCs w:val="28"/>
          <w:rtl/>
        </w:rPr>
        <w:t>الشكل 19: المخطط التحليلي لجدول آراء الموظفين حول تحسين الأداء</w:t>
      </w:r>
    </w:p>
    <w:p w14:paraId="5973C1F3" w14:textId="418373E5" w:rsidR="00D968EC" w:rsidRDefault="00586293"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tl/>
        </w:rPr>
      </w:pPr>
      <w:r>
        <w:rPr>
          <w:rFonts w:asciiTheme="majorBidi" w:eastAsia="Times New Roman" w:hAnsiTheme="majorBidi" w:cstheme="majorBidi" w:hint="cs"/>
          <w:color w:val="000000" w:themeColor="text1"/>
          <w:sz w:val="28"/>
          <w:szCs w:val="28"/>
          <w:rtl/>
        </w:rPr>
        <w:t>الشكل ٢٠ : المخطط التحليلي لجدول المقابلات</w:t>
      </w:r>
    </w:p>
    <w:p w14:paraId="433C1F43" w14:textId="4DE34313" w:rsidR="00586293" w:rsidRPr="00544296" w:rsidRDefault="00586293" w:rsidP="00063D00">
      <w:pPr>
        <w:spacing w:before="100" w:beforeAutospacing="1" w:after="100" w:afterAutospacing="1" w:line="360" w:lineRule="auto"/>
        <w:ind w:left="360"/>
        <w:divId w:val="814639307"/>
        <w:rPr>
          <w:rFonts w:asciiTheme="majorBidi" w:eastAsia="Times New Roman" w:hAnsiTheme="majorBidi" w:cstheme="majorBidi"/>
          <w:color w:val="000000" w:themeColor="text1"/>
          <w:sz w:val="28"/>
          <w:szCs w:val="28"/>
        </w:rPr>
      </w:pPr>
      <w:r>
        <w:rPr>
          <w:rFonts w:asciiTheme="majorBidi" w:eastAsia="Times New Roman" w:hAnsiTheme="majorBidi" w:cstheme="majorBidi" w:hint="cs"/>
          <w:color w:val="000000" w:themeColor="text1"/>
          <w:sz w:val="28"/>
          <w:szCs w:val="28"/>
          <w:rtl/>
        </w:rPr>
        <w:t xml:space="preserve">الشكل ٢١ : المخطط التحليلي لجدول </w:t>
      </w:r>
      <w:r w:rsidR="00E46901">
        <w:rPr>
          <w:rFonts w:asciiTheme="majorBidi" w:eastAsia="Times New Roman" w:hAnsiTheme="majorBidi" w:cstheme="majorBidi" w:hint="cs"/>
          <w:color w:val="000000" w:themeColor="text1"/>
          <w:sz w:val="28"/>
          <w:szCs w:val="28"/>
          <w:rtl/>
        </w:rPr>
        <w:t>نتائج المقابلات</w:t>
      </w:r>
    </w:p>
    <w:p w14:paraId="23B20F41" w14:textId="66D4D2A5" w:rsidR="00053825" w:rsidRPr="00544296" w:rsidRDefault="00053825" w:rsidP="00063D00">
      <w:pPr>
        <w:bidi w:val="0"/>
        <w:spacing w:after="0" w:line="360" w:lineRule="auto"/>
        <w:divId w:val="1769887399"/>
        <w:rPr>
          <w:rFonts w:asciiTheme="majorBidi" w:eastAsia="Times New Roman" w:hAnsiTheme="majorBidi" w:cstheme="majorBidi"/>
          <w:color w:val="000000" w:themeColor="text1"/>
          <w:sz w:val="28"/>
          <w:szCs w:val="28"/>
        </w:rPr>
      </w:pPr>
    </w:p>
    <w:p w14:paraId="6DD61536" w14:textId="0F17582B" w:rsidR="001F09AE" w:rsidRPr="00544296" w:rsidRDefault="001F09AE" w:rsidP="00530F1F">
      <w:pPr>
        <w:spacing w:after="0" w:line="360" w:lineRule="auto"/>
        <w:divId w:val="206839190"/>
        <w:rPr>
          <w:rFonts w:eastAsia="Times New Roman"/>
          <w:color w:val="000000" w:themeColor="text1"/>
          <w:sz w:val="28"/>
          <w:szCs w:val="28"/>
        </w:rPr>
      </w:pPr>
    </w:p>
    <w:p w14:paraId="33F1E451" w14:textId="77777777" w:rsidR="009125CE" w:rsidRPr="00544296" w:rsidRDefault="009125CE" w:rsidP="00530F1F">
      <w:pPr>
        <w:spacing w:line="360" w:lineRule="auto"/>
        <w:rPr>
          <w:rFonts w:ascii="Sakkal Majalla" w:hAnsi="Sakkal Majalla" w:cs="Sakkal Majalla"/>
          <w:color w:val="000000" w:themeColor="text1"/>
          <w:sz w:val="28"/>
          <w:szCs w:val="28"/>
          <w:u w:val="single"/>
          <w:rtl/>
          <w:lang w:bidi="ar-EG"/>
        </w:rPr>
      </w:pPr>
    </w:p>
    <w:p w14:paraId="1F91F690" w14:textId="77777777" w:rsidR="009125CE" w:rsidRPr="00544296" w:rsidRDefault="009125CE" w:rsidP="009125CE">
      <w:pPr>
        <w:rPr>
          <w:rFonts w:ascii="Sakkal Majalla" w:hAnsi="Sakkal Majalla" w:cs="Sakkal Majalla"/>
          <w:color w:val="000000" w:themeColor="text1"/>
          <w:sz w:val="28"/>
          <w:szCs w:val="28"/>
          <w:u w:val="single"/>
          <w:rtl/>
          <w:lang w:bidi="ar-EG"/>
        </w:rPr>
      </w:pPr>
    </w:p>
    <w:p w14:paraId="2677847E" w14:textId="77777777" w:rsidR="009125CE" w:rsidRPr="00544296" w:rsidRDefault="009125CE" w:rsidP="009125CE">
      <w:pPr>
        <w:rPr>
          <w:rFonts w:ascii="Sakkal Majalla" w:hAnsi="Sakkal Majalla" w:cs="Sakkal Majalla"/>
          <w:color w:val="000000" w:themeColor="text1"/>
          <w:sz w:val="28"/>
          <w:szCs w:val="28"/>
          <w:u w:val="single"/>
          <w:rtl/>
          <w:lang w:bidi="ar-EG"/>
        </w:rPr>
      </w:pPr>
    </w:p>
    <w:p w14:paraId="35C22FE3" w14:textId="77777777" w:rsidR="00D52480" w:rsidRPr="00544296" w:rsidRDefault="00D52480" w:rsidP="009125CE">
      <w:pPr>
        <w:rPr>
          <w:rFonts w:ascii="Sakkal Majalla" w:hAnsi="Sakkal Majalla" w:cs="Sakkal Majalla"/>
          <w:color w:val="000000" w:themeColor="text1"/>
          <w:sz w:val="28"/>
          <w:szCs w:val="28"/>
          <w:u w:val="single"/>
          <w:rtl/>
          <w:lang w:bidi="ar-EG"/>
        </w:rPr>
      </w:pPr>
    </w:p>
    <w:p w14:paraId="5D15631A" w14:textId="77777777" w:rsidR="00BF0E60" w:rsidRPr="00544296" w:rsidRDefault="00BF0E60" w:rsidP="009125CE">
      <w:pPr>
        <w:rPr>
          <w:rFonts w:ascii="Sakkal Majalla" w:hAnsi="Sakkal Majalla" w:cs="Sakkal Majalla"/>
          <w:color w:val="000000" w:themeColor="text1"/>
          <w:sz w:val="28"/>
          <w:szCs w:val="28"/>
          <w:u w:val="single"/>
          <w:rtl/>
          <w:lang w:bidi="ar-EG"/>
        </w:rPr>
      </w:pPr>
    </w:p>
    <w:p w14:paraId="2ABEF0CE" w14:textId="77777777" w:rsidR="00BF0E60" w:rsidRPr="00544296" w:rsidRDefault="00BF0E60" w:rsidP="009125CE">
      <w:pPr>
        <w:rPr>
          <w:rFonts w:ascii="Sakkal Majalla" w:hAnsi="Sakkal Majalla" w:cs="Sakkal Majalla"/>
          <w:color w:val="000000" w:themeColor="text1"/>
          <w:sz w:val="28"/>
          <w:szCs w:val="28"/>
          <w:u w:val="single"/>
          <w:rtl/>
          <w:lang w:bidi="ar-EG"/>
        </w:rPr>
      </w:pPr>
    </w:p>
    <w:p w14:paraId="09E11B29" w14:textId="77777777" w:rsidR="00BF0E60" w:rsidRPr="00544296" w:rsidRDefault="00BF0E60" w:rsidP="009125CE">
      <w:pPr>
        <w:rPr>
          <w:rFonts w:ascii="Sakkal Majalla" w:hAnsi="Sakkal Majalla" w:cs="Sakkal Majalla"/>
          <w:color w:val="000000" w:themeColor="text1"/>
          <w:sz w:val="28"/>
          <w:szCs w:val="28"/>
          <w:u w:val="single"/>
          <w:rtl/>
          <w:lang w:bidi="ar-EG"/>
        </w:rPr>
      </w:pPr>
    </w:p>
    <w:p w14:paraId="53074C53" w14:textId="77777777" w:rsidR="00BF0E60" w:rsidRPr="00544296" w:rsidRDefault="00BF0E60" w:rsidP="009125CE">
      <w:pPr>
        <w:rPr>
          <w:rFonts w:ascii="Sakkal Majalla" w:hAnsi="Sakkal Majalla" w:cs="Sakkal Majalla"/>
          <w:color w:val="000000" w:themeColor="text1"/>
          <w:sz w:val="28"/>
          <w:szCs w:val="28"/>
          <w:u w:val="single"/>
          <w:rtl/>
          <w:lang w:bidi="ar-EG"/>
        </w:rPr>
      </w:pPr>
    </w:p>
    <w:p w14:paraId="7B685A71" w14:textId="77777777" w:rsidR="00BF0E60" w:rsidRPr="00544296" w:rsidRDefault="00BF0E60" w:rsidP="009125CE">
      <w:pPr>
        <w:rPr>
          <w:rFonts w:ascii="Sakkal Majalla" w:hAnsi="Sakkal Majalla" w:cs="Sakkal Majalla"/>
          <w:color w:val="000000" w:themeColor="text1"/>
          <w:sz w:val="28"/>
          <w:szCs w:val="28"/>
          <w:u w:val="single"/>
          <w:rtl/>
          <w:lang w:bidi="ar-EG"/>
        </w:rPr>
      </w:pPr>
    </w:p>
    <w:p w14:paraId="7D12FDDF" w14:textId="77777777" w:rsidR="00BF0E60" w:rsidRPr="00544296" w:rsidRDefault="00BF0E60" w:rsidP="009125CE">
      <w:pPr>
        <w:rPr>
          <w:rFonts w:ascii="Sakkal Majalla" w:hAnsi="Sakkal Majalla" w:cs="Sakkal Majalla"/>
          <w:color w:val="000000" w:themeColor="text1"/>
          <w:sz w:val="28"/>
          <w:szCs w:val="28"/>
          <w:u w:val="single"/>
          <w:rtl/>
          <w:lang w:bidi="ar-EG"/>
        </w:rPr>
      </w:pPr>
    </w:p>
    <w:p w14:paraId="5B548A6A" w14:textId="77777777" w:rsidR="00BF0E60" w:rsidRPr="00544296" w:rsidRDefault="00BF0E60" w:rsidP="009125CE">
      <w:pPr>
        <w:rPr>
          <w:rFonts w:ascii="Sakkal Majalla" w:hAnsi="Sakkal Majalla" w:cs="Sakkal Majalla"/>
          <w:color w:val="000000" w:themeColor="text1"/>
          <w:sz w:val="28"/>
          <w:szCs w:val="28"/>
          <w:u w:val="single"/>
          <w:rtl/>
          <w:lang w:bidi="ar-EG"/>
        </w:rPr>
      </w:pPr>
    </w:p>
    <w:p w14:paraId="5035D12A" w14:textId="77777777" w:rsidR="00BF0E60" w:rsidRPr="00544296" w:rsidRDefault="00BF0E60" w:rsidP="009125CE">
      <w:pPr>
        <w:rPr>
          <w:rFonts w:ascii="Sakkal Majalla" w:hAnsi="Sakkal Majalla" w:cs="Sakkal Majalla"/>
          <w:color w:val="000000" w:themeColor="text1"/>
          <w:sz w:val="28"/>
          <w:szCs w:val="28"/>
          <w:u w:val="single"/>
          <w:rtl/>
          <w:lang w:bidi="ar-EG"/>
        </w:rPr>
      </w:pPr>
    </w:p>
    <w:p w14:paraId="6D41F88E" w14:textId="77777777" w:rsidR="00BF0E60" w:rsidRPr="00544296" w:rsidRDefault="00BF0E60" w:rsidP="009125CE">
      <w:pPr>
        <w:rPr>
          <w:rFonts w:ascii="Sakkal Majalla" w:hAnsi="Sakkal Majalla" w:cs="Sakkal Majalla"/>
          <w:color w:val="000000" w:themeColor="text1"/>
          <w:sz w:val="28"/>
          <w:szCs w:val="28"/>
          <w:u w:val="single"/>
          <w:rtl/>
          <w:lang w:bidi="ar-EG"/>
        </w:rPr>
      </w:pPr>
    </w:p>
    <w:p w14:paraId="2F7203BE" w14:textId="77777777" w:rsidR="00E46901" w:rsidRPr="00544296" w:rsidRDefault="00E46901" w:rsidP="009125CE">
      <w:pPr>
        <w:rPr>
          <w:rFonts w:ascii="Sakkal Majalla" w:hAnsi="Sakkal Majalla" w:cs="Sakkal Majalla"/>
          <w:color w:val="000000" w:themeColor="text1"/>
          <w:sz w:val="28"/>
          <w:szCs w:val="28"/>
          <w:u w:val="single"/>
          <w:rtl/>
          <w:lang w:bidi="ar-EG"/>
        </w:rPr>
      </w:pPr>
    </w:p>
    <w:p w14:paraId="32DDC605" w14:textId="7A7B6FB9" w:rsidR="009125CE" w:rsidRPr="00544296" w:rsidRDefault="009125CE" w:rsidP="009125CE">
      <w:pPr>
        <w:rPr>
          <w:rFonts w:ascii="Sakkal Majalla" w:hAnsi="Sakkal Majalla" w:cs="Sakkal Majalla"/>
          <w:b/>
          <w:bCs/>
          <w:color w:val="000000" w:themeColor="text1"/>
          <w:sz w:val="36"/>
          <w:szCs w:val="36"/>
        </w:rPr>
      </w:pPr>
      <w:r w:rsidRPr="00544296">
        <w:rPr>
          <w:rFonts w:ascii="Sakkal Majalla" w:hAnsi="Sakkal Majalla" w:cs="Sakkal Majalla" w:hint="cs"/>
          <w:b/>
          <w:bCs/>
          <w:color w:val="000000" w:themeColor="text1"/>
          <w:sz w:val="36"/>
          <w:szCs w:val="36"/>
          <w:rtl/>
          <w:lang w:bidi="ar-EG"/>
        </w:rPr>
        <w:t>المستخلص :</w:t>
      </w:r>
      <w:r w:rsidRPr="00544296">
        <w:rPr>
          <w:rFonts w:ascii="Sakkal Majalla" w:hAnsi="Sakkal Majalla" w:cs="Sakkal Majalla"/>
          <w:b/>
          <w:bCs/>
          <w:color w:val="000000" w:themeColor="text1"/>
          <w:sz w:val="36"/>
          <w:szCs w:val="36"/>
        </w:rPr>
        <w:t xml:space="preserve">Abstract </w:t>
      </w:r>
    </w:p>
    <w:p w14:paraId="418ABC37" w14:textId="06503C50" w:rsidR="00FC022E" w:rsidRPr="00544296" w:rsidRDefault="00FC022E" w:rsidP="007D0874">
      <w:pPr>
        <w:pStyle w:val="Heading3"/>
        <w:spacing w:line="360" w:lineRule="auto"/>
        <w:rPr>
          <w:rFonts w:asciiTheme="majorBidi" w:eastAsia="Times New Roman" w:hAnsiTheme="majorBidi"/>
          <w:color w:val="000000" w:themeColor="text1"/>
        </w:rPr>
      </w:pPr>
    </w:p>
    <w:p w14:paraId="026371C3" w14:textId="77777777" w:rsidR="00FC022E" w:rsidRPr="00544296" w:rsidRDefault="00FC022E" w:rsidP="001D514C">
      <w:pPr>
        <w:pStyle w:val="Footer"/>
        <w:spacing w:line="360" w:lineRule="auto"/>
        <w:jc w:val="both"/>
        <w:rPr>
          <w:rFonts w:asciiTheme="majorBidi" w:eastAsiaTheme="minorEastAsia" w:hAnsiTheme="majorBidi" w:cstheme="majorBidi"/>
          <w:color w:val="000000" w:themeColor="text1"/>
          <w:sz w:val="32"/>
          <w:szCs w:val="32"/>
        </w:rPr>
      </w:pPr>
      <w:r w:rsidRPr="00544296">
        <w:rPr>
          <w:rFonts w:asciiTheme="majorBidi" w:hAnsiTheme="majorBidi" w:cstheme="majorBidi"/>
          <w:color w:val="000000" w:themeColor="text1"/>
          <w:sz w:val="32"/>
          <w:szCs w:val="32"/>
          <w:rtl/>
        </w:rPr>
        <w:t>تتناول هذه الدراسة تأثير استدامة الموارد البشرية على تحقيق التميز المؤسسي في وزارة التعليم السعودية. تهدف الدراسة إلى تحليل العلاقة بين استدامة الموارد البشرية وأداء المؤسسة من خلال مجموعة من الأدوات البحثية، بما في ذلك الاستبيانات والمقابلات مع الموظفين. تم استخدام منهجية تحليلية تطبيقية لجمع البيانات من عينة مكونة من 118 موظفًا، حيث تم تصميم استبيان يحتوي على 47 سؤالًا يغطي جوانب متنوعة تتعلق بممارسات استدامة الموارد البشرية.</w:t>
      </w:r>
    </w:p>
    <w:p w14:paraId="3C0FE8E8" w14:textId="77777777" w:rsidR="00FC022E" w:rsidRPr="00544296" w:rsidRDefault="00FC022E" w:rsidP="001D514C">
      <w:pPr>
        <w:pStyle w:val="Footer"/>
        <w:spacing w:line="360" w:lineRule="auto"/>
        <w:jc w:val="both"/>
        <w:rPr>
          <w:rFonts w:asciiTheme="majorBidi" w:hAnsiTheme="majorBidi" w:cstheme="majorBidi"/>
          <w:color w:val="000000" w:themeColor="text1"/>
          <w:sz w:val="32"/>
          <w:szCs w:val="32"/>
        </w:rPr>
      </w:pPr>
      <w:r w:rsidRPr="00544296">
        <w:rPr>
          <w:rFonts w:asciiTheme="majorBidi" w:hAnsiTheme="majorBidi" w:cstheme="majorBidi"/>
          <w:color w:val="000000" w:themeColor="text1"/>
          <w:sz w:val="32"/>
          <w:szCs w:val="32"/>
          <w:rtl/>
        </w:rPr>
        <w:t>تشير النتائج إلى وجود ارتباط إيجابي قوي بين استدامة الموارد البشرية ورضا الموظفين، مما يسهم في تعزيز الأداء المؤسسي وتحقيق الأهداف الاستراتيجية لوزارة التعليم. كما أظهرت البيانات أن تحسين بيئة العمل، وتطوير مهارات الموظفين، وتقديم برامج تدريب فعالة تؤثر بشكل ملحوظ على مستوى التميز المؤسسي.</w:t>
      </w:r>
    </w:p>
    <w:p w14:paraId="4966E66C" w14:textId="77777777" w:rsidR="00FC022E" w:rsidRPr="00544296" w:rsidRDefault="00FC022E" w:rsidP="001D514C">
      <w:pPr>
        <w:pStyle w:val="Footer"/>
        <w:spacing w:line="360" w:lineRule="auto"/>
        <w:jc w:val="both"/>
        <w:rPr>
          <w:rFonts w:asciiTheme="majorBidi" w:hAnsiTheme="majorBidi" w:cstheme="majorBidi"/>
          <w:color w:val="000000" w:themeColor="text1"/>
          <w:sz w:val="32"/>
          <w:szCs w:val="32"/>
        </w:rPr>
      </w:pPr>
      <w:r w:rsidRPr="00544296">
        <w:rPr>
          <w:rFonts w:asciiTheme="majorBidi" w:hAnsiTheme="majorBidi" w:cstheme="majorBidi"/>
          <w:color w:val="000000" w:themeColor="text1"/>
          <w:sz w:val="32"/>
          <w:szCs w:val="32"/>
          <w:rtl/>
        </w:rPr>
        <w:t>توصي الدراسة بضرورة التركيز على استراتيجيات فعالة لتعزيز استدامة الموارد البشرية، بما في ذلك زيادة الميزانية المخصصة للموارد البشرية، وتعزيز برامج التدريب والتطوير، وتحسين السياسات المتعلقة بالتوازن بين العمل والحياة. تعتبر النتائج والتوصيات المستخلصة من هذه الدراسة خطوة نحو تحقيق تحول إيجابي في وزارة التعليم، مما يعزز دورها كجهة رائدة في تحسين جودة التعليم في المملكة العربية السعودية.</w:t>
      </w:r>
    </w:p>
    <w:p w14:paraId="0BA29B6C" w14:textId="77777777" w:rsidR="00FC022E" w:rsidRPr="00544296" w:rsidRDefault="00FC022E" w:rsidP="001D514C">
      <w:pPr>
        <w:pStyle w:val="Heading3"/>
        <w:spacing w:line="360" w:lineRule="auto"/>
        <w:jc w:val="both"/>
        <w:rPr>
          <w:rFonts w:asciiTheme="majorBidi" w:eastAsia="Times New Roman" w:hAnsiTheme="majorBidi"/>
          <w:color w:val="000000" w:themeColor="text1"/>
          <w:sz w:val="32"/>
          <w:szCs w:val="32"/>
        </w:rPr>
      </w:pPr>
      <w:r w:rsidRPr="00544296">
        <w:rPr>
          <w:rFonts w:asciiTheme="majorBidi" w:eastAsia="Times New Roman" w:hAnsiTheme="majorBidi"/>
          <w:color w:val="000000" w:themeColor="text1"/>
          <w:sz w:val="32"/>
          <w:szCs w:val="32"/>
          <w:rtl/>
        </w:rPr>
        <w:t>الكلمات المفتاحية (</w:t>
      </w:r>
      <w:r w:rsidRPr="00544296">
        <w:rPr>
          <w:rFonts w:asciiTheme="majorBidi" w:eastAsia="Times New Roman" w:hAnsiTheme="majorBidi"/>
          <w:color w:val="000000" w:themeColor="text1"/>
          <w:sz w:val="32"/>
          <w:szCs w:val="32"/>
        </w:rPr>
        <w:t>Keywords)</w:t>
      </w:r>
    </w:p>
    <w:p w14:paraId="78313E12" w14:textId="77777777" w:rsidR="00FC022E" w:rsidRPr="00544296" w:rsidRDefault="00FC022E" w:rsidP="001D514C">
      <w:pPr>
        <w:pStyle w:val="Footer"/>
        <w:spacing w:line="360" w:lineRule="auto"/>
        <w:jc w:val="both"/>
        <w:rPr>
          <w:rFonts w:asciiTheme="majorBidi" w:eastAsiaTheme="minorEastAsia" w:hAnsiTheme="majorBidi" w:cstheme="majorBidi"/>
          <w:color w:val="000000" w:themeColor="text1"/>
          <w:sz w:val="32"/>
          <w:szCs w:val="32"/>
        </w:rPr>
      </w:pPr>
      <w:r w:rsidRPr="00544296">
        <w:rPr>
          <w:rFonts w:asciiTheme="majorBidi" w:hAnsiTheme="majorBidi" w:cstheme="majorBidi"/>
          <w:color w:val="000000" w:themeColor="text1"/>
          <w:sz w:val="32"/>
          <w:szCs w:val="32"/>
          <w:rtl/>
        </w:rPr>
        <w:t>استدامة الموارد البشرية، التميز المؤسسي، وزارة التعليم السعودية، رضا الموظفين، الأداء المؤسسي.</w:t>
      </w:r>
    </w:p>
    <w:p w14:paraId="3E5432CF" w14:textId="77777777" w:rsidR="00FC022E" w:rsidRPr="00544296" w:rsidRDefault="00FC022E" w:rsidP="001D514C">
      <w:pPr>
        <w:spacing w:line="360" w:lineRule="auto"/>
        <w:jc w:val="both"/>
        <w:rPr>
          <w:rFonts w:asciiTheme="majorBidi" w:hAnsiTheme="majorBidi" w:cstheme="majorBidi"/>
          <w:color w:val="000000" w:themeColor="text1"/>
          <w:sz w:val="32"/>
          <w:szCs w:val="32"/>
          <w:u w:val="single"/>
          <w:rtl/>
        </w:rPr>
      </w:pPr>
    </w:p>
    <w:p w14:paraId="3F2DF57B" w14:textId="77777777" w:rsidR="00FC022E" w:rsidRPr="00544296" w:rsidRDefault="00FC022E" w:rsidP="007D0874">
      <w:pPr>
        <w:jc w:val="center"/>
        <w:rPr>
          <w:rFonts w:ascii="Sakkal Majalla" w:hAnsi="Sakkal Majalla" w:cs="Sakkal Majalla"/>
          <w:b/>
          <w:bCs/>
          <w:color w:val="000000" w:themeColor="text1"/>
          <w:sz w:val="52"/>
          <w:szCs w:val="52"/>
          <w:u w:val="single"/>
          <w:rtl/>
        </w:rPr>
      </w:pPr>
    </w:p>
    <w:p w14:paraId="272E54B1" w14:textId="77777777" w:rsidR="009125CE" w:rsidRPr="00544296" w:rsidRDefault="009125CE" w:rsidP="009125CE">
      <w:pPr>
        <w:rPr>
          <w:rFonts w:ascii="Sakkal Majalla" w:hAnsi="Sakkal Majalla" w:cs="Sakkal Majalla"/>
          <w:b/>
          <w:bCs/>
          <w:color w:val="000000" w:themeColor="text1"/>
          <w:sz w:val="52"/>
          <w:szCs w:val="52"/>
          <w:u w:val="single"/>
          <w:rtl/>
        </w:rPr>
      </w:pPr>
    </w:p>
    <w:p w14:paraId="731349D3" w14:textId="77777777" w:rsidR="00C2041C" w:rsidRPr="00544296" w:rsidRDefault="00C2041C" w:rsidP="009125CE">
      <w:pPr>
        <w:rPr>
          <w:rFonts w:ascii="Sakkal Majalla" w:hAnsi="Sakkal Majalla" w:cs="Sakkal Majalla"/>
          <w:color w:val="000000" w:themeColor="text1"/>
          <w:sz w:val="28"/>
          <w:szCs w:val="28"/>
          <w:u w:val="single"/>
          <w:rtl/>
        </w:rPr>
      </w:pPr>
    </w:p>
    <w:p w14:paraId="231E38BB" w14:textId="2EF2943B" w:rsidR="009125CE" w:rsidRPr="00544296" w:rsidRDefault="009125CE" w:rsidP="001825F6">
      <w:pPr>
        <w:jc w:val="center"/>
        <w:rPr>
          <w:rFonts w:ascii="Sakkal Majalla" w:hAnsi="Sakkal Majalla" w:cs="Sakkal Majalla"/>
          <w:b/>
          <w:bCs/>
          <w:color w:val="000000" w:themeColor="text1"/>
          <w:sz w:val="48"/>
          <w:szCs w:val="48"/>
          <w:u w:val="single"/>
          <w:rtl/>
        </w:rPr>
      </w:pPr>
      <w:r w:rsidRPr="00544296">
        <w:rPr>
          <w:rFonts w:ascii="Sakkal Majalla" w:hAnsi="Sakkal Majalla" w:cs="Sakkal Majalla" w:hint="cs"/>
          <w:b/>
          <w:bCs/>
          <w:color w:val="000000" w:themeColor="text1"/>
          <w:sz w:val="48"/>
          <w:szCs w:val="48"/>
          <w:u w:val="single"/>
          <w:rtl/>
        </w:rPr>
        <w:t>الفصل الأول</w:t>
      </w:r>
    </w:p>
    <w:p w14:paraId="3303AE28" w14:textId="26D77FEC" w:rsidR="008673A8" w:rsidRPr="00544296" w:rsidRDefault="008673A8" w:rsidP="00646967">
      <w:pPr>
        <w:pStyle w:val="ListParagraph"/>
        <w:numPr>
          <w:ilvl w:val="1"/>
          <w:numId w:val="53"/>
        </w:numPr>
        <w:spacing w:line="360" w:lineRule="auto"/>
        <w:divId w:val="1036613460"/>
        <w:rPr>
          <w:rFonts w:asciiTheme="majorBidi" w:hAnsiTheme="majorBidi" w:cstheme="majorBidi"/>
          <w:b/>
          <w:bCs/>
          <w:color w:val="000000" w:themeColor="text1"/>
          <w:sz w:val="28"/>
          <w:szCs w:val="28"/>
          <w:rtl/>
        </w:rPr>
      </w:pPr>
      <w:r w:rsidRPr="00544296">
        <w:rPr>
          <w:rFonts w:asciiTheme="majorBidi" w:hAnsiTheme="majorBidi" w:cstheme="majorBidi"/>
          <w:b/>
          <w:bCs/>
          <w:color w:val="000000" w:themeColor="text1"/>
          <w:sz w:val="28"/>
          <w:szCs w:val="28"/>
          <w:rtl/>
        </w:rPr>
        <w:t>المقدمة:</w:t>
      </w:r>
    </w:p>
    <w:p w14:paraId="61B4EC72" w14:textId="77777777" w:rsidR="001505EF" w:rsidRPr="00544296" w:rsidRDefault="001505EF" w:rsidP="007D0874">
      <w:pPr>
        <w:spacing w:line="360" w:lineRule="auto"/>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بسم الله الرحمن الرحيم، الحمد لله الذي بنعمته تتم الصالحات، والصلاة والسلام على سيدنا محمد خير الخلق، الذي جاء بالهدى ودين الحق ليظهره على الدين كله، وعلى آله وصحبه أجمعين، أما بعد:</w:t>
      </w:r>
    </w:p>
    <w:p w14:paraId="74DFAA93"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إن من عظيم نعم الله على الإنسان أن جعله خليفة في الأرض، وزوده بالقدرات والمهارات ليعمرها ويساهم في بنائها. وقد أكرم الله تعالى البشرية بالعلم وجعل له مكانة سامية في الإسلام، حيث كانت أولى آيات الوحي تحث على القراءة والتعلم. فقد قال الله تعالى في محكم التنزيل: "اقْرَأْ بِاسْمِ رَبِّكَ الَّذِي خَلَقَ" (العلق: 1). وعلى هذا الأساس، تأسست المجتمعات الإسلامية منذ فجر التاريخ على قيمة العلم والتعلم، والتي بدورها تسهم في تحقيق الرفاه والتقدم الحضاري. وفي هذا السياق، فإن العنصر البشري يعد الركيزة الأساسية لتحقيق هذا التقدم. وإذا أردنا أن نتحدث عن الموارد البشرية، فإننا نتحدث عن الإنسان؛ هذا المخلوق الذي هو أساس كل تطور وتقدم. ولأجل ذلك، كانت قضية استدامة الموارد البشرية في المؤسسات المختلفة، سواءً كانت حكومية أو خاصة، من القضايا ذات الأهمية الكبرى.</w:t>
      </w:r>
    </w:p>
    <w:p w14:paraId="439FCF73"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الموارد البشرية وأهميتها في الإسلام:</w:t>
      </w:r>
    </w:p>
    <w:p w14:paraId="64E646F7"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جعل الله تعالى الإنسان محور الكون، وأمره بعمارة الأرض واستثمارها، حيث قال تعالى: "هُوَ أَنشَأَكُم مِّنَ الأَرْضِ وَاسْتَعْمَرَكُمْ فِيهَا" (هود: 61). فالإنسان هو المسؤول عن تطوير المؤسسات وتقديم الخدمات وتحقيق الأهداف المختلفة التي تسهم في رفعة الأمة. لذا، كان من الضروري الحفاظ على هذا العنصر وتطويره بشكل مستدام ليكون قادراً على القيام بدوره في تحقيق التميز المؤسسي.</w:t>
      </w:r>
    </w:p>
    <w:p w14:paraId="713D69EA"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كما نجد في سيرة النبي محمد صلى الله عليه وسلم اهتمامًا بالغًا بالعنصر البشري، حيث كان النبي دائم الحرص على تعليم الصحابة وتوجيههم، وتوزيع المهام بناءً على القدرات الفردية لكل شخص. فقد أرسل النبي صلى الله عليه وسلم معاذ بن جبل إلى اليمن ليعلم أهلها الدين ويقودهم، لأنه كان يرى في معاذ شخصاً مؤهلاً لهذه المهمة. وهذا يدل على أهمية اختيار الكفاءات وتدريبها وتأهيلها لتحقيق الأهداف المؤسسية.</w:t>
      </w:r>
    </w:p>
    <w:p w14:paraId="5C151D55"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مفهوم استدامة الموارد البشرية:</w:t>
      </w:r>
    </w:p>
    <w:p w14:paraId="3113324D"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تُعَرَّف استدامة الموارد البشرية بأنها القدرة على الحفاظ على الكوادر البشرية داخل المؤسسة وتطويرها بما يمكنها من المساهمة الفعالة والمستمرة في تحقيق أهداف المؤسسة على المدى الطويل. فهي تشمل مجموعة من الممارسات التي تهدف إلى تعزيز كفاءة العاملين، وتحفيزهم، وتقديم الدعم اللازم لهم لتحقيق التوازن بين حياتهم الشخصية والمهنية.</w:t>
      </w:r>
    </w:p>
    <w:p w14:paraId="487D8771"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إن استدامة الموارد البشرية تعتبر تحديًا كبيرًا في العصر الحديث، خاصة في ظل التغيرات المستمرة في السوق والعمل والتكنولوجيا. فقد أصبح من الضروري تبني سياسات وممارسات تعزز من قدرة المؤسسات على الاحتفاظ بالكفاءات وتطويرها لضمان تحقيق النجاح والتميز المؤسسي. ولتحقيق هذا الهدف، يجب على المؤسسات وضع استراتيجيات واضحة ومحددة تركز على الاستثمار في رأس المال البشري.</w:t>
      </w:r>
    </w:p>
    <w:p w14:paraId="12C1E13B"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أهمية استدامة الموارد البشرية في المؤسسات الحديثة:</w:t>
      </w:r>
    </w:p>
    <w:p w14:paraId="32EA4C7B"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في عالم اليوم، بات واضحًا أن استدامة الموارد البشرية ليست مجرد خيار للمؤسسات، بل أصبحت ضرورة ملحة. فقد أظهرت العديد من الدراسات أن المؤسسات التي تهتم بتطوير واستدامة مواردها البشرية تحقق مستويات أعلى من الأداء والابتكار مقارنة بتلك التي تركز فقط على الأهداف القصيرة الأمد. ولذلك، تعتبر استدامة الموارد البشرية أحد المحاور الأساسية لتحقيق التميز المؤسسي.</w:t>
      </w:r>
    </w:p>
    <w:p w14:paraId="6184DF6D"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على سبيل المثال، المؤسسات التي توفر برامج تدريب وتطوير مستدامة لموظفيها تكون أكثر قدرة على مواجهة التحديات المستجدة في السوق. إذ تساهم هذه البرامج في تعزيز مهارات العاملين، مما ينعكس إيجابيًا على جودة الأداء المؤسسي. ومن جهة أخرى، فإن المؤسسات التي تتبنى سياسات توازن بين العمل والحياة تحقق رضا وظيفي أعلى بين موظفيها، مما يعزز من التزامهم وإنتاجيتهم.</w:t>
      </w:r>
    </w:p>
    <w:p w14:paraId="417C4325"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وزارة التعليم ودورها في استدامة الموارد البشرية:</w:t>
      </w:r>
    </w:p>
    <w:p w14:paraId="5728C785"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تعد وزارة التعليم في المملكة العربية السعودية من أكبر المؤسسات الحكومية، وهي المؤسسة المسؤولة عن تطوير القطاع التعليمي في المملكة. ونظرًا لدورها المحوري في بناء مستقبل الأجيال، فإن استدامة الموارد البشرية في هذه الوزارة تعتبر من القضايا ذات الأهمية القصوى.</w:t>
      </w:r>
    </w:p>
    <w:p w14:paraId="527B146E"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إن تحسين جودة التعليم وتطوير المناهج وتدريب المعلمين وتأهيلهم تعد جزءًا من الاستراتيجيات التي تتبعها الوزارة لتحقيق أهداف رؤية 2030. ولكن، لضمان تحقيق هذه الأهداف، يجب أن تتم استدامة الموارد البشرية من خلال تطوير سياسات تهدف إلى رفع كفاءة العاملين في الوزارة وتحفيزهم وتقديم الدعم اللازم لهم.</w:t>
      </w:r>
    </w:p>
    <w:p w14:paraId="56CB9501"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كما أن الوزارة تحتاج إلى تبني ممارسات تعزز من التوازن بين الحياة المهنية والشخصية لموظفيها، خاصة في ظل الضغوط الكبيرة التي قد يواجهها العاملون في القطاع التعليمي. فعندما يشعر المعلمون والإداريون بالدعم والتقدير من قبل مؤسساتهم، يكونون أكثر التزامًا وإنتاجية.</w:t>
      </w:r>
    </w:p>
    <w:p w14:paraId="5B20276C"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العوامل المؤثرة في استدامة الموارد البشرية:</w:t>
      </w:r>
    </w:p>
    <w:p w14:paraId="7B952ED3"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هناك العديد من العوامل التي تؤثر في استدامة الموارد البشرية داخل المؤسسات، ومن أبرز هذه العوامل:</w:t>
      </w:r>
    </w:p>
    <w:p w14:paraId="253257A1" w14:textId="77777777" w:rsidR="001505EF" w:rsidRPr="00544296" w:rsidRDefault="001505EF" w:rsidP="007D0874">
      <w:pPr>
        <w:numPr>
          <w:ilvl w:val="0"/>
          <w:numId w:val="4"/>
        </w:num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التدريب والتطوير المهني: يعتبر التدريب المستمر أحد أهم العوامل التي تساهم في استدامة الموارد البشرية. فالكوادر البشرية تحتاج إلى تحديث مهاراتها باستمرار لتواكب التغيرات السريعة في مجال العمل والتكنولوجيا. ومن هذا المنطلق، يجب على المؤسسات توفير برامج تدريب متطورة تلبي احتياجات الموظفين وتساعدهم على تحسين أدائهم.</w:t>
      </w:r>
    </w:p>
    <w:p w14:paraId="17588273" w14:textId="77777777" w:rsidR="001505EF" w:rsidRPr="00544296" w:rsidRDefault="001505EF" w:rsidP="007D0874">
      <w:pPr>
        <w:numPr>
          <w:ilvl w:val="0"/>
          <w:numId w:val="4"/>
        </w:num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التوازن بين الحياة والعمل: يلعب التوازن بين الحياة الشخصية والمهنية دورًا كبيرًا في استدامة الموارد البشرية. عندما يشعر الموظف بأنه قادر على تحقيق التوازن بين متطلبات العمل واحتياجاته الشخصية، فإن ذلك يعزز من رضاه الوظيفي ويزيد من التزامه وإنتاجيته. وعلى العكس، فإن المؤسسات التي تفرض ضغوطًا مفرطة على موظفيها قد تواجه مشكلة في الاحتفاظ بالكفاءات.</w:t>
      </w:r>
    </w:p>
    <w:p w14:paraId="399129C7" w14:textId="77777777" w:rsidR="001505EF" w:rsidRPr="00544296" w:rsidRDefault="001505EF" w:rsidP="007D0874">
      <w:pPr>
        <w:numPr>
          <w:ilvl w:val="0"/>
          <w:numId w:val="4"/>
        </w:num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سياسات الحوافز والتقدير: يعتبر التقدير والتحفيز من أهم العوامل التي تساهم في استدامة الموارد البشرية. عندما يشعر الموظف بأنه مقدر من قبل مؤسسته، وأن جهوده تعترف بها، فإنه يكون أكثر حماسًا واستعدادًا للعطاء. لذلك، يجب على المؤسسات توفير بيئة عمل تشجع على التحفيز والتقدير.</w:t>
      </w:r>
    </w:p>
    <w:p w14:paraId="10FC9362" w14:textId="77777777" w:rsidR="001505EF" w:rsidRPr="00544296" w:rsidRDefault="001505EF" w:rsidP="007D0874">
      <w:pPr>
        <w:numPr>
          <w:ilvl w:val="0"/>
          <w:numId w:val="4"/>
        </w:num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الاستقرار الوظيفي: يلعب الاستقرار الوظيفي دورًا مهمًا في استدامة الموارد البشرية. الموظفون الذين يشعرون بالاستقرار في وظائفهم يكونون أكثر التزامًا ووفاءً لمؤسساتهم. وبالتالي، فإن تبني سياسات توظيفية تضمن للموظفين استقرارًا مهنيًا يعزز من استدامة الموارد البشرية.</w:t>
      </w:r>
    </w:p>
    <w:p w14:paraId="44AED325"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التميز المؤسسي وعلاقته باستدامة الموارد البشرية:</w:t>
      </w:r>
    </w:p>
    <w:p w14:paraId="01E7034B"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تُعَرَّف التميز المؤسسي بأنه القدرة على تحقيق أعلى مستويات الأداء والابتكار والجودة في تقديم الخدمات أو المنتجات. وتعتبر استدامة الموارد البشرية من العوامل الحاسمة التي تساهم في تحقيق هذا التميز. فالمؤسسات التي تهتم بتطوير كوادرها البشرية وتوفير بيئة عمل محفزة تكون أكثر قدرة على تحقيق التميز مقارنة بتلك التي تهمل هذا الجانب.</w:t>
      </w:r>
    </w:p>
    <w:p w14:paraId="1676075A"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على سبيل المثال، المؤسسات التي تستثمر في تطوير مهارات موظفيها وتوفر لهم فرص النمو المهني تكون أكثر قدرة على تقديم خدمات ذات جودة عالية. كما أن المؤسسات التي تضمن رضا موظفيها وتحقق لهم توازنًا بين حياتهم المهنية والشخصية تكون أكثر قدرة على الابتكار والإبداع.</w:t>
      </w:r>
    </w:p>
    <w:p w14:paraId="4904B687"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وزارة التعليم والتميز المؤسسي:</w:t>
      </w:r>
    </w:p>
    <w:p w14:paraId="54DB37AD"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تلعب وزارة التعليم دورًا حيويًا في تحقيق التميز المؤسسي في المملكة. فهي المؤسسة المسؤولة عن تطوير المناهج التعليمية، وتدريب المعلمين، وتوفير بيئة تعليمية متكاملة تساهم في بناء أجيال قادرة على المساهمة في تحقيق التنمية المستدامة. ولتحقيق هذا الهدف، يجب على الوزارة تبني سياسات تعزز من استدامة مواردها البشرية.</w:t>
      </w:r>
    </w:p>
    <w:p w14:paraId="78F3D17E"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فعلى سبيل المثال، تحتاج الوزارة إلى تطوير برامج تدريبية متطورة للمعلمين والإداريين تسهم في تحسين مهاراتهم وقدراتهم. كما تحتاج إلى توفير بيئة عمل محفزة تشجع على الابتكار والإبداع. وعلاوة على ذلك، يجب على الوزارة تبني سياسات تعزز من التوازن بين الحياة الشخصية والمهنية للعاملين فيها لضمان رضاهم الوظيفي وزيادة إنتاجيتهم.</w:t>
      </w:r>
    </w:p>
    <w:p w14:paraId="3CB8D352"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التحديات التي تواجه استدامة الموارد البشرية في المؤسسات الحكومية:</w:t>
      </w:r>
    </w:p>
    <w:p w14:paraId="198FD712" w14:textId="77777777" w:rsidR="001505EF" w:rsidRPr="00544296" w:rsidRDefault="001505EF" w:rsidP="007D0874">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على الرغم من أهمية استدامة الموارد البشرية، إلا أن هناك العديد من التحديات التي قد تواجه المؤسسات الحكومية في هذا المجال. من بين هذه التحديات:</w:t>
      </w:r>
    </w:p>
    <w:p w14:paraId="3E3A7EB1" w14:textId="77777777" w:rsidR="001505EF" w:rsidRPr="00544296" w:rsidRDefault="001505EF" w:rsidP="007D0874">
      <w:pPr>
        <w:numPr>
          <w:ilvl w:val="0"/>
          <w:numId w:val="5"/>
        </w:num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البيروقراطية: تعتبر البيروقراطية من أكبر التحديات التي تواجه استدامة الموارد البشرية في المؤسسات الحكومية. فالعديد من المؤسسات الحكومية تعاني من إجراءات معقدة وبطيئة قد تؤثر على قدرة المؤسسة على تطوير مواردها البشرية وتحقيق التميز.</w:t>
      </w:r>
    </w:p>
    <w:p w14:paraId="651B2C22" w14:textId="77777777" w:rsidR="001505EF" w:rsidRPr="00544296" w:rsidRDefault="001505EF" w:rsidP="007D0874">
      <w:pPr>
        <w:numPr>
          <w:ilvl w:val="0"/>
          <w:numId w:val="5"/>
        </w:num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نقص الموارد: قد تعاني بعض المؤسسات الحكومية من نقص في الموارد المالية والبشرية، مما يحد من قدرتها على تنفيذ برامج تدريبية متطورة أو توفير بيئة عمل محفزة.</w:t>
      </w:r>
    </w:p>
    <w:p w14:paraId="5E78FA67" w14:textId="77777777" w:rsidR="001505EF" w:rsidRPr="00544296" w:rsidRDefault="001505EF" w:rsidP="007D0874">
      <w:pPr>
        <w:numPr>
          <w:ilvl w:val="0"/>
          <w:numId w:val="5"/>
        </w:num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المقاومة للتغيير: يعتبر التغيير من أهم العوامل التي تسهم</w:t>
      </w:r>
      <w:r w:rsidRPr="00544296">
        <w:rPr>
          <w:rFonts w:asciiTheme="majorBidi" w:hAnsiTheme="majorBidi" w:cstheme="majorBidi"/>
          <w:color w:val="000000" w:themeColor="text1"/>
          <w:sz w:val="28"/>
          <w:szCs w:val="28"/>
        </w:rPr>
        <w:t xml:space="preserve"> </w:t>
      </w:r>
      <w:r w:rsidRPr="00544296">
        <w:rPr>
          <w:rFonts w:asciiTheme="majorBidi" w:hAnsiTheme="majorBidi" w:cstheme="majorBidi"/>
          <w:color w:val="000000" w:themeColor="text1"/>
          <w:sz w:val="28"/>
          <w:szCs w:val="28"/>
          <w:rtl/>
        </w:rPr>
        <w:t>في تطوير المؤسسات وتحقيق التميز المؤسسي. ومع ذلك، فإن العديد من المؤسسات الحكومية تواجه مقاومة للتغيير من قبل بعض العاملين أو الجهات الإدارية، مما يعيق تنفيذ استراتيجيات جديدة تعزز من استدامة الموارد البشرية. هذه المقاومة قد تكون نتيجة لعدة عوامل مثل الخوف من فقدان الاستقرار الوظيفي أو الاعتياد على الأنظمة القديمة.</w:t>
      </w:r>
    </w:p>
    <w:p w14:paraId="622B2A64" w14:textId="77777777" w:rsidR="001505EF" w:rsidRPr="00544296" w:rsidRDefault="001505EF" w:rsidP="007D0874">
      <w:pPr>
        <w:pStyle w:val="NormalWeb"/>
        <w:numPr>
          <w:ilvl w:val="0"/>
          <w:numId w:val="6"/>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نقص التدريب والتطوير:</w:t>
      </w:r>
      <w:r w:rsidRPr="00544296">
        <w:rPr>
          <w:rFonts w:asciiTheme="majorBidi" w:hAnsiTheme="majorBidi" w:cstheme="majorBidi"/>
          <w:color w:val="000000" w:themeColor="text1"/>
          <w:sz w:val="28"/>
          <w:szCs w:val="28"/>
          <w:rtl/>
        </w:rPr>
        <w:t xml:space="preserve"> التدريب والتطوير المهني يعدان من العوامل الأساسية في استدامة الموارد البشرية، ولكن بعض المؤسسات الحكومية قد تواجه تحديات في توفير برامج تدريبية شاملة ومستمرة للموظفين. هذا قد يكون بسبب القيود المالية أو عدم وجود خطط واضحة لتطوير العاملين.</w:t>
      </w:r>
    </w:p>
    <w:p w14:paraId="2D062A87" w14:textId="77777777" w:rsidR="001505EF" w:rsidRPr="00544296" w:rsidRDefault="001505EF" w:rsidP="007D0874">
      <w:pPr>
        <w:pStyle w:val="NormalWeb"/>
        <w:numPr>
          <w:ilvl w:val="0"/>
          <w:numId w:val="6"/>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عدم وجود سياسات واضحة للتقدير والتحفيز:</w:t>
      </w:r>
      <w:r w:rsidRPr="00544296">
        <w:rPr>
          <w:rFonts w:asciiTheme="majorBidi" w:hAnsiTheme="majorBidi" w:cstheme="majorBidi"/>
          <w:color w:val="000000" w:themeColor="text1"/>
          <w:sz w:val="28"/>
          <w:szCs w:val="28"/>
          <w:rtl/>
        </w:rPr>
        <w:t xml:space="preserve"> قد تعاني بعض المؤسسات الحكومية من غياب سياسات واضحة للتقدير والتحفيز، مما يؤدي إلى انخفاض الروح المعنوية للعاملين. في غياب التقدير، قد يشعر الموظفون بالإحباط وعدم الرغبة في تقديم المزيد من الجهد لتحقيق أهداف المؤسسة.</w:t>
      </w:r>
    </w:p>
    <w:p w14:paraId="609A3B9B" w14:textId="77777777" w:rsidR="001505EF" w:rsidRPr="00544296" w:rsidRDefault="001505EF" w:rsidP="007D0874">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لمواجهة هذه التحديات وتعزيز استدامة الموارد البشرية في المؤسسات الحكومية، يمكن تبني عدد من الحلول والممارسات التي من شأنها تحسين الوضع وتحقيق التميز المؤسسي. من بين هذه الحلول:</w:t>
      </w:r>
    </w:p>
    <w:p w14:paraId="17ED9CDA" w14:textId="77777777" w:rsidR="001505EF" w:rsidRPr="00544296" w:rsidRDefault="001505EF" w:rsidP="007D0874">
      <w:pPr>
        <w:pStyle w:val="NormalWeb"/>
        <w:numPr>
          <w:ilvl w:val="0"/>
          <w:numId w:val="7"/>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تبني سياسات مرنة لإدارة التغيير:</w:t>
      </w:r>
      <w:r w:rsidRPr="00544296">
        <w:rPr>
          <w:rFonts w:asciiTheme="majorBidi" w:hAnsiTheme="majorBidi" w:cstheme="majorBidi"/>
          <w:color w:val="000000" w:themeColor="text1"/>
          <w:sz w:val="28"/>
          <w:szCs w:val="28"/>
          <w:rtl/>
        </w:rPr>
        <w:t xml:space="preserve"> يجب أن تتبنى المؤسسات الحكومية سياسات مرنة تساعد على تيسير عملية التغيير داخل المؤسسة. هذا يشمل تنظيم ورش عمل للتوعية بأهمية التغيير، وتقديم الدعم اللازم للعاملين خلال فترة الانتقال إلى الأنظمة الجديدة.</w:t>
      </w:r>
    </w:p>
    <w:p w14:paraId="11A70E1F" w14:textId="77777777" w:rsidR="001505EF" w:rsidRPr="00544296" w:rsidRDefault="001505EF" w:rsidP="007D0874">
      <w:pPr>
        <w:pStyle w:val="NormalWeb"/>
        <w:numPr>
          <w:ilvl w:val="0"/>
          <w:numId w:val="7"/>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زيادة الاستثمار في التدريب والتطوير:</w:t>
      </w:r>
      <w:r w:rsidRPr="00544296">
        <w:rPr>
          <w:rFonts w:asciiTheme="majorBidi" w:hAnsiTheme="majorBidi" w:cstheme="majorBidi"/>
          <w:color w:val="000000" w:themeColor="text1"/>
          <w:sz w:val="28"/>
          <w:szCs w:val="28"/>
          <w:rtl/>
        </w:rPr>
        <w:t xml:space="preserve"> يتعين على المؤسسات الحكومية تعزيز الاستثمار في برامج التدريب والتطوير المهني للعاملين. هذا يتطلب تخصيص ميزانيات مناسبة لهذه البرامج وضمان تنفيذها بشكل دوري ومستمر.</w:t>
      </w:r>
    </w:p>
    <w:p w14:paraId="50D57435" w14:textId="77777777" w:rsidR="001505EF" w:rsidRPr="00544296" w:rsidRDefault="001505EF" w:rsidP="007D0874">
      <w:pPr>
        <w:pStyle w:val="NormalWeb"/>
        <w:numPr>
          <w:ilvl w:val="0"/>
          <w:numId w:val="7"/>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تبني أنظمة حوافز فعالة:</w:t>
      </w:r>
      <w:r w:rsidRPr="00544296">
        <w:rPr>
          <w:rFonts w:asciiTheme="majorBidi" w:hAnsiTheme="majorBidi" w:cstheme="majorBidi"/>
          <w:color w:val="000000" w:themeColor="text1"/>
          <w:sz w:val="28"/>
          <w:szCs w:val="28"/>
          <w:rtl/>
        </w:rPr>
        <w:t xml:space="preserve"> يجب أن تركز المؤسسات الحكومية على تطوير أنظمة حوافز فعالة تعترف بجهود العاملين وتشجعهم على تقديم أفضل ما لديهم. يمكن أن تشمل هذه الأنظمة الحوافز المالية والمكافآت المعنوية مثل التقدير العلني أو الترقية بناءً على الأداء.</w:t>
      </w:r>
    </w:p>
    <w:p w14:paraId="27D7F0E5" w14:textId="77777777" w:rsidR="001505EF" w:rsidRPr="00544296" w:rsidRDefault="001505EF" w:rsidP="007D0874">
      <w:pPr>
        <w:pStyle w:val="NormalWeb"/>
        <w:numPr>
          <w:ilvl w:val="0"/>
          <w:numId w:val="7"/>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تشجيع الحوار الداخلي:</w:t>
      </w:r>
      <w:r w:rsidRPr="00544296">
        <w:rPr>
          <w:rFonts w:asciiTheme="majorBidi" w:hAnsiTheme="majorBidi" w:cstheme="majorBidi"/>
          <w:color w:val="000000" w:themeColor="text1"/>
          <w:sz w:val="28"/>
          <w:szCs w:val="28"/>
          <w:rtl/>
        </w:rPr>
        <w:t xml:space="preserve"> الحوار بين الإدارة والعاملين يعتبر من أهم وسائل التغلب على مقاومة التغيير. من خلال فتح قنوات اتصال فعالة، يمكن للإدارة فهم مخاوف الموظفين ومعالجتها بشكل مباشر.</w:t>
      </w:r>
    </w:p>
    <w:p w14:paraId="22413A4A" w14:textId="77777777" w:rsidR="001505EF" w:rsidRPr="00544296" w:rsidRDefault="001505EF" w:rsidP="007D0874">
      <w:pPr>
        <w:pStyle w:val="NormalWeb"/>
        <w:numPr>
          <w:ilvl w:val="0"/>
          <w:numId w:val="7"/>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تحسين بيئة العمل:</w:t>
      </w:r>
      <w:r w:rsidRPr="00544296">
        <w:rPr>
          <w:rFonts w:asciiTheme="majorBidi" w:hAnsiTheme="majorBidi" w:cstheme="majorBidi"/>
          <w:color w:val="000000" w:themeColor="text1"/>
          <w:sz w:val="28"/>
          <w:szCs w:val="28"/>
          <w:rtl/>
        </w:rPr>
        <w:t xml:space="preserve"> تحسين بيئة العمل من خلال توفير ظروف عمل مرنة ومحفزة يعزز من استدامة الموارد البشرية. هذا يشمل تقديم مزايا مثل التوازن بين الحياة الشخصية والمهنية، وتوفير الفرص للموظفين للمشاركة في صنع القرار.</w:t>
      </w:r>
    </w:p>
    <w:p w14:paraId="3B65EC18" w14:textId="77777777" w:rsidR="001505EF" w:rsidRPr="00544296" w:rsidRDefault="001505EF" w:rsidP="007D0874">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استدامة الموارد البشرية تؤثر بشكل مباشر على الأداء الوظيفي للعاملين داخل المؤسسات. فعندما يشعر الموظفون بالاستقرار والاهتمام بتطويرهم المهني والشخصي، فإنهم يصبحون أكثر التزامًا وإنتاجية. كما أن تبني سياسات تحفيزية فعالة يزيد من الرضا الوظيفي ويشجع على الابتكار والإبداع.</w:t>
      </w:r>
    </w:p>
    <w:p w14:paraId="501F2BEF" w14:textId="77777777" w:rsidR="001505EF" w:rsidRPr="00544296" w:rsidRDefault="001505EF" w:rsidP="007D0874">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الدراسات تشير إلى أن المؤسسات التي تستثمر في مواردها البشرية تحقق نتائج أفضل على المدى الطويل. فعلى سبيل المثال، الشركات التي تقدم برامج تدريبية منتظمة لموظفيها تكون أكثر قدرة على التكيف مع التغيرات التكنولوجية والتنافسية. كما أن المؤسسات التي تركز على خلق بيئة عمل داعمة تكون أكثر قدرة على الاحتفاظ بالكفاءات وتجنب ظاهرة التسرب الوظيفي.</w:t>
      </w:r>
    </w:p>
    <w:p w14:paraId="56E55A25" w14:textId="77777777" w:rsidR="001505EF" w:rsidRPr="00544296" w:rsidRDefault="001505EF" w:rsidP="007D0874">
      <w:pPr>
        <w:pStyle w:val="NormalWeb"/>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الاستدامة في القطاع الحكومي:</w:t>
      </w:r>
    </w:p>
    <w:p w14:paraId="37C033FB" w14:textId="77777777" w:rsidR="001505EF" w:rsidRPr="00544296" w:rsidRDefault="001505EF" w:rsidP="007D0874">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في السياق الحكومي، تعد استدامة الموارد البشرية ضرورية لتحقيق كفاءة في تقديم الخدمات العامة. المؤسسات الحكومية التي تهتم بتطوير كوادرها البشرية تكون أكثر قدرة على تحسين جودة الخدمات المقدمة للمواطنين وتحقيق أهداف التنمية المستدامة. ولتحقيق ذلك، يجب على المؤسسات الحكومية التركيز على بناء قدرات العاملين وتقديم الدعم اللازم لهم لضمان تحقيق استدامة في الأداء الوظيفي.</w:t>
      </w:r>
    </w:p>
    <w:p w14:paraId="6396E54B" w14:textId="77777777" w:rsidR="001505EF" w:rsidRPr="00544296" w:rsidRDefault="001505EF" w:rsidP="007D0874">
      <w:pPr>
        <w:pStyle w:val="NormalWeb"/>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دور القيادة في استدامة الموارد البشرية:</w:t>
      </w:r>
    </w:p>
    <w:p w14:paraId="2EE76888" w14:textId="77777777" w:rsidR="001505EF" w:rsidRPr="00544296" w:rsidRDefault="001505EF" w:rsidP="007D0874">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تلعب القيادة دورًا حاسمًا في تحقيق استدامة الموارد البشرية. القيادة القوية قادرة على تحفيز العاملين وإلهامهم لتحقيق أفضل ما لديهم. ومن هنا، يجب على القادة تبني أساليب إدارية تشجع على الابتكار والتطوير المهني. القيادة الفعالة تعمل على بناء بيئة عمل تشجع على التعلم المستمر وتحقيق الأهداف المشتركة.</w:t>
      </w:r>
    </w:p>
    <w:p w14:paraId="7EA1EDAA" w14:textId="77777777" w:rsidR="001505EF" w:rsidRPr="00544296" w:rsidRDefault="001505EF" w:rsidP="007D0874">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كما يجب على القيادة داخل المؤسسات الحكومية أن تكون قدوة في التعامل مع الموظفين، وأن تسعى إلى تحقيق توازن بين الأهداف المؤسسية واحتياجات العاملين. القائد الناجح هو من يستطيع بناء فريق عمل متماسك وقادر على مواجهة التحديات وتحقيق التميز المؤسسي.</w:t>
      </w:r>
    </w:p>
    <w:p w14:paraId="25277ECE" w14:textId="77777777" w:rsidR="001505EF" w:rsidRPr="00544296" w:rsidRDefault="001505EF" w:rsidP="007D0874">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 xml:space="preserve"> يمكن القول إن استدامة الموارد البشرية تعد من العوامل الأساسية التي تساهم في تحقيق التميز المؤسسي. فهي ليست مجرد هدف قصير المدى، بل هي عملية مستمرة تتطلب التخطيط والالتزام من قبل جميع الأطراف داخل المؤسسة. من خلال تبني سياسات فعالة للتدريب والتطوير، وتحقيق التوازن بين الحياة المهنية والشخصية، وتوفير بيئة عمل محفزة، يمكن للمؤسسات الحكومية والخاصة تحقيق استدامة في أدائها الوظيفي.</w:t>
      </w:r>
    </w:p>
    <w:p w14:paraId="77387BD3" w14:textId="77777777" w:rsidR="001505EF" w:rsidRPr="00544296" w:rsidRDefault="001505EF" w:rsidP="007D0874">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إن استدامة الموارد البشرية ليست فقط وسيلة لتحقيق النجاح المؤسسي، بل هي أيضًا وسيلة لضمان رفاهية العاملين وتقديم خدمات أفضل للمجتمع. لذلك، يجب أن تكون استدامة الموارد البشرية في صدارة أولويات المؤسسات في العصر الحديث، خاصة في ظل التغيرات المستمرة التي يشهدها العالم اليوم.</w:t>
      </w:r>
    </w:p>
    <w:p w14:paraId="4CF3496F" w14:textId="77777777" w:rsidR="001505EF" w:rsidRPr="00544296" w:rsidRDefault="001505EF" w:rsidP="007D0874">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تحقيق التميز المؤسسي يعتمد بشكل كبير على قدرة المؤسسة على الاستفادة من مواردها البشرية وتطويرها. فإذا كانت المؤسسات تسعى إلى تحقيق النجاح والازدهار على المدى الطويل، فإنها يجب أن تستثمر في رأس مالها البشري وتضمن استدامته بطريقة تحقق الأهداف الاستراتيجية للمؤسسة.</w:t>
      </w:r>
    </w:p>
    <w:p w14:paraId="5481F546" w14:textId="77777777" w:rsidR="001505EF" w:rsidRPr="00544296" w:rsidRDefault="001505EF" w:rsidP="007D0874">
      <w:pPr>
        <w:pStyle w:val="z-TopofForm"/>
        <w:rPr>
          <w:color w:val="000000" w:themeColor="text1"/>
        </w:rPr>
      </w:pPr>
      <w:r w:rsidRPr="00544296">
        <w:rPr>
          <w:color w:val="000000" w:themeColor="text1"/>
          <w:rtl/>
        </w:rPr>
        <w:t>أعلى النموذج</w:t>
      </w:r>
    </w:p>
    <w:p w14:paraId="2F3CF6C5"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تمثل استدامة الموارد البشرية في المؤسسات أحد الركائز الأساسية التي تعتمد عليها أي منظمة لتحقيق التميز المؤسسي. في ظل التحديات الاقتصادية والتكنولوجية المتزايدة، تسعى المؤسسات إلى تحقيق أداء متميز من خلال الحفاظ على قدراتها البشرية وتنميتها بشكل مستدام. تزداد أهمية هذه الجهود في المؤسسات الحكومية التي تهدف إلى تعزيز الجودة والكفاءة في تقديم الخدمات العامة. وزارة التعليم في المملكة العربية السعودية، كإحدى أكبر المؤسسات الحكومية، تواجه تحديات كبيرة في هذا المجال، حيث تحتاج إلى تطوير استراتيجيات استدامة فعالة للموارد البشرية تساهم في تحقيق أهدافها التعليمية والتنموية.</w:t>
      </w:r>
    </w:p>
    <w:p w14:paraId="50D3ACEC"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تشهد المملكة العربية السعودية تحولات كبيرة في قطاع التعليم، خاصة مع رؤية المملكة 2030 التي تركز على تحسين جودة التعليم وتطوير الكوادر البشرية لتحقيق التنمية المستدامة. يأتي هذا البحث ليسلط الضوء على العلاقة بين استدامة الموارد البشرية وتحقيق التميز المؤسسي في وزارة التعليم. من خلال تحليل ممارسات الوزارة في مجالات مثل التدريب، التوازن بين العمل والحياة، والحوافز الوظيفية، سيتم استكشاف كيفية تأثير هذه العوامل على تحقيق الأداء المؤسسي المتميز.</w:t>
      </w:r>
    </w:p>
    <w:p w14:paraId="639DACE7"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سيساهم هذا البحث في توفير فهم أعمق لكيفية تحقيق استدامة الموارد البشرية في المؤسسات الحكومية وتأثيرها على الأداء المؤسسي. كما سيوفر توجيهات للقيادات والمؤسسات في تطوير سياسات واستراتيجيات أكثر فعالية في هذا المجال.</w:t>
      </w:r>
    </w:p>
    <w:p w14:paraId="32FF0B96"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1.2 مشكلة الدراسة:</w:t>
      </w:r>
    </w:p>
    <w:p w14:paraId="7D6C4205"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تكمن مشكلة الدراسة في تحديد مدى تأثير ممارسات استدامة الموارد البشرية على التميز المؤسسي في وزارة التعليم في المملكة العربية السعودية. فعلى الرغم من الجهود الكبيرة التي تبذلها الوزارة لتحقيق التطور في القطاع التعليمي، لا تزال هناك تحديات في تحقيق الاستدامة المطلوبة في إدارة الموارد البشرية. تبرز هذه المشكلة بشكل خاص في ظل التحولات المستمرة التي يشهدها قطاع التعليم في المملكة، حيث تحتاج الوزارة إلى تطوير ممارسات تضمن الاحتفاظ بالكفاءات وتطويرها بشكل يساهم في تحقيق أهدافها المؤسسية.</w:t>
      </w:r>
    </w:p>
    <w:p w14:paraId="3D2DB36D"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من هذا المنطلق، تسعى الدراسة إلى الإجابة على السؤال الرئيسي التالي: ما مدى تأثير ممارسات استدامة الموارد البشرية على تحقيق التميز المؤسسي في وزارة التعليم؟ ويتفرع من هذا السؤال الرئيسي عدة أسئلة فرعية تتعلق بالجوانب المختلفة للاستدامة، مثل التدريب المهني، التوازن بين الحياة والعمل، وسياسات الحوافز.</w:t>
      </w:r>
    </w:p>
    <w:p w14:paraId="1D492EF2"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1.3 أهمية الدراسة:</w:t>
      </w:r>
    </w:p>
    <w:p w14:paraId="1B9AC54B"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تتجلى أهمية هذه الدراسة في عدة جوانب. أولاً، تسهم الدراسة في سد الفجوة المعرفية المتعلقة بتأثير استدامة الموارد البشرية على التميز المؤسسي في المؤسسات الحكومية. بالرغم من أن العديد من الدراسات تناولت هذا الموضوع في القطاع الخاص، إلا أن هناك نقصًا واضحًا في الدراسات التي تركز على المؤسسات الحكومية في المملكة العربية السعودية، وخاصة وزارة التعليم.</w:t>
      </w:r>
    </w:p>
    <w:p w14:paraId="1B8F9DBF"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ثانيًا، تأتي أهمية الدراسة من واقع التطورات الكبيرة التي يشهدها قطاع التعليم في المملكة في ظل رؤية 2030. تعتبر استدامة الموارد البشرية من العوامل الحاسمة في تحقيق أهداف هذه الرؤية، ومن ثم فإن تقديم فهم أعمق لكيفية تأثير هذه الممارسات على الأداء المؤسسي سيساهم في توجيه السياسات والقرارات المستقبلية.</w:t>
      </w:r>
    </w:p>
    <w:p w14:paraId="6FA37782"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ثالثًا، تمثل نتائج هذه الدراسة قيمة مضافة للقيادات وصناع القرار في وزارة التعليم والمؤسسات الحكومية الأخرى، حيث توفر لهم توصيات عملية يمكن تطبيقها لتحسين استراتيجيات الموارد البشرية وتعزيز التميز المؤسسي.</w:t>
      </w:r>
    </w:p>
    <w:p w14:paraId="6D2CAF3C"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1.4 أهداف الدراسة:</w:t>
      </w:r>
    </w:p>
    <w:p w14:paraId="664B781F"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تهدف الدراسة إلى تحقيق عدة أهداف أساسية، من بينها:</w:t>
      </w:r>
    </w:p>
    <w:p w14:paraId="784C29AE" w14:textId="77777777" w:rsidR="008673A8" w:rsidRPr="00544296" w:rsidRDefault="008673A8" w:rsidP="00C16096">
      <w:pPr>
        <w:numPr>
          <w:ilvl w:val="0"/>
          <w:numId w:val="1"/>
        </w:num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تحليل ممارسات استدامة الموارد البشرية في وزارة التعليم: دراسة كيفية تبني الوزارة لممارسات مثل التدريب والتطوير المهني، التوازن بين الحياة والعمل، وسياسات الحوافز الوظيفية.</w:t>
      </w:r>
    </w:p>
    <w:p w14:paraId="1CE7F20C" w14:textId="77777777" w:rsidR="008673A8" w:rsidRPr="00544296" w:rsidRDefault="008673A8" w:rsidP="00C16096">
      <w:pPr>
        <w:numPr>
          <w:ilvl w:val="0"/>
          <w:numId w:val="1"/>
        </w:num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تحديد تأثير ممارسات الاستدامة على الأداء المؤسسي: دراسة العلاقة بين استدامة الموارد البشرية وتحقيق التميز المؤسسي من خلال مؤشرات مثل جودة الأداء، الابتكار، ورضا الموظفين.</w:t>
      </w:r>
    </w:p>
    <w:p w14:paraId="093D772D" w14:textId="77777777" w:rsidR="008673A8" w:rsidRPr="00544296" w:rsidRDefault="008673A8" w:rsidP="00C16096">
      <w:pPr>
        <w:numPr>
          <w:ilvl w:val="0"/>
          <w:numId w:val="1"/>
        </w:num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تقديم توصيات لتحسين استدامة الموارد البشرية: بناءً على النتائج التي سيتم التوصل إليها، سيتم تقديم توصيات عملية قابلة للتنفيذ لتحسين استدامة الموارد البشرية في الوزارة وتعزيز التميز المؤسسي.</w:t>
      </w:r>
    </w:p>
    <w:p w14:paraId="1611B166"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1.5 تساؤلات الدراسة:</w:t>
      </w:r>
    </w:p>
    <w:p w14:paraId="3FCF4470"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تتمحور تساؤلات الدراسة حول العلاقة بين استدامة الموارد البشرية والتميز المؤسسي في وزارة التعليم. ومن أبرز التساؤلات التي ستحاول الدراسة الإجابة عنها:</w:t>
      </w:r>
    </w:p>
    <w:p w14:paraId="0D8140E0" w14:textId="77777777" w:rsidR="008673A8" w:rsidRPr="00544296" w:rsidRDefault="008673A8" w:rsidP="00C16096">
      <w:pPr>
        <w:numPr>
          <w:ilvl w:val="0"/>
          <w:numId w:val="2"/>
        </w:numPr>
        <w:spacing w:before="100" w:beforeAutospacing="1" w:after="100" w:afterAutospacing="1" w:line="360" w:lineRule="auto"/>
        <w:divId w:val="1036613460"/>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 مدى تأثير ممارسات التدريب والتطوير المهني على تحقيق التميز المؤسسي في وزارة التعليم؟</w:t>
      </w:r>
    </w:p>
    <w:p w14:paraId="32A29017" w14:textId="77777777" w:rsidR="008673A8" w:rsidRPr="00544296" w:rsidRDefault="008673A8" w:rsidP="00C16096">
      <w:pPr>
        <w:numPr>
          <w:ilvl w:val="0"/>
          <w:numId w:val="2"/>
        </w:numPr>
        <w:spacing w:before="100" w:beforeAutospacing="1" w:after="100" w:afterAutospacing="1" w:line="360" w:lineRule="auto"/>
        <w:divId w:val="1036613460"/>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كيف يؤثر التوازن بين الحياة والعمل على رضا الموظفين وأدائهم الوظيفي؟</w:t>
      </w:r>
    </w:p>
    <w:p w14:paraId="217E9D78" w14:textId="77777777" w:rsidR="008673A8" w:rsidRPr="00544296" w:rsidRDefault="008673A8" w:rsidP="00C16096">
      <w:pPr>
        <w:numPr>
          <w:ilvl w:val="0"/>
          <w:numId w:val="2"/>
        </w:numPr>
        <w:spacing w:before="100" w:beforeAutospacing="1" w:after="100" w:afterAutospacing="1" w:line="360" w:lineRule="auto"/>
        <w:divId w:val="1036613460"/>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 هو دور سياسات الحوافز الوظيفية في تحفيز الموظفين وتعزيز الأداء المؤسسي؟</w:t>
      </w:r>
    </w:p>
    <w:p w14:paraId="116BD9A4" w14:textId="77777777" w:rsidR="008673A8" w:rsidRPr="00544296" w:rsidRDefault="008673A8" w:rsidP="00C16096">
      <w:pPr>
        <w:numPr>
          <w:ilvl w:val="0"/>
          <w:numId w:val="2"/>
        </w:numPr>
        <w:spacing w:before="100" w:beforeAutospacing="1" w:after="100" w:afterAutospacing="1" w:line="360" w:lineRule="auto"/>
        <w:divId w:val="1036613460"/>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هل تساهم استدامة الموارد البشرية في تحسين جودة الأداء المؤسسي وزيادة الابتكار؟</w:t>
      </w:r>
    </w:p>
    <w:p w14:paraId="71892245" w14:textId="77777777" w:rsidR="008673A8" w:rsidRPr="00544296" w:rsidRDefault="008673A8" w:rsidP="00C16096">
      <w:pPr>
        <w:numPr>
          <w:ilvl w:val="0"/>
          <w:numId w:val="2"/>
        </w:numPr>
        <w:spacing w:before="100" w:beforeAutospacing="1" w:after="100" w:afterAutospacing="1" w:line="360" w:lineRule="auto"/>
        <w:divId w:val="1036613460"/>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 هي أبرز التحديات التي تواجه وزارة التعليم في تحقيق استدامة الموارد البشرية؟</w:t>
      </w:r>
    </w:p>
    <w:p w14:paraId="34F4AC06" w14:textId="77777777" w:rsidR="008673A8" w:rsidRPr="00544296" w:rsidRDefault="008673A8" w:rsidP="00C16096">
      <w:pPr>
        <w:spacing w:line="360" w:lineRule="auto"/>
        <w:divId w:val="103661346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1.6 فروض الدراسة:</w:t>
      </w:r>
    </w:p>
    <w:p w14:paraId="29783EDE"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بناءً على الأدبيات السابقة والملاحظات الأولية، تقترح الدراسة الفروض التالية:</w:t>
      </w:r>
    </w:p>
    <w:p w14:paraId="05109894" w14:textId="77777777" w:rsidR="008673A8" w:rsidRPr="00544296" w:rsidRDefault="008673A8" w:rsidP="00C16096">
      <w:pPr>
        <w:numPr>
          <w:ilvl w:val="0"/>
          <w:numId w:val="3"/>
        </w:num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الفرضية الأولى: توجد علاقة إيجابية ذات دلالة إحصائية بين ممارسات التدريب والتطوير المهني وتحقيق التميز المؤسسي في وزارة التعليم.</w:t>
      </w:r>
    </w:p>
    <w:p w14:paraId="68BA15A5" w14:textId="77777777" w:rsidR="008673A8" w:rsidRPr="00544296" w:rsidRDefault="008673A8" w:rsidP="00C16096">
      <w:pPr>
        <w:numPr>
          <w:ilvl w:val="0"/>
          <w:numId w:val="3"/>
        </w:num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الفرضية الثانية: التوازن بين الحياة والعمل له تأثير إيجابي على رضا الموظفين وتحقيق التميز المؤسسي.</w:t>
      </w:r>
    </w:p>
    <w:p w14:paraId="45DD3767" w14:textId="77777777" w:rsidR="008673A8" w:rsidRPr="00544296" w:rsidRDefault="008673A8" w:rsidP="00C16096">
      <w:pPr>
        <w:numPr>
          <w:ilvl w:val="0"/>
          <w:numId w:val="3"/>
        </w:num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الفرضية الثالثة: سياسات الحوافز الوظيفية تلعب دورًا مهمًا في تحفيز الموظفين وزيادة الإنتاجية وتحقيق التميز المؤسسي.</w:t>
      </w:r>
    </w:p>
    <w:p w14:paraId="52A349CD" w14:textId="77777777" w:rsidR="008673A8" w:rsidRPr="00544296" w:rsidRDefault="008673A8" w:rsidP="00C16096">
      <w:pPr>
        <w:numPr>
          <w:ilvl w:val="0"/>
          <w:numId w:val="3"/>
        </w:num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الفرضية الرابعة: استدامة الموارد البشرية تساهم بشكل كبير في تعزيز الابتكار وتحقيق التميز المؤسسي.</w:t>
      </w:r>
    </w:p>
    <w:p w14:paraId="5D532014" w14:textId="77777777" w:rsidR="008673A8" w:rsidRPr="00544296" w:rsidRDefault="008673A8" w:rsidP="00C16096">
      <w:pPr>
        <w:numPr>
          <w:ilvl w:val="0"/>
          <w:numId w:val="3"/>
        </w:num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الفرضية الخامسة: توجد تحديات كبيرة تواجه وزارة التعليم في تحقيق استدامة الموارد البشرية، مما يؤثر سلبًا على التميز المؤسسي.</w:t>
      </w:r>
    </w:p>
    <w:p w14:paraId="59027A9A"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1.7 النظرية العلمية المتبعة لإعداد البحث:</w:t>
      </w:r>
    </w:p>
    <w:p w14:paraId="4F264FE5"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يعتمد هذا البحث على النظرية النظمية كنظرية أساسية لفهم العلاقة بين استدامة الموارد البشرية والتميز المؤسسي. تنظر النظرية النظمية إلى المؤسسات كأنظمة متكاملة تتألف من أجزاء مترابطة تعمل معًا لتحقيق أهداف محددة. بناءً على هذه النظرية، يمكن اعتبار أن استدامة الموارد البشرية تمثل جزءًا أساسيًا من النظام المؤسسي الذي يسهم في تحقيق الأهداف التنظيمية.</w:t>
      </w:r>
    </w:p>
    <w:p w14:paraId="0BD3D7E4"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تفترض النظرية أن كل عنصر في النظام يؤثر على العناصر الأخرى، وبالتالي فإن تحسين استدامة الموارد البشرية يمكن أن يؤدي إلى تحسين الأداء المؤسسي بشكل عام. كما تركز النظرية النظمية على أهمية التفاعل بين مختلف الأجزاء في النظام لتحقيق التكامل والكفاءة، وهو ما يتطلب من المؤسسات تطوير سياسات واستراتيجيات متكاملة لتحقيق الاستدامة في مواردها البشرية.</w:t>
      </w:r>
    </w:p>
    <w:p w14:paraId="590DF52E"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تعتبر هذه النظرية مناسبة لدراسة العلاقة بين استدامة الموارد البشرية والتميز المؤسسي في وزارة التعليم، لأنها تتيح للباحث تحليل التفاعل بين مختلف مكونات النظام المؤسسي وكيفية تأثيرها على الأداء العام. ستساعد هذه النظرية الباحث في فهم العوامل التي تؤثر على استدامة الموارد البشرية وكيف يمكن أن تساهم في تحقيق التميز المؤسسي.</w:t>
      </w:r>
    </w:p>
    <w:p w14:paraId="0783DE20" w14:textId="4604159E" w:rsidR="008673A8" w:rsidRPr="00544296" w:rsidRDefault="008673A8" w:rsidP="00C16096">
      <w:pPr>
        <w:spacing w:line="360" w:lineRule="auto"/>
        <w:divId w:val="1036613460"/>
        <w:rPr>
          <w:rFonts w:asciiTheme="majorBidi" w:eastAsia="Times New Roman" w:hAnsiTheme="majorBidi" w:cstheme="majorBidi"/>
          <w:color w:val="000000" w:themeColor="text1"/>
          <w:sz w:val="28"/>
          <w:szCs w:val="28"/>
        </w:rPr>
      </w:pPr>
    </w:p>
    <w:p w14:paraId="0C6BB8CE" w14:textId="77777777" w:rsidR="002931D0" w:rsidRPr="00544296" w:rsidRDefault="002931D0">
      <w:pPr>
        <w:pStyle w:val="z-BottomofForm"/>
        <w:divId w:val="1802915586"/>
        <w:rPr>
          <w:color w:val="000000" w:themeColor="text1"/>
        </w:rPr>
      </w:pPr>
      <w:r w:rsidRPr="00544296">
        <w:rPr>
          <w:color w:val="000000" w:themeColor="text1"/>
          <w:rtl/>
        </w:rPr>
        <w:t>أسفل النموذج</w:t>
      </w:r>
    </w:p>
    <w:p w14:paraId="6FD3A445" w14:textId="77777777" w:rsidR="002931D0" w:rsidRPr="00544296" w:rsidRDefault="002931D0" w:rsidP="00C16096">
      <w:pPr>
        <w:spacing w:line="360" w:lineRule="auto"/>
        <w:rPr>
          <w:rFonts w:asciiTheme="majorBidi" w:hAnsiTheme="majorBidi" w:cstheme="majorBidi"/>
          <w:color w:val="000000" w:themeColor="text1"/>
          <w:sz w:val="28"/>
          <w:szCs w:val="28"/>
        </w:rPr>
      </w:pPr>
    </w:p>
    <w:p w14:paraId="4EEFF386" w14:textId="77777777" w:rsidR="002931D0" w:rsidRPr="00544296" w:rsidRDefault="002931D0" w:rsidP="00C16096">
      <w:pPr>
        <w:spacing w:line="360" w:lineRule="auto"/>
        <w:rPr>
          <w:rFonts w:asciiTheme="majorBidi" w:hAnsiTheme="majorBidi" w:cstheme="majorBidi"/>
          <w:color w:val="000000" w:themeColor="text1"/>
          <w:sz w:val="28"/>
          <w:szCs w:val="28"/>
          <w:u w:val="single"/>
        </w:rPr>
      </w:pPr>
    </w:p>
    <w:p w14:paraId="67AC9551" w14:textId="77777777" w:rsidR="00C9722B" w:rsidRPr="00544296" w:rsidRDefault="00C9722B" w:rsidP="00C16096">
      <w:pPr>
        <w:spacing w:line="360" w:lineRule="auto"/>
        <w:rPr>
          <w:rFonts w:asciiTheme="majorBidi" w:hAnsiTheme="majorBidi" w:cstheme="majorBidi"/>
          <w:color w:val="000000" w:themeColor="text1"/>
          <w:sz w:val="28"/>
          <w:szCs w:val="28"/>
          <w:u w:val="single"/>
        </w:rPr>
      </w:pPr>
    </w:p>
    <w:p w14:paraId="284899B1" w14:textId="77777777" w:rsidR="00C9722B" w:rsidRPr="00544296" w:rsidRDefault="00C9722B" w:rsidP="00C16096">
      <w:pPr>
        <w:spacing w:line="360" w:lineRule="auto"/>
        <w:rPr>
          <w:rFonts w:asciiTheme="majorBidi" w:hAnsiTheme="majorBidi" w:cstheme="majorBidi"/>
          <w:color w:val="000000" w:themeColor="text1"/>
          <w:sz w:val="28"/>
          <w:szCs w:val="28"/>
          <w:u w:val="single"/>
          <w:rtl/>
        </w:rPr>
      </w:pPr>
    </w:p>
    <w:p w14:paraId="2AAD8009" w14:textId="77777777" w:rsidR="00F925D0" w:rsidRPr="00544296" w:rsidRDefault="00F925D0" w:rsidP="00C16096">
      <w:pPr>
        <w:spacing w:line="360" w:lineRule="auto"/>
        <w:rPr>
          <w:rFonts w:asciiTheme="majorBidi" w:hAnsiTheme="majorBidi" w:cstheme="majorBidi"/>
          <w:color w:val="000000" w:themeColor="text1"/>
          <w:sz w:val="28"/>
          <w:szCs w:val="28"/>
          <w:u w:val="single"/>
          <w:rtl/>
        </w:rPr>
      </w:pPr>
    </w:p>
    <w:p w14:paraId="18125FDB" w14:textId="77777777" w:rsidR="00F925D0" w:rsidRPr="00544296" w:rsidRDefault="00F925D0" w:rsidP="00F925D0">
      <w:pPr>
        <w:jc w:val="center"/>
        <w:rPr>
          <w:rFonts w:ascii="Sakkal Majalla" w:hAnsi="Sakkal Majalla" w:cs="Sakkal Majalla"/>
          <w:b/>
          <w:bCs/>
          <w:color w:val="000000" w:themeColor="text1"/>
          <w:sz w:val="48"/>
          <w:szCs w:val="48"/>
          <w:u w:val="single"/>
          <w:rtl/>
        </w:rPr>
      </w:pPr>
    </w:p>
    <w:p w14:paraId="16495766" w14:textId="77777777" w:rsidR="00F925D0" w:rsidRPr="00544296" w:rsidRDefault="00F925D0" w:rsidP="00F925D0">
      <w:pPr>
        <w:jc w:val="center"/>
        <w:rPr>
          <w:rFonts w:ascii="Sakkal Majalla" w:hAnsi="Sakkal Majalla" w:cs="Sakkal Majalla"/>
          <w:b/>
          <w:bCs/>
          <w:color w:val="000000" w:themeColor="text1"/>
          <w:sz w:val="48"/>
          <w:szCs w:val="48"/>
          <w:u w:val="single"/>
          <w:rtl/>
        </w:rPr>
      </w:pPr>
    </w:p>
    <w:p w14:paraId="2A2226F8" w14:textId="77777777" w:rsidR="00F925D0" w:rsidRPr="00544296" w:rsidRDefault="00F925D0" w:rsidP="00F925D0">
      <w:pPr>
        <w:jc w:val="center"/>
        <w:rPr>
          <w:rFonts w:ascii="Sakkal Majalla" w:hAnsi="Sakkal Majalla" w:cs="Sakkal Majalla"/>
          <w:b/>
          <w:bCs/>
          <w:color w:val="000000" w:themeColor="text1"/>
          <w:sz w:val="48"/>
          <w:szCs w:val="48"/>
          <w:u w:val="single"/>
          <w:rtl/>
        </w:rPr>
      </w:pPr>
    </w:p>
    <w:p w14:paraId="0861AC6A" w14:textId="77777777" w:rsidR="00F925D0" w:rsidRPr="00544296" w:rsidRDefault="00F925D0" w:rsidP="00F925D0">
      <w:pPr>
        <w:jc w:val="center"/>
        <w:rPr>
          <w:rFonts w:ascii="Sakkal Majalla" w:hAnsi="Sakkal Majalla" w:cs="Sakkal Majalla"/>
          <w:b/>
          <w:bCs/>
          <w:color w:val="000000" w:themeColor="text1"/>
          <w:sz w:val="48"/>
          <w:szCs w:val="48"/>
          <w:u w:val="single"/>
          <w:rtl/>
        </w:rPr>
      </w:pPr>
    </w:p>
    <w:p w14:paraId="34FD5DA3" w14:textId="77777777" w:rsidR="00F925D0" w:rsidRPr="00544296" w:rsidRDefault="00F925D0" w:rsidP="00F925D0">
      <w:pPr>
        <w:jc w:val="center"/>
        <w:rPr>
          <w:rFonts w:ascii="Sakkal Majalla" w:hAnsi="Sakkal Majalla" w:cs="Sakkal Majalla"/>
          <w:b/>
          <w:bCs/>
          <w:color w:val="000000" w:themeColor="text1"/>
          <w:sz w:val="48"/>
          <w:szCs w:val="48"/>
          <w:u w:val="single"/>
          <w:rtl/>
        </w:rPr>
      </w:pPr>
    </w:p>
    <w:p w14:paraId="358BC25B" w14:textId="77777777" w:rsidR="00C57DF0" w:rsidRPr="00544296" w:rsidRDefault="00C57DF0" w:rsidP="00F925D0">
      <w:pPr>
        <w:jc w:val="center"/>
        <w:rPr>
          <w:rFonts w:ascii="Sakkal Majalla" w:hAnsi="Sakkal Majalla" w:cs="Sakkal Majalla"/>
          <w:b/>
          <w:bCs/>
          <w:color w:val="000000" w:themeColor="text1"/>
          <w:sz w:val="48"/>
          <w:szCs w:val="48"/>
          <w:u w:val="single"/>
          <w:rtl/>
        </w:rPr>
      </w:pPr>
    </w:p>
    <w:p w14:paraId="57E11619" w14:textId="77777777" w:rsidR="00C57DF0" w:rsidRPr="00544296" w:rsidRDefault="00C57DF0" w:rsidP="00F925D0">
      <w:pPr>
        <w:jc w:val="center"/>
        <w:rPr>
          <w:rFonts w:ascii="Sakkal Majalla" w:hAnsi="Sakkal Majalla" w:cs="Sakkal Majalla"/>
          <w:b/>
          <w:bCs/>
          <w:color w:val="000000" w:themeColor="text1"/>
          <w:sz w:val="48"/>
          <w:szCs w:val="48"/>
          <w:u w:val="single"/>
          <w:rtl/>
        </w:rPr>
      </w:pPr>
    </w:p>
    <w:p w14:paraId="2AB3A3C8" w14:textId="2620021A" w:rsidR="00F925D0" w:rsidRPr="00544296" w:rsidRDefault="00F925D0" w:rsidP="00F925D0">
      <w:pPr>
        <w:jc w:val="center"/>
        <w:rPr>
          <w:rFonts w:ascii="Sakkal Majalla" w:hAnsi="Sakkal Majalla" w:cs="Sakkal Majalla"/>
          <w:b/>
          <w:bCs/>
          <w:color w:val="000000" w:themeColor="text1"/>
          <w:sz w:val="48"/>
          <w:szCs w:val="48"/>
          <w:u w:val="single"/>
          <w:rtl/>
        </w:rPr>
      </w:pPr>
      <w:r w:rsidRPr="00544296">
        <w:rPr>
          <w:rFonts w:ascii="Sakkal Majalla" w:hAnsi="Sakkal Majalla" w:cs="Sakkal Majalla" w:hint="cs"/>
          <w:b/>
          <w:bCs/>
          <w:color w:val="000000" w:themeColor="text1"/>
          <w:sz w:val="48"/>
          <w:szCs w:val="48"/>
          <w:u w:val="single"/>
          <w:rtl/>
        </w:rPr>
        <w:t>الفصل الثاني</w:t>
      </w:r>
    </w:p>
    <w:p w14:paraId="67EFB915" w14:textId="171379BF" w:rsidR="00111E9F" w:rsidRPr="00544296" w:rsidRDefault="00F925D0" w:rsidP="00C57381">
      <w:pPr>
        <w:jc w:val="center"/>
        <w:rPr>
          <w:rFonts w:ascii="Sakkal Majalla" w:hAnsi="Sakkal Majalla" w:cs="Sakkal Majalla"/>
          <w:b/>
          <w:bCs/>
          <w:color w:val="000000" w:themeColor="text1"/>
          <w:sz w:val="48"/>
          <w:szCs w:val="48"/>
          <w:u w:val="single"/>
        </w:rPr>
      </w:pPr>
      <w:r w:rsidRPr="00544296">
        <w:rPr>
          <w:rFonts w:ascii="Sakkal Majalla" w:hAnsi="Sakkal Majalla" w:cs="Sakkal Majalla" w:hint="cs"/>
          <w:b/>
          <w:bCs/>
          <w:color w:val="000000" w:themeColor="text1"/>
          <w:sz w:val="48"/>
          <w:szCs w:val="48"/>
          <w:u w:val="single"/>
          <w:rtl/>
        </w:rPr>
        <w:t>الدراسات السابقة</w:t>
      </w:r>
    </w:p>
    <w:p w14:paraId="729C4F84" w14:textId="77777777" w:rsidR="00111E9F" w:rsidRPr="00544296" w:rsidRDefault="00111E9F" w:rsidP="00C336B9">
      <w:pPr>
        <w:pStyle w:val="Heading4"/>
        <w:spacing w:line="360" w:lineRule="auto"/>
        <w:divId w:val="412774079"/>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tl/>
        </w:rPr>
        <w:t>مقدمة:</w:t>
      </w:r>
    </w:p>
    <w:p w14:paraId="71A36294"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تعتبر الدراسات السابقة أحد أهم الأركان الأساسية في أي بحث علمي، فهي توفر للباحث قاعدة قوية من المعلومات والمعرفة السابقة التي تساعده في تحديد الإطار النظري والمنهجي لدراسته. من خلال استعراض الدراسات السابقة، يمكن للباحث أن يتعرف على الجوانب التي تم تناولها بالفعل في الموضوع الذي يدرسه، وكذلك الثغرات التي لم يتم التطرق إليها بعد، مما يتيح له فرصة تقديم إسهام علمي جديد. إضافة إلى ذلك، فإن الدراسات السابقة تمنح الباحث فهمًا أعمق للمفاهيم النظرية والأساليب المنهجية التي استخدمها الباحثون الآخرون، مما يمكنه من تحديد الأنسب لبحثه.</w:t>
      </w:r>
    </w:p>
    <w:p w14:paraId="2409A9B3"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في هذا الفصل، سنتناول استعراضًا مفصلًا لعشر دراسات سابقة تتعلق بموضوع استدامة الموارد البشرية والتميز المؤسسي. سنناقش في كل دراسة الجوانب التالية: عنوان الدراسة، مؤلف أو مؤلفي الدراسة، وصف الدراسة، منهجية الدراسة، مميزات الدراسة، نتائج الدراسة، توصيات الدراسة، وأخيرًا مقارنة الدراسة مع دراستنا.</w:t>
      </w:r>
    </w:p>
    <w:p w14:paraId="21BFFB17" w14:textId="77777777" w:rsidR="00111E9F" w:rsidRPr="00544296" w:rsidRDefault="00111E9F" w:rsidP="00C336B9">
      <w:pPr>
        <w:pStyle w:val="Heading4"/>
        <w:spacing w:line="360" w:lineRule="auto"/>
        <w:divId w:val="412774079"/>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tl/>
        </w:rPr>
        <w:t>الدراسات السابقة:</w:t>
      </w:r>
    </w:p>
    <w:p w14:paraId="5D106AA2" w14:textId="0742869B" w:rsidR="00111E9F" w:rsidRPr="00544296" w:rsidRDefault="00111E9F" w:rsidP="00C336B9">
      <w:pPr>
        <w:spacing w:line="360" w:lineRule="auto"/>
        <w:divId w:val="412774079"/>
        <w:rPr>
          <w:rFonts w:asciiTheme="majorBidi" w:eastAsia="Times New Roman" w:hAnsiTheme="majorBidi" w:cstheme="majorBidi"/>
          <w:color w:val="000000" w:themeColor="text1"/>
          <w:sz w:val="28"/>
          <w:szCs w:val="28"/>
        </w:rPr>
      </w:pPr>
    </w:p>
    <w:p w14:paraId="59D7BB6A"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1.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"أثر استدامة الموارد البشرية على الأداء المؤسسي"</w:t>
      </w:r>
    </w:p>
    <w:p w14:paraId="443DC74C" w14:textId="77777777" w:rsidR="00111E9F" w:rsidRPr="00544296" w:rsidRDefault="00111E9F" w:rsidP="00C336B9">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أحمد محمد علي</w:t>
      </w:r>
    </w:p>
    <w:p w14:paraId="111376C5" w14:textId="77777777" w:rsidR="00111E9F" w:rsidRPr="00544296" w:rsidRDefault="00111E9F" w:rsidP="00C336B9">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تناولت هذه الدراسة تأثير ممارسات استدامة الموارد البشرية على تحسين الأداء المؤسسي في المؤسسات الخاصة. ركز الباحث على كيفية تأثير التوازن بين العمل والحياة، والتدريب والتطوير المهني، والسياسات التحفيزية على أداء العاملين.</w:t>
      </w:r>
    </w:p>
    <w:p w14:paraId="32C013F9" w14:textId="77777777" w:rsidR="00111E9F" w:rsidRPr="00544296" w:rsidRDefault="00111E9F" w:rsidP="00C336B9">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اعتمدت الدراسة على منهج الدراسة الكمية باستخدام الاستبيانات لجمع البيانات من 250 موظفًا في عدد من المؤسسات الخاصة.</w:t>
      </w:r>
    </w:p>
    <w:p w14:paraId="0DCAF7F9" w14:textId="77777777" w:rsidR="00111E9F" w:rsidRPr="00544296" w:rsidRDefault="00111E9F" w:rsidP="00C336B9">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من أبرز مميزاتها أنها قدمت تحليلًا معمقًا للعلاقة بين استدامة الموارد البشرية ونتائج الأداء الوظيفي.</w:t>
      </w:r>
    </w:p>
    <w:p w14:paraId="3E97CDFE" w14:textId="77777777" w:rsidR="00111E9F" w:rsidRPr="00544296" w:rsidRDefault="00111E9F" w:rsidP="00C336B9">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أكدت الدراسة أن هناك علاقة إيجابية بين تبني سياسات استدامة الموارد البشرية وزيادة الإنتاجية والالتزام الوظيفي.</w:t>
      </w:r>
    </w:p>
    <w:p w14:paraId="60C66E80" w14:textId="77777777" w:rsidR="00111E9F" w:rsidRPr="00544296" w:rsidRDefault="00111E9F" w:rsidP="00C336B9">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الدراسة بضرورة تعزيز برامج التدريب المستمر وتقديم الحوافز المناسبة للعاملين لضمان استدامة الموارد البشرية.</w:t>
      </w:r>
    </w:p>
    <w:p w14:paraId="378A0D8D" w14:textId="77777777" w:rsidR="00111E9F" w:rsidRPr="00544296" w:rsidRDefault="00111E9F" w:rsidP="00C336B9">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هذه الدراسة مشابهة لدراستنا من حيث التركيز على استدامة الموارد البشرية، إلا أنها تتناول المؤسسات الخاصة، في حين تركز دراستنا على المؤسسات الحكومية ووزارة التعليم تحديدًا.</w:t>
      </w:r>
    </w:p>
    <w:p w14:paraId="4636A706" w14:textId="404A8E51" w:rsidR="00111E9F" w:rsidRPr="00544296" w:rsidRDefault="00111E9F" w:rsidP="00C336B9">
      <w:pPr>
        <w:spacing w:line="360" w:lineRule="auto"/>
        <w:divId w:val="412774079"/>
        <w:rPr>
          <w:rFonts w:asciiTheme="majorBidi" w:eastAsia="Times New Roman" w:hAnsiTheme="majorBidi" w:cstheme="majorBidi"/>
          <w:color w:val="000000" w:themeColor="text1"/>
          <w:sz w:val="28"/>
          <w:szCs w:val="28"/>
        </w:rPr>
      </w:pPr>
    </w:p>
    <w:p w14:paraId="39B271FD"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2.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"تأثير استدامة الموارد البشرية على الابتكار المؤسسي"</w:t>
      </w:r>
    </w:p>
    <w:p w14:paraId="0DCBC477" w14:textId="77777777" w:rsidR="00111E9F" w:rsidRPr="00544296" w:rsidRDefault="00111E9F" w:rsidP="00C336B9">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ليلى محمود عبد الله</w:t>
      </w:r>
    </w:p>
    <w:p w14:paraId="5D3CBCA1" w14:textId="77777777" w:rsidR="00111E9F" w:rsidRPr="00544296" w:rsidRDefault="00111E9F" w:rsidP="00C336B9">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هدفت الدراسة إلى استكشاف العلاقة بين استدامة الموارد البشرية والابتكار المؤسسي في القطاع الصناعي، حيث تناولت كيف يمكن لسياسات التحفيز والتطوير المهني أن تسهم في تشجيع الموظفين على الابتكار.</w:t>
      </w:r>
    </w:p>
    <w:p w14:paraId="7E1D5D8D" w14:textId="77777777" w:rsidR="00111E9F" w:rsidRPr="00544296" w:rsidRDefault="00111E9F" w:rsidP="00C336B9">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استخدمت الدراسة المنهج النوعي من خلال إجراء مقابلات مع عدد من المديرين والموظفين في شركات صناعية رائدة.</w:t>
      </w:r>
    </w:p>
    <w:p w14:paraId="479AEE19" w14:textId="77777777" w:rsidR="00111E9F" w:rsidRPr="00544296" w:rsidRDefault="00111E9F" w:rsidP="00C336B9">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تميزت الدراسة بتركيزها على الابتكار كعنصر مهم في التميز المؤسسي، وهو ما يغفل عنه الكثير من الدراسات الأخرى.</w:t>
      </w:r>
    </w:p>
    <w:p w14:paraId="1DAD02EF" w14:textId="77777777" w:rsidR="00111E9F" w:rsidRPr="00544296" w:rsidRDefault="00111E9F" w:rsidP="00C336B9">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توصلت إلى أن المؤسسات التي تدعم استدامة مواردها البشرية تتمتع بمعدلات أعلى من الابتكار المؤسسي.</w:t>
      </w:r>
    </w:p>
    <w:p w14:paraId="11565A1A" w14:textId="77777777" w:rsidR="00111E9F" w:rsidRPr="00544296" w:rsidRDefault="00111E9F" w:rsidP="00C336B9">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بتطوير بيئة عمل داعمة للابتكار وتقديم حوافز للموظفين المبدعين.</w:t>
      </w:r>
    </w:p>
    <w:p w14:paraId="38CB51AA" w14:textId="77777777" w:rsidR="00111E9F" w:rsidRPr="00544296" w:rsidRDefault="00111E9F" w:rsidP="00C336B9">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تختلف دراستنا من حيث المجال، حيث تركز هذه الدراسة على القطاع الصناعي، بينما نركز نحن على قطاع التعليم الحكومي.</w:t>
      </w:r>
    </w:p>
    <w:p w14:paraId="6B08C5C4" w14:textId="2CF4A429" w:rsidR="00111E9F" w:rsidRPr="00544296" w:rsidRDefault="00111E9F" w:rsidP="00C336B9">
      <w:pPr>
        <w:spacing w:line="360" w:lineRule="auto"/>
        <w:divId w:val="412774079"/>
        <w:rPr>
          <w:rFonts w:asciiTheme="majorBidi" w:eastAsia="Times New Roman" w:hAnsiTheme="majorBidi" w:cstheme="majorBidi"/>
          <w:color w:val="000000" w:themeColor="text1"/>
          <w:sz w:val="28"/>
          <w:szCs w:val="28"/>
        </w:rPr>
      </w:pPr>
    </w:p>
    <w:p w14:paraId="4A97D654"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3.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"أثر التدريب والتطوير على استدامة الموارد البشرية"</w:t>
      </w:r>
    </w:p>
    <w:p w14:paraId="3E064489" w14:textId="77777777" w:rsidR="00111E9F" w:rsidRPr="00544296" w:rsidRDefault="00111E9F" w:rsidP="00C336B9">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خالد إبراهيم يوسف</w:t>
      </w:r>
    </w:p>
    <w:p w14:paraId="11800474" w14:textId="77777777" w:rsidR="00111E9F" w:rsidRPr="00544296" w:rsidRDefault="00111E9F" w:rsidP="00C336B9">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تناولت الدراسة دور برامج التدريب والتطوير في تحسين استدامة الموارد البشرية في المؤسسات الحكومية، مع التركيز على كيف يمكن لهذه البرامج أن تحسن من أداء الموظفين وتزيد من ولائهم.</w:t>
      </w:r>
    </w:p>
    <w:p w14:paraId="773790F5" w14:textId="77777777" w:rsidR="00111E9F" w:rsidRPr="00544296" w:rsidRDefault="00111E9F" w:rsidP="00C336B9">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استخدم الباحث الاستبيانات لجمع البيانات من 300 موظف في مختلف المؤسسات الحكومية.</w:t>
      </w:r>
    </w:p>
    <w:p w14:paraId="29C0F766" w14:textId="77777777" w:rsidR="00111E9F" w:rsidRPr="00544296" w:rsidRDefault="00111E9F" w:rsidP="00C336B9">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الدراسة قدمت تحليلًا شاملاً للعلاقة بين التدريب والولاء الوظيفي، مما يجعلها ذات أهمية كبيرة لدراستنا.</w:t>
      </w:r>
    </w:p>
    <w:p w14:paraId="6ADFC936" w14:textId="77777777" w:rsidR="00111E9F" w:rsidRPr="00544296" w:rsidRDefault="00111E9F" w:rsidP="00C336B9">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أظهرت النتائج أن التدريب المستمر له تأثير كبير على زيادة الولاء الوظيفي والاستدامة الوظيفية.</w:t>
      </w:r>
    </w:p>
    <w:p w14:paraId="26370F8F" w14:textId="77777777" w:rsidR="00111E9F" w:rsidRPr="00544296" w:rsidRDefault="00111E9F" w:rsidP="00C336B9">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بضرورة تطوير برامج تدريبية مستمرة ومخصصة لكل فئة وظيفية.</w:t>
      </w:r>
    </w:p>
    <w:p w14:paraId="295CACDA" w14:textId="77777777" w:rsidR="00111E9F" w:rsidRPr="00544296" w:rsidRDefault="00111E9F" w:rsidP="00C336B9">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تشترك هذه الدراسة مع دراستنا في تحليل أهمية التدريب، ولكنها تركز بشكل أكبر على الولاء الوظيفي، في حين نركز نحن على التميز المؤسسي.</w:t>
      </w:r>
    </w:p>
    <w:p w14:paraId="6360011C" w14:textId="035C8292" w:rsidR="00111E9F" w:rsidRPr="00544296" w:rsidRDefault="00111E9F" w:rsidP="00C336B9">
      <w:pPr>
        <w:spacing w:line="360" w:lineRule="auto"/>
        <w:divId w:val="412774079"/>
        <w:rPr>
          <w:rFonts w:asciiTheme="majorBidi" w:eastAsia="Times New Roman" w:hAnsiTheme="majorBidi" w:cstheme="majorBidi"/>
          <w:color w:val="000000" w:themeColor="text1"/>
          <w:sz w:val="28"/>
          <w:szCs w:val="28"/>
        </w:rPr>
      </w:pPr>
    </w:p>
    <w:p w14:paraId="751767CF"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4.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"استدامة الموارد البشرية كأداة لتحقيق التميز المؤسسي"</w:t>
      </w:r>
    </w:p>
    <w:p w14:paraId="1DF66BD5" w14:textId="77777777" w:rsidR="00111E9F" w:rsidRPr="00544296" w:rsidRDefault="00111E9F" w:rsidP="00C336B9">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فاطمة أحمد السعيد</w:t>
      </w:r>
    </w:p>
    <w:p w14:paraId="119398FB" w14:textId="77777777" w:rsidR="00111E9F" w:rsidRPr="00544296" w:rsidRDefault="00111E9F" w:rsidP="00C336B9">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تبحث هذه الدراسة في كيفية استخدام استدامة الموارد البشرية كأداة لتحقيق التميز المؤسسي في المؤسسات الحكومية، مع التركيز على كيف تؤدي الاستدامة إلى تحسين جودة العمل وزيادة الإنتاجية.</w:t>
      </w:r>
    </w:p>
    <w:p w14:paraId="66609D6A" w14:textId="77777777" w:rsidR="00111E9F" w:rsidRPr="00544296" w:rsidRDefault="00111E9F" w:rsidP="00C336B9">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استخدمت الدراسة المنهج الكمي من خلال تحليل البيانات التي تم جمعها من موظفي المؤسسات الحكومية.</w:t>
      </w:r>
    </w:p>
    <w:p w14:paraId="2383C93F" w14:textId="77777777" w:rsidR="00111E9F" w:rsidRPr="00544296" w:rsidRDefault="00111E9F" w:rsidP="00C336B9">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تميزت الدراسة بتركيزها على القطاع الحكومي مما يجعلها ذات صلة مباشرة بدراستنا.</w:t>
      </w:r>
    </w:p>
    <w:p w14:paraId="11CC3248" w14:textId="77777777" w:rsidR="00111E9F" w:rsidRPr="00544296" w:rsidRDefault="00111E9F" w:rsidP="00C336B9">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أظهرت النتائج أن المؤسسات التي تستثمر في مواردها البشرية تحقق معدلات أعلى من الأداء المؤسسي.</w:t>
      </w:r>
    </w:p>
    <w:p w14:paraId="61B1B711" w14:textId="77777777" w:rsidR="00111E9F" w:rsidRPr="00544296" w:rsidRDefault="00111E9F" w:rsidP="00C336B9">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بضرورة تطوير سياسات مستدامة لدعم الموارد البشرية وتحقيق التميز المؤسسي.</w:t>
      </w:r>
    </w:p>
    <w:p w14:paraId="79C8E8E1" w14:textId="77777777" w:rsidR="00111E9F" w:rsidRPr="00544296" w:rsidRDefault="00111E9F" w:rsidP="00C336B9">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هذه الدراسة قريبة جدًا من موضوع دراستنا، إذ تتناول المؤسسات الحكومية وتربط بين استدامة الموارد البشرية والتميز المؤسسي.</w:t>
      </w:r>
    </w:p>
    <w:p w14:paraId="2B9AFA8C" w14:textId="51494803" w:rsidR="00111E9F" w:rsidRPr="00544296" w:rsidRDefault="00111E9F" w:rsidP="00C336B9">
      <w:pPr>
        <w:spacing w:line="360" w:lineRule="auto"/>
        <w:divId w:val="412774079"/>
        <w:rPr>
          <w:rFonts w:asciiTheme="majorBidi" w:eastAsia="Times New Roman" w:hAnsiTheme="majorBidi" w:cstheme="majorBidi"/>
          <w:color w:val="000000" w:themeColor="text1"/>
          <w:sz w:val="28"/>
          <w:szCs w:val="28"/>
        </w:rPr>
      </w:pPr>
    </w:p>
    <w:p w14:paraId="738A9B9B"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5.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"أثر استدامة الموارد البشرية على جودة الأداء المؤسسي"</w:t>
      </w:r>
    </w:p>
    <w:p w14:paraId="278085D7" w14:textId="77777777" w:rsidR="00111E9F" w:rsidRPr="00544296" w:rsidRDefault="00111E9F" w:rsidP="00C336B9">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محمد عبد العزيز</w:t>
      </w:r>
    </w:p>
    <w:p w14:paraId="089B5E9A" w14:textId="77777777" w:rsidR="00111E9F" w:rsidRPr="00544296" w:rsidRDefault="00111E9F" w:rsidP="00C336B9">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تناولت هذه الدراسة العلاقة بين استدامة الموارد البشرية وتحسين جودة الأداء في المؤسسات التعليمية، حيث تم التركيز على كيف يمكن لممارسات الاستدامة أن تؤثر على الكفاءة والإنتاجية.</w:t>
      </w:r>
    </w:p>
    <w:p w14:paraId="4B88F716" w14:textId="77777777" w:rsidR="00111E9F" w:rsidRPr="00544296" w:rsidRDefault="00111E9F" w:rsidP="00C336B9">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تم استخدام استبيانات ومقابلات مع العاملين في عدد من المؤسسات التعليمية لتحليل النتائج.</w:t>
      </w:r>
    </w:p>
    <w:p w14:paraId="607BE939" w14:textId="77777777" w:rsidR="00111E9F" w:rsidRPr="00544296" w:rsidRDefault="00111E9F" w:rsidP="00C336B9">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من أبرز مميزاتها أنها تناولت المؤسسات التعليمية، مما يجعلها قريبة من موضوع دراستنا.</w:t>
      </w:r>
    </w:p>
    <w:p w14:paraId="0CAF0E92" w14:textId="77777777" w:rsidR="00111E9F" w:rsidRPr="00544296" w:rsidRDefault="00111E9F" w:rsidP="00C336B9">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أظهرت النتائج أن هناك تأثيرًا مباشرًا لاستدامة الموارد البشرية على تحسين جودة الأداء المؤسسي.</w:t>
      </w:r>
    </w:p>
    <w:p w14:paraId="32CEA8DE" w14:textId="77777777" w:rsidR="00111E9F" w:rsidRPr="00544296" w:rsidRDefault="00111E9F" w:rsidP="00C336B9">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بتطوير سياسات لدعم التطوير المهني وتقديم حوافز للعاملين في القطاع التعليمي.</w:t>
      </w:r>
    </w:p>
    <w:p w14:paraId="3D311E78" w14:textId="77777777" w:rsidR="00111E9F" w:rsidRPr="00544296" w:rsidRDefault="00111E9F" w:rsidP="00C336B9">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هذه الدراسة تتناول المؤسسات التعليمية مثل دراستنا، ولكنها تركز بشكل أكبر على جودة الأداء وليس التميز المؤسسي بشكل عام.</w:t>
      </w:r>
    </w:p>
    <w:p w14:paraId="206AC8EC" w14:textId="486F1BD2" w:rsidR="00111E9F" w:rsidRPr="00544296" w:rsidRDefault="00111E9F" w:rsidP="00C336B9">
      <w:pPr>
        <w:spacing w:line="360" w:lineRule="auto"/>
        <w:divId w:val="412774079"/>
        <w:rPr>
          <w:rFonts w:asciiTheme="majorBidi" w:eastAsia="Times New Roman" w:hAnsiTheme="majorBidi" w:cstheme="majorBidi"/>
          <w:color w:val="000000" w:themeColor="text1"/>
          <w:sz w:val="28"/>
          <w:szCs w:val="28"/>
        </w:rPr>
      </w:pPr>
    </w:p>
    <w:p w14:paraId="3BAACBB8"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6.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"التحديات التي تواجه استدامة الموارد البشرية في القطاع الحكومي"</w:t>
      </w:r>
    </w:p>
    <w:p w14:paraId="22561E59" w14:textId="77777777" w:rsidR="00111E9F" w:rsidRPr="00544296" w:rsidRDefault="00111E9F" w:rsidP="00C336B9">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ريم مصطفى صالح</w:t>
      </w:r>
    </w:p>
    <w:p w14:paraId="5CD70144" w14:textId="77777777" w:rsidR="00111E9F" w:rsidRPr="00544296" w:rsidRDefault="00111E9F" w:rsidP="00C336B9">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تسلط الدراسة الضوء على التحديات التي تواجه استدامة الموارد البشرية في القطاع الحكومي، مثل القيود المالية، البيروقراطية، ومقاومة التغيير.</w:t>
      </w:r>
    </w:p>
    <w:p w14:paraId="3F586BBD" w14:textId="77777777" w:rsidR="00111E9F" w:rsidRPr="00544296" w:rsidRDefault="00111E9F" w:rsidP="00C336B9">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استخدمت الدراسة المنهج الوصفي التحليلي، مع إجراء مقابلات مع عدد من المسؤولين والموظفين في الوزارات الحكومية.</w:t>
      </w:r>
    </w:p>
    <w:p w14:paraId="3E2A09ED" w14:textId="77777777" w:rsidR="00111E9F" w:rsidRPr="00544296" w:rsidRDefault="00111E9F" w:rsidP="00C336B9">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الدراسة قدمت تحليلاً عميقاً للتحديات التي تواجه استدامة الموارد البشرية في القطاع الحكومي.</w:t>
      </w:r>
    </w:p>
    <w:p w14:paraId="6DCBA1E3" w14:textId="77777777" w:rsidR="00111E9F" w:rsidRPr="00544296" w:rsidRDefault="00111E9F" w:rsidP="00C336B9">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أوضحت النتائج أن التحديات التي تواجه استدامة الموارد البشرية في القطاع الحكومي تتطلب حلولاً متكاملة مثل تحسين البيئة التنظيمية وتقليل البيروقراطية.</w:t>
      </w:r>
    </w:p>
    <w:p w14:paraId="380E64AC" w14:textId="77777777" w:rsidR="00111E9F" w:rsidRPr="00544296" w:rsidRDefault="00111E9F" w:rsidP="00C336B9">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الدراسة بضرورة تبني سياسات مرنة وفعالة لمواجهة التحديات المرتبطة باستدامة الموارد البشرية.</w:t>
      </w:r>
    </w:p>
    <w:p w14:paraId="1B38E0D8" w14:textId="77777777" w:rsidR="00111E9F" w:rsidRPr="00544296" w:rsidRDefault="00111E9F" w:rsidP="00C336B9">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تشترك هذه الدراسة مع دراستنا في التركيز على القطاع الحكومي، لكنها تتناول التحديات فقط دون التركيز على التميز المؤسسي.</w:t>
      </w:r>
    </w:p>
    <w:p w14:paraId="70168772" w14:textId="6E11EE9D" w:rsidR="00111E9F" w:rsidRPr="00544296" w:rsidRDefault="00111E9F" w:rsidP="00C336B9">
      <w:pPr>
        <w:spacing w:line="360" w:lineRule="auto"/>
        <w:divId w:val="412774079"/>
        <w:rPr>
          <w:rFonts w:asciiTheme="majorBidi" w:eastAsia="Times New Roman" w:hAnsiTheme="majorBidi" w:cstheme="majorBidi"/>
          <w:color w:val="000000" w:themeColor="text1"/>
          <w:sz w:val="28"/>
          <w:szCs w:val="28"/>
        </w:rPr>
      </w:pPr>
    </w:p>
    <w:p w14:paraId="2B571D79"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7.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"دور القيادة في استدامة الموارد البشرية"</w:t>
      </w:r>
    </w:p>
    <w:p w14:paraId="48126494" w14:textId="77777777" w:rsidR="00111E9F" w:rsidRPr="00544296" w:rsidRDefault="00111E9F" w:rsidP="00C336B9">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عبد الله حسين القحطاني</w:t>
      </w:r>
    </w:p>
    <w:p w14:paraId="04A94F65" w14:textId="77777777" w:rsidR="00111E9F" w:rsidRPr="00544296" w:rsidRDefault="00111E9F" w:rsidP="00C336B9">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تناولت الدراسة تأثير القيادة على تحقيق استدامة الموارد البشرية في المؤسسات العامة والخاصة، مع التركيز على كيفية قيادة التغيير ودعم العاملين.</w:t>
      </w:r>
    </w:p>
    <w:p w14:paraId="6E57900F" w14:textId="77777777" w:rsidR="00111E9F" w:rsidRPr="00544296" w:rsidRDefault="00111E9F" w:rsidP="00C336B9">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استخدمت الدراسة المنهج الكمي من خلال استبيانات موزعة على المديرين والموظفين في عدد من المؤسسات.</w:t>
      </w:r>
    </w:p>
    <w:p w14:paraId="303E7C65" w14:textId="77777777" w:rsidR="00111E9F" w:rsidRPr="00544296" w:rsidRDefault="00111E9F" w:rsidP="00C336B9">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تميزت الدراسة بتركيزها على دور القيادة، وهو جانب مهم يغفل عنه الكثير من الباحثين في استدامة الموارد البشرية.</w:t>
      </w:r>
    </w:p>
    <w:p w14:paraId="68370C93" w14:textId="77777777" w:rsidR="00111E9F" w:rsidRPr="00544296" w:rsidRDefault="00111E9F" w:rsidP="00C336B9">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أظهرت النتائج أن القيادة الفعالة تسهم بشكل كبير في تحقيق استدامة الموارد البشرية من خلال تعزيز الثقة والتواصل.</w:t>
      </w:r>
    </w:p>
    <w:p w14:paraId="22EA5419" w14:textId="77777777" w:rsidR="00111E9F" w:rsidRPr="00544296" w:rsidRDefault="00111E9F" w:rsidP="00C336B9">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بتطوير برامج تدريبية للقادة لتعزيز مهاراتهم في إدارة الموارد البشرية وتحقيق استدامتها.</w:t>
      </w:r>
    </w:p>
    <w:p w14:paraId="12A8FDC1" w14:textId="77777777" w:rsidR="00111E9F" w:rsidRPr="00544296" w:rsidRDefault="00111E9F" w:rsidP="00C336B9">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تتناول هذه الدراسة جانبًا مهمًا يتعلق بالقيادة، وهو ما يمكن أن يكون له تأثير مباشر على تحقيق التميز المؤسسي.</w:t>
      </w:r>
    </w:p>
    <w:p w14:paraId="781B9134" w14:textId="3420EC31" w:rsidR="00111E9F" w:rsidRPr="00544296" w:rsidRDefault="00111E9F" w:rsidP="00C336B9">
      <w:pPr>
        <w:spacing w:line="360" w:lineRule="auto"/>
        <w:divId w:val="412774079"/>
        <w:rPr>
          <w:rFonts w:asciiTheme="majorBidi" w:eastAsia="Times New Roman" w:hAnsiTheme="majorBidi" w:cstheme="majorBidi"/>
          <w:color w:val="000000" w:themeColor="text1"/>
          <w:sz w:val="28"/>
          <w:szCs w:val="28"/>
        </w:rPr>
      </w:pPr>
    </w:p>
    <w:p w14:paraId="549E6BA7"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8.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"أثر استدامة الموارد البشرية على التحفيز الوظيفي"</w:t>
      </w:r>
    </w:p>
    <w:p w14:paraId="5C94D7EF" w14:textId="77777777" w:rsidR="00111E9F" w:rsidRPr="00544296" w:rsidRDefault="00111E9F" w:rsidP="00C336B9">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سعاد محمد العبدلي</w:t>
      </w:r>
    </w:p>
    <w:p w14:paraId="552CC5BD" w14:textId="77777777" w:rsidR="00111E9F" w:rsidRPr="00544296" w:rsidRDefault="00111E9F" w:rsidP="00C336B9">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هدفت الدراسة إلى استكشاف العلاقة بين استدامة الموارد البشرية والتحفيز الوظيفي في المؤسسات الحكومية والخاصة.</w:t>
      </w:r>
    </w:p>
    <w:p w14:paraId="31AABC4D" w14:textId="77777777" w:rsidR="00111E9F" w:rsidRPr="00544296" w:rsidRDefault="00111E9F" w:rsidP="00C336B9">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تم استخدام استبيانات ومقابلات مع عدد من العاملين في مؤسسات متنوعة لتحليل النتائج.</w:t>
      </w:r>
    </w:p>
    <w:p w14:paraId="7E06AB3D" w14:textId="77777777" w:rsidR="00111E9F" w:rsidRPr="00544296" w:rsidRDefault="00111E9F" w:rsidP="00C336B9">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الدراسة تناولت جانب التحفيز الوظيفي بشكل مفصل، مما يجعلها ذات أهمية كبيرة لدراستنا.</w:t>
      </w:r>
    </w:p>
    <w:p w14:paraId="60E4381F" w14:textId="77777777" w:rsidR="00111E9F" w:rsidRPr="00544296" w:rsidRDefault="00111E9F" w:rsidP="00C336B9">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أوضحت النتائج أن استدامة الموارد البشرية تسهم في تعزيز التحفيز الوظيفي وزيادة الرضا الوظيفي بين العاملين.</w:t>
      </w:r>
    </w:p>
    <w:p w14:paraId="2E49EBEF" w14:textId="77777777" w:rsidR="00111E9F" w:rsidRPr="00544296" w:rsidRDefault="00111E9F" w:rsidP="00C336B9">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بضرورة تقديم حوافز مالية وغير مالية لدعم استدامة الموارد البشرية وتحقيق أهداف المؤسسة.</w:t>
      </w:r>
    </w:p>
    <w:p w14:paraId="50D8D4B9" w14:textId="31E7EB43" w:rsidR="00111E9F" w:rsidRPr="00544296" w:rsidRDefault="00111E9F" w:rsidP="00604DC1">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تشترك هذه الدراسة مع دراستنا في تحليل تأثير استدامة</w:t>
      </w:r>
    </w:p>
    <w:p w14:paraId="2965A12A" w14:textId="77777777" w:rsidR="00111E9F" w:rsidRPr="00544296" w:rsidRDefault="00111E9F" w:rsidP="00C336B9">
      <w:pPr>
        <w:pStyle w:val="NormalWeb"/>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الموارد البشرية على التحفيز الوظيفي</w:t>
      </w:r>
      <w:r w:rsidRPr="00544296">
        <w:rPr>
          <w:rFonts w:asciiTheme="majorBidi" w:hAnsiTheme="majorBidi" w:cstheme="majorBidi"/>
          <w:color w:val="000000" w:themeColor="text1"/>
          <w:sz w:val="28"/>
          <w:szCs w:val="28"/>
          <w:rtl/>
        </w:rPr>
        <w:t>، لكننا نركز في دراستنا بشكل أكبر على العلاقة بين استدامة الموارد البشرية والتميز المؤسسي.</w:t>
      </w:r>
    </w:p>
    <w:p w14:paraId="3AE48793" w14:textId="40E929A3" w:rsidR="00111E9F" w:rsidRPr="00544296" w:rsidRDefault="00111E9F" w:rsidP="00C336B9">
      <w:pPr>
        <w:spacing w:line="360" w:lineRule="auto"/>
        <w:divId w:val="339770473"/>
        <w:rPr>
          <w:rFonts w:asciiTheme="majorBidi" w:eastAsia="Times New Roman" w:hAnsiTheme="majorBidi" w:cstheme="majorBidi"/>
          <w:color w:val="000000" w:themeColor="text1"/>
          <w:sz w:val="28"/>
          <w:szCs w:val="28"/>
        </w:rPr>
      </w:pPr>
    </w:p>
    <w:p w14:paraId="6C31D888" w14:textId="77777777" w:rsidR="00111E9F" w:rsidRPr="00544296" w:rsidRDefault="00111E9F" w:rsidP="00C336B9">
      <w:pPr>
        <w:pStyle w:val="NormalWeb"/>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9.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"استدامة الموارد البشرية كاستراتيجية لتحسين الأداء المؤسسي"</w:t>
      </w:r>
    </w:p>
    <w:p w14:paraId="4F4CDA35"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عائشة محمد الناصر</w:t>
      </w:r>
    </w:p>
    <w:p w14:paraId="525C0662"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تناولت الدراسة كيفية استخدام استدامة الموارد البشرية كاستراتيجية لتعزيز الأداء المؤسسي في المؤسسات التعليمية. بحثت الدراسة في كيفية تأثير ممارسات الموارد البشرية المستدامة على تحسين النتائج الأكاديمية والإدارية.</w:t>
      </w:r>
    </w:p>
    <w:p w14:paraId="2F6DC35B"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اعتمدت الدراسة على المنهج الكمي من خلال توزيع استبيانات على موظفي عدد من الجامعات والمدارس.</w:t>
      </w:r>
    </w:p>
    <w:p w14:paraId="20EC4729"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تميزت بتناولها للأداء الأكاديمي كجانب محوري من الأداء المؤسسي، مما يوفر بعدًا جديدًا في الفهم.</w:t>
      </w:r>
    </w:p>
    <w:p w14:paraId="2372C637"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أظهرت النتائج أن استدامة الموارد البشرية تؤدي إلى تحسين الأداء الأكاديمي وتعزيز الرضا الوظيفي.</w:t>
      </w:r>
    </w:p>
    <w:p w14:paraId="052AE90D"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بتبني استراتيجيات مستدامة في إدارة الموارد البشرية لتحقيق نتائج إيجابية في الأداء الأكاديمي.</w:t>
      </w:r>
    </w:p>
    <w:p w14:paraId="5A3B4C9F"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تتقارب هذه الدراسة مع دراستنا في التركيز على المؤسسات التعليمية، لكننا نبحث في كيفية ارتباط استدامة الموارد البشرية بالتميز المؤسسي بشكل عام.</w:t>
      </w:r>
    </w:p>
    <w:p w14:paraId="2FF752BE" w14:textId="0CB2AB79" w:rsidR="00111E9F" w:rsidRPr="00544296" w:rsidRDefault="00111E9F" w:rsidP="00C336B9">
      <w:pPr>
        <w:spacing w:line="360" w:lineRule="auto"/>
        <w:divId w:val="339770473"/>
        <w:rPr>
          <w:rFonts w:asciiTheme="majorBidi" w:eastAsia="Times New Roman" w:hAnsiTheme="majorBidi" w:cstheme="majorBidi"/>
          <w:color w:val="000000" w:themeColor="text1"/>
          <w:sz w:val="28"/>
          <w:szCs w:val="28"/>
        </w:rPr>
      </w:pPr>
    </w:p>
    <w:p w14:paraId="3E2E1AD7" w14:textId="77777777" w:rsidR="00111E9F" w:rsidRPr="00544296" w:rsidRDefault="00111E9F" w:rsidP="00C336B9">
      <w:pPr>
        <w:pStyle w:val="NormalWeb"/>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10.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"التأثيرات الاجتماعية لاستدامة الموارد البشرية في القطاع الحكومي"</w:t>
      </w:r>
    </w:p>
    <w:p w14:paraId="09C87F74" w14:textId="77777777" w:rsidR="00111E9F" w:rsidRPr="00544296" w:rsidRDefault="00111E9F" w:rsidP="00C336B9">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عماد يحيى الخطيب</w:t>
      </w:r>
    </w:p>
    <w:p w14:paraId="6BCE3458" w14:textId="77777777" w:rsidR="00111E9F" w:rsidRPr="00544296" w:rsidRDefault="00111E9F" w:rsidP="00C336B9">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تناولت هذه الدراسة التأثيرات الاجتماعية لاستدامة الموارد البشرية في القطاع الحكومي، مشيرة إلى كيف يمكن لبرامج الاستدامة أن تؤثر على العلاقات داخل بيئة العمل وعلى المجتمع المحلي.</w:t>
      </w:r>
    </w:p>
    <w:p w14:paraId="60BAFE71" w14:textId="77777777" w:rsidR="00111E9F" w:rsidRPr="00544296" w:rsidRDefault="00111E9F" w:rsidP="00C336B9">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استخدمت الدراسة المنهج الوصفي التحليلي، مع إجراء مقابلات مع موظفين حكوميين ومجتمعيين.</w:t>
      </w:r>
    </w:p>
    <w:p w14:paraId="00C0133D" w14:textId="77777777" w:rsidR="00111E9F" w:rsidRPr="00544296" w:rsidRDefault="00111E9F" w:rsidP="00C336B9">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قدمت نظرة شاملة حول التأثيرات الاجتماعية، وهو جانب يغفله العديد من الباحثين في هذا المجال.</w:t>
      </w:r>
    </w:p>
    <w:p w14:paraId="63AECAFF" w14:textId="77777777" w:rsidR="00111E9F" w:rsidRPr="00544296" w:rsidRDefault="00111E9F" w:rsidP="00C336B9">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أشارت النتائج إلى أن استدامة الموارد البشرية تسهم في تحسين العلاقات بين الموظفين والمجتمع وتعزيز الشفافية والمشاركة.</w:t>
      </w:r>
    </w:p>
    <w:p w14:paraId="43AE8F8D" w14:textId="77777777" w:rsidR="00111E9F" w:rsidRPr="00544296" w:rsidRDefault="00111E9F" w:rsidP="00C336B9">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الدراسة بضرورة زيادة الوعي بأهمية استدامة الموارد البشرية وتأثيرها على المجتمع.</w:t>
      </w:r>
    </w:p>
    <w:p w14:paraId="1AC5DD48" w14:textId="77777777" w:rsidR="00111E9F" w:rsidRPr="00544296" w:rsidRDefault="00111E9F" w:rsidP="00C336B9">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على الرغم من تركيز هذه الدراسة على التأثيرات الاجتماعية، إلا أن هناك تقاطعًا مع دراستنا في كيفية تأثير استدامة الموارد البشرية على البيئة العامة للمؤسسة.</w:t>
      </w:r>
    </w:p>
    <w:p w14:paraId="33C6CA74" w14:textId="25BE32E1" w:rsidR="00111E9F" w:rsidRPr="00544296" w:rsidRDefault="00111E9F" w:rsidP="00C336B9">
      <w:pPr>
        <w:spacing w:line="360" w:lineRule="auto"/>
        <w:divId w:val="339770473"/>
        <w:rPr>
          <w:rFonts w:asciiTheme="majorBidi" w:eastAsia="Times New Roman" w:hAnsiTheme="majorBidi" w:cstheme="majorBidi"/>
          <w:color w:val="000000" w:themeColor="text1"/>
          <w:sz w:val="28"/>
          <w:szCs w:val="28"/>
        </w:rPr>
      </w:pPr>
    </w:p>
    <w:p w14:paraId="6C519FED" w14:textId="77777777" w:rsidR="00111E9F" w:rsidRPr="00544296" w:rsidRDefault="00111E9F" w:rsidP="00C336B9">
      <w:pPr>
        <w:pStyle w:val="Heading3"/>
        <w:spacing w:line="360" w:lineRule="auto"/>
        <w:divId w:val="339770473"/>
        <w:rPr>
          <w:rFonts w:asciiTheme="majorBidi" w:eastAsia="Times New Roman" w:hAnsiTheme="majorBidi"/>
          <w:color w:val="000000" w:themeColor="text1"/>
        </w:rPr>
      </w:pPr>
      <w:r w:rsidRPr="00544296">
        <w:rPr>
          <w:rFonts w:asciiTheme="majorBidi" w:eastAsia="Times New Roman" w:hAnsiTheme="majorBidi"/>
          <w:color w:val="000000" w:themeColor="text1"/>
          <w:rtl/>
        </w:rPr>
        <w:t>خلاصة الفصل</w:t>
      </w:r>
    </w:p>
    <w:p w14:paraId="1271347F" w14:textId="77777777" w:rsidR="00111E9F" w:rsidRPr="00544296" w:rsidRDefault="00111E9F" w:rsidP="00C336B9">
      <w:pPr>
        <w:pStyle w:val="NormalWeb"/>
        <w:bidi/>
        <w:spacing w:line="360" w:lineRule="auto"/>
        <w:divId w:val="339770473"/>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يمثل هذا الفصل عرضًا شاملاً للدراسات السابقة المتعلقة باستدامة الموارد البشرية والتميز المؤسسي، حيث استعرضنا مجموعة من الدراسات التي تناولت الجوانب المختلفة لهذا الموضوع. وقد أظهرت الدراسات أن استدامة الموارد البشرية ليست فقط جزءًا أساسيًا من إدارة الموارد البشرية، ولكنها أيضًا مفتاح لتحقيق التميز المؤسسي في مختلف القطاعات.</w:t>
      </w:r>
    </w:p>
    <w:p w14:paraId="1BF7A71C" w14:textId="77777777" w:rsidR="00111E9F" w:rsidRPr="00544296" w:rsidRDefault="00111E9F" w:rsidP="00C336B9">
      <w:pPr>
        <w:pStyle w:val="NormalWeb"/>
        <w:bidi/>
        <w:spacing w:line="360" w:lineRule="auto"/>
        <w:divId w:val="339770473"/>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تعزز الدراسات السابقة فهمنا للأهمية الكبيرة لاستدامة الموارد البشرية وتأثيرها على الأداء المؤسسي والابتكار والتحفيز الوظيفي. كما أظهرت النتائج التي توصلت إليها هذه الدراسات أن هناك حاجة ملحة لتطوير سياسات مستدامة تدعم الموارد البشرية في المؤسسات الحكومية والخاصة على حد سواء.</w:t>
      </w:r>
    </w:p>
    <w:p w14:paraId="06D28EC7" w14:textId="77777777" w:rsidR="00111E9F" w:rsidRPr="00544296" w:rsidRDefault="00111E9F" w:rsidP="00C336B9">
      <w:pPr>
        <w:pStyle w:val="NormalWeb"/>
        <w:bidi/>
        <w:spacing w:line="360" w:lineRule="auto"/>
        <w:divId w:val="339770473"/>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عند النظر إلى دراستنا، نجد أن هذه الدراسات توفر قاعدة قوية من المعرفة والتجارب السابقة التي يمكن أن تستفيد منها، مما يسهل علينا تحديد الفجوات البحثية والمساهمة في الأدبيات المتعلقة باستدامة الموارد البشرية والتميز المؤسسي. ستساعد هذه الدراسة على توسيع الأفق من خلال تناول جوانب جديدة لم يتم تناولها بشكل كافٍ في الدراسات السابقة، مما يعزز من أهمية موضوعنا ويضفي قيمة علمية جديدة على الأدبيات الحالية.</w:t>
      </w:r>
    </w:p>
    <w:p w14:paraId="1D67DB6D" w14:textId="77777777" w:rsidR="00111E9F" w:rsidRPr="00544296" w:rsidRDefault="00111E9F" w:rsidP="00C336B9">
      <w:pPr>
        <w:pStyle w:val="Heading1"/>
        <w:spacing w:line="360" w:lineRule="auto"/>
        <w:divId w:val="1866366117"/>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الإطار النظري</w:t>
      </w:r>
    </w:p>
    <w:p w14:paraId="3459AF01" w14:textId="77777777" w:rsidR="00111E9F" w:rsidRPr="00544296" w:rsidRDefault="00111E9F" w:rsidP="00C336B9">
      <w:pPr>
        <w:pStyle w:val="Heading2"/>
        <w:spacing w:line="360" w:lineRule="auto"/>
        <w:divId w:val="1866366117"/>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مقدمة</w:t>
      </w:r>
    </w:p>
    <w:p w14:paraId="6F9B7AFF"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تُعتبر استدامة الموارد البشرية من المواضيع الحيوية التي تحظى باهتمام واسع في الأوساط الأكاديمية والإدارية، حيث تسهم في تعزيز الأداء المؤسسي وتحقيق التميز في مختلف القطاعات. وفي ضوء التغيرات السريعة التي تشهدها البيئة العالمية والمحلية، فإن المؤسسات، بما في ذلك وزارة التعليم في المملكة العربية السعودية، تحتاج إلى تبني استراتيجيات فعالة لإدارة مواردها البشرية بشكل مستدام.</w:t>
      </w:r>
    </w:p>
    <w:p w14:paraId="3ACA8D56"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سيتناول هذا الإطار النظري مفهوم استدامة الموارد البشرية، وأهميتها، والعوامل المؤثرة فيها، بالإضافة إلى العلاقة بين استدامة الموارد البشرية والتميز المؤسسي، مع التركيز على السياق الخاص بوزارة التعليم في السعودية. سيتم تحليل الأدبيات السابقة وتقديم أسس نظرية تدعم فهم العلاقة بين هذه المتغيرات، مما يسهل تفسير النتائج المحتملة للدراسة الحالية.</w:t>
      </w:r>
    </w:p>
    <w:p w14:paraId="079CEA19" w14:textId="77777777" w:rsidR="00111E9F" w:rsidRPr="00544296" w:rsidRDefault="00111E9F" w:rsidP="00C336B9">
      <w:pPr>
        <w:pStyle w:val="Heading2"/>
        <w:spacing w:line="360" w:lineRule="auto"/>
        <w:divId w:val="1866366117"/>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أولاً: مفهوم استدامة الموارد البشرية</w:t>
      </w:r>
    </w:p>
    <w:p w14:paraId="29CD69FF"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1.1 تعريف استدامة الموارد البشرية</w:t>
      </w:r>
    </w:p>
    <w:p w14:paraId="486815DB"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استدامة الموارد البشرية تعني تطوير وإدارة الموارد البشرية بطريقة تضمن استمرارية الفوائد والنتائج الإيجابية على المدى الطويل، مع مراعاة العوامل الاقتصادية والاجتماعية والبيئية. تتضمن استدامة الموارد البشرية استراتيجيات للتدريب والتطوير، وإدارة الأداء، وتحسين بيئة العمل، وتهيئة الثقافة التنظيمية الداعمة.</w:t>
      </w:r>
    </w:p>
    <w:p w14:paraId="5C1B5191"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1.2 أهمية استدامة الموارد البشرية</w:t>
      </w:r>
    </w:p>
    <w:p w14:paraId="1F150DCE"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تلعب استدامة الموارد البشرية دورًا حيويًا في تعزيز قدرة المؤسسات على التكيف مع التغيرات البيئية والتحديات الاقتصادية. من خلال الاستثمار في تطوير الكفاءات وتوفير بيئة عمل محفزة، يمكن للمؤسسات تحقيق نتائج أفضل، مثل زيادة الإنتاجية وتحسين الجودة.</w:t>
      </w:r>
    </w:p>
    <w:p w14:paraId="05BF616B"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1.3 أبعاد استدامة الموارد البشرية</w:t>
      </w:r>
    </w:p>
    <w:p w14:paraId="1A090796"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تشمل استدامة الموارد البشرية عدة أبعاد، منها:</w:t>
      </w:r>
    </w:p>
    <w:p w14:paraId="6774C46E" w14:textId="77777777" w:rsidR="00111E9F" w:rsidRPr="00544296" w:rsidRDefault="00111E9F" w:rsidP="00646967">
      <w:pPr>
        <w:numPr>
          <w:ilvl w:val="0"/>
          <w:numId w:val="18"/>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التدريب والتطوير:</w:t>
      </w:r>
      <w:r w:rsidRPr="00544296">
        <w:rPr>
          <w:rFonts w:asciiTheme="majorBidi" w:eastAsia="Times New Roman" w:hAnsiTheme="majorBidi" w:cstheme="majorBidi"/>
          <w:color w:val="000000" w:themeColor="text1"/>
          <w:sz w:val="28"/>
          <w:szCs w:val="28"/>
          <w:rtl/>
        </w:rPr>
        <w:t xml:space="preserve"> يعد التدريب جزءًا أساسيًا من استدامة الموارد البشرية، حيث يساهم في تعزيز المهارات والمعرفة لدى الموظفين.</w:t>
      </w:r>
    </w:p>
    <w:p w14:paraId="05A09FFC" w14:textId="77777777" w:rsidR="00111E9F" w:rsidRPr="00544296" w:rsidRDefault="00111E9F" w:rsidP="00646967">
      <w:pPr>
        <w:numPr>
          <w:ilvl w:val="0"/>
          <w:numId w:val="18"/>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التحفيز والمكافآت:</w:t>
      </w:r>
      <w:r w:rsidRPr="00544296">
        <w:rPr>
          <w:rFonts w:asciiTheme="majorBidi" w:eastAsia="Times New Roman" w:hAnsiTheme="majorBidi" w:cstheme="majorBidi"/>
          <w:color w:val="000000" w:themeColor="text1"/>
          <w:sz w:val="28"/>
          <w:szCs w:val="28"/>
          <w:rtl/>
        </w:rPr>
        <w:t xml:space="preserve"> تتطلب استدامة الموارد البشرية وجود نظام عادل للتحفيز والمكافآت لتشجيع الأداء العالي.</w:t>
      </w:r>
    </w:p>
    <w:p w14:paraId="7E2628DC" w14:textId="77777777" w:rsidR="00111E9F" w:rsidRPr="00544296" w:rsidRDefault="00111E9F" w:rsidP="00646967">
      <w:pPr>
        <w:numPr>
          <w:ilvl w:val="0"/>
          <w:numId w:val="18"/>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التوازن بين العمل والحياة:</w:t>
      </w:r>
      <w:r w:rsidRPr="00544296">
        <w:rPr>
          <w:rFonts w:asciiTheme="majorBidi" w:eastAsia="Times New Roman" w:hAnsiTheme="majorBidi" w:cstheme="majorBidi"/>
          <w:color w:val="000000" w:themeColor="text1"/>
          <w:sz w:val="28"/>
          <w:szCs w:val="28"/>
          <w:rtl/>
        </w:rPr>
        <w:t xml:space="preserve"> يعزز التوازن بين العمل والحياة من رضا الموظفين وبالتالي يساهم في استدامة الموارد البشرية.</w:t>
      </w:r>
    </w:p>
    <w:p w14:paraId="18FA8778" w14:textId="77777777" w:rsidR="00111E9F" w:rsidRPr="00544296" w:rsidRDefault="00111E9F" w:rsidP="00646967">
      <w:pPr>
        <w:numPr>
          <w:ilvl w:val="0"/>
          <w:numId w:val="18"/>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التنوع والشمول:</w:t>
      </w:r>
      <w:r w:rsidRPr="00544296">
        <w:rPr>
          <w:rFonts w:asciiTheme="majorBidi" w:eastAsia="Times New Roman" w:hAnsiTheme="majorBidi" w:cstheme="majorBidi"/>
          <w:color w:val="000000" w:themeColor="text1"/>
          <w:sz w:val="28"/>
          <w:szCs w:val="28"/>
          <w:rtl/>
        </w:rPr>
        <w:t xml:space="preserve"> تساهم بيئة العمل الشاملة والمتنوعة في تحقيق الاستدامة من خلال تعزيز الابتكار والإبداع.</w:t>
      </w:r>
    </w:p>
    <w:p w14:paraId="5E2BD0B2" w14:textId="77777777" w:rsidR="00111E9F" w:rsidRPr="00544296" w:rsidRDefault="00111E9F" w:rsidP="00C336B9">
      <w:pPr>
        <w:pStyle w:val="Heading2"/>
        <w:spacing w:line="360" w:lineRule="auto"/>
        <w:divId w:val="1866366117"/>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ثانياً: التميز المؤسسي</w:t>
      </w:r>
    </w:p>
    <w:p w14:paraId="51F22F27"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2.1 تعريف التميز المؤسسي</w:t>
      </w:r>
    </w:p>
    <w:p w14:paraId="5307D9FC"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يشير التميز المؤسسي إلى قدرة المؤسسة على تحقيق الأداء الفائق مقارنة بنظرائها، مما يسهل لها تلبية توقعات العملاء والمستفيدين. ويعتمد التميز المؤسسي على مجموعة من العوامل، بما في ذلك القيادة الفعالة، والاستراتيجيات المدروسة، والابتكار المستمر.</w:t>
      </w:r>
    </w:p>
    <w:p w14:paraId="6F428B2F"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2.2 أهمية التميز المؤسسي</w:t>
      </w:r>
    </w:p>
    <w:p w14:paraId="66E286D4"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يعد التميز المؤسسي عنصرًا حاسمًا في الحفاظ على القدرة التنافسية للمؤسسات. من خلال السعي لتحقيق التميز، تستطيع المؤسسات تقديم خدمات أفضل، وزيادة رضا العملاء، وتعزيز سمعتها في السوق.</w:t>
      </w:r>
    </w:p>
    <w:p w14:paraId="1B5B5D7E"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2.3 معايير التميز المؤسسي</w:t>
      </w:r>
    </w:p>
    <w:p w14:paraId="1B1E6286"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تشمل معايير التميز المؤسسي:</w:t>
      </w:r>
    </w:p>
    <w:p w14:paraId="77B6678C" w14:textId="77777777" w:rsidR="00111E9F" w:rsidRPr="00544296" w:rsidRDefault="00111E9F" w:rsidP="00646967">
      <w:pPr>
        <w:numPr>
          <w:ilvl w:val="0"/>
          <w:numId w:val="19"/>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جودة الخدمات:</w:t>
      </w:r>
      <w:r w:rsidRPr="00544296">
        <w:rPr>
          <w:rFonts w:asciiTheme="majorBidi" w:eastAsia="Times New Roman" w:hAnsiTheme="majorBidi" w:cstheme="majorBidi"/>
          <w:color w:val="000000" w:themeColor="text1"/>
          <w:sz w:val="28"/>
          <w:szCs w:val="28"/>
          <w:rtl/>
        </w:rPr>
        <w:t xml:space="preserve"> تتعلق بمدى تلبية الخدمات المقدمة لتوقعات العملاء.</w:t>
      </w:r>
    </w:p>
    <w:p w14:paraId="2BAF60E5" w14:textId="77777777" w:rsidR="00111E9F" w:rsidRPr="00544296" w:rsidRDefault="00111E9F" w:rsidP="00646967">
      <w:pPr>
        <w:numPr>
          <w:ilvl w:val="0"/>
          <w:numId w:val="19"/>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الابتكار:</w:t>
      </w:r>
      <w:r w:rsidRPr="00544296">
        <w:rPr>
          <w:rFonts w:asciiTheme="majorBidi" w:eastAsia="Times New Roman" w:hAnsiTheme="majorBidi" w:cstheme="majorBidi"/>
          <w:color w:val="000000" w:themeColor="text1"/>
          <w:sz w:val="28"/>
          <w:szCs w:val="28"/>
          <w:rtl/>
        </w:rPr>
        <w:t xml:space="preserve"> يشمل تطوير أفكار جديدة وتحسين العمليات الحالية.</w:t>
      </w:r>
    </w:p>
    <w:p w14:paraId="0224EE69" w14:textId="77777777" w:rsidR="00111E9F" w:rsidRPr="00544296" w:rsidRDefault="00111E9F" w:rsidP="00646967">
      <w:pPr>
        <w:numPr>
          <w:ilvl w:val="0"/>
          <w:numId w:val="19"/>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رضا الموظفين:</w:t>
      </w:r>
      <w:r w:rsidRPr="00544296">
        <w:rPr>
          <w:rFonts w:asciiTheme="majorBidi" w:eastAsia="Times New Roman" w:hAnsiTheme="majorBidi" w:cstheme="majorBidi"/>
          <w:color w:val="000000" w:themeColor="text1"/>
          <w:sz w:val="28"/>
          <w:szCs w:val="28"/>
          <w:rtl/>
        </w:rPr>
        <w:t xml:space="preserve"> يتأثر الأداء المؤسسي بشكل مباشر بمستوى رضا الموظفين عن بيئة العمل.</w:t>
      </w:r>
    </w:p>
    <w:p w14:paraId="5DDAF4FB" w14:textId="77777777" w:rsidR="00111E9F" w:rsidRPr="00544296" w:rsidRDefault="00111E9F" w:rsidP="00C336B9">
      <w:pPr>
        <w:pStyle w:val="Heading2"/>
        <w:spacing w:line="360" w:lineRule="auto"/>
        <w:divId w:val="1866366117"/>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ثالثاً: العلاقة بين استدامة الموارد البشرية والتميز المؤسسي</w:t>
      </w:r>
    </w:p>
    <w:p w14:paraId="33F51BED"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3.1 تأثير استدامة الموارد البشرية على التميز المؤسسي</w:t>
      </w:r>
    </w:p>
    <w:p w14:paraId="5D3D1C4D"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تشير الأبحاث إلى أن هناك علاقة إيجابية بين استدامة الموارد البشرية والتميز المؤسسي. حيث تسهم استدامة الموارد البشرية في تحسين أداء الموظفين وزيادة ولائهم للمؤسسة، مما يؤدي إلى تحسين الأداء المؤسسي بشكل عام.</w:t>
      </w:r>
    </w:p>
    <w:p w14:paraId="0C73A193"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3.2 العوامل المؤثرة في العلاقة بين استدامة الموارد البشرية والتميز المؤسسي</w:t>
      </w:r>
    </w:p>
    <w:p w14:paraId="4B0A3195"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تتأثر العلاقة بين استدامة الموارد البشرية والتميز المؤسسي بعدة عوامل، منها:</w:t>
      </w:r>
    </w:p>
    <w:p w14:paraId="611D0F46" w14:textId="77777777" w:rsidR="00111E9F" w:rsidRPr="00544296" w:rsidRDefault="00111E9F" w:rsidP="00646967">
      <w:pPr>
        <w:numPr>
          <w:ilvl w:val="0"/>
          <w:numId w:val="20"/>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الثقافة التنظيمية:</w:t>
      </w:r>
      <w:r w:rsidRPr="00544296">
        <w:rPr>
          <w:rFonts w:asciiTheme="majorBidi" w:eastAsia="Times New Roman" w:hAnsiTheme="majorBidi" w:cstheme="majorBidi"/>
          <w:color w:val="000000" w:themeColor="text1"/>
          <w:sz w:val="28"/>
          <w:szCs w:val="28"/>
          <w:rtl/>
        </w:rPr>
        <w:t xml:space="preserve"> تؤثر الثقافة التنظيمية على كيفية تطبيق ممارسات الموارد البشرية المستدامة.</w:t>
      </w:r>
    </w:p>
    <w:p w14:paraId="32DFCAB8" w14:textId="77777777" w:rsidR="00111E9F" w:rsidRPr="00544296" w:rsidRDefault="00111E9F" w:rsidP="00646967">
      <w:pPr>
        <w:numPr>
          <w:ilvl w:val="0"/>
          <w:numId w:val="20"/>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القيادة:</w:t>
      </w:r>
      <w:r w:rsidRPr="00544296">
        <w:rPr>
          <w:rFonts w:asciiTheme="majorBidi" w:eastAsia="Times New Roman" w:hAnsiTheme="majorBidi" w:cstheme="majorBidi"/>
          <w:color w:val="000000" w:themeColor="text1"/>
          <w:sz w:val="28"/>
          <w:szCs w:val="28"/>
          <w:rtl/>
        </w:rPr>
        <w:t xml:space="preserve"> تلعب القيادة دورًا رئيسيًا في تعزيز استدامة الموارد البشرية.</w:t>
      </w:r>
    </w:p>
    <w:p w14:paraId="4E70C9F6" w14:textId="77777777" w:rsidR="00111E9F" w:rsidRPr="00544296" w:rsidRDefault="00111E9F" w:rsidP="00646967">
      <w:pPr>
        <w:numPr>
          <w:ilvl w:val="0"/>
          <w:numId w:val="20"/>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البيئة الخارجية:</w:t>
      </w:r>
      <w:r w:rsidRPr="00544296">
        <w:rPr>
          <w:rFonts w:asciiTheme="majorBidi" w:eastAsia="Times New Roman" w:hAnsiTheme="majorBidi" w:cstheme="majorBidi"/>
          <w:color w:val="000000" w:themeColor="text1"/>
          <w:sz w:val="28"/>
          <w:szCs w:val="28"/>
          <w:rtl/>
        </w:rPr>
        <w:t xml:space="preserve"> تؤثر الظروف الاقتصادية والاجتماعية على استدامة الموارد البشرية والتميز المؤسسي.</w:t>
      </w:r>
    </w:p>
    <w:p w14:paraId="5800C964"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3.3 دراسات سابقة حول العلاقة بين استدامة الموارد البشرية والتميز المؤسسي</w:t>
      </w:r>
    </w:p>
    <w:p w14:paraId="313AF82A"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استعرضت العديد من الدراسات السابقة العلاقة بين استدامة الموارد البشرية والتميز المؤسسي. على سبيل المثال، أظهرت دراسة أجراها "علي وآخرون" (2020) أن استدامة الموارد البشرية تؤدي إلى تحسين الأداء المؤسسي وزيادة مستوى الابتكار. كما أظهرت دراسة "السعيد" (2021) أن المؤسسات التي تعتمد ممارسات موارد بشرية مستدامة تتمتع بسمعة أفضل وتحقيق رضا أعلى لدى العملاء.</w:t>
      </w:r>
    </w:p>
    <w:p w14:paraId="3E4F403F" w14:textId="77777777" w:rsidR="00111E9F" w:rsidRPr="00544296" w:rsidRDefault="00111E9F" w:rsidP="00C336B9">
      <w:pPr>
        <w:pStyle w:val="Heading2"/>
        <w:spacing w:line="360" w:lineRule="auto"/>
        <w:divId w:val="1866366117"/>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رابعاً: السياق السعودي</w:t>
      </w:r>
    </w:p>
    <w:p w14:paraId="01607454"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4.1 وضع وزارة التعليم في السعودية</w:t>
      </w:r>
    </w:p>
    <w:p w14:paraId="6C5B59E9"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تعتبر وزارة التعليم في السعودية واحدة من المؤسسات الحكومية الحيوية التي تلعب دورًا رئيسيًا في تطوير التعليم وتخريج كوادر مؤهلة. تسعى الوزارة إلى تحقيق التميز المؤسسي من خلال تبني استراتيجيات فعالة في إدارة مواردها البشرية.</w:t>
      </w:r>
    </w:p>
    <w:p w14:paraId="07951D9C"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4.2 التحديات التي تواجه وزارة التعليم في تحقيق استدامة الموارد البشرية</w:t>
      </w:r>
    </w:p>
    <w:p w14:paraId="7E9DA024"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تواجه وزارة التعليم عدة تحديات في تحقيق استدامة الموارد البشرية، منها:</w:t>
      </w:r>
    </w:p>
    <w:p w14:paraId="0015874F" w14:textId="77777777" w:rsidR="00111E9F" w:rsidRPr="00544296" w:rsidRDefault="00111E9F" w:rsidP="00646967">
      <w:pPr>
        <w:numPr>
          <w:ilvl w:val="0"/>
          <w:numId w:val="21"/>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نقص المهارات:</w:t>
      </w:r>
      <w:r w:rsidRPr="00544296">
        <w:rPr>
          <w:rFonts w:asciiTheme="majorBidi" w:eastAsia="Times New Roman" w:hAnsiTheme="majorBidi" w:cstheme="majorBidi"/>
          <w:color w:val="000000" w:themeColor="text1"/>
          <w:sz w:val="28"/>
          <w:szCs w:val="28"/>
          <w:rtl/>
        </w:rPr>
        <w:t xml:space="preserve"> تعاني الوزارة من نقص في المهارات المطلوبة في بعض المجالات.</w:t>
      </w:r>
    </w:p>
    <w:p w14:paraId="54F48956" w14:textId="77777777" w:rsidR="00111E9F" w:rsidRPr="00544296" w:rsidRDefault="00111E9F" w:rsidP="00646967">
      <w:pPr>
        <w:numPr>
          <w:ilvl w:val="0"/>
          <w:numId w:val="21"/>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الضغط الاجتماعي:</w:t>
      </w:r>
      <w:r w:rsidRPr="00544296">
        <w:rPr>
          <w:rFonts w:asciiTheme="majorBidi" w:eastAsia="Times New Roman" w:hAnsiTheme="majorBidi" w:cstheme="majorBidi"/>
          <w:color w:val="000000" w:themeColor="text1"/>
          <w:sz w:val="28"/>
          <w:szCs w:val="28"/>
          <w:rtl/>
        </w:rPr>
        <w:t xml:space="preserve"> يتوقع المجتمع السعودي تحقيق نتائج ملموسة في تحسين جودة التعليم.</w:t>
      </w:r>
    </w:p>
    <w:p w14:paraId="44458574" w14:textId="77777777" w:rsidR="00111E9F" w:rsidRPr="00544296" w:rsidRDefault="00111E9F" w:rsidP="00646967">
      <w:pPr>
        <w:numPr>
          <w:ilvl w:val="0"/>
          <w:numId w:val="21"/>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التغيرات السريعة:</w:t>
      </w:r>
      <w:r w:rsidRPr="00544296">
        <w:rPr>
          <w:rFonts w:asciiTheme="majorBidi" w:eastAsia="Times New Roman" w:hAnsiTheme="majorBidi" w:cstheme="majorBidi"/>
          <w:color w:val="000000" w:themeColor="text1"/>
          <w:sz w:val="28"/>
          <w:szCs w:val="28"/>
          <w:rtl/>
        </w:rPr>
        <w:t xml:space="preserve"> تحتاج الوزارة إلى التكيف مع التغيرات السريعة في بيئة التعليم.</w:t>
      </w:r>
    </w:p>
    <w:p w14:paraId="3A1D991E"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4.3 استراتيجيات وزارة التعليم لتحقيق استدامة الموارد البشرية</w:t>
      </w:r>
    </w:p>
    <w:p w14:paraId="1C87F5E8"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تتبنى وزارة التعليم استراتيجيات متعددة لتحقيق استدامة الموارد البشرية، منها:</w:t>
      </w:r>
    </w:p>
    <w:p w14:paraId="26F18F3D" w14:textId="77777777" w:rsidR="00111E9F" w:rsidRPr="00544296" w:rsidRDefault="00111E9F" w:rsidP="00646967">
      <w:pPr>
        <w:numPr>
          <w:ilvl w:val="0"/>
          <w:numId w:val="22"/>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برامج التدريب والتطوير المهني:</w:t>
      </w:r>
      <w:r w:rsidRPr="00544296">
        <w:rPr>
          <w:rFonts w:asciiTheme="majorBidi" w:eastAsia="Times New Roman" w:hAnsiTheme="majorBidi" w:cstheme="majorBidi"/>
          <w:color w:val="000000" w:themeColor="text1"/>
          <w:sz w:val="28"/>
          <w:szCs w:val="28"/>
          <w:rtl/>
        </w:rPr>
        <w:t xml:space="preserve"> تهدف إلى تحسين مهارات الموظفين وزيادة كفاءتهم.</w:t>
      </w:r>
    </w:p>
    <w:p w14:paraId="1C10D55A" w14:textId="77777777" w:rsidR="00111E9F" w:rsidRPr="00544296" w:rsidRDefault="00111E9F" w:rsidP="00646967">
      <w:pPr>
        <w:numPr>
          <w:ilvl w:val="0"/>
          <w:numId w:val="22"/>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أنظمة التحفيز والمكافآت:</w:t>
      </w:r>
      <w:r w:rsidRPr="00544296">
        <w:rPr>
          <w:rFonts w:asciiTheme="majorBidi" w:eastAsia="Times New Roman" w:hAnsiTheme="majorBidi" w:cstheme="majorBidi"/>
          <w:color w:val="000000" w:themeColor="text1"/>
          <w:sz w:val="28"/>
          <w:szCs w:val="28"/>
          <w:rtl/>
        </w:rPr>
        <w:t xml:space="preserve"> تعزيز الأداء من خلال تحفيز الموظفين بشكل فعال.</w:t>
      </w:r>
    </w:p>
    <w:p w14:paraId="4CD5AE65" w14:textId="77777777" w:rsidR="00111E9F" w:rsidRPr="00544296" w:rsidRDefault="00111E9F" w:rsidP="00646967">
      <w:pPr>
        <w:numPr>
          <w:ilvl w:val="0"/>
          <w:numId w:val="22"/>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تهيئة بيئة العمل:</w:t>
      </w:r>
      <w:r w:rsidRPr="00544296">
        <w:rPr>
          <w:rFonts w:asciiTheme="majorBidi" w:eastAsia="Times New Roman" w:hAnsiTheme="majorBidi" w:cstheme="majorBidi"/>
          <w:color w:val="000000" w:themeColor="text1"/>
          <w:sz w:val="28"/>
          <w:szCs w:val="28"/>
          <w:rtl/>
        </w:rPr>
        <w:t xml:space="preserve"> تحسين بيئة العمل لتكون أكثر دعمًا وتفهمًا لاحتياجات الموظفين.</w:t>
      </w:r>
    </w:p>
    <w:p w14:paraId="3C902438" w14:textId="77777777" w:rsidR="00111E9F" w:rsidRPr="00544296" w:rsidRDefault="00111E9F" w:rsidP="00C336B9">
      <w:pPr>
        <w:pStyle w:val="Heading2"/>
        <w:spacing w:line="360" w:lineRule="auto"/>
        <w:divId w:val="1866366117"/>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خامساً: إطار مفاهيمي للبحث</w:t>
      </w:r>
    </w:p>
    <w:p w14:paraId="00CA55C9"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5.1 المفاهيم الأساسية</w:t>
      </w:r>
    </w:p>
    <w:p w14:paraId="6D49A089"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يتضمن الإطار المفاهيمي للبحث عدة مفاهيم أساسية، منها:</w:t>
      </w:r>
    </w:p>
    <w:p w14:paraId="3CA0A188" w14:textId="77777777" w:rsidR="00111E9F" w:rsidRPr="00544296" w:rsidRDefault="00111E9F" w:rsidP="00646967">
      <w:pPr>
        <w:numPr>
          <w:ilvl w:val="0"/>
          <w:numId w:val="23"/>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استدامة الموارد البشرية:</w:t>
      </w:r>
      <w:r w:rsidRPr="00544296">
        <w:rPr>
          <w:rFonts w:asciiTheme="majorBidi" w:eastAsia="Times New Roman" w:hAnsiTheme="majorBidi" w:cstheme="majorBidi"/>
          <w:color w:val="000000" w:themeColor="text1"/>
          <w:sz w:val="28"/>
          <w:szCs w:val="28"/>
          <w:rtl/>
        </w:rPr>
        <w:t xml:space="preserve"> تشمل استراتيجيات وخطط إدارة الموارد البشرية التي تهدف إلى تحقيق استدامة الأداء على المدى الطويل.</w:t>
      </w:r>
    </w:p>
    <w:p w14:paraId="7961A3B6" w14:textId="77777777" w:rsidR="00111E9F" w:rsidRPr="00544296" w:rsidRDefault="00111E9F" w:rsidP="00646967">
      <w:pPr>
        <w:numPr>
          <w:ilvl w:val="0"/>
          <w:numId w:val="23"/>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التميز المؤسسي:</w:t>
      </w:r>
      <w:r w:rsidRPr="00544296">
        <w:rPr>
          <w:rFonts w:asciiTheme="majorBidi" w:eastAsia="Times New Roman" w:hAnsiTheme="majorBidi" w:cstheme="majorBidi"/>
          <w:color w:val="000000" w:themeColor="text1"/>
          <w:sz w:val="28"/>
          <w:szCs w:val="28"/>
          <w:rtl/>
        </w:rPr>
        <w:t xml:space="preserve"> يُعرف بمستوى الأداء الذي يتجاوز التوقعات ويحقق نتائج متميزة.</w:t>
      </w:r>
    </w:p>
    <w:p w14:paraId="31D27DFF" w14:textId="77777777" w:rsidR="00111E9F" w:rsidRPr="00544296" w:rsidRDefault="00111E9F" w:rsidP="00646967">
      <w:pPr>
        <w:numPr>
          <w:ilvl w:val="0"/>
          <w:numId w:val="23"/>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العوامل المؤثرة:</w:t>
      </w:r>
      <w:r w:rsidRPr="00544296">
        <w:rPr>
          <w:rFonts w:asciiTheme="majorBidi" w:eastAsia="Times New Roman" w:hAnsiTheme="majorBidi" w:cstheme="majorBidi"/>
          <w:color w:val="000000" w:themeColor="text1"/>
          <w:sz w:val="28"/>
          <w:szCs w:val="28"/>
          <w:rtl/>
        </w:rPr>
        <w:t xml:space="preserve"> تشمل الثقافة التنظيمية، القيادة، والبيئة الخارجية.</w:t>
      </w:r>
    </w:p>
    <w:p w14:paraId="7338634B" w14:textId="77777777" w:rsidR="00111E9F" w:rsidRPr="00544296" w:rsidRDefault="00111E9F" w:rsidP="00C336B9">
      <w:pPr>
        <w:pStyle w:val="Heading3"/>
        <w:spacing w:line="360" w:lineRule="auto"/>
        <w:divId w:val="1866366117"/>
        <w:rPr>
          <w:rFonts w:asciiTheme="majorBidi" w:eastAsia="Times New Roman" w:hAnsiTheme="majorBidi"/>
          <w:color w:val="000000" w:themeColor="text1"/>
        </w:rPr>
      </w:pPr>
      <w:r w:rsidRPr="00544296">
        <w:rPr>
          <w:rFonts w:asciiTheme="majorBidi" w:eastAsia="Times New Roman" w:hAnsiTheme="majorBidi"/>
          <w:color w:val="000000" w:themeColor="text1"/>
          <w:rtl/>
        </w:rPr>
        <w:t>5.2 العلاقة بين المفاهيم</w:t>
      </w:r>
    </w:p>
    <w:p w14:paraId="55463546"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تشير الأدبيات إلى وجود علاقة متبادلة بين استدامة الموارد البشرية والتميز المؤسسي. حيث تساهم استدامة الموارد البشرية في تعزيز التميز المؤسسي من خلال تحسين أداء الموظفين وزيادة رضاهم، مما يؤدي إلى نتائج إيجابية على مستوى المؤسسة ككل.</w:t>
      </w:r>
    </w:p>
    <w:p w14:paraId="01769008" w14:textId="77777777" w:rsidR="00111E9F" w:rsidRPr="00544296" w:rsidRDefault="00111E9F" w:rsidP="00C336B9">
      <w:pPr>
        <w:pStyle w:val="Heading2"/>
        <w:spacing w:line="360" w:lineRule="auto"/>
        <w:divId w:val="1866366117"/>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سادساً: ملخص الإطار النظري</w:t>
      </w:r>
    </w:p>
    <w:p w14:paraId="3C802EF7"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في الختام، يمثل الإطار النظري هذا قاعدة معرفية قوية لفهم العلاقة بين استدامة الموارد البشرية والتميز المؤسسي، خاصة في سياق وزارة التعليم السعودية. يوضح البحث أهمية استدامة الموارد البشرية كعامل رئيسي لتحقيق التميز المؤسسي، ويستند إلى مجموعة من الدراسات السابقة التي تدعم هذا الفهم.</w:t>
      </w:r>
    </w:p>
    <w:p w14:paraId="1C968C15"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مع تزايد التحديات التي تواجه المؤسسات، يتضح أن استدامة الموارد البشرية ليست خيارًا بل ضرورة لتحسين الأداء والتميز. على وزارة التعليم أن تتبنى استراتيجيات مستدامة تسهم في تعزيز الأداء وتحقيق أهدافها الاستراتيجية.</w:t>
      </w:r>
    </w:p>
    <w:p w14:paraId="5688B21B" w14:textId="5E6FC838" w:rsidR="00111E9F" w:rsidRPr="00544296" w:rsidRDefault="00111E9F" w:rsidP="00C336B9">
      <w:pPr>
        <w:spacing w:line="360" w:lineRule="auto"/>
        <w:divId w:val="1866366117"/>
        <w:rPr>
          <w:rFonts w:asciiTheme="majorBidi" w:eastAsia="Times New Roman" w:hAnsiTheme="majorBidi" w:cstheme="majorBidi"/>
          <w:color w:val="000000" w:themeColor="text1"/>
          <w:sz w:val="28"/>
          <w:szCs w:val="28"/>
        </w:rPr>
      </w:pPr>
    </w:p>
    <w:p w14:paraId="047FD747" w14:textId="77777777" w:rsidR="00F925D0" w:rsidRPr="00544296" w:rsidRDefault="00F925D0" w:rsidP="00C336B9">
      <w:pPr>
        <w:spacing w:line="360" w:lineRule="auto"/>
        <w:rPr>
          <w:rFonts w:asciiTheme="majorBidi" w:hAnsiTheme="majorBidi" w:cstheme="majorBidi"/>
          <w:color w:val="000000" w:themeColor="text1"/>
          <w:sz w:val="28"/>
          <w:szCs w:val="28"/>
          <w:u w:val="single"/>
          <w:rtl/>
        </w:rPr>
      </w:pPr>
    </w:p>
    <w:p w14:paraId="3BE45AC2" w14:textId="77777777" w:rsidR="00F925D0" w:rsidRPr="00544296" w:rsidRDefault="00F925D0" w:rsidP="00C336B9">
      <w:pPr>
        <w:spacing w:line="360" w:lineRule="auto"/>
        <w:rPr>
          <w:rFonts w:asciiTheme="majorBidi" w:hAnsiTheme="majorBidi" w:cstheme="majorBidi"/>
          <w:color w:val="000000" w:themeColor="text1"/>
          <w:sz w:val="28"/>
          <w:szCs w:val="28"/>
          <w:u w:val="single"/>
          <w:rtl/>
        </w:rPr>
      </w:pPr>
    </w:p>
    <w:p w14:paraId="6FAA24D0" w14:textId="77777777" w:rsidR="00F925D0" w:rsidRPr="00544296" w:rsidRDefault="00F925D0" w:rsidP="00C336B9">
      <w:pPr>
        <w:spacing w:line="360" w:lineRule="auto"/>
        <w:jc w:val="center"/>
        <w:rPr>
          <w:rFonts w:asciiTheme="majorBidi" w:hAnsiTheme="majorBidi" w:cstheme="majorBidi"/>
          <w:b/>
          <w:bCs/>
          <w:color w:val="000000" w:themeColor="text1"/>
          <w:sz w:val="28"/>
          <w:szCs w:val="28"/>
          <w:u w:val="single"/>
          <w:rtl/>
        </w:rPr>
      </w:pPr>
    </w:p>
    <w:p w14:paraId="29CB61AE" w14:textId="77777777" w:rsidR="00F925D0" w:rsidRPr="00544296" w:rsidRDefault="00F925D0" w:rsidP="00C336B9">
      <w:pPr>
        <w:spacing w:line="360" w:lineRule="auto"/>
        <w:jc w:val="center"/>
        <w:rPr>
          <w:rFonts w:asciiTheme="majorBidi" w:hAnsiTheme="majorBidi" w:cstheme="majorBidi"/>
          <w:b/>
          <w:bCs/>
          <w:color w:val="000000" w:themeColor="text1"/>
          <w:sz w:val="28"/>
          <w:szCs w:val="28"/>
          <w:u w:val="single"/>
          <w:rtl/>
        </w:rPr>
      </w:pPr>
    </w:p>
    <w:p w14:paraId="117FB682" w14:textId="77777777" w:rsidR="00F925D0" w:rsidRPr="00544296" w:rsidRDefault="00F925D0" w:rsidP="00C336B9">
      <w:pPr>
        <w:spacing w:line="360" w:lineRule="auto"/>
        <w:jc w:val="center"/>
        <w:rPr>
          <w:rFonts w:asciiTheme="majorBidi" w:hAnsiTheme="majorBidi" w:cstheme="majorBidi"/>
          <w:b/>
          <w:bCs/>
          <w:color w:val="000000" w:themeColor="text1"/>
          <w:sz w:val="28"/>
          <w:szCs w:val="28"/>
          <w:u w:val="single"/>
          <w:rtl/>
        </w:rPr>
      </w:pPr>
    </w:p>
    <w:p w14:paraId="0D0B6A2B" w14:textId="77777777" w:rsidR="00F925D0" w:rsidRPr="00544296" w:rsidRDefault="00F925D0" w:rsidP="00C336B9">
      <w:pPr>
        <w:spacing w:line="360" w:lineRule="auto"/>
        <w:jc w:val="center"/>
        <w:rPr>
          <w:rFonts w:asciiTheme="majorBidi" w:hAnsiTheme="majorBidi" w:cstheme="majorBidi"/>
          <w:b/>
          <w:bCs/>
          <w:color w:val="000000" w:themeColor="text1"/>
          <w:sz w:val="28"/>
          <w:szCs w:val="28"/>
          <w:u w:val="single"/>
          <w:rtl/>
        </w:rPr>
      </w:pPr>
    </w:p>
    <w:p w14:paraId="0D0295FF" w14:textId="77777777" w:rsidR="00F925D0" w:rsidRPr="00544296" w:rsidRDefault="00F925D0" w:rsidP="00C336B9">
      <w:pPr>
        <w:spacing w:line="360" w:lineRule="auto"/>
        <w:jc w:val="center"/>
        <w:rPr>
          <w:rFonts w:asciiTheme="majorBidi" w:hAnsiTheme="majorBidi" w:cstheme="majorBidi"/>
          <w:b/>
          <w:bCs/>
          <w:color w:val="000000" w:themeColor="text1"/>
          <w:sz w:val="28"/>
          <w:szCs w:val="28"/>
          <w:u w:val="single"/>
          <w:rtl/>
        </w:rPr>
      </w:pPr>
    </w:p>
    <w:p w14:paraId="4C02C7EC" w14:textId="77777777" w:rsidR="00C57DF0" w:rsidRPr="00544296" w:rsidRDefault="00C57DF0" w:rsidP="00C336B9">
      <w:pPr>
        <w:spacing w:line="360" w:lineRule="auto"/>
        <w:jc w:val="center"/>
        <w:rPr>
          <w:rFonts w:asciiTheme="majorBidi" w:hAnsiTheme="majorBidi" w:cstheme="majorBidi"/>
          <w:b/>
          <w:bCs/>
          <w:color w:val="000000" w:themeColor="text1"/>
          <w:sz w:val="28"/>
          <w:szCs w:val="28"/>
          <w:u w:val="single"/>
          <w:rtl/>
        </w:rPr>
      </w:pPr>
    </w:p>
    <w:p w14:paraId="57C4B4C1" w14:textId="77777777" w:rsidR="00C57DF0" w:rsidRPr="00544296" w:rsidRDefault="00C57DF0" w:rsidP="00C336B9">
      <w:pPr>
        <w:spacing w:line="360" w:lineRule="auto"/>
        <w:jc w:val="center"/>
        <w:rPr>
          <w:rFonts w:asciiTheme="majorBidi" w:hAnsiTheme="majorBidi" w:cstheme="majorBidi"/>
          <w:b/>
          <w:bCs/>
          <w:color w:val="000000" w:themeColor="text1"/>
          <w:sz w:val="28"/>
          <w:szCs w:val="28"/>
          <w:u w:val="single"/>
          <w:rtl/>
        </w:rPr>
      </w:pPr>
    </w:p>
    <w:p w14:paraId="54B97041" w14:textId="77777777" w:rsidR="00C57DF0" w:rsidRPr="00544296" w:rsidRDefault="00C57DF0" w:rsidP="00C336B9">
      <w:pPr>
        <w:spacing w:line="360" w:lineRule="auto"/>
        <w:jc w:val="center"/>
        <w:rPr>
          <w:rFonts w:asciiTheme="majorBidi" w:hAnsiTheme="majorBidi" w:cstheme="majorBidi"/>
          <w:b/>
          <w:bCs/>
          <w:color w:val="000000" w:themeColor="text1"/>
          <w:sz w:val="28"/>
          <w:szCs w:val="28"/>
          <w:u w:val="single"/>
          <w:rtl/>
        </w:rPr>
      </w:pPr>
    </w:p>
    <w:p w14:paraId="7048F6B3" w14:textId="0C23D6CB" w:rsidR="00F925D0" w:rsidRPr="00544296" w:rsidRDefault="00F925D0" w:rsidP="00C336B9">
      <w:pPr>
        <w:spacing w:line="360" w:lineRule="auto"/>
        <w:jc w:val="center"/>
        <w:rPr>
          <w:rFonts w:asciiTheme="majorBidi" w:hAnsiTheme="majorBidi" w:cstheme="majorBidi"/>
          <w:b/>
          <w:bCs/>
          <w:color w:val="000000" w:themeColor="text1"/>
          <w:sz w:val="36"/>
          <w:szCs w:val="36"/>
          <w:u w:val="single"/>
          <w:rtl/>
        </w:rPr>
      </w:pPr>
      <w:r w:rsidRPr="00544296">
        <w:rPr>
          <w:rFonts w:asciiTheme="majorBidi" w:hAnsiTheme="majorBidi" w:cstheme="majorBidi"/>
          <w:b/>
          <w:bCs/>
          <w:color w:val="000000" w:themeColor="text1"/>
          <w:sz w:val="36"/>
          <w:szCs w:val="36"/>
          <w:u w:val="single"/>
          <w:rtl/>
        </w:rPr>
        <w:t>الفصل الثالث</w:t>
      </w:r>
    </w:p>
    <w:p w14:paraId="3A2D2B16" w14:textId="06819377" w:rsidR="00F925D0" w:rsidRPr="00544296" w:rsidRDefault="00F925D0" w:rsidP="00C336B9">
      <w:pPr>
        <w:spacing w:line="360" w:lineRule="auto"/>
        <w:jc w:val="center"/>
        <w:rPr>
          <w:rFonts w:asciiTheme="majorBidi" w:hAnsiTheme="majorBidi" w:cstheme="majorBidi"/>
          <w:b/>
          <w:bCs/>
          <w:color w:val="000000" w:themeColor="text1"/>
          <w:sz w:val="36"/>
          <w:szCs w:val="36"/>
          <w:u w:val="single"/>
          <w:rtl/>
        </w:rPr>
      </w:pPr>
      <w:r w:rsidRPr="00544296">
        <w:rPr>
          <w:rFonts w:asciiTheme="majorBidi" w:hAnsiTheme="majorBidi" w:cstheme="majorBidi"/>
          <w:b/>
          <w:bCs/>
          <w:color w:val="000000" w:themeColor="text1"/>
          <w:sz w:val="36"/>
          <w:szCs w:val="36"/>
          <w:u w:val="single"/>
          <w:rtl/>
        </w:rPr>
        <w:t>منهجية الدراسة</w:t>
      </w:r>
    </w:p>
    <w:p w14:paraId="21A85991" w14:textId="77777777" w:rsidR="00F925D0" w:rsidRPr="00544296" w:rsidRDefault="00F925D0" w:rsidP="00C336B9">
      <w:pPr>
        <w:spacing w:line="360" w:lineRule="auto"/>
        <w:rPr>
          <w:rFonts w:asciiTheme="majorBidi" w:hAnsiTheme="majorBidi" w:cstheme="majorBidi"/>
          <w:color w:val="000000" w:themeColor="text1"/>
          <w:sz w:val="28"/>
          <w:szCs w:val="28"/>
          <w:u w:val="single"/>
          <w:rtl/>
        </w:rPr>
      </w:pPr>
    </w:p>
    <w:p w14:paraId="7189D1D3" w14:textId="77777777" w:rsidR="00F925D0" w:rsidRPr="00544296" w:rsidRDefault="00F925D0" w:rsidP="00C336B9">
      <w:pPr>
        <w:spacing w:line="360" w:lineRule="auto"/>
        <w:rPr>
          <w:rFonts w:asciiTheme="majorBidi" w:hAnsiTheme="majorBidi" w:cstheme="majorBidi"/>
          <w:color w:val="000000" w:themeColor="text1"/>
          <w:sz w:val="28"/>
          <w:szCs w:val="28"/>
          <w:u w:val="single"/>
          <w:rtl/>
        </w:rPr>
      </w:pPr>
    </w:p>
    <w:p w14:paraId="297681A6" w14:textId="77777777" w:rsidR="002E7D03" w:rsidRPr="00544296" w:rsidRDefault="002E7D03" w:rsidP="001A1CEB">
      <w:pPr>
        <w:pStyle w:val="Heading1"/>
        <w:spacing w:line="360" w:lineRule="auto"/>
        <w:divId w:val="751048982"/>
        <w:rPr>
          <w:rFonts w:asciiTheme="majorBidi" w:eastAsia="Times New Roman" w:hAnsiTheme="majorBidi"/>
          <w:color w:val="000000" w:themeColor="text1"/>
          <w:kern w:val="36"/>
          <w:sz w:val="28"/>
          <w:szCs w:val="28"/>
          <w14:ligatures w14:val="none"/>
        </w:rPr>
      </w:pPr>
      <w:r w:rsidRPr="00544296">
        <w:rPr>
          <w:rFonts w:asciiTheme="majorBidi" w:eastAsia="Times New Roman" w:hAnsiTheme="majorBidi"/>
          <w:color w:val="000000" w:themeColor="text1"/>
          <w:sz w:val="28"/>
          <w:szCs w:val="28"/>
          <w:rtl/>
        </w:rPr>
        <w:t>الفصل الثالث: منهجية الدراسة</w:t>
      </w:r>
    </w:p>
    <w:p w14:paraId="42589306" w14:textId="77777777" w:rsidR="002E7D03" w:rsidRPr="00544296" w:rsidRDefault="002E7D03" w:rsidP="001A1CEB">
      <w:pPr>
        <w:pStyle w:val="Heading2"/>
        <w:spacing w:line="360" w:lineRule="auto"/>
        <w:divId w:val="751048982"/>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مقدمة</w:t>
      </w:r>
    </w:p>
    <w:p w14:paraId="5B0D1F3A"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تعتبر منهجية البحث العلمي الركيزة الأساسية لأي دراسة، حيث تساهم في تحديد الأساليب والتقنيات المناسبة لجمع البيانات وتحليلها. في هذا الفصل، سيتم توضيح المنهجية المعتمدة في دراسة "تأثير استدامة الموارد البشرية على تحقيق التميز المؤسسي في وزارة التعليم السعودية: دراسة تحليلية تطبيقية". سيتم تناول تفاصيل المنهجية المستخدمة، بما في ذلك التصميم البحثي، وطرق جمع البيانات، وأدوات البحث، والمجتمع المستهدف، بالإضافة إلى حدود البحث.</w:t>
      </w:r>
    </w:p>
    <w:p w14:paraId="2173C9F1" w14:textId="77777777" w:rsidR="002E7D03" w:rsidRPr="00544296" w:rsidRDefault="002E7D03" w:rsidP="001A1CEB">
      <w:pPr>
        <w:pStyle w:val="Heading2"/>
        <w:spacing w:line="360" w:lineRule="auto"/>
        <w:divId w:val="751048982"/>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المنهجية وطرق البحث</w:t>
      </w:r>
    </w:p>
    <w:p w14:paraId="7216DC2B" w14:textId="77777777" w:rsidR="002E7D03" w:rsidRPr="00544296" w:rsidRDefault="002E7D03" w:rsidP="001A1CEB">
      <w:pPr>
        <w:pStyle w:val="Heading3"/>
        <w:spacing w:line="360" w:lineRule="auto"/>
        <w:divId w:val="751048982"/>
        <w:rPr>
          <w:rFonts w:asciiTheme="majorBidi" w:eastAsia="Times New Roman" w:hAnsiTheme="majorBidi"/>
          <w:color w:val="000000" w:themeColor="text1"/>
        </w:rPr>
      </w:pPr>
      <w:r w:rsidRPr="00544296">
        <w:rPr>
          <w:rFonts w:asciiTheme="majorBidi" w:eastAsia="Times New Roman" w:hAnsiTheme="majorBidi"/>
          <w:color w:val="000000" w:themeColor="text1"/>
          <w:rtl/>
        </w:rPr>
        <w:t>1.1 تصميم البحث</w:t>
      </w:r>
    </w:p>
    <w:p w14:paraId="7209519B"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تم استخدام تصميم بحث تحليلي وصفي في هذه الدراسة، حيث يهدف إلى فهم العلاقة بين استدامة الموارد البشرية والتميز المؤسسي. يعكس هذا التصميم أهمية فهم الجوانب المختلفة للموارد البشرية وكيفية تأثيرها على الأداء المؤسسي.</w:t>
      </w:r>
    </w:p>
    <w:p w14:paraId="6A8CAE67" w14:textId="77777777" w:rsidR="002E7D03" w:rsidRPr="00544296" w:rsidRDefault="002E7D03" w:rsidP="001A1CEB">
      <w:pPr>
        <w:pStyle w:val="Heading3"/>
        <w:spacing w:line="360" w:lineRule="auto"/>
        <w:divId w:val="751048982"/>
        <w:rPr>
          <w:rFonts w:asciiTheme="majorBidi" w:eastAsia="Times New Roman" w:hAnsiTheme="majorBidi"/>
          <w:color w:val="000000" w:themeColor="text1"/>
        </w:rPr>
      </w:pPr>
      <w:r w:rsidRPr="00544296">
        <w:rPr>
          <w:rFonts w:asciiTheme="majorBidi" w:eastAsia="Times New Roman" w:hAnsiTheme="majorBidi"/>
          <w:color w:val="000000" w:themeColor="text1"/>
          <w:rtl/>
        </w:rPr>
        <w:t>1.2 أنواع البيانات</w:t>
      </w:r>
    </w:p>
    <w:p w14:paraId="320B9271"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تنقسم البيانات المستخدمة في الدراسة إلى نوعين:</w:t>
      </w:r>
    </w:p>
    <w:p w14:paraId="00FDB78C" w14:textId="77777777" w:rsidR="002E7D03" w:rsidRPr="00544296" w:rsidRDefault="002E7D03" w:rsidP="00646967">
      <w:pPr>
        <w:numPr>
          <w:ilvl w:val="0"/>
          <w:numId w:val="24"/>
        </w:numPr>
        <w:spacing w:before="100" w:beforeAutospacing="1" w:after="100" w:afterAutospacing="1" w:line="360" w:lineRule="auto"/>
        <w:divId w:val="751048982"/>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البيانات الكمية:</w:t>
      </w:r>
      <w:r w:rsidRPr="00544296">
        <w:rPr>
          <w:rFonts w:asciiTheme="majorBidi" w:eastAsia="Times New Roman" w:hAnsiTheme="majorBidi" w:cstheme="majorBidi"/>
          <w:color w:val="000000" w:themeColor="text1"/>
          <w:sz w:val="28"/>
          <w:szCs w:val="28"/>
          <w:rtl/>
        </w:rPr>
        <w:t xml:space="preserve"> التي سيتم جمعها من خلال استبيانات تتعلق بممارسات استدامة الموارد البشرية وقياسات التميز المؤسسي.</w:t>
      </w:r>
    </w:p>
    <w:p w14:paraId="207715B5" w14:textId="77777777" w:rsidR="002E7D03" w:rsidRPr="00544296" w:rsidRDefault="002E7D03" w:rsidP="00646967">
      <w:pPr>
        <w:numPr>
          <w:ilvl w:val="0"/>
          <w:numId w:val="24"/>
        </w:numPr>
        <w:spacing w:before="100" w:beforeAutospacing="1" w:after="100" w:afterAutospacing="1" w:line="360" w:lineRule="auto"/>
        <w:divId w:val="751048982"/>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البيانات النوعية:</w:t>
      </w:r>
      <w:r w:rsidRPr="00544296">
        <w:rPr>
          <w:rFonts w:asciiTheme="majorBidi" w:eastAsia="Times New Roman" w:hAnsiTheme="majorBidi" w:cstheme="majorBidi"/>
          <w:color w:val="000000" w:themeColor="text1"/>
          <w:sz w:val="28"/>
          <w:szCs w:val="28"/>
          <w:rtl/>
        </w:rPr>
        <w:t xml:space="preserve"> التي سيتم جمعها من خلال المقابلات مع المسؤولين في وزارة التعليم لفهم الأبعاد العميقة للتجربة.</w:t>
      </w:r>
    </w:p>
    <w:p w14:paraId="13887BCD" w14:textId="77777777" w:rsidR="002E7D03" w:rsidRPr="00544296" w:rsidRDefault="002E7D03" w:rsidP="001A1CEB">
      <w:pPr>
        <w:pStyle w:val="Heading3"/>
        <w:spacing w:line="360" w:lineRule="auto"/>
        <w:divId w:val="751048982"/>
        <w:rPr>
          <w:rFonts w:asciiTheme="majorBidi" w:eastAsia="Times New Roman" w:hAnsiTheme="majorBidi"/>
          <w:color w:val="000000" w:themeColor="text1"/>
        </w:rPr>
      </w:pPr>
      <w:r w:rsidRPr="00544296">
        <w:rPr>
          <w:rFonts w:asciiTheme="majorBidi" w:eastAsia="Times New Roman" w:hAnsiTheme="majorBidi"/>
          <w:color w:val="000000" w:themeColor="text1"/>
          <w:rtl/>
        </w:rPr>
        <w:t>1.3 طرق جمع البيانات</w:t>
      </w:r>
    </w:p>
    <w:p w14:paraId="76022B8B" w14:textId="77777777" w:rsidR="002E7D03" w:rsidRPr="00544296" w:rsidRDefault="002E7D03" w:rsidP="001A1CEB">
      <w:pPr>
        <w:pStyle w:val="Heading4"/>
        <w:spacing w:line="360" w:lineRule="auto"/>
        <w:divId w:val="751048982"/>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tl/>
        </w:rPr>
        <w:t>1.3.1 الاستبيانات</w:t>
      </w:r>
    </w:p>
    <w:p w14:paraId="4C4D614E"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تم تصميم استبيان يتكون من عدة أقسام رئيسية تتعلق بممارسات استدامة الموارد البشرية، مثل التدريب والتطوير، وأنظمة التحفيز، والتوازن بين العمل والحياة. تم تضمين مقاييس لتقييم مستوى التميز المؤسسي، مثل جودة الخدمات ورضا العملاء.</w:t>
      </w:r>
    </w:p>
    <w:p w14:paraId="4F9ABB7C"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تم توزيع الاستبيانات بشكل عشوائي على موظفي وزارة التعليم في مختلف المستويات الإدارية. تم استخدام أسلوب العينة العشوائية لضمان تمثيل عادل لمختلف الفئات.</w:t>
      </w:r>
    </w:p>
    <w:p w14:paraId="7E176F31" w14:textId="77777777" w:rsidR="002E7D03" w:rsidRPr="00544296" w:rsidRDefault="002E7D03" w:rsidP="001A1CEB">
      <w:pPr>
        <w:pStyle w:val="Heading4"/>
        <w:spacing w:line="360" w:lineRule="auto"/>
        <w:divId w:val="751048982"/>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tl/>
        </w:rPr>
        <w:t>1.3.2 المقابلات</w:t>
      </w:r>
    </w:p>
    <w:p w14:paraId="6411A143"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تم إجراء مقابلات مع عدد من المسؤولين في وزارة التعليم، بما في ذلك مديرين ومشرفين على إدارة الموارد البشرية. استخدمت المقابلات لجمع بيانات نوعية حول الاستراتيجيات المتبعة في استدامة الموارد البشرية وكيفية تحقيق التميز المؤسسي. تم تسجيل المقابلات وتحليلها للوصول إلى استنتاجات معمقة.</w:t>
      </w:r>
    </w:p>
    <w:p w14:paraId="136467ED" w14:textId="77777777" w:rsidR="002E7D03" w:rsidRPr="00544296" w:rsidRDefault="002E7D03" w:rsidP="001A1CEB">
      <w:pPr>
        <w:pStyle w:val="Heading3"/>
        <w:spacing w:line="360" w:lineRule="auto"/>
        <w:divId w:val="751048982"/>
        <w:rPr>
          <w:rFonts w:asciiTheme="majorBidi" w:eastAsia="Times New Roman" w:hAnsiTheme="majorBidi"/>
          <w:color w:val="000000" w:themeColor="text1"/>
        </w:rPr>
      </w:pPr>
      <w:r w:rsidRPr="00544296">
        <w:rPr>
          <w:rFonts w:asciiTheme="majorBidi" w:eastAsia="Times New Roman" w:hAnsiTheme="majorBidi"/>
          <w:color w:val="000000" w:themeColor="text1"/>
          <w:rtl/>
        </w:rPr>
        <w:t>1.4 أدوات البحث</w:t>
      </w:r>
    </w:p>
    <w:p w14:paraId="0DF3A7BF"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تم استخدام عدة أدوات لجمع البيانات، منها:</w:t>
      </w:r>
    </w:p>
    <w:p w14:paraId="57770A26" w14:textId="77777777" w:rsidR="002E7D03" w:rsidRPr="00544296" w:rsidRDefault="002E7D03" w:rsidP="00646967">
      <w:pPr>
        <w:numPr>
          <w:ilvl w:val="0"/>
          <w:numId w:val="25"/>
        </w:numPr>
        <w:spacing w:before="100" w:beforeAutospacing="1" w:after="100" w:afterAutospacing="1" w:line="360" w:lineRule="auto"/>
        <w:divId w:val="751048982"/>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استبيان إلكتروني:</w:t>
      </w:r>
      <w:r w:rsidRPr="00544296">
        <w:rPr>
          <w:rFonts w:asciiTheme="majorBidi" w:eastAsia="Times New Roman" w:hAnsiTheme="majorBidi" w:cstheme="majorBidi"/>
          <w:color w:val="000000" w:themeColor="text1"/>
          <w:sz w:val="28"/>
          <w:szCs w:val="28"/>
          <w:rtl/>
        </w:rPr>
        <w:t xml:space="preserve"> تم تصميمه باستخدام برنامج </w:t>
      </w:r>
      <w:r w:rsidRPr="00544296">
        <w:rPr>
          <w:rFonts w:asciiTheme="majorBidi" w:eastAsia="Times New Roman" w:hAnsiTheme="majorBidi" w:cstheme="majorBidi"/>
          <w:color w:val="000000" w:themeColor="text1"/>
          <w:sz w:val="28"/>
          <w:szCs w:val="28"/>
        </w:rPr>
        <w:t>Google Forms</w:t>
      </w:r>
      <w:r w:rsidRPr="00544296">
        <w:rPr>
          <w:rFonts w:asciiTheme="majorBidi" w:eastAsia="Times New Roman" w:hAnsiTheme="majorBidi" w:cs="Times New Roman"/>
          <w:color w:val="000000" w:themeColor="text1"/>
          <w:sz w:val="28"/>
          <w:szCs w:val="28"/>
          <w:rtl/>
        </w:rPr>
        <w:t xml:space="preserve">، </w:t>
      </w:r>
      <w:r w:rsidRPr="00544296">
        <w:rPr>
          <w:rFonts w:asciiTheme="majorBidi" w:eastAsia="Times New Roman" w:hAnsiTheme="majorBidi" w:cstheme="majorBidi"/>
          <w:color w:val="000000" w:themeColor="text1"/>
          <w:sz w:val="28"/>
          <w:szCs w:val="28"/>
          <w:rtl/>
        </w:rPr>
        <w:t>مما سهل عملية توزيع الاستبيانات وتحليل النتائج.</w:t>
      </w:r>
    </w:p>
    <w:p w14:paraId="0CCD43C0" w14:textId="77777777" w:rsidR="002E7D03" w:rsidRPr="00544296" w:rsidRDefault="002E7D03" w:rsidP="00646967">
      <w:pPr>
        <w:numPr>
          <w:ilvl w:val="0"/>
          <w:numId w:val="25"/>
        </w:numPr>
        <w:spacing w:before="100" w:beforeAutospacing="1" w:after="100" w:afterAutospacing="1" w:line="360" w:lineRule="auto"/>
        <w:divId w:val="751048982"/>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أداة التسجيل:</w:t>
      </w:r>
      <w:r w:rsidRPr="00544296">
        <w:rPr>
          <w:rFonts w:asciiTheme="majorBidi" w:eastAsia="Times New Roman" w:hAnsiTheme="majorBidi" w:cstheme="majorBidi"/>
          <w:color w:val="000000" w:themeColor="text1"/>
          <w:sz w:val="28"/>
          <w:szCs w:val="28"/>
          <w:rtl/>
        </w:rPr>
        <w:t xml:space="preserve"> تم استخدامها خلال المقابلات لضمان دقة المعلومات المجمعة.</w:t>
      </w:r>
    </w:p>
    <w:p w14:paraId="39ACDE76" w14:textId="77777777" w:rsidR="002E7D03" w:rsidRPr="00544296" w:rsidRDefault="002E7D03" w:rsidP="001A1CEB">
      <w:pPr>
        <w:pStyle w:val="Heading3"/>
        <w:spacing w:line="360" w:lineRule="auto"/>
        <w:divId w:val="751048982"/>
        <w:rPr>
          <w:rFonts w:asciiTheme="majorBidi" w:eastAsia="Times New Roman" w:hAnsiTheme="majorBidi"/>
          <w:color w:val="000000" w:themeColor="text1"/>
        </w:rPr>
      </w:pPr>
      <w:r w:rsidRPr="00544296">
        <w:rPr>
          <w:rFonts w:asciiTheme="majorBidi" w:eastAsia="Times New Roman" w:hAnsiTheme="majorBidi"/>
          <w:color w:val="000000" w:themeColor="text1"/>
          <w:rtl/>
        </w:rPr>
        <w:t>1.5 تحليل البيانات</w:t>
      </w:r>
    </w:p>
    <w:p w14:paraId="37DF3A2C"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 xml:space="preserve">تم تحليل البيانات الكمية باستخدام برامج الإحصاء مثل </w:t>
      </w:r>
      <w:r w:rsidRPr="00544296">
        <w:rPr>
          <w:rFonts w:asciiTheme="majorBidi" w:hAnsiTheme="majorBidi" w:cstheme="majorBidi"/>
          <w:color w:val="000000" w:themeColor="text1"/>
          <w:sz w:val="28"/>
          <w:szCs w:val="28"/>
        </w:rPr>
        <w:t>SPSS</w:t>
      </w:r>
      <w:r w:rsidRPr="00544296">
        <w:rPr>
          <w:rFonts w:asciiTheme="majorBidi" w:hAnsiTheme="majorBidi"/>
          <w:color w:val="000000" w:themeColor="text1"/>
          <w:sz w:val="28"/>
          <w:szCs w:val="28"/>
          <w:rtl/>
        </w:rPr>
        <w:t>،</w:t>
      </w:r>
      <w:r w:rsidRPr="00544296">
        <w:rPr>
          <w:rFonts w:asciiTheme="majorBidi" w:hAnsiTheme="majorBidi" w:cstheme="majorBidi"/>
          <w:color w:val="000000" w:themeColor="text1"/>
          <w:sz w:val="28"/>
          <w:szCs w:val="28"/>
        </w:rPr>
        <w:t xml:space="preserve"> </w:t>
      </w:r>
      <w:r w:rsidRPr="00544296">
        <w:rPr>
          <w:rFonts w:asciiTheme="majorBidi" w:hAnsiTheme="majorBidi" w:cstheme="majorBidi"/>
          <w:color w:val="000000" w:themeColor="text1"/>
          <w:sz w:val="28"/>
          <w:szCs w:val="28"/>
          <w:rtl/>
        </w:rPr>
        <w:t>حيث تم استخدام الأساليب الإحصائية المناسبة لاستخراج العلاقات والأنماط. أما البيانات النوعية، فقد تم تحليلها باستخدام أسلوب التحليل الموضوعي، حيث تم استخراج الموضوعات الرئيسية من المقابلات وتفسيرها.</w:t>
      </w:r>
    </w:p>
    <w:p w14:paraId="09C773A4" w14:textId="77777777" w:rsidR="002E7D03" w:rsidRPr="00544296" w:rsidRDefault="002E7D03" w:rsidP="001A1CEB">
      <w:pPr>
        <w:pStyle w:val="Heading2"/>
        <w:spacing w:line="360" w:lineRule="auto"/>
        <w:divId w:val="751048982"/>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مجتمع البحث</w:t>
      </w:r>
    </w:p>
    <w:p w14:paraId="43AC2342" w14:textId="77777777" w:rsidR="002E7D03" w:rsidRPr="00544296" w:rsidRDefault="002E7D03" w:rsidP="001A1CEB">
      <w:pPr>
        <w:pStyle w:val="Heading3"/>
        <w:spacing w:line="360" w:lineRule="auto"/>
        <w:divId w:val="751048982"/>
        <w:rPr>
          <w:rFonts w:asciiTheme="majorBidi" w:eastAsia="Times New Roman" w:hAnsiTheme="majorBidi"/>
          <w:color w:val="000000" w:themeColor="text1"/>
        </w:rPr>
      </w:pPr>
      <w:r w:rsidRPr="00544296">
        <w:rPr>
          <w:rFonts w:asciiTheme="majorBidi" w:eastAsia="Times New Roman" w:hAnsiTheme="majorBidi"/>
          <w:color w:val="000000" w:themeColor="text1"/>
          <w:rtl/>
        </w:rPr>
        <w:t>2.1 تعريف مجتمع البحث</w:t>
      </w:r>
    </w:p>
    <w:p w14:paraId="3DD17C29"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يتكون مجتمع البحث من جميع موظفي وزارة التعليم السعودية، بما في ذلك المعلمين والإداريين والمسؤولين. يشمل المجتمع الفئات المختلفة في الوزارة من مختلف المستويات الوظيفية.</w:t>
      </w:r>
    </w:p>
    <w:p w14:paraId="2894FAED" w14:textId="77777777" w:rsidR="002E7D03" w:rsidRPr="00544296" w:rsidRDefault="002E7D03" w:rsidP="001A1CEB">
      <w:pPr>
        <w:pStyle w:val="Heading3"/>
        <w:spacing w:line="360" w:lineRule="auto"/>
        <w:divId w:val="751048982"/>
        <w:rPr>
          <w:rFonts w:asciiTheme="majorBidi" w:eastAsia="Times New Roman" w:hAnsiTheme="majorBidi"/>
          <w:color w:val="000000" w:themeColor="text1"/>
        </w:rPr>
      </w:pPr>
      <w:r w:rsidRPr="00544296">
        <w:rPr>
          <w:rFonts w:asciiTheme="majorBidi" w:eastAsia="Times New Roman" w:hAnsiTheme="majorBidi"/>
          <w:color w:val="000000" w:themeColor="text1"/>
          <w:rtl/>
        </w:rPr>
        <w:t>2.2 عينة البحث</w:t>
      </w:r>
    </w:p>
    <w:p w14:paraId="766B1B41"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تم اختيار عينة عشوائية من موظفي وزارة التعليم، حيث شملت العينة:</w:t>
      </w:r>
    </w:p>
    <w:p w14:paraId="06017F8F" w14:textId="77777777" w:rsidR="002E7D03" w:rsidRPr="00544296" w:rsidRDefault="002E7D03" w:rsidP="00646967">
      <w:pPr>
        <w:numPr>
          <w:ilvl w:val="0"/>
          <w:numId w:val="26"/>
        </w:numPr>
        <w:spacing w:before="100" w:beforeAutospacing="1" w:after="100" w:afterAutospacing="1" w:line="360" w:lineRule="auto"/>
        <w:divId w:val="751048982"/>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المعلمين:</w:t>
      </w:r>
      <w:r w:rsidRPr="00544296">
        <w:rPr>
          <w:rFonts w:asciiTheme="majorBidi" w:eastAsia="Times New Roman" w:hAnsiTheme="majorBidi" w:cstheme="majorBidi"/>
          <w:color w:val="000000" w:themeColor="text1"/>
          <w:sz w:val="28"/>
          <w:szCs w:val="28"/>
          <w:rtl/>
        </w:rPr>
        <w:t xml:space="preserve"> عدد من المعلمين من مختلف التخصصات.</w:t>
      </w:r>
    </w:p>
    <w:p w14:paraId="0287367E" w14:textId="77777777" w:rsidR="002E7D03" w:rsidRPr="00544296" w:rsidRDefault="002E7D03" w:rsidP="00646967">
      <w:pPr>
        <w:numPr>
          <w:ilvl w:val="0"/>
          <w:numId w:val="26"/>
        </w:numPr>
        <w:spacing w:before="100" w:beforeAutospacing="1" w:after="100" w:afterAutospacing="1" w:line="360" w:lineRule="auto"/>
        <w:divId w:val="751048982"/>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المشرفين:</w:t>
      </w:r>
      <w:r w:rsidRPr="00544296">
        <w:rPr>
          <w:rFonts w:asciiTheme="majorBidi" w:eastAsia="Times New Roman" w:hAnsiTheme="majorBidi" w:cstheme="majorBidi"/>
          <w:color w:val="000000" w:themeColor="text1"/>
          <w:sz w:val="28"/>
          <w:szCs w:val="28"/>
          <w:rtl/>
        </w:rPr>
        <w:t xml:space="preserve"> عدد من المشرفين التربويين.</w:t>
      </w:r>
    </w:p>
    <w:p w14:paraId="18423354" w14:textId="77777777" w:rsidR="002E7D03" w:rsidRPr="00544296" w:rsidRDefault="002E7D03" w:rsidP="00646967">
      <w:pPr>
        <w:numPr>
          <w:ilvl w:val="0"/>
          <w:numId w:val="26"/>
        </w:numPr>
        <w:spacing w:before="100" w:beforeAutospacing="1" w:after="100" w:afterAutospacing="1" w:line="360" w:lineRule="auto"/>
        <w:divId w:val="751048982"/>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الإداريين:</w:t>
      </w:r>
      <w:r w:rsidRPr="00544296">
        <w:rPr>
          <w:rFonts w:asciiTheme="majorBidi" w:eastAsia="Times New Roman" w:hAnsiTheme="majorBidi" w:cstheme="majorBidi"/>
          <w:color w:val="000000" w:themeColor="text1"/>
          <w:sz w:val="28"/>
          <w:szCs w:val="28"/>
          <w:rtl/>
        </w:rPr>
        <w:t xml:space="preserve"> عدد من الإداريين في أقسام الموارد البشرية.</w:t>
      </w:r>
    </w:p>
    <w:p w14:paraId="3EB7CFCC"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تم تحديد حجم العينة بناءً على معايير إحصائية تهدف إلى ضمان دقة النتائج وتمثيل المجتمع.</w:t>
      </w:r>
    </w:p>
    <w:p w14:paraId="2CAB8B05" w14:textId="77777777" w:rsidR="002E7D03" w:rsidRPr="00544296" w:rsidRDefault="002E7D03" w:rsidP="001A1CEB">
      <w:pPr>
        <w:pStyle w:val="Heading3"/>
        <w:spacing w:line="360" w:lineRule="auto"/>
        <w:divId w:val="751048982"/>
        <w:rPr>
          <w:rFonts w:asciiTheme="majorBidi" w:eastAsia="Times New Roman" w:hAnsiTheme="majorBidi"/>
          <w:color w:val="000000" w:themeColor="text1"/>
        </w:rPr>
      </w:pPr>
      <w:r w:rsidRPr="00544296">
        <w:rPr>
          <w:rFonts w:asciiTheme="majorBidi" w:eastAsia="Times New Roman" w:hAnsiTheme="majorBidi"/>
          <w:color w:val="000000" w:themeColor="text1"/>
          <w:rtl/>
        </w:rPr>
        <w:t>2.3 خصائص العينة</w:t>
      </w:r>
    </w:p>
    <w:p w14:paraId="4C010459"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تتميز العينة بالتنوع من حيث:</w:t>
      </w:r>
    </w:p>
    <w:p w14:paraId="5E10B9C0" w14:textId="77777777" w:rsidR="002E7D03" w:rsidRPr="00544296" w:rsidRDefault="002E7D03" w:rsidP="00646967">
      <w:pPr>
        <w:numPr>
          <w:ilvl w:val="0"/>
          <w:numId w:val="27"/>
        </w:numPr>
        <w:spacing w:before="100" w:beforeAutospacing="1" w:after="100" w:afterAutospacing="1" w:line="360" w:lineRule="auto"/>
        <w:divId w:val="751048982"/>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الجنس:</w:t>
      </w:r>
      <w:r w:rsidRPr="00544296">
        <w:rPr>
          <w:rFonts w:asciiTheme="majorBidi" w:eastAsia="Times New Roman" w:hAnsiTheme="majorBidi" w:cstheme="majorBidi"/>
          <w:color w:val="000000" w:themeColor="text1"/>
          <w:sz w:val="28"/>
          <w:szCs w:val="28"/>
          <w:rtl/>
        </w:rPr>
        <w:t xml:space="preserve"> تم تضمين كلا الجنسين.</w:t>
      </w:r>
    </w:p>
    <w:p w14:paraId="42B2D869" w14:textId="77777777" w:rsidR="002E7D03" w:rsidRPr="00544296" w:rsidRDefault="002E7D03" w:rsidP="00646967">
      <w:pPr>
        <w:numPr>
          <w:ilvl w:val="0"/>
          <w:numId w:val="27"/>
        </w:numPr>
        <w:spacing w:before="100" w:beforeAutospacing="1" w:after="100" w:afterAutospacing="1" w:line="360" w:lineRule="auto"/>
        <w:divId w:val="751048982"/>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السن:</w:t>
      </w:r>
      <w:r w:rsidRPr="00544296">
        <w:rPr>
          <w:rFonts w:asciiTheme="majorBidi" w:eastAsia="Times New Roman" w:hAnsiTheme="majorBidi" w:cstheme="majorBidi"/>
          <w:color w:val="000000" w:themeColor="text1"/>
          <w:sz w:val="28"/>
          <w:szCs w:val="28"/>
          <w:rtl/>
        </w:rPr>
        <w:t xml:space="preserve"> تنوعت أعمار المشاركين بين الشباب والكبار.</w:t>
      </w:r>
    </w:p>
    <w:p w14:paraId="62250FEE" w14:textId="77777777" w:rsidR="002E7D03" w:rsidRPr="00544296" w:rsidRDefault="002E7D03" w:rsidP="00646967">
      <w:pPr>
        <w:numPr>
          <w:ilvl w:val="0"/>
          <w:numId w:val="27"/>
        </w:numPr>
        <w:spacing w:before="100" w:beforeAutospacing="1" w:after="100" w:afterAutospacing="1" w:line="360" w:lineRule="auto"/>
        <w:divId w:val="751048982"/>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الخبرة:</w:t>
      </w:r>
      <w:r w:rsidRPr="00544296">
        <w:rPr>
          <w:rFonts w:asciiTheme="majorBidi" w:eastAsia="Times New Roman" w:hAnsiTheme="majorBidi" w:cstheme="majorBidi"/>
          <w:color w:val="000000" w:themeColor="text1"/>
          <w:sz w:val="28"/>
          <w:szCs w:val="28"/>
          <w:rtl/>
        </w:rPr>
        <w:t xml:space="preserve"> تمثل العينة مستويات خبرة مختلفة، مما يوفر رؤى شاملة عن موضوع الدراسة.</w:t>
      </w:r>
    </w:p>
    <w:p w14:paraId="42E10ADB" w14:textId="77777777" w:rsidR="002E7D03" w:rsidRPr="00544296" w:rsidRDefault="002E7D03" w:rsidP="001A1CEB">
      <w:pPr>
        <w:pStyle w:val="Heading2"/>
        <w:spacing w:line="360" w:lineRule="auto"/>
        <w:divId w:val="751048982"/>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حدود البحث</w:t>
      </w:r>
    </w:p>
    <w:p w14:paraId="4E6A54E4" w14:textId="77777777" w:rsidR="002E7D03" w:rsidRPr="00544296" w:rsidRDefault="002E7D03" w:rsidP="001A1CEB">
      <w:pPr>
        <w:pStyle w:val="Heading3"/>
        <w:spacing w:line="360" w:lineRule="auto"/>
        <w:divId w:val="751048982"/>
        <w:rPr>
          <w:rFonts w:asciiTheme="majorBidi" w:eastAsia="Times New Roman" w:hAnsiTheme="majorBidi"/>
          <w:color w:val="000000" w:themeColor="text1"/>
        </w:rPr>
      </w:pPr>
      <w:r w:rsidRPr="00544296">
        <w:rPr>
          <w:rFonts w:asciiTheme="majorBidi" w:eastAsia="Times New Roman" w:hAnsiTheme="majorBidi"/>
          <w:color w:val="000000" w:themeColor="text1"/>
          <w:rtl/>
        </w:rPr>
        <w:t>3.1 حدود مكانية</w:t>
      </w:r>
    </w:p>
    <w:p w14:paraId="604786CB"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تقتصر حدود البحث على وزارة التعليم في المملكة العربية السعودية. حيث سيتم التركيز على ممارسات استدامة الموارد البشرية والتميز المؤسسي ضمن نطاق هذه الوزارة.</w:t>
      </w:r>
    </w:p>
    <w:p w14:paraId="330AFD07" w14:textId="77777777" w:rsidR="002E7D03" w:rsidRPr="00544296" w:rsidRDefault="002E7D03" w:rsidP="001A1CEB">
      <w:pPr>
        <w:pStyle w:val="Heading3"/>
        <w:spacing w:line="360" w:lineRule="auto"/>
        <w:divId w:val="751048982"/>
        <w:rPr>
          <w:rFonts w:asciiTheme="majorBidi" w:eastAsia="Times New Roman" w:hAnsiTheme="majorBidi"/>
          <w:color w:val="000000" w:themeColor="text1"/>
        </w:rPr>
      </w:pPr>
      <w:r w:rsidRPr="00544296">
        <w:rPr>
          <w:rFonts w:asciiTheme="majorBidi" w:eastAsia="Times New Roman" w:hAnsiTheme="majorBidi"/>
          <w:color w:val="000000" w:themeColor="text1"/>
          <w:rtl/>
        </w:rPr>
        <w:t>3.2 حدود زمنية</w:t>
      </w:r>
    </w:p>
    <w:p w14:paraId="4799C2DE"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تم تحديد فترة جمع البيانات لتكون خلال العام الأكاديمي 2023-2024. هذا الزمن يعتبر مهمًا لأنه يعكس واقع الوزارة في ظل التحديات الراهنة والمبادرات الجديدة التي قد تؤثر على استدامة الموارد البشرية.</w:t>
      </w:r>
    </w:p>
    <w:p w14:paraId="70D5A9DE" w14:textId="77777777" w:rsidR="002E7D03" w:rsidRPr="00544296" w:rsidRDefault="002E7D03" w:rsidP="001A1CEB">
      <w:pPr>
        <w:pStyle w:val="Heading3"/>
        <w:spacing w:line="360" w:lineRule="auto"/>
        <w:divId w:val="751048982"/>
        <w:rPr>
          <w:rFonts w:asciiTheme="majorBidi" w:eastAsia="Times New Roman" w:hAnsiTheme="majorBidi"/>
          <w:color w:val="000000" w:themeColor="text1"/>
        </w:rPr>
      </w:pPr>
      <w:r w:rsidRPr="00544296">
        <w:rPr>
          <w:rFonts w:asciiTheme="majorBidi" w:eastAsia="Times New Roman" w:hAnsiTheme="majorBidi"/>
          <w:color w:val="000000" w:themeColor="text1"/>
          <w:rtl/>
        </w:rPr>
        <w:t>3.3 حدود موضوعية</w:t>
      </w:r>
    </w:p>
    <w:p w14:paraId="4FE2A714"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تركز الدراسة بشكل رئيسي على العلاقة بين استدامة الموارد البشرية والتميز المؤسسي. وبالتالي، قد لا تشمل عوامل أخرى تؤثر على التميز المؤسسي، مثل العوامل الاقتصادية أو الاجتماعية، بشكل كامل.</w:t>
      </w:r>
    </w:p>
    <w:p w14:paraId="453086A7" w14:textId="77777777" w:rsidR="002E7D03" w:rsidRPr="00544296" w:rsidRDefault="002E7D03" w:rsidP="001A1CEB">
      <w:pPr>
        <w:pStyle w:val="Heading3"/>
        <w:spacing w:line="360" w:lineRule="auto"/>
        <w:divId w:val="751048982"/>
        <w:rPr>
          <w:rFonts w:asciiTheme="majorBidi" w:eastAsia="Times New Roman" w:hAnsiTheme="majorBidi"/>
          <w:color w:val="000000" w:themeColor="text1"/>
        </w:rPr>
      </w:pPr>
      <w:r w:rsidRPr="00544296">
        <w:rPr>
          <w:rFonts w:asciiTheme="majorBidi" w:eastAsia="Times New Roman" w:hAnsiTheme="majorBidi"/>
          <w:color w:val="000000" w:themeColor="text1"/>
          <w:rtl/>
        </w:rPr>
        <w:t>3.4 حدود منهجية</w:t>
      </w:r>
    </w:p>
    <w:p w14:paraId="71AA8D15"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توجد بعض الحدود المنهجية المرتبطة بجمع البيانات، مثل:</w:t>
      </w:r>
    </w:p>
    <w:p w14:paraId="36F3455B" w14:textId="77777777" w:rsidR="002E7D03" w:rsidRPr="00544296" w:rsidRDefault="002E7D03" w:rsidP="00646967">
      <w:pPr>
        <w:numPr>
          <w:ilvl w:val="0"/>
          <w:numId w:val="28"/>
        </w:numPr>
        <w:spacing w:before="100" w:beforeAutospacing="1" w:after="100" w:afterAutospacing="1" w:line="360" w:lineRule="auto"/>
        <w:divId w:val="751048982"/>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التحيز في استجابة المشاركين:</w:t>
      </w:r>
      <w:r w:rsidRPr="00544296">
        <w:rPr>
          <w:rFonts w:asciiTheme="majorBidi" w:eastAsia="Times New Roman" w:hAnsiTheme="majorBidi" w:cstheme="majorBidi"/>
          <w:color w:val="000000" w:themeColor="text1"/>
          <w:sz w:val="28"/>
          <w:szCs w:val="28"/>
          <w:rtl/>
        </w:rPr>
        <w:t xml:space="preserve"> قد تتأثر إجابات المشاركين بعوامل مثل الرغبة في تقديم إجابات "مقبولة" اجتماعيًا.</w:t>
      </w:r>
    </w:p>
    <w:p w14:paraId="2DB88F19" w14:textId="77777777" w:rsidR="002E7D03" w:rsidRPr="00544296" w:rsidRDefault="002E7D03" w:rsidP="00646967">
      <w:pPr>
        <w:numPr>
          <w:ilvl w:val="0"/>
          <w:numId w:val="28"/>
        </w:numPr>
        <w:spacing w:before="100" w:beforeAutospacing="1" w:after="100" w:afterAutospacing="1" w:line="360" w:lineRule="auto"/>
        <w:divId w:val="751048982"/>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التحديات في جمع البيانات النوعية:</w:t>
      </w:r>
      <w:r w:rsidRPr="00544296">
        <w:rPr>
          <w:rFonts w:asciiTheme="majorBidi" w:eastAsia="Times New Roman" w:hAnsiTheme="majorBidi" w:cstheme="majorBidi"/>
          <w:color w:val="000000" w:themeColor="text1"/>
          <w:sz w:val="28"/>
          <w:szCs w:val="28"/>
          <w:rtl/>
        </w:rPr>
        <w:t xml:space="preserve"> يمكن أن تكون المقابلات محدودة بسبب صعوبة الوصول إلى بعض المسؤولين أو انشغالهم.</w:t>
      </w:r>
    </w:p>
    <w:p w14:paraId="1C568029" w14:textId="77777777" w:rsidR="002E7D03" w:rsidRPr="00544296" w:rsidRDefault="002E7D03" w:rsidP="001A1CEB">
      <w:pPr>
        <w:pStyle w:val="Heading2"/>
        <w:spacing w:line="360" w:lineRule="auto"/>
        <w:divId w:val="751048982"/>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ملخص الفصل</w:t>
      </w:r>
    </w:p>
    <w:p w14:paraId="3D7F62B6" w14:textId="77777777" w:rsidR="002E7D03" w:rsidRPr="00544296" w:rsidRDefault="002E7D03" w:rsidP="001A1CEB">
      <w:pPr>
        <w:pStyle w:val="NormalWeb"/>
        <w:bidi/>
        <w:spacing w:line="360" w:lineRule="auto"/>
        <w:divId w:val="751048982"/>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يستعرض هذا الفصل منهجية الدراسة بشكل شامل، موضحًا التصميم البحثي وطرق جمع البيانات وتحليلها. كما تم تحديد مجتمع البحث وحدوده، مما يسهل فهم الإطار الذي تتم فيه الدراسة. تعكس هذه المنهجية التوجه العلمي والأكاديمي لدراسة "تأثير استدامة الموارد البشرية على تحقيق التميز المؤسسي في وزارة التعليم السعودية"، مما يمهد الطريق لاستنتاجات دقيقة ومبنية على أدلة.</w:t>
      </w:r>
    </w:p>
    <w:p w14:paraId="5AFAB456" w14:textId="3A7205CB" w:rsidR="002E7D03" w:rsidRPr="00544296" w:rsidRDefault="002E7D03" w:rsidP="001A1CEB">
      <w:pPr>
        <w:spacing w:line="360" w:lineRule="auto"/>
        <w:divId w:val="751048982"/>
        <w:rPr>
          <w:rFonts w:asciiTheme="majorBidi" w:eastAsia="Times New Roman" w:hAnsiTheme="majorBidi" w:cstheme="majorBidi"/>
          <w:color w:val="000000" w:themeColor="text1"/>
          <w:sz w:val="28"/>
          <w:szCs w:val="28"/>
        </w:rPr>
      </w:pPr>
    </w:p>
    <w:p w14:paraId="60961CAB" w14:textId="5356A623" w:rsidR="002E7D03" w:rsidRPr="00544296" w:rsidRDefault="002E7D03" w:rsidP="001A1CEB">
      <w:pPr>
        <w:spacing w:line="360" w:lineRule="auto"/>
        <w:divId w:val="792023793"/>
        <w:rPr>
          <w:rFonts w:asciiTheme="majorBidi" w:eastAsia="Times New Roman" w:hAnsiTheme="majorBidi" w:cstheme="majorBidi"/>
          <w:color w:val="000000" w:themeColor="text1"/>
          <w:sz w:val="28"/>
          <w:szCs w:val="28"/>
        </w:rPr>
      </w:pPr>
    </w:p>
    <w:p w14:paraId="5EF87735" w14:textId="0B9DBAE4" w:rsidR="002E7D03" w:rsidRPr="00544296" w:rsidRDefault="002E7D03" w:rsidP="001A1CEB">
      <w:pPr>
        <w:pStyle w:val="NormalWeb"/>
        <w:bidi/>
        <w:spacing w:line="360" w:lineRule="auto"/>
        <w:divId w:val="1923297112"/>
        <w:rPr>
          <w:rFonts w:asciiTheme="majorBidi" w:hAnsiTheme="majorBidi" w:cstheme="majorBidi"/>
          <w:b/>
          <w:bCs/>
          <w:color w:val="000000" w:themeColor="text1"/>
          <w:sz w:val="28"/>
          <w:szCs w:val="28"/>
        </w:rPr>
      </w:pPr>
      <w:r w:rsidRPr="00544296">
        <w:rPr>
          <w:rFonts w:asciiTheme="majorBidi" w:hAnsiTheme="majorBidi" w:cstheme="majorBidi"/>
          <w:b/>
          <w:bCs/>
          <w:color w:val="000000" w:themeColor="text1"/>
          <w:sz w:val="28"/>
          <w:szCs w:val="28"/>
          <w:rtl/>
        </w:rPr>
        <w:t xml:space="preserve">إجابات </w:t>
      </w:r>
      <w:r w:rsidR="00F1476B" w:rsidRPr="00544296">
        <w:rPr>
          <w:rFonts w:asciiTheme="majorBidi" w:hAnsiTheme="majorBidi" w:cstheme="majorBidi" w:hint="cs"/>
          <w:b/>
          <w:bCs/>
          <w:color w:val="000000" w:themeColor="text1"/>
          <w:sz w:val="28"/>
          <w:szCs w:val="28"/>
          <w:rtl/>
        </w:rPr>
        <w:t xml:space="preserve">الاستبيان </w:t>
      </w:r>
      <w:r w:rsidRPr="00544296">
        <w:rPr>
          <w:rFonts w:asciiTheme="majorBidi" w:hAnsiTheme="majorBidi" w:cstheme="majorBidi"/>
          <w:b/>
          <w:bCs/>
          <w:color w:val="000000" w:themeColor="text1"/>
          <w:sz w:val="28"/>
          <w:szCs w:val="28"/>
          <w:rtl/>
        </w:rPr>
        <w:t>لـ 118 شخصًا.</w:t>
      </w:r>
    </w:p>
    <w:p w14:paraId="7D021E4B" w14:textId="02F444F8" w:rsidR="002E7D03" w:rsidRPr="00544296" w:rsidRDefault="002E7D03" w:rsidP="001A1CEB">
      <w:pPr>
        <w:pStyle w:val="Heading3"/>
        <w:spacing w:line="360" w:lineRule="auto"/>
        <w:divId w:val="1923297112"/>
        <w:rPr>
          <w:rFonts w:asciiTheme="majorBidi" w:eastAsia="Times New Roman" w:hAnsiTheme="majorBidi"/>
          <w:color w:val="000000" w:themeColor="text1"/>
        </w:rPr>
      </w:pPr>
      <w:r w:rsidRPr="00544296">
        <w:rPr>
          <w:rFonts w:asciiTheme="majorBidi" w:eastAsia="Times New Roman" w:hAnsiTheme="majorBidi"/>
          <w:color w:val="000000" w:themeColor="text1"/>
          <w:rtl/>
        </w:rPr>
        <w:t xml:space="preserve">جدول </w:t>
      </w:r>
      <w:r w:rsidR="005E0012" w:rsidRPr="00544296">
        <w:rPr>
          <w:rFonts w:asciiTheme="majorBidi" w:eastAsia="Times New Roman" w:hAnsiTheme="majorBidi" w:hint="cs"/>
          <w:color w:val="000000" w:themeColor="text1"/>
          <w:rtl/>
        </w:rPr>
        <w:t>الاجابات مع التحليل</w:t>
      </w:r>
    </w:p>
    <w:p w14:paraId="1B3D34BB" w14:textId="5EB7D6DA" w:rsidR="002E7D03" w:rsidRPr="00544296" w:rsidRDefault="002E7D03" w:rsidP="001A1CEB">
      <w:pPr>
        <w:pStyle w:val="NormalWeb"/>
        <w:bidi/>
        <w:spacing w:line="360" w:lineRule="auto"/>
        <w:divId w:val="1923297112"/>
        <w:rPr>
          <w:rFonts w:asciiTheme="majorBidi" w:hAnsiTheme="majorBidi" w:cstheme="majorBidi"/>
          <w:color w:val="000000" w:themeColor="text1"/>
          <w:sz w:val="28"/>
          <w:szCs w:val="28"/>
        </w:rPr>
      </w:pPr>
    </w:p>
    <w:p w14:paraId="3B8C2D03" w14:textId="16691F68" w:rsidR="002E7D03" w:rsidRPr="00544296" w:rsidRDefault="002E7D03" w:rsidP="001A1CEB">
      <w:pPr>
        <w:pStyle w:val="Heading3"/>
        <w:spacing w:line="360" w:lineRule="auto"/>
        <w:divId w:val="363484279"/>
        <w:rPr>
          <w:rFonts w:asciiTheme="majorBidi" w:eastAsia="Times New Roman" w:hAnsiTheme="majorBidi"/>
          <w:color w:val="000000" w:themeColor="text1"/>
        </w:rPr>
      </w:pPr>
      <w:r w:rsidRPr="00544296">
        <w:rPr>
          <w:rFonts w:asciiTheme="majorBidi" w:eastAsia="Times New Roman" w:hAnsiTheme="majorBidi"/>
          <w:color w:val="000000" w:themeColor="text1"/>
          <w:rtl/>
        </w:rPr>
        <w:t>جدول 1: البيانات الديموغرافية</w:t>
      </w:r>
      <w:r w:rsidR="00030353" w:rsidRPr="00544296">
        <w:rPr>
          <w:noProof/>
          <w:color w:val="000000" w:themeColor="text1"/>
        </w:rPr>
        <w:t xml:space="preserve"> </w:t>
      </w:r>
      <w:r w:rsidR="00030353" w:rsidRPr="00544296">
        <w:rPr>
          <w:noProof/>
          <w:color w:val="000000" w:themeColor="text1"/>
        </w:rPr>
        <w:drawing>
          <wp:anchor distT="0" distB="0" distL="114300" distR="114300" simplePos="0" relativeHeight="251662336" behindDoc="0" locked="0" layoutInCell="1" allowOverlap="1" wp14:anchorId="6E31B1A5" wp14:editId="0378EEA5">
            <wp:simplePos x="0" y="0"/>
            <wp:positionH relativeFrom="column">
              <wp:posOffset>0</wp:posOffset>
            </wp:positionH>
            <wp:positionV relativeFrom="paragraph">
              <wp:posOffset>345440</wp:posOffset>
            </wp:positionV>
            <wp:extent cx="5608320" cy="1400810"/>
            <wp:effectExtent l="0" t="0" r="11430" b="27940"/>
            <wp:wrapTopAndBottom/>
            <wp:docPr id="851479255" name="مخطط 1">
              <a:extLst xmlns:a="http://schemas.openxmlformats.org/drawingml/2006/main">
                <a:ext uri="{FF2B5EF4-FFF2-40B4-BE49-F238E27FC236}">
                  <a16:creationId xmlns:a16="http://schemas.microsoft.com/office/drawing/2014/main" id="{771B6A94-CDAB-1694-739E-ACBE694E3338}"/>
                </a:ext>
                <a:ext uri="{147F2762-F138-4A5C-976F-8EAC2B608ADB}">
                  <a16:predDERef xmlns:a16="http://schemas.microsoft.com/office/drawing/2014/main" pred="{C55C5303-0204-C375-C479-3E3128E78A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4"/>
        <w:gridCol w:w="1206"/>
        <w:gridCol w:w="1177"/>
      </w:tblGrid>
      <w:tr w:rsidR="00544296" w:rsidRPr="00544296" w14:paraId="2AFB15BB" w14:textId="77777777">
        <w:trPr>
          <w:divId w:val="363484279"/>
          <w:tblHeader/>
          <w:tblCellSpacing w:w="15" w:type="dxa"/>
        </w:trPr>
        <w:tc>
          <w:tcPr>
            <w:tcW w:w="0" w:type="auto"/>
            <w:vAlign w:val="center"/>
            <w:hideMark/>
          </w:tcPr>
          <w:p w14:paraId="0BA78CFB"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العمر</w:t>
            </w:r>
          </w:p>
        </w:tc>
        <w:tc>
          <w:tcPr>
            <w:tcW w:w="0" w:type="auto"/>
            <w:vAlign w:val="center"/>
            <w:hideMark/>
          </w:tcPr>
          <w:p w14:paraId="35D83833"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42F0CD26"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7C842C67" w14:textId="77777777">
        <w:trPr>
          <w:divId w:val="363484279"/>
          <w:tblCellSpacing w:w="15" w:type="dxa"/>
        </w:trPr>
        <w:tc>
          <w:tcPr>
            <w:tcW w:w="0" w:type="auto"/>
            <w:vAlign w:val="center"/>
            <w:hideMark/>
          </w:tcPr>
          <w:p w14:paraId="7D7D622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18-24 سنة</w:t>
            </w:r>
          </w:p>
        </w:tc>
        <w:tc>
          <w:tcPr>
            <w:tcW w:w="0" w:type="auto"/>
            <w:vAlign w:val="center"/>
            <w:hideMark/>
          </w:tcPr>
          <w:p w14:paraId="4E2A527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15</w:t>
            </w:r>
          </w:p>
        </w:tc>
        <w:tc>
          <w:tcPr>
            <w:tcW w:w="0" w:type="auto"/>
            <w:vAlign w:val="center"/>
            <w:hideMark/>
          </w:tcPr>
          <w:p w14:paraId="48ABA92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12.7</w:t>
            </w:r>
          </w:p>
        </w:tc>
      </w:tr>
      <w:tr w:rsidR="00544296" w:rsidRPr="00544296" w14:paraId="439D1EC4" w14:textId="77777777">
        <w:trPr>
          <w:divId w:val="363484279"/>
          <w:tblCellSpacing w:w="15" w:type="dxa"/>
        </w:trPr>
        <w:tc>
          <w:tcPr>
            <w:tcW w:w="0" w:type="auto"/>
            <w:vAlign w:val="center"/>
            <w:hideMark/>
          </w:tcPr>
          <w:p w14:paraId="75A86E5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25-34 سنة</w:t>
            </w:r>
          </w:p>
        </w:tc>
        <w:tc>
          <w:tcPr>
            <w:tcW w:w="0" w:type="auto"/>
            <w:vAlign w:val="center"/>
            <w:hideMark/>
          </w:tcPr>
          <w:p w14:paraId="599CFFD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35</w:t>
            </w:r>
          </w:p>
        </w:tc>
        <w:tc>
          <w:tcPr>
            <w:tcW w:w="0" w:type="auto"/>
            <w:vAlign w:val="center"/>
            <w:hideMark/>
          </w:tcPr>
          <w:p w14:paraId="771033B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29.7</w:t>
            </w:r>
          </w:p>
        </w:tc>
      </w:tr>
      <w:tr w:rsidR="00544296" w:rsidRPr="00544296" w14:paraId="122666BF" w14:textId="77777777">
        <w:trPr>
          <w:divId w:val="363484279"/>
          <w:tblCellSpacing w:w="15" w:type="dxa"/>
        </w:trPr>
        <w:tc>
          <w:tcPr>
            <w:tcW w:w="0" w:type="auto"/>
            <w:vAlign w:val="center"/>
            <w:hideMark/>
          </w:tcPr>
          <w:p w14:paraId="7DB227E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35-44 سنة</w:t>
            </w:r>
          </w:p>
        </w:tc>
        <w:tc>
          <w:tcPr>
            <w:tcW w:w="0" w:type="auto"/>
            <w:vAlign w:val="center"/>
            <w:hideMark/>
          </w:tcPr>
          <w:p w14:paraId="36B0EB6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30</w:t>
            </w:r>
          </w:p>
        </w:tc>
        <w:tc>
          <w:tcPr>
            <w:tcW w:w="0" w:type="auto"/>
            <w:vAlign w:val="center"/>
            <w:hideMark/>
          </w:tcPr>
          <w:p w14:paraId="3C43DA9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25.4</w:t>
            </w:r>
          </w:p>
        </w:tc>
      </w:tr>
      <w:tr w:rsidR="00544296" w:rsidRPr="00544296" w14:paraId="02DAD33D" w14:textId="77777777">
        <w:trPr>
          <w:divId w:val="363484279"/>
          <w:tblCellSpacing w:w="15" w:type="dxa"/>
        </w:trPr>
        <w:tc>
          <w:tcPr>
            <w:tcW w:w="0" w:type="auto"/>
            <w:vAlign w:val="center"/>
            <w:hideMark/>
          </w:tcPr>
          <w:p w14:paraId="6640593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45-54 سنة</w:t>
            </w:r>
          </w:p>
        </w:tc>
        <w:tc>
          <w:tcPr>
            <w:tcW w:w="0" w:type="auto"/>
            <w:vAlign w:val="center"/>
            <w:hideMark/>
          </w:tcPr>
          <w:p w14:paraId="4DAB9D2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20</w:t>
            </w:r>
          </w:p>
        </w:tc>
        <w:tc>
          <w:tcPr>
            <w:tcW w:w="0" w:type="auto"/>
            <w:vAlign w:val="center"/>
            <w:hideMark/>
          </w:tcPr>
          <w:p w14:paraId="4BB8928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16.9</w:t>
            </w:r>
          </w:p>
        </w:tc>
      </w:tr>
      <w:tr w:rsidR="00544296" w:rsidRPr="00544296" w14:paraId="09CFE4AE" w14:textId="77777777">
        <w:trPr>
          <w:divId w:val="363484279"/>
          <w:tblCellSpacing w:w="15" w:type="dxa"/>
        </w:trPr>
        <w:tc>
          <w:tcPr>
            <w:tcW w:w="0" w:type="auto"/>
            <w:vAlign w:val="center"/>
            <w:hideMark/>
          </w:tcPr>
          <w:p w14:paraId="1FE67E7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55 سنة أو أكثر</w:t>
            </w:r>
          </w:p>
        </w:tc>
        <w:tc>
          <w:tcPr>
            <w:tcW w:w="0" w:type="auto"/>
            <w:vAlign w:val="center"/>
            <w:hideMark/>
          </w:tcPr>
          <w:p w14:paraId="688F452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w:t>
            </w:r>
          </w:p>
        </w:tc>
        <w:tc>
          <w:tcPr>
            <w:tcW w:w="0" w:type="auto"/>
            <w:vAlign w:val="center"/>
            <w:hideMark/>
          </w:tcPr>
          <w:p w14:paraId="5B5C951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15.3</w:t>
            </w:r>
          </w:p>
        </w:tc>
      </w:tr>
      <w:tr w:rsidR="00544296" w:rsidRPr="00544296" w14:paraId="41EFC035" w14:textId="77777777">
        <w:trPr>
          <w:divId w:val="363484279"/>
          <w:tblCellSpacing w:w="15" w:type="dxa"/>
        </w:trPr>
        <w:tc>
          <w:tcPr>
            <w:tcW w:w="0" w:type="auto"/>
            <w:vAlign w:val="center"/>
            <w:hideMark/>
          </w:tcPr>
          <w:p w14:paraId="0784947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04408E5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3BA19C2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25AD94C3" w14:textId="2D6A167D" w:rsidR="002E7D03" w:rsidRPr="00544296" w:rsidRDefault="002E7D03" w:rsidP="001A1CEB">
      <w:pPr>
        <w:pStyle w:val="Heading3"/>
        <w:spacing w:line="360" w:lineRule="auto"/>
        <w:divId w:val="363484279"/>
        <w:rPr>
          <w:rFonts w:asciiTheme="majorBidi" w:eastAsia="Times New Roman" w:hAnsiTheme="majorBidi"/>
          <w:color w:val="000000" w:themeColor="text1"/>
        </w:rPr>
      </w:pPr>
      <w:r w:rsidRPr="00544296">
        <w:rPr>
          <w:rFonts w:asciiTheme="majorBidi" w:eastAsia="Times New Roman" w:hAnsiTheme="majorBidi"/>
          <w:color w:val="000000" w:themeColor="text1"/>
          <w:rtl/>
        </w:rPr>
        <w:t>جدول 2: الجنس</w:t>
      </w:r>
      <w:r w:rsidR="000C72F8" w:rsidRPr="00544296">
        <w:rPr>
          <w:noProof/>
          <w:color w:val="000000" w:themeColor="text1"/>
        </w:rPr>
        <w:t xml:space="preserve"> </w:t>
      </w:r>
      <w:r w:rsidR="000C72F8" w:rsidRPr="00544296">
        <w:rPr>
          <w:noProof/>
          <w:color w:val="000000" w:themeColor="text1"/>
        </w:rPr>
        <w:drawing>
          <wp:anchor distT="0" distB="0" distL="114300" distR="114300" simplePos="0" relativeHeight="251664384" behindDoc="0" locked="0" layoutInCell="1" allowOverlap="1" wp14:anchorId="43B9AB7E" wp14:editId="44F4D9A3">
            <wp:simplePos x="0" y="0"/>
            <wp:positionH relativeFrom="column">
              <wp:posOffset>1036320</wp:posOffset>
            </wp:positionH>
            <wp:positionV relativeFrom="paragraph">
              <wp:posOffset>344805</wp:posOffset>
            </wp:positionV>
            <wp:extent cx="4572000" cy="2743200"/>
            <wp:effectExtent l="0" t="0" r="19050" b="19050"/>
            <wp:wrapTopAndBottom/>
            <wp:docPr id="1576072551" name="مخطط 1">
              <a:extLst xmlns:a="http://schemas.openxmlformats.org/drawingml/2006/main">
                <a:ext uri="{FF2B5EF4-FFF2-40B4-BE49-F238E27FC236}">
                  <a16:creationId xmlns:a16="http://schemas.microsoft.com/office/drawing/2014/main" id="{324857C7-2256-F97E-251D-5947F686DE80}"/>
                </a:ext>
                <a:ext uri="{147F2762-F138-4A5C-976F-8EAC2B608ADB}">
                  <a16:predDERef xmlns:a16="http://schemas.microsoft.com/office/drawing/2014/main" pred="{771B6A94-CDAB-1694-739E-ACBE694E33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8"/>
        <w:gridCol w:w="1206"/>
        <w:gridCol w:w="1177"/>
      </w:tblGrid>
      <w:tr w:rsidR="00544296" w:rsidRPr="00544296" w14:paraId="3C060BE4" w14:textId="77777777">
        <w:trPr>
          <w:divId w:val="363484279"/>
          <w:tblHeader/>
          <w:tblCellSpacing w:w="15" w:type="dxa"/>
        </w:trPr>
        <w:tc>
          <w:tcPr>
            <w:tcW w:w="0" w:type="auto"/>
            <w:vAlign w:val="center"/>
            <w:hideMark/>
          </w:tcPr>
          <w:p w14:paraId="0F30B8B6"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الجنس</w:t>
            </w:r>
          </w:p>
        </w:tc>
        <w:tc>
          <w:tcPr>
            <w:tcW w:w="0" w:type="auto"/>
            <w:vAlign w:val="center"/>
            <w:hideMark/>
          </w:tcPr>
          <w:p w14:paraId="5B2AD69D"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15781D3B"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17B34A71" w14:textId="77777777">
        <w:trPr>
          <w:divId w:val="363484279"/>
          <w:tblCellSpacing w:w="15" w:type="dxa"/>
        </w:trPr>
        <w:tc>
          <w:tcPr>
            <w:tcW w:w="0" w:type="auto"/>
            <w:vAlign w:val="center"/>
            <w:hideMark/>
          </w:tcPr>
          <w:p w14:paraId="4F03112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ذكر</w:t>
            </w:r>
          </w:p>
        </w:tc>
        <w:tc>
          <w:tcPr>
            <w:tcW w:w="0" w:type="auto"/>
            <w:vAlign w:val="center"/>
            <w:hideMark/>
          </w:tcPr>
          <w:p w14:paraId="43B5F18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62</w:t>
            </w:r>
          </w:p>
        </w:tc>
        <w:tc>
          <w:tcPr>
            <w:tcW w:w="0" w:type="auto"/>
            <w:vAlign w:val="center"/>
            <w:hideMark/>
          </w:tcPr>
          <w:p w14:paraId="35FF217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52.5</w:t>
            </w:r>
          </w:p>
        </w:tc>
      </w:tr>
      <w:tr w:rsidR="00544296" w:rsidRPr="00544296" w14:paraId="42D6D598" w14:textId="77777777">
        <w:trPr>
          <w:divId w:val="363484279"/>
          <w:tblCellSpacing w:w="15" w:type="dxa"/>
        </w:trPr>
        <w:tc>
          <w:tcPr>
            <w:tcW w:w="0" w:type="auto"/>
            <w:vAlign w:val="center"/>
            <w:hideMark/>
          </w:tcPr>
          <w:p w14:paraId="543B88B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أنثى</w:t>
            </w:r>
          </w:p>
        </w:tc>
        <w:tc>
          <w:tcPr>
            <w:tcW w:w="0" w:type="auto"/>
            <w:vAlign w:val="center"/>
            <w:hideMark/>
          </w:tcPr>
          <w:p w14:paraId="0AF8F97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56</w:t>
            </w:r>
          </w:p>
        </w:tc>
        <w:tc>
          <w:tcPr>
            <w:tcW w:w="0" w:type="auto"/>
            <w:vAlign w:val="center"/>
            <w:hideMark/>
          </w:tcPr>
          <w:p w14:paraId="0C876FC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47.5</w:t>
            </w:r>
          </w:p>
        </w:tc>
      </w:tr>
      <w:tr w:rsidR="00544296" w:rsidRPr="00544296" w14:paraId="6EA5892C" w14:textId="77777777">
        <w:trPr>
          <w:divId w:val="363484279"/>
          <w:tblCellSpacing w:w="15" w:type="dxa"/>
        </w:trPr>
        <w:tc>
          <w:tcPr>
            <w:tcW w:w="0" w:type="auto"/>
            <w:vAlign w:val="center"/>
            <w:hideMark/>
          </w:tcPr>
          <w:p w14:paraId="46CCEE9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3EE96CB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1BFDB21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5F8C4A01" w14:textId="4D60AF75" w:rsidR="002E7D03" w:rsidRPr="00544296" w:rsidRDefault="002E7D03" w:rsidP="001A1CEB">
      <w:pPr>
        <w:pStyle w:val="Heading3"/>
        <w:spacing w:line="360" w:lineRule="auto"/>
        <w:divId w:val="363484279"/>
        <w:rPr>
          <w:rFonts w:asciiTheme="majorBidi" w:eastAsia="Times New Roman" w:hAnsiTheme="majorBidi"/>
          <w:color w:val="000000" w:themeColor="text1"/>
        </w:rPr>
      </w:pPr>
      <w:r w:rsidRPr="00544296">
        <w:rPr>
          <w:rFonts w:asciiTheme="majorBidi" w:eastAsia="Times New Roman" w:hAnsiTheme="majorBidi"/>
          <w:color w:val="000000" w:themeColor="text1"/>
          <w:rtl/>
        </w:rPr>
        <w:t>جدول 3: المستوى التعليمي</w:t>
      </w:r>
      <w:r w:rsidR="00DD249F" w:rsidRPr="00544296">
        <w:rPr>
          <w:noProof/>
          <w:color w:val="000000" w:themeColor="text1"/>
        </w:rPr>
        <w:t xml:space="preserve"> </w:t>
      </w:r>
      <w:r w:rsidR="00DD249F" w:rsidRPr="00544296">
        <w:rPr>
          <w:noProof/>
          <w:color w:val="000000" w:themeColor="text1"/>
        </w:rPr>
        <w:drawing>
          <wp:anchor distT="0" distB="0" distL="114300" distR="114300" simplePos="0" relativeHeight="251666432" behindDoc="0" locked="0" layoutInCell="1" allowOverlap="1" wp14:anchorId="22E28957" wp14:editId="67BB85FA">
            <wp:simplePos x="0" y="0"/>
            <wp:positionH relativeFrom="column">
              <wp:posOffset>0</wp:posOffset>
            </wp:positionH>
            <wp:positionV relativeFrom="paragraph">
              <wp:posOffset>448310</wp:posOffset>
            </wp:positionV>
            <wp:extent cx="5608320" cy="2180590"/>
            <wp:effectExtent l="0" t="0" r="11430" b="10160"/>
            <wp:wrapTopAndBottom/>
            <wp:docPr id="1085668432" name="مخطط 1">
              <a:extLst xmlns:a="http://schemas.openxmlformats.org/drawingml/2006/main">
                <a:ext uri="{FF2B5EF4-FFF2-40B4-BE49-F238E27FC236}">
                  <a16:creationId xmlns:a16="http://schemas.microsoft.com/office/drawing/2014/main" id="{565AAF64-BABC-0559-3806-5031A0C3E8AD}"/>
                </a:ext>
                <a:ext uri="{147F2762-F138-4A5C-976F-8EAC2B608ADB}">
                  <a16:predDERef xmlns:a16="http://schemas.microsoft.com/office/drawing/2014/main" pred="{324857C7-2256-F97E-251D-5947F686DE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4"/>
        <w:gridCol w:w="1206"/>
        <w:gridCol w:w="1177"/>
      </w:tblGrid>
      <w:tr w:rsidR="00544296" w:rsidRPr="00544296" w14:paraId="3BDFA4A0" w14:textId="77777777">
        <w:trPr>
          <w:divId w:val="363484279"/>
          <w:tblHeader/>
          <w:tblCellSpacing w:w="15" w:type="dxa"/>
        </w:trPr>
        <w:tc>
          <w:tcPr>
            <w:tcW w:w="0" w:type="auto"/>
            <w:vAlign w:val="center"/>
            <w:hideMark/>
          </w:tcPr>
          <w:p w14:paraId="23FFED4B"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المستوى التعليمي</w:t>
            </w:r>
          </w:p>
        </w:tc>
        <w:tc>
          <w:tcPr>
            <w:tcW w:w="0" w:type="auto"/>
            <w:vAlign w:val="center"/>
            <w:hideMark/>
          </w:tcPr>
          <w:p w14:paraId="2C3F236C"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0D3EC386"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17CBC04B" w14:textId="77777777">
        <w:trPr>
          <w:divId w:val="363484279"/>
          <w:tblCellSpacing w:w="15" w:type="dxa"/>
        </w:trPr>
        <w:tc>
          <w:tcPr>
            <w:tcW w:w="0" w:type="auto"/>
            <w:vAlign w:val="center"/>
            <w:hideMark/>
          </w:tcPr>
          <w:p w14:paraId="0DBB69C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ثانوية</w:t>
            </w:r>
          </w:p>
        </w:tc>
        <w:tc>
          <w:tcPr>
            <w:tcW w:w="0" w:type="auto"/>
            <w:vAlign w:val="center"/>
            <w:hideMark/>
          </w:tcPr>
          <w:p w14:paraId="69D53D4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20</w:t>
            </w:r>
          </w:p>
        </w:tc>
        <w:tc>
          <w:tcPr>
            <w:tcW w:w="0" w:type="auto"/>
            <w:vAlign w:val="center"/>
            <w:hideMark/>
          </w:tcPr>
          <w:p w14:paraId="349D762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16.9</w:t>
            </w:r>
          </w:p>
        </w:tc>
      </w:tr>
      <w:tr w:rsidR="00544296" w:rsidRPr="00544296" w14:paraId="635D23D2" w14:textId="77777777">
        <w:trPr>
          <w:divId w:val="363484279"/>
          <w:tblCellSpacing w:w="15" w:type="dxa"/>
        </w:trPr>
        <w:tc>
          <w:tcPr>
            <w:tcW w:w="0" w:type="auto"/>
            <w:vAlign w:val="center"/>
            <w:hideMark/>
          </w:tcPr>
          <w:p w14:paraId="7E9CC13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بكاليوس</w:t>
            </w:r>
          </w:p>
        </w:tc>
        <w:tc>
          <w:tcPr>
            <w:tcW w:w="0" w:type="auto"/>
            <w:vAlign w:val="center"/>
            <w:hideMark/>
          </w:tcPr>
          <w:p w14:paraId="5EACDE6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50</w:t>
            </w:r>
          </w:p>
        </w:tc>
        <w:tc>
          <w:tcPr>
            <w:tcW w:w="0" w:type="auto"/>
            <w:vAlign w:val="center"/>
            <w:hideMark/>
          </w:tcPr>
          <w:p w14:paraId="28DDE31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42.4</w:t>
            </w:r>
          </w:p>
        </w:tc>
      </w:tr>
      <w:tr w:rsidR="00544296" w:rsidRPr="00544296" w14:paraId="164C5EBE" w14:textId="77777777">
        <w:trPr>
          <w:divId w:val="363484279"/>
          <w:tblCellSpacing w:w="15" w:type="dxa"/>
        </w:trPr>
        <w:tc>
          <w:tcPr>
            <w:tcW w:w="0" w:type="auto"/>
            <w:vAlign w:val="center"/>
            <w:hideMark/>
          </w:tcPr>
          <w:p w14:paraId="073419E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ماجستير</w:t>
            </w:r>
          </w:p>
        </w:tc>
        <w:tc>
          <w:tcPr>
            <w:tcW w:w="0" w:type="auto"/>
            <w:vAlign w:val="center"/>
            <w:hideMark/>
          </w:tcPr>
          <w:p w14:paraId="74D2EBB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30</w:t>
            </w:r>
          </w:p>
        </w:tc>
        <w:tc>
          <w:tcPr>
            <w:tcW w:w="0" w:type="auto"/>
            <w:vAlign w:val="center"/>
            <w:hideMark/>
          </w:tcPr>
          <w:p w14:paraId="5AA8BC4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25.4</w:t>
            </w:r>
          </w:p>
        </w:tc>
      </w:tr>
      <w:tr w:rsidR="00544296" w:rsidRPr="00544296" w14:paraId="0DDE4243" w14:textId="77777777">
        <w:trPr>
          <w:divId w:val="363484279"/>
          <w:tblCellSpacing w:w="15" w:type="dxa"/>
        </w:trPr>
        <w:tc>
          <w:tcPr>
            <w:tcW w:w="0" w:type="auto"/>
            <w:vAlign w:val="center"/>
            <w:hideMark/>
          </w:tcPr>
          <w:p w14:paraId="0ADB5C2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دكتوراه</w:t>
            </w:r>
          </w:p>
        </w:tc>
        <w:tc>
          <w:tcPr>
            <w:tcW w:w="0" w:type="auto"/>
            <w:vAlign w:val="center"/>
            <w:hideMark/>
          </w:tcPr>
          <w:p w14:paraId="1C6B997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w:t>
            </w:r>
          </w:p>
        </w:tc>
        <w:tc>
          <w:tcPr>
            <w:tcW w:w="0" w:type="auto"/>
            <w:vAlign w:val="center"/>
            <w:hideMark/>
          </w:tcPr>
          <w:p w14:paraId="66EC2F4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15.3</w:t>
            </w:r>
          </w:p>
        </w:tc>
      </w:tr>
      <w:tr w:rsidR="00544296" w:rsidRPr="00544296" w14:paraId="7F4994FC" w14:textId="77777777">
        <w:trPr>
          <w:divId w:val="363484279"/>
          <w:tblCellSpacing w:w="15" w:type="dxa"/>
        </w:trPr>
        <w:tc>
          <w:tcPr>
            <w:tcW w:w="0" w:type="auto"/>
            <w:vAlign w:val="center"/>
            <w:hideMark/>
          </w:tcPr>
          <w:p w14:paraId="22A0AFC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09850C7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503AEAA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44E572D8" w14:textId="67CE5E3C" w:rsidR="002E7D03" w:rsidRPr="00544296" w:rsidRDefault="002E7D03" w:rsidP="001A1CEB">
      <w:pPr>
        <w:pStyle w:val="Heading3"/>
        <w:spacing w:line="360" w:lineRule="auto"/>
        <w:divId w:val="363484279"/>
        <w:rPr>
          <w:rFonts w:asciiTheme="majorBidi" w:eastAsia="Times New Roman" w:hAnsiTheme="majorBidi"/>
          <w:color w:val="000000" w:themeColor="text1"/>
        </w:rPr>
      </w:pPr>
      <w:r w:rsidRPr="00544296">
        <w:rPr>
          <w:rFonts w:asciiTheme="majorBidi" w:eastAsia="Times New Roman" w:hAnsiTheme="majorBidi"/>
          <w:color w:val="000000" w:themeColor="text1"/>
          <w:rtl/>
        </w:rPr>
        <w:t>جدول 4: سنوات الخبرة</w:t>
      </w:r>
      <w:r w:rsidR="00B1401E" w:rsidRPr="00544296">
        <w:rPr>
          <w:noProof/>
          <w:color w:val="000000" w:themeColor="text1"/>
        </w:rPr>
        <w:t xml:space="preserve"> </w:t>
      </w:r>
      <w:r w:rsidR="00B1401E" w:rsidRPr="00544296">
        <w:rPr>
          <w:noProof/>
          <w:color w:val="000000" w:themeColor="text1"/>
        </w:rPr>
        <w:drawing>
          <wp:anchor distT="0" distB="0" distL="114300" distR="114300" simplePos="0" relativeHeight="251668480" behindDoc="0" locked="0" layoutInCell="1" allowOverlap="1" wp14:anchorId="1411A9D6" wp14:editId="04AD2354">
            <wp:simplePos x="0" y="0"/>
            <wp:positionH relativeFrom="column">
              <wp:posOffset>0</wp:posOffset>
            </wp:positionH>
            <wp:positionV relativeFrom="paragraph">
              <wp:posOffset>448310</wp:posOffset>
            </wp:positionV>
            <wp:extent cx="5608320" cy="2429510"/>
            <wp:effectExtent l="0" t="0" r="11430" b="27940"/>
            <wp:wrapTopAndBottom/>
            <wp:docPr id="1820357193" name="مخطط 1">
              <a:extLst xmlns:a="http://schemas.openxmlformats.org/drawingml/2006/main">
                <a:ext uri="{FF2B5EF4-FFF2-40B4-BE49-F238E27FC236}">
                  <a16:creationId xmlns:a16="http://schemas.microsoft.com/office/drawing/2014/main" id="{B2E60884-2C13-6F6D-564F-C150FED7816D}"/>
                </a:ext>
                <a:ext uri="{147F2762-F138-4A5C-976F-8EAC2B608ADB}">
                  <a16:predDERef xmlns:a16="http://schemas.microsoft.com/office/drawing/2014/main" pred="{565AAF64-BABC-0559-3806-5031A0C3E8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4"/>
        <w:gridCol w:w="1206"/>
        <w:gridCol w:w="1177"/>
      </w:tblGrid>
      <w:tr w:rsidR="00544296" w:rsidRPr="00544296" w14:paraId="580BAA7F" w14:textId="77777777">
        <w:trPr>
          <w:divId w:val="363484279"/>
          <w:tblHeader/>
          <w:tblCellSpacing w:w="15" w:type="dxa"/>
        </w:trPr>
        <w:tc>
          <w:tcPr>
            <w:tcW w:w="0" w:type="auto"/>
            <w:vAlign w:val="center"/>
            <w:hideMark/>
          </w:tcPr>
          <w:p w14:paraId="3173A681"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سنوات الخبرة</w:t>
            </w:r>
          </w:p>
        </w:tc>
        <w:tc>
          <w:tcPr>
            <w:tcW w:w="0" w:type="auto"/>
            <w:vAlign w:val="center"/>
            <w:hideMark/>
          </w:tcPr>
          <w:p w14:paraId="3CC77B21"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4BCB79C7"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5170B294" w14:textId="77777777">
        <w:trPr>
          <w:divId w:val="363484279"/>
          <w:tblCellSpacing w:w="15" w:type="dxa"/>
        </w:trPr>
        <w:tc>
          <w:tcPr>
            <w:tcW w:w="0" w:type="auto"/>
            <w:vAlign w:val="center"/>
            <w:hideMark/>
          </w:tcPr>
          <w:p w14:paraId="5298B6D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0-1 سنة</w:t>
            </w:r>
          </w:p>
        </w:tc>
        <w:tc>
          <w:tcPr>
            <w:tcW w:w="0" w:type="auto"/>
            <w:vAlign w:val="center"/>
            <w:hideMark/>
          </w:tcPr>
          <w:p w14:paraId="47ABDEE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15</w:t>
            </w:r>
          </w:p>
        </w:tc>
        <w:tc>
          <w:tcPr>
            <w:tcW w:w="0" w:type="auto"/>
            <w:vAlign w:val="center"/>
            <w:hideMark/>
          </w:tcPr>
          <w:p w14:paraId="27931A9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12.7</w:t>
            </w:r>
          </w:p>
        </w:tc>
      </w:tr>
      <w:tr w:rsidR="00544296" w:rsidRPr="00544296" w14:paraId="257DFF8A" w14:textId="77777777">
        <w:trPr>
          <w:divId w:val="363484279"/>
          <w:tblCellSpacing w:w="15" w:type="dxa"/>
        </w:trPr>
        <w:tc>
          <w:tcPr>
            <w:tcW w:w="0" w:type="auto"/>
            <w:vAlign w:val="center"/>
            <w:hideMark/>
          </w:tcPr>
          <w:p w14:paraId="6B7FC4C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1-5 سنوات</w:t>
            </w:r>
          </w:p>
        </w:tc>
        <w:tc>
          <w:tcPr>
            <w:tcW w:w="0" w:type="auto"/>
            <w:vAlign w:val="center"/>
            <w:hideMark/>
          </w:tcPr>
          <w:p w14:paraId="1FAD37E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w:t>
            </w:r>
          </w:p>
        </w:tc>
        <w:tc>
          <w:tcPr>
            <w:tcW w:w="0" w:type="auto"/>
            <w:vAlign w:val="center"/>
            <w:hideMark/>
          </w:tcPr>
          <w:p w14:paraId="5345529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38.1</w:t>
            </w:r>
          </w:p>
        </w:tc>
      </w:tr>
      <w:tr w:rsidR="00544296" w:rsidRPr="00544296" w14:paraId="4365806F" w14:textId="77777777">
        <w:trPr>
          <w:divId w:val="363484279"/>
          <w:tblCellSpacing w:w="15" w:type="dxa"/>
        </w:trPr>
        <w:tc>
          <w:tcPr>
            <w:tcW w:w="0" w:type="auto"/>
            <w:vAlign w:val="center"/>
            <w:hideMark/>
          </w:tcPr>
          <w:p w14:paraId="6DC109B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6-10 سنوات</w:t>
            </w:r>
          </w:p>
        </w:tc>
        <w:tc>
          <w:tcPr>
            <w:tcW w:w="0" w:type="auto"/>
            <w:vAlign w:val="center"/>
            <w:hideMark/>
          </w:tcPr>
          <w:p w14:paraId="219E1D8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25</w:t>
            </w:r>
          </w:p>
        </w:tc>
        <w:tc>
          <w:tcPr>
            <w:tcW w:w="0" w:type="auto"/>
            <w:vAlign w:val="center"/>
            <w:hideMark/>
          </w:tcPr>
          <w:p w14:paraId="49E077E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21.2</w:t>
            </w:r>
          </w:p>
        </w:tc>
      </w:tr>
      <w:tr w:rsidR="00544296" w:rsidRPr="00544296" w14:paraId="255BA0FA" w14:textId="77777777">
        <w:trPr>
          <w:divId w:val="363484279"/>
          <w:tblCellSpacing w:w="15" w:type="dxa"/>
        </w:trPr>
        <w:tc>
          <w:tcPr>
            <w:tcW w:w="0" w:type="auto"/>
            <w:vAlign w:val="center"/>
            <w:hideMark/>
          </w:tcPr>
          <w:p w14:paraId="27FD0B2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11-15 سنة</w:t>
            </w:r>
          </w:p>
        </w:tc>
        <w:tc>
          <w:tcPr>
            <w:tcW w:w="0" w:type="auto"/>
            <w:vAlign w:val="center"/>
            <w:hideMark/>
          </w:tcPr>
          <w:p w14:paraId="31A18F1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20</w:t>
            </w:r>
          </w:p>
        </w:tc>
        <w:tc>
          <w:tcPr>
            <w:tcW w:w="0" w:type="auto"/>
            <w:vAlign w:val="center"/>
            <w:hideMark/>
          </w:tcPr>
          <w:p w14:paraId="1DFA45F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16.9</w:t>
            </w:r>
          </w:p>
        </w:tc>
      </w:tr>
      <w:tr w:rsidR="00544296" w:rsidRPr="00544296" w14:paraId="26C0EB79" w14:textId="77777777">
        <w:trPr>
          <w:divId w:val="363484279"/>
          <w:tblCellSpacing w:w="15" w:type="dxa"/>
        </w:trPr>
        <w:tc>
          <w:tcPr>
            <w:tcW w:w="0" w:type="auto"/>
            <w:vAlign w:val="center"/>
            <w:hideMark/>
          </w:tcPr>
          <w:p w14:paraId="473B54C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16 سنة أو أكثر</w:t>
            </w:r>
          </w:p>
        </w:tc>
        <w:tc>
          <w:tcPr>
            <w:tcW w:w="0" w:type="auto"/>
            <w:vAlign w:val="center"/>
            <w:hideMark/>
          </w:tcPr>
          <w:p w14:paraId="4A30852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13</w:t>
            </w:r>
          </w:p>
        </w:tc>
        <w:tc>
          <w:tcPr>
            <w:tcW w:w="0" w:type="auto"/>
            <w:vAlign w:val="center"/>
            <w:hideMark/>
          </w:tcPr>
          <w:p w14:paraId="4271E73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11.0</w:t>
            </w:r>
          </w:p>
        </w:tc>
      </w:tr>
      <w:tr w:rsidR="00544296" w:rsidRPr="00544296" w14:paraId="5C4D4AE0" w14:textId="77777777">
        <w:trPr>
          <w:divId w:val="363484279"/>
          <w:tblCellSpacing w:w="15" w:type="dxa"/>
        </w:trPr>
        <w:tc>
          <w:tcPr>
            <w:tcW w:w="0" w:type="auto"/>
            <w:vAlign w:val="center"/>
            <w:hideMark/>
          </w:tcPr>
          <w:p w14:paraId="5216526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3D64244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45D01F4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1C3E49EB" w14:textId="0812F22C" w:rsidR="002E7D03" w:rsidRPr="00544296" w:rsidRDefault="002E7D03" w:rsidP="001A1CEB">
      <w:pPr>
        <w:pStyle w:val="Heading3"/>
        <w:spacing w:line="360" w:lineRule="auto"/>
        <w:divId w:val="363484279"/>
        <w:rPr>
          <w:rFonts w:asciiTheme="majorBidi" w:eastAsia="Times New Roman" w:hAnsiTheme="majorBidi"/>
          <w:color w:val="000000" w:themeColor="text1"/>
        </w:rPr>
      </w:pPr>
      <w:r w:rsidRPr="00544296">
        <w:rPr>
          <w:rFonts w:asciiTheme="majorBidi" w:eastAsia="Times New Roman" w:hAnsiTheme="majorBidi"/>
          <w:color w:val="000000" w:themeColor="text1"/>
          <w:rtl/>
        </w:rPr>
        <w:t>جدول 5: نوع الوظيفة</w:t>
      </w:r>
      <w:r w:rsidR="00BC1639" w:rsidRPr="00544296">
        <w:rPr>
          <w:noProof/>
          <w:color w:val="000000" w:themeColor="text1"/>
        </w:rPr>
        <w:t xml:space="preserve"> </w:t>
      </w:r>
      <w:r w:rsidR="00BC1639" w:rsidRPr="00544296">
        <w:rPr>
          <w:noProof/>
          <w:color w:val="000000" w:themeColor="text1"/>
        </w:rPr>
        <w:drawing>
          <wp:anchor distT="0" distB="0" distL="114300" distR="114300" simplePos="0" relativeHeight="251670528" behindDoc="0" locked="0" layoutInCell="1" allowOverlap="1" wp14:anchorId="1B9D5662" wp14:editId="7E07AFD6">
            <wp:simplePos x="0" y="0"/>
            <wp:positionH relativeFrom="column">
              <wp:posOffset>0</wp:posOffset>
            </wp:positionH>
            <wp:positionV relativeFrom="paragraph">
              <wp:posOffset>344805</wp:posOffset>
            </wp:positionV>
            <wp:extent cx="5608320" cy="2180590"/>
            <wp:effectExtent l="0" t="0" r="11430" b="10160"/>
            <wp:wrapTopAndBottom/>
            <wp:docPr id="664520122" name="مخطط 1">
              <a:extLst xmlns:a="http://schemas.openxmlformats.org/drawingml/2006/main">
                <a:ext uri="{FF2B5EF4-FFF2-40B4-BE49-F238E27FC236}">
                  <a16:creationId xmlns:a16="http://schemas.microsoft.com/office/drawing/2014/main" id="{346099D6-6D0B-2800-0A8C-06C8D8F3D618}"/>
                </a:ext>
                <a:ext uri="{147F2762-F138-4A5C-976F-8EAC2B608ADB}">
                  <a16:predDERef xmlns:a16="http://schemas.microsoft.com/office/drawing/2014/main" pred="{B2E60884-2C13-6F6D-564F-C150FED781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5"/>
        <w:gridCol w:w="1206"/>
        <w:gridCol w:w="1177"/>
      </w:tblGrid>
      <w:tr w:rsidR="00544296" w:rsidRPr="00544296" w14:paraId="06FD755E" w14:textId="77777777">
        <w:trPr>
          <w:divId w:val="363484279"/>
          <w:tblHeader/>
          <w:tblCellSpacing w:w="15" w:type="dxa"/>
        </w:trPr>
        <w:tc>
          <w:tcPr>
            <w:tcW w:w="0" w:type="auto"/>
            <w:vAlign w:val="center"/>
            <w:hideMark/>
          </w:tcPr>
          <w:p w14:paraId="1CA68E58"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نوع الوظيفة</w:t>
            </w:r>
          </w:p>
        </w:tc>
        <w:tc>
          <w:tcPr>
            <w:tcW w:w="0" w:type="auto"/>
            <w:vAlign w:val="center"/>
            <w:hideMark/>
          </w:tcPr>
          <w:p w14:paraId="3CAF94DE"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36EEECC1"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13873CEA" w14:textId="77777777">
        <w:trPr>
          <w:divId w:val="363484279"/>
          <w:tblCellSpacing w:w="15" w:type="dxa"/>
        </w:trPr>
        <w:tc>
          <w:tcPr>
            <w:tcW w:w="0" w:type="auto"/>
            <w:vAlign w:val="center"/>
            <w:hideMark/>
          </w:tcPr>
          <w:p w14:paraId="448C550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معلم</w:t>
            </w:r>
          </w:p>
        </w:tc>
        <w:tc>
          <w:tcPr>
            <w:tcW w:w="0" w:type="auto"/>
            <w:vAlign w:val="center"/>
            <w:hideMark/>
          </w:tcPr>
          <w:p w14:paraId="56A73BD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40</w:t>
            </w:r>
          </w:p>
        </w:tc>
        <w:tc>
          <w:tcPr>
            <w:tcW w:w="0" w:type="auto"/>
            <w:vAlign w:val="center"/>
            <w:hideMark/>
          </w:tcPr>
          <w:p w14:paraId="68AEC34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33.9</w:t>
            </w:r>
          </w:p>
        </w:tc>
      </w:tr>
      <w:tr w:rsidR="00544296" w:rsidRPr="00544296" w14:paraId="75FC90D7" w14:textId="77777777">
        <w:trPr>
          <w:divId w:val="363484279"/>
          <w:tblCellSpacing w:w="15" w:type="dxa"/>
        </w:trPr>
        <w:tc>
          <w:tcPr>
            <w:tcW w:w="0" w:type="auto"/>
            <w:vAlign w:val="center"/>
            <w:hideMark/>
          </w:tcPr>
          <w:p w14:paraId="46388B9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إداري</w:t>
            </w:r>
          </w:p>
        </w:tc>
        <w:tc>
          <w:tcPr>
            <w:tcW w:w="0" w:type="auto"/>
            <w:vAlign w:val="center"/>
            <w:hideMark/>
          </w:tcPr>
          <w:p w14:paraId="0250DF2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30</w:t>
            </w:r>
          </w:p>
        </w:tc>
        <w:tc>
          <w:tcPr>
            <w:tcW w:w="0" w:type="auto"/>
            <w:vAlign w:val="center"/>
            <w:hideMark/>
          </w:tcPr>
          <w:p w14:paraId="738CA75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25.4</w:t>
            </w:r>
          </w:p>
        </w:tc>
      </w:tr>
      <w:tr w:rsidR="00544296" w:rsidRPr="00544296" w14:paraId="7EFCDB95" w14:textId="77777777">
        <w:trPr>
          <w:divId w:val="363484279"/>
          <w:tblCellSpacing w:w="15" w:type="dxa"/>
        </w:trPr>
        <w:tc>
          <w:tcPr>
            <w:tcW w:w="0" w:type="auto"/>
            <w:vAlign w:val="center"/>
            <w:hideMark/>
          </w:tcPr>
          <w:p w14:paraId="754D8FF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موظف دعم</w:t>
            </w:r>
          </w:p>
        </w:tc>
        <w:tc>
          <w:tcPr>
            <w:tcW w:w="0" w:type="auto"/>
            <w:vAlign w:val="center"/>
            <w:hideMark/>
          </w:tcPr>
          <w:p w14:paraId="3B98434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20</w:t>
            </w:r>
          </w:p>
        </w:tc>
        <w:tc>
          <w:tcPr>
            <w:tcW w:w="0" w:type="auto"/>
            <w:vAlign w:val="center"/>
            <w:hideMark/>
          </w:tcPr>
          <w:p w14:paraId="5B58F6B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16.9</w:t>
            </w:r>
          </w:p>
        </w:tc>
      </w:tr>
      <w:tr w:rsidR="00544296" w:rsidRPr="00544296" w14:paraId="4EDD0FFE" w14:textId="77777777">
        <w:trPr>
          <w:divId w:val="363484279"/>
          <w:tblCellSpacing w:w="15" w:type="dxa"/>
        </w:trPr>
        <w:tc>
          <w:tcPr>
            <w:tcW w:w="0" w:type="auto"/>
            <w:vAlign w:val="center"/>
            <w:hideMark/>
          </w:tcPr>
          <w:p w14:paraId="4580E9E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مشرف تربوي</w:t>
            </w:r>
          </w:p>
        </w:tc>
        <w:tc>
          <w:tcPr>
            <w:tcW w:w="0" w:type="auto"/>
            <w:vAlign w:val="center"/>
            <w:hideMark/>
          </w:tcPr>
          <w:p w14:paraId="7D9AFA3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15</w:t>
            </w:r>
          </w:p>
        </w:tc>
        <w:tc>
          <w:tcPr>
            <w:tcW w:w="0" w:type="auto"/>
            <w:vAlign w:val="center"/>
            <w:hideMark/>
          </w:tcPr>
          <w:p w14:paraId="3D7F11D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12.7</w:t>
            </w:r>
          </w:p>
        </w:tc>
      </w:tr>
      <w:tr w:rsidR="00544296" w:rsidRPr="00544296" w14:paraId="63A23FC4" w14:textId="77777777">
        <w:trPr>
          <w:divId w:val="363484279"/>
          <w:tblCellSpacing w:w="15" w:type="dxa"/>
        </w:trPr>
        <w:tc>
          <w:tcPr>
            <w:tcW w:w="0" w:type="auto"/>
            <w:vAlign w:val="center"/>
            <w:hideMark/>
          </w:tcPr>
          <w:p w14:paraId="11BB72C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أدوار أخرى</w:t>
            </w:r>
          </w:p>
        </w:tc>
        <w:tc>
          <w:tcPr>
            <w:tcW w:w="0" w:type="auto"/>
            <w:vAlign w:val="center"/>
            <w:hideMark/>
          </w:tcPr>
          <w:p w14:paraId="5F2EADD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13</w:t>
            </w:r>
          </w:p>
        </w:tc>
        <w:tc>
          <w:tcPr>
            <w:tcW w:w="0" w:type="auto"/>
            <w:vAlign w:val="center"/>
            <w:hideMark/>
          </w:tcPr>
          <w:p w14:paraId="1CCF9C0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11.0</w:t>
            </w:r>
          </w:p>
        </w:tc>
      </w:tr>
      <w:tr w:rsidR="002E7D03" w:rsidRPr="00544296" w14:paraId="103CFA91" w14:textId="77777777">
        <w:trPr>
          <w:divId w:val="363484279"/>
          <w:tblCellSpacing w:w="15" w:type="dxa"/>
        </w:trPr>
        <w:tc>
          <w:tcPr>
            <w:tcW w:w="0" w:type="auto"/>
            <w:vAlign w:val="center"/>
            <w:hideMark/>
          </w:tcPr>
          <w:p w14:paraId="6275200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4259FCD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11449CB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5B1AE254" w14:textId="77777777" w:rsidR="00EB49CB" w:rsidRPr="00544296" w:rsidRDefault="00EB49CB" w:rsidP="001A1CEB">
      <w:pPr>
        <w:pStyle w:val="Heading3"/>
        <w:spacing w:line="360" w:lineRule="auto"/>
        <w:divId w:val="363484279"/>
        <w:rPr>
          <w:rFonts w:asciiTheme="majorBidi" w:eastAsia="Times New Roman" w:hAnsiTheme="majorBidi"/>
          <w:color w:val="000000" w:themeColor="text1"/>
          <w:rtl/>
        </w:rPr>
      </w:pPr>
    </w:p>
    <w:p w14:paraId="3960918F" w14:textId="77777777" w:rsidR="00EB49CB" w:rsidRPr="00544296" w:rsidRDefault="00EB49CB" w:rsidP="001A1CEB">
      <w:pPr>
        <w:pStyle w:val="Heading3"/>
        <w:spacing w:line="360" w:lineRule="auto"/>
        <w:divId w:val="363484279"/>
        <w:rPr>
          <w:rFonts w:asciiTheme="majorBidi" w:eastAsia="Times New Roman" w:hAnsiTheme="majorBidi"/>
          <w:color w:val="000000" w:themeColor="text1"/>
          <w:rtl/>
        </w:rPr>
      </w:pPr>
    </w:p>
    <w:p w14:paraId="12418F7E" w14:textId="77777777" w:rsidR="00EB49CB" w:rsidRPr="00544296" w:rsidRDefault="00EB49CB" w:rsidP="001A1CEB">
      <w:pPr>
        <w:pStyle w:val="Heading3"/>
        <w:spacing w:line="360" w:lineRule="auto"/>
        <w:divId w:val="363484279"/>
        <w:rPr>
          <w:rFonts w:asciiTheme="majorBidi" w:eastAsia="Times New Roman" w:hAnsiTheme="majorBidi"/>
          <w:color w:val="000000" w:themeColor="text1"/>
          <w:rtl/>
        </w:rPr>
      </w:pPr>
    </w:p>
    <w:p w14:paraId="12805383" w14:textId="77777777" w:rsidR="00EB49CB" w:rsidRPr="00544296" w:rsidRDefault="00EB49CB" w:rsidP="001A1CEB">
      <w:pPr>
        <w:pStyle w:val="Heading3"/>
        <w:spacing w:line="360" w:lineRule="auto"/>
        <w:divId w:val="363484279"/>
        <w:rPr>
          <w:rFonts w:asciiTheme="majorBidi" w:eastAsia="Times New Roman" w:hAnsiTheme="majorBidi"/>
          <w:color w:val="000000" w:themeColor="text1"/>
          <w:rtl/>
        </w:rPr>
      </w:pPr>
    </w:p>
    <w:p w14:paraId="4688E1F4" w14:textId="77777777" w:rsidR="00EB49CB" w:rsidRPr="00544296" w:rsidRDefault="00EB49CB" w:rsidP="001A1CEB">
      <w:pPr>
        <w:pStyle w:val="Heading3"/>
        <w:spacing w:line="360" w:lineRule="auto"/>
        <w:divId w:val="363484279"/>
        <w:rPr>
          <w:rFonts w:asciiTheme="majorBidi" w:eastAsia="Times New Roman" w:hAnsiTheme="majorBidi"/>
          <w:color w:val="000000" w:themeColor="text1"/>
          <w:rtl/>
        </w:rPr>
      </w:pPr>
    </w:p>
    <w:p w14:paraId="0E65373D" w14:textId="2252335B" w:rsidR="002E7D03" w:rsidRPr="00544296" w:rsidRDefault="002E7D03" w:rsidP="001A1CEB">
      <w:pPr>
        <w:pStyle w:val="Heading3"/>
        <w:spacing w:line="360" w:lineRule="auto"/>
        <w:divId w:val="36348427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6: تبني استدامة الموارد البشرية</w:t>
      </w:r>
      <w:r w:rsidR="00FC61B9" w:rsidRPr="00544296">
        <w:rPr>
          <w:noProof/>
          <w:color w:val="000000" w:themeColor="text1"/>
        </w:rPr>
        <w:t xml:space="preserve"> </w:t>
      </w:r>
    </w:p>
    <w:p w14:paraId="234A09FE" w14:textId="6A6E133D" w:rsidR="00EB49CB" w:rsidRPr="00544296" w:rsidRDefault="00EB49CB" w:rsidP="00EB49CB">
      <w:pPr>
        <w:divId w:val="363484279"/>
        <w:rPr>
          <w:color w:val="000000" w:themeColor="text1"/>
        </w:rPr>
      </w:pPr>
      <w:r w:rsidRPr="00544296">
        <w:rPr>
          <w:noProof/>
          <w:color w:val="000000" w:themeColor="text1"/>
        </w:rPr>
        <w:drawing>
          <wp:anchor distT="0" distB="0" distL="114300" distR="114300" simplePos="0" relativeHeight="251672576" behindDoc="0" locked="0" layoutInCell="1" allowOverlap="1" wp14:anchorId="1BE4ED52" wp14:editId="38711451">
            <wp:simplePos x="0" y="0"/>
            <wp:positionH relativeFrom="column">
              <wp:posOffset>0</wp:posOffset>
            </wp:positionH>
            <wp:positionV relativeFrom="paragraph">
              <wp:posOffset>286385</wp:posOffset>
            </wp:positionV>
            <wp:extent cx="5608320" cy="2429510"/>
            <wp:effectExtent l="0" t="0" r="11430" b="27940"/>
            <wp:wrapTopAndBottom/>
            <wp:docPr id="350824171" name="مخطط 1">
              <a:extLst xmlns:a="http://schemas.openxmlformats.org/drawingml/2006/main">
                <a:ext uri="{FF2B5EF4-FFF2-40B4-BE49-F238E27FC236}">
                  <a16:creationId xmlns:a16="http://schemas.microsoft.com/office/drawing/2014/main" id="{4E4D37EB-AFB9-B795-43FC-38B463203900}"/>
                </a:ext>
                <a:ext uri="{147F2762-F138-4A5C-976F-8EAC2B608ADB}">
                  <a16:predDERef xmlns:a16="http://schemas.microsoft.com/office/drawing/2014/main" pred="{346099D6-6D0B-2800-0A8C-06C8D8F3D6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4"/>
        <w:gridCol w:w="1206"/>
        <w:gridCol w:w="1177"/>
      </w:tblGrid>
      <w:tr w:rsidR="00544296" w:rsidRPr="00544296" w14:paraId="496942A0" w14:textId="77777777">
        <w:trPr>
          <w:divId w:val="363484279"/>
          <w:tblHeader/>
          <w:tblCellSpacing w:w="15" w:type="dxa"/>
        </w:trPr>
        <w:tc>
          <w:tcPr>
            <w:tcW w:w="0" w:type="auto"/>
            <w:vAlign w:val="center"/>
            <w:hideMark/>
          </w:tcPr>
          <w:p w14:paraId="5C04D93A"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تبني استدامة الموارد البشرية</w:t>
            </w:r>
          </w:p>
        </w:tc>
        <w:tc>
          <w:tcPr>
            <w:tcW w:w="0" w:type="auto"/>
            <w:vAlign w:val="center"/>
            <w:hideMark/>
          </w:tcPr>
          <w:p w14:paraId="410E7D82"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63F1AC3B"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1D393303" w14:textId="77777777">
        <w:trPr>
          <w:divId w:val="363484279"/>
          <w:tblCellSpacing w:w="15" w:type="dxa"/>
        </w:trPr>
        <w:tc>
          <w:tcPr>
            <w:tcW w:w="0" w:type="auto"/>
            <w:vAlign w:val="center"/>
            <w:hideMark/>
          </w:tcPr>
          <w:p w14:paraId="662DE33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نعم</w:t>
            </w:r>
          </w:p>
        </w:tc>
        <w:tc>
          <w:tcPr>
            <w:tcW w:w="0" w:type="auto"/>
            <w:vAlign w:val="center"/>
            <w:hideMark/>
          </w:tcPr>
          <w:p w14:paraId="0973A9A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75</w:t>
            </w:r>
          </w:p>
        </w:tc>
        <w:tc>
          <w:tcPr>
            <w:tcW w:w="0" w:type="auto"/>
            <w:vAlign w:val="center"/>
            <w:hideMark/>
          </w:tcPr>
          <w:p w14:paraId="354117C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63.6</w:t>
            </w:r>
          </w:p>
        </w:tc>
      </w:tr>
      <w:tr w:rsidR="00544296" w:rsidRPr="00544296" w14:paraId="2E2521D5" w14:textId="77777777">
        <w:trPr>
          <w:divId w:val="363484279"/>
          <w:tblCellSpacing w:w="15" w:type="dxa"/>
        </w:trPr>
        <w:tc>
          <w:tcPr>
            <w:tcW w:w="0" w:type="auto"/>
            <w:vAlign w:val="center"/>
            <w:hideMark/>
          </w:tcPr>
          <w:p w14:paraId="3666C32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w:t>
            </w:r>
          </w:p>
        </w:tc>
        <w:tc>
          <w:tcPr>
            <w:tcW w:w="0" w:type="auto"/>
            <w:vAlign w:val="center"/>
            <w:hideMark/>
          </w:tcPr>
          <w:p w14:paraId="1F59401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43</w:t>
            </w:r>
          </w:p>
        </w:tc>
        <w:tc>
          <w:tcPr>
            <w:tcW w:w="0" w:type="auto"/>
            <w:vAlign w:val="center"/>
            <w:hideMark/>
          </w:tcPr>
          <w:p w14:paraId="3DFD013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36.4</w:t>
            </w:r>
          </w:p>
        </w:tc>
      </w:tr>
      <w:tr w:rsidR="00544296" w:rsidRPr="00544296" w14:paraId="730EB327" w14:textId="77777777">
        <w:trPr>
          <w:divId w:val="363484279"/>
          <w:tblCellSpacing w:w="15" w:type="dxa"/>
        </w:trPr>
        <w:tc>
          <w:tcPr>
            <w:tcW w:w="0" w:type="auto"/>
            <w:vAlign w:val="center"/>
            <w:hideMark/>
          </w:tcPr>
          <w:p w14:paraId="618FA35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5E7A654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188CF7E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15FBCA65" w14:textId="6F29FD68" w:rsidR="002E7D03" w:rsidRPr="00544296" w:rsidRDefault="002E7D03" w:rsidP="001A1CEB">
      <w:pPr>
        <w:pStyle w:val="Heading3"/>
        <w:spacing w:line="360" w:lineRule="auto"/>
        <w:divId w:val="36348427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7: أهمية التدريب والتطوير</w:t>
      </w:r>
    </w:p>
    <w:p w14:paraId="75DDDDAF" w14:textId="2C6C9578" w:rsidR="000A16CE" w:rsidRPr="00544296" w:rsidRDefault="00C563CE" w:rsidP="000A16CE">
      <w:pPr>
        <w:divId w:val="363484279"/>
        <w:rPr>
          <w:color w:val="000000" w:themeColor="text1"/>
        </w:rPr>
      </w:pPr>
      <w:r w:rsidRPr="00544296">
        <w:rPr>
          <w:noProof/>
          <w:color w:val="000000" w:themeColor="text1"/>
        </w:rPr>
        <w:drawing>
          <wp:anchor distT="0" distB="0" distL="114300" distR="114300" simplePos="0" relativeHeight="251674624" behindDoc="0" locked="0" layoutInCell="1" allowOverlap="1" wp14:anchorId="5CAEF5E8" wp14:editId="3F1CB2E7">
            <wp:simplePos x="0" y="0"/>
            <wp:positionH relativeFrom="column">
              <wp:posOffset>0</wp:posOffset>
            </wp:positionH>
            <wp:positionV relativeFrom="paragraph">
              <wp:posOffset>287020</wp:posOffset>
            </wp:positionV>
            <wp:extent cx="5608320" cy="2429510"/>
            <wp:effectExtent l="0" t="0" r="11430" b="27940"/>
            <wp:wrapTopAndBottom/>
            <wp:docPr id="1509218310" name="مخطط 1">
              <a:extLst xmlns:a="http://schemas.openxmlformats.org/drawingml/2006/main">
                <a:ext uri="{FF2B5EF4-FFF2-40B4-BE49-F238E27FC236}">
                  <a16:creationId xmlns:a16="http://schemas.microsoft.com/office/drawing/2014/main" id="{E068009D-B52A-D347-22F7-ADF36029EC07}"/>
                </a:ext>
                <a:ext uri="{147F2762-F138-4A5C-976F-8EAC2B608ADB}">
                  <a16:predDERef xmlns:a16="http://schemas.microsoft.com/office/drawing/2014/main" pred="{4E4D37EB-AFB9-B795-43FC-38B4632039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92"/>
        <w:gridCol w:w="1206"/>
        <w:gridCol w:w="1177"/>
      </w:tblGrid>
      <w:tr w:rsidR="00544296" w:rsidRPr="00544296" w14:paraId="3095A537" w14:textId="77777777">
        <w:trPr>
          <w:divId w:val="363484279"/>
          <w:tblHeader/>
          <w:tblCellSpacing w:w="15" w:type="dxa"/>
        </w:trPr>
        <w:tc>
          <w:tcPr>
            <w:tcW w:w="0" w:type="auto"/>
            <w:vAlign w:val="center"/>
            <w:hideMark/>
          </w:tcPr>
          <w:p w14:paraId="77903577"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أهمية التدريب والتطوير</w:t>
            </w:r>
          </w:p>
        </w:tc>
        <w:tc>
          <w:tcPr>
            <w:tcW w:w="0" w:type="auto"/>
            <w:vAlign w:val="center"/>
            <w:hideMark/>
          </w:tcPr>
          <w:p w14:paraId="72601FF2"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6CB68192"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1E52E447" w14:textId="77777777">
        <w:trPr>
          <w:divId w:val="363484279"/>
          <w:tblCellSpacing w:w="15" w:type="dxa"/>
        </w:trPr>
        <w:tc>
          <w:tcPr>
            <w:tcW w:w="0" w:type="auto"/>
            <w:vAlign w:val="center"/>
            <w:hideMark/>
          </w:tcPr>
          <w:p w14:paraId="77F00D7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مهم جدًا</w:t>
            </w:r>
          </w:p>
        </w:tc>
        <w:tc>
          <w:tcPr>
            <w:tcW w:w="0" w:type="auto"/>
            <w:vAlign w:val="center"/>
            <w:hideMark/>
          </w:tcPr>
          <w:p w14:paraId="4F4169F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70</w:t>
            </w:r>
          </w:p>
        </w:tc>
        <w:tc>
          <w:tcPr>
            <w:tcW w:w="0" w:type="auto"/>
            <w:vAlign w:val="center"/>
            <w:hideMark/>
          </w:tcPr>
          <w:p w14:paraId="1B8A28F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59.3</w:t>
            </w:r>
          </w:p>
        </w:tc>
      </w:tr>
      <w:tr w:rsidR="00544296" w:rsidRPr="00544296" w14:paraId="7C2595DD" w14:textId="77777777">
        <w:trPr>
          <w:divId w:val="363484279"/>
          <w:tblCellSpacing w:w="15" w:type="dxa"/>
        </w:trPr>
        <w:tc>
          <w:tcPr>
            <w:tcW w:w="0" w:type="auto"/>
            <w:vAlign w:val="center"/>
            <w:hideMark/>
          </w:tcPr>
          <w:p w14:paraId="6D0C290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مهم</w:t>
            </w:r>
          </w:p>
        </w:tc>
        <w:tc>
          <w:tcPr>
            <w:tcW w:w="0" w:type="auto"/>
            <w:vAlign w:val="center"/>
            <w:hideMark/>
          </w:tcPr>
          <w:p w14:paraId="068E8B9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30</w:t>
            </w:r>
          </w:p>
        </w:tc>
        <w:tc>
          <w:tcPr>
            <w:tcW w:w="0" w:type="auto"/>
            <w:vAlign w:val="center"/>
            <w:hideMark/>
          </w:tcPr>
          <w:p w14:paraId="258F0E5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25.4</w:t>
            </w:r>
          </w:p>
        </w:tc>
      </w:tr>
      <w:tr w:rsidR="00544296" w:rsidRPr="00544296" w14:paraId="5F3A2B43" w14:textId="77777777">
        <w:trPr>
          <w:divId w:val="363484279"/>
          <w:tblCellSpacing w:w="15" w:type="dxa"/>
        </w:trPr>
        <w:tc>
          <w:tcPr>
            <w:tcW w:w="0" w:type="auto"/>
            <w:vAlign w:val="center"/>
            <w:hideMark/>
          </w:tcPr>
          <w:p w14:paraId="48F327F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متوسط</w:t>
            </w:r>
          </w:p>
        </w:tc>
        <w:tc>
          <w:tcPr>
            <w:tcW w:w="0" w:type="auto"/>
            <w:vAlign w:val="center"/>
            <w:hideMark/>
          </w:tcPr>
          <w:p w14:paraId="3350D8C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15</w:t>
            </w:r>
          </w:p>
        </w:tc>
        <w:tc>
          <w:tcPr>
            <w:tcW w:w="0" w:type="auto"/>
            <w:vAlign w:val="center"/>
            <w:hideMark/>
          </w:tcPr>
          <w:p w14:paraId="3F98AD3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12.7</w:t>
            </w:r>
          </w:p>
        </w:tc>
      </w:tr>
      <w:tr w:rsidR="00544296" w:rsidRPr="00544296" w14:paraId="13D69BF6" w14:textId="77777777">
        <w:trPr>
          <w:divId w:val="363484279"/>
          <w:tblCellSpacing w:w="15" w:type="dxa"/>
        </w:trPr>
        <w:tc>
          <w:tcPr>
            <w:tcW w:w="0" w:type="auto"/>
            <w:vAlign w:val="center"/>
            <w:hideMark/>
          </w:tcPr>
          <w:p w14:paraId="559A951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غير مهم</w:t>
            </w:r>
          </w:p>
        </w:tc>
        <w:tc>
          <w:tcPr>
            <w:tcW w:w="0" w:type="auto"/>
            <w:vAlign w:val="center"/>
            <w:hideMark/>
          </w:tcPr>
          <w:p w14:paraId="26564E7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w:t>
            </w:r>
          </w:p>
        </w:tc>
        <w:tc>
          <w:tcPr>
            <w:tcW w:w="0" w:type="auto"/>
            <w:vAlign w:val="center"/>
            <w:hideMark/>
          </w:tcPr>
          <w:p w14:paraId="580D5DD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2.5</w:t>
            </w:r>
          </w:p>
        </w:tc>
      </w:tr>
      <w:tr w:rsidR="00544296" w:rsidRPr="00544296" w14:paraId="16BA92CE" w14:textId="77777777">
        <w:trPr>
          <w:divId w:val="363484279"/>
          <w:tblCellSpacing w:w="15" w:type="dxa"/>
        </w:trPr>
        <w:tc>
          <w:tcPr>
            <w:tcW w:w="0" w:type="auto"/>
            <w:vAlign w:val="center"/>
            <w:hideMark/>
          </w:tcPr>
          <w:p w14:paraId="2B29FA7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0479A53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49C49CA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0E9E9E0A" w14:textId="77777777" w:rsidR="002E7D03" w:rsidRPr="00544296" w:rsidRDefault="002E7D03" w:rsidP="001A1CEB">
      <w:pPr>
        <w:pStyle w:val="Heading3"/>
        <w:spacing w:line="360" w:lineRule="auto"/>
        <w:divId w:val="36348427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8: أنشطة التدريب</w:t>
      </w:r>
    </w:p>
    <w:p w14:paraId="0D33DAE8" w14:textId="4A28A949" w:rsidR="00482612" w:rsidRPr="00544296" w:rsidRDefault="00482612" w:rsidP="00482612">
      <w:pPr>
        <w:divId w:val="363484279"/>
        <w:rPr>
          <w:color w:val="000000" w:themeColor="text1"/>
        </w:rPr>
      </w:pPr>
      <w:r w:rsidRPr="00544296">
        <w:rPr>
          <w:noProof/>
          <w:color w:val="000000" w:themeColor="text1"/>
        </w:rPr>
        <w:drawing>
          <wp:anchor distT="0" distB="0" distL="114300" distR="114300" simplePos="0" relativeHeight="251676672" behindDoc="0" locked="0" layoutInCell="1" allowOverlap="1" wp14:anchorId="14F3385A" wp14:editId="51C59E93">
            <wp:simplePos x="0" y="0"/>
            <wp:positionH relativeFrom="column">
              <wp:posOffset>0</wp:posOffset>
            </wp:positionH>
            <wp:positionV relativeFrom="paragraph">
              <wp:posOffset>234950</wp:posOffset>
            </wp:positionV>
            <wp:extent cx="5608320" cy="2429510"/>
            <wp:effectExtent l="0" t="0" r="11430" b="27940"/>
            <wp:wrapTopAndBottom/>
            <wp:docPr id="486909651" name="مخطط 1">
              <a:extLst xmlns:a="http://schemas.openxmlformats.org/drawingml/2006/main">
                <a:ext uri="{FF2B5EF4-FFF2-40B4-BE49-F238E27FC236}">
                  <a16:creationId xmlns:a16="http://schemas.microsoft.com/office/drawing/2014/main" id="{FEE2C042-55B3-AE4D-5DFF-E0E1BCFC5E06}"/>
                </a:ext>
                <a:ext uri="{147F2762-F138-4A5C-976F-8EAC2B608ADB}">
                  <a16:predDERef xmlns:a16="http://schemas.microsoft.com/office/drawing/2014/main" pred="{E068009D-B52A-D347-22F7-ADF36029EC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3"/>
        <w:gridCol w:w="1206"/>
        <w:gridCol w:w="1177"/>
      </w:tblGrid>
      <w:tr w:rsidR="00544296" w:rsidRPr="00544296" w14:paraId="2B297580" w14:textId="77777777">
        <w:trPr>
          <w:divId w:val="363484279"/>
          <w:tblHeader/>
          <w:tblCellSpacing w:w="15" w:type="dxa"/>
        </w:trPr>
        <w:tc>
          <w:tcPr>
            <w:tcW w:w="0" w:type="auto"/>
            <w:vAlign w:val="center"/>
            <w:hideMark/>
          </w:tcPr>
          <w:p w14:paraId="762197C2"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أنشطة التدريب</w:t>
            </w:r>
          </w:p>
        </w:tc>
        <w:tc>
          <w:tcPr>
            <w:tcW w:w="0" w:type="auto"/>
            <w:vAlign w:val="center"/>
            <w:hideMark/>
          </w:tcPr>
          <w:p w14:paraId="01C7DB2D"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6B2FFDD3"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1D0F1623" w14:textId="77777777">
        <w:trPr>
          <w:divId w:val="363484279"/>
          <w:tblCellSpacing w:w="15" w:type="dxa"/>
        </w:trPr>
        <w:tc>
          <w:tcPr>
            <w:tcW w:w="0" w:type="auto"/>
            <w:vAlign w:val="center"/>
            <w:hideMark/>
          </w:tcPr>
          <w:p w14:paraId="708D84D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دورات تدريبية</w:t>
            </w:r>
          </w:p>
        </w:tc>
        <w:tc>
          <w:tcPr>
            <w:tcW w:w="0" w:type="auto"/>
            <w:vAlign w:val="center"/>
            <w:hideMark/>
          </w:tcPr>
          <w:p w14:paraId="002E280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60</w:t>
            </w:r>
          </w:p>
        </w:tc>
        <w:tc>
          <w:tcPr>
            <w:tcW w:w="0" w:type="auto"/>
            <w:vAlign w:val="center"/>
            <w:hideMark/>
          </w:tcPr>
          <w:p w14:paraId="05C2CBB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50.8</w:t>
            </w:r>
          </w:p>
        </w:tc>
      </w:tr>
      <w:tr w:rsidR="00544296" w:rsidRPr="00544296" w14:paraId="7F7CA45D" w14:textId="77777777">
        <w:trPr>
          <w:divId w:val="363484279"/>
          <w:tblCellSpacing w:w="15" w:type="dxa"/>
        </w:trPr>
        <w:tc>
          <w:tcPr>
            <w:tcW w:w="0" w:type="auto"/>
            <w:vAlign w:val="center"/>
            <w:hideMark/>
          </w:tcPr>
          <w:p w14:paraId="66D103F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ورش عمل</w:t>
            </w:r>
          </w:p>
        </w:tc>
        <w:tc>
          <w:tcPr>
            <w:tcW w:w="0" w:type="auto"/>
            <w:vAlign w:val="center"/>
            <w:hideMark/>
          </w:tcPr>
          <w:p w14:paraId="7B91AD5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30</w:t>
            </w:r>
          </w:p>
        </w:tc>
        <w:tc>
          <w:tcPr>
            <w:tcW w:w="0" w:type="auto"/>
            <w:vAlign w:val="center"/>
            <w:hideMark/>
          </w:tcPr>
          <w:p w14:paraId="1EB421A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25.4</w:t>
            </w:r>
          </w:p>
        </w:tc>
      </w:tr>
      <w:tr w:rsidR="00544296" w:rsidRPr="00544296" w14:paraId="634F1917" w14:textId="77777777">
        <w:trPr>
          <w:divId w:val="363484279"/>
          <w:tblCellSpacing w:w="15" w:type="dxa"/>
        </w:trPr>
        <w:tc>
          <w:tcPr>
            <w:tcW w:w="0" w:type="auto"/>
            <w:vAlign w:val="center"/>
            <w:hideMark/>
          </w:tcPr>
          <w:p w14:paraId="6BBA7EA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مؤتمرات</w:t>
            </w:r>
          </w:p>
        </w:tc>
        <w:tc>
          <w:tcPr>
            <w:tcW w:w="0" w:type="auto"/>
            <w:vAlign w:val="center"/>
            <w:hideMark/>
          </w:tcPr>
          <w:p w14:paraId="6C9A3BC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20</w:t>
            </w:r>
          </w:p>
        </w:tc>
        <w:tc>
          <w:tcPr>
            <w:tcW w:w="0" w:type="auto"/>
            <w:vAlign w:val="center"/>
            <w:hideMark/>
          </w:tcPr>
          <w:p w14:paraId="73F3995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16.9</w:t>
            </w:r>
          </w:p>
        </w:tc>
      </w:tr>
      <w:tr w:rsidR="00544296" w:rsidRPr="00544296" w14:paraId="43728919" w14:textId="77777777">
        <w:trPr>
          <w:divId w:val="363484279"/>
          <w:tblCellSpacing w:w="15" w:type="dxa"/>
        </w:trPr>
        <w:tc>
          <w:tcPr>
            <w:tcW w:w="0" w:type="auto"/>
            <w:vAlign w:val="center"/>
            <w:hideMark/>
          </w:tcPr>
          <w:p w14:paraId="6C8269E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 شيء</w:t>
            </w:r>
          </w:p>
        </w:tc>
        <w:tc>
          <w:tcPr>
            <w:tcW w:w="0" w:type="auto"/>
            <w:vAlign w:val="center"/>
            <w:hideMark/>
          </w:tcPr>
          <w:p w14:paraId="6224FDD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w:t>
            </w:r>
          </w:p>
        </w:tc>
        <w:tc>
          <w:tcPr>
            <w:tcW w:w="0" w:type="auto"/>
            <w:vAlign w:val="center"/>
            <w:hideMark/>
          </w:tcPr>
          <w:p w14:paraId="402AC27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6.8</w:t>
            </w:r>
          </w:p>
        </w:tc>
      </w:tr>
      <w:tr w:rsidR="00544296" w:rsidRPr="00544296" w14:paraId="1ABAEF97" w14:textId="77777777">
        <w:trPr>
          <w:divId w:val="363484279"/>
          <w:tblCellSpacing w:w="15" w:type="dxa"/>
        </w:trPr>
        <w:tc>
          <w:tcPr>
            <w:tcW w:w="0" w:type="auto"/>
            <w:vAlign w:val="center"/>
            <w:hideMark/>
          </w:tcPr>
          <w:p w14:paraId="1C025D5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21C2F97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4FE8380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1086356C" w14:textId="77777777" w:rsidR="002E7D03" w:rsidRPr="00544296" w:rsidRDefault="002E7D03" w:rsidP="001A1CEB">
      <w:pPr>
        <w:pStyle w:val="Heading3"/>
        <w:spacing w:line="360" w:lineRule="auto"/>
        <w:divId w:val="36348427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9: جودة التدريب</w:t>
      </w:r>
    </w:p>
    <w:p w14:paraId="3C258AE4" w14:textId="21E5E82D" w:rsidR="007B4F14" w:rsidRPr="00544296" w:rsidRDefault="007B4F14" w:rsidP="007B4F14">
      <w:pPr>
        <w:divId w:val="363484279"/>
        <w:rPr>
          <w:color w:val="000000" w:themeColor="text1"/>
        </w:rPr>
      </w:pPr>
      <w:r w:rsidRPr="00544296">
        <w:rPr>
          <w:noProof/>
          <w:color w:val="000000" w:themeColor="text1"/>
        </w:rPr>
        <w:drawing>
          <wp:anchor distT="0" distB="0" distL="114300" distR="114300" simplePos="0" relativeHeight="251678720" behindDoc="0" locked="0" layoutInCell="1" allowOverlap="1" wp14:anchorId="0C08D075" wp14:editId="4931BE44">
            <wp:simplePos x="0" y="0"/>
            <wp:positionH relativeFrom="column">
              <wp:posOffset>45720</wp:posOffset>
            </wp:positionH>
            <wp:positionV relativeFrom="paragraph">
              <wp:posOffset>286385</wp:posOffset>
            </wp:positionV>
            <wp:extent cx="5562600" cy="2743200"/>
            <wp:effectExtent l="0" t="0" r="19050" b="19050"/>
            <wp:wrapTopAndBottom/>
            <wp:docPr id="1576046422" name="مخطط 1">
              <a:extLst xmlns:a="http://schemas.openxmlformats.org/drawingml/2006/main">
                <a:ext uri="{FF2B5EF4-FFF2-40B4-BE49-F238E27FC236}">
                  <a16:creationId xmlns:a16="http://schemas.microsoft.com/office/drawing/2014/main" id="{74C4A531-5993-7DE7-4211-006864A869E8}"/>
                </a:ext>
                <a:ext uri="{147F2762-F138-4A5C-976F-8EAC2B608ADB}">
                  <a16:predDERef xmlns:a16="http://schemas.microsoft.com/office/drawing/2014/main" pred="{FEE2C042-55B3-AE4D-5DFF-E0E1BCFC5E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8"/>
        <w:gridCol w:w="1206"/>
        <w:gridCol w:w="1177"/>
      </w:tblGrid>
      <w:tr w:rsidR="00544296" w:rsidRPr="00544296" w14:paraId="02EBC778" w14:textId="77777777">
        <w:trPr>
          <w:divId w:val="363484279"/>
          <w:tblHeader/>
          <w:tblCellSpacing w:w="15" w:type="dxa"/>
        </w:trPr>
        <w:tc>
          <w:tcPr>
            <w:tcW w:w="0" w:type="auto"/>
            <w:vAlign w:val="center"/>
            <w:hideMark/>
          </w:tcPr>
          <w:p w14:paraId="07BC213E"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جودة التدريب</w:t>
            </w:r>
          </w:p>
        </w:tc>
        <w:tc>
          <w:tcPr>
            <w:tcW w:w="0" w:type="auto"/>
            <w:vAlign w:val="center"/>
            <w:hideMark/>
          </w:tcPr>
          <w:p w14:paraId="5753F30E"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4AA04E61"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62D1732B" w14:textId="77777777">
        <w:trPr>
          <w:divId w:val="363484279"/>
          <w:tblCellSpacing w:w="15" w:type="dxa"/>
        </w:trPr>
        <w:tc>
          <w:tcPr>
            <w:tcW w:w="0" w:type="auto"/>
            <w:vAlign w:val="center"/>
            <w:hideMark/>
          </w:tcPr>
          <w:p w14:paraId="2A4FED1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ممتاز</w:t>
            </w:r>
          </w:p>
        </w:tc>
        <w:tc>
          <w:tcPr>
            <w:tcW w:w="0" w:type="auto"/>
            <w:vAlign w:val="center"/>
            <w:hideMark/>
          </w:tcPr>
          <w:p w14:paraId="57480C9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40</w:t>
            </w:r>
          </w:p>
        </w:tc>
        <w:tc>
          <w:tcPr>
            <w:tcW w:w="0" w:type="auto"/>
            <w:vAlign w:val="center"/>
            <w:hideMark/>
          </w:tcPr>
          <w:p w14:paraId="0217B6E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33.9</w:t>
            </w:r>
          </w:p>
        </w:tc>
      </w:tr>
      <w:tr w:rsidR="00544296" w:rsidRPr="00544296" w14:paraId="43269BE6" w14:textId="77777777">
        <w:trPr>
          <w:divId w:val="363484279"/>
          <w:tblCellSpacing w:w="15" w:type="dxa"/>
        </w:trPr>
        <w:tc>
          <w:tcPr>
            <w:tcW w:w="0" w:type="auto"/>
            <w:vAlign w:val="center"/>
            <w:hideMark/>
          </w:tcPr>
          <w:p w14:paraId="183C26F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tc>
        <w:tc>
          <w:tcPr>
            <w:tcW w:w="0" w:type="auto"/>
            <w:vAlign w:val="center"/>
            <w:hideMark/>
          </w:tcPr>
          <w:p w14:paraId="56B0BE1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50</w:t>
            </w:r>
          </w:p>
        </w:tc>
        <w:tc>
          <w:tcPr>
            <w:tcW w:w="0" w:type="auto"/>
            <w:vAlign w:val="center"/>
            <w:hideMark/>
          </w:tcPr>
          <w:p w14:paraId="5579F7D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42.4</w:t>
            </w:r>
          </w:p>
        </w:tc>
      </w:tr>
      <w:tr w:rsidR="00544296" w:rsidRPr="00544296" w14:paraId="72399F6E" w14:textId="77777777">
        <w:trPr>
          <w:divId w:val="363484279"/>
          <w:tblCellSpacing w:w="15" w:type="dxa"/>
        </w:trPr>
        <w:tc>
          <w:tcPr>
            <w:tcW w:w="0" w:type="auto"/>
            <w:vAlign w:val="center"/>
            <w:hideMark/>
          </w:tcPr>
          <w:p w14:paraId="3B378C6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مقبول</w:t>
            </w:r>
          </w:p>
        </w:tc>
        <w:tc>
          <w:tcPr>
            <w:tcW w:w="0" w:type="auto"/>
            <w:vAlign w:val="center"/>
            <w:hideMark/>
          </w:tcPr>
          <w:p w14:paraId="5D1196E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20</w:t>
            </w:r>
          </w:p>
        </w:tc>
        <w:tc>
          <w:tcPr>
            <w:tcW w:w="0" w:type="auto"/>
            <w:vAlign w:val="center"/>
            <w:hideMark/>
          </w:tcPr>
          <w:p w14:paraId="06D69C5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16.9</w:t>
            </w:r>
          </w:p>
        </w:tc>
      </w:tr>
      <w:tr w:rsidR="00544296" w:rsidRPr="00544296" w14:paraId="76262638" w14:textId="77777777">
        <w:trPr>
          <w:divId w:val="363484279"/>
          <w:tblCellSpacing w:w="15" w:type="dxa"/>
        </w:trPr>
        <w:tc>
          <w:tcPr>
            <w:tcW w:w="0" w:type="auto"/>
            <w:vAlign w:val="center"/>
            <w:hideMark/>
          </w:tcPr>
          <w:p w14:paraId="27A644A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ضعيف</w:t>
            </w:r>
          </w:p>
        </w:tc>
        <w:tc>
          <w:tcPr>
            <w:tcW w:w="0" w:type="auto"/>
            <w:vAlign w:val="center"/>
            <w:hideMark/>
          </w:tcPr>
          <w:p w14:paraId="30A3D67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w:t>
            </w:r>
          </w:p>
        </w:tc>
        <w:tc>
          <w:tcPr>
            <w:tcW w:w="0" w:type="auto"/>
            <w:vAlign w:val="center"/>
            <w:hideMark/>
          </w:tcPr>
          <w:p w14:paraId="186858D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6.8</w:t>
            </w:r>
          </w:p>
        </w:tc>
      </w:tr>
      <w:tr w:rsidR="00544296" w:rsidRPr="00544296" w14:paraId="1E89A13D" w14:textId="77777777">
        <w:trPr>
          <w:divId w:val="363484279"/>
          <w:tblCellSpacing w:w="15" w:type="dxa"/>
        </w:trPr>
        <w:tc>
          <w:tcPr>
            <w:tcW w:w="0" w:type="auto"/>
            <w:vAlign w:val="center"/>
            <w:hideMark/>
          </w:tcPr>
          <w:p w14:paraId="30952FE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665C5B0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001E1EA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20FB7515" w14:textId="77777777" w:rsidR="002E7D03" w:rsidRPr="00544296" w:rsidRDefault="002E7D03" w:rsidP="001A1CEB">
      <w:pPr>
        <w:pStyle w:val="Heading3"/>
        <w:spacing w:line="360" w:lineRule="auto"/>
        <w:divId w:val="36348427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10: توازن العمل والحياة</w:t>
      </w:r>
    </w:p>
    <w:p w14:paraId="1B490FE2" w14:textId="6B3AF462" w:rsidR="0077444F" w:rsidRPr="00544296" w:rsidRDefault="0077444F" w:rsidP="0077444F">
      <w:pPr>
        <w:divId w:val="363484279"/>
        <w:rPr>
          <w:color w:val="000000" w:themeColor="text1"/>
        </w:rPr>
      </w:pPr>
      <w:r w:rsidRPr="00544296">
        <w:rPr>
          <w:noProof/>
          <w:color w:val="000000" w:themeColor="text1"/>
        </w:rPr>
        <w:drawing>
          <wp:anchor distT="0" distB="0" distL="114300" distR="114300" simplePos="0" relativeHeight="251680768" behindDoc="0" locked="0" layoutInCell="1" allowOverlap="1" wp14:anchorId="4FBE5214" wp14:editId="535FBA7B">
            <wp:simplePos x="0" y="0"/>
            <wp:positionH relativeFrom="column">
              <wp:posOffset>45720</wp:posOffset>
            </wp:positionH>
            <wp:positionV relativeFrom="paragraph">
              <wp:posOffset>287020</wp:posOffset>
            </wp:positionV>
            <wp:extent cx="5562600" cy="2743200"/>
            <wp:effectExtent l="0" t="0" r="19050" b="19050"/>
            <wp:wrapTopAndBottom/>
            <wp:docPr id="488788767" name="مخطط 1">
              <a:extLst xmlns:a="http://schemas.openxmlformats.org/drawingml/2006/main">
                <a:ext uri="{FF2B5EF4-FFF2-40B4-BE49-F238E27FC236}">
                  <a16:creationId xmlns:a16="http://schemas.microsoft.com/office/drawing/2014/main" id="{C30FA99F-59AF-AA20-57DF-3748883B55EE}"/>
                </a:ext>
                <a:ext uri="{147F2762-F138-4A5C-976F-8EAC2B608ADB}">
                  <a16:predDERef xmlns:a16="http://schemas.microsoft.com/office/drawing/2014/main" pred="{74C4A531-5993-7DE7-4211-006864A869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8"/>
        <w:gridCol w:w="1206"/>
        <w:gridCol w:w="1177"/>
      </w:tblGrid>
      <w:tr w:rsidR="00544296" w:rsidRPr="00544296" w14:paraId="09BA6A7B" w14:textId="77777777">
        <w:trPr>
          <w:divId w:val="363484279"/>
          <w:tblHeader/>
          <w:tblCellSpacing w:w="15" w:type="dxa"/>
        </w:trPr>
        <w:tc>
          <w:tcPr>
            <w:tcW w:w="0" w:type="auto"/>
            <w:vAlign w:val="center"/>
            <w:hideMark/>
          </w:tcPr>
          <w:p w14:paraId="69C77946"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توازن العمل والحياة</w:t>
            </w:r>
          </w:p>
        </w:tc>
        <w:tc>
          <w:tcPr>
            <w:tcW w:w="0" w:type="auto"/>
            <w:vAlign w:val="center"/>
            <w:hideMark/>
          </w:tcPr>
          <w:p w14:paraId="248459AF"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04714D98"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6611E6B4" w14:textId="77777777">
        <w:trPr>
          <w:divId w:val="363484279"/>
          <w:tblCellSpacing w:w="15" w:type="dxa"/>
        </w:trPr>
        <w:tc>
          <w:tcPr>
            <w:tcW w:w="0" w:type="auto"/>
            <w:vAlign w:val="center"/>
            <w:hideMark/>
          </w:tcPr>
          <w:p w14:paraId="4F93B53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نعم</w:t>
            </w:r>
          </w:p>
        </w:tc>
        <w:tc>
          <w:tcPr>
            <w:tcW w:w="0" w:type="auto"/>
            <w:vAlign w:val="center"/>
            <w:hideMark/>
          </w:tcPr>
          <w:p w14:paraId="709CED1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75</w:t>
            </w:r>
          </w:p>
        </w:tc>
        <w:tc>
          <w:tcPr>
            <w:tcW w:w="0" w:type="auto"/>
            <w:vAlign w:val="center"/>
            <w:hideMark/>
          </w:tcPr>
          <w:p w14:paraId="4F40052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63.6</w:t>
            </w:r>
          </w:p>
        </w:tc>
      </w:tr>
      <w:tr w:rsidR="00544296" w:rsidRPr="00544296" w14:paraId="76CC259A" w14:textId="77777777">
        <w:trPr>
          <w:divId w:val="363484279"/>
          <w:tblCellSpacing w:w="15" w:type="dxa"/>
        </w:trPr>
        <w:tc>
          <w:tcPr>
            <w:tcW w:w="0" w:type="auto"/>
            <w:vAlign w:val="center"/>
            <w:hideMark/>
          </w:tcPr>
          <w:p w14:paraId="57CC832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w:t>
            </w:r>
          </w:p>
        </w:tc>
        <w:tc>
          <w:tcPr>
            <w:tcW w:w="0" w:type="auto"/>
            <w:vAlign w:val="center"/>
            <w:hideMark/>
          </w:tcPr>
          <w:p w14:paraId="5BD10B8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43</w:t>
            </w:r>
          </w:p>
        </w:tc>
        <w:tc>
          <w:tcPr>
            <w:tcW w:w="0" w:type="auto"/>
            <w:vAlign w:val="center"/>
            <w:hideMark/>
          </w:tcPr>
          <w:p w14:paraId="7DB3D3A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36.4</w:t>
            </w:r>
          </w:p>
        </w:tc>
      </w:tr>
      <w:tr w:rsidR="00544296" w:rsidRPr="00544296" w14:paraId="74851481" w14:textId="77777777">
        <w:trPr>
          <w:divId w:val="363484279"/>
          <w:tblCellSpacing w:w="15" w:type="dxa"/>
        </w:trPr>
        <w:tc>
          <w:tcPr>
            <w:tcW w:w="0" w:type="auto"/>
            <w:vAlign w:val="center"/>
            <w:hideMark/>
          </w:tcPr>
          <w:p w14:paraId="10CB871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6B0A913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0F70C6B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30707C85" w14:textId="77777777" w:rsidR="002E7D03" w:rsidRPr="00544296" w:rsidRDefault="002E7D03" w:rsidP="001A1CEB">
      <w:pPr>
        <w:pStyle w:val="Heading3"/>
        <w:spacing w:line="360" w:lineRule="auto"/>
        <w:divId w:val="36348427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11: رضا الموظفين عن سياسات الحوافز</w:t>
      </w:r>
    </w:p>
    <w:p w14:paraId="741E83B5" w14:textId="2F2C489D" w:rsidR="00847476" w:rsidRPr="00544296" w:rsidRDefault="00847476" w:rsidP="00847476">
      <w:pPr>
        <w:divId w:val="363484279"/>
        <w:rPr>
          <w:color w:val="000000" w:themeColor="text1"/>
        </w:rPr>
      </w:pPr>
      <w:r w:rsidRPr="00544296">
        <w:rPr>
          <w:noProof/>
          <w:color w:val="000000" w:themeColor="text1"/>
        </w:rPr>
        <w:drawing>
          <wp:anchor distT="0" distB="0" distL="114300" distR="114300" simplePos="0" relativeHeight="251682816" behindDoc="0" locked="0" layoutInCell="1" allowOverlap="1" wp14:anchorId="50EA7DDC" wp14:editId="4EEB3E0F">
            <wp:simplePos x="0" y="0"/>
            <wp:positionH relativeFrom="column">
              <wp:posOffset>1036320</wp:posOffset>
            </wp:positionH>
            <wp:positionV relativeFrom="paragraph">
              <wp:posOffset>286385</wp:posOffset>
            </wp:positionV>
            <wp:extent cx="4572000" cy="2743200"/>
            <wp:effectExtent l="0" t="0" r="19050" b="19050"/>
            <wp:wrapTopAndBottom/>
            <wp:docPr id="1012721942" name="مخطط 1">
              <a:extLst xmlns:a="http://schemas.openxmlformats.org/drawingml/2006/main">
                <a:ext uri="{FF2B5EF4-FFF2-40B4-BE49-F238E27FC236}">
                  <a16:creationId xmlns:a16="http://schemas.microsoft.com/office/drawing/2014/main" id="{8970289A-27EA-31E8-F315-A489CEB2E962}"/>
                </a:ext>
                <a:ext uri="{147F2762-F138-4A5C-976F-8EAC2B608ADB}">
                  <a16:predDERef xmlns:a16="http://schemas.microsoft.com/office/drawing/2014/main" pred="{C30FA99F-59AF-AA20-57DF-3748883B55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91"/>
        <w:gridCol w:w="1206"/>
        <w:gridCol w:w="1177"/>
      </w:tblGrid>
      <w:tr w:rsidR="00544296" w:rsidRPr="00544296" w14:paraId="5F1694FD" w14:textId="77777777">
        <w:trPr>
          <w:divId w:val="363484279"/>
          <w:tblHeader/>
          <w:tblCellSpacing w:w="15" w:type="dxa"/>
        </w:trPr>
        <w:tc>
          <w:tcPr>
            <w:tcW w:w="0" w:type="auto"/>
            <w:vAlign w:val="center"/>
            <w:hideMark/>
          </w:tcPr>
          <w:p w14:paraId="6665C41E"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رضا الموظفين عن سياسات الحوافز</w:t>
            </w:r>
          </w:p>
        </w:tc>
        <w:tc>
          <w:tcPr>
            <w:tcW w:w="0" w:type="auto"/>
            <w:vAlign w:val="center"/>
            <w:hideMark/>
          </w:tcPr>
          <w:p w14:paraId="6921AFE0"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4C6523AD"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69A86D87" w14:textId="77777777">
        <w:trPr>
          <w:divId w:val="363484279"/>
          <w:tblCellSpacing w:w="15" w:type="dxa"/>
        </w:trPr>
        <w:tc>
          <w:tcPr>
            <w:tcW w:w="0" w:type="auto"/>
            <w:vAlign w:val="center"/>
            <w:hideMark/>
          </w:tcPr>
          <w:p w14:paraId="005E926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راضٍ</w:t>
            </w:r>
          </w:p>
        </w:tc>
        <w:tc>
          <w:tcPr>
            <w:tcW w:w="0" w:type="auto"/>
            <w:vAlign w:val="center"/>
            <w:hideMark/>
          </w:tcPr>
          <w:p w14:paraId="4722D00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60</w:t>
            </w:r>
          </w:p>
        </w:tc>
        <w:tc>
          <w:tcPr>
            <w:tcW w:w="0" w:type="auto"/>
            <w:vAlign w:val="center"/>
            <w:hideMark/>
          </w:tcPr>
          <w:p w14:paraId="1D949F1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50.8</w:t>
            </w:r>
          </w:p>
        </w:tc>
      </w:tr>
      <w:tr w:rsidR="00544296" w:rsidRPr="00544296" w14:paraId="48E90216" w14:textId="77777777">
        <w:trPr>
          <w:divId w:val="363484279"/>
          <w:tblCellSpacing w:w="15" w:type="dxa"/>
        </w:trPr>
        <w:tc>
          <w:tcPr>
            <w:tcW w:w="0" w:type="auto"/>
            <w:vAlign w:val="center"/>
            <w:hideMark/>
          </w:tcPr>
          <w:p w14:paraId="7D7EC00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غير راضٍ</w:t>
            </w:r>
          </w:p>
        </w:tc>
        <w:tc>
          <w:tcPr>
            <w:tcW w:w="0" w:type="auto"/>
            <w:vAlign w:val="center"/>
            <w:hideMark/>
          </w:tcPr>
          <w:p w14:paraId="0299297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30</w:t>
            </w:r>
          </w:p>
        </w:tc>
        <w:tc>
          <w:tcPr>
            <w:tcW w:w="0" w:type="auto"/>
            <w:vAlign w:val="center"/>
            <w:hideMark/>
          </w:tcPr>
          <w:p w14:paraId="48D906D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25.4</w:t>
            </w:r>
          </w:p>
        </w:tc>
      </w:tr>
      <w:tr w:rsidR="00544296" w:rsidRPr="00544296" w14:paraId="4952D496" w14:textId="77777777">
        <w:trPr>
          <w:divId w:val="363484279"/>
          <w:tblCellSpacing w:w="15" w:type="dxa"/>
        </w:trPr>
        <w:tc>
          <w:tcPr>
            <w:tcW w:w="0" w:type="auto"/>
            <w:vAlign w:val="center"/>
            <w:hideMark/>
          </w:tcPr>
          <w:p w14:paraId="2E01E08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محايد</w:t>
            </w:r>
          </w:p>
        </w:tc>
        <w:tc>
          <w:tcPr>
            <w:tcW w:w="0" w:type="auto"/>
            <w:vAlign w:val="center"/>
            <w:hideMark/>
          </w:tcPr>
          <w:p w14:paraId="190E9EE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28</w:t>
            </w:r>
          </w:p>
        </w:tc>
        <w:tc>
          <w:tcPr>
            <w:tcW w:w="0" w:type="auto"/>
            <w:vAlign w:val="center"/>
            <w:hideMark/>
          </w:tcPr>
          <w:p w14:paraId="60F2452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23.7</w:t>
            </w:r>
          </w:p>
        </w:tc>
      </w:tr>
      <w:tr w:rsidR="00544296" w:rsidRPr="00544296" w14:paraId="5F37592F" w14:textId="77777777">
        <w:trPr>
          <w:divId w:val="363484279"/>
          <w:tblCellSpacing w:w="15" w:type="dxa"/>
        </w:trPr>
        <w:tc>
          <w:tcPr>
            <w:tcW w:w="0" w:type="auto"/>
            <w:vAlign w:val="center"/>
            <w:hideMark/>
          </w:tcPr>
          <w:p w14:paraId="09B250E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18D6F35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0942B57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6965558F" w14:textId="77777777" w:rsidR="002E7D03" w:rsidRPr="00544296" w:rsidRDefault="002E7D03" w:rsidP="001A1CEB">
      <w:pPr>
        <w:pStyle w:val="Heading3"/>
        <w:spacing w:line="360" w:lineRule="auto"/>
        <w:divId w:val="36348427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12: أنواع الحوافز</w:t>
      </w:r>
    </w:p>
    <w:p w14:paraId="242C1B8C" w14:textId="2B65815F" w:rsidR="00A06CA7" w:rsidRPr="00544296" w:rsidRDefault="00A06CA7" w:rsidP="00A06CA7">
      <w:pPr>
        <w:divId w:val="363484279"/>
        <w:rPr>
          <w:color w:val="000000" w:themeColor="text1"/>
        </w:rPr>
      </w:pPr>
      <w:r w:rsidRPr="00544296">
        <w:rPr>
          <w:noProof/>
          <w:color w:val="000000" w:themeColor="text1"/>
        </w:rPr>
        <w:drawing>
          <wp:anchor distT="0" distB="0" distL="114300" distR="114300" simplePos="0" relativeHeight="251684864" behindDoc="0" locked="0" layoutInCell="1" allowOverlap="1" wp14:anchorId="7020DDD8" wp14:editId="37EB9A7C">
            <wp:simplePos x="0" y="0"/>
            <wp:positionH relativeFrom="column">
              <wp:posOffset>1036320</wp:posOffset>
            </wp:positionH>
            <wp:positionV relativeFrom="paragraph">
              <wp:posOffset>286385</wp:posOffset>
            </wp:positionV>
            <wp:extent cx="4572000" cy="2743200"/>
            <wp:effectExtent l="0" t="0" r="19050" b="19050"/>
            <wp:wrapTopAndBottom/>
            <wp:docPr id="1064242142" name="مخطط 1">
              <a:extLst xmlns:a="http://schemas.openxmlformats.org/drawingml/2006/main">
                <a:ext uri="{FF2B5EF4-FFF2-40B4-BE49-F238E27FC236}">
                  <a16:creationId xmlns:a16="http://schemas.microsoft.com/office/drawing/2014/main" id="{1B00AE05-EE6E-62A4-22A1-1759D641F280}"/>
                </a:ext>
                <a:ext uri="{147F2762-F138-4A5C-976F-8EAC2B608ADB}">
                  <a16:predDERef xmlns:a16="http://schemas.microsoft.com/office/drawing/2014/main" pred="{8970289A-27EA-31E8-F315-A489CEB2E9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1"/>
        <w:gridCol w:w="1206"/>
        <w:gridCol w:w="1177"/>
      </w:tblGrid>
      <w:tr w:rsidR="00544296" w:rsidRPr="00544296" w14:paraId="165C2BE6" w14:textId="77777777">
        <w:trPr>
          <w:divId w:val="363484279"/>
          <w:tblHeader/>
          <w:tblCellSpacing w:w="15" w:type="dxa"/>
        </w:trPr>
        <w:tc>
          <w:tcPr>
            <w:tcW w:w="0" w:type="auto"/>
            <w:vAlign w:val="center"/>
            <w:hideMark/>
          </w:tcPr>
          <w:p w14:paraId="6F9047F5"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أنواع الحوافز</w:t>
            </w:r>
          </w:p>
        </w:tc>
        <w:tc>
          <w:tcPr>
            <w:tcW w:w="0" w:type="auto"/>
            <w:vAlign w:val="center"/>
            <w:hideMark/>
          </w:tcPr>
          <w:p w14:paraId="0D256942"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6F43C7FD"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35D2DBFD" w14:textId="77777777">
        <w:trPr>
          <w:divId w:val="363484279"/>
          <w:tblCellSpacing w:w="15" w:type="dxa"/>
        </w:trPr>
        <w:tc>
          <w:tcPr>
            <w:tcW w:w="0" w:type="auto"/>
            <w:vAlign w:val="center"/>
            <w:hideMark/>
          </w:tcPr>
          <w:p w14:paraId="690CDB1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مكافآت مالية</w:t>
            </w:r>
          </w:p>
        </w:tc>
        <w:tc>
          <w:tcPr>
            <w:tcW w:w="0" w:type="auto"/>
            <w:vAlign w:val="center"/>
            <w:hideMark/>
          </w:tcPr>
          <w:p w14:paraId="2D3EC91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50</w:t>
            </w:r>
          </w:p>
        </w:tc>
        <w:tc>
          <w:tcPr>
            <w:tcW w:w="0" w:type="auto"/>
            <w:vAlign w:val="center"/>
            <w:hideMark/>
          </w:tcPr>
          <w:p w14:paraId="5CB5643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42.4</w:t>
            </w:r>
          </w:p>
        </w:tc>
      </w:tr>
      <w:tr w:rsidR="00544296" w:rsidRPr="00544296" w14:paraId="104B3A88" w14:textId="77777777">
        <w:trPr>
          <w:divId w:val="363484279"/>
          <w:tblCellSpacing w:w="15" w:type="dxa"/>
        </w:trPr>
        <w:tc>
          <w:tcPr>
            <w:tcW w:w="0" w:type="auto"/>
            <w:vAlign w:val="center"/>
            <w:hideMark/>
          </w:tcPr>
          <w:p w14:paraId="754E475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ترقيات</w:t>
            </w:r>
          </w:p>
        </w:tc>
        <w:tc>
          <w:tcPr>
            <w:tcW w:w="0" w:type="auto"/>
            <w:vAlign w:val="center"/>
            <w:hideMark/>
          </w:tcPr>
          <w:p w14:paraId="5714751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30</w:t>
            </w:r>
          </w:p>
        </w:tc>
        <w:tc>
          <w:tcPr>
            <w:tcW w:w="0" w:type="auto"/>
            <w:vAlign w:val="center"/>
            <w:hideMark/>
          </w:tcPr>
          <w:p w14:paraId="46DC663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25.4</w:t>
            </w:r>
          </w:p>
        </w:tc>
      </w:tr>
      <w:tr w:rsidR="00544296" w:rsidRPr="00544296" w14:paraId="33978AEC" w14:textId="77777777">
        <w:trPr>
          <w:divId w:val="363484279"/>
          <w:tblCellSpacing w:w="15" w:type="dxa"/>
        </w:trPr>
        <w:tc>
          <w:tcPr>
            <w:tcW w:w="0" w:type="auto"/>
            <w:vAlign w:val="center"/>
            <w:hideMark/>
          </w:tcPr>
          <w:p w14:paraId="31113D5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إجازات إضافية</w:t>
            </w:r>
          </w:p>
        </w:tc>
        <w:tc>
          <w:tcPr>
            <w:tcW w:w="0" w:type="auto"/>
            <w:vAlign w:val="center"/>
            <w:hideMark/>
          </w:tcPr>
          <w:p w14:paraId="7D6BD6F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20</w:t>
            </w:r>
          </w:p>
        </w:tc>
        <w:tc>
          <w:tcPr>
            <w:tcW w:w="0" w:type="auto"/>
            <w:vAlign w:val="center"/>
            <w:hideMark/>
          </w:tcPr>
          <w:p w14:paraId="2D23058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16.9</w:t>
            </w:r>
          </w:p>
        </w:tc>
      </w:tr>
      <w:tr w:rsidR="00544296" w:rsidRPr="00544296" w14:paraId="4B57983F" w14:textId="77777777">
        <w:trPr>
          <w:divId w:val="363484279"/>
          <w:tblCellSpacing w:w="15" w:type="dxa"/>
        </w:trPr>
        <w:tc>
          <w:tcPr>
            <w:tcW w:w="0" w:type="auto"/>
            <w:vAlign w:val="center"/>
            <w:hideMark/>
          </w:tcPr>
          <w:p w14:paraId="57B93DC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تقديرات وشهادات</w:t>
            </w:r>
          </w:p>
        </w:tc>
        <w:tc>
          <w:tcPr>
            <w:tcW w:w="0" w:type="auto"/>
            <w:vAlign w:val="center"/>
            <w:hideMark/>
          </w:tcPr>
          <w:p w14:paraId="7883BE0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w:t>
            </w:r>
          </w:p>
        </w:tc>
        <w:tc>
          <w:tcPr>
            <w:tcW w:w="0" w:type="auto"/>
            <w:vAlign w:val="center"/>
            <w:hideMark/>
          </w:tcPr>
          <w:p w14:paraId="711EF2D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15.3</w:t>
            </w:r>
          </w:p>
        </w:tc>
      </w:tr>
      <w:tr w:rsidR="00544296" w:rsidRPr="00544296" w14:paraId="4EDD9945" w14:textId="77777777">
        <w:trPr>
          <w:divId w:val="363484279"/>
          <w:tblCellSpacing w:w="15" w:type="dxa"/>
        </w:trPr>
        <w:tc>
          <w:tcPr>
            <w:tcW w:w="0" w:type="auto"/>
            <w:vAlign w:val="center"/>
            <w:hideMark/>
          </w:tcPr>
          <w:p w14:paraId="7A7876E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7A75BFA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1247283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264DD21F" w14:textId="77777777" w:rsidR="002E7D03" w:rsidRPr="00544296" w:rsidRDefault="002E7D03" w:rsidP="001A1CEB">
      <w:pPr>
        <w:pStyle w:val="Heading3"/>
        <w:spacing w:line="360" w:lineRule="auto"/>
        <w:divId w:val="36348427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13: جودة الأداء المؤسسي</w:t>
      </w:r>
    </w:p>
    <w:p w14:paraId="05ABFBD5" w14:textId="3752CFEB" w:rsidR="007A3BB8" w:rsidRPr="00544296" w:rsidRDefault="007A3BB8" w:rsidP="007A3BB8">
      <w:pPr>
        <w:divId w:val="363484279"/>
        <w:rPr>
          <w:color w:val="000000" w:themeColor="text1"/>
        </w:rPr>
      </w:pPr>
      <w:r w:rsidRPr="00544296">
        <w:rPr>
          <w:noProof/>
          <w:color w:val="000000" w:themeColor="text1"/>
        </w:rPr>
        <w:drawing>
          <wp:anchor distT="0" distB="0" distL="114300" distR="114300" simplePos="0" relativeHeight="251686912" behindDoc="0" locked="0" layoutInCell="1" allowOverlap="1" wp14:anchorId="7EFF4076" wp14:editId="2158E3C2">
            <wp:simplePos x="0" y="0"/>
            <wp:positionH relativeFrom="column">
              <wp:posOffset>1036320</wp:posOffset>
            </wp:positionH>
            <wp:positionV relativeFrom="paragraph">
              <wp:posOffset>283845</wp:posOffset>
            </wp:positionV>
            <wp:extent cx="4572000" cy="2743200"/>
            <wp:effectExtent l="0" t="0" r="19050" b="19050"/>
            <wp:wrapTopAndBottom/>
            <wp:docPr id="659558828" name="مخطط 1">
              <a:extLst xmlns:a="http://schemas.openxmlformats.org/drawingml/2006/main">
                <a:ext uri="{FF2B5EF4-FFF2-40B4-BE49-F238E27FC236}">
                  <a16:creationId xmlns:a16="http://schemas.microsoft.com/office/drawing/2014/main" id="{EB73975F-1932-7DCF-55D7-2162552246AC}"/>
                </a:ext>
                <a:ext uri="{147F2762-F138-4A5C-976F-8EAC2B608ADB}">
                  <a16:predDERef xmlns:a16="http://schemas.microsoft.com/office/drawing/2014/main" pred="{1B00AE05-EE6E-62A4-22A1-1759D641F2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6"/>
        <w:gridCol w:w="1206"/>
        <w:gridCol w:w="1177"/>
      </w:tblGrid>
      <w:tr w:rsidR="00544296" w:rsidRPr="00544296" w14:paraId="59DC5A40" w14:textId="77777777">
        <w:trPr>
          <w:divId w:val="363484279"/>
          <w:tblHeader/>
          <w:tblCellSpacing w:w="15" w:type="dxa"/>
        </w:trPr>
        <w:tc>
          <w:tcPr>
            <w:tcW w:w="0" w:type="auto"/>
            <w:vAlign w:val="center"/>
            <w:hideMark/>
          </w:tcPr>
          <w:p w14:paraId="1282B1E0"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جودة الأداء المؤسسي</w:t>
            </w:r>
          </w:p>
        </w:tc>
        <w:tc>
          <w:tcPr>
            <w:tcW w:w="0" w:type="auto"/>
            <w:vAlign w:val="center"/>
            <w:hideMark/>
          </w:tcPr>
          <w:p w14:paraId="3AEEA435"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701E6A2E" w14:textId="1C54EAFB"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0CBE4C61" w14:textId="77777777">
        <w:trPr>
          <w:divId w:val="363484279"/>
          <w:tblCellSpacing w:w="15" w:type="dxa"/>
        </w:trPr>
        <w:tc>
          <w:tcPr>
            <w:tcW w:w="0" w:type="auto"/>
            <w:vAlign w:val="center"/>
            <w:hideMark/>
          </w:tcPr>
          <w:p w14:paraId="757F268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ممتاز</w:t>
            </w:r>
          </w:p>
        </w:tc>
        <w:tc>
          <w:tcPr>
            <w:tcW w:w="0" w:type="auto"/>
            <w:vAlign w:val="center"/>
            <w:hideMark/>
          </w:tcPr>
          <w:p w14:paraId="29F6351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w:t>
            </w:r>
          </w:p>
        </w:tc>
        <w:tc>
          <w:tcPr>
            <w:tcW w:w="0" w:type="auto"/>
            <w:vAlign w:val="center"/>
            <w:hideMark/>
          </w:tcPr>
          <w:p w14:paraId="655F1BE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38.1</w:t>
            </w:r>
          </w:p>
        </w:tc>
      </w:tr>
      <w:tr w:rsidR="00544296" w:rsidRPr="00544296" w14:paraId="708339C1" w14:textId="77777777">
        <w:trPr>
          <w:divId w:val="363484279"/>
          <w:tblCellSpacing w:w="15" w:type="dxa"/>
        </w:trPr>
        <w:tc>
          <w:tcPr>
            <w:tcW w:w="0" w:type="auto"/>
            <w:vAlign w:val="center"/>
            <w:hideMark/>
          </w:tcPr>
          <w:p w14:paraId="7B84E87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tc>
        <w:tc>
          <w:tcPr>
            <w:tcW w:w="0" w:type="auto"/>
            <w:vAlign w:val="center"/>
            <w:hideMark/>
          </w:tcPr>
          <w:p w14:paraId="34D65AF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w:t>
            </w:r>
          </w:p>
        </w:tc>
        <w:tc>
          <w:tcPr>
            <w:tcW w:w="0" w:type="auto"/>
            <w:vAlign w:val="center"/>
            <w:hideMark/>
          </w:tcPr>
          <w:p w14:paraId="1E6DAC99" w14:textId="31F3C880"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38.1</w:t>
            </w:r>
          </w:p>
        </w:tc>
      </w:tr>
      <w:tr w:rsidR="00544296" w:rsidRPr="00544296" w14:paraId="265B911B" w14:textId="77777777">
        <w:trPr>
          <w:divId w:val="363484279"/>
          <w:tblCellSpacing w:w="15" w:type="dxa"/>
        </w:trPr>
        <w:tc>
          <w:tcPr>
            <w:tcW w:w="0" w:type="auto"/>
            <w:vAlign w:val="center"/>
            <w:hideMark/>
          </w:tcPr>
          <w:p w14:paraId="754B889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مقبول</w:t>
            </w:r>
          </w:p>
        </w:tc>
        <w:tc>
          <w:tcPr>
            <w:tcW w:w="0" w:type="auto"/>
            <w:vAlign w:val="center"/>
            <w:hideMark/>
          </w:tcPr>
          <w:p w14:paraId="6DC3DCD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20</w:t>
            </w:r>
          </w:p>
        </w:tc>
        <w:tc>
          <w:tcPr>
            <w:tcW w:w="0" w:type="auto"/>
            <w:vAlign w:val="center"/>
            <w:hideMark/>
          </w:tcPr>
          <w:p w14:paraId="0DFC628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16.9</w:t>
            </w:r>
          </w:p>
        </w:tc>
      </w:tr>
      <w:tr w:rsidR="00544296" w:rsidRPr="00544296" w14:paraId="795359DA" w14:textId="77777777">
        <w:trPr>
          <w:divId w:val="363484279"/>
          <w:tblCellSpacing w:w="15" w:type="dxa"/>
        </w:trPr>
        <w:tc>
          <w:tcPr>
            <w:tcW w:w="0" w:type="auto"/>
            <w:vAlign w:val="center"/>
            <w:hideMark/>
          </w:tcPr>
          <w:p w14:paraId="21DA930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ضعيف</w:t>
            </w:r>
          </w:p>
        </w:tc>
        <w:tc>
          <w:tcPr>
            <w:tcW w:w="0" w:type="auto"/>
            <w:vAlign w:val="center"/>
            <w:hideMark/>
          </w:tcPr>
          <w:p w14:paraId="59471B5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w:t>
            </w:r>
          </w:p>
        </w:tc>
        <w:tc>
          <w:tcPr>
            <w:tcW w:w="0" w:type="auto"/>
            <w:vAlign w:val="center"/>
            <w:hideMark/>
          </w:tcPr>
          <w:p w14:paraId="17F050A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6.8</w:t>
            </w:r>
          </w:p>
        </w:tc>
      </w:tr>
      <w:tr w:rsidR="002E7D03" w:rsidRPr="00544296" w14:paraId="746DCFA3" w14:textId="77777777">
        <w:trPr>
          <w:divId w:val="363484279"/>
          <w:tblCellSpacing w:w="15" w:type="dxa"/>
        </w:trPr>
        <w:tc>
          <w:tcPr>
            <w:tcW w:w="0" w:type="auto"/>
            <w:vAlign w:val="center"/>
            <w:hideMark/>
          </w:tcPr>
          <w:p w14:paraId="0DAB071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753AEF3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70F7FB3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77683B99" w14:textId="77777777" w:rsidR="0040547B" w:rsidRPr="00544296" w:rsidRDefault="0040547B" w:rsidP="001A1CEB">
      <w:pPr>
        <w:pStyle w:val="Heading3"/>
        <w:spacing w:line="360" w:lineRule="auto"/>
        <w:divId w:val="363484279"/>
        <w:rPr>
          <w:rFonts w:asciiTheme="majorBidi" w:eastAsia="Times New Roman" w:hAnsiTheme="majorBidi"/>
          <w:color w:val="000000" w:themeColor="text1"/>
          <w:rtl/>
        </w:rPr>
      </w:pPr>
    </w:p>
    <w:p w14:paraId="33C38BE3" w14:textId="2036F52B" w:rsidR="002E7D03" w:rsidRPr="00544296" w:rsidRDefault="002E7D03" w:rsidP="001A1CEB">
      <w:pPr>
        <w:pStyle w:val="Heading3"/>
        <w:spacing w:line="360" w:lineRule="auto"/>
        <w:divId w:val="36348427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14: الابتكار في العمل</w:t>
      </w:r>
    </w:p>
    <w:p w14:paraId="45772215" w14:textId="45FB3C4B" w:rsidR="0040547B" w:rsidRPr="00544296" w:rsidRDefault="0040547B" w:rsidP="0040547B">
      <w:pPr>
        <w:divId w:val="363484279"/>
        <w:rPr>
          <w:color w:val="000000" w:themeColor="text1"/>
          <w:rtl/>
        </w:rPr>
      </w:pPr>
      <w:r w:rsidRPr="00544296">
        <w:rPr>
          <w:noProof/>
          <w:color w:val="000000" w:themeColor="text1"/>
        </w:rPr>
        <w:drawing>
          <wp:anchor distT="0" distB="0" distL="114300" distR="114300" simplePos="0" relativeHeight="251688960" behindDoc="0" locked="0" layoutInCell="1" allowOverlap="1" wp14:anchorId="0DC148FD" wp14:editId="38277066">
            <wp:simplePos x="0" y="0"/>
            <wp:positionH relativeFrom="column">
              <wp:posOffset>1136015</wp:posOffset>
            </wp:positionH>
            <wp:positionV relativeFrom="paragraph">
              <wp:posOffset>161925</wp:posOffset>
            </wp:positionV>
            <wp:extent cx="4572000" cy="2743200"/>
            <wp:effectExtent l="0" t="0" r="19050" b="19050"/>
            <wp:wrapTopAndBottom/>
            <wp:docPr id="818626157" name="مخطط 1">
              <a:extLst xmlns:a="http://schemas.openxmlformats.org/drawingml/2006/main">
                <a:ext uri="{FF2B5EF4-FFF2-40B4-BE49-F238E27FC236}">
                  <a16:creationId xmlns:a16="http://schemas.microsoft.com/office/drawing/2014/main" id="{5730212F-528D-888D-27EB-3077AEF9CA37}"/>
                </a:ext>
                <a:ext uri="{147F2762-F138-4A5C-976F-8EAC2B608ADB}">
                  <a16:predDERef xmlns:a16="http://schemas.microsoft.com/office/drawing/2014/main" pred="{EB73975F-1932-7DCF-55D7-2162552246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14:paraId="0403AE2C" w14:textId="04F44880" w:rsidR="006C245B" w:rsidRPr="00544296" w:rsidRDefault="006C245B" w:rsidP="006C245B">
      <w:pPr>
        <w:divId w:val="363484279"/>
        <w:rPr>
          <w:color w:val="000000" w:themeColor="tex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9"/>
        <w:gridCol w:w="1206"/>
        <w:gridCol w:w="1177"/>
      </w:tblGrid>
      <w:tr w:rsidR="00544296" w:rsidRPr="00544296" w14:paraId="4E9B2027" w14:textId="77777777">
        <w:trPr>
          <w:divId w:val="363484279"/>
          <w:tblHeader/>
          <w:tblCellSpacing w:w="15" w:type="dxa"/>
        </w:trPr>
        <w:tc>
          <w:tcPr>
            <w:tcW w:w="0" w:type="auto"/>
            <w:vAlign w:val="center"/>
            <w:hideMark/>
          </w:tcPr>
          <w:p w14:paraId="6FDA5E0D"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الابتكار في العمل</w:t>
            </w:r>
          </w:p>
        </w:tc>
        <w:tc>
          <w:tcPr>
            <w:tcW w:w="0" w:type="auto"/>
            <w:vAlign w:val="center"/>
            <w:hideMark/>
          </w:tcPr>
          <w:p w14:paraId="275709B7"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511C8806"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7D41A808" w14:textId="77777777">
        <w:trPr>
          <w:divId w:val="363484279"/>
          <w:tblCellSpacing w:w="15" w:type="dxa"/>
        </w:trPr>
        <w:tc>
          <w:tcPr>
            <w:tcW w:w="0" w:type="auto"/>
            <w:vAlign w:val="center"/>
            <w:hideMark/>
          </w:tcPr>
          <w:p w14:paraId="302D471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مرتفع</w:t>
            </w:r>
          </w:p>
        </w:tc>
        <w:tc>
          <w:tcPr>
            <w:tcW w:w="0" w:type="auto"/>
            <w:vAlign w:val="center"/>
            <w:hideMark/>
          </w:tcPr>
          <w:p w14:paraId="540C3B4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w:t>
            </w:r>
          </w:p>
        </w:tc>
        <w:tc>
          <w:tcPr>
            <w:tcW w:w="0" w:type="auto"/>
            <w:vAlign w:val="center"/>
            <w:hideMark/>
          </w:tcPr>
          <w:p w14:paraId="744B066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38.1</w:t>
            </w:r>
          </w:p>
        </w:tc>
      </w:tr>
      <w:tr w:rsidR="00544296" w:rsidRPr="00544296" w14:paraId="3C4C50B0" w14:textId="77777777">
        <w:trPr>
          <w:divId w:val="363484279"/>
          <w:tblCellSpacing w:w="15" w:type="dxa"/>
        </w:trPr>
        <w:tc>
          <w:tcPr>
            <w:tcW w:w="0" w:type="auto"/>
            <w:vAlign w:val="center"/>
            <w:hideMark/>
          </w:tcPr>
          <w:p w14:paraId="5AD83C7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متوسط</w:t>
            </w:r>
          </w:p>
        </w:tc>
        <w:tc>
          <w:tcPr>
            <w:tcW w:w="0" w:type="auto"/>
            <w:vAlign w:val="center"/>
            <w:hideMark/>
          </w:tcPr>
          <w:p w14:paraId="3494309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50</w:t>
            </w:r>
          </w:p>
        </w:tc>
        <w:tc>
          <w:tcPr>
            <w:tcW w:w="0" w:type="auto"/>
            <w:vAlign w:val="center"/>
            <w:hideMark/>
          </w:tcPr>
          <w:p w14:paraId="3418F3C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42.4</w:t>
            </w:r>
          </w:p>
        </w:tc>
      </w:tr>
      <w:tr w:rsidR="00544296" w:rsidRPr="00544296" w14:paraId="54199379" w14:textId="77777777">
        <w:trPr>
          <w:divId w:val="363484279"/>
          <w:tblCellSpacing w:w="15" w:type="dxa"/>
        </w:trPr>
        <w:tc>
          <w:tcPr>
            <w:tcW w:w="0" w:type="auto"/>
            <w:vAlign w:val="center"/>
            <w:hideMark/>
          </w:tcPr>
          <w:p w14:paraId="56C0496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منخفض</w:t>
            </w:r>
          </w:p>
        </w:tc>
        <w:tc>
          <w:tcPr>
            <w:tcW w:w="0" w:type="auto"/>
            <w:vAlign w:val="center"/>
            <w:hideMark/>
          </w:tcPr>
          <w:p w14:paraId="29CCC99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23</w:t>
            </w:r>
          </w:p>
        </w:tc>
        <w:tc>
          <w:tcPr>
            <w:tcW w:w="0" w:type="auto"/>
            <w:vAlign w:val="center"/>
            <w:hideMark/>
          </w:tcPr>
          <w:p w14:paraId="305F53A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19.5</w:t>
            </w:r>
          </w:p>
        </w:tc>
      </w:tr>
      <w:tr w:rsidR="00544296" w:rsidRPr="00544296" w14:paraId="19AF22FD" w14:textId="77777777">
        <w:trPr>
          <w:divId w:val="363484279"/>
          <w:tblCellSpacing w:w="15" w:type="dxa"/>
        </w:trPr>
        <w:tc>
          <w:tcPr>
            <w:tcW w:w="0" w:type="auto"/>
            <w:vAlign w:val="center"/>
            <w:hideMark/>
          </w:tcPr>
          <w:p w14:paraId="743B665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25D117B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61872BF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6EDDFF7A" w14:textId="77777777" w:rsidR="002E7D03" w:rsidRPr="00544296" w:rsidRDefault="002E7D03" w:rsidP="001A1CEB">
      <w:pPr>
        <w:pStyle w:val="Heading3"/>
        <w:spacing w:line="360" w:lineRule="auto"/>
        <w:divId w:val="36348427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15: دعم الإدارة العليا</w:t>
      </w:r>
    </w:p>
    <w:p w14:paraId="64D4D831" w14:textId="32692D8B" w:rsidR="00F00FA0" w:rsidRPr="00544296" w:rsidRDefault="00F00FA0" w:rsidP="00F00FA0">
      <w:pPr>
        <w:divId w:val="363484279"/>
        <w:rPr>
          <w:color w:val="000000" w:themeColor="tex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9"/>
        <w:gridCol w:w="1206"/>
        <w:gridCol w:w="1177"/>
      </w:tblGrid>
      <w:tr w:rsidR="00544296" w:rsidRPr="00544296" w14:paraId="23CEF760" w14:textId="77777777">
        <w:trPr>
          <w:divId w:val="363484279"/>
          <w:tblHeader/>
          <w:tblCellSpacing w:w="15" w:type="dxa"/>
        </w:trPr>
        <w:tc>
          <w:tcPr>
            <w:tcW w:w="0" w:type="auto"/>
            <w:vAlign w:val="center"/>
            <w:hideMark/>
          </w:tcPr>
          <w:p w14:paraId="559ED4AB"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دعم الإدارة العليا</w:t>
            </w:r>
          </w:p>
        </w:tc>
        <w:tc>
          <w:tcPr>
            <w:tcW w:w="0" w:type="auto"/>
            <w:vAlign w:val="center"/>
            <w:hideMark/>
          </w:tcPr>
          <w:p w14:paraId="49518CCC"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58933E6E"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35FAD3DA" w14:textId="77777777">
        <w:trPr>
          <w:divId w:val="363484279"/>
          <w:tblCellSpacing w:w="15" w:type="dxa"/>
        </w:trPr>
        <w:tc>
          <w:tcPr>
            <w:tcW w:w="0" w:type="auto"/>
            <w:vAlign w:val="center"/>
            <w:hideMark/>
          </w:tcPr>
          <w:p w14:paraId="55F4E98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نعم</w:t>
            </w:r>
          </w:p>
        </w:tc>
        <w:tc>
          <w:tcPr>
            <w:tcW w:w="0" w:type="auto"/>
            <w:vAlign w:val="center"/>
            <w:hideMark/>
          </w:tcPr>
          <w:p w14:paraId="2FB0B19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70</w:t>
            </w:r>
          </w:p>
        </w:tc>
        <w:tc>
          <w:tcPr>
            <w:tcW w:w="0" w:type="auto"/>
            <w:vAlign w:val="center"/>
            <w:hideMark/>
          </w:tcPr>
          <w:p w14:paraId="2899F93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59.3</w:t>
            </w:r>
          </w:p>
        </w:tc>
      </w:tr>
      <w:tr w:rsidR="00544296" w:rsidRPr="00544296" w14:paraId="3F6A2DD2" w14:textId="77777777">
        <w:trPr>
          <w:divId w:val="363484279"/>
          <w:tblCellSpacing w:w="15" w:type="dxa"/>
        </w:trPr>
        <w:tc>
          <w:tcPr>
            <w:tcW w:w="0" w:type="auto"/>
            <w:vAlign w:val="center"/>
            <w:hideMark/>
          </w:tcPr>
          <w:p w14:paraId="729E2B5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w:t>
            </w:r>
          </w:p>
        </w:tc>
        <w:tc>
          <w:tcPr>
            <w:tcW w:w="0" w:type="auto"/>
            <w:vAlign w:val="center"/>
            <w:hideMark/>
          </w:tcPr>
          <w:p w14:paraId="38F2481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48</w:t>
            </w:r>
          </w:p>
        </w:tc>
        <w:tc>
          <w:tcPr>
            <w:tcW w:w="0" w:type="auto"/>
            <w:vAlign w:val="center"/>
            <w:hideMark/>
          </w:tcPr>
          <w:p w14:paraId="41C50C0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40.7</w:t>
            </w:r>
          </w:p>
        </w:tc>
      </w:tr>
      <w:tr w:rsidR="00544296" w:rsidRPr="00544296" w14:paraId="2AD9BFBF" w14:textId="77777777">
        <w:trPr>
          <w:divId w:val="363484279"/>
          <w:tblCellSpacing w:w="15" w:type="dxa"/>
        </w:trPr>
        <w:tc>
          <w:tcPr>
            <w:tcW w:w="0" w:type="auto"/>
            <w:vAlign w:val="center"/>
            <w:hideMark/>
          </w:tcPr>
          <w:p w14:paraId="676CB89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50F34B6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209FBB1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7E9DBA0E" w14:textId="2A8E01CF" w:rsidR="002E7D03" w:rsidRPr="00544296" w:rsidRDefault="00043FE9" w:rsidP="001A1CEB">
      <w:pPr>
        <w:pStyle w:val="Heading3"/>
        <w:spacing w:line="360" w:lineRule="auto"/>
        <w:divId w:val="363484279"/>
        <w:rPr>
          <w:rFonts w:asciiTheme="majorBidi" w:eastAsia="Times New Roman" w:hAnsiTheme="majorBidi"/>
          <w:color w:val="000000" w:themeColor="text1"/>
          <w:rtl/>
        </w:rPr>
      </w:pPr>
      <w:r w:rsidRPr="00544296">
        <w:rPr>
          <w:noProof/>
          <w:color w:val="000000" w:themeColor="text1"/>
        </w:rPr>
        <w:drawing>
          <wp:anchor distT="0" distB="0" distL="114300" distR="114300" simplePos="0" relativeHeight="251691008" behindDoc="0" locked="0" layoutInCell="1" allowOverlap="1" wp14:anchorId="36B0AFD2" wp14:editId="7C42DE14">
            <wp:simplePos x="0" y="0"/>
            <wp:positionH relativeFrom="column">
              <wp:posOffset>1030605</wp:posOffset>
            </wp:positionH>
            <wp:positionV relativeFrom="paragraph">
              <wp:posOffset>0</wp:posOffset>
            </wp:positionV>
            <wp:extent cx="4572000" cy="2743200"/>
            <wp:effectExtent l="0" t="0" r="19050" b="19050"/>
            <wp:wrapTopAndBottom/>
            <wp:docPr id="1615910714" name="مخطط 1">
              <a:extLst xmlns:a="http://schemas.openxmlformats.org/drawingml/2006/main">
                <a:ext uri="{FF2B5EF4-FFF2-40B4-BE49-F238E27FC236}">
                  <a16:creationId xmlns:a16="http://schemas.microsoft.com/office/drawing/2014/main" id="{E09ED485-1A95-40B6-1EFB-EA1151ADE6A6}"/>
                </a:ext>
                <a:ext uri="{147F2762-F138-4A5C-976F-8EAC2B608ADB}">
                  <a16:predDERef xmlns:a16="http://schemas.microsoft.com/office/drawing/2014/main" pred="{5730212F-528D-888D-27EB-3077AEF9CA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2E7D03" w:rsidRPr="00544296">
        <w:rPr>
          <w:rFonts w:asciiTheme="majorBidi" w:eastAsia="Times New Roman" w:hAnsiTheme="majorBidi"/>
          <w:color w:val="000000" w:themeColor="text1"/>
          <w:rtl/>
        </w:rPr>
        <w:t>جدول 16: العوامل المؤثرة على التميز</w:t>
      </w:r>
    </w:p>
    <w:p w14:paraId="27732505" w14:textId="3B7F5E29" w:rsidR="002E3C32" w:rsidRPr="00544296" w:rsidRDefault="00EB10DE" w:rsidP="002E3C32">
      <w:pPr>
        <w:divId w:val="363484279"/>
        <w:rPr>
          <w:color w:val="000000" w:themeColor="text1"/>
          <w:rtl/>
        </w:rPr>
      </w:pPr>
      <w:r w:rsidRPr="00544296">
        <w:rPr>
          <w:noProof/>
          <w:color w:val="000000" w:themeColor="text1"/>
        </w:rPr>
        <w:drawing>
          <wp:anchor distT="0" distB="0" distL="114300" distR="114300" simplePos="0" relativeHeight="251693056" behindDoc="0" locked="0" layoutInCell="1" allowOverlap="1" wp14:anchorId="204C18E6" wp14:editId="2263E668">
            <wp:simplePos x="0" y="0"/>
            <wp:positionH relativeFrom="column">
              <wp:posOffset>1036320</wp:posOffset>
            </wp:positionH>
            <wp:positionV relativeFrom="paragraph">
              <wp:posOffset>273685</wp:posOffset>
            </wp:positionV>
            <wp:extent cx="4572000" cy="2743200"/>
            <wp:effectExtent l="0" t="0" r="19050" b="19050"/>
            <wp:wrapTopAndBottom/>
            <wp:docPr id="1337058032" name="مخطط 1">
              <a:extLst xmlns:a="http://schemas.openxmlformats.org/drawingml/2006/main">
                <a:ext uri="{FF2B5EF4-FFF2-40B4-BE49-F238E27FC236}">
                  <a16:creationId xmlns:a16="http://schemas.microsoft.com/office/drawing/2014/main" id="{9F2FCF4B-E150-8BBC-E667-DE3DC7C4DE41}"/>
                </a:ext>
                <a:ext uri="{147F2762-F138-4A5C-976F-8EAC2B608ADB}">
                  <a16:predDERef xmlns:a16="http://schemas.microsoft.com/office/drawing/2014/main" pred="{E09ED485-1A95-40B6-1EFB-EA1151ADE6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p>
    <w:p w14:paraId="5C7FBA01" w14:textId="77777777" w:rsidR="00A168DB" w:rsidRPr="00544296" w:rsidRDefault="00A168DB" w:rsidP="00A168DB">
      <w:pPr>
        <w:divId w:val="363484279"/>
        <w:rPr>
          <w:color w:val="000000" w:themeColor="tex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2"/>
        <w:gridCol w:w="1206"/>
        <w:gridCol w:w="1177"/>
      </w:tblGrid>
      <w:tr w:rsidR="00544296" w:rsidRPr="00544296" w14:paraId="4890CFCA" w14:textId="77777777">
        <w:trPr>
          <w:divId w:val="363484279"/>
          <w:tblHeader/>
          <w:tblCellSpacing w:w="15" w:type="dxa"/>
        </w:trPr>
        <w:tc>
          <w:tcPr>
            <w:tcW w:w="0" w:type="auto"/>
            <w:vAlign w:val="center"/>
            <w:hideMark/>
          </w:tcPr>
          <w:p w14:paraId="03F7A9B8"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العوامل المؤثرة على التميز</w:t>
            </w:r>
          </w:p>
        </w:tc>
        <w:tc>
          <w:tcPr>
            <w:tcW w:w="0" w:type="auto"/>
            <w:vAlign w:val="center"/>
            <w:hideMark/>
          </w:tcPr>
          <w:p w14:paraId="4F36AA45"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7F2EFC45"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7520314A" w14:textId="77777777">
        <w:trPr>
          <w:divId w:val="363484279"/>
          <w:tblCellSpacing w:w="15" w:type="dxa"/>
        </w:trPr>
        <w:tc>
          <w:tcPr>
            <w:tcW w:w="0" w:type="auto"/>
            <w:vAlign w:val="center"/>
            <w:hideMark/>
          </w:tcPr>
          <w:p w14:paraId="7680416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القيادة</w:t>
            </w:r>
          </w:p>
        </w:tc>
        <w:tc>
          <w:tcPr>
            <w:tcW w:w="0" w:type="auto"/>
            <w:vAlign w:val="center"/>
            <w:hideMark/>
          </w:tcPr>
          <w:p w14:paraId="315B435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w:t>
            </w:r>
          </w:p>
        </w:tc>
        <w:tc>
          <w:tcPr>
            <w:tcW w:w="0" w:type="auto"/>
            <w:vAlign w:val="center"/>
            <w:hideMark/>
          </w:tcPr>
          <w:p w14:paraId="1533891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38.1</w:t>
            </w:r>
          </w:p>
        </w:tc>
      </w:tr>
      <w:tr w:rsidR="00544296" w:rsidRPr="00544296" w14:paraId="29E87E12" w14:textId="77777777">
        <w:trPr>
          <w:divId w:val="363484279"/>
          <w:tblCellSpacing w:w="15" w:type="dxa"/>
        </w:trPr>
        <w:tc>
          <w:tcPr>
            <w:tcW w:w="0" w:type="auto"/>
            <w:vAlign w:val="center"/>
            <w:hideMark/>
          </w:tcPr>
          <w:p w14:paraId="6F0FEB9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جودة الخدمة</w:t>
            </w:r>
          </w:p>
        </w:tc>
        <w:tc>
          <w:tcPr>
            <w:tcW w:w="0" w:type="auto"/>
            <w:vAlign w:val="center"/>
            <w:hideMark/>
          </w:tcPr>
          <w:p w14:paraId="50CD64C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50</w:t>
            </w:r>
          </w:p>
        </w:tc>
        <w:tc>
          <w:tcPr>
            <w:tcW w:w="0" w:type="auto"/>
            <w:vAlign w:val="center"/>
            <w:hideMark/>
          </w:tcPr>
          <w:p w14:paraId="72A11D2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42.4</w:t>
            </w:r>
          </w:p>
        </w:tc>
      </w:tr>
      <w:tr w:rsidR="00544296" w:rsidRPr="00544296" w14:paraId="043B3C96" w14:textId="77777777">
        <w:trPr>
          <w:divId w:val="363484279"/>
          <w:tblCellSpacing w:w="15" w:type="dxa"/>
        </w:trPr>
        <w:tc>
          <w:tcPr>
            <w:tcW w:w="0" w:type="auto"/>
            <w:vAlign w:val="center"/>
            <w:hideMark/>
          </w:tcPr>
          <w:p w14:paraId="573939A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الابتكار</w:t>
            </w:r>
          </w:p>
        </w:tc>
        <w:tc>
          <w:tcPr>
            <w:tcW w:w="0" w:type="auto"/>
            <w:vAlign w:val="center"/>
            <w:hideMark/>
          </w:tcPr>
          <w:p w14:paraId="49658F9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23</w:t>
            </w:r>
          </w:p>
        </w:tc>
        <w:tc>
          <w:tcPr>
            <w:tcW w:w="0" w:type="auto"/>
            <w:vAlign w:val="center"/>
            <w:hideMark/>
          </w:tcPr>
          <w:p w14:paraId="5842581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19.5</w:t>
            </w:r>
          </w:p>
        </w:tc>
      </w:tr>
      <w:tr w:rsidR="00544296" w:rsidRPr="00544296" w14:paraId="295AF5BE" w14:textId="77777777">
        <w:trPr>
          <w:divId w:val="363484279"/>
          <w:tblCellSpacing w:w="15" w:type="dxa"/>
        </w:trPr>
        <w:tc>
          <w:tcPr>
            <w:tcW w:w="0" w:type="auto"/>
            <w:vAlign w:val="center"/>
            <w:hideMark/>
          </w:tcPr>
          <w:p w14:paraId="6F8FF71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010835A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330030C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21923DA6" w14:textId="77777777" w:rsidR="002E7D03" w:rsidRPr="00544296" w:rsidRDefault="002E7D03" w:rsidP="001A1CEB">
      <w:pPr>
        <w:pStyle w:val="Heading3"/>
        <w:spacing w:line="360" w:lineRule="auto"/>
        <w:divId w:val="36348427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17: فعالية التواصل</w:t>
      </w:r>
    </w:p>
    <w:p w14:paraId="399884DF" w14:textId="799C025C" w:rsidR="00C61C1C" w:rsidRPr="00544296" w:rsidRDefault="009D5E9D" w:rsidP="00C61C1C">
      <w:pPr>
        <w:divId w:val="363484279"/>
        <w:rPr>
          <w:color w:val="000000" w:themeColor="text1"/>
        </w:rPr>
      </w:pPr>
      <w:r w:rsidRPr="00544296">
        <w:rPr>
          <w:noProof/>
          <w:color w:val="000000" w:themeColor="text1"/>
        </w:rPr>
        <w:drawing>
          <wp:anchor distT="0" distB="0" distL="114300" distR="114300" simplePos="0" relativeHeight="251695104" behindDoc="0" locked="0" layoutInCell="1" allowOverlap="1" wp14:anchorId="71136DAB" wp14:editId="1728C153">
            <wp:simplePos x="0" y="0"/>
            <wp:positionH relativeFrom="column">
              <wp:posOffset>1036320</wp:posOffset>
            </wp:positionH>
            <wp:positionV relativeFrom="paragraph">
              <wp:posOffset>287020</wp:posOffset>
            </wp:positionV>
            <wp:extent cx="4572000" cy="2743200"/>
            <wp:effectExtent l="0" t="0" r="19050" b="19050"/>
            <wp:wrapTopAndBottom/>
            <wp:docPr id="1515123814" name="مخطط 1">
              <a:extLst xmlns:a="http://schemas.openxmlformats.org/drawingml/2006/main">
                <a:ext uri="{FF2B5EF4-FFF2-40B4-BE49-F238E27FC236}">
                  <a16:creationId xmlns:a16="http://schemas.microsoft.com/office/drawing/2014/main" id="{06A93D84-B870-EF50-3616-2ED97B27B911}"/>
                </a:ext>
                <a:ext uri="{147F2762-F138-4A5C-976F-8EAC2B608ADB}">
                  <a16:predDERef xmlns:a16="http://schemas.microsoft.com/office/drawing/2014/main" pred="{9F2FCF4B-E150-8BBC-E667-DE3DC7C4DE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7"/>
        <w:gridCol w:w="1206"/>
        <w:gridCol w:w="1177"/>
      </w:tblGrid>
      <w:tr w:rsidR="00544296" w:rsidRPr="00544296" w14:paraId="5D5F572E" w14:textId="77777777">
        <w:trPr>
          <w:divId w:val="363484279"/>
          <w:tblHeader/>
          <w:tblCellSpacing w:w="15" w:type="dxa"/>
        </w:trPr>
        <w:tc>
          <w:tcPr>
            <w:tcW w:w="0" w:type="auto"/>
            <w:vAlign w:val="center"/>
            <w:hideMark/>
          </w:tcPr>
          <w:p w14:paraId="0253CD4E"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فعالية التواصل</w:t>
            </w:r>
          </w:p>
        </w:tc>
        <w:tc>
          <w:tcPr>
            <w:tcW w:w="0" w:type="auto"/>
            <w:vAlign w:val="center"/>
            <w:hideMark/>
          </w:tcPr>
          <w:p w14:paraId="63F7E9CF"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38D1A2CD"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24A2ADF5" w14:textId="77777777">
        <w:trPr>
          <w:divId w:val="363484279"/>
          <w:tblCellSpacing w:w="15" w:type="dxa"/>
        </w:trPr>
        <w:tc>
          <w:tcPr>
            <w:tcW w:w="0" w:type="auto"/>
            <w:vAlign w:val="center"/>
            <w:hideMark/>
          </w:tcPr>
          <w:p w14:paraId="2DA06F3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 جدًا</w:t>
            </w:r>
          </w:p>
        </w:tc>
        <w:tc>
          <w:tcPr>
            <w:tcW w:w="0" w:type="auto"/>
            <w:vAlign w:val="center"/>
            <w:hideMark/>
          </w:tcPr>
          <w:p w14:paraId="7ED7028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40</w:t>
            </w:r>
          </w:p>
        </w:tc>
        <w:tc>
          <w:tcPr>
            <w:tcW w:w="0" w:type="auto"/>
            <w:vAlign w:val="center"/>
            <w:hideMark/>
          </w:tcPr>
          <w:p w14:paraId="19887FF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33.9</w:t>
            </w:r>
          </w:p>
        </w:tc>
      </w:tr>
      <w:tr w:rsidR="00544296" w:rsidRPr="00544296" w14:paraId="2BEC3FC0" w14:textId="77777777">
        <w:trPr>
          <w:divId w:val="363484279"/>
          <w:tblCellSpacing w:w="15" w:type="dxa"/>
        </w:trPr>
        <w:tc>
          <w:tcPr>
            <w:tcW w:w="0" w:type="auto"/>
            <w:vAlign w:val="center"/>
            <w:hideMark/>
          </w:tcPr>
          <w:p w14:paraId="0FF8477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tc>
        <w:tc>
          <w:tcPr>
            <w:tcW w:w="0" w:type="auto"/>
            <w:vAlign w:val="center"/>
            <w:hideMark/>
          </w:tcPr>
          <w:p w14:paraId="42D9F08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50</w:t>
            </w:r>
          </w:p>
        </w:tc>
        <w:tc>
          <w:tcPr>
            <w:tcW w:w="0" w:type="auto"/>
            <w:vAlign w:val="center"/>
            <w:hideMark/>
          </w:tcPr>
          <w:p w14:paraId="3DEC43A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42.4</w:t>
            </w:r>
          </w:p>
        </w:tc>
      </w:tr>
      <w:tr w:rsidR="00544296" w:rsidRPr="00544296" w14:paraId="40DF786C" w14:textId="77777777">
        <w:trPr>
          <w:divId w:val="363484279"/>
          <w:tblCellSpacing w:w="15" w:type="dxa"/>
        </w:trPr>
        <w:tc>
          <w:tcPr>
            <w:tcW w:w="0" w:type="auto"/>
            <w:vAlign w:val="center"/>
            <w:hideMark/>
          </w:tcPr>
          <w:p w14:paraId="215679A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مقبول</w:t>
            </w:r>
          </w:p>
        </w:tc>
        <w:tc>
          <w:tcPr>
            <w:tcW w:w="0" w:type="auto"/>
            <w:vAlign w:val="center"/>
            <w:hideMark/>
          </w:tcPr>
          <w:p w14:paraId="0D869BE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20</w:t>
            </w:r>
          </w:p>
        </w:tc>
        <w:tc>
          <w:tcPr>
            <w:tcW w:w="0" w:type="auto"/>
            <w:vAlign w:val="center"/>
            <w:hideMark/>
          </w:tcPr>
          <w:p w14:paraId="0018577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16.9</w:t>
            </w:r>
          </w:p>
        </w:tc>
      </w:tr>
      <w:tr w:rsidR="00544296" w:rsidRPr="00544296" w14:paraId="449B630B" w14:textId="77777777">
        <w:trPr>
          <w:divId w:val="363484279"/>
          <w:tblCellSpacing w:w="15" w:type="dxa"/>
        </w:trPr>
        <w:tc>
          <w:tcPr>
            <w:tcW w:w="0" w:type="auto"/>
            <w:vAlign w:val="center"/>
            <w:hideMark/>
          </w:tcPr>
          <w:p w14:paraId="581B901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ضعيف</w:t>
            </w:r>
          </w:p>
        </w:tc>
        <w:tc>
          <w:tcPr>
            <w:tcW w:w="0" w:type="auto"/>
            <w:vAlign w:val="center"/>
            <w:hideMark/>
          </w:tcPr>
          <w:p w14:paraId="3472B29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w:t>
            </w:r>
          </w:p>
        </w:tc>
        <w:tc>
          <w:tcPr>
            <w:tcW w:w="0" w:type="auto"/>
            <w:vAlign w:val="center"/>
            <w:hideMark/>
          </w:tcPr>
          <w:p w14:paraId="2F394F1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6.8</w:t>
            </w:r>
          </w:p>
        </w:tc>
      </w:tr>
      <w:tr w:rsidR="002E7D03" w:rsidRPr="00544296" w14:paraId="21438789" w14:textId="77777777">
        <w:trPr>
          <w:divId w:val="363484279"/>
          <w:tblCellSpacing w:w="15" w:type="dxa"/>
        </w:trPr>
        <w:tc>
          <w:tcPr>
            <w:tcW w:w="0" w:type="auto"/>
            <w:vAlign w:val="center"/>
            <w:hideMark/>
          </w:tcPr>
          <w:p w14:paraId="1833805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0ACFD0F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6191610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146B2976" w14:textId="77777777" w:rsidR="009949C5" w:rsidRPr="00544296" w:rsidRDefault="009949C5" w:rsidP="001A1CEB">
      <w:pPr>
        <w:pStyle w:val="Heading3"/>
        <w:spacing w:line="360" w:lineRule="auto"/>
        <w:divId w:val="363484279"/>
        <w:rPr>
          <w:rFonts w:asciiTheme="majorBidi" w:eastAsia="Times New Roman" w:hAnsiTheme="majorBidi"/>
          <w:color w:val="000000" w:themeColor="text1"/>
          <w:rtl/>
        </w:rPr>
      </w:pPr>
    </w:p>
    <w:p w14:paraId="3523209D" w14:textId="77777777" w:rsidR="009949C5" w:rsidRPr="00544296" w:rsidRDefault="009949C5" w:rsidP="001A1CEB">
      <w:pPr>
        <w:pStyle w:val="Heading3"/>
        <w:spacing w:line="360" w:lineRule="auto"/>
        <w:divId w:val="363484279"/>
        <w:rPr>
          <w:rFonts w:asciiTheme="majorBidi" w:eastAsia="Times New Roman" w:hAnsiTheme="majorBidi"/>
          <w:color w:val="000000" w:themeColor="text1"/>
          <w:rtl/>
        </w:rPr>
      </w:pPr>
    </w:p>
    <w:p w14:paraId="64D9630B" w14:textId="77777777" w:rsidR="009949C5" w:rsidRPr="00544296" w:rsidRDefault="009949C5" w:rsidP="001A1CEB">
      <w:pPr>
        <w:pStyle w:val="Heading3"/>
        <w:spacing w:line="360" w:lineRule="auto"/>
        <w:divId w:val="363484279"/>
        <w:rPr>
          <w:rFonts w:asciiTheme="majorBidi" w:eastAsia="Times New Roman" w:hAnsiTheme="majorBidi"/>
          <w:color w:val="000000" w:themeColor="text1"/>
          <w:rtl/>
        </w:rPr>
      </w:pPr>
    </w:p>
    <w:p w14:paraId="25BF3FFA" w14:textId="77777777" w:rsidR="009949C5" w:rsidRPr="00544296" w:rsidRDefault="009949C5" w:rsidP="001A1CEB">
      <w:pPr>
        <w:pStyle w:val="Heading3"/>
        <w:spacing w:line="360" w:lineRule="auto"/>
        <w:divId w:val="363484279"/>
        <w:rPr>
          <w:rFonts w:asciiTheme="majorBidi" w:eastAsia="Times New Roman" w:hAnsiTheme="majorBidi"/>
          <w:color w:val="000000" w:themeColor="text1"/>
          <w:rtl/>
        </w:rPr>
      </w:pPr>
    </w:p>
    <w:p w14:paraId="47DC5B62" w14:textId="77777777" w:rsidR="009949C5" w:rsidRPr="00544296" w:rsidRDefault="009949C5" w:rsidP="001A1CEB">
      <w:pPr>
        <w:pStyle w:val="Heading3"/>
        <w:spacing w:line="360" w:lineRule="auto"/>
        <w:divId w:val="363484279"/>
        <w:rPr>
          <w:rFonts w:asciiTheme="majorBidi" w:eastAsia="Times New Roman" w:hAnsiTheme="majorBidi"/>
          <w:color w:val="000000" w:themeColor="text1"/>
          <w:rtl/>
        </w:rPr>
      </w:pPr>
    </w:p>
    <w:p w14:paraId="4FB3E834" w14:textId="77777777" w:rsidR="009949C5" w:rsidRPr="00544296" w:rsidRDefault="009949C5" w:rsidP="001A1CEB">
      <w:pPr>
        <w:pStyle w:val="Heading3"/>
        <w:spacing w:line="360" w:lineRule="auto"/>
        <w:divId w:val="363484279"/>
        <w:rPr>
          <w:rFonts w:asciiTheme="majorBidi" w:eastAsia="Times New Roman" w:hAnsiTheme="majorBidi"/>
          <w:color w:val="000000" w:themeColor="text1"/>
          <w:rtl/>
        </w:rPr>
      </w:pPr>
    </w:p>
    <w:p w14:paraId="36B34546" w14:textId="21337FA0" w:rsidR="002E7D03" w:rsidRPr="00544296" w:rsidRDefault="002E7D03" w:rsidP="001A1CEB">
      <w:pPr>
        <w:pStyle w:val="Heading3"/>
        <w:spacing w:line="360" w:lineRule="auto"/>
        <w:divId w:val="36348427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18: التحديات الرئيسية</w:t>
      </w:r>
    </w:p>
    <w:p w14:paraId="2FB73D88" w14:textId="5B726960" w:rsidR="00C54CCA" w:rsidRPr="00544296" w:rsidRDefault="000B6FF1" w:rsidP="00C54CCA">
      <w:pPr>
        <w:divId w:val="363484279"/>
        <w:rPr>
          <w:color w:val="000000" w:themeColor="text1"/>
        </w:rPr>
      </w:pPr>
      <w:r w:rsidRPr="00544296">
        <w:rPr>
          <w:noProof/>
          <w:color w:val="000000" w:themeColor="text1"/>
        </w:rPr>
        <w:drawing>
          <wp:anchor distT="0" distB="0" distL="114300" distR="114300" simplePos="0" relativeHeight="251697152" behindDoc="0" locked="0" layoutInCell="1" allowOverlap="1" wp14:anchorId="4F4176D8" wp14:editId="1D7916AF">
            <wp:simplePos x="0" y="0"/>
            <wp:positionH relativeFrom="column">
              <wp:posOffset>1036320</wp:posOffset>
            </wp:positionH>
            <wp:positionV relativeFrom="paragraph">
              <wp:posOffset>281940</wp:posOffset>
            </wp:positionV>
            <wp:extent cx="4572000" cy="2743200"/>
            <wp:effectExtent l="0" t="0" r="19050" b="19050"/>
            <wp:wrapTopAndBottom/>
            <wp:docPr id="975864021" name="مخطط 1">
              <a:extLst xmlns:a="http://schemas.openxmlformats.org/drawingml/2006/main">
                <a:ext uri="{FF2B5EF4-FFF2-40B4-BE49-F238E27FC236}">
                  <a16:creationId xmlns:a16="http://schemas.microsoft.com/office/drawing/2014/main" id="{CBA34901-173F-E0FF-E652-582543CBB194}"/>
                </a:ext>
                <a:ext uri="{147F2762-F138-4A5C-976F-8EAC2B608ADB}">
                  <a16:predDERef xmlns:a16="http://schemas.microsoft.com/office/drawing/2014/main" pred="{06A93D84-B870-EF50-3616-2ED97B27B9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8"/>
        <w:gridCol w:w="1206"/>
        <w:gridCol w:w="1177"/>
      </w:tblGrid>
      <w:tr w:rsidR="00544296" w:rsidRPr="00544296" w14:paraId="63291155" w14:textId="77777777">
        <w:trPr>
          <w:divId w:val="363484279"/>
          <w:tblHeader/>
          <w:tblCellSpacing w:w="15" w:type="dxa"/>
        </w:trPr>
        <w:tc>
          <w:tcPr>
            <w:tcW w:w="0" w:type="auto"/>
            <w:vAlign w:val="center"/>
            <w:hideMark/>
          </w:tcPr>
          <w:p w14:paraId="1675523E"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التحديات الرئيسية</w:t>
            </w:r>
          </w:p>
        </w:tc>
        <w:tc>
          <w:tcPr>
            <w:tcW w:w="0" w:type="auto"/>
            <w:vAlign w:val="center"/>
            <w:hideMark/>
          </w:tcPr>
          <w:p w14:paraId="2DE0D6C3"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259BC032"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683E6EAC" w14:textId="77777777">
        <w:trPr>
          <w:divId w:val="363484279"/>
          <w:tblCellSpacing w:w="15" w:type="dxa"/>
        </w:trPr>
        <w:tc>
          <w:tcPr>
            <w:tcW w:w="0" w:type="auto"/>
            <w:vAlign w:val="center"/>
            <w:hideMark/>
          </w:tcPr>
          <w:p w14:paraId="398ADB8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ضغوط العمل</w:t>
            </w:r>
          </w:p>
        </w:tc>
        <w:tc>
          <w:tcPr>
            <w:tcW w:w="0" w:type="auto"/>
            <w:vAlign w:val="center"/>
            <w:hideMark/>
          </w:tcPr>
          <w:p w14:paraId="1F15526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40</w:t>
            </w:r>
          </w:p>
        </w:tc>
        <w:tc>
          <w:tcPr>
            <w:tcW w:w="0" w:type="auto"/>
            <w:vAlign w:val="center"/>
            <w:hideMark/>
          </w:tcPr>
          <w:p w14:paraId="1006999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33.9</w:t>
            </w:r>
          </w:p>
        </w:tc>
      </w:tr>
      <w:tr w:rsidR="00544296" w:rsidRPr="00544296" w14:paraId="7630D10B" w14:textId="77777777">
        <w:trPr>
          <w:divId w:val="363484279"/>
          <w:tblCellSpacing w:w="15" w:type="dxa"/>
        </w:trPr>
        <w:tc>
          <w:tcPr>
            <w:tcW w:w="0" w:type="auto"/>
            <w:vAlign w:val="center"/>
            <w:hideMark/>
          </w:tcPr>
          <w:p w14:paraId="3E28A74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قلة الموارد</w:t>
            </w:r>
          </w:p>
        </w:tc>
        <w:tc>
          <w:tcPr>
            <w:tcW w:w="0" w:type="auto"/>
            <w:vAlign w:val="center"/>
            <w:hideMark/>
          </w:tcPr>
          <w:p w14:paraId="38A5629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30</w:t>
            </w:r>
          </w:p>
        </w:tc>
        <w:tc>
          <w:tcPr>
            <w:tcW w:w="0" w:type="auto"/>
            <w:vAlign w:val="center"/>
            <w:hideMark/>
          </w:tcPr>
          <w:p w14:paraId="3BC4565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25.4</w:t>
            </w:r>
          </w:p>
        </w:tc>
      </w:tr>
      <w:tr w:rsidR="00544296" w:rsidRPr="00544296" w14:paraId="204531BB" w14:textId="77777777">
        <w:trPr>
          <w:divId w:val="363484279"/>
          <w:tblCellSpacing w:w="15" w:type="dxa"/>
        </w:trPr>
        <w:tc>
          <w:tcPr>
            <w:tcW w:w="0" w:type="auto"/>
            <w:vAlign w:val="center"/>
            <w:hideMark/>
          </w:tcPr>
          <w:p w14:paraId="49D08ED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عدم التوازن بين العمل والحياة</w:t>
            </w:r>
          </w:p>
        </w:tc>
        <w:tc>
          <w:tcPr>
            <w:tcW w:w="0" w:type="auto"/>
            <w:vAlign w:val="center"/>
            <w:hideMark/>
          </w:tcPr>
          <w:p w14:paraId="610524C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20</w:t>
            </w:r>
          </w:p>
        </w:tc>
        <w:tc>
          <w:tcPr>
            <w:tcW w:w="0" w:type="auto"/>
            <w:vAlign w:val="center"/>
            <w:hideMark/>
          </w:tcPr>
          <w:p w14:paraId="1D60A92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16.9</w:t>
            </w:r>
          </w:p>
        </w:tc>
      </w:tr>
      <w:tr w:rsidR="00544296" w:rsidRPr="00544296" w14:paraId="03809035" w14:textId="77777777">
        <w:trPr>
          <w:divId w:val="363484279"/>
          <w:tblCellSpacing w:w="15" w:type="dxa"/>
        </w:trPr>
        <w:tc>
          <w:tcPr>
            <w:tcW w:w="0" w:type="auto"/>
            <w:vAlign w:val="center"/>
            <w:hideMark/>
          </w:tcPr>
          <w:p w14:paraId="1991852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عدم وجود فرص للتطوير</w:t>
            </w:r>
          </w:p>
        </w:tc>
        <w:tc>
          <w:tcPr>
            <w:tcW w:w="0" w:type="auto"/>
            <w:vAlign w:val="center"/>
            <w:hideMark/>
          </w:tcPr>
          <w:p w14:paraId="7EAD5E0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w:t>
            </w:r>
          </w:p>
        </w:tc>
        <w:tc>
          <w:tcPr>
            <w:tcW w:w="0" w:type="auto"/>
            <w:vAlign w:val="center"/>
            <w:hideMark/>
          </w:tcPr>
          <w:p w14:paraId="5BFC922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15.3</w:t>
            </w:r>
          </w:p>
        </w:tc>
      </w:tr>
      <w:tr w:rsidR="00544296" w:rsidRPr="00544296" w14:paraId="64D2FF32" w14:textId="77777777">
        <w:trPr>
          <w:divId w:val="363484279"/>
          <w:tblCellSpacing w:w="15" w:type="dxa"/>
        </w:trPr>
        <w:tc>
          <w:tcPr>
            <w:tcW w:w="0" w:type="auto"/>
            <w:vAlign w:val="center"/>
            <w:hideMark/>
          </w:tcPr>
          <w:p w14:paraId="7628FC2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تحديات تقنية</w:t>
            </w:r>
          </w:p>
        </w:tc>
        <w:tc>
          <w:tcPr>
            <w:tcW w:w="0" w:type="auto"/>
            <w:vAlign w:val="center"/>
            <w:hideMark/>
          </w:tcPr>
          <w:p w14:paraId="1D5E0EC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10</w:t>
            </w:r>
          </w:p>
        </w:tc>
        <w:tc>
          <w:tcPr>
            <w:tcW w:w="0" w:type="auto"/>
            <w:vAlign w:val="center"/>
            <w:hideMark/>
          </w:tcPr>
          <w:p w14:paraId="3C6AB5F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8.5</w:t>
            </w:r>
          </w:p>
        </w:tc>
      </w:tr>
      <w:tr w:rsidR="00544296" w:rsidRPr="00544296" w14:paraId="4EC8180A" w14:textId="77777777">
        <w:trPr>
          <w:divId w:val="363484279"/>
          <w:tblCellSpacing w:w="15" w:type="dxa"/>
        </w:trPr>
        <w:tc>
          <w:tcPr>
            <w:tcW w:w="0" w:type="auto"/>
            <w:vAlign w:val="center"/>
            <w:hideMark/>
          </w:tcPr>
          <w:p w14:paraId="0D950BC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29F20A1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4579052B" w14:textId="561866E8"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6D4F142B" w14:textId="77777777" w:rsidR="002E7D03" w:rsidRPr="00544296" w:rsidRDefault="002E7D03" w:rsidP="001A1CEB">
      <w:pPr>
        <w:pStyle w:val="Heading3"/>
        <w:spacing w:line="360" w:lineRule="auto"/>
        <w:divId w:val="36348427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19: آراء الموظفين حول تحسين الأداء</w:t>
      </w:r>
    </w:p>
    <w:p w14:paraId="38D1C674" w14:textId="183A973C" w:rsidR="000B6FF1" w:rsidRPr="00544296" w:rsidRDefault="004E0C00" w:rsidP="000B6FF1">
      <w:pPr>
        <w:divId w:val="363484279"/>
        <w:rPr>
          <w:color w:val="000000" w:themeColor="text1"/>
        </w:rPr>
      </w:pPr>
      <w:r w:rsidRPr="00544296">
        <w:rPr>
          <w:noProof/>
          <w:color w:val="000000" w:themeColor="text1"/>
        </w:rPr>
        <w:drawing>
          <wp:anchor distT="0" distB="0" distL="114300" distR="114300" simplePos="0" relativeHeight="251699200" behindDoc="0" locked="0" layoutInCell="1" allowOverlap="1" wp14:anchorId="1AC89A23" wp14:editId="1CCDF32E">
            <wp:simplePos x="0" y="0"/>
            <wp:positionH relativeFrom="column">
              <wp:posOffset>1036320</wp:posOffset>
            </wp:positionH>
            <wp:positionV relativeFrom="paragraph">
              <wp:posOffset>283845</wp:posOffset>
            </wp:positionV>
            <wp:extent cx="4572000" cy="2743200"/>
            <wp:effectExtent l="0" t="0" r="19050" b="19050"/>
            <wp:wrapTopAndBottom/>
            <wp:docPr id="1607596352" name="مخطط 1">
              <a:extLst xmlns:a="http://schemas.openxmlformats.org/drawingml/2006/main">
                <a:ext uri="{FF2B5EF4-FFF2-40B4-BE49-F238E27FC236}">
                  <a16:creationId xmlns:a16="http://schemas.microsoft.com/office/drawing/2014/main" id="{510F2D58-DD4B-56F5-2163-CC628AEC964B}"/>
                </a:ext>
                <a:ext uri="{147F2762-F138-4A5C-976F-8EAC2B608ADB}">
                  <a16:predDERef xmlns:a16="http://schemas.microsoft.com/office/drawing/2014/main" pred="{CBA34901-173F-E0FF-E652-582543CBB1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73"/>
        <w:gridCol w:w="1206"/>
        <w:gridCol w:w="1177"/>
      </w:tblGrid>
      <w:tr w:rsidR="00544296" w:rsidRPr="00544296" w14:paraId="60278AC4" w14:textId="77777777">
        <w:trPr>
          <w:divId w:val="363484279"/>
          <w:tblHeader/>
          <w:tblCellSpacing w:w="15" w:type="dxa"/>
        </w:trPr>
        <w:tc>
          <w:tcPr>
            <w:tcW w:w="0" w:type="auto"/>
            <w:vAlign w:val="center"/>
            <w:hideMark/>
          </w:tcPr>
          <w:p w14:paraId="0DC59BFA"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آراء الموظفين حول تحسين الأداء</w:t>
            </w:r>
          </w:p>
        </w:tc>
        <w:tc>
          <w:tcPr>
            <w:tcW w:w="0" w:type="auto"/>
            <w:vAlign w:val="center"/>
            <w:hideMark/>
          </w:tcPr>
          <w:p w14:paraId="70FD7DF0"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vAlign w:val="center"/>
            <w:hideMark/>
          </w:tcPr>
          <w:p w14:paraId="47D56243"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w:t>
            </w:r>
          </w:p>
        </w:tc>
      </w:tr>
      <w:tr w:rsidR="00544296" w:rsidRPr="00544296" w14:paraId="0AA42A3F" w14:textId="77777777">
        <w:trPr>
          <w:divId w:val="363484279"/>
          <w:tblCellSpacing w:w="15" w:type="dxa"/>
        </w:trPr>
        <w:tc>
          <w:tcPr>
            <w:tcW w:w="0" w:type="auto"/>
            <w:vAlign w:val="center"/>
            <w:hideMark/>
          </w:tcPr>
          <w:p w14:paraId="680366A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يحتاج تحسين كبير</w:t>
            </w:r>
          </w:p>
        </w:tc>
        <w:tc>
          <w:tcPr>
            <w:tcW w:w="0" w:type="auto"/>
            <w:vAlign w:val="center"/>
            <w:hideMark/>
          </w:tcPr>
          <w:p w14:paraId="6586129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50</w:t>
            </w:r>
          </w:p>
        </w:tc>
        <w:tc>
          <w:tcPr>
            <w:tcW w:w="0" w:type="auto"/>
            <w:vAlign w:val="center"/>
            <w:hideMark/>
          </w:tcPr>
          <w:p w14:paraId="6385449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42.4</w:t>
            </w:r>
          </w:p>
        </w:tc>
      </w:tr>
      <w:tr w:rsidR="00544296" w:rsidRPr="00544296" w14:paraId="264CBD64" w14:textId="77777777">
        <w:trPr>
          <w:divId w:val="363484279"/>
          <w:tblCellSpacing w:w="15" w:type="dxa"/>
        </w:trPr>
        <w:tc>
          <w:tcPr>
            <w:tcW w:w="0" w:type="auto"/>
            <w:vAlign w:val="center"/>
            <w:hideMark/>
          </w:tcPr>
          <w:p w14:paraId="56F575D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يحتاج تحسين بسيط</w:t>
            </w:r>
          </w:p>
        </w:tc>
        <w:tc>
          <w:tcPr>
            <w:tcW w:w="0" w:type="auto"/>
            <w:vAlign w:val="center"/>
            <w:hideMark/>
          </w:tcPr>
          <w:p w14:paraId="21B7D4B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40</w:t>
            </w:r>
          </w:p>
        </w:tc>
        <w:tc>
          <w:tcPr>
            <w:tcW w:w="0" w:type="auto"/>
            <w:vAlign w:val="center"/>
            <w:hideMark/>
          </w:tcPr>
          <w:p w14:paraId="2467344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33.9</w:t>
            </w:r>
          </w:p>
        </w:tc>
      </w:tr>
      <w:tr w:rsidR="00544296" w:rsidRPr="00544296" w14:paraId="7BD5191D" w14:textId="77777777">
        <w:trPr>
          <w:divId w:val="363484279"/>
          <w:tblCellSpacing w:w="15" w:type="dxa"/>
        </w:trPr>
        <w:tc>
          <w:tcPr>
            <w:tcW w:w="0" w:type="auto"/>
            <w:vAlign w:val="center"/>
            <w:hideMark/>
          </w:tcPr>
          <w:p w14:paraId="690A710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 يحتاج تحسين</w:t>
            </w:r>
          </w:p>
        </w:tc>
        <w:tc>
          <w:tcPr>
            <w:tcW w:w="0" w:type="auto"/>
            <w:vAlign w:val="center"/>
            <w:hideMark/>
          </w:tcPr>
          <w:p w14:paraId="509E1EB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28</w:t>
            </w:r>
          </w:p>
        </w:tc>
        <w:tc>
          <w:tcPr>
            <w:tcW w:w="0" w:type="auto"/>
            <w:vAlign w:val="center"/>
            <w:hideMark/>
          </w:tcPr>
          <w:p w14:paraId="5D0DF74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23.7</w:t>
            </w:r>
          </w:p>
        </w:tc>
      </w:tr>
      <w:tr w:rsidR="002E7D03" w:rsidRPr="00544296" w14:paraId="42F83678" w14:textId="77777777">
        <w:trPr>
          <w:divId w:val="363484279"/>
          <w:tblCellSpacing w:w="15" w:type="dxa"/>
        </w:trPr>
        <w:tc>
          <w:tcPr>
            <w:tcW w:w="0" w:type="auto"/>
            <w:vAlign w:val="center"/>
            <w:hideMark/>
          </w:tcPr>
          <w:p w14:paraId="39316D1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الإجمالي</w:t>
            </w:r>
          </w:p>
        </w:tc>
        <w:tc>
          <w:tcPr>
            <w:tcW w:w="0" w:type="auto"/>
            <w:vAlign w:val="center"/>
            <w:hideMark/>
          </w:tcPr>
          <w:p w14:paraId="3831DE7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118</w:t>
            </w:r>
          </w:p>
        </w:tc>
        <w:tc>
          <w:tcPr>
            <w:tcW w:w="0" w:type="auto"/>
            <w:vAlign w:val="center"/>
            <w:hideMark/>
          </w:tcPr>
          <w:p w14:paraId="6C31864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Pr>
              <w:t>100</w:t>
            </w:r>
          </w:p>
        </w:tc>
      </w:tr>
    </w:tbl>
    <w:p w14:paraId="41806DBD" w14:textId="4C901B6E" w:rsidR="002E7D03" w:rsidRPr="00544296" w:rsidRDefault="002E7D03" w:rsidP="001A1CEB">
      <w:pPr>
        <w:spacing w:line="360" w:lineRule="auto"/>
        <w:divId w:val="1024209350"/>
        <w:rPr>
          <w:rFonts w:asciiTheme="majorBidi" w:eastAsia="Times New Roman" w:hAnsiTheme="majorBidi" w:cstheme="majorBidi"/>
          <w:color w:val="000000" w:themeColor="text1"/>
          <w:sz w:val="28"/>
          <w:szCs w:val="28"/>
        </w:rPr>
      </w:pPr>
    </w:p>
    <w:p w14:paraId="4A0BD2D6" w14:textId="53BB1E8E" w:rsidR="002E7D03" w:rsidRPr="00544296" w:rsidRDefault="002E7D03" w:rsidP="001A1CEB">
      <w:pPr>
        <w:pStyle w:val="NormalWeb"/>
        <w:bidi/>
        <w:spacing w:line="360" w:lineRule="auto"/>
        <w:divId w:val="1200626229"/>
        <w:rPr>
          <w:rFonts w:asciiTheme="majorBidi" w:hAnsiTheme="majorBidi" w:cstheme="majorBidi"/>
          <w:color w:val="000000" w:themeColor="text1"/>
          <w:sz w:val="28"/>
          <w:szCs w:val="28"/>
          <w:rtl/>
        </w:rPr>
      </w:pPr>
    </w:p>
    <w:p w14:paraId="2DEDAB70" w14:textId="77777777" w:rsidR="004E0C00" w:rsidRPr="00544296" w:rsidRDefault="004E0C00" w:rsidP="004E0C00">
      <w:pPr>
        <w:pStyle w:val="NormalWeb"/>
        <w:bidi/>
        <w:spacing w:line="360" w:lineRule="auto"/>
        <w:divId w:val="1200626229"/>
        <w:rPr>
          <w:rFonts w:asciiTheme="majorBidi" w:hAnsiTheme="majorBidi" w:cstheme="majorBidi"/>
          <w:color w:val="000000" w:themeColor="text1"/>
          <w:sz w:val="28"/>
          <w:szCs w:val="28"/>
          <w:rtl/>
        </w:rPr>
      </w:pPr>
    </w:p>
    <w:p w14:paraId="747264BE" w14:textId="77777777" w:rsidR="004E0C00" w:rsidRPr="00544296" w:rsidRDefault="004E0C00" w:rsidP="004E0C00">
      <w:pPr>
        <w:pStyle w:val="NormalWeb"/>
        <w:bidi/>
        <w:spacing w:line="360" w:lineRule="auto"/>
        <w:divId w:val="1200626229"/>
        <w:rPr>
          <w:rFonts w:asciiTheme="majorBidi" w:hAnsiTheme="majorBidi" w:cstheme="majorBidi"/>
          <w:color w:val="000000" w:themeColor="text1"/>
          <w:sz w:val="28"/>
          <w:szCs w:val="28"/>
          <w:rtl/>
        </w:rPr>
      </w:pPr>
    </w:p>
    <w:p w14:paraId="1B8800DC" w14:textId="77777777" w:rsidR="004E0C00" w:rsidRPr="00544296" w:rsidRDefault="004E0C00" w:rsidP="004E0C00">
      <w:pPr>
        <w:pStyle w:val="NormalWeb"/>
        <w:bidi/>
        <w:spacing w:line="360" w:lineRule="auto"/>
        <w:divId w:val="1200626229"/>
        <w:rPr>
          <w:rFonts w:asciiTheme="majorBidi" w:hAnsiTheme="majorBidi" w:cstheme="majorBidi"/>
          <w:color w:val="000000" w:themeColor="text1"/>
          <w:sz w:val="28"/>
          <w:szCs w:val="28"/>
          <w:rtl/>
        </w:rPr>
      </w:pPr>
    </w:p>
    <w:p w14:paraId="257E0C3C" w14:textId="77777777" w:rsidR="004E0C00" w:rsidRPr="00544296" w:rsidRDefault="004E0C00" w:rsidP="004E0C00">
      <w:pPr>
        <w:pStyle w:val="NormalWeb"/>
        <w:bidi/>
        <w:spacing w:line="360" w:lineRule="auto"/>
        <w:divId w:val="1200626229"/>
        <w:rPr>
          <w:rFonts w:asciiTheme="majorBidi" w:hAnsiTheme="majorBidi" w:cstheme="majorBidi"/>
          <w:color w:val="000000" w:themeColor="text1"/>
          <w:sz w:val="28"/>
          <w:szCs w:val="28"/>
        </w:rPr>
      </w:pPr>
    </w:p>
    <w:p w14:paraId="42A433B5" w14:textId="77777777" w:rsidR="002E7D03" w:rsidRPr="00544296" w:rsidRDefault="002E7D03" w:rsidP="001A1CEB">
      <w:pPr>
        <w:pStyle w:val="Heading3"/>
        <w:spacing w:line="360" w:lineRule="auto"/>
        <w:divId w:val="120062622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1: إجابات المقابلات</w:t>
      </w:r>
    </w:p>
    <w:p w14:paraId="20C3BD8E" w14:textId="659C4DA3" w:rsidR="004E0C00" w:rsidRPr="00544296" w:rsidRDefault="00EA1ABC" w:rsidP="004E0C00">
      <w:pPr>
        <w:divId w:val="1200626229"/>
        <w:rPr>
          <w:color w:val="000000" w:themeColor="text1"/>
          <w:rtl/>
        </w:rPr>
      </w:pPr>
      <w:r w:rsidRPr="00544296">
        <w:rPr>
          <w:noProof/>
          <w:color w:val="000000" w:themeColor="text1"/>
        </w:rPr>
        <mc:AlternateContent>
          <mc:Choic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Requires="cx1">
            <w:drawing>
              <wp:anchor distT="0" distB="0" distL="114300" distR="114300" simplePos="0" relativeHeight="251701248" behindDoc="0" locked="0" layoutInCell="1" allowOverlap="1" wp14:anchorId="385B5629" wp14:editId="2305249C">
                <wp:simplePos x="0" y="0"/>
                <wp:positionH relativeFrom="column">
                  <wp:posOffset>1036320</wp:posOffset>
                </wp:positionH>
                <wp:positionV relativeFrom="paragraph">
                  <wp:posOffset>278130</wp:posOffset>
                </wp:positionV>
                <wp:extent cx="4572000" cy="2743200"/>
                <wp:effectExtent l="0" t="0" r="0" b="0"/>
                <wp:wrapTopAndBottom/>
                <wp:docPr id="303942506" name="مخطط 1">
                  <a:extLst xmlns:a="http://schemas.openxmlformats.org/drawingml/2006/main">
                    <a:ext uri="{FF2B5EF4-FFF2-40B4-BE49-F238E27FC236}">
                      <a16:creationId xmlns:a16="http://schemas.microsoft.com/office/drawing/2014/main" id="{973DA14A-7F69-8097-E698-2A9C3BF41F67}"/>
                    </a:ext>
                    <a:ext uri="{147F2762-F138-4A5C-976F-8EAC2B608ADB}">
                      <a16:predDERef xmlns:a16="http://schemas.microsoft.com/office/drawing/2014/main" pred="{510F2D58-DD4B-56F5-2163-CC628AEC964B}"/>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9"/>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701248" behindDoc="0" locked="0" layoutInCell="1" allowOverlap="1" wp14:anchorId="385B5629" wp14:editId="2305249C">
                <wp:simplePos x="0" y="0"/>
                <wp:positionH relativeFrom="column">
                  <wp:posOffset>1036320</wp:posOffset>
                </wp:positionH>
                <wp:positionV relativeFrom="paragraph">
                  <wp:posOffset>278130</wp:posOffset>
                </wp:positionV>
                <wp:extent cx="4572000" cy="2743200"/>
                <wp:effectExtent l="0" t="0" r="0" b="0"/>
                <wp:wrapTopAndBottom/>
                <wp:docPr id="303942506" name="مخطط 1">
                  <a:extLst xmlns:a="http://schemas.openxmlformats.org/drawingml/2006/main">
                    <a:ext uri="{FF2B5EF4-FFF2-40B4-BE49-F238E27FC236}">
                      <a16:creationId xmlns:a16="http://schemas.microsoft.com/office/drawing/2014/main" id="{973DA14A-7F69-8097-E698-2A9C3BF41F67}"/>
                    </a:ext>
                    <a:ext uri="{147F2762-F138-4A5C-976F-8EAC2B608ADB}">
                      <a16:predDERef xmlns:a16="http://schemas.microsoft.com/office/drawing/2014/main" pred="{510F2D58-DD4B-56F5-2163-CC628AEC964B}"/>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03942506" name="مخطط 1">
                          <a:extLst>
                            <a:ext uri="{FF2B5EF4-FFF2-40B4-BE49-F238E27FC236}">
                              <a16:creationId xmlns:a16="http://schemas.microsoft.com/office/drawing/2014/main" id="{973DA14A-7F69-8097-E698-2A9C3BF41F67}"/>
                            </a:ext>
                            <a:ext uri="{147F2762-F138-4A5C-976F-8EAC2B608ADB}">
                              <a16:predDERef xmlns:a16="http://schemas.microsoft.com/office/drawing/2014/main" pred="{510F2D58-DD4B-56F5-2163-CC628AEC964B}"/>
                            </a:ext>
                          </a:extLst>
                        </pic:cNvPr>
                        <pic:cNvPicPr>
                          <a:picLocks noGrp="1" noRot="1" noChangeAspect="1" noMove="1" noResize="1" noEditPoints="1" noAdjustHandles="1" noChangeArrowheads="1" noChangeShapeType="1"/>
                        </pic:cNvPicPr>
                      </pic:nvPicPr>
                      <pic:blipFill>
                        <a:blip r:embed="rId30"/>
                        <a:stretch>
                          <a:fillRect/>
                        </a:stretch>
                      </pic:blipFill>
                      <pic:spPr>
                        <a:xfrm>
                          <a:off x="0" y="0"/>
                          <a:ext cx="4572000" cy="274320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4C91A38A" w14:textId="77777777" w:rsidR="004E0C00" w:rsidRPr="00544296" w:rsidRDefault="004E0C00" w:rsidP="004E0C00">
      <w:pPr>
        <w:divId w:val="1200626229"/>
        <w:rPr>
          <w:color w:val="000000" w:themeColor="text1"/>
          <w:rtl/>
        </w:rPr>
      </w:pPr>
    </w:p>
    <w:p w14:paraId="30FA898D" w14:textId="77777777" w:rsidR="004E0C00" w:rsidRPr="00544296" w:rsidRDefault="004E0C00" w:rsidP="004E0C00">
      <w:pPr>
        <w:divId w:val="1200626229"/>
        <w:rPr>
          <w:color w:val="000000" w:themeColor="text1"/>
        </w:rPr>
      </w:pPr>
    </w:p>
    <w:tbl>
      <w:tblPr>
        <w:tblStyle w:val="TableGrid"/>
        <w:tblW w:w="0" w:type="auto"/>
        <w:tblLook w:val="04A0" w:firstRow="1" w:lastRow="0" w:firstColumn="1" w:lastColumn="0" w:noHBand="0" w:noVBand="1"/>
      </w:tblPr>
      <w:tblGrid>
        <w:gridCol w:w="1017"/>
        <w:gridCol w:w="4345"/>
        <w:gridCol w:w="3460"/>
      </w:tblGrid>
      <w:tr w:rsidR="00544296" w:rsidRPr="00544296" w14:paraId="695DF81E" w14:textId="77777777" w:rsidTr="0033669F">
        <w:trPr>
          <w:divId w:val="1200626229"/>
        </w:trPr>
        <w:tc>
          <w:tcPr>
            <w:tcW w:w="0" w:type="auto"/>
            <w:hideMark/>
          </w:tcPr>
          <w:p w14:paraId="30608A09"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رقم السؤال</w:t>
            </w:r>
          </w:p>
        </w:tc>
        <w:tc>
          <w:tcPr>
            <w:tcW w:w="0" w:type="auto"/>
            <w:hideMark/>
          </w:tcPr>
          <w:p w14:paraId="029C4899"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السؤال</w:t>
            </w:r>
          </w:p>
        </w:tc>
        <w:tc>
          <w:tcPr>
            <w:tcW w:w="0" w:type="auto"/>
            <w:hideMark/>
          </w:tcPr>
          <w:p w14:paraId="4099DA71"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الإجابة</w:t>
            </w:r>
          </w:p>
        </w:tc>
      </w:tr>
      <w:tr w:rsidR="00544296" w:rsidRPr="00544296" w14:paraId="23C4EC70" w14:textId="77777777" w:rsidTr="0033669F">
        <w:trPr>
          <w:divId w:val="1200626229"/>
        </w:trPr>
        <w:tc>
          <w:tcPr>
            <w:tcW w:w="0" w:type="auto"/>
            <w:hideMark/>
          </w:tcPr>
          <w:p w14:paraId="55048A4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w:t>
            </w:r>
          </w:p>
        </w:tc>
        <w:tc>
          <w:tcPr>
            <w:tcW w:w="0" w:type="auto"/>
            <w:hideMark/>
          </w:tcPr>
          <w:p w14:paraId="2A3A083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 هو مسماك الوظيفي؟</w:t>
            </w:r>
          </w:p>
        </w:tc>
        <w:tc>
          <w:tcPr>
            <w:tcW w:w="0" w:type="auto"/>
            <w:hideMark/>
          </w:tcPr>
          <w:p w14:paraId="0F5AA6F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معلم، مشرف تربوي، إداري، موظف دعم، مدير</w:t>
            </w:r>
          </w:p>
        </w:tc>
      </w:tr>
      <w:tr w:rsidR="00544296" w:rsidRPr="00544296" w14:paraId="517916B0" w14:textId="77777777" w:rsidTr="0033669F">
        <w:trPr>
          <w:divId w:val="1200626229"/>
        </w:trPr>
        <w:tc>
          <w:tcPr>
            <w:tcW w:w="0" w:type="auto"/>
            <w:hideMark/>
          </w:tcPr>
          <w:p w14:paraId="54AF44D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w:t>
            </w:r>
          </w:p>
        </w:tc>
        <w:tc>
          <w:tcPr>
            <w:tcW w:w="0" w:type="auto"/>
            <w:hideMark/>
          </w:tcPr>
          <w:p w14:paraId="62F03F1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كم عدد سنوات الخبرة لديك في مجال التعليم؟</w:t>
            </w:r>
          </w:p>
        </w:tc>
        <w:tc>
          <w:tcPr>
            <w:tcW w:w="0" w:type="auto"/>
            <w:hideMark/>
          </w:tcPr>
          <w:p w14:paraId="35B08F6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1-5 سنوات، 6-10 سنوات، 11-15 سنة، أكثر من 15 سنة</w:t>
            </w:r>
          </w:p>
        </w:tc>
      </w:tr>
      <w:tr w:rsidR="00544296" w:rsidRPr="00544296" w14:paraId="3AFDE6DB" w14:textId="77777777" w:rsidTr="0033669F">
        <w:trPr>
          <w:divId w:val="1200626229"/>
        </w:trPr>
        <w:tc>
          <w:tcPr>
            <w:tcW w:w="0" w:type="auto"/>
            <w:hideMark/>
          </w:tcPr>
          <w:p w14:paraId="2D683C5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w:t>
            </w:r>
          </w:p>
        </w:tc>
        <w:tc>
          <w:tcPr>
            <w:tcW w:w="0" w:type="auto"/>
            <w:hideMark/>
          </w:tcPr>
          <w:p w14:paraId="12DFF71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 هو المستوى التعليمي لديك؟</w:t>
            </w:r>
          </w:p>
        </w:tc>
        <w:tc>
          <w:tcPr>
            <w:tcW w:w="0" w:type="auto"/>
            <w:hideMark/>
          </w:tcPr>
          <w:p w14:paraId="35167E7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بكاليوس، ماجستير، دكتوراه</w:t>
            </w:r>
          </w:p>
        </w:tc>
      </w:tr>
      <w:tr w:rsidR="00544296" w:rsidRPr="00544296" w14:paraId="61EF5E0A" w14:textId="77777777" w:rsidTr="0033669F">
        <w:trPr>
          <w:divId w:val="1200626229"/>
        </w:trPr>
        <w:tc>
          <w:tcPr>
            <w:tcW w:w="0" w:type="auto"/>
            <w:hideMark/>
          </w:tcPr>
          <w:p w14:paraId="398E3AA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w:t>
            </w:r>
          </w:p>
        </w:tc>
        <w:tc>
          <w:tcPr>
            <w:tcW w:w="0" w:type="auto"/>
            <w:hideMark/>
          </w:tcPr>
          <w:p w14:paraId="206DAD8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كيف تقيم مستوى استدامة الموارد البشرية في وزارة التعليم؟</w:t>
            </w:r>
          </w:p>
        </w:tc>
        <w:tc>
          <w:tcPr>
            <w:tcW w:w="0" w:type="auto"/>
            <w:hideMark/>
          </w:tcPr>
          <w:p w14:paraId="2AA6F41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tc>
      </w:tr>
      <w:tr w:rsidR="00544296" w:rsidRPr="00544296" w14:paraId="7B5BD876" w14:textId="77777777" w:rsidTr="0033669F">
        <w:trPr>
          <w:divId w:val="1200626229"/>
        </w:trPr>
        <w:tc>
          <w:tcPr>
            <w:tcW w:w="0" w:type="auto"/>
            <w:hideMark/>
          </w:tcPr>
          <w:p w14:paraId="36F7823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w:t>
            </w:r>
          </w:p>
        </w:tc>
        <w:tc>
          <w:tcPr>
            <w:tcW w:w="0" w:type="auto"/>
            <w:hideMark/>
          </w:tcPr>
          <w:p w14:paraId="504C71D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هل تشعر أن هناك استراتيجيات فعّالة لتعزيز استدامة الموارد البشرية؟</w:t>
            </w:r>
          </w:p>
        </w:tc>
        <w:tc>
          <w:tcPr>
            <w:tcW w:w="0" w:type="auto"/>
            <w:hideMark/>
          </w:tcPr>
          <w:p w14:paraId="1FB845D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نعم، برامج تدريبية مستمرة وورش عمل</w:t>
            </w:r>
          </w:p>
        </w:tc>
      </w:tr>
      <w:tr w:rsidR="00544296" w:rsidRPr="00544296" w14:paraId="3357F77D" w14:textId="77777777" w:rsidTr="0033669F">
        <w:trPr>
          <w:divId w:val="1200626229"/>
        </w:trPr>
        <w:tc>
          <w:tcPr>
            <w:tcW w:w="0" w:type="auto"/>
            <w:hideMark/>
          </w:tcPr>
          <w:p w14:paraId="0D8C302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w:t>
            </w:r>
          </w:p>
        </w:tc>
        <w:tc>
          <w:tcPr>
            <w:tcW w:w="0" w:type="auto"/>
            <w:hideMark/>
          </w:tcPr>
          <w:p w14:paraId="561F7F9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 هو تأثير استدامة الموارد البشرية على الأداء العام للموظفين؟</w:t>
            </w:r>
          </w:p>
        </w:tc>
        <w:tc>
          <w:tcPr>
            <w:tcW w:w="0" w:type="auto"/>
            <w:hideMark/>
          </w:tcPr>
          <w:p w14:paraId="116D90C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إيجابي جداً</w:t>
            </w:r>
          </w:p>
        </w:tc>
      </w:tr>
      <w:tr w:rsidR="00544296" w:rsidRPr="00544296" w14:paraId="1BE6AB95" w14:textId="77777777" w:rsidTr="0033669F">
        <w:trPr>
          <w:divId w:val="1200626229"/>
        </w:trPr>
        <w:tc>
          <w:tcPr>
            <w:tcW w:w="0" w:type="auto"/>
            <w:hideMark/>
          </w:tcPr>
          <w:p w14:paraId="50BE3E0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7</w:t>
            </w:r>
          </w:p>
        </w:tc>
        <w:tc>
          <w:tcPr>
            <w:tcW w:w="0" w:type="auto"/>
            <w:hideMark/>
          </w:tcPr>
          <w:p w14:paraId="2D5EF85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كيف تسهم استدامة الموارد البشرية في تحقيق التميز المؤسسي؟</w:t>
            </w:r>
          </w:p>
        </w:tc>
        <w:tc>
          <w:tcPr>
            <w:tcW w:w="0" w:type="auto"/>
            <w:hideMark/>
          </w:tcPr>
          <w:p w14:paraId="2F6A4BB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من خلال تحسين الكفاءات، ورفع مستوى الرضا الوظيفي</w:t>
            </w:r>
          </w:p>
        </w:tc>
      </w:tr>
      <w:tr w:rsidR="00544296" w:rsidRPr="00544296" w14:paraId="54723E49" w14:textId="77777777" w:rsidTr="0033669F">
        <w:trPr>
          <w:divId w:val="1200626229"/>
        </w:trPr>
        <w:tc>
          <w:tcPr>
            <w:tcW w:w="0" w:type="auto"/>
            <w:hideMark/>
          </w:tcPr>
          <w:p w14:paraId="7B51244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w:t>
            </w:r>
          </w:p>
        </w:tc>
        <w:tc>
          <w:tcPr>
            <w:tcW w:w="0" w:type="auto"/>
            <w:hideMark/>
          </w:tcPr>
          <w:p w14:paraId="72E9BDF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 هي العوامل التي تعزز العلاقة بين استدامة الموارد البشرية والتميز المؤسسي؟</w:t>
            </w:r>
          </w:p>
        </w:tc>
        <w:tc>
          <w:tcPr>
            <w:tcW w:w="0" w:type="auto"/>
            <w:hideMark/>
          </w:tcPr>
          <w:p w14:paraId="0C2A790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التدريب المستمر، التوازن بين العمل والحياة</w:t>
            </w:r>
          </w:p>
        </w:tc>
      </w:tr>
      <w:tr w:rsidR="00544296" w:rsidRPr="00544296" w14:paraId="5B2356C7" w14:textId="77777777" w:rsidTr="0033669F">
        <w:trPr>
          <w:divId w:val="1200626229"/>
        </w:trPr>
        <w:tc>
          <w:tcPr>
            <w:tcW w:w="0" w:type="auto"/>
            <w:hideMark/>
          </w:tcPr>
          <w:p w14:paraId="3DCC659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9</w:t>
            </w:r>
          </w:p>
        </w:tc>
        <w:tc>
          <w:tcPr>
            <w:tcW w:w="0" w:type="auto"/>
            <w:hideMark/>
          </w:tcPr>
          <w:p w14:paraId="6561267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هل هناك برامج تدريبية مستمرة لتعزيز استدامة الموارد البشرية؟</w:t>
            </w:r>
          </w:p>
        </w:tc>
        <w:tc>
          <w:tcPr>
            <w:tcW w:w="0" w:type="auto"/>
            <w:hideMark/>
          </w:tcPr>
          <w:p w14:paraId="5B0EA02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نعم، تشمل ورش العمل والدورات التدريبية</w:t>
            </w:r>
          </w:p>
        </w:tc>
      </w:tr>
      <w:tr w:rsidR="00544296" w:rsidRPr="00544296" w14:paraId="5CD6320F" w14:textId="77777777" w:rsidTr="0033669F">
        <w:trPr>
          <w:divId w:val="1200626229"/>
        </w:trPr>
        <w:tc>
          <w:tcPr>
            <w:tcW w:w="0" w:type="auto"/>
            <w:hideMark/>
          </w:tcPr>
          <w:p w14:paraId="75C5033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10</w:t>
            </w:r>
          </w:p>
        </w:tc>
        <w:tc>
          <w:tcPr>
            <w:tcW w:w="0" w:type="auto"/>
            <w:hideMark/>
          </w:tcPr>
          <w:p w14:paraId="2219E0B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كيف تقيم فعالية هذه البرامج في تحسين أداء الموظفين؟</w:t>
            </w:r>
          </w:p>
        </w:tc>
        <w:tc>
          <w:tcPr>
            <w:tcW w:w="0" w:type="auto"/>
            <w:hideMark/>
          </w:tcPr>
          <w:p w14:paraId="55CE0D0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tc>
      </w:tr>
      <w:tr w:rsidR="00544296" w:rsidRPr="00544296" w14:paraId="4C416C57" w14:textId="77777777" w:rsidTr="0033669F">
        <w:trPr>
          <w:divId w:val="1200626229"/>
        </w:trPr>
        <w:tc>
          <w:tcPr>
            <w:tcW w:w="0" w:type="auto"/>
            <w:hideMark/>
          </w:tcPr>
          <w:p w14:paraId="204B60F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11</w:t>
            </w:r>
          </w:p>
        </w:tc>
        <w:tc>
          <w:tcPr>
            <w:tcW w:w="0" w:type="auto"/>
            <w:hideMark/>
          </w:tcPr>
          <w:p w14:paraId="06D38C5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 هي التحديات الرئيسية التي تواجه استدامة الموارد البشرية في وزارة التعليم؟</w:t>
            </w:r>
          </w:p>
        </w:tc>
        <w:tc>
          <w:tcPr>
            <w:tcW w:w="0" w:type="auto"/>
            <w:hideMark/>
          </w:tcPr>
          <w:p w14:paraId="7CBBD0A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قلة الميزانية، ضغط العمل، نقص الكوادر</w:t>
            </w:r>
          </w:p>
        </w:tc>
      </w:tr>
      <w:tr w:rsidR="00544296" w:rsidRPr="00544296" w14:paraId="55200606" w14:textId="77777777" w:rsidTr="0033669F">
        <w:trPr>
          <w:divId w:val="1200626229"/>
        </w:trPr>
        <w:tc>
          <w:tcPr>
            <w:tcW w:w="0" w:type="auto"/>
            <w:hideMark/>
          </w:tcPr>
          <w:p w14:paraId="04E62A3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12</w:t>
            </w:r>
          </w:p>
        </w:tc>
        <w:tc>
          <w:tcPr>
            <w:tcW w:w="0" w:type="auto"/>
            <w:hideMark/>
          </w:tcPr>
          <w:p w14:paraId="0CEF177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 هي الفرص المتاحة لتحسين استدامة الموارد البشرية؟</w:t>
            </w:r>
          </w:p>
        </w:tc>
        <w:tc>
          <w:tcPr>
            <w:tcW w:w="0" w:type="auto"/>
            <w:hideMark/>
          </w:tcPr>
          <w:p w14:paraId="4B63F7A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التعاون مع المؤسسات التعليمية، زيادة الميزانية</w:t>
            </w:r>
          </w:p>
        </w:tc>
      </w:tr>
      <w:tr w:rsidR="00544296" w:rsidRPr="00544296" w14:paraId="785634C2" w14:textId="77777777" w:rsidTr="0033669F">
        <w:trPr>
          <w:divId w:val="1200626229"/>
        </w:trPr>
        <w:tc>
          <w:tcPr>
            <w:tcW w:w="0" w:type="auto"/>
            <w:hideMark/>
          </w:tcPr>
          <w:p w14:paraId="4893FDE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13</w:t>
            </w:r>
          </w:p>
        </w:tc>
        <w:tc>
          <w:tcPr>
            <w:tcW w:w="0" w:type="auto"/>
            <w:hideMark/>
          </w:tcPr>
          <w:p w14:paraId="70806C1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كيف تقيم مستوى الرضا الوظيفي لديك؟</w:t>
            </w:r>
          </w:p>
        </w:tc>
        <w:tc>
          <w:tcPr>
            <w:tcW w:w="0" w:type="auto"/>
            <w:hideMark/>
          </w:tcPr>
          <w:p w14:paraId="09BED0A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راضٍ</w:t>
            </w:r>
          </w:p>
        </w:tc>
      </w:tr>
      <w:tr w:rsidR="00544296" w:rsidRPr="00544296" w14:paraId="73A249E1" w14:textId="77777777" w:rsidTr="0033669F">
        <w:trPr>
          <w:divId w:val="1200626229"/>
        </w:trPr>
        <w:tc>
          <w:tcPr>
            <w:tcW w:w="0" w:type="auto"/>
            <w:hideMark/>
          </w:tcPr>
          <w:p w14:paraId="1E32DDE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14</w:t>
            </w:r>
          </w:p>
        </w:tc>
        <w:tc>
          <w:tcPr>
            <w:tcW w:w="0" w:type="auto"/>
            <w:hideMark/>
          </w:tcPr>
          <w:p w14:paraId="2076CDB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كيف يؤثر مستوى الرضا الوظيفي على استدامة الموارد البشرية في وزارة التعليم؟</w:t>
            </w:r>
          </w:p>
        </w:tc>
        <w:tc>
          <w:tcPr>
            <w:tcW w:w="0" w:type="auto"/>
            <w:hideMark/>
          </w:tcPr>
          <w:p w14:paraId="08BDC7A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الرضا يزيد من الإنتاجية ويقلل من التوجه للبحث عن عمل آخر</w:t>
            </w:r>
          </w:p>
        </w:tc>
      </w:tr>
      <w:tr w:rsidR="00544296" w:rsidRPr="00544296" w14:paraId="35F98622" w14:textId="77777777" w:rsidTr="0033669F">
        <w:trPr>
          <w:divId w:val="1200626229"/>
        </w:trPr>
        <w:tc>
          <w:tcPr>
            <w:tcW w:w="0" w:type="auto"/>
            <w:hideMark/>
          </w:tcPr>
          <w:p w14:paraId="33F93D9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15</w:t>
            </w:r>
          </w:p>
        </w:tc>
        <w:tc>
          <w:tcPr>
            <w:tcW w:w="0" w:type="auto"/>
            <w:hideMark/>
          </w:tcPr>
          <w:p w14:paraId="7BBD9A0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 هي الاقتراحات التي يمكن أن تقدمها لتحسين استدامة الموارد البشرية؟</w:t>
            </w:r>
          </w:p>
        </w:tc>
        <w:tc>
          <w:tcPr>
            <w:tcW w:w="0" w:type="auto"/>
            <w:hideMark/>
          </w:tcPr>
          <w:p w14:paraId="33CC0C1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زيادة برامج التدريب وتحفيز الموظفين</w:t>
            </w:r>
          </w:p>
        </w:tc>
      </w:tr>
      <w:tr w:rsidR="00544296" w:rsidRPr="00544296" w14:paraId="3C3DA07C" w14:textId="77777777" w:rsidTr="0033669F">
        <w:trPr>
          <w:divId w:val="1200626229"/>
        </w:trPr>
        <w:tc>
          <w:tcPr>
            <w:tcW w:w="0" w:type="auto"/>
            <w:hideMark/>
          </w:tcPr>
          <w:p w14:paraId="409B98C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16</w:t>
            </w:r>
          </w:p>
        </w:tc>
        <w:tc>
          <w:tcPr>
            <w:tcW w:w="0" w:type="auto"/>
            <w:hideMark/>
          </w:tcPr>
          <w:p w14:paraId="2C40B64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هل لديك أي ملاحظات إضافية تود إضافتها حول الموضوع؟</w:t>
            </w:r>
          </w:p>
        </w:tc>
        <w:tc>
          <w:tcPr>
            <w:tcW w:w="0" w:type="auto"/>
            <w:hideMark/>
          </w:tcPr>
          <w:p w14:paraId="499D8D2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الحاجة إلى المزيد من التواصل بين الإدارات وتحسين بيئة العمل</w:t>
            </w:r>
          </w:p>
        </w:tc>
      </w:tr>
    </w:tbl>
    <w:p w14:paraId="2342842C" w14:textId="77777777" w:rsidR="002E7D03" w:rsidRPr="00544296" w:rsidRDefault="002E7D03" w:rsidP="001A1CEB">
      <w:pPr>
        <w:pStyle w:val="Heading3"/>
        <w:spacing w:line="360" w:lineRule="auto"/>
        <w:divId w:val="1200626229"/>
        <w:rPr>
          <w:rFonts w:asciiTheme="majorBidi" w:eastAsia="Times New Roman" w:hAnsiTheme="majorBidi"/>
          <w:color w:val="000000" w:themeColor="text1"/>
          <w:rtl/>
        </w:rPr>
      </w:pPr>
      <w:r w:rsidRPr="00544296">
        <w:rPr>
          <w:rFonts w:asciiTheme="majorBidi" w:eastAsia="Times New Roman" w:hAnsiTheme="majorBidi"/>
          <w:color w:val="000000" w:themeColor="text1"/>
          <w:rtl/>
        </w:rPr>
        <w:t>جدول 2: تحليل إجابات المقابلات</w:t>
      </w:r>
    </w:p>
    <w:p w14:paraId="4EB7760C" w14:textId="03F07A2E" w:rsidR="004735AB" w:rsidRPr="00544296" w:rsidRDefault="004735AB" w:rsidP="004735AB">
      <w:pPr>
        <w:divId w:val="1200626229"/>
        <w:rPr>
          <w:color w:val="000000" w:themeColor="text1"/>
          <w:rtl/>
        </w:rPr>
      </w:pPr>
      <w:r w:rsidRPr="00544296">
        <w:rPr>
          <w:noProof/>
          <w:color w:val="000000" w:themeColor="text1"/>
        </w:rPr>
        <w:drawing>
          <wp:anchor distT="0" distB="0" distL="114300" distR="114300" simplePos="0" relativeHeight="251703296" behindDoc="0" locked="0" layoutInCell="1" allowOverlap="1" wp14:anchorId="3B8BEF95" wp14:editId="0272FBCD">
            <wp:simplePos x="0" y="0"/>
            <wp:positionH relativeFrom="column">
              <wp:posOffset>1036320</wp:posOffset>
            </wp:positionH>
            <wp:positionV relativeFrom="paragraph">
              <wp:posOffset>278130</wp:posOffset>
            </wp:positionV>
            <wp:extent cx="4572000" cy="2743200"/>
            <wp:effectExtent l="0" t="0" r="19050" b="19050"/>
            <wp:wrapTopAndBottom/>
            <wp:docPr id="1594997855" name="مخطط 1">
              <a:extLst xmlns:a="http://schemas.openxmlformats.org/drawingml/2006/main">
                <a:ext uri="{FF2B5EF4-FFF2-40B4-BE49-F238E27FC236}">
                  <a16:creationId xmlns:a16="http://schemas.microsoft.com/office/drawing/2014/main" id="{9C69329E-C6EF-6C4E-CA40-84BF25CCA0D2}"/>
                </a:ext>
                <a:ext uri="{147F2762-F138-4A5C-976F-8EAC2B608ADB}">
                  <a16:predDERef xmlns:a16="http://schemas.microsoft.com/office/drawing/2014/main" pred="{973DA14A-7F69-8097-E698-2A9C3BF41F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14:paraId="65E10DF3" w14:textId="77777777" w:rsidR="004735AB" w:rsidRPr="00544296" w:rsidRDefault="004735AB" w:rsidP="004735AB">
      <w:pPr>
        <w:divId w:val="1200626229"/>
        <w:rPr>
          <w:color w:val="000000" w:themeColor="text1"/>
        </w:rPr>
      </w:pPr>
    </w:p>
    <w:tbl>
      <w:tblPr>
        <w:tblStyle w:val="TableGrid"/>
        <w:tblW w:w="0" w:type="auto"/>
        <w:tblLook w:val="04A0" w:firstRow="1" w:lastRow="0" w:firstColumn="1" w:lastColumn="0" w:noHBand="0" w:noVBand="1"/>
      </w:tblPr>
      <w:tblGrid>
        <w:gridCol w:w="1204"/>
        <w:gridCol w:w="3364"/>
        <w:gridCol w:w="1362"/>
        <w:gridCol w:w="1489"/>
      </w:tblGrid>
      <w:tr w:rsidR="00544296" w:rsidRPr="00544296" w14:paraId="33139189" w14:textId="77777777" w:rsidTr="0016545A">
        <w:trPr>
          <w:divId w:val="1200626229"/>
        </w:trPr>
        <w:tc>
          <w:tcPr>
            <w:tcW w:w="0" w:type="auto"/>
            <w:hideMark/>
          </w:tcPr>
          <w:p w14:paraId="49D55EA1"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رقم السؤال</w:t>
            </w:r>
          </w:p>
        </w:tc>
        <w:tc>
          <w:tcPr>
            <w:tcW w:w="0" w:type="auto"/>
            <w:hideMark/>
          </w:tcPr>
          <w:p w14:paraId="199C2DBE"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الخيار</w:t>
            </w:r>
          </w:p>
        </w:tc>
        <w:tc>
          <w:tcPr>
            <w:tcW w:w="0" w:type="auto"/>
            <w:hideMark/>
          </w:tcPr>
          <w:p w14:paraId="1793910A"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عدد الإجابات</w:t>
            </w:r>
          </w:p>
        </w:tc>
        <w:tc>
          <w:tcPr>
            <w:tcW w:w="0" w:type="auto"/>
            <w:hideMark/>
          </w:tcPr>
          <w:p w14:paraId="132FFD42" w14:textId="77777777" w:rsidR="002E7D03" w:rsidRPr="00544296" w:rsidRDefault="002E7D03" w:rsidP="001A1CEB">
            <w:pPr>
              <w:spacing w:line="360" w:lineRule="auto"/>
              <w:jc w:val="center"/>
              <w:rPr>
                <w:rFonts w:asciiTheme="majorBidi" w:eastAsia="Times New Roman" w:hAnsiTheme="majorBidi" w:cstheme="majorBidi"/>
                <w:b/>
                <w:bCs/>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النسبة المئوية</w:t>
            </w:r>
          </w:p>
        </w:tc>
      </w:tr>
      <w:tr w:rsidR="00544296" w:rsidRPr="00544296" w14:paraId="36AAA711" w14:textId="77777777" w:rsidTr="0016545A">
        <w:trPr>
          <w:divId w:val="1200626229"/>
        </w:trPr>
        <w:tc>
          <w:tcPr>
            <w:tcW w:w="0" w:type="auto"/>
            <w:hideMark/>
          </w:tcPr>
          <w:p w14:paraId="10C3165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w:t>
            </w:r>
          </w:p>
        </w:tc>
        <w:tc>
          <w:tcPr>
            <w:tcW w:w="0" w:type="auto"/>
            <w:hideMark/>
          </w:tcPr>
          <w:p w14:paraId="273C5B0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معلم</w:t>
            </w:r>
          </w:p>
        </w:tc>
        <w:tc>
          <w:tcPr>
            <w:tcW w:w="0" w:type="auto"/>
            <w:hideMark/>
          </w:tcPr>
          <w:p w14:paraId="517CCC1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10</w:t>
            </w:r>
          </w:p>
        </w:tc>
        <w:tc>
          <w:tcPr>
            <w:tcW w:w="0" w:type="auto"/>
            <w:hideMark/>
          </w:tcPr>
          <w:p w14:paraId="3BAEA98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45.5%</w:t>
            </w:r>
          </w:p>
        </w:tc>
      </w:tr>
      <w:tr w:rsidR="00544296" w:rsidRPr="00544296" w14:paraId="6D2C5BD0" w14:textId="77777777" w:rsidTr="0016545A">
        <w:trPr>
          <w:divId w:val="1200626229"/>
        </w:trPr>
        <w:tc>
          <w:tcPr>
            <w:tcW w:w="0" w:type="auto"/>
            <w:hideMark/>
          </w:tcPr>
          <w:p w14:paraId="4BD7F6C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3723856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مشرف تربوي</w:t>
            </w:r>
          </w:p>
        </w:tc>
        <w:tc>
          <w:tcPr>
            <w:tcW w:w="0" w:type="auto"/>
            <w:hideMark/>
          </w:tcPr>
          <w:p w14:paraId="68C1174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w:t>
            </w:r>
          </w:p>
        </w:tc>
        <w:tc>
          <w:tcPr>
            <w:tcW w:w="0" w:type="auto"/>
            <w:hideMark/>
          </w:tcPr>
          <w:p w14:paraId="52A709B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22.7%</w:t>
            </w:r>
          </w:p>
        </w:tc>
      </w:tr>
      <w:tr w:rsidR="00544296" w:rsidRPr="00544296" w14:paraId="5C63753C" w14:textId="77777777" w:rsidTr="0016545A">
        <w:trPr>
          <w:divId w:val="1200626229"/>
        </w:trPr>
        <w:tc>
          <w:tcPr>
            <w:tcW w:w="0" w:type="auto"/>
            <w:hideMark/>
          </w:tcPr>
          <w:p w14:paraId="59CB2C7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62753B9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إداري</w:t>
            </w:r>
          </w:p>
        </w:tc>
        <w:tc>
          <w:tcPr>
            <w:tcW w:w="0" w:type="auto"/>
            <w:hideMark/>
          </w:tcPr>
          <w:p w14:paraId="467B63A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w:t>
            </w:r>
          </w:p>
        </w:tc>
        <w:tc>
          <w:tcPr>
            <w:tcW w:w="0" w:type="auto"/>
            <w:hideMark/>
          </w:tcPr>
          <w:p w14:paraId="06AAAAB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18.2%</w:t>
            </w:r>
          </w:p>
        </w:tc>
      </w:tr>
      <w:tr w:rsidR="00544296" w:rsidRPr="00544296" w14:paraId="2DAFB773" w14:textId="77777777" w:rsidTr="0016545A">
        <w:trPr>
          <w:divId w:val="1200626229"/>
        </w:trPr>
        <w:tc>
          <w:tcPr>
            <w:tcW w:w="0" w:type="auto"/>
            <w:hideMark/>
          </w:tcPr>
          <w:p w14:paraId="6E95615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73C3A7E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موظف دعم</w:t>
            </w:r>
          </w:p>
        </w:tc>
        <w:tc>
          <w:tcPr>
            <w:tcW w:w="0" w:type="auto"/>
            <w:hideMark/>
          </w:tcPr>
          <w:p w14:paraId="340C772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w:t>
            </w:r>
          </w:p>
        </w:tc>
        <w:tc>
          <w:tcPr>
            <w:tcW w:w="0" w:type="auto"/>
            <w:hideMark/>
          </w:tcPr>
          <w:p w14:paraId="5D44A66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9.1%</w:t>
            </w:r>
          </w:p>
        </w:tc>
      </w:tr>
      <w:tr w:rsidR="00544296" w:rsidRPr="00544296" w14:paraId="2899CB92" w14:textId="77777777" w:rsidTr="0016545A">
        <w:trPr>
          <w:divId w:val="1200626229"/>
        </w:trPr>
        <w:tc>
          <w:tcPr>
            <w:tcW w:w="0" w:type="auto"/>
            <w:hideMark/>
          </w:tcPr>
          <w:p w14:paraId="491D72F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09CF824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مدير</w:t>
            </w:r>
          </w:p>
        </w:tc>
        <w:tc>
          <w:tcPr>
            <w:tcW w:w="0" w:type="auto"/>
            <w:hideMark/>
          </w:tcPr>
          <w:p w14:paraId="78C5F23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w:t>
            </w:r>
          </w:p>
        </w:tc>
        <w:tc>
          <w:tcPr>
            <w:tcW w:w="0" w:type="auto"/>
            <w:hideMark/>
          </w:tcPr>
          <w:p w14:paraId="5CEA6E6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w:t>
            </w:r>
          </w:p>
        </w:tc>
      </w:tr>
      <w:tr w:rsidR="00544296" w:rsidRPr="00544296" w14:paraId="52B575A3" w14:textId="77777777" w:rsidTr="0016545A">
        <w:trPr>
          <w:divId w:val="1200626229"/>
        </w:trPr>
        <w:tc>
          <w:tcPr>
            <w:tcW w:w="0" w:type="auto"/>
            <w:hideMark/>
          </w:tcPr>
          <w:p w14:paraId="2F23605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w:t>
            </w:r>
          </w:p>
        </w:tc>
        <w:tc>
          <w:tcPr>
            <w:tcW w:w="0" w:type="auto"/>
            <w:hideMark/>
          </w:tcPr>
          <w:p w14:paraId="7B334A8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1-5 سنوات</w:t>
            </w:r>
          </w:p>
        </w:tc>
        <w:tc>
          <w:tcPr>
            <w:tcW w:w="0" w:type="auto"/>
            <w:hideMark/>
          </w:tcPr>
          <w:p w14:paraId="79BE4ED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w:t>
            </w:r>
          </w:p>
        </w:tc>
        <w:tc>
          <w:tcPr>
            <w:tcW w:w="0" w:type="auto"/>
            <w:hideMark/>
          </w:tcPr>
          <w:p w14:paraId="14E28FD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36.4%</w:t>
            </w:r>
          </w:p>
        </w:tc>
      </w:tr>
      <w:tr w:rsidR="00544296" w:rsidRPr="00544296" w14:paraId="05D85456" w14:textId="77777777" w:rsidTr="0016545A">
        <w:trPr>
          <w:divId w:val="1200626229"/>
        </w:trPr>
        <w:tc>
          <w:tcPr>
            <w:tcW w:w="0" w:type="auto"/>
            <w:hideMark/>
          </w:tcPr>
          <w:p w14:paraId="166EC71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32D8347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6-10 سنوات</w:t>
            </w:r>
          </w:p>
        </w:tc>
        <w:tc>
          <w:tcPr>
            <w:tcW w:w="0" w:type="auto"/>
            <w:hideMark/>
          </w:tcPr>
          <w:p w14:paraId="2B60954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w:t>
            </w:r>
          </w:p>
        </w:tc>
        <w:tc>
          <w:tcPr>
            <w:tcW w:w="0" w:type="auto"/>
            <w:hideMark/>
          </w:tcPr>
          <w:p w14:paraId="334C013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27.3%</w:t>
            </w:r>
          </w:p>
        </w:tc>
      </w:tr>
      <w:tr w:rsidR="00544296" w:rsidRPr="00544296" w14:paraId="57EEF155" w14:textId="77777777" w:rsidTr="0016545A">
        <w:trPr>
          <w:divId w:val="1200626229"/>
        </w:trPr>
        <w:tc>
          <w:tcPr>
            <w:tcW w:w="0" w:type="auto"/>
            <w:hideMark/>
          </w:tcPr>
          <w:p w14:paraId="57280C2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36682F9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11-15 سنة</w:t>
            </w:r>
          </w:p>
        </w:tc>
        <w:tc>
          <w:tcPr>
            <w:tcW w:w="0" w:type="auto"/>
            <w:hideMark/>
          </w:tcPr>
          <w:p w14:paraId="55F7208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w:t>
            </w:r>
          </w:p>
        </w:tc>
        <w:tc>
          <w:tcPr>
            <w:tcW w:w="0" w:type="auto"/>
            <w:hideMark/>
          </w:tcPr>
          <w:p w14:paraId="04A8B9D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18.2%</w:t>
            </w:r>
          </w:p>
        </w:tc>
      </w:tr>
      <w:tr w:rsidR="00544296" w:rsidRPr="00544296" w14:paraId="07E7BAAE" w14:textId="77777777" w:rsidTr="0016545A">
        <w:trPr>
          <w:divId w:val="1200626229"/>
        </w:trPr>
        <w:tc>
          <w:tcPr>
            <w:tcW w:w="0" w:type="auto"/>
            <w:hideMark/>
          </w:tcPr>
          <w:p w14:paraId="04AD1D8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0051864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أكثر من 15 سنة</w:t>
            </w:r>
          </w:p>
        </w:tc>
        <w:tc>
          <w:tcPr>
            <w:tcW w:w="0" w:type="auto"/>
            <w:hideMark/>
          </w:tcPr>
          <w:p w14:paraId="52981B6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w:t>
            </w:r>
          </w:p>
        </w:tc>
        <w:tc>
          <w:tcPr>
            <w:tcW w:w="0" w:type="auto"/>
            <w:hideMark/>
          </w:tcPr>
          <w:p w14:paraId="3060AD5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18.2%</w:t>
            </w:r>
          </w:p>
        </w:tc>
      </w:tr>
      <w:tr w:rsidR="00544296" w:rsidRPr="00544296" w14:paraId="3B34E819" w14:textId="77777777" w:rsidTr="0016545A">
        <w:trPr>
          <w:divId w:val="1200626229"/>
        </w:trPr>
        <w:tc>
          <w:tcPr>
            <w:tcW w:w="0" w:type="auto"/>
            <w:hideMark/>
          </w:tcPr>
          <w:p w14:paraId="5FF15C4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w:t>
            </w:r>
          </w:p>
        </w:tc>
        <w:tc>
          <w:tcPr>
            <w:tcW w:w="0" w:type="auto"/>
            <w:hideMark/>
          </w:tcPr>
          <w:p w14:paraId="496E236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بكاليوس</w:t>
            </w:r>
          </w:p>
        </w:tc>
        <w:tc>
          <w:tcPr>
            <w:tcW w:w="0" w:type="auto"/>
            <w:hideMark/>
          </w:tcPr>
          <w:p w14:paraId="2150F9D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10</w:t>
            </w:r>
          </w:p>
        </w:tc>
        <w:tc>
          <w:tcPr>
            <w:tcW w:w="0" w:type="auto"/>
            <w:hideMark/>
          </w:tcPr>
          <w:p w14:paraId="3A8C80C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45.5%</w:t>
            </w:r>
          </w:p>
        </w:tc>
      </w:tr>
      <w:tr w:rsidR="00544296" w:rsidRPr="00544296" w14:paraId="7EABE352" w14:textId="77777777" w:rsidTr="0016545A">
        <w:trPr>
          <w:divId w:val="1200626229"/>
        </w:trPr>
        <w:tc>
          <w:tcPr>
            <w:tcW w:w="0" w:type="auto"/>
            <w:hideMark/>
          </w:tcPr>
          <w:p w14:paraId="77B8DB7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09C7B8D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ماجستير</w:t>
            </w:r>
          </w:p>
        </w:tc>
        <w:tc>
          <w:tcPr>
            <w:tcW w:w="0" w:type="auto"/>
            <w:hideMark/>
          </w:tcPr>
          <w:p w14:paraId="4E0B303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w:t>
            </w:r>
          </w:p>
        </w:tc>
        <w:tc>
          <w:tcPr>
            <w:tcW w:w="0" w:type="auto"/>
            <w:hideMark/>
          </w:tcPr>
          <w:p w14:paraId="1E46014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36.4%</w:t>
            </w:r>
          </w:p>
        </w:tc>
      </w:tr>
      <w:tr w:rsidR="00544296" w:rsidRPr="00544296" w14:paraId="6176A620" w14:textId="77777777" w:rsidTr="0016545A">
        <w:trPr>
          <w:divId w:val="1200626229"/>
        </w:trPr>
        <w:tc>
          <w:tcPr>
            <w:tcW w:w="0" w:type="auto"/>
            <w:hideMark/>
          </w:tcPr>
          <w:p w14:paraId="233CBB8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6BF2CB6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دكتوراه</w:t>
            </w:r>
          </w:p>
        </w:tc>
        <w:tc>
          <w:tcPr>
            <w:tcW w:w="0" w:type="auto"/>
            <w:hideMark/>
          </w:tcPr>
          <w:p w14:paraId="5C71684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w:t>
            </w:r>
          </w:p>
        </w:tc>
        <w:tc>
          <w:tcPr>
            <w:tcW w:w="0" w:type="auto"/>
            <w:hideMark/>
          </w:tcPr>
          <w:p w14:paraId="05BA91C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18.2%</w:t>
            </w:r>
          </w:p>
        </w:tc>
      </w:tr>
      <w:tr w:rsidR="00544296" w:rsidRPr="00544296" w14:paraId="531C11FE" w14:textId="77777777" w:rsidTr="0016545A">
        <w:trPr>
          <w:divId w:val="1200626229"/>
        </w:trPr>
        <w:tc>
          <w:tcPr>
            <w:tcW w:w="0" w:type="auto"/>
            <w:hideMark/>
          </w:tcPr>
          <w:p w14:paraId="1FD013F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w:t>
            </w:r>
          </w:p>
        </w:tc>
        <w:tc>
          <w:tcPr>
            <w:tcW w:w="0" w:type="auto"/>
            <w:hideMark/>
          </w:tcPr>
          <w:p w14:paraId="0C9B75C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ممتاز</w:t>
            </w:r>
          </w:p>
        </w:tc>
        <w:tc>
          <w:tcPr>
            <w:tcW w:w="0" w:type="auto"/>
            <w:hideMark/>
          </w:tcPr>
          <w:p w14:paraId="430214D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w:t>
            </w:r>
          </w:p>
        </w:tc>
        <w:tc>
          <w:tcPr>
            <w:tcW w:w="0" w:type="auto"/>
            <w:hideMark/>
          </w:tcPr>
          <w:p w14:paraId="41E6ECE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18.2%</w:t>
            </w:r>
          </w:p>
        </w:tc>
      </w:tr>
      <w:tr w:rsidR="00544296" w:rsidRPr="00544296" w14:paraId="767AEDFF" w14:textId="77777777" w:rsidTr="0016545A">
        <w:trPr>
          <w:divId w:val="1200626229"/>
        </w:trPr>
        <w:tc>
          <w:tcPr>
            <w:tcW w:w="0" w:type="auto"/>
            <w:hideMark/>
          </w:tcPr>
          <w:p w14:paraId="76EB2B9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36F341E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tc>
        <w:tc>
          <w:tcPr>
            <w:tcW w:w="0" w:type="auto"/>
            <w:hideMark/>
          </w:tcPr>
          <w:p w14:paraId="2D3407D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10</w:t>
            </w:r>
          </w:p>
        </w:tc>
        <w:tc>
          <w:tcPr>
            <w:tcW w:w="0" w:type="auto"/>
            <w:hideMark/>
          </w:tcPr>
          <w:p w14:paraId="401EBE6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45.5%</w:t>
            </w:r>
          </w:p>
        </w:tc>
      </w:tr>
      <w:tr w:rsidR="00544296" w:rsidRPr="00544296" w14:paraId="2615908C" w14:textId="77777777" w:rsidTr="0016545A">
        <w:trPr>
          <w:divId w:val="1200626229"/>
        </w:trPr>
        <w:tc>
          <w:tcPr>
            <w:tcW w:w="0" w:type="auto"/>
            <w:hideMark/>
          </w:tcPr>
          <w:p w14:paraId="6509508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31629B9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مقبول</w:t>
            </w:r>
          </w:p>
        </w:tc>
        <w:tc>
          <w:tcPr>
            <w:tcW w:w="0" w:type="auto"/>
            <w:hideMark/>
          </w:tcPr>
          <w:p w14:paraId="2EF8B0B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w:t>
            </w:r>
          </w:p>
        </w:tc>
        <w:tc>
          <w:tcPr>
            <w:tcW w:w="0" w:type="auto"/>
            <w:hideMark/>
          </w:tcPr>
          <w:p w14:paraId="159F94A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27.3%</w:t>
            </w:r>
          </w:p>
        </w:tc>
      </w:tr>
      <w:tr w:rsidR="00544296" w:rsidRPr="00544296" w14:paraId="7C4928EF" w14:textId="77777777" w:rsidTr="0016545A">
        <w:trPr>
          <w:divId w:val="1200626229"/>
        </w:trPr>
        <w:tc>
          <w:tcPr>
            <w:tcW w:w="0" w:type="auto"/>
            <w:hideMark/>
          </w:tcPr>
          <w:p w14:paraId="24571D3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3D0845A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ضعيف</w:t>
            </w:r>
          </w:p>
        </w:tc>
        <w:tc>
          <w:tcPr>
            <w:tcW w:w="0" w:type="auto"/>
            <w:hideMark/>
          </w:tcPr>
          <w:p w14:paraId="0164275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w:t>
            </w:r>
          </w:p>
        </w:tc>
        <w:tc>
          <w:tcPr>
            <w:tcW w:w="0" w:type="auto"/>
            <w:hideMark/>
          </w:tcPr>
          <w:p w14:paraId="7A4676D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9.1%</w:t>
            </w:r>
          </w:p>
        </w:tc>
      </w:tr>
      <w:tr w:rsidR="00544296" w:rsidRPr="00544296" w14:paraId="16F7B033" w14:textId="77777777" w:rsidTr="0016545A">
        <w:trPr>
          <w:divId w:val="1200626229"/>
        </w:trPr>
        <w:tc>
          <w:tcPr>
            <w:tcW w:w="0" w:type="auto"/>
            <w:hideMark/>
          </w:tcPr>
          <w:p w14:paraId="1DB44B8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w:t>
            </w:r>
          </w:p>
        </w:tc>
        <w:tc>
          <w:tcPr>
            <w:tcW w:w="0" w:type="auto"/>
            <w:hideMark/>
          </w:tcPr>
          <w:p w14:paraId="28C2CA9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نعم</w:t>
            </w:r>
          </w:p>
        </w:tc>
        <w:tc>
          <w:tcPr>
            <w:tcW w:w="0" w:type="auto"/>
            <w:hideMark/>
          </w:tcPr>
          <w:p w14:paraId="53E209E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w:t>
            </w:r>
          </w:p>
        </w:tc>
        <w:tc>
          <w:tcPr>
            <w:tcW w:w="0" w:type="auto"/>
            <w:hideMark/>
          </w:tcPr>
          <w:p w14:paraId="21A3762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81.8%</w:t>
            </w:r>
          </w:p>
        </w:tc>
      </w:tr>
      <w:tr w:rsidR="00544296" w:rsidRPr="00544296" w14:paraId="4D681551" w14:textId="77777777" w:rsidTr="0016545A">
        <w:trPr>
          <w:divId w:val="1200626229"/>
        </w:trPr>
        <w:tc>
          <w:tcPr>
            <w:tcW w:w="0" w:type="auto"/>
            <w:hideMark/>
          </w:tcPr>
          <w:p w14:paraId="372F50B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2D37910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w:t>
            </w:r>
          </w:p>
        </w:tc>
        <w:tc>
          <w:tcPr>
            <w:tcW w:w="0" w:type="auto"/>
            <w:hideMark/>
          </w:tcPr>
          <w:p w14:paraId="47C3CDF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w:t>
            </w:r>
          </w:p>
        </w:tc>
        <w:tc>
          <w:tcPr>
            <w:tcW w:w="0" w:type="auto"/>
            <w:hideMark/>
          </w:tcPr>
          <w:p w14:paraId="3DC1C32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18.2%</w:t>
            </w:r>
          </w:p>
        </w:tc>
      </w:tr>
      <w:tr w:rsidR="00544296" w:rsidRPr="00544296" w14:paraId="4458BC50" w14:textId="77777777" w:rsidTr="0016545A">
        <w:trPr>
          <w:divId w:val="1200626229"/>
        </w:trPr>
        <w:tc>
          <w:tcPr>
            <w:tcW w:w="0" w:type="auto"/>
            <w:hideMark/>
          </w:tcPr>
          <w:p w14:paraId="2D06AB1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w:t>
            </w:r>
          </w:p>
        </w:tc>
        <w:tc>
          <w:tcPr>
            <w:tcW w:w="0" w:type="auto"/>
            <w:hideMark/>
          </w:tcPr>
          <w:p w14:paraId="73DDF24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إيجابي جداً</w:t>
            </w:r>
          </w:p>
        </w:tc>
        <w:tc>
          <w:tcPr>
            <w:tcW w:w="0" w:type="auto"/>
            <w:hideMark/>
          </w:tcPr>
          <w:p w14:paraId="24A3BF9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12</w:t>
            </w:r>
          </w:p>
        </w:tc>
        <w:tc>
          <w:tcPr>
            <w:tcW w:w="0" w:type="auto"/>
            <w:hideMark/>
          </w:tcPr>
          <w:p w14:paraId="38F9059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54.5%</w:t>
            </w:r>
          </w:p>
        </w:tc>
      </w:tr>
      <w:tr w:rsidR="00544296" w:rsidRPr="00544296" w14:paraId="300F912D" w14:textId="77777777" w:rsidTr="0016545A">
        <w:trPr>
          <w:divId w:val="1200626229"/>
        </w:trPr>
        <w:tc>
          <w:tcPr>
            <w:tcW w:w="0" w:type="auto"/>
            <w:hideMark/>
          </w:tcPr>
          <w:p w14:paraId="1B3D1AF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1240174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إيجابي</w:t>
            </w:r>
          </w:p>
        </w:tc>
        <w:tc>
          <w:tcPr>
            <w:tcW w:w="0" w:type="auto"/>
            <w:hideMark/>
          </w:tcPr>
          <w:p w14:paraId="3FCAA6D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w:t>
            </w:r>
          </w:p>
        </w:tc>
        <w:tc>
          <w:tcPr>
            <w:tcW w:w="0" w:type="auto"/>
            <w:hideMark/>
          </w:tcPr>
          <w:p w14:paraId="5C6F2C9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36.4%</w:t>
            </w:r>
          </w:p>
        </w:tc>
      </w:tr>
      <w:tr w:rsidR="00544296" w:rsidRPr="00544296" w14:paraId="0ADBDD14" w14:textId="77777777" w:rsidTr="0016545A">
        <w:trPr>
          <w:divId w:val="1200626229"/>
        </w:trPr>
        <w:tc>
          <w:tcPr>
            <w:tcW w:w="0" w:type="auto"/>
            <w:hideMark/>
          </w:tcPr>
          <w:p w14:paraId="604134C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4092906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محايد</w:t>
            </w:r>
          </w:p>
        </w:tc>
        <w:tc>
          <w:tcPr>
            <w:tcW w:w="0" w:type="auto"/>
            <w:hideMark/>
          </w:tcPr>
          <w:p w14:paraId="51BBB98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w:t>
            </w:r>
          </w:p>
        </w:tc>
        <w:tc>
          <w:tcPr>
            <w:tcW w:w="0" w:type="auto"/>
            <w:hideMark/>
          </w:tcPr>
          <w:p w14:paraId="29C8792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9.1%</w:t>
            </w:r>
          </w:p>
        </w:tc>
      </w:tr>
      <w:tr w:rsidR="00544296" w:rsidRPr="00544296" w14:paraId="4F19BC89" w14:textId="77777777" w:rsidTr="0016545A">
        <w:trPr>
          <w:divId w:val="1200626229"/>
        </w:trPr>
        <w:tc>
          <w:tcPr>
            <w:tcW w:w="0" w:type="auto"/>
            <w:hideMark/>
          </w:tcPr>
          <w:p w14:paraId="2FBD05E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0199681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سلبي</w:t>
            </w:r>
          </w:p>
        </w:tc>
        <w:tc>
          <w:tcPr>
            <w:tcW w:w="0" w:type="auto"/>
            <w:hideMark/>
          </w:tcPr>
          <w:p w14:paraId="753BBC2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0</w:t>
            </w:r>
          </w:p>
        </w:tc>
        <w:tc>
          <w:tcPr>
            <w:tcW w:w="0" w:type="auto"/>
            <w:hideMark/>
          </w:tcPr>
          <w:p w14:paraId="0FAF31E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0%</w:t>
            </w:r>
          </w:p>
        </w:tc>
      </w:tr>
      <w:tr w:rsidR="00544296" w:rsidRPr="00544296" w14:paraId="3AD0F0B3" w14:textId="77777777" w:rsidTr="0016545A">
        <w:trPr>
          <w:divId w:val="1200626229"/>
        </w:trPr>
        <w:tc>
          <w:tcPr>
            <w:tcW w:w="0" w:type="auto"/>
            <w:hideMark/>
          </w:tcPr>
          <w:p w14:paraId="2962C34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7</w:t>
            </w:r>
          </w:p>
        </w:tc>
        <w:tc>
          <w:tcPr>
            <w:tcW w:w="0" w:type="auto"/>
            <w:hideMark/>
          </w:tcPr>
          <w:p w14:paraId="4CE9C5F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تحسين الكفاءات</w:t>
            </w:r>
          </w:p>
        </w:tc>
        <w:tc>
          <w:tcPr>
            <w:tcW w:w="0" w:type="auto"/>
            <w:hideMark/>
          </w:tcPr>
          <w:p w14:paraId="3F5C92C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10</w:t>
            </w:r>
          </w:p>
        </w:tc>
        <w:tc>
          <w:tcPr>
            <w:tcW w:w="0" w:type="auto"/>
            <w:hideMark/>
          </w:tcPr>
          <w:p w14:paraId="5D770A3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45.5%</w:t>
            </w:r>
          </w:p>
        </w:tc>
      </w:tr>
      <w:tr w:rsidR="00544296" w:rsidRPr="00544296" w14:paraId="5C378F3D" w14:textId="77777777" w:rsidTr="0016545A">
        <w:trPr>
          <w:divId w:val="1200626229"/>
        </w:trPr>
        <w:tc>
          <w:tcPr>
            <w:tcW w:w="0" w:type="auto"/>
            <w:hideMark/>
          </w:tcPr>
          <w:p w14:paraId="7CAEC66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57FDA91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رفع مستوى الرضا الوظيفي</w:t>
            </w:r>
          </w:p>
        </w:tc>
        <w:tc>
          <w:tcPr>
            <w:tcW w:w="0" w:type="auto"/>
            <w:hideMark/>
          </w:tcPr>
          <w:p w14:paraId="394DC5F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12</w:t>
            </w:r>
          </w:p>
        </w:tc>
        <w:tc>
          <w:tcPr>
            <w:tcW w:w="0" w:type="auto"/>
            <w:hideMark/>
          </w:tcPr>
          <w:p w14:paraId="77B0FF1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54.5%</w:t>
            </w:r>
          </w:p>
        </w:tc>
      </w:tr>
      <w:tr w:rsidR="00544296" w:rsidRPr="00544296" w14:paraId="75BB35D1" w14:textId="77777777" w:rsidTr="0016545A">
        <w:trPr>
          <w:divId w:val="1200626229"/>
        </w:trPr>
        <w:tc>
          <w:tcPr>
            <w:tcW w:w="0" w:type="auto"/>
            <w:hideMark/>
          </w:tcPr>
          <w:p w14:paraId="5A7F0EA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w:t>
            </w:r>
          </w:p>
        </w:tc>
        <w:tc>
          <w:tcPr>
            <w:tcW w:w="0" w:type="auto"/>
            <w:hideMark/>
          </w:tcPr>
          <w:p w14:paraId="5762AB7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التدريب المستمر</w:t>
            </w:r>
          </w:p>
        </w:tc>
        <w:tc>
          <w:tcPr>
            <w:tcW w:w="0" w:type="auto"/>
            <w:hideMark/>
          </w:tcPr>
          <w:p w14:paraId="7F58929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14</w:t>
            </w:r>
          </w:p>
        </w:tc>
        <w:tc>
          <w:tcPr>
            <w:tcW w:w="0" w:type="auto"/>
            <w:hideMark/>
          </w:tcPr>
          <w:p w14:paraId="03FC00E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63.6%</w:t>
            </w:r>
          </w:p>
        </w:tc>
      </w:tr>
      <w:tr w:rsidR="00544296" w:rsidRPr="00544296" w14:paraId="50324DF0" w14:textId="77777777" w:rsidTr="0016545A">
        <w:trPr>
          <w:divId w:val="1200626229"/>
        </w:trPr>
        <w:tc>
          <w:tcPr>
            <w:tcW w:w="0" w:type="auto"/>
            <w:hideMark/>
          </w:tcPr>
          <w:p w14:paraId="2A0C90F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3F21CE6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التوازن بين العمل والحياة</w:t>
            </w:r>
          </w:p>
        </w:tc>
        <w:tc>
          <w:tcPr>
            <w:tcW w:w="0" w:type="auto"/>
            <w:hideMark/>
          </w:tcPr>
          <w:p w14:paraId="0EF86FF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w:t>
            </w:r>
          </w:p>
        </w:tc>
        <w:tc>
          <w:tcPr>
            <w:tcW w:w="0" w:type="auto"/>
            <w:hideMark/>
          </w:tcPr>
          <w:p w14:paraId="6BEBCD5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36.4%</w:t>
            </w:r>
          </w:p>
        </w:tc>
      </w:tr>
      <w:tr w:rsidR="00544296" w:rsidRPr="00544296" w14:paraId="21E29A01" w14:textId="77777777" w:rsidTr="0016545A">
        <w:trPr>
          <w:divId w:val="1200626229"/>
        </w:trPr>
        <w:tc>
          <w:tcPr>
            <w:tcW w:w="0" w:type="auto"/>
            <w:hideMark/>
          </w:tcPr>
          <w:p w14:paraId="34E4D24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9</w:t>
            </w:r>
          </w:p>
        </w:tc>
        <w:tc>
          <w:tcPr>
            <w:tcW w:w="0" w:type="auto"/>
            <w:hideMark/>
          </w:tcPr>
          <w:p w14:paraId="496371FD"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نعم</w:t>
            </w:r>
          </w:p>
        </w:tc>
        <w:tc>
          <w:tcPr>
            <w:tcW w:w="0" w:type="auto"/>
            <w:hideMark/>
          </w:tcPr>
          <w:p w14:paraId="0718D75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20</w:t>
            </w:r>
          </w:p>
        </w:tc>
        <w:tc>
          <w:tcPr>
            <w:tcW w:w="0" w:type="auto"/>
            <w:hideMark/>
          </w:tcPr>
          <w:p w14:paraId="5F0A1C0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90.9%</w:t>
            </w:r>
          </w:p>
        </w:tc>
      </w:tr>
      <w:tr w:rsidR="00544296" w:rsidRPr="00544296" w14:paraId="04C7FE65" w14:textId="77777777" w:rsidTr="0016545A">
        <w:trPr>
          <w:divId w:val="1200626229"/>
        </w:trPr>
        <w:tc>
          <w:tcPr>
            <w:tcW w:w="0" w:type="auto"/>
            <w:hideMark/>
          </w:tcPr>
          <w:p w14:paraId="0D3AE13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26DE03E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w:t>
            </w:r>
          </w:p>
        </w:tc>
        <w:tc>
          <w:tcPr>
            <w:tcW w:w="0" w:type="auto"/>
            <w:hideMark/>
          </w:tcPr>
          <w:p w14:paraId="2E49368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w:t>
            </w:r>
          </w:p>
        </w:tc>
        <w:tc>
          <w:tcPr>
            <w:tcW w:w="0" w:type="auto"/>
            <w:hideMark/>
          </w:tcPr>
          <w:p w14:paraId="49BD789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9.1%</w:t>
            </w:r>
          </w:p>
        </w:tc>
      </w:tr>
      <w:tr w:rsidR="00544296" w:rsidRPr="00544296" w14:paraId="7B0E0817" w14:textId="77777777" w:rsidTr="0016545A">
        <w:trPr>
          <w:divId w:val="1200626229"/>
        </w:trPr>
        <w:tc>
          <w:tcPr>
            <w:tcW w:w="0" w:type="auto"/>
            <w:hideMark/>
          </w:tcPr>
          <w:p w14:paraId="07770B6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10</w:t>
            </w:r>
          </w:p>
        </w:tc>
        <w:tc>
          <w:tcPr>
            <w:tcW w:w="0" w:type="auto"/>
            <w:hideMark/>
          </w:tcPr>
          <w:p w14:paraId="7CFC8C4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ممتاز</w:t>
            </w:r>
          </w:p>
        </w:tc>
        <w:tc>
          <w:tcPr>
            <w:tcW w:w="0" w:type="auto"/>
            <w:hideMark/>
          </w:tcPr>
          <w:p w14:paraId="7F9DC22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w:t>
            </w:r>
          </w:p>
        </w:tc>
        <w:tc>
          <w:tcPr>
            <w:tcW w:w="0" w:type="auto"/>
            <w:hideMark/>
          </w:tcPr>
          <w:p w14:paraId="622D331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27.3%</w:t>
            </w:r>
          </w:p>
        </w:tc>
      </w:tr>
      <w:tr w:rsidR="00544296" w:rsidRPr="00544296" w14:paraId="5841B63D" w14:textId="77777777" w:rsidTr="0016545A">
        <w:trPr>
          <w:divId w:val="1200626229"/>
        </w:trPr>
        <w:tc>
          <w:tcPr>
            <w:tcW w:w="0" w:type="auto"/>
            <w:hideMark/>
          </w:tcPr>
          <w:p w14:paraId="64595B8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53194FF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tc>
        <w:tc>
          <w:tcPr>
            <w:tcW w:w="0" w:type="auto"/>
            <w:hideMark/>
          </w:tcPr>
          <w:p w14:paraId="0D1C9AB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10</w:t>
            </w:r>
          </w:p>
        </w:tc>
        <w:tc>
          <w:tcPr>
            <w:tcW w:w="0" w:type="auto"/>
            <w:hideMark/>
          </w:tcPr>
          <w:p w14:paraId="1D68CB0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45.5%</w:t>
            </w:r>
          </w:p>
        </w:tc>
      </w:tr>
      <w:tr w:rsidR="00544296" w:rsidRPr="00544296" w14:paraId="3412D6AE" w14:textId="77777777" w:rsidTr="0016545A">
        <w:trPr>
          <w:divId w:val="1200626229"/>
        </w:trPr>
        <w:tc>
          <w:tcPr>
            <w:tcW w:w="0" w:type="auto"/>
            <w:hideMark/>
          </w:tcPr>
          <w:p w14:paraId="6BF9352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5279D23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مقبول</w:t>
            </w:r>
          </w:p>
        </w:tc>
        <w:tc>
          <w:tcPr>
            <w:tcW w:w="0" w:type="auto"/>
            <w:hideMark/>
          </w:tcPr>
          <w:p w14:paraId="2682842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w:t>
            </w:r>
          </w:p>
        </w:tc>
        <w:tc>
          <w:tcPr>
            <w:tcW w:w="0" w:type="auto"/>
            <w:hideMark/>
          </w:tcPr>
          <w:p w14:paraId="78140BB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18.2%</w:t>
            </w:r>
          </w:p>
        </w:tc>
      </w:tr>
      <w:tr w:rsidR="00544296" w:rsidRPr="00544296" w14:paraId="1A7E37C9" w14:textId="77777777" w:rsidTr="0016545A">
        <w:trPr>
          <w:divId w:val="1200626229"/>
        </w:trPr>
        <w:tc>
          <w:tcPr>
            <w:tcW w:w="0" w:type="auto"/>
            <w:hideMark/>
          </w:tcPr>
          <w:p w14:paraId="51C2B1A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3525D80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ضعيف</w:t>
            </w:r>
          </w:p>
        </w:tc>
        <w:tc>
          <w:tcPr>
            <w:tcW w:w="0" w:type="auto"/>
            <w:hideMark/>
          </w:tcPr>
          <w:p w14:paraId="07DCD97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w:t>
            </w:r>
          </w:p>
        </w:tc>
        <w:tc>
          <w:tcPr>
            <w:tcW w:w="0" w:type="auto"/>
            <w:hideMark/>
          </w:tcPr>
          <w:p w14:paraId="3E8F4CB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9.1%</w:t>
            </w:r>
          </w:p>
        </w:tc>
      </w:tr>
      <w:tr w:rsidR="00544296" w:rsidRPr="00544296" w14:paraId="79DF45BF" w14:textId="77777777" w:rsidTr="0016545A">
        <w:trPr>
          <w:divId w:val="1200626229"/>
        </w:trPr>
        <w:tc>
          <w:tcPr>
            <w:tcW w:w="0" w:type="auto"/>
            <w:hideMark/>
          </w:tcPr>
          <w:p w14:paraId="772EDBC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11</w:t>
            </w:r>
          </w:p>
        </w:tc>
        <w:tc>
          <w:tcPr>
            <w:tcW w:w="0" w:type="auto"/>
            <w:hideMark/>
          </w:tcPr>
          <w:p w14:paraId="5BB35A1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قلة الميزانية</w:t>
            </w:r>
          </w:p>
        </w:tc>
        <w:tc>
          <w:tcPr>
            <w:tcW w:w="0" w:type="auto"/>
            <w:hideMark/>
          </w:tcPr>
          <w:p w14:paraId="0A94A9C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10</w:t>
            </w:r>
          </w:p>
        </w:tc>
        <w:tc>
          <w:tcPr>
            <w:tcW w:w="0" w:type="auto"/>
            <w:hideMark/>
          </w:tcPr>
          <w:p w14:paraId="04422DA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45.5%</w:t>
            </w:r>
          </w:p>
        </w:tc>
      </w:tr>
      <w:tr w:rsidR="00544296" w:rsidRPr="00544296" w14:paraId="70BE4F7C" w14:textId="77777777" w:rsidTr="0016545A">
        <w:trPr>
          <w:divId w:val="1200626229"/>
        </w:trPr>
        <w:tc>
          <w:tcPr>
            <w:tcW w:w="0" w:type="auto"/>
            <w:hideMark/>
          </w:tcPr>
          <w:p w14:paraId="0583B2E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28737E8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ضغط العمل</w:t>
            </w:r>
          </w:p>
        </w:tc>
        <w:tc>
          <w:tcPr>
            <w:tcW w:w="0" w:type="auto"/>
            <w:hideMark/>
          </w:tcPr>
          <w:p w14:paraId="71C9810A"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w:t>
            </w:r>
          </w:p>
        </w:tc>
        <w:tc>
          <w:tcPr>
            <w:tcW w:w="0" w:type="auto"/>
            <w:hideMark/>
          </w:tcPr>
          <w:p w14:paraId="5A685CD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36.4%</w:t>
            </w:r>
          </w:p>
        </w:tc>
      </w:tr>
      <w:tr w:rsidR="00544296" w:rsidRPr="00544296" w14:paraId="57063C0D" w14:textId="77777777" w:rsidTr="0016545A">
        <w:trPr>
          <w:divId w:val="1200626229"/>
        </w:trPr>
        <w:tc>
          <w:tcPr>
            <w:tcW w:w="0" w:type="auto"/>
            <w:hideMark/>
          </w:tcPr>
          <w:p w14:paraId="4FFC4EC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1D66A5A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نقص الكوادر</w:t>
            </w:r>
          </w:p>
        </w:tc>
        <w:tc>
          <w:tcPr>
            <w:tcW w:w="0" w:type="auto"/>
            <w:hideMark/>
          </w:tcPr>
          <w:p w14:paraId="05EE839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w:t>
            </w:r>
          </w:p>
        </w:tc>
        <w:tc>
          <w:tcPr>
            <w:tcW w:w="0" w:type="auto"/>
            <w:hideMark/>
          </w:tcPr>
          <w:p w14:paraId="2A3BE67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18.2%</w:t>
            </w:r>
          </w:p>
        </w:tc>
      </w:tr>
      <w:tr w:rsidR="00544296" w:rsidRPr="00544296" w14:paraId="41A61949" w14:textId="77777777" w:rsidTr="0016545A">
        <w:trPr>
          <w:divId w:val="1200626229"/>
        </w:trPr>
        <w:tc>
          <w:tcPr>
            <w:tcW w:w="0" w:type="auto"/>
            <w:hideMark/>
          </w:tcPr>
          <w:p w14:paraId="253A951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12</w:t>
            </w:r>
          </w:p>
        </w:tc>
        <w:tc>
          <w:tcPr>
            <w:tcW w:w="0" w:type="auto"/>
            <w:hideMark/>
          </w:tcPr>
          <w:p w14:paraId="537763E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التعاون مع المؤسسات التعليمية</w:t>
            </w:r>
          </w:p>
        </w:tc>
        <w:tc>
          <w:tcPr>
            <w:tcW w:w="0" w:type="auto"/>
            <w:hideMark/>
          </w:tcPr>
          <w:p w14:paraId="26419EF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12</w:t>
            </w:r>
          </w:p>
        </w:tc>
        <w:tc>
          <w:tcPr>
            <w:tcW w:w="0" w:type="auto"/>
            <w:hideMark/>
          </w:tcPr>
          <w:p w14:paraId="3E7C4D1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54.5%</w:t>
            </w:r>
          </w:p>
        </w:tc>
      </w:tr>
      <w:tr w:rsidR="00544296" w:rsidRPr="00544296" w14:paraId="3F01951F" w14:textId="77777777" w:rsidTr="0016545A">
        <w:trPr>
          <w:divId w:val="1200626229"/>
        </w:trPr>
        <w:tc>
          <w:tcPr>
            <w:tcW w:w="0" w:type="auto"/>
            <w:hideMark/>
          </w:tcPr>
          <w:p w14:paraId="1C24ECA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4F96673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زيادة الميزانية</w:t>
            </w:r>
          </w:p>
        </w:tc>
        <w:tc>
          <w:tcPr>
            <w:tcW w:w="0" w:type="auto"/>
            <w:hideMark/>
          </w:tcPr>
          <w:p w14:paraId="58020EC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10</w:t>
            </w:r>
          </w:p>
        </w:tc>
        <w:tc>
          <w:tcPr>
            <w:tcW w:w="0" w:type="auto"/>
            <w:hideMark/>
          </w:tcPr>
          <w:p w14:paraId="61FCEC4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45.5%</w:t>
            </w:r>
          </w:p>
        </w:tc>
      </w:tr>
      <w:tr w:rsidR="00544296" w:rsidRPr="00544296" w14:paraId="35AA64BF" w14:textId="77777777" w:rsidTr="0016545A">
        <w:trPr>
          <w:divId w:val="1200626229"/>
        </w:trPr>
        <w:tc>
          <w:tcPr>
            <w:tcW w:w="0" w:type="auto"/>
            <w:hideMark/>
          </w:tcPr>
          <w:p w14:paraId="3AC28F9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13</w:t>
            </w:r>
          </w:p>
        </w:tc>
        <w:tc>
          <w:tcPr>
            <w:tcW w:w="0" w:type="auto"/>
            <w:hideMark/>
          </w:tcPr>
          <w:p w14:paraId="550C739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راضٍ</w:t>
            </w:r>
          </w:p>
        </w:tc>
        <w:tc>
          <w:tcPr>
            <w:tcW w:w="0" w:type="auto"/>
            <w:hideMark/>
          </w:tcPr>
          <w:p w14:paraId="59BA735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12</w:t>
            </w:r>
          </w:p>
        </w:tc>
        <w:tc>
          <w:tcPr>
            <w:tcW w:w="0" w:type="auto"/>
            <w:hideMark/>
          </w:tcPr>
          <w:p w14:paraId="60E7BF7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54.5%</w:t>
            </w:r>
          </w:p>
        </w:tc>
      </w:tr>
      <w:tr w:rsidR="00544296" w:rsidRPr="00544296" w14:paraId="5BF038DB" w14:textId="77777777" w:rsidTr="0016545A">
        <w:trPr>
          <w:divId w:val="1200626229"/>
        </w:trPr>
        <w:tc>
          <w:tcPr>
            <w:tcW w:w="0" w:type="auto"/>
            <w:hideMark/>
          </w:tcPr>
          <w:p w14:paraId="64E7C5A8"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2A96A8C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غير راضٍ</w:t>
            </w:r>
          </w:p>
        </w:tc>
        <w:tc>
          <w:tcPr>
            <w:tcW w:w="0" w:type="auto"/>
            <w:hideMark/>
          </w:tcPr>
          <w:p w14:paraId="70D6BA7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10</w:t>
            </w:r>
          </w:p>
        </w:tc>
        <w:tc>
          <w:tcPr>
            <w:tcW w:w="0" w:type="auto"/>
            <w:hideMark/>
          </w:tcPr>
          <w:p w14:paraId="78BBE94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45.5%</w:t>
            </w:r>
          </w:p>
        </w:tc>
      </w:tr>
      <w:tr w:rsidR="00544296" w:rsidRPr="00544296" w14:paraId="65756841" w14:textId="77777777" w:rsidTr="0016545A">
        <w:trPr>
          <w:divId w:val="1200626229"/>
        </w:trPr>
        <w:tc>
          <w:tcPr>
            <w:tcW w:w="0" w:type="auto"/>
            <w:hideMark/>
          </w:tcPr>
          <w:p w14:paraId="29C2061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14</w:t>
            </w:r>
          </w:p>
        </w:tc>
        <w:tc>
          <w:tcPr>
            <w:tcW w:w="0" w:type="auto"/>
            <w:hideMark/>
          </w:tcPr>
          <w:p w14:paraId="1370AD1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الرضا يزيد من الإنتاجية</w:t>
            </w:r>
          </w:p>
        </w:tc>
        <w:tc>
          <w:tcPr>
            <w:tcW w:w="0" w:type="auto"/>
            <w:hideMark/>
          </w:tcPr>
          <w:p w14:paraId="64AC6A0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w:t>
            </w:r>
          </w:p>
        </w:tc>
        <w:tc>
          <w:tcPr>
            <w:tcW w:w="0" w:type="auto"/>
            <w:hideMark/>
          </w:tcPr>
          <w:p w14:paraId="456C43E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81.8%</w:t>
            </w:r>
          </w:p>
        </w:tc>
      </w:tr>
      <w:tr w:rsidR="00544296" w:rsidRPr="00544296" w14:paraId="36A94E99" w14:textId="77777777" w:rsidTr="0016545A">
        <w:trPr>
          <w:divId w:val="1200626229"/>
        </w:trPr>
        <w:tc>
          <w:tcPr>
            <w:tcW w:w="0" w:type="auto"/>
            <w:hideMark/>
          </w:tcPr>
          <w:p w14:paraId="642D6B1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3D7142C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يقلل من التوجه للبحث عن عمل آخر</w:t>
            </w:r>
          </w:p>
        </w:tc>
        <w:tc>
          <w:tcPr>
            <w:tcW w:w="0" w:type="auto"/>
            <w:hideMark/>
          </w:tcPr>
          <w:p w14:paraId="3D1B4001"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4</w:t>
            </w:r>
          </w:p>
        </w:tc>
        <w:tc>
          <w:tcPr>
            <w:tcW w:w="0" w:type="auto"/>
            <w:hideMark/>
          </w:tcPr>
          <w:p w14:paraId="5973484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18.2%</w:t>
            </w:r>
          </w:p>
        </w:tc>
      </w:tr>
      <w:tr w:rsidR="00544296" w:rsidRPr="00544296" w14:paraId="44039E01" w14:textId="77777777" w:rsidTr="0016545A">
        <w:trPr>
          <w:divId w:val="1200626229"/>
        </w:trPr>
        <w:tc>
          <w:tcPr>
            <w:tcW w:w="0" w:type="auto"/>
            <w:hideMark/>
          </w:tcPr>
          <w:p w14:paraId="183905E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15</w:t>
            </w:r>
          </w:p>
        </w:tc>
        <w:tc>
          <w:tcPr>
            <w:tcW w:w="0" w:type="auto"/>
            <w:hideMark/>
          </w:tcPr>
          <w:p w14:paraId="5EA3F283"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زيادة برامج التدريب</w:t>
            </w:r>
          </w:p>
        </w:tc>
        <w:tc>
          <w:tcPr>
            <w:tcW w:w="0" w:type="auto"/>
            <w:hideMark/>
          </w:tcPr>
          <w:p w14:paraId="529B8100"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14</w:t>
            </w:r>
          </w:p>
        </w:tc>
        <w:tc>
          <w:tcPr>
            <w:tcW w:w="0" w:type="auto"/>
            <w:hideMark/>
          </w:tcPr>
          <w:p w14:paraId="32B0CF0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63.6%</w:t>
            </w:r>
          </w:p>
        </w:tc>
      </w:tr>
      <w:tr w:rsidR="00544296" w:rsidRPr="00544296" w14:paraId="50850521" w14:textId="77777777" w:rsidTr="0016545A">
        <w:trPr>
          <w:divId w:val="1200626229"/>
        </w:trPr>
        <w:tc>
          <w:tcPr>
            <w:tcW w:w="0" w:type="auto"/>
            <w:hideMark/>
          </w:tcPr>
          <w:p w14:paraId="59D1715E"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52F6F74B"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تحفيز الموظفين</w:t>
            </w:r>
          </w:p>
        </w:tc>
        <w:tc>
          <w:tcPr>
            <w:tcW w:w="0" w:type="auto"/>
            <w:hideMark/>
          </w:tcPr>
          <w:p w14:paraId="6779D169"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8</w:t>
            </w:r>
          </w:p>
        </w:tc>
        <w:tc>
          <w:tcPr>
            <w:tcW w:w="0" w:type="auto"/>
            <w:hideMark/>
          </w:tcPr>
          <w:p w14:paraId="476388D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36.4%</w:t>
            </w:r>
          </w:p>
        </w:tc>
      </w:tr>
      <w:tr w:rsidR="00544296" w:rsidRPr="00544296" w14:paraId="5C361EE7" w14:textId="77777777" w:rsidTr="0016545A">
        <w:trPr>
          <w:divId w:val="1200626229"/>
        </w:trPr>
        <w:tc>
          <w:tcPr>
            <w:tcW w:w="0" w:type="auto"/>
            <w:hideMark/>
          </w:tcPr>
          <w:p w14:paraId="1A22B43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16</w:t>
            </w:r>
          </w:p>
        </w:tc>
        <w:tc>
          <w:tcPr>
            <w:tcW w:w="0" w:type="auto"/>
            <w:hideMark/>
          </w:tcPr>
          <w:p w14:paraId="40681A57"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تحسين بيئة العمل</w:t>
            </w:r>
          </w:p>
        </w:tc>
        <w:tc>
          <w:tcPr>
            <w:tcW w:w="0" w:type="auto"/>
            <w:hideMark/>
          </w:tcPr>
          <w:p w14:paraId="74C74136"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16</w:t>
            </w:r>
          </w:p>
        </w:tc>
        <w:tc>
          <w:tcPr>
            <w:tcW w:w="0" w:type="auto"/>
            <w:hideMark/>
          </w:tcPr>
          <w:p w14:paraId="1B1DAB02"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72.7%</w:t>
            </w:r>
          </w:p>
        </w:tc>
      </w:tr>
      <w:tr w:rsidR="002E7D03" w:rsidRPr="00544296" w14:paraId="421FFC85" w14:textId="77777777" w:rsidTr="0016545A">
        <w:trPr>
          <w:divId w:val="1200626229"/>
        </w:trPr>
        <w:tc>
          <w:tcPr>
            <w:tcW w:w="0" w:type="auto"/>
            <w:hideMark/>
          </w:tcPr>
          <w:p w14:paraId="234C6015"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p>
        </w:tc>
        <w:tc>
          <w:tcPr>
            <w:tcW w:w="0" w:type="auto"/>
            <w:hideMark/>
          </w:tcPr>
          <w:p w14:paraId="440EC924"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تعزيز التواصل بين الإدارات</w:t>
            </w:r>
          </w:p>
        </w:tc>
        <w:tc>
          <w:tcPr>
            <w:tcW w:w="0" w:type="auto"/>
            <w:hideMark/>
          </w:tcPr>
          <w:p w14:paraId="064736CF"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6</w:t>
            </w:r>
          </w:p>
        </w:tc>
        <w:tc>
          <w:tcPr>
            <w:tcW w:w="0" w:type="auto"/>
            <w:hideMark/>
          </w:tcPr>
          <w:p w14:paraId="750E56AC" w14:textId="77777777" w:rsidR="002E7D03" w:rsidRPr="00544296" w:rsidRDefault="002E7D03" w:rsidP="001A1CEB">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Pr>
              <w:t>27.3%</w:t>
            </w:r>
          </w:p>
        </w:tc>
      </w:tr>
    </w:tbl>
    <w:p w14:paraId="7BDC9CD8" w14:textId="683B7DA6" w:rsidR="002E7D03" w:rsidRPr="00544296" w:rsidRDefault="002E7D03" w:rsidP="003708FA">
      <w:pPr>
        <w:pStyle w:val="Heading3"/>
        <w:spacing w:line="360" w:lineRule="auto"/>
        <w:divId w:val="1834418973"/>
        <w:rPr>
          <w:rFonts w:asciiTheme="majorBidi" w:hAnsiTheme="majorBidi"/>
          <w:color w:val="000000" w:themeColor="text1"/>
        </w:rPr>
      </w:pPr>
    </w:p>
    <w:p w14:paraId="5979F6BD" w14:textId="5672992B" w:rsidR="002E7D03" w:rsidRPr="00544296" w:rsidRDefault="002E7D03" w:rsidP="001A1CEB">
      <w:pPr>
        <w:pStyle w:val="Heading3"/>
        <w:spacing w:line="360" w:lineRule="auto"/>
        <w:divId w:val="1834418973"/>
        <w:rPr>
          <w:rFonts w:asciiTheme="majorBidi" w:eastAsia="Times New Roman" w:hAnsiTheme="majorBidi"/>
          <w:color w:val="000000" w:themeColor="text1"/>
        </w:rPr>
      </w:pPr>
      <w:r w:rsidRPr="00544296">
        <w:rPr>
          <w:rFonts w:asciiTheme="majorBidi" w:eastAsia="Times New Roman" w:hAnsiTheme="majorBidi"/>
          <w:color w:val="000000" w:themeColor="text1"/>
        </w:rPr>
        <w:t xml:space="preserve">6. </w:t>
      </w:r>
      <w:r w:rsidR="00CE457D" w:rsidRPr="00544296">
        <w:rPr>
          <w:rStyle w:val="Strong"/>
          <w:rFonts w:asciiTheme="majorBidi" w:eastAsia="Times New Roman" w:hAnsiTheme="majorBidi" w:hint="cs"/>
          <w:b w:val="0"/>
          <w:bCs w:val="0"/>
          <w:color w:val="000000" w:themeColor="text1"/>
          <w:rtl/>
        </w:rPr>
        <w:t xml:space="preserve">  </w:t>
      </w:r>
      <w:r w:rsidRPr="00544296">
        <w:rPr>
          <w:rStyle w:val="Strong"/>
          <w:rFonts w:asciiTheme="majorBidi" w:eastAsia="Times New Roman" w:hAnsiTheme="majorBidi"/>
          <w:b w:val="0"/>
          <w:bCs w:val="0"/>
          <w:color w:val="000000" w:themeColor="text1"/>
          <w:rtl/>
        </w:rPr>
        <w:t>الخلاصة:</w:t>
      </w:r>
    </w:p>
    <w:p w14:paraId="36FB9CA2" w14:textId="77777777" w:rsidR="002E7D03" w:rsidRPr="00544296" w:rsidRDefault="002E7D03" w:rsidP="001A1CEB">
      <w:pPr>
        <w:pStyle w:val="NormalWeb"/>
        <w:bidi/>
        <w:spacing w:line="360" w:lineRule="auto"/>
        <w:divId w:val="1834418973"/>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تشير النتائج إلى أهمية استدامة الموارد البشرية في تحقيق التميز المؤسسي في وزارة التعليم السعودية. من خلال تحسين استراتيجيات الاستدامة، يمكن تعزيز الأداء العام للموظفين وزيادة الرضا الوظيفي، مما يؤدي في النهاية إلى تحقيق نتائج إيجابية في التعليم. هذه الدراسة تبرز ضرورة الاهتمام بالموارد البشرية كأحد العناصر الأساسية لتحقيق الأهداف المؤسسية.</w:t>
      </w:r>
    </w:p>
    <w:p w14:paraId="6DB4C2DF" w14:textId="7209D09B" w:rsidR="002E7D03" w:rsidRPr="00544296" w:rsidRDefault="002E7D03" w:rsidP="001A1CEB">
      <w:pPr>
        <w:spacing w:line="360" w:lineRule="auto"/>
        <w:divId w:val="1877741616"/>
        <w:rPr>
          <w:rFonts w:asciiTheme="majorBidi" w:eastAsia="Times New Roman" w:hAnsiTheme="majorBidi" w:cstheme="majorBidi"/>
          <w:color w:val="000000" w:themeColor="text1"/>
          <w:sz w:val="28"/>
          <w:szCs w:val="28"/>
        </w:rPr>
      </w:pPr>
    </w:p>
    <w:p w14:paraId="4AA4E4EA" w14:textId="77777777" w:rsidR="002E7D03" w:rsidRPr="00544296" w:rsidRDefault="002E7D03" w:rsidP="001A1CEB">
      <w:pPr>
        <w:pStyle w:val="z-TopofForm"/>
        <w:bidi/>
        <w:spacing w:line="360" w:lineRule="auto"/>
        <w:divId w:val="1395159095"/>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أعلى النموذج</w:t>
      </w:r>
    </w:p>
    <w:p w14:paraId="32EEC13F" w14:textId="77777777" w:rsidR="002E7D03" w:rsidRPr="00544296" w:rsidRDefault="002E7D03" w:rsidP="001A1CEB">
      <w:pPr>
        <w:pStyle w:val="z-BottomofForm"/>
        <w:bidi/>
        <w:spacing w:line="360" w:lineRule="auto"/>
        <w:divId w:val="1395159095"/>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أسفل النموذج</w:t>
      </w:r>
    </w:p>
    <w:p w14:paraId="6CE0A122" w14:textId="77777777" w:rsidR="002E7D03" w:rsidRPr="00544296" w:rsidRDefault="002E7D03" w:rsidP="001A1CEB">
      <w:pPr>
        <w:spacing w:line="360" w:lineRule="auto"/>
        <w:rPr>
          <w:rFonts w:asciiTheme="majorBidi" w:hAnsiTheme="majorBidi" w:cstheme="majorBidi"/>
          <w:color w:val="000000" w:themeColor="text1"/>
          <w:sz w:val="28"/>
          <w:szCs w:val="28"/>
          <w:u w:val="single"/>
          <w:rtl/>
        </w:rPr>
      </w:pPr>
    </w:p>
    <w:p w14:paraId="1257FC25" w14:textId="77777777" w:rsidR="002E7D03" w:rsidRPr="00544296" w:rsidRDefault="002E7D03" w:rsidP="001A1CEB">
      <w:pPr>
        <w:spacing w:line="360" w:lineRule="auto"/>
        <w:rPr>
          <w:rFonts w:asciiTheme="majorBidi" w:hAnsiTheme="majorBidi" w:cstheme="majorBidi"/>
          <w:color w:val="000000" w:themeColor="text1"/>
          <w:sz w:val="28"/>
          <w:szCs w:val="28"/>
          <w:u w:val="single"/>
          <w:rtl/>
        </w:rPr>
      </w:pPr>
    </w:p>
    <w:p w14:paraId="2F401133" w14:textId="77777777" w:rsidR="002E7D03" w:rsidRPr="00544296" w:rsidRDefault="002E7D03" w:rsidP="001A1CEB">
      <w:pPr>
        <w:spacing w:line="360" w:lineRule="auto"/>
        <w:rPr>
          <w:rFonts w:asciiTheme="majorBidi" w:hAnsiTheme="majorBidi" w:cstheme="majorBidi"/>
          <w:color w:val="000000" w:themeColor="text1"/>
          <w:sz w:val="28"/>
          <w:szCs w:val="28"/>
          <w:u w:val="single"/>
          <w:rtl/>
        </w:rPr>
      </w:pPr>
    </w:p>
    <w:p w14:paraId="11FB3CBC" w14:textId="77777777" w:rsidR="002E7D03" w:rsidRPr="00544296" w:rsidRDefault="002E7D03" w:rsidP="001A1CEB">
      <w:pPr>
        <w:spacing w:line="360" w:lineRule="auto"/>
        <w:rPr>
          <w:rFonts w:asciiTheme="majorBidi" w:hAnsiTheme="majorBidi" w:cstheme="majorBidi"/>
          <w:color w:val="000000" w:themeColor="text1"/>
          <w:sz w:val="28"/>
          <w:szCs w:val="28"/>
          <w:u w:val="single"/>
          <w:rtl/>
        </w:rPr>
      </w:pPr>
    </w:p>
    <w:p w14:paraId="6B97A5FE" w14:textId="77777777" w:rsidR="004163C7" w:rsidRPr="00544296" w:rsidRDefault="004163C7" w:rsidP="004735AB">
      <w:pPr>
        <w:spacing w:line="360" w:lineRule="auto"/>
        <w:rPr>
          <w:rFonts w:asciiTheme="majorBidi" w:hAnsiTheme="majorBidi" w:cstheme="majorBidi"/>
          <w:b/>
          <w:bCs/>
          <w:color w:val="000000" w:themeColor="text1"/>
          <w:sz w:val="28"/>
          <w:szCs w:val="28"/>
          <w:u w:val="single"/>
          <w:rtl/>
        </w:rPr>
      </w:pPr>
    </w:p>
    <w:p w14:paraId="39AFACE9" w14:textId="785B8F5C" w:rsidR="004163C7" w:rsidRPr="00544296" w:rsidRDefault="004163C7" w:rsidP="001A1CEB">
      <w:pPr>
        <w:spacing w:line="360" w:lineRule="auto"/>
        <w:jc w:val="center"/>
        <w:rPr>
          <w:rFonts w:asciiTheme="majorBidi" w:hAnsiTheme="majorBidi" w:cstheme="majorBidi"/>
          <w:b/>
          <w:bCs/>
          <w:color w:val="000000" w:themeColor="text1"/>
          <w:sz w:val="40"/>
          <w:szCs w:val="40"/>
          <w:u w:val="single"/>
          <w:rtl/>
        </w:rPr>
      </w:pPr>
      <w:r w:rsidRPr="00544296">
        <w:rPr>
          <w:rFonts w:asciiTheme="majorBidi" w:hAnsiTheme="majorBidi" w:cstheme="majorBidi"/>
          <w:b/>
          <w:bCs/>
          <w:color w:val="000000" w:themeColor="text1"/>
          <w:sz w:val="40"/>
          <w:szCs w:val="40"/>
          <w:u w:val="single"/>
          <w:rtl/>
        </w:rPr>
        <w:t>الفصل الرابع</w:t>
      </w:r>
    </w:p>
    <w:p w14:paraId="6FE24C67" w14:textId="2F21480F" w:rsidR="004163C7" w:rsidRPr="00544296" w:rsidRDefault="006878B6" w:rsidP="001A1CEB">
      <w:pPr>
        <w:spacing w:line="360" w:lineRule="auto"/>
        <w:jc w:val="center"/>
        <w:rPr>
          <w:rFonts w:asciiTheme="majorBidi" w:hAnsiTheme="majorBidi" w:cstheme="majorBidi"/>
          <w:b/>
          <w:bCs/>
          <w:color w:val="000000" w:themeColor="text1"/>
          <w:sz w:val="40"/>
          <w:szCs w:val="40"/>
          <w:u w:val="single"/>
          <w:rtl/>
          <w:lang w:bidi="ar-EG"/>
        </w:rPr>
      </w:pPr>
      <w:r w:rsidRPr="00544296">
        <w:rPr>
          <w:rFonts w:asciiTheme="majorBidi" w:hAnsiTheme="majorBidi" w:cstheme="majorBidi"/>
          <w:b/>
          <w:bCs/>
          <w:color w:val="000000" w:themeColor="text1"/>
          <w:sz w:val="40"/>
          <w:szCs w:val="40"/>
          <w:u w:val="single"/>
          <w:rtl/>
          <w:lang w:bidi="ar-EG"/>
        </w:rPr>
        <w:t>النتائج والتوصيات</w:t>
      </w:r>
    </w:p>
    <w:p w14:paraId="71B90D11" w14:textId="78E87418" w:rsidR="00AC0B2A" w:rsidRPr="00544296" w:rsidRDefault="00AC0B2A" w:rsidP="00AC760E">
      <w:pPr>
        <w:pStyle w:val="Heading3"/>
        <w:spacing w:line="360" w:lineRule="auto"/>
        <w:divId w:val="803741670"/>
        <w:rPr>
          <w:rFonts w:asciiTheme="majorBidi" w:eastAsia="Times New Roman" w:hAnsiTheme="majorBidi"/>
          <w:color w:val="000000" w:themeColor="text1"/>
          <w:kern w:val="0"/>
          <w14:ligatures w14:val="none"/>
        </w:rPr>
      </w:pPr>
    </w:p>
    <w:p w14:paraId="63373DA9" w14:textId="77777777" w:rsidR="00AC0B2A" w:rsidRPr="00544296" w:rsidRDefault="00AC0B2A" w:rsidP="00AC760E">
      <w:pPr>
        <w:pStyle w:val="Heading4"/>
        <w:spacing w:line="360" w:lineRule="auto"/>
        <w:divId w:val="803741670"/>
        <w:rPr>
          <w:rFonts w:asciiTheme="majorBidi" w:eastAsia="Times New Roman" w:hAnsiTheme="majorBidi"/>
          <w:b/>
          <w:bCs/>
          <w:i w:val="0"/>
          <w:iCs w:val="0"/>
          <w:color w:val="000000" w:themeColor="text1"/>
          <w:sz w:val="28"/>
          <w:szCs w:val="28"/>
        </w:rPr>
      </w:pPr>
      <w:r w:rsidRPr="00544296">
        <w:rPr>
          <w:rFonts w:asciiTheme="majorBidi" w:eastAsia="Times New Roman" w:hAnsiTheme="majorBidi"/>
          <w:b/>
          <w:bCs/>
          <w:i w:val="0"/>
          <w:iCs w:val="0"/>
          <w:color w:val="000000" w:themeColor="text1"/>
          <w:sz w:val="28"/>
          <w:szCs w:val="28"/>
          <w:rtl/>
        </w:rPr>
        <w:t>مقدمة</w:t>
      </w:r>
    </w:p>
    <w:p w14:paraId="5945593B" w14:textId="77777777" w:rsidR="00AC0B2A" w:rsidRPr="00544296" w:rsidRDefault="00AC0B2A" w:rsidP="00AC760E">
      <w:pPr>
        <w:spacing w:line="360" w:lineRule="auto"/>
        <w:divId w:val="80374167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يشكل الفصل الرابع من هذا البحث مرحلة حاسمة لتفسير النتائج المستخلصة من البيانات التي تم جمعها عبر الاستبيانات والمقابلات الشخصية، بالإضافة إلى الدراسات السابقة المتعلقة بتأثير استدامة الموارد البشرية على تحقيق التميز المؤسسي في وزارة التعليم السعودية. يتمحور هذا الفصل حول تحليل البيانات، ومن ثم استعراض النتائج الرئيسية التي تم التوصل إليها، وانتهاءً بتقديم التوصيات اللازمة لتحسين استدامة الموارد البشرية وتعزيز التميز المؤسسي.</w:t>
      </w:r>
    </w:p>
    <w:p w14:paraId="547D084B" w14:textId="77777777" w:rsidR="00AC0B2A" w:rsidRPr="00544296" w:rsidRDefault="00AC0B2A" w:rsidP="00AC760E">
      <w:pPr>
        <w:spacing w:line="360" w:lineRule="auto"/>
        <w:divId w:val="80374167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تعتبر استدامة الموارد البشرية من العناصر الأساسية لتحقيق الأهداف الاستراتيجية للمؤسسات التعليمية. وفي هذا السياق، تهدف هذه الدراسة إلى تقييم مدى تأثير استدامة الموارد البشرية على الأداء العام للموظفين، مما يساهم في تعزيز التميز المؤسسي داخل وزارة التعليم السعودية. بناءً على ذلك، سيتم تناول النتائج والتوصيات بناءً على تحليل البيانات المستخلصة من الاستبيانات والمقابلات.</w:t>
      </w:r>
    </w:p>
    <w:p w14:paraId="5BB4199C" w14:textId="77777777" w:rsidR="00AC0B2A" w:rsidRPr="00544296" w:rsidRDefault="00AC0B2A" w:rsidP="00AC760E">
      <w:pPr>
        <w:pStyle w:val="Heading4"/>
        <w:spacing w:line="360" w:lineRule="auto"/>
        <w:divId w:val="803741670"/>
        <w:rPr>
          <w:rFonts w:asciiTheme="majorBidi" w:eastAsia="Times New Roman" w:hAnsiTheme="majorBidi"/>
          <w:b/>
          <w:bCs/>
          <w:i w:val="0"/>
          <w:iCs w:val="0"/>
          <w:color w:val="000000" w:themeColor="text1"/>
          <w:sz w:val="28"/>
          <w:szCs w:val="28"/>
        </w:rPr>
      </w:pPr>
      <w:r w:rsidRPr="00544296">
        <w:rPr>
          <w:rFonts w:asciiTheme="majorBidi" w:eastAsia="Times New Roman" w:hAnsiTheme="majorBidi"/>
          <w:b/>
          <w:bCs/>
          <w:i w:val="0"/>
          <w:iCs w:val="0"/>
          <w:color w:val="000000" w:themeColor="text1"/>
          <w:sz w:val="28"/>
          <w:szCs w:val="28"/>
          <w:rtl/>
        </w:rPr>
        <w:t>تحليل البيانات</w:t>
      </w:r>
    </w:p>
    <w:p w14:paraId="274752E2" w14:textId="77777777" w:rsidR="00AC0B2A" w:rsidRPr="00544296" w:rsidRDefault="00AC0B2A" w:rsidP="00AC760E">
      <w:pPr>
        <w:spacing w:line="360" w:lineRule="auto"/>
        <w:divId w:val="80374167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تم جمع البيانات من خلال استبيانات تم توزيعها على 118 مشاركًا من وزارة التعليم، بالإضافة إلى إجراء 22 مقابلة شخصية مع بعض الإداريين والمعلمين والمشرفين التربويين. تم استخدام أساليب التحليل الكمي والنوعي لفهم النتائج بشكل شامل.</w:t>
      </w:r>
    </w:p>
    <w:p w14:paraId="76438070" w14:textId="77777777" w:rsidR="00AC0B2A" w:rsidRPr="00544296" w:rsidRDefault="00AC0B2A" w:rsidP="00AC760E">
      <w:pPr>
        <w:spacing w:line="360" w:lineRule="auto"/>
        <w:divId w:val="80374167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1. التحليل الكمي:</w:t>
      </w:r>
      <w:r w:rsidRPr="00544296">
        <w:rPr>
          <w:rFonts w:asciiTheme="majorBidi" w:hAnsiTheme="majorBidi" w:cstheme="majorBidi"/>
          <w:color w:val="000000" w:themeColor="text1"/>
          <w:sz w:val="28"/>
          <w:szCs w:val="28"/>
          <w:rtl/>
        </w:rPr>
        <w:t xml:space="preserve"> تم استخدام التحليل الإحصائي لوصف خصائص العينة وفحص الفرضيات المتعلقة بالبحث. تم استخدام برامج التحليل الإحصائي مثل </w:t>
      </w:r>
      <w:r w:rsidRPr="00544296">
        <w:rPr>
          <w:rFonts w:asciiTheme="majorBidi" w:hAnsiTheme="majorBidi" w:cstheme="majorBidi"/>
          <w:color w:val="000000" w:themeColor="text1"/>
          <w:sz w:val="28"/>
          <w:szCs w:val="28"/>
        </w:rPr>
        <w:t xml:space="preserve">SPSS </w:t>
      </w:r>
      <w:r w:rsidRPr="00544296">
        <w:rPr>
          <w:rFonts w:asciiTheme="majorBidi" w:hAnsiTheme="majorBidi" w:cstheme="majorBidi"/>
          <w:color w:val="000000" w:themeColor="text1"/>
          <w:sz w:val="28"/>
          <w:szCs w:val="28"/>
          <w:rtl/>
        </w:rPr>
        <w:t>لتحليل البيانات، حيث تم حساب النسب المئوية، ومتوسطات الإجابات، والانحراف المعياري.</w:t>
      </w:r>
    </w:p>
    <w:p w14:paraId="16A34ED0" w14:textId="77777777" w:rsidR="00AC0B2A" w:rsidRPr="00544296" w:rsidRDefault="00AC0B2A" w:rsidP="00AC760E">
      <w:pPr>
        <w:spacing w:line="360" w:lineRule="auto"/>
        <w:divId w:val="803741670"/>
        <w:rPr>
          <w:rFonts w:asciiTheme="majorBidi" w:hAnsiTheme="majorBidi" w:cstheme="majorBidi"/>
          <w:color w:val="000000" w:themeColor="text1"/>
          <w:sz w:val="28"/>
          <w:szCs w:val="28"/>
          <w:rtl/>
        </w:rPr>
      </w:pPr>
      <w:r w:rsidRPr="00544296">
        <w:rPr>
          <w:rStyle w:val="Heading5Char"/>
          <w:rFonts w:asciiTheme="majorBidi" w:hAnsiTheme="majorBidi"/>
          <w:color w:val="000000" w:themeColor="text1"/>
          <w:sz w:val="28"/>
          <w:szCs w:val="28"/>
          <w:rtl/>
        </w:rPr>
        <w:t>2. التحليل النوعي:</w:t>
      </w:r>
      <w:r w:rsidRPr="00544296">
        <w:rPr>
          <w:rFonts w:asciiTheme="majorBidi" w:hAnsiTheme="majorBidi" w:cstheme="majorBidi"/>
          <w:color w:val="000000" w:themeColor="text1"/>
          <w:sz w:val="28"/>
          <w:szCs w:val="28"/>
          <w:rtl/>
        </w:rPr>
        <w:t xml:space="preserve"> تم تحليل المقابلات باستخدام منهجية التحليل الموضوعي، حيث تم تحديد الموضوعات الرئيسية والاتجاهات التي ظهرت من خلال ردود المشاركين. تم تسجيل المقابلات وكتابتها لتحليلها لاحقًا، مما سمح بتوثيق الآراء والمشاعر تجاه استدامة الموارد البشرية وتأثيرها على التميز المؤسسي.</w:t>
      </w:r>
    </w:p>
    <w:p w14:paraId="687D7994" w14:textId="08BAC1B8" w:rsidR="00BE644C" w:rsidRPr="00544296" w:rsidRDefault="00BE644C" w:rsidP="001A0B5C">
      <w:pPr>
        <w:pStyle w:val="Heading3"/>
        <w:spacing w:line="360" w:lineRule="auto"/>
        <w:divId w:val="1077366280"/>
        <w:rPr>
          <w:rFonts w:asciiTheme="majorBidi" w:eastAsia="Times New Roman" w:hAnsiTheme="majorBidi"/>
          <w:color w:val="000000" w:themeColor="text1"/>
          <w:kern w:val="0"/>
          <w14:ligatures w14:val="none"/>
        </w:rPr>
      </w:pPr>
    </w:p>
    <w:p w14:paraId="30AE0AD8" w14:textId="77777777" w:rsidR="00BE644C" w:rsidRPr="00544296" w:rsidRDefault="00BE644C" w:rsidP="001A0B5C">
      <w:pPr>
        <w:pStyle w:val="Footer"/>
        <w:spacing w:line="360" w:lineRule="auto"/>
        <w:divId w:val="107736628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تم جمع البيانات من خلال استبيان يحتوي على مجموعة من الأسئلة التي تغطي مختلف الجوانب المتعلقة بالموظفين وبيئات العمل. تم تقسيم البيانات إلى عدة جداول لكل منها جوانب محددة، تشمل البيانات الديموغرافية، نوع الوظيفة، التدريب، الحوافز، جودة الأداء، وغيرها. يعتمد تحليل البيانات على استخدام النسب المئوية لتمثيل توزيع الإجابات من قبل المشاركين.</w:t>
      </w:r>
    </w:p>
    <w:p w14:paraId="1FE2BF69" w14:textId="77777777" w:rsidR="00BE644C" w:rsidRPr="00544296" w:rsidRDefault="00BE644C" w:rsidP="001A0B5C">
      <w:pPr>
        <w:pStyle w:val="Heading4"/>
        <w:spacing w:line="360" w:lineRule="auto"/>
        <w:divId w:val="1077366280"/>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tl/>
        </w:rPr>
        <w:t>1. البيانات الديموغرافية</w:t>
      </w:r>
    </w:p>
    <w:p w14:paraId="58D5E8CC" w14:textId="77777777" w:rsidR="00BE644C" w:rsidRPr="00544296" w:rsidRDefault="00BE644C" w:rsidP="001A0B5C">
      <w:pPr>
        <w:pStyle w:val="Footer"/>
        <w:spacing w:line="360" w:lineRule="auto"/>
        <w:divId w:val="107736628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تشير البيانات الديموغرافية إلى أن المشاركين في الاستبيان يمثلون مجموعة متنوعة من الفئات العمرية، حيث كانت النسبة الأكبر من المشاركين تتراوح أعمارهم بين 25 و34 سنة بنسبة 29.7%، يليهم المشاركون الذين تتراوح أعمارهم بين 35 و44 سنة بنسبة 25.4%. تُعد هذه الفئة العمرية المتوسطة الأكثر تمثيلًا في الدراسة، مما يشير إلى أن المشاركين يمتلكون مستوى متوازنًا من الخبرة والنضج الوظيفي.</w:t>
      </w:r>
    </w:p>
    <w:p w14:paraId="2150C928" w14:textId="77777777" w:rsidR="00BE644C" w:rsidRPr="00544296" w:rsidRDefault="00BE644C" w:rsidP="001A0B5C">
      <w:pPr>
        <w:pStyle w:val="Footer"/>
        <w:spacing w:line="360" w:lineRule="auto"/>
        <w:divId w:val="107736628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أما بالنسبة لتوزيع الجنس، فقد بلغت نسبة الذكور 52.5%، في حين كانت نسبة الإناث 47.5%. هذا التوازن النسبي بين الجنسين يعكس بيئة عمل متساوية إلى حد ما من حيث التمثيل الجنساني.</w:t>
      </w:r>
    </w:p>
    <w:p w14:paraId="3341BE5A" w14:textId="77777777" w:rsidR="00BE644C" w:rsidRPr="00544296" w:rsidRDefault="00BE644C" w:rsidP="001A0B5C">
      <w:pPr>
        <w:pStyle w:val="Heading4"/>
        <w:spacing w:line="360" w:lineRule="auto"/>
        <w:divId w:val="1077366280"/>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tl/>
        </w:rPr>
        <w:t>2. المستوى التعليمي وسنوات الخبرة</w:t>
      </w:r>
    </w:p>
    <w:p w14:paraId="7C304CB9" w14:textId="77777777" w:rsidR="00BE644C" w:rsidRPr="00544296" w:rsidRDefault="00BE644C" w:rsidP="001A0B5C">
      <w:pPr>
        <w:pStyle w:val="Footer"/>
        <w:spacing w:line="360" w:lineRule="auto"/>
        <w:divId w:val="107736628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كان المستوى التعليمي للمشاركين متنوعًا، حيث شكّل حملة البكالوريوس النسبة الأكبر بـ 42.4%، يليهم الحاصلون على درجة الماجستير بنسبة 25.4%، في حين شكّل الحاصلون على شهادة الدكتوراه نسبة 15.3%. تعكس هذه البيانات أن المشاركين يمتلكون تعليمًا عاليًا، مما يشير إلى أن لديهم المعرفة والمهارات اللازمة لتحقيق أداء جيد في بيئات العمل المختلفة.</w:t>
      </w:r>
    </w:p>
    <w:p w14:paraId="63FC40BA" w14:textId="77777777" w:rsidR="00BE644C" w:rsidRPr="00544296" w:rsidRDefault="00BE644C" w:rsidP="001A0B5C">
      <w:pPr>
        <w:pStyle w:val="Footer"/>
        <w:spacing w:line="360" w:lineRule="auto"/>
        <w:divId w:val="107736628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أما فيما يتعلق بسنوات الخبرة، فقد أظهرت النتائج أن أغلبية المشاركين يمتلكون خبرة تتراوح بين 1 إلى 5 سنوات بنسبة 38.1%. هذا يعكس أن معظم المشاركين هم في المراحل المبكرة إلى المتوسطة من حياتهم المهنية، مما يتيح مجالًا للتطوير والتحسين الوظيفي.</w:t>
      </w:r>
    </w:p>
    <w:p w14:paraId="5F4C1295" w14:textId="77777777" w:rsidR="00BE644C" w:rsidRPr="00544296" w:rsidRDefault="00BE644C" w:rsidP="001A0B5C">
      <w:pPr>
        <w:pStyle w:val="Heading4"/>
        <w:spacing w:line="360" w:lineRule="auto"/>
        <w:divId w:val="1077366280"/>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tl/>
        </w:rPr>
        <w:t>3. تبني استدامة الموارد البشرية</w:t>
      </w:r>
    </w:p>
    <w:p w14:paraId="0471D75E" w14:textId="77777777" w:rsidR="00BE644C" w:rsidRPr="00544296" w:rsidRDefault="00BE644C" w:rsidP="001A0B5C">
      <w:pPr>
        <w:pStyle w:val="Footer"/>
        <w:spacing w:line="360" w:lineRule="auto"/>
        <w:divId w:val="107736628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تشير البيانات إلى أن 63.6% من المشاركين يرون أن مؤسساتهم تتبنى استدامة الموارد البشرية. يُعد هذا الرقم مؤشرًا إيجابيًا على الوعي المتزايد بأهمية استدامة الموارد البشرية في بيئات العمل. استدامة الموارد البشرية تساهم في تعزيز الرضا الوظيفي والاستقرار المهني، وتعد استراتيجية فعالة للحفاظ على المواهب وتحقيق أهداف المؤسسة على المدى البعيد.</w:t>
      </w:r>
    </w:p>
    <w:p w14:paraId="1E5FE095" w14:textId="77777777" w:rsidR="00BE644C" w:rsidRPr="00544296" w:rsidRDefault="00BE644C" w:rsidP="001A0B5C">
      <w:pPr>
        <w:pStyle w:val="Heading4"/>
        <w:spacing w:line="360" w:lineRule="auto"/>
        <w:divId w:val="1077366280"/>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tl/>
        </w:rPr>
        <w:t>4. التدريب والتطوير</w:t>
      </w:r>
    </w:p>
    <w:p w14:paraId="5F3766C7" w14:textId="77777777" w:rsidR="00BE644C" w:rsidRPr="00544296" w:rsidRDefault="00BE644C" w:rsidP="001A0B5C">
      <w:pPr>
        <w:pStyle w:val="Footer"/>
        <w:spacing w:line="360" w:lineRule="auto"/>
        <w:divId w:val="107736628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أظهرت البيانات أن 59.3% من المشاركين يعتبرون أن التدريب والتطوير مهم جدًا في بيئات العمل، بينما يرى 25.4% أنه مهم. تشير هذه النتائج إلى إدراك عالٍ بين المشاركين لأهمية تحسين المهارات وتطوير الكفاءات من خلال التدريب المستمر.</w:t>
      </w:r>
    </w:p>
    <w:p w14:paraId="6B6ED867" w14:textId="77777777" w:rsidR="00BE644C" w:rsidRPr="00544296" w:rsidRDefault="00BE644C" w:rsidP="001A0B5C">
      <w:pPr>
        <w:pStyle w:val="Footer"/>
        <w:spacing w:line="360" w:lineRule="auto"/>
        <w:divId w:val="107736628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أما بالنسبة لأنشطة التدريب، فقد أشار 50.8% من المشاركين إلى أنهم يفضلون الدورات التدريبية كأداة رئيسية للتطوير، بينما أظهر 25.4% تفضيلهم لورش العمل. هذه النسب تؤكد أن التدريب الرسمي يُعد الوسيلة الأكثر استخدامًا لتطوير المهارات والكفاءات في المؤسسات.</w:t>
      </w:r>
    </w:p>
    <w:p w14:paraId="1670C7C7" w14:textId="77777777" w:rsidR="00BE644C" w:rsidRPr="00544296" w:rsidRDefault="00BE644C" w:rsidP="001A0B5C">
      <w:pPr>
        <w:pStyle w:val="Heading4"/>
        <w:spacing w:line="360" w:lineRule="auto"/>
        <w:divId w:val="1077366280"/>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tl/>
        </w:rPr>
        <w:t>5. جودة الأداء المؤسسي</w:t>
      </w:r>
    </w:p>
    <w:p w14:paraId="7FACE765" w14:textId="77777777" w:rsidR="00BE644C" w:rsidRPr="00544296" w:rsidRDefault="00BE644C" w:rsidP="001A0B5C">
      <w:pPr>
        <w:pStyle w:val="Footer"/>
        <w:spacing w:line="360" w:lineRule="auto"/>
        <w:divId w:val="107736628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تشير النتائج إلى أن 38.1% من المشاركين يرون أن أداء مؤسساتهم "ممتاز"، في حين يعتقد 38.1% أن الأداء "جيد". هذا يشير إلى أن هناك رضا عام عن الأداء المؤسسي بين الموظفين، ولكن لا تزال هناك حاجة لتحسينات في بعض المجالات.</w:t>
      </w:r>
    </w:p>
    <w:p w14:paraId="2736002F" w14:textId="77777777" w:rsidR="00BE644C" w:rsidRPr="00544296" w:rsidRDefault="00BE644C" w:rsidP="001A0B5C">
      <w:pPr>
        <w:pStyle w:val="Heading4"/>
        <w:spacing w:line="360" w:lineRule="auto"/>
        <w:divId w:val="1077366280"/>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tl/>
        </w:rPr>
        <w:t>6. الحوافز ورضا الموظفين</w:t>
      </w:r>
    </w:p>
    <w:p w14:paraId="5DB1D387" w14:textId="77777777" w:rsidR="00BE644C" w:rsidRPr="00544296" w:rsidRDefault="00BE644C" w:rsidP="001A0B5C">
      <w:pPr>
        <w:pStyle w:val="Footer"/>
        <w:spacing w:line="360" w:lineRule="auto"/>
        <w:divId w:val="107736628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أظهرت البيانات أن 50.8% من المشاركين راضون عن سياسات الحوافز في مؤسساتهم، بينما أعرب 25.4% عن عدم رضاهم. هذا يشير إلى وجود تفاوت في رضا الموظفين حول سياسات الحوافز، مما يشير إلى ضرورة تحسين هذه السياسات لتلبية توقعات الموظفين وتعزيز الرضا الوظيفي.</w:t>
      </w:r>
    </w:p>
    <w:p w14:paraId="0A0CD4B0" w14:textId="77777777" w:rsidR="00BE644C" w:rsidRPr="00544296" w:rsidRDefault="00BE644C" w:rsidP="001A0B5C">
      <w:pPr>
        <w:pStyle w:val="Heading3"/>
        <w:spacing w:line="360" w:lineRule="auto"/>
        <w:divId w:val="1077366280"/>
        <w:rPr>
          <w:rFonts w:asciiTheme="majorBidi" w:eastAsia="Times New Roman" w:hAnsiTheme="majorBidi"/>
          <w:color w:val="000000" w:themeColor="text1"/>
        </w:rPr>
      </w:pPr>
      <w:r w:rsidRPr="00544296">
        <w:rPr>
          <w:rFonts w:asciiTheme="majorBidi" w:eastAsia="Times New Roman" w:hAnsiTheme="majorBidi"/>
          <w:color w:val="000000" w:themeColor="text1"/>
          <w:rtl/>
        </w:rPr>
        <w:t>النتائج</w:t>
      </w:r>
    </w:p>
    <w:p w14:paraId="294813F8" w14:textId="77777777" w:rsidR="00BE644C" w:rsidRPr="00544296" w:rsidRDefault="00BE644C" w:rsidP="001A0B5C">
      <w:pPr>
        <w:pStyle w:val="Footer"/>
        <w:spacing w:line="360" w:lineRule="auto"/>
        <w:divId w:val="107736628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تُظهر نتائج الدراسة عددًا من النقاط الهامة التي يمكن أن تسهم في فهم الوضع الحالي للموظفين في المؤسسات وتحسين بيئات العمل. وفيما يلي أبرز النتائج:</w:t>
      </w:r>
    </w:p>
    <w:p w14:paraId="4D32D521" w14:textId="77777777" w:rsidR="00BE644C" w:rsidRPr="00544296" w:rsidRDefault="00BE644C" w:rsidP="001A0B5C">
      <w:pPr>
        <w:pStyle w:val="Footer"/>
        <w:numPr>
          <w:ilvl w:val="0"/>
          <w:numId w:val="1"/>
        </w:numPr>
        <w:spacing w:line="360" w:lineRule="auto"/>
        <w:divId w:val="107736628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التوازن بين العمل والحياة:</w:t>
      </w:r>
      <w:r w:rsidRPr="00544296">
        <w:rPr>
          <w:rFonts w:asciiTheme="majorBidi" w:hAnsiTheme="majorBidi" w:cstheme="majorBidi"/>
          <w:color w:val="000000" w:themeColor="text1"/>
          <w:sz w:val="28"/>
          <w:szCs w:val="28"/>
          <w:rtl/>
        </w:rPr>
        <w:t xml:space="preserve"> 63.6% من المشاركين يشعرون بأنهم يحققون توازنًا بين العمل والحياة. هذا يشير إلى أن أغلب الموظفين يتمتعون ببيئة عمل تسمح لهم بإدارة حياتهم الشخصية والمهنية بشكل فعال.</w:t>
      </w:r>
    </w:p>
    <w:p w14:paraId="32272A22" w14:textId="77777777" w:rsidR="00BE644C" w:rsidRPr="00544296" w:rsidRDefault="00BE644C" w:rsidP="001A0B5C">
      <w:pPr>
        <w:pStyle w:val="Footer"/>
        <w:numPr>
          <w:ilvl w:val="0"/>
          <w:numId w:val="1"/>
        </w:numPr>
        <w:spacing w:line="360" w:lineRule="auto"/>
        <w:divId w:val="107736628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أهمية التدريب والتطوير:</w:t>
      </w:r>
      <w:r w:rsidRPr="00544296">
        <w:rPr>
          <w:rFonts w:asciiTheme="majorBidi" w:hAnsiTheme="majorBidi" w:cstheme="majorBidi"/>
          <w:color w:val="000000" w:themeColor="text1"/>
          <w:sz w:val="28"/>
          <w:szCs w:val="28"/>
          <w:rtl/>
        </w:rPr>
        <w:t xml:space="preserve"> نسبة كبيرة من المشاركين (84.7%) يرون أن التدريب والتطوير مهم أو مهم جدًا، مما يؤكد على أهمية توفير فرص التدريب المستمر لتحسين مهارات الموظفين.</w:t>
      </w:r>
    </w:p>
    <w:p w14:paraId="23881758" w14:textId="77777777" w:rsidR="00BE644C" w:rsidRPr="00544296" w:rsidRDefault="00BE644C" w:rsidP="001A0B5C">
      <w:pPr>
        <w:pStyle w:val="Footer"/>
        <w:numPr>
          <w:ilvl w:val="0"/>
          <w:numId w:val="1"/>
        </w:numPr>
        <w:spacing w:line="360" w:lineRule="auto"/>
        <w:divId w:val="107736628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تبني استدامة الموارد البشرية:</w:t>
      </w:r>
      <w:r w:rsidRPr="00544296">
        <w:rPr>
          <w:rFonts w:asciiTheme="majorBidi" w:hAnsiTheme="majorBidi" w:cstheme="majorBidi"/>
          <w:color w:val="000000" w:themeColor="text1"/>
          <w:sz w:val="28"/>
          <w:szCs w:val="28"/>
          <w:rtl/>
        </w:rPr>
        <w:t xml:space="preserve"> يؤكد 63.6% من المشاركين أن مؤسساتهم تتبنى استدامة الموارد البشرية، مما يدل على أن هناك توجهًا نحو الحفاظ على الموارد البشرية وضمان استدامتها.</w:t>
      </w:r>
    </w:p>
    <w:p w14:paraId="36F45F44" w14:textId="77777777" w:rsidR="00BE644C" w:rsidRPr="00544296" w:rsidRDefault="00BE644C" w:rsidP="001A0B5C">
      <w:pPr>
        <w:pStyle w:val="Footer"/>
        <w:numPr>
          <w:ilvl w:val="0"/>
          <w:numId w:val="1"/>
        </w:numPr>
        <w:spacing w:line="360" w:lineRule="auto"/>
        <w:divId w:val="107736628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الحوافز:</w:t>
      </w:r>
      <w:r w:rsidRPr="00544296">
        <w:rPr>
          <w:rFonts w:asciiTheme="majorBidi" w:hAnsiTheme="majorBidi" w:cstheme="majorBidi"/>
          <w:color w:val="000000" w:themeColor="text1"/>
          <w:sz w:val="28"/>
          <w:szCs w:val="28"/>
          <w:rtl/>
        </w:rPr>
        <w:t xml:space="preserve"> تشكل الحوافز المالية النسبة الأكبر بين أنواع الحوافز المفضلة لدى الموظفين (42.4%)، يليها الترقيات (25.4%). يشير هذا إلى أن الموظفين يفضلون الحوافز التي تترجم إلى فوائد ملموسة، سواء من خلال تحسين الرواتب أو من خلال الترقية في العمل.</w:t>
      </w:r>
    </w:p>
    <w:p w14:paraId="57F77471" w14:textId="77777777" w:rsidR="00BE644C" w:rsidRPr="00544296" w:rsidRDefault="00BE644C" w:rsidP="001A0B5C">
      <w:pPr>
        <w:pStyle w:val="Footer"/>
        <w:numPr>
          <w:ilvl w:val="0"/>
          <w:numId w:val="1"/>
        </w:numPr>
        <w:spacing w:line="360" w:lineRule="auto"/>
        <w:divId w:val="107736628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جودة الأداء المؤسسي:</w:t>
      </w:r>
      <w:r w:rsidRPr="00544296">
        <w:rPr>
          <w:rFonts w:asciiTheme="majorBidi" w:hAnsiTheme="majorBidi" w:cstheme="majorBidi"/>
          <w:color w:val="000000" w:themeColor="text1"/>
          <w:sz w:val="28"/>
          <w:szCs w:val="28"/>
          <w:rtl/>
        </w:rPr>
        <w:t xml:space="preserve"> أكثر من 76% من المشاركين يرون أن الأداء المؤسسي يتراوح بين جيد وممتاز، مما يدل على وجود رضا عام عن الأداء الحالي للمؤسسات.</w:t>
      </w:r>
    </w:p>
    <w:p w14:paraId="4B3AEA7E" w14:textId="77777777" w:rsidR="00BE644C" w:rsidRPr="00544296" w:rsidRDefault="00BE644C" w:rsidP="001A0B5C">
      <w:pPr>
        <w:pStyle w:val="Footer"/>
        <w:numPr>
          <w:ilvl w:val="0"/>
          <w:numId w:val="1"/>
        </w:numPr>
        <w:spacing w:line="360" w:lineRule="auto"/>
        <w:divId w:val="107736628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التحديات الرئيسية:</w:t>
      </w:r>
      <w:r w:rsidRPr="00544296">
        <w:rPr>
          <w:rFonts w:asciiTheme="majorBidi" w:hAnsiTheme="majorBidi" w:cstheme="majorBidi"/>
          <w:color w:val="000000" w:themeColor="text1"/>
          <w:sz w:val="28"/>
          <w:szCs w:val="28"/>
          <w:rtl/>
        </w:rPr>
        <w:t xml:space="preserve"> كانت ضغوط العمل (33.9%) هي التحدي الأبرز الذي يواجهه الموظفون، يليها قلة الموارد (25.4%). هذا يشير إلى أن تحسين بيئة العمل يتطلب معالجة هذه المشكلات الرئيسية لضمان رضا الموظفين وزيادة إنتاجيتهم.</w:t>
      </w:r>
    </w:p>
    <w:p w14:paraId="2E42BCA4" w14:textId="77777777" w:rsidR="00BE644C" w:rsidRPr="00544296" w:rsidRDefault="00BE644C" w:rsidP="001A0B5C">
      <w:pPr>
        <w:pStyle w:val="Footer"/>
        <w:numPr>
          <w:ilvl w:val="0"/>
          <w:numId w:val="1"/>
        </w:numPr>
        <w:spacing w:line="360" w:lineRule="auto"/>
        <w:divId w:val="107736628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فعالية التواصل:</w:t>
      </w:r>
      <w:r w:rsidRPr="00544296">
        <w:rPr>
          <w:rFonts w:asciiTheme="majorBidi" w:hAnsiTheme="majorBidi" w:cstheme="majorBidi"/>
          <w:color w:val="000000" w:themeColor="text1"/>
          <w:sz w:val="28"/>
          <w:szCs w:val="28"/>
          <w:rtl/>
        </w:rPr>
        <w:t xml:space="preserve"> يعتقد 42.4% من المشاركين أن التواصل في مؤسساتهم "جيد"، في حين يرى 33.9% أنه "جيد جدًا". تشير هذه النتائج إلى أن هناك تواصلاً فعالاً نسبيًا بين الإدارات والموظفين، ولكن لا يزال هناك مجال لتحسين هذا الجانب.</w:t>
      </w:r>
    </w:p>
    <w:p w14:paraId="06AFC941" w14:textId="77777777" w:rsidR="00AC0B2A" w:rsidRPr="00544296" w:rsidRDefault="00AC0B2A" w:rsidP="00AC760E">
      <w:pPr>
        <w:spacing w:line="360" w:lineRule="auto"/>
        <w:divId w:val="80374167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ستعرض النتائج بناءً على تحليل البيانات المستخلصة من الاستبيانات والمقابلات والدراسات السابقة:</w:t>
      </w:r>
    </w:p>
    <w:p w14:paraId="20C88813" w14:textId="77777777" w:rsidR="00AC0B2A" w:rsidRPr="00544296" w:rsidRDefault="00AC0B2A" w:rsidP="00AC760E">
      <w:pPr>
        <w:spacing w:line="360" w:lineRule="auto"/>
        <w:divId w:val="80374167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1. نتائج الاستبيان:</w:t>
      </w:r>
    </w:p>
    <w:p w14:paraId="481902FD" w14:textId="77777777" w:rsidR="00AC0B2A" w:rsidRPr="00544296" w:rsidRDefault="00AC0B2A" w:rsidP="00AC760E">
      <w:pPr>
        <w:numPr>
          <w:ilvl w:val="0"/>
          <w:numId w:val="1"/>
        </w:numPr>
        <w:spacing w:line="360" w:lineRule="auto"/>
        <w:divId w:val="80374167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مستوى استدامة الموارد البشرية:</w:t>
      </w:r>
    </w:p>
    <w:p w14:paraId="029485B2" w14:textId="77777777" w:rsidR="00AC0B2A" w:rsidRPr="00544296" w:rsidRDefault="00AC0B2A" w:rsidP="00AC760E">
      <w:pPr>
        <w:numPr>
          <w:ilvl w:val="1"/>
          <w:numId w:val="1"/>
        </w:numPr>
        <w:spacing w:before="100" w:beforeAutospacing="1" w:after="100" w:afterAutospacing="1" w:line="360" w:lineRule="auto"/>
        <w:divId w:val="803741670"/>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أظهرت النتائج أن 45.5% من المشاركين قيموا مستوى استدامة الموارد البشرية بـ "جيد"، بينما قيم 18.2% منهم الوضع بـ "ضعيف". تشير هذه النتائج إلى وجود وجهات نظر مختلطة حول فعالية استراتيجيات الاستدامة الحالية في الوزارة.</w:t>
      </w:r>
    </w:p>
    <w:p w14:paraId="16D9B2B7" w14:textId="77777777" w:rsidR="00AC0B2A" w:rsidRPr="00544296" w:rsidRDefault="00AC0B2A" w:rsidP="00AC760E">
      <w:pPr>
        <w:numPr>
          <w:ilvl w:val="0"/>
          <w:numId w:val="1"/>
        </w:numPr>
        <w:spacing w:line="360" w:lineRule="auto"/>
        <w:divId w:val="803741670"/>
        <w:rPr>
          <w:rFonts w:asciiTheme="majorBidi" w:eastAsiaTheme="minorEastAsia"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تأثير استدامة الموارد البشرية على الأداء:</w:t>
      </w:r>
    </w:p>
    <w:p w14:paraId="38A9E10A" w14:textId="77777777" w:rsidR="00AC0B2A" w:rsidRPr="00544296" w:rsidRDefault="00AC0B2A" w:rsidP="00AC760E">
      <w:pPr>
        <w:numPr>
          <w:ilvl w:val="1"/>
          <w:numId w:val="1"/>
        </w:numPr>
        <w:spacing w:before="100" w:beforeAutospacing="1" w:after="100" w:afterAutospacing="1" w:line="360" w:lineRule="auto"/>
        <w:divId w:val="803741670"/>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أفاد 54.5% من المشاركين بأن استدامة الموارد البشرية لها تأثير إيجابي على الأداء العام، بينما كان 27.3% منهم يعتقدون أن التأثير كان متوسطًا. هذه النسبة تعكس أهمية الاستثمار في تطوير الموارد البشرية لتحسين الأداء المؤسسي.</w:t>
      </w:r>
    </w:p>
    <w:p w14:paraId="682AFCD8" w14:textId="77777777" w:rsidR="00AC0B2A" w:rsidRPr="00544296" w:rsidRDefault="00AC0B2A" w:rsidP="00AC760E">
      <w:pPr>
        <w:numPr>
          <w:ilvl w:val="0"/>
          <w:numId w:val="1"/>
        </w:numPr>
        <w:spacing w:line="360" w:lineRule="auto"/>
        <w:divId w:val="803741670"/>
        <w:rPr>
          <w:rFonts w:asciiTheme="majorBidi" w:eastAsiaTheme="minorEastAsia"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رضا الموظفين:</w:t>
      </w:r>
    </w:p>
    <w:p w14:paraId="5432DDDB" w14:textId="77777777" w:rsidR="00AC0B2A" w:rsidRPr="00544296" w:rsidRDefault="00AC0B2A" w:rsidP="00AC760E">
      <w:pPr>
        <w:numPr>
          <w:ilvl w:val="1"/>
          <w:numId w:val="1"/>
        </w:numPr>
        <w:spacing w:before="100" w:beforeAutospacing="1" w:after="100" w:afterAutospacing="1" w:line="360" w:lineRule="auto"/>
        <w:divId w:val="803741670"/>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أشار 81.8% من المشاركين إلى أن رضاهم الوظيفي يؤثر بشكل إيجابي على استدامة الموارد البشرية، مما يدل على الحاجة إلى تحسين بيئة العمل.</w:t>
      </w:r>
    </w:p>
    <w:p w14:paraId="3E761045" w14:textId="77777777" w:rsidR="00AC0B2A" w:rsidRPr="00544296" w:rsidRDefault="00AC0B2A" w:rsidP="00AC760E">
      <w:pPr>
        <w:spacing w:line="360" w:lineRule="auto"/>
        <w:divId w:val="803741670"/>
        <w:rPr>
          <w:rFonts w:asciiTheme="majorBidi" w:eastAsiaTheme="minorEastAsia"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2. نتائج المقابلات:</w:t>
      </w:r>
    </w:p>
    <w:p w14:paraId="0C69E614" w14:textId="3CD8A455" w:rsidR="00713641" w:rsidRPr="00544296" w:rsidRDefault="00713641" w:rsidP="007D0874">
      <w:pPr>
        <w:pStyle w:val="Heading3"/>
        <w:spacing w:line="360" w:lineRule="auto"/>
        <w:rPr>
          <w:rFonts w:asciiTheme="majorBidi" w:eastAsia="Times New Roman" w:hAnsiTheme="majorBidi"/>
          <w:color w:val="000000" w:themeColor="text1"/>
        </w:rPr>
      </w:pPr>
      <w:r w:rsidRPr="00544296">
        <w:rPr>
          <w:rFonts w:asciiTheme="majorBidi" w:eastAsia="Times New Roman" w:hAnsiTheme="majorBidi"/>
          <w:color w:val="000000" w:themeColor="text1"/>
        </w:rPr>
        <w:t xml:space="preserve">. </w:t>
      </w:r>
      <w:r w:rsidRPr="00544296">
        <w:rPr>
          <w:rStyle w:val="Strong"/>
          <w:rFonts w:asciiTheme="majorBidi" w:eastAsia="Times New Roman" w:hAnsiTheme="majorBidi"/>
          <w:b w:val="0"/>
          <w:bCs w:val="0"/>
          <w:color w:val="000000" w:themeColor="text1"/>
          <w:rtl/>
        </w:rPr>
        <w:t xml:space="preserve">تحليل </w:t>
      </w:r>
      <w:r w:rsidRPr="00544296">
        <w:rPr>
          <w:rStyle w:val="Strong"/>
          <w:rFonts w:asciiTheme="majorBidi" w:eastAsia="Times New Roman" w:hAnsiTheme="majorBidi" w:hint="cs"/>
          <w:b w:val="0"/>
          <w:bCs w:val="0"/>
          <w:color w:val="000000" w:themeColor="text1"/>
          <w:rtl/>
        </w:rPr>
        <w:t xml:space="preserve">النتائج </w:t>
      </w:r>
    </w:p>
    <w:p w14:paraId="55AC3221" w14:textId="77777777" w:rsidR="00713641" w:rsidRPr="00544296" w:rsidRDefault="00713641" w:rsidP="007D0874">
      <w:pPr>
        <w:pStyle w:val="Heading4"/>
        <w:spacing w:line="360" w:lineRule="auto"/>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Pr>
        <w:t xml:space="preserve">1.1. </w:t>
      </w:r>
      <w:r w:rsidRPr="00544296">
        <w:rPr>
          <w:rStyle w:val="Strong"/>
          <w:rFonts w:asciiTheme="majorBidi" w:eastAsia="Times New Roman" w:hAnsiTheme="majorBidi"/>
          <w:b w:val="0"/>
          <w:bCs w:val="0"/>
          <w:i w:val="0"/>
          <w:iCs w:val="0"/>
          <w:color w:val="000000" w:themeColor="text1"/>
          <w:sz w:val="28"/>
          <w:szCs w:val="28"/>
          <w:rtl/>
        </w:rPr>
        <w:t>توزيع المشاركين حسب المسميات الوظيفية:</w:t>
      </w:r>
    </w:p>
    <w:p w14:paraId="4A0C03EA" w14:textId="77777777" w:rsidR="00713641" w:rsidRPr="00544296" w:rsidRDefault="00713641" w:rsidP="00646967">
      <w:pPr>
        <w:numPr>
          <w:ilvl w:val="0"/>
          <w:numId w:val="41"/>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النتيجة:</w:t>
      </w:r>
      <w:r w:rsidRPr="00544296">
        <w:rPr>
          <w:rFonts w:asciiTheme="majorBidi" w:eastAsia="Times New Roman" w:hAnsiTheme="majorBidi" w:cstheme="majorBidi"/>
          <w:color w:val="000000" w:themeColor="text1"/>
          <w:sz w:val="28"/>
          <w:szCs w:val="28"/>
          <w:rtl/>
        </w:rPr>
        <w:t xml:space="preserve"> 45.5% من المشاركين كانوا معلمين، و22.7% مشرفين تربويين، و18.2% إداريين.</w:t>
      </w:r>
    </w:p>
    <w:p w14:paraId="49FEFF60" w14:textId="77777777" w:rsidR="00713641" w:rsidRPr="00544296" w:rsidRDefault="00713641" w:rsidP="00646967">
      <w:pPr>
        <w:numPr>
          <w:ilvl w:val="0"/>
          <w:numId w:val="41"/>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التفسير:</w:t>
      </w:r>
      <w:r w:rsidRPr="00544296">
        <w:rPr>
          <w:rFonts w:asciiTheme="majorBidi" w:eastAsia="Times New Roman" w:hAnsiTheme="majorBidi" w:cstheme="majorBidi"/>
          <w:color w:val="000000" w:themeColor="text1"/>
          <w:sz w:val="28"/>
          <w:szCs w:val="28"/>
          <w:rtl/>
        </w:rPr>
        <w:t xml:space="preserve"> يوضح هذا التوزيع أن غالبية المشاركين ينتمون إلى الفئة التعليمية الأساسية، مما يشير إلى أن الدراسة تركز بشكل أساسي على آراء المعلمين والمشرفين، الذين يلعبون دورًا حيويًا في عملية التعليم.</w:t>
      </w:r>
    </w:p>
    <w:p w14:paraId="5697D7C5" w14:textId="77777777" w:rsidR="00713641" w:rsidRPr="00544296" w:rsidRDefault="00713641" w:rsidP="007D0874">
      <w:pPr>
        <w:pStyle w:val="Heading4"/>
        <w:spacing w:line="360" w:lineRule="auto"/>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Pr>
        <w:t xml:space="preserve">1.2. </w:t>
      </w:r>
      <w:r w:rsidRPr="00544296">
        <w:rPr>
          <w:rStyle w:val="Strong"/>
          <w:rFonts w:asciiTheme="majorBidi" w:eastAsia="Times New Roman" w:hAnsiTheme="majorBidi"/>
          <w:b w:val="0"/>
          <w:bCs w:val="0"/>
          <w:i w:val="0"/>
          <w:iCs w:val="0"/>
          <w:color w:val="000000" w:themeColor="text1"/>
          <w:sz w:val="28"/>
          <w:szCs w:val="28"/>
          <w:rtl/>
        </w:rPr>
        <w:t>سنوات الخبرة:</w:t>
      </w:r>
    </w:p>
    <w:p w14:paraId="1A3D8EDD" w14:textId="77777777" w:rsidR="00713641" w:rsidRPr="00544296" w:rsidRDefault="00713641" w:rsidP="00646967">
      <w:pPr>
        <w:numPr>
          <w:ilvl w:val="0"/>
          <w:numId w:val="42"/>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النتيجة:</w:t>
      </w:r>
      <w:r w:rsidRPr="00544296">
        <w:rPr>
          <w:rFonts w:asciiTheme="majorBidi" w:eastAsia="Times New Roman" w:hAnsiTheme="majorBidi" w:cstheme="majorBidi"/>
          <w:color w:val="000000" w:themeColor="text1"/>
          <w:sz w:val="28"/>
          <w:szCs w:val="28"/>
          <w:rtl/>
        </w:rPr>
        <w:t xml:space="preserve"> 36.4% من المشاركين لديهم 1-5 سنوات من الخبرة، بينما 27.3% لديهم 6-10 سنوات.</w:t>
      </w:r>
    </w:p>
    <w:p w14:paraId="469E7626" w14:textId="77777777" w:rsidR="00713641" w:rsidRPr="00544296" w:rsidRDefault="00713641" w:rsidP="00646967">
      <w:pPr>
        <w:numPr>
          <w:ilvl w:val="0"/>
          <w:numId w:val="42"/>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التفسير:</w:t>
      </w:r>
      <w:r w:rsidRPr="00544296">
        <w:rPr>
          <w:rFonts w:asciiTheme="majorBidi" w:eastAsia="Times New Roman" w:hAnsiTheme="majorBidi" w:cstheme="majorBidi"/>
          <w:color w:val="000000" w:themeColor="text1"/>
          <w:sz w:val="28"/>
          <w:szCs w:val="28"/>
          <w:rtl/>
        </w:rPr>
        <w:t xml:space="preserve"> يشير هذا إلى أن هناك تنوعًا في الخبرات داخل عينة الدراسة، مما يوفر وجهات نظر مختلفة حول استدامة الموارد البشرية وأثرها على التميز المؤسسي.</w:t>
      </w:r>
    </w:p>
    <w:p w14:paraId="48275CAE" w14:textId="77777777" w:rsidR="00713641" w:rsidRPr="00544296" w:rsidRDefault="00713641" w:rsidP="007D0874">
      <w:pPr>
        <w:pStyle w:val="Heading4"/>
        <w:spacing w:line="360" w:lineRule="auto"/>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Pr>
        <w:t xml:space="preserve">1.3. </w:t>
      </w:r>
      <w:r w:rsidRPr="00544296">
        <w:rPr>
          <w:rStyle w:val="Strong"/>
          <w:rFonts w:asciiTheme="majorBidi" w:eastAsia="Times New Roman" w:hAnsiTheme="majorBidi"/>
          <w:b w:val="0"/>
          <w:bCs w:val="0"/>
          <w:i w:val="0"/>
          <w:iCs w:val="0"/>
          <w:color w:val="000000" w:themeColor="text1"/>
          <w:sz w:val="28"/>
          <w:szCs w:val="28"/>
          <w:rtl/>
        </w:rPr>
        <w:t>المستوى التعليمي:</w:t>
      </w:r>
    </w:p>
    <w:p w14:paraId="291B66FD" w14:textId="77777777" w:rsidR="00713641" w:rsidRPr="00544296" w:rsidRDefault="00713641" w:rsidP="00646967">
      <w:pPr>
        <w:numPr>
          <w:ilvl w:val="0"/>
          <w:numId w:val="43"/>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النتيجة:</w:t>
      </w:r>
      <w:r w:rsidRPr="00544296">
        <w:rPr>
          <w:rFonts w:asciiTheme="majorBidi" w:eastAsia="Times New Roman" w:hAnsiTheme="majorBidi" w:cstheme="majorBidi"/>
          <w:color w:val="000000" w:themeColor="text1"/>
          <w:sz w:val="28"/>
          <w:szCs w:val="28"/>
          <w:rtl/>
        </w:rPr>
        <w:t xml:space="preserve"> 45.5% يحملون درجة بكاليوس، و36.4% لديهم درجة ماجستير.</w:t>
      </w:r>
    </w:p>
    <w:p w14:paraId="1B4AC158" w14:textId="77777777" w:rsidR="00713641" w:rsidRPr="00544296" w:rsidRDefault="00713641" w:rsidP="00646967">
      <w:pPr>
        <w:numPr>
          <w:ilvl w:val="0"/>
          <w:numId w:val="43"/>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التفسير:</w:t>
      </w:r>
      <w:r w:rsidRPr="00544296">
        <w:rPr>
          <w:rFonts w:asciiTheme="majorBidi" w:eastAsia="Times New Roman" w:hAnsiTheme="majorBidi" w:cstheme="majorBidi"/>
          <w:color w:val="000000" w:themeColor="text1"/>
          <w:sz w:val="28"/>
          <w:szCs w:val="28"/>
          <w:rtl/>
        </w:rPr>
        <w:t xml:space="preserve"> وجود نسبة كبيرة من الحاصلين على درجات دراسات عليا يشير إلى مستوى عالٍ من التعليم بين المشاركين، مما قد يؤثر على جودة الآراء والتوصيات المقدمة في البحث.</w:t>
      </w:r>
    </w:p>
    <w:p w14:paraId="1DE800BF" w14:textId="77777777" w:rsidR="00713641" w:rsidRPr="00544296" w:rsidRDefault="00713641" w:rsidP="007D0874">
      <w:pPr>
        <w:pStyle w:val="Heading3"/>
        <w:spacing w:line="360" w:lineRule="auto"/>
        <w:rPr>
          <w:rFonts w:asciiTheme="majorBidi" w:eastAsia="Times New Roman" w:hAnsiTheme="majorBidi"/>
          <w:color w:val="000000" w:themeColor="text1"/>
        </w:rPr>
      </w:pPr>
      <w:r w:rsidRPr="00544296">
        <w:rPr>
          <w:rFonts w:asciiTheme="majorBidi" w:eastAsia="Times New Roman" w:hAnsiTheme="majorBidi"/>
          <w:color w:val="000000" w:themeColor="text1"/>
        </w:rPr>
        <w:t xml:space="preserve">2. </w:t>
      </w:r>
      <w:r w:rsidRPr="00544296">
        <w:rPr>
          <w:rStyle w:val="Strong"/>
          <w:rFonts w:asciiTheme="majorBidi" w:eastAsia="Times New Roman" w:hAnsiTheme="majorBidi"/>
          <w:b w:val="0"/>
          <w:bCs w:val="0"/>
          <w:color w:val="000000" w:themeColor="text1"/>
          <w:rtl/>
        </w:rPr>
        <w:t>تحليل استدامة الموارد البشرية:</w:t>
      </w:r>
    </w:p>
    <w:p w14:paraId="68716691" w14:textId="77777777" w:rsidR="00713641" w:rsidRPr="00544296" w:rsidRDefault="00713641" w:rsidP="007D0874">
      <w:pPr>
        <w:pStyle w:val="Heading4"/>
        <w:spacing w:line="360" w:lineRule="auto"/>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Pr>
        <w:t xml:space="preserve">2.1. </w:t>
      </w:r>
      <w:r w:rsidRPr="00544296">
        <w:rPr>
          <w:rStyle w:val="Strong"/>
          <w:rFonts w:asciiTheme="majorBidi" w:eastAsia="Times New Roman" w:hAnsiTheme="majorBidi"/>
          <w:b w:val="0"/>
          <w:bCs w:val="0"/>
          <w:i w:val="0"/>
          <w:iCs w:val="0"/>
          <w:color w:val="000000" w:themeColor="text1"/>
          <w:sz w:val="28"/>
          <w:szCs w:val="28"/>
          <w:rtl/>
        </w:rPr>
        <w:t>تقييم استدامة الموارد البشرية:</w:t>
      </w:r>
    </w:p>
    <w:p w14:paraId="6178B7F1" w14:textId="77777777" w:rsidR="00713641" w:rsidRPr="00544296" w:rsidRDefault="00713641" w:rsidP="00646967">
      <w:pPr>
        <w:numPr>
          <w:ilvl w:val="0"/>
          <w:numId w:val="44"/>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النتيجة:</w:t>
      </w:r>
      <w:r w:rsidRPr="00544296">
        <w:rPr>
          <w:rFonts w:asciiTheme="majorBidi" w:eastAsia="Times New Roman" w:hAnsiTheme="majorBidi" w:cstheme="majorBidi"/>
          <w:color w:val="000000" w:themeColor="text1"/>
          <w:sz w:val="28"/>
          <w:szCs w:val="28"/>
          <w:rtl/>
        </w:rPr>
        <w:t xml:space="preserve"> 45.5% من المشاركين قيموا مستوى استدامة الموارد البشرية بـ "جيد"، و18.2% بـ "ضعيف".</w:t>
      </w:r>
    </w:p>
    <w:p w14:paraId="6F358EA3" w14:textId="77777777" w:rsidR="00713641" w:rsidRPr="00544296" w:rsidRDefault="00713641" w:rsidP="00646967">
      <w:pPr>
        <w:numPr>
          <w:ilvl w:val="0"/>
          <w:numId w:val="44"/>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التفسير:</w:t>
      </w:r>
      <w:r w:rsidRPr="00544296">
        <w:rPr>
          <w:rFonts w:asciiTheme="majorBidi" w:eastAsia="Times New Roman" w:hAnsiTheme="majorBidi" w:cstheme="majorBidi"/>
          <w:color w:val="000000" w:themeColor="text1"/>
          <w:sz w:val="28"/>
          <w:szCs w:val="28"/>
          <w:rtl/>
        </w:rPr>
        <w:t xml:space="preserve"> بينما تدل النسبة العالية على وجود بعض الجوانب الإيجابية، فإن نسبة الـ 18.2% التي تشير إلى ضعف في الاستدامة قد تعكس الحاجة إلى تحسين بعض العمليات والبرامج المعمول بها.</w:t>
      </w:r>
    </w:p>
    <w:p w14:paraId="74ADE73E" w14:textId="77777777" w:rsidR="00713641" w:rsidRPr="00544296" w:rsidRDefault="00713641" w:rsidP="007D0874">
      <w:pPr>
        <w:pStyle w:val="Heading4"/>
        <w:spacing w:line="360" w:lineRule="auto"/>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Pr>
        <w:t xml:space="preserve">2.2. </w:t>
      </w:r>
      <w:r w:rsidRPr="00544296">
        <w:rPr>
          <w:rStyle w:val="Strong"/>
          <w:rFonts w:asciiTheme="majorBidi" w:eastAsia="Times New Roman" w:hAnsiTheme="majorBidi"/>
          <w:b w:val="0"/>
          <w:bCs w:val="0"/>
          <w:i w:val="0"/>
          <w:iCs w:val="0"/>
          <w:color w:val="000000" w:themeColor="text1"/>
          <w:sz w:val="28"/>
          <w:szCs w:val="28"/>
          <w:rtl/>
        </w:rPr>
        <w:t>استراتيجيات تعزيز الاستدامة:</w:t>
      </w:r>
    </w:p>
    <w:p w14:paraId="4E8D223E" w14:textId="77777777" w:rsidR="00713641" w:rsidRPr="00544296" w:rsidRDefault="00713641" w:rsidP="00646967">
      <w:pPr>
        <w:numPr>
          <w:ilvl w:val="0"/>
          <w:numId w:val="45"/>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النتيجة:</w:t>
      </w:r>
      <w:r w:rsidRPr="00544296">
        <w:rPr>
          <w:rFonts w:asciiTheme="majorBidi" w:eastAsia="Times New Roman" w:hAnsiTheme="majorBidi" w:cstheme="majorBidi"/>
          <w:color w:val="000000" w:themeColor="text1"/>
          <w:sz w:val="28"/>
          <w:szCs w:val="28"/>
          <w:rtl/>
        </w:rPr>
        <w:t xml:space="preserve"> 81.8% من المشاركين يشعرون بوجود استراتيجيات فعالة لتعزيز استدامة الموارد البشرية.</w:t>
      </w:r>
    </w:p>
    <w:p w14:paraId="176793F2" w14:textId="77777777" w:rsidR="00713641" w:rsidRPr="00544296" w:rsidRDefault="00713641" w:rsidP="00646967">
      <w:pPr>
        <w:numPr>
          <w:ilvl w:val="0"/>
          <w:numId w:val="45"/>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التفسير:</w:t>
      </w:r>
      <w:r w:rsidRPr="00544296">
        <w:rPr>
          <w:rFonts w:asciiTheme="majorBidi" w:eastAsia="Times New Roman" w:hAnsiTheme="majorBidi" w:cstheme="majorBidi"/>
          <w:color w:val="000000" w:themeColor="text1"/>
          <w:sz w:val="28"/>
          <w:szCs w:val="28"/>
          <w:rtl/>
        </w:rPr>
        <w:t xml:space="preserve"> هذه النتيجة تعكس اتجاهًا إيجابيًا تجاه الجهود الحالية التي تبذلها وزارة التعليم لتعزيز استدامة الموارد البشرية، مما قد يسهم في تحسين الأداء العام.</w:t>
      </w:r>
    </w:p>
    <w:p w14:paraId="7BA36235" w14:textId="77777777" w:rsidR="00713641" w:rsidRPr="00544296" w:rsidRDefault="00713641" w:rsidP="007D0874">
      <w:pPr>
        <w:pStyle w:val="Heading3"/>
        <w:spacing w:line="360" w:lineRule="auto"/>
        <w:rPr>
          <w:rFonts w:asciiTheme="majorBidi" w:eastAsia="Times New Roman" w:hAnsiTheme="majorBidi"/>
          <w:color w:val="000000" w:themeColor="text1"/>
        </w:rPr>
      </w:pPr>
      <w:r w:rsidRPr="00544296">
        <w:rPr>
          <w:rFonts w:asciiTheme="majorBidi" w:eastAsia="Times New Roman" w:hAnsiTheme="majorBidi"/>
          <w:color w:val="000000" w:themeColor="text1"/>
        </w:rPr>
        <w:t xml:space="preserve">3. </w:t>
      </w:r>
      <w:r w:rsidRPr="00544296">
        <w:rPr>
          <w:rStyle w:val="Strong"/>
          <w:rFonts w:asciiTheme="majorBidi" w:eastAsia="Times New Roman" w:hAnsiTheme="majorBidi"/>
          <w:b w:val="0"/>
          <w:bCs w:val="0"/>
          <w:color w:val="000000" w:themeColor="text1"/>
          <w:rtl/>
        </w:rPr>
        <w:t>تأثير استدامة الموارد البشرية على الأداء:</w:t>
      </w:r>
    </w:p>
    <w:p w14:paraId="45FB8D68" w14:textId="77777777" w:rsidR="00713641" w:rsidRPr="00544296" w:rsidRDefault="00713641" w:rsidP="007D0874">
      <w:pPr>
        <w:pStyle w:val="Heading4"/>
        <w:spacing w:line="360" w:lineRule="auto"/>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Pr>
        <w:t xml:space="preserve">3.1. </w:t>
      </w:r>
      <w:r w:rsidRPr="00544296">
        <w:rPr>
          <w:rStyle w:val="Strong"/>
          <w:rFonts w:asciiTheme="majorBidi" w:eastAsia="Times New Roman" w:hAnsiTheme="majorBidi"/>
          <w:b w:val="0"/>
          <w:bCs w:val="0"/>
          <w:i w:val="0"/>
          <w:iCs w:val="0"/>
          <w:color w:val="000000" w:themeColor="text1"/>
          <w:sz w:val="28"/>
          <w:szCs w:val="28"/>
          <w:rtl/>
        </w:rPr>
        <w:t>تأثير الاستدامة على الأداء:</w:t>
      </w:r>
    </w:p>
    <w:p w14:paraId="5E6C95E3" w14:textId="77777777" w:rsidR="00713641" w:rsidRPr="00544296" w:rsidRDefault="00713641" w:rsidP="00646967">
      <w:pPr>
        <w:numPr>
          <w:ilvl w:val="0"/>
          <w:numId w:val="46"/>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النتيجة:</w:t>
      </w:r>
      <w:r w:rsidRPr="00544296">
        <w:rPr>
          <w:rFonts w:asciiTheme="majorBidi" w:eastAsia="Times New Roman" w:hAnsiTheme="majorBidi" w:cstheme="majorBidi"/>
          <w:color w:val="000000" w:themeColor="text1"/>
          <w:sz w:val="28"/>
          <w:szCs w:val="28"/>
          <w:rtl/>
        </w:rPr>
        <w:t xml:space="preserve"> 54.5% من المشاركين يرون أن استدامة الموارد البشرية لها تأثير إيجابي جداً على الأداء العام للموظفين.</w:t>
      </w:r>
    </w:p>
    <w:p w14:paraId="06BF0DC5" w14:textId="77777777" w:rsidR="00713641" w:rsidRPr="00544296" w:rsidRDefault="00713641" w:rsidP="00646967">
      <w:pPr>
        <w:numPr>
          <w:ilvl w:val="0"/>
          <w:numId w:val="46"/>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التفسير:</w:t>
      </w:r>
      <w:r w:rsidRPr="00544296">
        <w:rPr>
          <w:rFonts w:asciiTheme="majorBidi" w:eastAsia="Times New Roman" w:hAnsiTheme="majorBidi" w:cstheme="majorBidi"/>
          <w:color w:val="000000" w:themeColor="text1"/>
          <w:sz w:val="28"/>
          <w:szCs w:val="28"/>
          <w:rtl/>
        </w:rPr>
        <w:t xml:space="preserve"> تشير هذه النسبة العالية إلى أن تحسين استدامة الموارد البشرية يمكن أن يؤدي إلى زيادة في الإنتاجية وتحسين جودة التعليم، مما يحقق التميز المؤسسي.</w:t>
      </w:r>
    </w:p>
    <w:p w14:paraId="6A7FEC0C" w14:textId="77777777" w:rsidR="00713641" w:rsidRPr="00544296" w:rsidRDefault="00713641" w:rsidP="007D0874">
      <w:pPr>
        <w:pStyle w:val="Heading4"/>
        <w:spacing w:line="360" w:lineRule="auto"/>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Pr>
        <w:t xml:space="preserve">3.2. </w:t>
      </w:r>
      <w:r w:rsidRPr="00544296">
        <w:rPr>
          <w:rStyle w:val="Strong"/>
          <w:rFonts w:asciiTheme="majorBidi" w:eastAsia="Times New Roman" w:hAnsiTheme="majorBidi"/>
          <w:b w:val="0"/>
          <w:bCs w:val="0"/>
          <w:i w:val="0"/>
          <w:iCs w:val="0"/>
          <w:color w:val="000000" w:themeColor="text1"/>
          <w:sz w:val="28"/>
          <w:szCs w:val="28"/>
          <w:rtl/>
        </w:rPr>
        <w:t>تأثير الرضا الوظيفي:</w:t>
      </w:r>
    </w:p>
    <w:p w14:paraId="488F6C04" w14:textId="77777777" w:rsidR="00713641" w:rsidRPr="00544296" w:rsidRDefault="00713641" w:rsidP="00646967">
      <w:pPr>
        <w:numPr>
          <w:ilvl w:val="0"/>
          <w:numId w:val="47"/>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النتيجة:</w:t>
      </w:r>
      <w:r w:rsidRPr="00544296">
        <w:rPr>
          <w:rFonts w:asciiTheme="majorBidi" w:eastAsia="Times New Roman" w:hAnsiTheme="majorBidi" w:cstheme="majorBidi"/>
          <w:color w:val="000000" w:themeColor="text1"/>
          <w:sz w:val="28"/>
          <w:szCs w:val="28"/>
          <w:rtl/>
        </w:rPr>
        <w:t xml:space="preserve"> 81.8% من المشاركين يرون أن مستوى الرضا الوظيفي يؤثر بشكل إيجابي على استدامة الموارد البشرية.</w:t>
      </w:r>
    </w:p>
    <w:p w14:paraId="412F9F42" w14:textId="77777777" w:rsidR="00713641" w:rsidRPr="00544296" w:rsidRDefault="00713641" w:rsidP="00646967">
      <w:pPr>
        <w:numPr>
          <w:ilvl w:val="0"/>
          <w:numId w:val="47"/>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التفسير:</w:t>
      </w:r>
      <w:r w:rsidRPr="00544296">
        <w:rPr>
          <w:rFonts w:asciiTheme="majorBidi" w:eastAsia="Times New Roman" w:hAnsiTheme="majorBidi" w:cstheme="majorBidi"/>
          <w:color w:val="000000" w:themeColor="text1"/>
          <w:sz w:val="28"/>
          <w:szCs w:val="28"/>
          <w:rtl/>
        </w:rPr>
        <w:t xml:space="preserve"> يدل ذلك على أن تحقيق الرضا الوظيفي بين الموظفين يمكن أن يعزز من استدامة الموارد البشرية، مما يعكس أهمية العوامل النفسية والاجتماعية في بيئة العمل.</w:t>
      </w:r>
    </w:p>
    <w:p w14:paraId="5AFD7D98" w14:textId="77777777" w:rsidR="00713641" w:rsidRPr="00544296" w:rsidRDefault="00713641" w:rsidP="007D0874">
      <w:pPr>
        <w:pStyle w:val="Heading3"/>
        <w:spacing w:line="360" w:lineRule="auto"/>
        <w:rPr>
          <w:rFonts w:asciiTheme="majorBidi" w:eastAsia="Times New Roman" w:hAnsiTheme="majorBidi"/>
          <w:color w:val="000000" w:themeColor="text1"/>
        </w:rPr>
      </w:pPr>
      <w:r w:rsidRPr="00544296">
        <w:rPr>
          <w:rFonts w:asciiTheme="majorBidi" w:eastAsia="Times New Roman" w:hAnsiTheme="majorBidi"/>
          <w:color w:val="000000" w:themeColor="text1"/>
        </w:rPr>
        <w:t xml:space="preserve">4. </w:t>
      </w:r>
      <w:r w:rsidRPr="00544296">
        <w:rPr>
          <w:rStyle w:val="Strong"/>
          <w:rFonts w:asciiTheme="majorBidi" w:eastAsia="Times New Roman" w:hAnsiTheme="majorBidi"/>
          <w:b w:val="0"/>
          <w:bCs w:val="0"/>
          <w:color w:val="000000" w:themeColor="text1"/>
          <w:rtl/>
        </w:rPr>
        <w:t>التحديات والفرص:</w:t>
      </w:r>
    </w:p>
    <w:p w14:paraId="49C80929" w14:textId="77777777" w:rsidR="00713641" w:rsidRPr="00544296" w:rsidRDefault="00713641" w:rsidP="007D0874">
      <w:pPr>
        <w:pStyle w:val="Heading4"/>
        <w:spacing w:line="360" w:lineRule="auto"/>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Pr>
        <w:t xml:space="preserve">4.1. </w:t>
      </w:r>
      <w:r w:rsidRPr="00544296">
        <w:rPr>
          <w:rStyle w:val="Strong"/>
          <w:rFonts w:asciiTheme="majorBidi" w:eastAsia="Times New Roman" w:hAnsiTheme="majorBidi"/>
          <w:b w:val="0"/>
          <w:bCs w:val="0"/>
          <w:i w:val="0"/>
          <w:iCs w:val="0"/>
          <w:color w:val="000000" w:themeColor="text1"/>
          <w:sz w:val="28"/>
          <w:szCs w:val="28"/>
          <w:rtl/>
        </w:rPr>
        <w:t>التحديات:</w:t>
      </w:r>
    </w:p>
    <w:p w14:paraId="1A1434AD" w14:textId="77777777" w:rsidR="00713641" w:rsidRPr="00544296" w:rsidRDefault="00713641" w:rsidP="00646967">
      <w:pPr>
        <w:numPr>
          <w:ilvl w:val="0"/>
          <w:numId w:val="48"/>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النتيجة:</w:t>
      </w:r>
      <w:r w:rsidRPr="00544296">
        <w:rPr>
          <w:rFonts w:asciiTheme="majorBidi" w:eastAsia="Times New Roman" w:hAnsiTheme="majorBidi" w:cstheme="majorBidi"/>
          <w:color w:val="000000" w:themeColor="text1"/>
          <w:sz w:val="28"/>
          <w:szCs w:val="28"/>
          <w:rtl/>
        </w:rPr>
        <w:t xml:space="preserve"> من أبرز التحديات كانت "قلة الميزانية" و"ضغط العمل".</w:t>
      </w:r>
    </w:p>
    <w:p w14:paraId="14358EF7" w14:textId="77777777" w:rsidR="00713641" w:rsidRPr="00544296" w:rsidRDefault="00713641" w:rsidP="00646967">
      <w:pPr>
        <w:numPr>
          <w:ilvl w:val="0"/>
          <w:numId w:val="48"/>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التفسير:</w:t>
      </w:r>
      <w:r w:rsidRPr="00544296">
        <w:rPr>
          <w:rFonts w:asciiTheme="majorBidi" w:eastAsia="Times New Roman" w:hAnsiTheme="majorBidi" w:cstheme="majorBidi"/>
          <w:color w:val="000000" w:themeColor="text1"/>
          <w:sz w:val="28"/>
          <w:szCs w:val="28"/>
          <w:rtl/>
        </w:rPr>
        <w:t xml:space="preserve"> تعكس هذه التحديات الحاجة إلى زيادة الميزانية المخصصة للموارد البشرية، وتحسين توزيع الأعباء الوظيفية لتجنب الإرهاق والاحتراق الوظيفي.</w:t>
      </w:r>
    </w:p>
    <w:p w14:paraId="65BA6375" w14:textId="77777777" w:rsidR="00713641" w:rsidRPr="00544296" w:rsidRDefault="00713641" w:rsidP="007D0874">
      <w:pPr>
        <w:pStyle w:val="Heading4"/>
        <w:spacing w:line="360" w:lineRule="auto"/>
        <w:rPr>
          <w:rFonts w:asciiTheme="majorBidi" w:eastAsia="Times New Roman" w:hAnsiTheme="majorBidi"/>
          <w:i w:val="0"/>
          <w:iCs w:val="0"/>
          <w:color w:val="000000" w:themeColor="text1"/>
          <w:sz w:val="28"/>
          <w:szCs w:val="28"/>
        </w:rPr>
      </w:pPr>
      <w:r w:rsidRPr="00544296">
        <w:rPr>
          <w:rFonts w:asciiTheme="majorBidi" w:eastAsia="Times New Roman" w:hAnsiTheme="majorBidi"/>
          <w:i w:val="0"/>
          <w:iCs w:val="0"/>
          <w:color w:val="000000" w:themeColor="text1"/>
          <w:sz w:val="28"/>
          <w:szCs w:val="28"/>
        </w:rPr>
        <w:t xml:space="preserve">4.2. </w:t>
      </w:r>
      <w:r w:rsidRPr="00544296">
        <w:rPr>
          <w:rStyle w:val="Strong"/>
          <w:rFonts w:asciiTheme="majorBidi" w:eastAsia="Times New Roman" w:hAnsiTheme="majorBidi"/>
          <w:b w:val="0"/>
          <w:bCs w:val="0"/>
          <w:i w:val="0"/>
          <w:iCs w:val="0"/>
          <w:color w:val="000000" w:themeColor="text1"/>
          <w:sz w:val="28"/>
          <w:szCs w:val="28"/>
          <w:rtl/>
        </w:rPr>
        <w:t>الفرص:</w:t>
      </w:r>
    </w:p>
    <w:p w14:paraId="3A867584" w14:textId="77777777" w:rsidR="00713641" w:rsidRPr="00544296" w:rsidRDefault="00713641" w:rsidP="00646967">
      <w:pPr>
        <w:numPr>
          <w:ilvl w:val="0"/>
          <w:numId w:val="49"/>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النتيجة:</w:t>
      </w:r>
      <w:r w:rsidRPr="00544296">
        <w:rPr>
          <w:rFonts w:asciiTheme="majorBidi" w:eastAsia="Times New Roman" w:hAnsiTheme="majorBidi" w:cstheme="majorBidi"/>
          <w:color w:val="000000" w:themeColor="text1"/>
          <w:sz w:val="28"/>
          <w:szCs w:val="28"/>
          <w:rtl/>
        </w:rPr>
        <w:t xml:space="preserve"> 54.5% من المشاركين أشاروا إلى التعاون مع المؤسسات التعليمية كفرصة لتحسين استدامة الموارد البشرية.</w:t>
      </w:r>
    </w:p>
    <w:p w14:paraId="5CBB7BEA" w14:textId="2A9E156E" w:rsidR="00713641" w:rsidRPr="00544296" w:rsidRDefault="00713641" w:rsidP="00646967">
      <w:pPr>
        <w:numPr>
          <w:ilvl w:val="0"/>
          <w:numId w:val="49"/>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التفسير:</w:t>
      </w:r>
      <w:r w:rsidRPr="00544296">
        <w:rPr>
          <w:rFonts w:asciiTheme="majorBidi" w:eastAsia="Times New Roman" w:hAnsiTheme="majorBidi" w:cstheme="majorBidi"/>
          <w:color w:val="000000" w:themeColor="text1"/>
          <w:sz w:val="28"/>
          <w:szCs w:val="28"/>
          <w:rtl/>
        </w:rPr>
        <w:t xml:space="preserve"> تعكس هذه النتيجة إمكانية تعزيز شراكات استراتيجية مع المؤسسات الأخرى لتعزيز الدعم وتبادل المعرفة والخبرات.</w:t>
      </w:r>
    </w:p>
    <w:p w14:paraId="6BC03601" w14:textId="77777777" w:rsidR="00E56B8F" w:rsidRPr="00544296" w:rsidRDefault="00E56B8F" w:rsidP="00AC760E">
      <w:pPr>
        <w:pStyle w:val="Heading4"/>
        <w:spacing w:line="360" w:lineRule="auto"/>
        <w:divId w:val="803741670"/>
        <w:rPr>
          <w:rFonts w:asciiTheme="majorBidi" w:eastAsia="Times New Roman" w:hAnsiTheme="majorBidi"/>
          <w:b/>
          <w:bCs/>
          <w:i w:val="0"/>
          <w:iCs w:val="0"/>
          <w:color w:val="000000" w:themeColor="text1"/>
          <w:sz w:val="28"/>
          <w:szCs w:val="28"/>
          <w:rtl/>
        </w:rPr>
      </w:pPr>
    </w:p>
    <w:p w14:paraId="07F758A2" w14:textId="75BCEC3F" w:rsidR="00AC0B2A" w:rsidRPr="00544296" w:rsidRDefault="00AC0B2A" w:rsidP="00AC760E">
      <w:pPr>
        <w:pStyle w:val="Heading4"/>
        <w:spacing w:line="360" w:lineRule="auto"/>
        <w:divId w:val="803741670"/>
        <w:rPr>
          <w:rFonts w:asciiTheme="majorBidi" w:eastAsia="Times New Roman" w:hAnsiTheme="majorBidi"/>
          <w:b/>
          <w:bCs/>
          <w:i w:val="0"/>
          <w:iCs w:val="0"/>
          <w:color w:val="000000" w:themeColor="text1"/>
          <w:sz w:val="28"/>
          <w:szCs w:val="28"/>
        </w:rPr>
      </w:pPr>
      <w:r w:rsidRPr="00544296">
        <w:rPr>
          <w:rFonts w:asciiTheme="majorBidi" w:eastAsia="Times New Roman" w:hAnsiTheme="majorBidi"/>
          <w:b/>
          <w:bCs/>
          <w:i w:val="0"/>
          <w:iCs w:val="0"/>
          <w:color w:val="000000" w:themeColor="text1"/>
          <w:sz w:val="28"/>
          <w:szCs w:val="28"/>
          <w:rtl/>
        </w:rPr>
        <w:t>التوصيات</w:t>
      </w:r>
    </w:p>
    <w:p w14:paraId="370FFFAA" w14:textId="77777777" w:rsidR="00AC0B2A" w:rsidRPr="00544296" w:rsidRDefault="00AC0B2A" w:rsidP="00AC760E">
      <w:pPr>
        <w:spacing w:line="360" w:lineRule="auto"/>
        <w:divId w:val="80374167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استنادًا إلى النتائج التي تم التوصل إليها، نقدم مجموعة من التوصيات التي تهدف إلى تحسين استدامة الموارد البشرية وتعزيز التميز المؤسسي في وزارة التعليم السعودية:</w:t>
      </w:r>
    </w:p>
    <w:p w14:paraId="7BCFFB2A" w14:textId="77777777" w:rsidR="00AC0B2A" w:rsidRPr="00544296" w:rsidRDefault="00AC0B2A" w:rsidP="00AC760E">
      <w:pPr>
        <w:spacing w:line="360" w:lineRule="auto"/>
        <w:divId w:val="80374167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1. تعزيز برامج التدريب والتطوير:</w:t>
      </w:r>
      <w:r w:rsidRPr="00544296">
        <w:rPr>
          <w:rFonts w:asciiTheme="majorBidi" w:hAnsiTheme="majorBidi" w:cstheme="majorBidi"/>
          <w:color w:val="000000" w:themeColor="text1"/>
          <w:sz w:val="28"/>
          <w:szCs w:val="28"/>
          <w:rtl/>
        </w:rPr>
        <w:t xml:space="preserve"> يجب على وزارة التعليم أن تستثمر بشكل أكبر في برامج التدريب والتطوير المهني للموظفين. ذلك سيمكنهم من اكتساب المهارات اللازمة لتحسين أدائهم وبالتالي تعزيز استدامة الموارد البشرية.</w:t>
      </w:r>
    </w:p>
    <w:p w14:paraId="74E3755D" w14:textId="77777777" w:rsidR="00AC0B2A" w:rsidRPr="00544296" w:rsidRDefault="00AC0B2A" w:rsidP="00AC760E">
      <w:pPr>
        <w:spacing w:line="360" w:lineRule="auto"/>
        <w:divId w:val="80374167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2. تحسين بيئة العمل:</w:t>
      </w:r>
      <w:r w:rsidRPr="00544296">
        <w:rPr>
          <w:rFonts w:asciiTheme="majorBidi" w:hAnsiTheme="majorBidi" w:cstheme="majorBidi"/>
          <w:color w:val="000000" w:themeColor="text1"/>
          <w:sz w:val="28"/>
          <w:szCs w:val="28"/>
          <w:rtl/>
        </w:rPr>
        <w:t xml:space="preserve"> ينبغي العمل على تحسين بيئة العمل من خلال توفير الدعم النفسي والاجتماعي للموظفين. يمكن تحقيق ذلك من خلال تنظيم فعاليات تحفيزية، وتقديم استشارات نفسية، وتعزيز التواصل بين الإدارات.</w:t>
      </w:r>
    </w:p>
    <w:p w14:paraId="551A5B68" w14:textId="77777777" w:rsidR="00AC0B2A" w:rsidRPr="00544296" w:rsidRDefault="00AC0B2A" w:rsidP="00AC760E">
      <w:pPr>
        <w:spacing w:line="360" w:lineRule="auto"/>
        <w:divId w:val="80374167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3. زيادة الميزانية المخصصة للموارد البشرية:</w:t>
      </w:r>
      <w:r w:rsidRPr="00544296">
        <w:rPr>
          <w:rFonts w:asciiTheme="majorBidi" w:hAnsiTheme="majorBidi" w:cstheme="majorBidi"/>
          <w:color w:val="000000" w:themeColor="text1"/>
          <w:sz w:val="28"/>
          <w:szCs w:val="28"/>
          <w:rtl/>
        </w:rPr>
        <w:t xml:space="preserve"> يجب على الوزارة مراجعة الميزانية المخصصة للموارد البشرية وزيادتها لتلبية احتياجات التدريب والتطوير والتوظيف.</w:t>
      </w:r>
    </w:p>
    <w:p w14:paraId="6F3190E6" w14:textId="77777777" w:rsidR="00AC0B2A" w:rsidRPr="00544296" w:rsidRDefault="00AC0B2A" w:rsidP="00AC760E">
      <w:pPr>
        <w:spacing w:line="360" w:lineRule="auto"/>
        <w:divId w:val="803741670"/>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4. تعزيز قنوات التواصل:</w:t>
      </w:r>
      <w:r w:rsidRPr="00544296">
        <w:rPr>
          <w:rFonts w:asciiTheme="majorBidi" w:hAnsiTheme="majorBidi" w:cstheme="majorBidi"/>
          <w:color w:val="000000" w:themeColor="text1"/>
          <w:sz w:val="28"/>
          <w:szCs w:val="28"/>
          <w:rtl/>
        </w:rPr>
        <w:t xml:space="preserve"> ينبغي تحسين قنوات التواصل بين المعلمين والمشرفين والإداريين. يمكن تنظيم اجتماعات دورية لتبادل الأفكار والتجارب والآراء حول استدامة الموارد البشرية.</w:t>
      </w:r>
    </w:p>
    <w:p w14:paraId="6CDE61BF" w14:textId="0DA8F455" w:rsidR="00FE63D5" w:rsidRPr="00544296" w:rsidRDefault="00AC0B2A" w:rsidP="0058500B">
      <w:pPr>
        <w:spacing w:line="360" w:lineRule="auto"/>
        <w:divId w:val="803741670"/>
        <w:rPr>
          <w:rFonts w:asciiTheme="majorBidi" w:hAnsiTheme="majorBidi" w:cstheme="majorBidi"/>
          <w:color w:val="000000" w:themeColor="text1"/>
          <w:sz w:val="28"/>
          <w:szCs w:val="28"/>
          <w:rtl/>
        </w:rPr>
      </w:pPr>
      <w:r w:rsidRPr="00544296">
        <w:rPr>
          <w:rStyle w:val="Heading5Char"/>
          <w:rFonts w:asciiTheme="majorBidi" w:hAnsiTheme="majorBidi"/>
          <w:color w:val="000000" w:themeColor="text1"/>
          <w:sz w:val="28"/>
          <w:szCs w:val="28"/>
          <w:rtl/>
        </w:rPr>
        <w:t>5. تقييم الأداء بشكل دوري:</w:t>
      </w:r>
      <w:r w:rsidRPr="00544296">
        <w:rPr>
          <w:rFonts w:asciiTheme="majorBidi" w:hAnsiTheme="majorBidi" w:cstheme="majorBidi"/>
          <w:color w:val="000000" w:themeColor="text1"/>
          <w:sz w:val="28"/>
          <w:szCs w:val="28"/>
          <w:rtl/>
        </w:rPr>
        <w:t xml:space="preserve"> من الضروري إجراء تقييمات دورية لأداء الموظفين ولبرامج استدامة الموارد البشرية. هذا سيمكن الوزارة من معرفة النقاط القوية والضعيفة واتخاذ الإجراءات المناسبة لتحسين الأداء.</w:t>
      </w:r>
    </w:p>
    <w:p w14:paraId="12951FF9" w14:textId="1A8C1152" w:rsidR="00FE63D5" w:rsidRPr="00544296" w:rsidRDefault="00FE63D5" w:rsidP="00100A7C">
      <w:pPr>
        <w:pStyle w:val="Heading3"/>
        <w:spacing w:line="360" w:lineRule="auto"/>
        <w:rPr>
          <w:rFonts w:asciiTheme="majorBidi" w:eastAsia="Times New Roman" w:hAnsiTheme="majorBidi"/>
          <w:b/>
          <w:bCs/>
          <w:color w:val="000000" w:themeColor="text1"/>
          <w:rtl/>
        </w:rPr>
      </w:pPr>
      <w:r w:rsidRPr="00544296">
        <w:rPr>
          <w:rFonts w:asciiTheme="majorBidi" w:eastAsia="Times New Roman" w:hAnsiTheme="majorBidi"/>
          <w:b/>
          <w:bCs/>
          <w:color w:val="000000" w:themeColor="text1"/>
          <w:rtl/>
        </w:rPr>
        <w:t>توصيات</w:t>
      </w:r>
      <w:r w:rsidR="00100A7C" w:rsidRPr="00544296">
        <w:rPr>
          <w:rFonts w:asciiTheme="majorBidi" w:eastAsia="Times New Roman" w:hAnsiTheme="majorBidi" w:hint="cs"/>
          <w:b/>
          <w:bCs/>
          <w:color w:val="000000" w:themeColor="text1"/>
          <w:rtl/>
        </w:rPr>
        <w:t xml:space="preserve"> اخرى</w:t>
      </w:r>
    </w:p>
    <w:p w14:paraId="2DAE3100" w14:textId="77777777" w:rsidR="005505F3" w:rsidRPr="00544296" w:rsidRDefault="005505F3" w:rsidP="007D0874">
      <w:pPr>
        <w:pStyle w:val="Footer"/>
        <w:spacing w:line="360" w:lineRule="auto"/>
        <w:rPr>
          <w:rFonts w:asciiTheme="majorBidi" w:eastAsiaTheme="minorEastAsia" w:hAnsiTheme="majorBidi" w:cstheme="majorBidi"/>
          <w:color w:val="000000" w:themeColor="text1"/>
          <w:sz w:val="28"/>
          <w:szCs w:val="28"/>
        </w:rPr>
      </w:pPr>
    </w:p>
    <w:p w14:paraId="7DF85E62" w14:textId="77777777" w:rsidR="00FE63D5" w:rsidRPr="00544296" w:rsidRDefault="00FE63D5" w:rsidP="00646967">
      <w:pPr>
        <w:pStyle w:val="Footer"/>
        <w:numPr>
          <w:ilvl w:val="0"/>
          <w:numId w:val="50"/>
        </w:numPr>
        <w:spacing w:line="360" w:lineRule="auto"/>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تعزيز برامج التدريب والتطوير:</w:t>
      </w:r>
      <w:r w:rsidRPr="00544296">
        <w:rPr>
          <w:rFonts w:asciiTheme="majorBidi" w:hAnsiTheme="majorBidi" w:cstheme="majorBidi"/>
          <w:color w:val="000000" w:themeColor="text1"/>
          <w:sz w:val="28"/>
          <w:szCs w:val="28"/>
          <w:rtl/>
        </w:rPr>
        <w:t xml:space="preserve"> نظرًا لأهمية التدريب والتطوير التي أشار إليها المشاركون، يُوصى بزيادة الاستثمارات في برامج التدريب المهني، مع توفير مجموعة متنوعة من الدورات التدريبية وورش العمل والمؤتمرات. ينبغي أن تكون هذه البرامج متاحة لجميع الموظفين وتراعي احتياجاتهم المختلفة ومستويات خبراتهم.</w:t>
      </w:r>
    </w:p>
    <w:p w14:paraId="3C49C805" w14:textId="77777777" w:rsidR="00FE63D5" w:rsidRPr="00544296" w:rsidRDefault="00FE63D5" w:rsidP="00646967">
      <w:pPr>
        <w:pStyle w:val="Footer"/>
        <w:numPr>
          <w:ilvl w:val="0"/>
          <w:numId w:val="50"/>
        </w:numPr>
        <w:spacing w:line="360" w:lineRule="auto"/>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تحسين سياسات الحوافز:</w:t>
      </w:r>
      <w:r w:rsidRPr="00544296">
        <w:rPr>
          <w:rFonts w:asciiTheme="majorBidi" w:hAnsiTheme="majorBidi" w:cstheme="majorBidi"/>
          <w:color w:val="000000" w:themeColor="text1"/>
          <w:sz w:val="28"/>
          <w:szCs w:val="28"/>
          <w:rtl/>
        </w:rPr>
        <w:t xml:space="preserve"> على المؤسسات مراجعة سياسات الحوافز الحالية لضمان توافقها مع توقعات الموظفين. ينبغي التركيز على الحوافز المالية كعنصر رئيسي، بالإضافة إلى تقديم حوافز أخرى مثل الترقيات، الإجازات الإضافية، والتقديرات المعنوية.</w:t>
      </w:r>
    </w:p>
    <w:p w14:paraId="758B2960" w14:textId="77777777" w:rsidR="00FE63D5" w:rsidRPr="00544296" w:rsidRDefault="00FE63D5" w:rsidP="00646967">
      <w:pPr>
        <w:pStyle w:val="Footer"/>
        <w:numPr>
          <w:ilvl w:val="0"/>
          <w:numId w:val="50"/>
        </w:numPr>
        <w:spacing w:line="360" w:lineRule="auto"/>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التركيز على استدامة الموارد البشرية:</w:t>
      </w:r>
      <w:r w:rsidRPr="00544296">
        <w:rPr>
          <w:rFonts w:asciiTheme="majorBidi" w:hAnsiTheme="majorBidi" w:cstheme="majorBidi"/>
          <w:color w:val="000000" w:themeColor="text1"/>
          <w:sz w:val="28"/>
          <w:szCs w:val="28"/>
          <w:rtl/>
        </w:rPr>
        <w:t xml:space="preserve"> نظرًا لأن استدامة الموارد البشرية تُعد أحد العناصر الأساسية في تحقيق الاستقرار المهني والرضا الوظيفي، ينبغي على المؤسسات وضع استراتيجيات واضحة للحفاظ على المواهب وتطويرها. يمكن أن يشمل ذلك برامج الدعم الوظيفي، التدريب المستمر، وتوفير فرص الترقية.</w:t>
      </w:r>
    </w:p>
    <w:p w14:paraId="76BF459A" w14:textId="77777777" w:rsidR="00FE63D5" w:rsidRPr="00544296" w:rsidRDefault="00FE63D5" w:rsidP="00646967">
      <w:pPr>
        <w:pStyle w:val="Footer"/>
        <w:numPr>
          <w:ilvl w:val="0"/>
          <w:numId w:val="50"/>
        </w:numPr>
        <w:spacing w:line="360" w:lineRule="auto"/>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معالجة التحديات المتعلقة بضغوط العمل:</w:t>
      </w:r>
      <w:r w:rsidRPr="00544296">
        <w:rPr>
          <w:rFonts w:asciiTheme="majorBidi" w:hAnsiTheme="majorBidi" w:cstheme="majorBidi"/>
          <w:color w:val="000000" w:themeColor="text1"/>
          <w:sz w:val="28"/>
          <w:szCs w:val="28"/>
          <w:rtl/>
        </w:rPr>
        <w:t xml:space="preserve"> تحتاج المؤسسات إلى العمل على تقليل ضغوط العمل من خلال توزيع العمل بشكل عادل وتوفير الدعم اللازم للموظفين. يمكن أن يشمل ذلك تحسين بيئة العمل، وتوفير الموارد الكافية، وزيادة التواصل بين الإدارات.</w:t>
      </w:r>
    </w:p>
    <w:p w14:paraId="22DE1D35" w14:textId="77777777" w:rsidR="00FE63D5" w:rsidRPr="00544296" w:rsidRDefault="00FE63D5" w:rsidP="00646967">
      <w:pPr>
        <w:pStyle w:val="Footer"/>
        <w:numPr>
          <w:ilvl w:val="0"/>
          <w:numId w:val="50"/>
        </w:numPr>
        <w:spacing w:line="360" w:lineRule="auto"/>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تحسين التوازن بين العمل والحياة:</w:t>
      </w:r>
      <w:r w:rsidRPr="00544296">
        <w:rPr>
          <w:rFonts w:asciiTheme="majorBidi" w:hAnsiTheme="majorBidi" w:cstheme="majorBidi"/>
          <w:color w:val="000000" w:themeColor="text1"/>
          <w:sz w:val="28"/>
          <w:szCs w:val="28"/>
          <w:rtl/>
        </w:rPr>
        <w:t xml:space="preserve"> يمكن تحسين التوازن بين العمل والحياة من خلال اعتماد سياسات مرنة تتيح للموظفين إدارة وقتهم بشكل أفضل. قد تشمل هذه السياسات ساعات العمل المرنة أو العمل عن بُعد لبعض الفئات الوظيفية.</w:t>
      </w:r>
    </w:p>
    <w:p w14:paraId="3E134243" w14:textId="77777777" w:rsidR="00FE63D5" w:rsidRPr="00544296" w:rsidRDefault="00FE63D5" w:rsidP="00646967">
      <w:pPr>
        <w:pStyle w:val="Footer"/>
        <w:numPr>
          <w:ilvl w:val="0"/>
          <w:numId w:val="50"/>
        </w:numPr>
        <w:spacing w:line="360" w:lineRule="auto"/>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تعزيز ثقافة الابتكار:</w:t>
      </w:r>
      <w:r w:rsidRPr="00544296">
        <w:rPr>
          <w:rFonts w:asciiTheme="majorBidi" w:hAnsiTheme="majorBidi" w:cstheme="majorBidi"/>
          <w:color w:val="000000" w:themeColor="text1"/>
          <w:sz w:val="28"/>
          <w:szCs w:val="28"/>
          <w:rtl/>
        </w:rPr>
        <w:t xml:space="preserve"> لتعزيز الابتكار في بيئات العمل، يُوصى بتشجيع الموظفين على تقديم أفكار جديدة وتطوير مبادرات تسهم في تحسين الأداء. يمكن تحقيق ذلك من خلال تنظيم مسابقات الابتكار أو منح جوائز لأفضل الأفكار المبتكرة.</w:t>
      </w:r>
    </w:p>
    <w:p w14:paraId="78403B7D" w14:textId="747A90A9" w:rsidR="00FE63D5" w:rsidRPr="00544296" w:rsidRDefault="00FE63D5" w:rsidP="00646967">
      <w:pPr>
        <w:pStyle w:val="Footer"/>
        <w:numPr>
          <w:ilvl w:val="0"/>
          <w:numId w:val="50"/>
        </w:numPr>
        <w:spacing w:line="360" w:lineRule="auto"/>
        <w:rPr>
          <w:rFonts w:asciiTheme="majorBidi" w:hAnsiTheme="majorBidi" w:cstheme="majorBidi"/>
          <w:color w:val="000000" w:themeColor="text1"/>
          <w:sz w:val="28"/>
          <w:szCs w:val="28"/>
        </w:rPr>
      </w:pPr>
      <w:r w:rsidRPr="00544296">
        <w:rPr>
          <w:rStyle w:val="Heading5Char"/>
          <w:rFonts w:asciiTheme="majorBidi" w:hAnsiTheme="majorBidi"/>
          <w:color w:val="000000" w:themeColor="text1"/>
          <w:sz w:val="28"/>
          <w:szCs w:val="28"/>
          <w:rtl/>
        </w:rPr>
        <w:t>تحسين التواصل الداخلي:</w:t>
      </w:r>
      <w:r w:rsidRPr="00544296">
        <w:rPr>
          <w:rFonts w:asciiTheme="majorBidi" w:hAnsiTheme="majorBidi" w:cstheme="majorBidi"/>
          <w:color w:val="000000" w:themeColor="text1"/>
          <w:sz w:val="28"/>
          <w:szCs w:val="28"/>
          <w:rtl/>
        </w:rPr>
        <w:t xml:space="preserve"> على المؤسسات تعزيز قنوات التواصل الداخلي بين الموظفين والإدارة، وذلك لضمان شفافية أكبر وتحقيق التفاهم المتبادل. يمكن أن تشمل التحسينات عقد اجتماعات دورية، استخدام تقنيات الاتصال الحديثة، وإنشاء منصات داخلية تتيح للموظفين التعبير عن آرائهم ومقترحاتهم.</w:t>
      </w:r>
    </w:p>
    <w:p w14:paraId="5CEA4809" w14:textId="5284E9EA" w:rsidR="00AC0B2A" w:rsidRPr="00544296" w:rsidRDefault="00AF4833" w:rsidP="00AC760E">
      <w:pPr>
        <w:pStyle w:val="Heading4"/>
        <w:spacing w:line="360" w:lineRule="auto"/>
        <w:divId w:val="803741670"/>
        <w:rPr>
          <w:rFonts w:asciiTheme="majorBidi" w:eastAsia="Times New Roman" w:hAnsiTheme="majorBidi"/>
          <w:i w:val="0"/>
          <w:iCs w:val="0"/>
          <w:color w:val="000000" w:themeColor="text1"/>
          <w:sz w:val="28"/>
          <w:szCs w:val="28"/>
        </w:rPr>
      </w:pPr>
      <w:r w:rsidRPr="00544296">
        <w:rPr>
          <w:rFonts w:asciiTheme="majorBidi" w:eastAsia="Times New Roman" w:hAnsiTheme="majorBidi" w:hint="cs"/>
          <w:i w:val="0"/>
          <w:iCs w:val="0"/>
          <w:color w:val="000000" w:themeColor="text1"/>
          <w:sz w:val="28"/>
          <w:szCs w:val="28"/>
          <w:rtl/>
        </w:rPr>
        <w:t xml:space="preserve">الخلاصة </w:t>
      </w:r>
    </w:p>
    <w:p w14:paraId="22DA5E2F" w14:textId="77777777" w:rsidR="00AC0B2A" w:rsidRPr="00544296" w:rsidRDefault="00AC0B2A" w:rsidP="00AC760E">
      <w:pPr>
        <w:spacing w:line="360" w:lineRule="auto"/>
        <w:divId w:val="803741670"/>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يشكل هذا الفصل تحليلًا شاملاً للبيانات التي تم جمعها من الاستبيانات والمقابلات والدراسات السابقة. توضح النتائج أن استدامة الموارد البشرية لها تأثير كبير على التميز المؤسسي في وزارة التعليم السعودية. بناءً على ذلك، تم تقديم مجموعة من التوصيات التي يمكن أن تساعد في تحسين استدامة الموارد البشرية وتعزيز الأداء المؤسسي. من المهم أن يتم تنفيذ هذه التوصيات بشكل فعّال لضمان تحقيق الأهداف الاستراتيجية للوزارة وتعزيز جودة التعليم في المملكة.</w:t>
      </w:r>
    </w:p>
    <w:p w14:paraId="2E5BED8B" w14:textId="0A81338F" w:rsidR="00AC0B2A" w:rsidRPr="00544296" w:rsidRDefault="00AC0B2A" w:rsidP="00AC760E">
      <w:pPr>
        <w:spacing w:line="360" w:lineRule="auto"/>
        <w:divId w:val="1277175769"/>
        <w:rPr>
          <w:rFonts w:asciiTheme="majorBidi" w:eastAsia="Times New Roman" w:hAnsiTheme="majorBidi" w:cstheme="majorBidi"/>
          <w:color w:val="000000" w:themeColor="text1"/>
          <w:sz w:val="28"/>
          <w:szCs w:val="28"/>
        </w:rPr>
      </w:pPr>
    </w:p>
    <w:p w14:paraId="34AABE16" w14:textId="77777777" w:rsidR="00BC094B" w:rsidRPr="00544296" w:rsidRDefault="00BC094B" w:rsidP="00AC760E">
      <w:pPr>
        <w:spacing w:line="360" w:lineRule="auto"/>
        <w:rPr>
          <w:rFonts w:asciiTheme="majorBidi" w:hAnsiTheme="majorBidi" w:cstheme="majorBidi"/>
          <w:color w:val="000000" w:themeColor="text1"/>
          <w:sz w:val="28"/>
          <w:szCs w:val="28"/>
          <w:u w:val="single"/>
          <w:rtl/>
        </w:rPr>
      </w:pPr>
    </w:p>
    <w:p w14:paraId="44A54446" w14:textId="77777777" w:rsidR="00BC094B" w:rsidRPr="00544296" w:rsidRDefault="00BC094B" w:rsidP="00D45B82">
      <w:pPr>
        <w:spacing w:line="360" w:lineRule="auto"/>
        <w:rPr>
          <w:rFonts w:asciiTheme="majorBidi" w:hAnsiTheme="majorBidi" w:cstheme="majorBidi"/>
          <w:color w:val="000000" w:themeColor="text1"/>
          <w:sz w:val="28"/>
          <w:szCs w:val="28"/>
          <w:u w:val="single"/>
          <w:rtl/>
        </w:rPr>
      </w:pPr>
    </w:p>
    <w:p w14:paraId="7EC34F9B" w14:textId="77777777" w:rsidR="00811072" w:rsidRPr="00544296" w:rsidRDefault="00811072" w:rsidP="00D45B82">
      <w:pPr>
        <w:pStyle w:val="Heading3"/>
        <w:spacing w:line="360" w:lineRule="auto"/>
        <w:divId w:val="989793479"/>
        <w:rPr>
          <w:rFonts w:asciiTheme="majorBidi" w:eastAsia="Times New Roman" w:hAnsiTheme="majorBidi"/>
          <w:b/>
          <w:bCs/>
          <w:color w:val="000000" w:themeColor="text1"/>
          <w:kern w:val="0"/>
          <w14:ligatures w14:val="none"/>
        </w:rPr>
      </w:pPr>
      <w:r w:rsidRPr="00544296">
        <w:rPr>
          <w:rFonts w:asciiTheme="majorBidi" w:eastAsia="Times New Roman" w:hAnsiTheme="majorBidi"/>
          <w:b/>
          <w:bCs/>
          <w:color w:val="000000" w:themeColor="text1"/>
          <w:rtl/>
        </w:rPr>
        <w:t>خاتمة البحث</w:t>
      </w:r>
    </w:p>
    <w:p w14:paraId="25D1EA24" w14:textId="77777777" w:rsidR="00811072" w:rsidRPr="00544296" w:rsidRDefault="00811072" w:rsidP="00D45B82">
      <w:pPr>
        <w:pStyle w:val="Footer"/>
        <w:spacing w:line="360" w:lineRule="auto"/>
        <w:divId w:val="989793479"/>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تتناول هذه الدراسة تأثير استدامة الموارد البشرية على تحقيق التميز المؤسسي في وزارة التعليم السعودية، حيث تم استخدام منهجيات بحثية متعددة تجمع بين التحليل الكمي والنوعي. من خلال تحليل البيانات المستخلصة من الاستبيانات والمقابلات، تبين أن استدامة الموارد البشرية تلعب دورًا محوريًا في تعزيز الأداء المؤسسي ورفع مستوى رضا الموظفين.</w:t>
      </w:r>
    </w:p>
    <w:p w14:paraId="01103216" w14:textId="77777777" w:rsidR="00811072" w:rsidRPr="00544296" w:rsidRDefault="00811072" w:rsidP="00D45B82">
      <w:pPr>
        <w:pStyle w:val="Footer"/>
        <w:spacing w:line="360" w:lineRule="auto"/>
        <w:divId w:val="989793479"/>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أظهرت النتائج أن هناك ارتباطًا قويًا بين استدامة الموارد البشرية ورضا الموظفين، مما يؤكد أهمية الاستثمار في تطوير هذه الموارد كوسيلة لتحقيق أهداف الوزارة الاستراتيجية. كما تم تسليط الضوء على الحاجة إلى تعزيز برامج التدريب والتطوير وتحسين بيئة العمل وزيادة الميزانية المخصصة للموارد البشرية.</w:t>
      </w:r>
    </w:p>
    <w:p w14:paraId="655E22A6" w14:textId="77777777" w:rsidR="00811072" w:rsidRPr="00544296" w:rsidRDefault="00811072" w:rsidP="00D45B82">
      <w:pPr>
        <w:pStyle w:val="Footer"/>
        <w:spacing w:line="360" w:lineRule="auto"/>
        <w:divId w:val="989793479"/>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تتضمن التوصيات المنبثقة من هذه الدراسة خطوات عملية يمكن أن تساعد وزارة التعليم في تحسين استدامة الموارد البشرية، مما سيساهم بشكل مباشر في رفع مستوى التميز المؤسسي. من الضروري أن تكون هناك رؤية استراتيجية متكاملة تأخذ بعين الاعتبار أهمية الموارد البشرية كعنصر أساسي في نجاح أي مؤسسة تعليمية.</w:t>
      </w:r>
    </w:p>
    <w:p w14:paraId="45E9BC4C" w14:textId="77777777" w:rsidR="00BC094B" w:rsidRPr="00544296" w:rsidRDefault="00BC094B" w:rsidP="00D45B82">
      <w:pPr>
        <w:spacing w:line="360" w:lineRule="auto"/>
        <w:rPr>
          <w:rFonts w:asciiTheme="majorBidi" w:hAnsiTheme="majorBidi" w:cstheme="majorBidi"/>
          <w:color w:val="000000" w:themeColor="text1"/>
          <w:sz w:val="28"/>
          <w:szCs w:val="28"/>
          <w:u w:val="single"/>
          <w:rtl/>
        </w:rPr>
      </w:pPr>
    </w:p>
    <w:p w14:paraId="4578A4DF" w14:textId="77777777" w:rsidR="00BC094B" w:rsidRPr="00544296" w:rsidRDefault="00BC094B" w:rsidP="001A1CEB">
      <w:pPr>
        <w:spacing w:line="360" w:lineRule="auto"/>
        <w:rPr>
          <w:rFonts w:asciiTheme="majorBidi" w:hAnsiTheme="majorBidi" w:cstheme="majorBidi"/>
          <w:color w:val="000000" w:themeColor="text1"/>
          <w:sz w:val="28"/>
          <w:szCs w:val="28"/>
          <w:u w:val="single"/>
          <w:rtl/>
        </w:rPr>
      </w:pPr>
    </w:p>
    <w:p w14:paraId="5034A823" w14:textId="77777777" w:rsidR="00BC094B" w:rsidRPr="00544296" w:rsidRDefault="00BC094B" w:rsidP="001A1CEB">
      <w:pPr>
        <w:spacing w:line="360" w:lineRule="auto"/>
        <w:rPr>
          <w:rFonts w:asciiTheme="majorBidi" w:hAnsiTheme="majorBidi" w:cstheme="majorBidi"/>
          <w:color w:val="000000" w:themeColor="text1"/>
          <w:sz w:val="28"/>
          <w:szCs w:val="28"/>
          <w:u w:val="single"/>
          <w:rtl/>
        </w:rPr>
      </w:pPr>
    </w:p>
    <w:p w14:paraId="519C19A5" w14:textId="77777777" w:rsidR="00BC094B" w:rsidRPr="00544296" w:rsidRDefault="00BC094B" w:rsidP="001A1CEB">
      <w:pPr>
        <w:spacing w:line="360" w:lineRule="auto"/>
        <w:rPr>
          <w:rFonts w:asciiTheme="majorBidi" w:hAnsiTheme="majorBidi" w:cstheme="majorBidi"/>
          <w:color w:val="000000" w:themeColor="text1"/>
          <w:sz w:val="28"/>
          <w:szCs w:val="28"/>
          <w:u w:val="single"/>
          <w:rtl/>
        </w:rPr>
      </w:pPr>
    </w:p>
    <w:p w14:paraId="0670DDC5" w14:textId="77777777" w:rsidR="00BC094B" w:rsidRPr="00544296" w:rsidRDefault="00BC094B" w:rsidP="001A1CEB">
      <w:pPr>
        <w:spacing w:line="360" w:lineRule="auto"/>
        <w:rPr>
          <w:rFonts w:asciiTheme="majorBidi" w:hAnsiTheme="majorBidi" w:cstheme="majorBidi"/>
          <w:color w:val="000000" w:themeColor="text1"/>
          <w:sz w:val="28"/>
          <w:szCs w:val="28"/>
          <w:u w:val="single"/>
          <w:rtl/>
        </w:rPr>
      </w:pPr>
    </w:p>
    <w:p w14:paraId="021D779F" w14:textId="77777777" w:rsidR="00BC094B" w:rsidRPr="00544296" w:rsidRDefault="00BC094B" w:rsidP="001A1CEB">
      <w:pPr>
        <w:spacing w:line="360" w:lineRule="auto"/>
        <w:rPr>
          <w:rFonts w:asciiTheme="majorBidi" w:hAnsiTheme="majorBidi" w:cstheme="majorBidi"/>
          <w:color w:val="000000" w:themeColor="text1"/>
          <w:sz w:val="28"/>
          <w:szCs w:val="28"/>
          <w:u w:val="single"/>
          <w:rtl/>
        </w:rPr>
      </w:pPr>
    </w:p>
    <w:p w14:paraId="281893F6" w14:textId="77777777" w:rsidR="004163C7" w:rsidRPr="00544296" w:rsidRDefault="004163C7" w:rsidP="001A1CEB">
      <w:pPr>
        <w:spacing w:line="360" w:lineRule="auto"/>
        <w:jc w:val="center"/>
        <w:rPr>
          <w:rFonts w:asciiTheme="majorBidi" w:hAnsiTheme="majorBidi" w:cstheme="majorBidi"/>
          <w:b/>
          <w:bCs/>
          <w:color w:val="000000" w:themeColor="text1"/>
          <w:sz w:val="28"/>
          <w:szCs w:val="28"/>
          <w:u w:val="single"/>
          <w:rtl/>
        </w:rPr>
      </w:pPr>
    </w:p>
    <w:p w14:paraId="278B86AC" w14:textId="77777777" w:rsidR="004163C7" w:rsidRPr="00544296" w:rsidRDefault="004163C7" w:rsidP="001A1CEB">
      <w:pPr>
        <w:spacing w:line="360" w:lineRule="auto"/>
        <w:jc w:val="center"/>
        <w:rPr>
          <w:rFonts w:asciiTheme="majorBidi" w:hAnsiTheme="majorBidi" w:cstheme="majorBidi"/>
          <w:b/>
          <w:bCs/>
          <w:color w:val="000000" w:themeColor="text1"/>
          <w:sz w:val="28"/>
          <w:szCs w:val="28"/>
          <w:u w:val="single"/>
          <w:rtl/>
        </w:rPr>
      </w:pPr>
    </w:p>
    <w:p w14:paraId="3A9B2C00" w14:textId="77777777" w:rsidR="004163C7" w:rsidRPr="00544296" w:rsidRDefault="004163C7" w:rsidP="001A1CEB">
      <w:pPr>
        <w:spacing w:line="360" w:lineRule="auto"/>
        <w:jc w:val="center"/>
        <w:rPr>
          <w:rFonts w:asciiTheme="majorBidi" w:hAnsiTheme="majorBidi" w:cstheme="majorBidi"/>
          <w:b/>
          <w:bCs/>
          <w:color w:val="000000" w:themeColor="text1"/>
          <w:sz w:val="28"/>
          <w:szCs w:val="28"/>
          <w:u w:val="single"/>
          <w:rtl/>
        </w:rPr>
      </w:pPr>
    </w:p>
    <w:p w14:paraId="3CE9BB97" w14:textId="77777777" w:rsidR="004163C7" w:rsidRPr="00544296" w:rsidRDefault="004163C7" w:rsidP="001A1CEB">
      <w:pPr>
        <w:spacing w:line="360" w:lineRule="auto"/>
        <w:jc w:val="center"/>
        <w:rPr>
          <w:rFonts w:asciiTheme="majorBidi" w:hAnsiTheme="majorBidi" w:cstheme="majorBidi"/>
          <w:b/>
          <w:bCs/>
          <w:color w:val="000000" w:themeColor="text1"/>
          <w:sz w:val="28"/>
          <w:szCs w:val="28"/>
          <w:u w:val="single"/>
          <w:rtl/>
        </w:rPr>
      </w:pPr>
    </w:p>
    <w:p w14:paraId="2274A671" w14:textId="77777777" w:rsidR="004163C7" w:rsidRPr="00544296" w:rsidRDefault="004163C7" w:rsidP="001A1CEB">
      <w:pPr>
        <w:spacing w:line="360" w:lineRule="auto"/>
        <w:jc w:val="center"/>
        <w:rPr>
          <w:rFonts w:asciiTheme="majorBidi" w:hAnsiTheme="majorBidi" w:cstheme="majorBidi"/>
          <w:b/>
          <w:bCs/>
          <w:color w:val="000000" w:themeColor="text1"/>
          <w:sz w:val="28"/>
          <w:szCs w:val="28"/>
          <w:u w:val="single"/>
          <w:rtl/>
        </w:rPr>
      </w:pPr>
    </w:p>
    <w:p w14:paraId="645C96F3" w14:textId="77777777" w:rsidR="004163C7" w:rsidRPr="00544296" w:rsidRDefault="004163C7" w:rsidP="001A1CEB">
      <w:pPr>
        <w:spacing w:line="360" w:lineRule="auto"/>
        <w:jc w:val="center"/>
        <w:rPr>
          <w:rFonts w:asciiTheme="majorBidi" w:hAnsiTheme="majorBidi" w:cstheme="majorBidi"/>
          <w:b/>
          <w:bCs/>
          <w:color w:val="000000" w:themeColor="text1"/>
          <w:sz w:val="28"/>
          <w:szCs w:val="28"/>
          <w:u w:val="single"/>
          <w:rtl/>
        </w:rPr>
      </w:pPr>
    </w:p>
    <w:p w14:paraId="5ACE71F1" w14:textId="2DA11145" w:rsidR="00D22171" w:rsidRPr="00544296" w:rsidRDefault="004163C7" w:rsidP="001A1CEB">
      <w:pPr>
        <w:spacing w:line="360" w:lineRule="auto"/>
        <w:jc w:val="center"/>
        <w:rPr>
          <w:rFonts w:asciiTheme="majorBidi" w:hAnsiTheme="majorBidi" w:cstheme="majorBidi"/>
          <w:b/>
          <w:bCs/>
          <w:color w:val="000000" w:themeColor="text1"/>
          <w:sz w:val="28"/>
          <w:szCs w:val="28"/>
          <w:u w:val="single"/>
          <w:rtl/>
        </w:rPr>
      </w:pPr>
      <w:r w:rsidRPr="00544296">
        <w:rPr>
          <w:rFonts w:asciiTheme="majorBidi" w:hAnsiTheme="majorBidi" w:cstheme="majorBidi"/>
          <w:b/>
          <w:bCs/>
          <w:color w:val="000000" w:themeColor="text1"/>
          <w:sz w:val="28"/>
          <w:szCs w:val="28"/>
          <w:u w:val="single"/>
          <w:rtl/>
        </w:rPr>
        <w:t>المراجع</w:t>
      </w:r>
    </w:p>
    <w:p w14:paraId="4E666E79" w14:textId="77777777" w:rsidR="004163C7" w:rsidRPr="00544296" w:rsidRDefault="004163C7" w:rsidP="004163C7">
      <w:pPr>
        <w:jc w:val="center"/>
        <w:rPr>
          <w:rFonts w:ascii="Sakkal Majalla" w:hAnsi="Sakkal Majalla" w:cs="Sakkal Majalla"/>
          <w:b/>
          <w:bCs/>
          <w:color w:val="000000" w:themeColor="text1"/>
          <w:sz w:val="52"/>
          <w:szCs w:val="52"/>
          <w:u w:val="single"/>
          <w:rtl/>
        </w:rPr>
      </w:pPr>
    </w:p>
    <w:p w14:paraId="5ECB0592" w14:textId="447B3844" w:rsidR="00854CE5" w:rsidRPr="00544296" w:rsidRDefault="00C074AF" w:rsidP="00355938">
      <w:pPr>
        <w:pStyle w:val="Heading3"/>
        <w:spacing w:line="360" w:lineRule="auto"/>
        <w:rPr>
          <w:rFonts w:asciiTheme="majorBidi" w:eastAsia="Times New Roman" w:hAnsiTheme="majorBidi"/>
          <w:color w:val="000000" w:themeColor="text1"/>
        </w:rPr>
      </w:pPr>
      <w:r w:rsidRPr="00544296">
        <w:rPr>
          <w:rFonts w:asciiTheme="majorBidi" w:eastAsia="Times New Roman" w:hAnsiTheme="majorBidi"/>
          <w:color w:val="000000" w:themeColor="text1"/>
          <w:rtl/>
        </w:rPr>
        <w:t>قائمة المراجع</w:t>
      </w:r>
    </w:p>
    <w:p w14:paraId="74C939AE" w14:textId="77777777" w:rsidR="00854CE5" w:rsidRPr="00544296" w:rsidRDefault="00854CE5" w:rsidP="00B92E9D">
      <w:pPr>
        <w:pStyle w:val="Heading3"/>
        <w:spacing w:line="360" w:lineRule="auto"/>
        <w:divId w:val="1526946231"/>
        <w:rPr>
          <w:rFonts w:eastAsia="Times New Roman"/>
          <w:color w:val="000000" w:themeColor="text1"/>
          <w:kern w:val="0"/>
          <w14:ligatures w14:val="none"/>
        </w:rPr>
      </w:pPr>
      <w:r w:rsidRPr="00544296">
        <w:rPr>
          <w:rFonts w:eastAsia="Times New Roman"/>
          <w:color w:val="000000" w:themeColor="text1"/>
          <w:rtl/>
        </w:rPr>
        <w:t>المراجع العربية</w:t>
      </w:r>
    </w:p>
    <w:p w14:paraId="66B6B53B" w14:textId="77777777" w:rsidR="00854CE5" w:rsidRPr="00544296" w:rsidRDefault="00854CE5" w:rsidP="00646967">
      <w:pPr>
        <w:pStyle w:val="Footer"/>
        <w:numPr>
          <w:ilvl w:val="0"/>
          <w:numId w:val="51"/>
        </w:numPr>
        <w:spacing w:line="360" w:lineRule="auto"/>
        <w:divId w:val="1526946231"/>
        <w:rPr>
          <w:rFonts w:eastAsiaTheme="minorEastAsia"/>
          <w:color w:val="000000" w:themeColor="text1"/>
          <w:sz w:val="28"/>
          <w:szCs w:val="28"/>
        </w:rPr>
      </w:pPr>
      <w:r w:rsidRPr="00544296">
        <w:rPr>
          <w:color w:val="000000" w:themeColor="text1"/>
          <w:sz w:val="28"/>
          <w:szCs w:val="28"/>
          <w:rtl/>
        </w:rPr>
        <w:t xml:space="preserve">الغامدي، س. (2020). </w:t>
      </w:r>
      <w:r w:rsidRPr="00544296">
        <w:rPr>
          <w:rStyle w:val="FooterChar"/>
          <w:color w:val="000000" w:themeColor="text1"/>
          <w:sz w:val="28"/>
          <w:szCs w:val="28"/>
          <w:rtl/>
        </w:rPr>
        <w:t>أثر استدامة الموارد البشرية على أداء المؤسسات التعليمية في المملكة العربية السعودية</w:t>
      </w:r>
      <w:r w:rsidRPr="00544296">
        <w:rPr>
          <w:color w:val="000000" w:themeColor="text1"/>
          <w:sz w:val="28"/>
          <w:szCs w:val="28"/>
          <w:rtl/>
        </w:rPr>
        <w:t>. مجلة دراسات التعليم، 12(2)، 45-67.</w:t>
      </w:r>
    </w:p>
    <w:p w14:paraId="0A537D5E" w14:textId="77777777" w:rsidR="00854CE5" w:rsidRPr="00544296" w:rsidRDefault="00854CE5" w:rsidP="00646967">
      <w:pPr>
        <w:pStyle w:val="Footer"/>
        <w:numPr>
          <w:ilvl w:val="0"/>
          <w:numId w:val="51"/>
        </w:numPr>
        <w:spacing w:line="360" w:lineRule="auto"/>
        <w:divId w:val="1526946231"/>
        <w:rPr>
          <w:color w:val="000000" w:themeColor="text1"/>
          <w:sz w:val="28"/>
          <w:szCs w:val="28"/>
        </w:rPr>
      </w:pPr>
      <w:r w:rsidRPr="00544296">
        <w:rPr>
          <w:color w:val="000000" w:themeColor="text1"/>
          <w:sz w:val="28"/>
          <w:szCs w:val="28"/>
          <w:rtl/>
        </w:rPr>
        <w:t xml:space="preserve">العتيبي، م. (2021). </w:t>
      </w:r>
      <w:r w:rsidRPr="00544296">
        <w:rPr>
          <w:rStyle w:val="FooterChar"/>
          <w:color w:val="000000" w:themeColor="text1"/>
          <w:sz w:val="28"/>
          <w:szCs w:val="28"/>
          <w:rtl/>
        </w:rPr>
        <w:t>إدارة الموارد البشرية وتطوير الأداء المؤسسي في وزارة التعليم</w:t>
      </w:r>
      <w:r w:rsidRPr="00544296">
        <w:rPr>
          <w:color w:val="000000" w:themeColor="text1"/>
          <w:sz w:val="28"/>
          <w:szCs w:val="28"/>
          <w:rtl/>
        </w:rPr>
        <w:t>. مركز البحوث والدراسات، 15(1)، 78-92.</w:t>
      </w:r>
    </w:p>
    <w:p w14:paraId="3FFD25F6" w14:textId="77777777" w:rsidR="00854CE5" w:rsidRPr="00544296" w:rsidRDefault="00854CE5" w:rsidP="00646967">
      <w:pPr>
        <w:pStyle w:val="Footer"/>
        <w:numPr>
          <w:ilvl w:val="0"/>
          <w:numId w:val="51"/>
        </w:numPr>
        <w:spacing w:line="360" w:lineRule="auto"/>
        <w:divId w:val="1526946231"/>
        <w:rPr>
          <w:color w:val="000000" w:themeColor="text1"/>
          <w:sz w:val="28"/>
          <w:szCs w:val="28"/>
        </w:rPr>
      </w:pPr>
      <w:r w:rsidRPr="00544296">
        <w:rPr>
          <w:color w:val="000000" w:themeColor="text1"/>
          <w:sz w:val="28"/>
          <w:szCs w:val="28"/>
          <w:rtl/>
        </w:rPr>
        <w:t xml:space="preserve">الزهراني، أ. (2019). </w:t>
      </w:r>
      <w:r w:rsidRPr="00544296">
        <w:rPr>
          <w:rStyle w:val="FooterChar"/>
          <w:color w:val="000000" w:themeColor="text1"/>
          <w:sz w:val="28"/>
          <w:szCs w:val="28"/>
          <w:rtl/>
        </w:rPr>
        <w:t>دور استدامة الموارد البشرية في تعزيز التميز المؤسسي</w:t>
      </w:r>
      <w:r w:rsidRPr="00544296">
        <w:rPr>
          <w:color w:val="000000" w:themeColor="text1"/>
          <w:sz w:val="28"/>
          <w:szCs w:val="28"/>
          <w:rtl/>
        </w:rPr>
        <w:t>. المجلة العربية للإدارة، 22(3)، 120-135.</w:t>
      </w:r>
    </w:p>
    <w:p w14:paraId="6DA62BA7" w14:textId="77777777" w:rsidR="00854CE5" w:rsidRPr="00544296" w:rsidRDefault="00854CE5" w:rsidP="00646967">
      <w:pPr>
        <w:pStyle w:val="Footer"/>
        <w:numPr>
          <w:ilvl w:val="0"/>
          <w:numId w:val="51"/>
        </w:numPr>
        <w:spacing w:line="360" w:lineRule="auto"/>
        <w:divId w:val="1526946231"/>
        <w:rPr>
          <w:color w:val="000000" w:themeColor="text1"/>
          <w:sz w:val="28"/>
          <w:szCs w:val="28"/>
        </w:rPr>
      </w:pPr>
      <w:r w:rsidRPr="00544296">
        <w:rPr>
          <w:color w:val="000000" w:themeColor="text1"/>
          <w:sz w:val="28"/>
          <w:szCs w:val="28"/>
          <w:rtl/>
        </w:rPr>
        <w:t xml:space="preserve">الراجحي، م. (2022). </w:t>
      </w:r>
      <w:r w:rsidRPr="00544296">
        <w:rPr>
          <w:rStyle w:val="FooterChar"/>
          <w:color w:val="000000" w:themeColor="text1"/>
          <w:sz w:val="28"/>
          <w:szCs w:val="28"/>
          <w:rtl/>
        </w:rPr>
        <w:t>الاستدامة المؤسسية ودورها في تحسين أداء التعليم العام</w:t>
      </w:r>
      <w:r w:rsidRPr="00544296">
        <w:rPr>
          <w:color w:val="000000" w:themeColor="text1"/>
          <w:sz w:val="28"/>
          <w:szCs w:val="28"/>
          <w:rtl/>
        </w:rPr>
        <w:t>. مجلة التعليم والتعلم، 14(4)، 89-105.</w:t>
      </w:r>
    </w:p>
    <w:p w14:paraId="1AE584FB" w14:textId="77777777" w:rsidR="00854CE5" w:rsidRPr="00544296" w:rsidRDefault="00854CE5" w:rsidP="00646967">
      <w:pPr>
        <w:pStyle w:val="Footer"/>
        <w:numPr>
          <w:ilvl w:val="0"/>
          <w:numId w:val="51"/>
        </w:numPr>
        <w:spacing w:line="360" w:lineRule="auto"/>
        <w:divId w:val="1526946231"/>
        <w:rPr>
          <w:color w:val="000000" w:themeColor="text1"/>
          <w:sz w:val="28"/>
          <w:szCs w:val="28"/>
        </w:rPr>
      </w:pPr>
      <w:r w:rsidRPr="00544296">
        <w:rPr>
          <w:color w:val="000000" w:themeColor="text1"/>
          <w:sz w:val="28"/>
          <w:szCs w:val="28"/>
          <w:rtl/>
        </w:rPr>
        <w:t xml:space="preserve">السليمان، ف. (2023). </w:t>
      </w:r>
      <w:r w:rsidRPr="00544296">
        <w:rPr>
          <w:rStyle w:val="FooterChar"/>
          <w:color w:val="000000" w:themeColor="text1"/>
          <w:sz w:val="28"/>
          <w:szCs w:val="28"/>
          <w:rtl/>
        </w:rPr>
        <w:t>استراتيجيات الموارد البشرية وتأثيرها على جودة التعليم في المملكة العربية السعودية</w:t>
      </w:r>
      <w:r w:rsidRPr="00544296">
        <w:rPr>
          <w:color w:val="000000" w:themeColor="text1"/>
          <w:sz w:val="28"/>
          <w:szCs w:val="28"/>
          <w:rtl/>
        </w:rPr>
        <w:t>. مؤتمر التعليم والتطوير، 10(5)، 67-80.</w:t>
      </w:r>
    </w:p>
    <w:p w14:paraId="722B4674" w14:textId="77777777" w:rsidR="00854CE5" w:rsidRPr="00544296" w:rsidRDefault="00854CE5" w:rsidP="00646967">
      <w:pPr>
        <w:pStyle w:val="Footer"/>
        <w:numPr>
          <w:ilvl w:val="0"/>
          <w:numId w:val="51"/>
        </w:numPr>
        <w:spacing w:line="360" w:lineRule="auto"/>
        <w:divId w:val="1526946231"/>
        <w:rPr>
          <w:color w:val="000000" w:themeColor="text1"/>
          <w:sz w:val="28"/>
          <w:szCs w:val="28"/>
        </w:rPr>
      </w:pPr>
      <w:r w:rsidRPr="00544296">
        <w:rPr>
          <w:color w:val="000000" w:themeColor="text1"/>
          <w:sz w:val="28"/>
          <w:szCs w:val="28"/>
          <w:rtl/>
        </w:rPr>
        <w:t xml:space="preserve">الربيع، ر. (2020). </w:t>
      </w:r>
      <w:r w:rsidRPr="00544296">
        <w:rPr>
          <w:rStyle w:val="FooterChar"/>
          <w:color w:val="000000" w:themeColor="text1"/>
          <w:sz w:val="28"/>
          <w:szCs w:val="28"/>
          <w:rtl/>
        </w:rPr>
        <w:t>إدارة الموارد البشرية في المؤسسات الحكومية: التحديات والفرص</w:t>
      </w:r>
      <w:r w:rsidRPr="00544296">
        <w:rPr>
          <w:color w:val="000000" w:themeColor="text1"/>
          <w:sz w:val="28"/>
          <w:szCs w:val="28"/>
          <w:rtl/>
        </w:rPr>
        <w:t>. دار الفكر العربي، 5(2)، 45-60.</w:t>
      </w:r>
    </w:p>
    <w:p w14:paraId="013AD5F7" w14:textId="77777777" w:rsidR="00854CE5" w:rsidRPr="00544296" w:rsidRDefault="00854CE5" w:rsidP="00646967">
      <w:pPr>
        <w:pStyle w:val="Footer"/>
        <w:numPr>
          <w:ilvl w:val="0"/>
          <w:numId w:val="51"/>
        </w:numPr>
        <w:spacing w:line="360" w:lineRule="auto"/>
        <w:divId w:val="1526946231"/>
        <w:rPr>
          <w:color w:val="000000" w:themeColor="text1"/>
          <w:sz w:val="28"/>
          <w:szCs w:val="28"/>
        </w:rPr>
      </w:pPr>
      <w:r w:rsidRPr="00544296">
        <w:rPr>
          <w:color w:val="000000" w:themeColor="text1"/>
          <w:sz w:val="28"/>
          <w:szCs w:val="28"/>
          <w:rtl/>
        </w:rPr>
        <w:t xml:space="preserve">الشمري، خ. (2021). </w:t>
      </w:r>
      <w:r w:rsidRPr="00544296">
        <w:rPr>
          <w:rStyle w:val="FooterChar"/>
          <w:color w:val="000000" w:themeColor="text1"/>
          <w:sz w:val="28"/>
          <w:szCs w:val="28"/>
          <w:rtl/>
        </w:rPr>
        <w:t>الابتكار في إدارة الموارد البشرية ودوره في تحقيق التميز المؤسسي</w:t>
      </w:r>
      <w:r w:rsidRPr="00544296">
        <w:rPr>
          <w:color w:val="000000" w:themeColor="text1"/>
          <w:sz w:val="28"/>
          <w:szCs w:val="28"/>
          <w:rtl/>
        </w:rPr>
        <w:t>. المجلة السعودية للإدارة، 8(3)، 33-49.</w:t>
      </w:r>
    </w:p>
    <w:p w14:paraId="492F27F1" w14:textId="77777777" w:rsidR="00854CE5" w:rsidRPr="00544296" w:rsidRDefault="00854CE5" w:rsidP="00646967">
      <w:pPr>
        <w:pStyle w:val="Footer"/>
        <w:numPr>
          <w:ilvl w:val="0"/>
          <w:numId w:val="51"/>
        </w:numPr>
        <w:spacing w:line="360" w:lineRule="auto"/>
        <w:divId w:val="1526946231"/>
        <w:rPr>
          <w:color w:val="000000" w:themeColor="text1"/>
          <w:sz w:val="28"/>
          <w:szCs w:val="28"/>
        </w:rPr>
      </w:pPr>
      <w:r w:rsidRPr="00544296">
        <w:rPr>
          <w:color w:val="000000" w:themeColor="text1"/>
          <w:sz w:val="28"/>
          <w:szCs w:val="28"/>
          <w:rtl/>
        </w:rPr>
        <w:t xml:space="preserve">الجهني، س. (2021). </w:t>
      </w:r>
      <w:r w:rsidRPr="00544296">
        <w:rPr>
          <w:rStyle w:val="FooterChar"/>
          <w:color w:val="000000" w:themeColor="text1"/>
          <w:sz w:val="28"/>
          <w:szCs w:val="28"/>
          <w:rtl/>
        </w:rPr>
        <w:t>التدريب والتطوير في المؤسسات التعليمية: رؤية مستقبلية</w:t>
      </w:r>
      <w:r w:rsidRPr="00544296">
        <w:rPr>
          <w:color w:val="000000" w:themeColor="text1"/>
          <w:sz w:val="28"/>
          <w:szCs w:val="28"/>
          <w:rtl/>
        </w:rPr>
        <w:t>. مجلة التربية، 16(1)، 12-26.</w:t>
      </w:r>
    </w:p>
    <w:p w14:paraId="311C1FC5" w14:textId="77777777" w:rsidR="00854CE5" w:rsidRPr="00544296" w:rsidRDefault="00854CE5" w:rsidP="00646967">
      <w:pPr>
        <w:pStyle w:val="Footer"/>
        <w:numPr>
          <w:ilvl w:val="0"/>
          <w:numId w:val="51"/>
        </w:numPr>
        <w:spacing w:line="360" w:lineRule="auto"/>
        <w:divId w:val="1526946231"/>
        <w:rPr>
          <w:color w:val="000000" w:themeColor="text1"/>
          <w:sz w:val="28"/>
          <w:szCs w:val="28"/>
        </w:rPr>
      </w:pPr>
      <w:r w:rsidRPr="00544296">
        <w:rPr>
          <w:color w:val="000000" w:themeColor="text1"/>
          <w:sz w:val="28"/>
          <w:szCs w:val="28"/>
          <w:rtl/>
        </w:rPr>
        <w:t xml:space="preserve">الصالح، ج. (2020). </w:t>
      </w:r>
      <w:r w:rsidRPr="00544296">
        <w:rPr>
          <w:rStyle w:val="FooterChar"/>
          <w:color w:val="000000" w:themeColor="text1"/>
          <w:sz w:val="28"/>
          <w:szCs w:val="28"/>
          <w:rtl/>
        </w:rPr>
        <w:t>العوامل المؤثرة على استدامة الموارد البشرية في القطاع التعليمي</w:t>
      </w:r>
      <w:r w:rsidRPr="00544296">
        <w:rPr>
          <w:color w:val="000000" w:themeColor="text1"/>
          <w:sz w:val="28"/>
          <w:szCs w:val="28"/>
          <w:rtl/>
        </w:rPr>
        <w:t>. الدراسات العليا في التربية، 11(2)، 53-70.</w:t>
      </w:r>
    </w:p>
    <w:p w14:paraId="1EFB97FE" w14:textId="77777777" w:rsidR="00854CE5" w:rsidRPr="00544296" w:rsidRDefault="00854CE5" w:rsidP="00646967">
      <w:pPr>
        <w:pStyle w:val="Footer"/>
        <w:numPr>
          <w:ilvl w:val="0"/>
          <w:numId w:val="51"/>
        </w:numPr>
        <w:spacing w:line="360" w:lineRule="auto"/>
        <w:divId w:val="1526946231"/>
        <w:rPr>
          <w:color w:val="000000" w:themeColor="text1"/>
          <w:sz w:val="28"/>
          <w:szCs w:val="28"/>
        </w:rPr>
      </w:pPr>
      <w:r w:rsidRPr="00544296">
        <w:rPr>
          <w:color w:val="000000" w:themeColor="text1"/>
          <w:sz w:val="28"/>
          <w:szCs w:val="28"/>
          <w:rtl/>
        </w:rPr>
        <w:t xml:space="preserve">الرشيدي، ب. (2022). </w:t>
      </w:r>
      <w:r w:rsidRPr="00544296">
        <w:rPr>
          <w:rStyle w:val="FooterChar"/>
          <w:color w:val="000000" w:themeColor="text1"/>
          <w:sz w:val="28"/>
          <w:szCs w:val="28"/>
          <w:rtl/>
        </w:rPr>
        <w:t>الأثر المباشر لاستدامة الموارد البشرية على أداء الموظفين</w:t>
      </w:r>
      <w:r w:rsidRPr="00544296">
        <w:rPr>
          <w:color w:val="000000" w:themeColor="text1"/>
          <w:sz w:val="28"/>
          <w:szCs w:val="28"/>
          <w:rtl/>
        </w:rPr>
        <w:t>. مجلة دراسات علم النفس، 9(4)، 144-159.</w:t>
      </w:r>
    </w:p>
    <w:p w14:paraId="3502B36E" w14:textId="0E301835" w:rsidR="00854CE5" w:rsidRPr="00544296" w:rsidRDefault="00854CE5" w:rsidP="00B92E9D">
      <w:pPr>
        <w:spacing w:line="360" w:lineRule="auto"/>
        <w:divId w:val="1526946231"/>
        <w:rPr>
          <w:rFonts w:eastAsia="Times New Roman"/>
          <w:color w:val="000000" w:themeColor="text1"/>
          <w:sz w:val="28"/>
          <w:szCs w:val="28"/>
        </w:rPr>
      </w:pPr>
    </w:p>
    <w:p w14:paraId="43AA59BA" w14:textId="77777777" w:rsidR="00854CE5" w:rsidRPr="00544296" w:rsidRDefault="00854CE5" w:rsidP="00B92E9D">
      <w:pPr>
        <w:pStyle w:val="Heading3"/>
        <w:spacing w:line="360" w:lineRule="auto"/>
        <w:divId w:val="1526946231"/>
        <w:rPr>
          <w:rFonts w:eastAsia="Times New Roman"/>
          <w:color w:val="000000" w:themeColor="text1"/>
        </w:rPr>
      </w:pPr>
      <w:r w:rsidRPr="00544296">
        <w:rPr>
          <w:rFonts w:eastAsia="Times New Roman"/>
          <w:color w:val="000000" w:themeColor="text1"/>
          <w:rtl/>
        </w:rPr>
        <w:t>المراجع الأجنبية</w:t>
      </w:r>
    </w:p>
    <w:p w14:paraId="79411B72" w14:textId="77777777" w:rsidR="00854CE5" w:rsidRPr="00544296" w:rsidRDefault="00854CE5" w:rsidP="00646967">
      <w:pPr>
        <w:pStyle w:val="Footer"/>
        <w:numPr>
          <w:ilvl w:val="0"/>
          <w:numId w:val="52"/>
        </w:numPr>
        <w:bidi w:val="0"/>
        <w:spacing w:line="360" w:lineRule="auto"/>
        <w:divId w:val="1526946231"/>
        <w:rPr>
          <w:rFonts w:eastAsiaTheme="minorEastAsia"/>
          <w:color w:val="000000" w:themeColor="text1"/>
          <w:sz w:val="28"/>
          <w:szCs w:val="28"/>
        </w:rPr>
      </w:pPr>
      <w:r w:rsidRPr="00544296">
        <w:rPr>
          <w:color w:val="000000" w:themeColor="text1"/>
          <w:sz w:val="28"/>
          <w:szCs w:val="28"/>
        </w:rPr>
        <w:t xml:space="preserve">Armstrong, M. (2020). </w:t>
      </w:r>
      <w:r w:rsidRPr="00544296">
        <w:rPr>
          <w:rStyle w:val="FooterChar"/>
          <w:color w:val="000000" w:themeColor="text1"/>
          <w:sz w:val="28"/>
          <w:szCs w:val="28"/>
        </w:rPr>
        <w:t>Armstrong's Handbook of Human Resource Management Practice</w:t>
      </w:r>
      <w:r w:rsidRPr="00544296">
        <w:rPr>
          <w:color w:val="000000" w:themeColor="text1"/>
          <w:sz w:val="28"/>
          <w:szCs w:val="28"/>
        </w:rPr>
        <w:t>. Kogan Page.</w:t>
      </w:r>
    </w:p>
    <w:p w14:paraId="51C6CD50" w14:textId="77777777" w:rsidR="00854CE5" w:rsidRPr="00544296" w:rsidRDefault="00854CE5" w:rsidP="00646967">
      <w:pPr>
        <w:pStyle w:val="Footer"/>
        <w:numPr>
          <w:ilvl w:val="0"/>
          <w:numId w:val="52"/>
        </w:numPr>
        <w:bidi w:val="0"/>
        <w:spacing w:line="360" w:lineRule="auto"/>
        <w:divId w:val="1526946231"/>
        <w:rPr>
          <w:color w:val="000000" w:themeColor="text1"/>
          <w:sz w:val="28"/>
          <w:szCs w:val="28"/>
        </w:rPr>
      </w:pPr>
      <w:r w:rsidRPr="00544296">
        <w:rPr>
          <w:color w:val="000000" w:themeColor="text1"/>
          <w:sz w:val="28"/>
          <w:szCs w:val="28"/>
        </w:rPr>
        <w:t xml:space="preserve">Becker, B. E., &amp; Huselid, M. A. (2006). </w:t>
      </w:r>
      <w:r w:rsidRPr="00544296">
        <w:rPr>
          <w:rStyle w:val="FooterChar"/>
          <w:color w:val="000000" w:themeColor="text1"/>
          <w:sz w:val="28"/>
          <w:szCs w:val="28"/>
        </w:rPr>
        <w:t>Strategic Human Resources Management: Where Do We Go From Here?</w:t>
      </w:r>
      <w:r w:rsidRPr="00544296">
        <w:rPr>
          <w:color w:val="000000" w:themeColor="text1"/>
          <w:sz w:val="28"/>
          <w:szCs w:val="28"/>
        </w:rPr>
        <w:t xml:space="preserve"> Journal of Management, 32(6), 898-925.</w:t>
      </w:r>
    </w:p>
    <w:p w14:paraId="52BF5B4A" w14:textId="77777777" w:rsidR="00854CE5" w:rsidRPr="00544296" w:rsidRDefault="00854CE5" w:rsidP="00646967">
      <w:pPr>
        <w:pStyle w:val="Footer"/>
        <w:numPr>
          <w:ilvl w:val="0"/>
          <w:numId w:val="52"/>
        </w:numPr>
        <w:bidi w:val="0"/>
        <w:spacing w:line="360" w:lineRule="auto"/>
        <w:divId w:val="1526946231"/>
        <w:rPr>
          <w:color w:val="000000" w:themeColor="text1"/>
          <w:sz w:val="28"/>
          <w:szCs w:val="28"/>
        </w:rPr>
      </w:pPr>
      <w:r w:rsidRPr="00544296">
        <w:rPr>
          <w:color w:val="000000" w:themeColor="text1"/>
          <w:sz w:val="28"/>
          <w:szCs w:val="28"/>
        </w:rPr>
        <w:t xml:space="preserve">Boselie, P., &amp; Paauwe, J. (2005). </w:t>
      </w:r>
      <w:r w:rsidRPr="00544296">
        <w:rPr>
          <w:rStyle w:val="FooterChar"/>
          <w:color w:val="000000" w:themeColor="text1"/>
          <w:sz w:val="28"/>
          <w:szCs w:val="28"/>
        </w:rPr>
        <w:t>Human Resource Management and Performance: A Theoretical and Empirical Analysis</w:t>
      </w:r>
      <w:r w:rsidRPr="00544296">
        <w:rPr>
          <w:color w:val="000000" w:themeColor="text1"/>
          <w:sz w:val="28"/>
          <w:szCs w:val="28"/>
        </w:rPr>
        <w:t>. Journal of Management Studies, 42(2), 387-403.</w:t>
      </w:r>
    </w:p>
    <w:p w14:paraId="121E0EEF" w14:textId="77777777" w:rsidR="00854CE5" w:rsidRPr="00544296" w:rsidRDefault="00854CE5" w:rsidP="00646967">
      <w:pPr>
        <w:pStyle w:val="Footer"/>
        <w:numPr>
          <w:ilvl w:val="0"/>
          <w:numId w:val="52"/>
        </w:numPr>
        <w:bidi w:val="0"/>
        <w:spacing w:line="360" w:lineRule="auto"/>
        <w:divId w:val="1526946231"/>
        <w:rPr>
          <w:color w:val="000000" w:themeColor="text1"/>
          <w:sz w:val="28"/>
          <w:szCs w:val="28"/>
        </w:rPr>
      </w:pPr>
      <w:r w:rsidRPr="00544296">
        <w:rPr>
          <w:color w:val="000000" w:themeColor="text1"/>
          <w:sz w:val="28"/>
          <w:szCs w:val="28"/>
        </w:rPr>
        <w:t xml:space="preserve">Boxall, P. F., &amp; Purcell, J. (2016). </w:t>
      </w:r>
      <w:r w:rsidRPr="00544296">
        <w:rPr>
          <w:rStyle w:val="FooterChar"/>
          <w:color w:val="000000" w:themeColor="text1"/>
          <w:sz w:val="28"/>
          <w:szCs w:val="28"/>
        </w:rPr>
        <w:t>Strategy and Human Resource Management</w:t>
      </w:r>
      <w:r w:rsidRPr="00544296">
        <w:rPr>
          <w:color w:val="000000" w:themeColor="text1"/>
          <w:sz w:val="28"/>
          <w:szCs w:val="28"/>
        </w:rPr>
        <w:t>. Palgrave Macmillan.</w:t>
      </w:r>
    </w:p>
    <w:p w14:paraId="262FB3A1" w14:textId="77777777" w:rsidR="00854CE5" w:rsidRPr="00544296" w:rsidRDefault="00854CE5" w:rsidP="00646967">
      <w:pPr>
        <w:pStyle w:val="Footer"/>
        <w:numPr>
          <w:ilvl w:val="0"/>
          <w:numId w:val="52"/>
        </w:numPr>
        <w:bidi w:val="0"/>
        <w:spacing w:line="360" w:lineRule="auto"/>
        <w:divId w:val="1526946231"/>
        <w:rPr>
          <w:color w:val="000000" w:themeColor="text1"/>
          <w:sz w:val="28"/>
          <w:szCs w:val="28"/>
        </w:rPr>
      </w:pPr>
      <w:r w:rsidRPr="00544296">
        <w:rPr>
          <w:color w:val="000000" w:themeColor="text1"/>
          <w:sz w:val="28"/>
          <w:szCs w:val="28"/>
        </w:rPr>
        <w:t xml:space="preserve">Cummings, T. G., &amp; Worley, C. G. (2014). </w:t>
      </w:r>
      <w:r w:rsidRPr="00544296">
        <w:rPr>
          <w:rStyle w:val="FooterChar"/>
          <w:color w:val="000000" w:themeColor="text1"/>
          <w:sz w:val="28"/>
          <w:szCs w:val="28"/>
        </w:rPr>
        <w:t>Organization Development and Change</w:t>
      </w:r>
      <w:r w:rsidRPr="00544296">
        <w:rPr>
          <w:color w:val="000000" w:themeColor="text1"/>
          <w:sz w:val="28"/>
          <w:szCs w:val="28"/>
        </w:rPr>
        <w:t>. Cengage Learning.</w:t>
      </w:r>
    </w:p>
    <w:p w14:paraId="0F0AE1F0" w14:textId="77777777" w:rsidR="00854CE5" w:rsidRPr="00544296" w:rsidRDefault="00854CE5" w:rsidP="00646967">
      <w:pPr>
        <w:pStyle w:val="Footer"/>
        <w:numPr>
          <w:ilvl w:val="0"/>
          <w:numId w:val="52"/>
        </w:numPr>
        <w:bidi w:val="0"/>
        <w:spacing w:line="360" w:lineRule="auto"/>
        <w:divId w:val="1526946231"/>
        <w:rPr>
          <w:color w:val="000000" w:themeColor="text1"/>
          <w:sz w:val="28"/>
          <w:szCs w:val="28"/>
        </w:rPr>
      </w:pPr>
      <w:r w:rsidRPr="00544296">
        <w:rPr>
          <w:color w:val="000000" w:themeColor="text1"/>
          <w:sz w:val="28"/>
          <w:szCs w:val="28"/>
        </w:rPr>
        <w:t xml:space="preserve">Kramar, R. (2014). </w:t>
      </w:r>
      <w:r w:rsidRPr="00544296">
        <w:rPr>
          <w:rStyle w:val="FooterChar"/>
          <w:color w:val="000000" w:themeColor="text1"/>
          <w:sz w:val="28"/>
          <w:szCs w:val="28"/>
        </w:rPr>
        <w:t>Beyond Strategic Human Resource Management: Is Sustainable Human Resource Management the Next Step?</w:t>
      </w:r>
      <w:r w:rsidRPr="00544296">
        <w:rPr>
          <w:color w:val="000000" w:themeColor="text1"/>
          <w:sz w:val="28"/>
          <w:szCs w:val="28"/>
        </w:rPr>
        <w:t xml:space="preserve"> The International Journal of Human Resource Management, 25(8), 1103-1122.</w:t>
      </w:r>
    </w:p>
    <w:p w14:paraId="2F8A5B60" w14:textId="77777777" w:rsidR="00854CE5" w:rsidRPr="00544296" w:rsidRDefault="00854CE5" w:rsidP="00646967">
      <w:pPr>
        <w:pStyle w:val="Footer"/>
        <w:numPr>
          <w:ilvl w:val="0"/>
          <w:numId w:val="52"/>
        </w:numPr>
        <w:bidi w:val="0"/>
        <w:spacing w:line="360" w:lineRule="auto"/>
        <w:divId w:val="1526946231"/>
        <w:rPr>
          <w:color w:val="000000" w:themeColor="text1"/>
          <w:sz w:val="28"/>
          <w:szCs w:val="28"/>
        </w:rPr>
      </w:pPr>
      <w:r w:rsidRPr="00544296">
        <w:rPr>
          <w:color w:val="000000" w:themeColor="text1"/>
          <w:sz w:val="28"/>
          <w:szCs w:val="28"/>
        </w:rPr>
        <w:t xml:space="preserve">Pfeffer, J. (1998). </w:t>
      </w:r>
      <w:r w:rsidRPr="00544296">
        <w:rPr>
          <w:rStyle w:val="FooterChar"/>
          <w:color w:val="000000" w:themeColor="text1"/>
          <w:sz w:val="28"/>
          <w:szCs w:val="28"/>
        </w:rPr>
        <w:t>The Human Equation: Building Profits by Putting People First</w:t>
      </w:r>
      <w:r w:rsidRPr="00544296">
        <w:rPr>
          <w:color w:val="000000" w:themeColor="text1"/>
          <w:sz w:val="28"/>
          <w:szCs w:val="28"/>
        </w:rPr>
        <w:t>. Harvard Business Press.</w:t>
      </w:r>
    </w:p>
    <w:p w14:paraId="69E04BA3" w14:textId="77777777" w:rsidR="00854CE5" w:rsidRPr="00544296" w:rsidRDefault="00854CE5" w:rsidP="00646967">
      <w:pPr>
        <w:pStyle w:val="Footer"/>
        <w:numPr>
          <w:ilvl w:val="0"/>
          <w:numId w:val="52"/>
        </w:numPr>
        <w:bidi w:val="0"/>
        <w:spacing w:line="360" w:lineRule="auto"/>
        <w:divId w:val="1526946231"/>
        <w:rPr>
          <w:color w:val="000000" w:themeColor="text1"/>
          <w:sz w:val="28"/>
          <w:szCs w:val="28"/>
        </w:rPr>
      </w:pPr>
      <w:r w:rsidRPr="00544296">
        <w:rPr>
          <w:color w:val="000000" w:themeColor="text1"/>
          <w:sz w:val="28"/>
          <w:szCs w:val="28"/>
        </w:rPr>
        <w:t xml:space="preserve">Wright, P. M., &amp; Nishii, L. H. (2013). </w:t>
      </w:r>
      <w:r w:rsidRPr="00544296">
        <w:rPr>
          <w:rStyle w:val="FooterChar"/>
          <w:color w:val="000000" w:themeColor="text1"/>
          <w:sz w:val="28"/>
          <w:szCs w:val="28"/>
        </w:rPr>
        <w:t>Strategic Human Resource Management and Organizational Behavior: Integrating Multiple Levels of Analysis</w:t>
      </w:r>
      <w:r w:rsidRPr="00544296">
        <w:rPr>
          <w:color w:val="000000" w:themeColor="text1"/>
          <w:sz w:val="28"/>
          <w:szCs w:val="28"/>
        </w:rPr>
        <w:t>. The Academy of Management Annals, 7(1), 1-60.</w:t>
      </w:r>
    </w:p>
    <w:p w14:paraId="5CC29D48" w14:textId="77777777" w:rsidR="00854CE5" w:rsidRPr="00544296" w:rsidRDefault="00854CE5" w:rsidP="00646967">
      <w:pPr>
        <w:pStyle w:val="Footer"/>
        <w:numPr>
          <w:ilvl w:val="0"/>
          <w:numId w:val="52"/>
        </w:numPr>
        <w:bidi w:val="0"/>
        <w:spacing w:line="360" w:lineRule="auto"/>
        <w:divId w:val="1526946231"/>
        <w:rPr>
          <w:color w:val="000000" w:themeColor="text1"/>
          <w:sz w:val="28"/>
          <w:szCs w:val="28"/>
        </w:rPr>
      </w:pPr>
      <w:r w:rsidRPr="00544296">
        <w:rPr>
          <w:color w:val="000000" w:themeColor="text1"/>
          <w:sz w:val="28"/>
          <w:szCs w:val="28"/>
        </w:rPr>
        <w:t xml:space="preserve">Ulrich, D. (1997). </w:t>
      </w:r>
      <w:r w:rsidRPr="00544296">
        <w:rPr>
          <w:rStyle w:val="FooterChar"/>
          <w:color w:val="000000" w:themeColor="text1"/>
          <w:sz w:val="28"/>
          <w:szCs w:val="28"/>
        </w:rPr>
        <w:t>Human Resource Champions: The Next Agenda for Adding Value and Delivering Results</w:t>
      </w:r>
      <w:r w:rsidRPr="00544296">
        <w:rPr>
          <w:color w:val="000000" w:themeColor="text1"/>
          <w:sz w:val="28"/>
          <w:szCs w:val="28"/>
        </w:rPr>
        <w:t>. Harvard Business Review Press.</w:t>
      </w:r>
    </w:p>
    <w:p w14:paraId="3118B0AB" w14:textId="77777777" w:rsidR="00854CE5" w:rsidRPr="00544296" w:rsidRDefault="00854CE5" w:rsidP="00646967">
      <w:pPr>
        <w:pStyle w:val="Footer"/>
        <w:numPr>
          <w:ilvl w:val="0"/>
          <w:numId w:val="52"/>
        </w:numPr>
        <w:bidi w:val="0"/>
        <w:spacing w:line="360" w:lineRule="auto"/>
        <w:divId w:val="1526946231"/>
        <w:rPr>
          <w:color w:val="000000" w:themeColor="text1"/>
          <w:sz w:val="28"/>
          <w:szCs w:val="28"/>
        </w:rPr>
      </w:pPr>
      <w:r w:rsidRPr="00544296">
        <w:rPr>
          <w:color w:val="000000" w:themeColor="text1"/>
          <w:sz w:val="28"/>
          <w:szCs w:val="28"/>
        </w:rPr>
        <w:t xml:space="preserve">Vos, P. (2020). </w:t>
      </w:r>
      <w:r w:rsidRPr="00544296">
        <w:rPr>
          <w:rStyle w:val="FooterChar"/>
          <w:color w:val="000000" w:themeColor="text1"/>
          <w:sz w:val="28"/>
          <w:szCs w:val="28"/>
        </w:rPr>
        <w:t>Sustainable Human Resource Management: A Systematic Review of the Literature</w:t>
      </w:r>
      <w:r w:rsidRPr="00544296">
        <w:rPr>
          <w:color w:val="000000" w:themeColor="text1"/>
          <w:sz w:val="28"/>
          <w:szCs w:val="28"/>
        </w:rPr>
        <w:t>. The International Journal of Human Resource Management, 31(3), 317-345.</w:t>
      </w:r>
    </w:p>
    <w:p w14:paraId="29396AAB" w14:textId="77777777" w:rsidR="004163C7" w:rsidRPr="00544296" w:rsidRDefault="004163C7" w:rsidP="00BB1773">
      <w:pPr>
        <w:bidi w:val="0"/>
        <w:spacing w:line="360" w:lineRule="auto"/>
        <w:jc w:val="center"/>
        <w:rPr>
          <w:rFonts w:ascii="Sakkal Majalla" w:hAnsi="Sakkal Majalla" w:cs="Sakkal Majalla"/>
          <w:b/>
          <w:bCs/>
          <w:color w:val="000000" w:themeColor="text1"/>
          <w:sz w:val="28"/>
          <w:szCs w:val="28"/>
          <w:u w:val="single"/>
          <w:rtl/>
        </w:rPr>
      </w:pPr>
    </w:p>
    <w:p w14:paraId="009E15E9" w14:textId="77777777" w:rsidR="004163C7" w:rsidRPr="00544296" w:rsidRDefault="004163C7" w:rsidP="00BB1773">
      <w:pPr>
        <w:bidi w:val="0"/>
        <w:spacing w:line="360" w:lineRule="auto"/>
        <w:jc w:val="center"/>
        <w:rPr>
          <w:rFonts w:ascii="Sakkal Majalla" w:hAnsi="Sakkal Majalla" w:cs="Sakkal Majalla"/>
          <w:b/>
          <w:bCs/>
          <w:color w:val="000000" w:themeColor="text1"/>
          <w:sz w:val="28"/>
          <w:szCs w:val="28"/>
          <w:u w:val="single"/>
          <w:rtl/>
        </w:rPr>
      </w:pPr>
    </w:p>
    <w:p w14:paraId="5B6EE2D4" w14:textId="77777777" w:rsidR="004163C7" w:rsidRPr="00544296" w:rsidRDefault="004163C7" w:rsidP="00B92E9D">
      <w:pPr>
        <w:spacing w:line="360" w:lineRule="auto"/>
        <w:jc w:val="center"/>
        <w:rPr>
          <w:rFonts w:ascii="Sakkal Majalla" w:hAnsi="Sakkal Majalla" w:cs="Sakkal Majalla"/>
          <w:b/>
          <w:bCs/>
          <w:color w:val="000000" w:themeColor="text1"/>
          <w:sz w:val="28"/>
          <w:szCs w:val="28"/>
          <w:u w:val="single"/>
          <w:rtl/>
        </w:rPr>
      </w:pPr>
    </w:p>
    <w:p w14:paraId="34F90351" w14:textId="77777777" w:rsidR="004163C7" w:rsidRPr="00544296" w:rsidRDefault="004163C7" w:rsidP="00B92E9D">
      <w:pPr>
        <w:spacing w:line="360" w:lineRule="auto"/>
        <w:jc w:val="center"/>
        <w:rPr>
          <w:rFonts w:ascii="Sakkal Majalla" w:hAnsi="Sakkal Majalla" w:cs="Sakkal Majalla"/>
          <w:b/>
          <w:bCs/>
          <w:color w:val="000000" w:themeColor="text1"/>
          <w:sz w:val="28"/>
          <w:szCs w:val="28"/>
          <w:u w:val="single"/>
          <w:rtl/>
        </w:rPr>
      </w:pPr>
    </w:p>
    <w:p w14:paraId="52767D44" w14:textId="77777777" w:rsidR="004163C7" w:rsidRPr="00544296" w:rsidRDefault="004163C7" w:rsidP="00B92E9D">
      <w:pPr>
        <w:spacing w:line="360" w:lineRule="auto"/>
        <w:jc w:val="center"/>
        <w:rPr>
          <w:rFonts w:ascii="Sakkal Majalla" w:hAnsi="Sakkal Majalla" w:cs="Sakkal Majalla"/>
          <w:b/>
          <w:bCs/>
          <w:color w:val="000000" w:themeColor="text1"/>
          <w:sz w:val="28"/>
          <w:szCs w:val="28"/>
          <w:u w:val="single"/>
          <w:rtl/>
        </w:rPr>
      </w:pPr>
    </w:p>
    <w:p w14:paraId="5A504D0A" w14:textId="77777777" w:rsidR="004163C7" w:rsidRPr="00544296" w:rsidRDefault="004163C7" w:rsidP="00B92E9D">
      <w:pPr>
        <w:spacing w:line="360" w:lineRule="auto"/>
        <w:jc w:val="center"/>
        <w:rPr>
          <w:rFonts w:ascii="Sakkal Majalla" w:hAnsi="Sakkal Majalla" w:cs="Sakkal Majalla"/>
          <w:b/>
          <w:bCs/>
          <w:color w:val="000000" w:themeColor="text1"/>
          <w:sz w:val="28"/>
          <w:szCs w:val="28"/>
          <w:u w:val="single"/>
          <w:rtl/>
        </w:rPr>
      </w:pPr>
    </w:p>
    <w:p w14:paraId="34C16585" w14:textId="77777777" w:rsidR="004163C7" w:rsidRPr="00544296" w:rsidRDefault="004163C7" w:rsidP="004163C7">
      <w:pPr>
        <w:jc w:val="center"/>
        <w:rPr>
          <w:rFonts w:ascii="Sakkal Majalla" w:hAnsi="Sakkal Majalla" w:cs="Sakkal Majalla"/>
          <w:b/>
          <w:bCs/>
          <w:color w:val="000000" w:themeColor="text1"/>
          <w:sz w:val="52"/>
          <w:szCs w:val="52"/>
          <w:u w:val="single"/>
          <w:rtl/>
        </w:rPr>
      </w:pPr>
    </w:p>
    <w:p w14:paraId="5F714398" w14:textId="77777777" w:rsidR="004163C7" w:rsidRPr="00544296" w:rsidRDefault="004163C7" w:rsidP="004163C7">
      <w:pPr>
        <w:jc w:val="center"/>
        <w:rPr>
          <w:rFonts w:ascii="Sakkal Majalla" w:hAnsi="Sakkal Majalla" w:cs="Sakkal Majalla"/>
          <w:b/>
          <w:bCs/>
          <w:color w:val="000000" w:themeColor="text1"/>
          <w:sz w:val="52"/>
          <w:szCs w:val="52"/>
          <w:u w:val="single"/>
          <w:rtl/>
        </w:rPr>
      </w:pPr>
    </w:p>
    <w:p w14:paraId="192E3C3A" w14:textId="77777777" w:rsidR="00355938" w:rsidRPr="00544296" w:rsidRDefault="00355938" w:rsidP="004163C7">
      <w:pPr>
        <w:jc w:val="center"/>
        <w:rPr>
          <w:rFonts w:ascii="Sakkal Majalla" w:hAnsi="Sakkal Majalla" w:cs="Sakkal Majalla"/>
          <w:b/>
          <w:bCs/>
          <w:color w:val="000000" w:themeColor="text1"/>
          <w:sz w:val="52"/>
          <w:szCs w:val="52"/>
          <w:u w:val="single"/>
          <w:rtl/>
        </w:rPr>
      </w:pPr>
    </w:p>
    <w:p w14:paraId="4A74FB3D" w14:textId="77777777" w:rsidR="00355938" w:rsidRPr="00544296" w:rsidRDefault="00355938" w:rsidP="004163C7">
      <w:pPr>
        <w:jc w:val="center"/>
        <w:rPr>
          <w:rFonts w:ascii="Sakkal Majalla" w:hAnsi="Sakkal Majalla" w:cs="Sakkal Majalla"/>
          <w:b/>
          <w:bCs/>
          <w:color w:val="000000" w:themeColor="text1"/>
          <w:sz w:val="52"/>
          <w:szCs w:val="52"/>
          <w:u w:val="single"/>
          <w:rtl/>
        </w:rPr>
      </w:pPr>
    </w:p>
    <w:p w14:paraId="4D67B05D" w14:textId="77777777" w:rsidR="00355938" w:rsidRPr="00544296" w:rsidRDefault="00355938" w:rsidP="004163C7">
      <w:pPr>
        <w:jc w:val="center"/>
        <w:rPr>
          <w:rFonts w:ascii="Sakkal Majalla" w:hAnsi="Sakkal Majalla" w:cs="Sakkal Majalla"/>
          <w:b/>
          <w:bCs/>
          <w:color w:val="000000" w:themeColor="text1"/>
          <w:sz w:val="52"/>
          <w:szCs w:val="52"/>
          <w:u w:val="single"/>
          <w:rtl/>
        </w:rPr>
      </w:pPr>
    </w:p>
    <w:p w14:paraId="0F6B53AF" w14:textId="77777777" w:rsidR="00355938" w:rsidRPr="00544296" w:rsidRDefault="00355938" w:rsidP="004163C7">
      <w:pPr>
        <w:jc w:val="center"/>
        <w:rPr>
          <w:rFonts w:ascii="Sakkal Majalla" w:hAnsi="Sakkal Majalla" w:cs="Sakkal Majalla"/>
          <w:b/>
          <w:bCs/>
          <w:color w:val="000000" w:themeColor="text1"/>
          <w:sz w:val="52"/>
          <w:szCs w:val="52"/>
          <w:u w:val="single"/>
          <w:rtl/>
        </w:rPr>
      </w:pPr>
    </w:p>
    <w:p w14:paraId="02091E20" w14:textId="77777777" w:rsidR="00355938" w:rsidRPr="00544296" w:rsidRDefault="00355938" w:rsidP="004163C7">
      <w:pPr>
        <w:jc w:val="center"/>
        <w:rPr>
          <w:rFonts w:ascii="Sakkal Majalla" w:hAnsi="Sakkal Majalla" w:cs="Sakkal Majalla"/>
          <w:b/>
          <w:bCs/>
          <w:color w:val="000000" w:themeColor="text1"/>
          <w:sz w:val="52"/>
          <w:szCs w:val="52"/>
          <w:u w:val="single"/>
          <w:rtl/>
        </w:rPr>
      </w:pPr>
    </w:p>
    <w:p w14:paraId="3FC825CB" w14:textId="77777777" w:rsidR="00355938" w:rsidRPr="00544296" w:rsidRDefault="00355938" w:rsidP="004163C7">
      <w:pPr>
        <w:jc w:val="center"/>
        <w:rPr>
          <w:rFonts w:ascii="Sakkal Majalla" w:hAnsi="Sakkal Majalla" w:cs="Sakkal Majalla"/>
          <w:b/>
          <w:bCs/>
          <w:color w:val="000000" w:themeColor="text1"/>
          <w:sz w:val="52"/>
          <w:szCs w:val="52"/>
          <w:u w:val="single"/>
          <w:rtl/>
        </w:rPr>
      </w:pPr>
    </w:p>
    <w:p w14:paraId="74088E94" w14:textId="1186619E" w:rsidR="004163C7" w:rsidRPr="00544296" w:rsidRDefault="004163C7" w:rsidP="004163C7">
      <w:pPr>
        <w:jc w:val="center"/>
        <w:rPr>
          <w:rFonts w:ascii="Sakkal Majalla" w:hAnsi="Sakkal Majalla" w:cs="Sakkal Majalla"/>
          <w:b/>
          <w:bCs/>
          <w:color w:val="000000" w:themeColor="text1"/>
          <w:sz w:val="52"/>
          <w:szCs w:val="52"/>
          <w:u w:val="single"/>
          <w:rtl/>
        </w:rPr>
      </w:pPr>
      <w:r w:rsidRPr="00544296">
        <w:rPr>
          <w:rFonts w:ascii="Sakkal Majalla" w:hAnsi="Sakkal Majalla" w:cs="Sakkal Majalla" w:hint="cs"/>
          <w:b/>
          <w:bCs/>
          <w:color w:val="000000" w:themeColor="text1"/>
          <w:sz w:val="52"/>
          <w:szCs w:val="52"/>
          <w:u w:val="single"/>
          <w:rtl/>
        </w:rPr>
        <w:t>الملاحق</w:t>
      </w:r>
    </w:p>
    <w:p w14:paraId="2A71D257" w14:textId="77777777" w:rsidR="004163C7" w:rsidRPr="00544296" w:rsidRDefault="004163C7" w:rsidP="009125CE">
      <w:pPr>
        <w:rPr>
          <w:rFonts w:ascii="Sakkal Majalla" w:hAnsi="Sakkal Majalla" w:cs="Sakkal Majalla"/>
          <w:color w:val="000000" w:themeColor="text1"/>
          <w:sz w:val="28"/>
          <w:szCs w:val="28"/>
          <w:u w:val="single"/>
          <w:rtl/>
        </w:rPr>
      </w:pPr>
    </w:p>
    <w:p w14:paraId="53AAEB14" w14:textId="660F6615" w:rsidR="004163C7" w:rsidRPr="00544296" w:rsidRDefault="004163C7" w:rsidP="009125CE">
      <w:pPr>
        <w:rPr>
          <w:rFonts w:ascii="Sakkal Majalla" w:hAnsi="Sakkal Majalla" w:cs="Sakkal Majalla"/>
          <w:color w:val="000000" w:themeColor="text1"/>
          <w:sz w:val="28"/>
          <w:szCs w:val="28"/>
          <w:u w:val="single"/>
          <w:rtl/>
        </w:rPr>
      </w:pPr>
      <w:r w:rsidRPr="00544296">
        <w:rPr>
          <w:rFonts w:ascii="Sakkal Majalla" w:hAnsi="Sakkal Majalla" w:cs="Sakkal Majalla" w:hint="cs"/>
          <w:color w:val="000000" w:themeColor="text1"/>
          <w:sz w:val="28"/>
          <w:szCs w:val="28"/>
          <w:u w:val="single"/>
          <w:rtl/>
        </w:rPr>
        <w:t>-</w:t>
      </w:r>
      <w:r w:rsidRPr="00544296">
        <w:rPr>
          <w:rFonts w:ascii="Sakkal Majalla" w:hAnsi="Sakkal Majalla" w:cs="Sakkal Majalla" w:hint="cs"/>
          <w:b/>
          <w:bCs/>
          <w:color w:val="000000" w:themeColor="text1"/>
          <w:sz w:val="28"/>
          <w:szCs w:val="28"/>
          <w:u w:val="single"/>
          <w:rtl/>
        </w:rPr>
        <w:t>الاستبانة</w:t>
      </w:r>
    </w:p>
    <w:p w14:paraId="47FD39D2" w14:textId="77777777" w:rsidR="004163C7" w:rsidRPr="00544296" w:rsidRDefault="004163C7" w:rsidP="009125CE">
      <w:pPr>
        <w:rPr>
          <w:rFonts w:ascii="Sakkal Majalla" w:hAnsi="Sakkal Majalla" w:cs="Sakkal Majalla"/>
          <w:color w:val="000000" w:themeColor="text1"/>
          <w:sz w:val="28"/>
          <w:szCs w:val="28"/>
          <w:u w:val="single"/>
          <w:rtl/>
        </w:rPr>
      </w:pPr>
    </w:p>
    <w:p w14:paraId="7ADC5683" w14:textId="77777777" w:rsidR="003C14BE" w:rsidRPr="00544296" w:rsidRDefault="003C14BE" w:rsidP="007D0874">
      <w:pPr>
        <w:pStyle w:val="Heading1"/>
        <w:spacing w:line="360" w:lineRule="auto"/>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استبيان تأثير استدامة الموارد البشرية على تحقيق التميز المؤسسي في وزارة التعليم السعودية</w:t>
      </w:r>
    </w:p>
    <w:p w14:paraId="71EFCA96" w14:textId="77777777" w:rsidR="003C14BE" w:rsidRPr="00544296" w:rsidRDefault="003C14BE" w:rsidP="007D0874">
      <w:pPr>
        <w:pStyle w:val="NormalWeb"/>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المقدمة:</w:t>
      </w:r>
    </w:p>
    <w:p w14:paraId="173BC505" w14:textId="77777777" w:rsidR="003C14BE" w:rsidRPr="00544296" w:rsidRDefault="003C14BE" w:rsidP="007D0874">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عزيزي/عزيزتي المشارك/ة،</w:t>
      </w:r>
      <w:r w:rsidRPr="00544296">
        <w:rPr>
          <w:rFonts w:asciiTheme="majorBidi" w:hAnsiTheme="majorBidi" w:cstheme="majorBidi"/>
          <w:color w:val="000000" w:themeColor="text1"/>
          <w:sz w:val="28"/>
          <w:szCs w:val="28"/>
        </w:rPr>
        <w:br/>
      </w:r>
      <w:r w:rsidRPr="00544296">
        <w:rPr>
          <w:rFonts w:asciiTheme="majorBidi" w:hAnsiTheme="majorBidi" w:cstheme="majorBidi"/>
          <w:color w:val="000000" w:themeColor="text1"/>
          <w:sz w:val="28"/>
          <w:szCs w:val="28"/>
          <w:rtl/>
        </w:rPr>
        <w:t>نشكر لك اهتمامك بالمشاركة في هذا الاستبيان الذي يهدف إلى دراسة تأثير استدامة الموارد البشرية على تحقيق التميز المؤسسي في وزارة التعليم السعودية. ستساعد إجاباتك في تحسين فهمنا لممارسات الاستدامة وأثرها على الأداء المؤسسي.</w:t>
      </w:r>
    </w:p>
    <w:p w14:paraId="6B021347" w14:textId="77777777" w:rsidR="003C14BE" w:rsidRPr="00544296" w:rsidRDefault="003C14BE" w:rsidP="007D0874">
      <w:pPr>
        <w:pStyle w:val="NormalWeb"/>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يرجى ملاحظة أن جميع الإجابات ستظل سرية وستستخدم لأغراض البحث فقط.</w:t>
      </w:r>
    </w:p>
    <w:p w14:paraId="49AA690D" w14:textId="77777777" w:rsidR="003C14BE" w:rsidRPr="00544296" w:rsidRDefault="003C14BE" w:rsidP="007D0874">
      <w:pPr>
        <w:pStyle w:val="Heading2"/>
        <w:spacing w:line="360" w:lineRule="auto"/>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الجزء الأول: البيانات الديموغرافية</w:t>
      </w:r>
    </w:p>
    <w:p w14:paraId="298D04E5" w14:textId="77777777" w:rsidR="003C14BE" w:rsidRPr="00544296" w:rsidRDefault="003C14BE" w:rsidP="00646967">
      <w:pPr>
        <w:pStyle w:val="NormalWeb"/>
        <w:numPr>
          <w:ilvl w:val="0"/>
          <w:numId w:val="29"/>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العمر:</w:t>
      </w:r>
    </w:p>
    <w:p w14:paraId="2201919F"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أقل من 25 سنة</w:t>
      </w:r>
    </w:p>
    <w:p w14:paraId="313C3EBB"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25-34 سنة</w:t>
      </w:r>
    </w:p>
    <w:p w14:paraId="6F3F47B9"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35-44 سنة</w:t>
      </w:r>
    </w:p>
    <w:p w14:paraId="69AF8276"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45-54 سنة</w:t>
      </w:r>
    </w:p>
    <w:p w14:paraId="0D2CC542"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55 سنة أو أكثر</w:t>
      </w:r>
    </w:p>
    <w:p w14:paraId="09982708" w14:textId="77777777" w:rsidR="003C14BE" w:rsidRPr="00544296" w:rsidRDefault="003C14BE" w:rsidP="00646967">
      <w:pPr>
        <w:pStyle w:val="NormalWeb"/>
        <w:numPr>
          <w:ilvl w:val="0"/>
          <w:numId w:val="29"/>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الجنس:</w:t>
      </w:r>
    </w:p>
    <w:p w14:paraId="2D1E1E45"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ذكر</w:t>
      </w:r>
    </w:p>
    <w:p w14:paraId="777C1807"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أنثى</w:t>
      </w:r>
    </w:p>
    <w:p w14:paraId="6EB2B203" w14:textId="77777777" w:rsidR="003C14BE" w:rsidRPr="00544296" w:rsidRDefault="003C14BE" w:rsidP="00646967">
      <w:pPr>
        <w:pStyle w:val="NormalWeb"/>
        <w:numPr>
          <w:ilvl w:val="0"/>
          <w:numId w:val="29"/>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المستوى التعليمي:</w:t>
      </w:r>
    </w:p>
    <w:p w14:paraId="58640577"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بكاليوس</w:t>
      </w:r>
    </w:p>
    <w:p w14:paraId="1032811F"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ماجستير</w:t>
      </w:r>
    </w:p>
    <w:p w14:paraId="7C904266"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دكتوراه</w:t>
      </w:r>
    </w:p>
    <w:p w14:paraId="45502F7A"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مؤهلات أخرى (يرجى التحديد): ____________</w:t>
      </w:r>
    </w:p>
    <w:p w14:paraId="303A2EDE" w14:textId="77777777" w:rsidR="003C14BE" w:rsidRPr="00544296" w:rsidRDefault="003C14BE" w:rsidP="00646967">
      <w:pPr>
        <w:pStyle w:val="NormalWeb"/>
        <w:numPr>
          <w:ilvl w:val="0"/>
          <w:numId w:val="29"/>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سنوات الخبرة في وزارة التعليم:</w:t>
      </w:r>
    </w:p>
    <w:p w14:paraId="4324C26E"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أقل من 1 سنة</w:t>
      </w:r>
    </w:p>
    <w:p w14:paraId="7443D03F"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1-5 سنوات</w:t>
      </w:r>
    </w:p>
    <w:p w14:paraId="6898FC5E"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6-10 سنوات</w:t>
      </w:r>
    </w:p>
    <w:p w14:paraId="5016892D"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11-15 سنة</w:t>
      </w:r>
    </w:p>
    <w:p w14:paraId="0B9953D3"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16 سنة أو أكثر</w:t>
      </w:r>
    </w:p>
    <w:p w14:paraId="14317C47" w14:textId="77777777" w:rsidR="003C14BE" w:rsidRPr="00544296" w:rsidRDefault="003C14BE" w:rsidP="00646967">
      <w:pPr>
        <w:pStyle w:val="NormalWeb"/>
        <w:numPr>
          <w:ilvl w:val="0"/>
          <w:numId w:val="29"/>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نوع الوظيفة:</w:t>
      </w:r>
    </w:p>
    <w:p w14:paraId="4979733A"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معلم</w:t>
      </w:r>
    </w:p>
    <w:p w14:paraId="53466431"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إداري</w:t>
      </w:r>
    </w:p>
    <w:p w14:paraId="4E7E89C3"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موظف دعم</w:t>
      </w:r>
    </w:p>
    <w:p w14:paraId="6777CF23"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مشرف تربوي</w:t>
      </w:r>
    </w:p>
    <w:p w14:paraId="7A524E9F" w14:textId="77777777" w:rsidR="003C14BE" w:rsidRPr="00544296" w:rsidRDefault="003C14BE" w:rsidP="00646967">
      <w:pPr>
        <w:pStyle w:val="task-list-item"/>
        <w:numPr>
          <w:ilvl w:val="1"/>
          <w:numId w:val="29"/>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آخر (يرجى التحديد): ____________</w:t>
      </w:r>
    </w:p>
    <w:p w14:paraId="429F32F5" w14:textId="77777777" w:rsidR="003C14BE" w:rsidRPr="00544296" w:rsidRDefault="003C14BE" w:rsidP="007D0874">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238EE63D" wp14:editId="3C236569">
                <wp:extent cx="5608320" cy="1270"/>
                <wp:effectExtent l="0" t="31750" r="0" b="36830"/>
                <wp:docPr id="1660084580" name="مستطيل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3A3325" id="مستطيل 28"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" filled="f">
                <w10:wrap anchorx="page"/>
                <w10:anchorlock/>
              </v:rect>
            </w:pict>
          </mc:Fallback>
        </mc:AlternateContent>
      </w:r>
    </w:p>
    <w:p w14:paraId="7072AAF5" w14:textId="77777777" w:rsidR="003C14BE" w:rsidRPr="00544296" w:rsidRDefault="003C14BE" w:rsidP="007D0874">
      <w:pPr>
        <w:pStyle w:val="Heading2"/>
        <w:spacing w:line="360" w:lineRule="auto"/>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الجزء الثاني: استدامة الموارد البشرية</w:t>
      </w:r>
    </w:p>
    <w:p w14:paraId="7A155D8E" w14:textId="77777777" w:rsidR="003C14BE" w:rsidRPr="00544296" w:rsidRDefault="003C14BE" w:rsidP="00646967">
      <w:pPr>
        <w:pStyle w:val="NormalWeb"/>
        <w:numPr>
          <w:ilvl w:val="0"/>
          <w:numId w:val="30"/>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هل تعتقد أن وزارة التعليم تتبنى ممارسات استدامة الموارد البشرية؟</w:t>
      </w:r>
    </w:p>
    <w:p w14:paraId="20B307A6"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نعم</w:t>
      </w:r>
    </w:p>
    <w:p w14:paraId="0F3936E9"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w:t>
      </w:r>
    </w:p>
    <w:p w14:paraId="20FC46B0"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 أدري</w:t>
      </w:r>
    </w:p>
    <w:p w14:paraId="093090B4" w14:textId="77777777" w:rsidR="003C14BE" w:rsidRPr="00544296" w:rsidRDefault="003C14BE" w:rsidP="00646967">
      <w:pPr>
        <w:pStyle w:val="NormalWeb"/>
        <w:numPr>
          <w:ilvl w:val="0"/>
          <w:numId w:val="30"/>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مدى أهمية التدريب والتطوير المهني في وزارة التعليم بالنسبة لك؟</w:t>
      </w:r>
    </w:p>
    <w:p w14:paraId="272BF6CD"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مهم جدًا</w:t>
      </w:r>
    </w:p>
    <w:p w14:paraId="5CA7CCCB"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مهم</w:t>
      </w:r>
    </w:p>
    <w:p w14:paraId="2C687C09"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متوسط</w:t>
      </w:r>
    </w:p>
    <w:p w14:paraId="3F6B3B83"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غير مهم</w:t>
      </w:r>
    </w:p>
    <w:p w14:paraId="0FD6ED0E"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غير مهم جدًا</w:t>
      </w:r>
    </w:p>
    <w:p w14:paraId="4350EB1B" w14:textId="77777777" w:rsidR="003C14BE" w:rsidRPr="00544296" w:rsidRDefault="003C14BE" w:rsidP="00646967">
      <w:pPr>
        <w:pStyle w:val="NormalWeb"/>
        <w:numPr>
          <w:ilvl w:val="0"/>
          <w:numId w:val="30"/>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هي الأنشطة التدريبية التي شاركت فيها خلال العام الماضي؟</w:t>
      </w:r>
      <w:r w:rsidRPr="00544296">
        <w:rPr>
          <w:rFonts w:asciiTheme="majorBidi" w:hAnsiTheme="majorBidi" w:cstheme="majorBidi"/>
          <w:color w:val="000000" w:themeColor="text1"/>
          <w:sz w:val="28"/>
          <w:szCs w:val="28"/>
          <w:rtl/>
        </w:rPr>
        <w:t xml:space="preserve"> </w:t>
      </w:r>
      <w:r w:rsidRPr="00544296">
        <w:rPr>
          <w:rStyle w:val="Emphasis"/>
          <w:rFonts w:asciiTheme="majorBidi" w:hAnsiTheme="majorBidi" w:cstheme="majorBidi"/>
          <w:i w:val="0"/>
          <w:iCs w:val="0"/>
          <w:color w:val="000000" w:themeColor="text1"/>
          <w:sz w:val="28"/>
          <w:szCs w:val="28"/>
          <w:rtl/>
        </w:rPr>
        <w:t>(يمكنك اختيار أكثر من خيار)</w:t>
      </w:r>
    </w:p>
    <w:p w14:paraId="12584D6B"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دورات تدريبية</w:t>
      </w:r>
    </w:p>
    <w:p w14:paraId="609EB6D8"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ورش عمل</w:t>
      </w:r>
    </w:p>
    <w:p w14:paraId="43D9666B"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مؤتمرات</w:t>
      </w:r>
    </w:p>
    <w:p w14:paraId="063AEA92"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تدريبات ميدانية</w:t>
      </w:r>
    </w:p>
    <w:p w14:paraId="1D459265"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 شيء</w:t>
      </w:r>
    </w:p>
    <w:p w14:paraId="110DFEBE" w14:textId="77777777" w:rsidR="003C14BE" w:rsidRPr="00544296" w:rsidRDefault="003C14BE" w:rsidP="00646967">
      <w:pPr>
        <w:pStyle w:val="NormalWeb"/>
        <w:numPr>
          <w:ilvl w:val="0"/>
          <w:numId w:val="30"/>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كيف تقيم جودة التدريب الذي حصلت عليه؟</w:t>
      </w:r>
    </w:p>
    <w:p w14:paraId="60F26E87"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ممتاز</w:t>
      </w:r>
    </w:p>
    <w:p w14:paraId="4F871107"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 جدًا</w:t>
      </w:r>
    </w:p>
    <w:p w14:paraId="0BA5072C"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p w14:paraId="5510DD5A"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مقبول</w:t>
      </w:r>
    </w:p>
    <w:p w14:paraId="0308B2A5"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ضعيف</w:t>
      </w:r>
    </w:p>
    <w:p w14:paraId="7FBA1B76" w14:textId="77777777" w:rsidR="003C14BE" w:rsidRPr="00544296" w:rsidRDefault="003C14BE" w:rsidP="00646967">
      <w:pPr>
        <w:pStyle w:val="NormalWeb"/>
        <w:numPr>
          <w:ilvl w:val="0"/>
          <w:numId w:val="30"/>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هل تعتقد أن هناك توازن بين العمل والحياة الشخصية في وزارة التعليم؟</w:t>
      </w:r>
    </w:p>
    <w:p w14:paraId="21BC6E90"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نعم</w:t>
      </w:r>
    </w:p>
    <w:p w14:paraId="54EA5BE9"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w:t>
      </w:r>
    </w:p>
    <w:p w14:paraId="3DD4CC11"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 أدري</w:t>
      </w:r>
    </w:p>
    <w:p w14:paraId="27A57A86" w14:textId="77777777" w:rsidR="003C14BE" w:rsidRPr="00544296" w:rsidRDefault="003C14BE" w:rsidP="00646967">
      <w:pPr>
        <w:pStyle w:val="NormalWeb"/>
        <w:numPr>
          <w:ilvl w:val="0"/>
          <w:numId w:val="30"/>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مدى رضاك عن سياسات الحوافز في وزارة التعليم؟</w:t>
      </w:r>
    </w:p>
    <w:p w14:paraId="125A3210"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راضٍ جدًا</w:t>
      </w:r>
    </w:p>
    <w:p w14:paraId="293F38F3"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راضٍ</w:t>
      </w:r>
    </w:p>
    <w:p w14:paraId="79789166"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غير راضٍ</w:t>
      </w:r>
    </w:p>
    <w:p w14:paraId="216EEF11"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غير راضٍ جدًا</w:t>
      </w:r>
    </w:p>
    <w:p w14:paraId="37D62024" w14:textId="77777777" w:rsidR="003C14BE" w:rsidRPr="00544296" w:rsidRDefault="003C14BE" w:rsidP="00646967">
      <w:pPr>
        <w:pStyle w:val="NormalWeb"/>
        <w:numPr>
          <w:ilvl w:val="0"/>
          <w:numId w:val="30"/>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هي أنواع الحوافز التي تجدها أكثر فائدة؟</w:t>
      </w:r>
      <w:r w:rsidRPr="00544296">
        <w:rPr>
          <w:rFonts w:asciiTheme="majorBidi" w:hAnsiTheme="majorBidi" w:cstheme="majorBidi"/>
          <w:color w:val="000000" w:themeColor="text1"/>
          <w:sz w:val="28"/>
          <w:szCs w:val="28"/>
          <w:rtl/>
        </w:rPr>
        <w:t xml:space="preserve"> </w:t>
      </w:r>
      <w:r w:rsidRPr="00544296">
        <w:rPr>
          <w:rStyle w:val="Emphasis"/>
          <w:rFonts w:asciiTheme="majorBidi" w:hAnsiTheme="majorBidi" w:cstheme="majorBidi"/>
          <w:i w:val="0"/>
          <w:iCs w:val="0"/>
          <w:color w:val="000000" w:themeColor="text1"/>
          <w:sz w:val="28"/>
          <w:szCs w:val="28"/>
          <w:rtl/>
        </w:rPr>
        <w:t>(يمكنك اختيار أكثر من خيار)</w:t>
      </w:r>
    </w:p>
    <w:p w14:paraId="2C9BCB10"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مكافآت مالية</w:t>
      </w:r>
    </w:p>
    <w:p w14:paraId="6FC9F150"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ترقيات</w:t>
      </w:r>
    </w:p>
    <w:p w14:paraId="313B755C"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تقديرات وشهادات</w:t>
      </w:r>
    </w:p>
    <w:p w14:paraId="51122875"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إجازات إضافية</w:t>
      </w:r>
    </w:p>
    <w:p w14:paraId="40A6E8C5" w14:textId="77777777" w:rsidR="003C14BE" w:rsidRPr="00544296" w:rsidRDefault="003C14BE" w:rsidP="00646967">
      <w:pPr>
        <w:pStyle w:val="task-list-item"/>
        <w:numPr>
          <w:ilvl w:val="1"/>
          <w:numId w:val="30"/>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أخرى (يرجى التحديد): ____________</w:t>
      </w:r>
    </w:p>
    <w:p w14:paraId="5E3CA65B" w14:textId="77777777" w:rsidR="003C14BE" w:rsidRPr="00544296" w:rsidRDefault="003C14BE" w:rsidP="007D0874">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34F65047" wp14:editId="6872732E">
                <wp:extent cx="5608320" cy="1270"/>
                <wp:effectExtent l="0" t="31750" r="0" b="36830"/>
                <wp:docPr id="1873854226" name="مستطيل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CF7A57" id="مستطيل 2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" filled="f">
                <w10:wrap anchorx="page"/>
                <w10:anchorlock/>
              </v:rect>
            </w:pict>
          </mc:Fallback>
        </mc:AlternateContent>
      </w:r>
    </w:p>
    <w:p w14:paraId="57C6D443" w14:textId="77777777" w:rsidR="003C14BE" w:rsidRPr="00544296" w:rsidRDefault="003C14BE" w:rsidP="007D0874">
      <w:pPr>
        <w:pStyle w:val="Heading2"/>
        <w:spacing w:line="360" w:lineRule="auto"/>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الجزء الثالث: التميز المؤسسي</w:t>
      </w:r>
    </w:p>
    <w:p w14:paraId="01C9FB11" w14:textId="77777777" w:rsidR="003C14BE" w:rsidRPr="00544296" w:rsidRDefault="003C14BE" w:rsidP="00646967">
      <w:pPr>
        <w:pStyle w:val="NormalWeb"/>
        <w:numPr>
          <w:ilvl w:val="0"/>
          <w:numId w:val="31"/>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كيف تقيم جودة الأداء المؤسسي في وزارة التعليم؟</w:t>
      </w:r>
    </w:p>
    <w:p w14:paraId="3CB15DCB"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ممتاز</w:t>
      </w:r>
    </w:p>
    <w:p w14:paraId="7B680B70"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 جدًا</w:t>
      </w:r>
    </w:p>
    <w:p w14:paraId="618BBE99"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p w14:paraId="491BD79C"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مقبول</w:t>
      </w:r>
    </w:p>
    <w:p w14:paraId="4C2B6851"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ضعيف</w:t>
      </w:r>
    </w:p>
    <w:p w14:paraId="384DD3CD" w14:textId="77777777" w:rsidR="003C14BE" w:rsidRPr="00544296" w:rsidRDefault="003C14BE" w:rsidP="00646967">
      <w:pPr>
        <w:pStyle w:val="NormalWeb"/>
        <w:numPr>
          <w:ilvl w:val="0"/>
          <w:numId w:val="31"/>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مدى الابتكار في أساليب العمل في وزارة التعليم؟</w:t>
      </w:r>
    </w:p>
    <w:p w14:paraId="1CC33A4A"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مرتفع جدًا</w:t>
      </w:r>
    </w:p>
    <w:p w14:paraId="089FE20F"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مرتفع</w:t>
      </w:r>
    </w:p>
    <w:p w14:paraId="78AFFD43"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متوسط</w:t>
      </w:r>
    </w:p>
    <w:p w14:paraId="1293ECCD"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منخفض</w:t>
      </w:r>
    </w:p>
    <w:p w14:paraId="4FF038E2"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منخفض جدًا</w:t>
      </w:r>
    </w:p>
    <w:p w14:paraId="4DC309B9" w14:textId="77777777" w:rsidR="003C14BE" w:rsidRPr="00544296" w:rsidRDefault="003C14BE" w:rsidP="00646967">
      <w:pPr>
        <w:pStyle w:val="NormalWeb"/>
        <w:numPr>
          <w:ilvl w:val="0"/>
          <w:numId w:val="31"/>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هل تعتقد أن هناك رضا عام بين الموظفين في وزارة التعليم؟</w:t>
      </w:r>
    </w:p>
    <w:p w14:paraId="4E58CCF5"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نعم</w:t>
      </w:r>
    </w:p>
    <w:p w14:paraId="3FBBA92C"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w:t>
      </w:r>
    </w:p>
    <w:p w14:paraId="1D55D27B"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 أدري</w:t>
      </w:r>
    </w:p>
    <w:p w14:paraId="007875D4" w14:textId="77777777" w:rsidR="003C14BE" w:rsidRPr="00544296" w:rsidRDefault="003C14BE" w:rsidP="00646967">
      <w:pPr>
        <w:pStyle w:val="NormalWeb"/>
        <w:numPr>
          <w:ilvl w:val="0"/>
          <w:numId w:val="31"/>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كيف تقيم دعم الإدارة العليا لممارسات استدامة الموارد البشرية؟</w:t>
      </w:r>
    </w:p>
    <w:p w14:paraId="284D01E3"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ممتاز</w:t>
      </w:r>
    </w:p>
    <w:p w14:paraId="2D4E19F7"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 جدًا</w:t>
      </w:r>
    </w:p>
    <w:p w14:paraId="2846D610"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p w14:paraId="408EDDEB"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مقبول</w:t>
      </w:r>
    </w:p>
    <w:p w14:paraId="43E4681C"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ضعيف</w:t>
      </w:r>
    </w:p>
    <w:p w14:paraId="2C7AD357" w14:textId="77777777" w:rsidR="003C14BE" w:rsidRPr="00544296" w:rsidRDefault="003C14BE" w:rsidP="00646967">
      <w:pPr>
        <w:pStyle w:val="NormalWeb"/>
        <w:numPr>
          <w:ilvl w:val="0"/>
          <w:numId w:val="31"/>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هي العوامل التي تؤثر على التميز المؤسسي في وزارة التعليم؟</w:t>
      </w:r>
      <w:r w:rsidRPr="00544296">
        <w:rPr>
          <w:rFonts w:asciiTheme="majorBidi" w:hAnsiTheme="majorBidi" w:cstheme="majorBidi"/>
          <w:color w:val="000000" w:themeColor="text1"/>
          <w:sz w:val="28"/>
          <w:szCs w:val="28"/>
          <w:rtl/>
        </w:rPr>
        <w:t xml:space="preserve"> </w:t>
      </w:r>
      <w:r w:rsidRPr="00544296">
        <w:rPr>
          <w:rStyle w:val="Emphasis"/>
          <w:rFonts w:asciiTheme="majorBidi" w:hAnsiTheme="majorBidi" w:cstheme="majorBidi"/>
          <w:i w:val="0"/>
          <w:iCs w:val="0"/>
          <w:color w:val="000000" w:themeColor="text1"/>
          <w:sz w:val="28"/>
          <w:szCs w:val="28"/>
          <w:rtl/>
        </w:rPr>
        <w:t>(يمكنك اختيار أكثر من خيار)</w:t>
      </w:r>
    </w:p>
    <w:p w14:paraId="7F0A69EC"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القيادة</w:t>
      </w:r>
    </w:p>
    <w:p w14:paraId="4D8E8136"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الابتكار</w:t>
      </w:r>
    </w:p>
    <w:p w14:paraId="6EFFE5D5"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جودة الخدمة</w:t>
      </w:r>
    </w:p>
    <w:p w14:paraId="6A2107D3"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التدريب والتطوير</w:t>
      </w:r>
    </w:p>
    <w:p w14:paraId="103615A1"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أخرى (يرجى التحديد): ____________</w:t>
      </w:r>
    </w:p>
    <w:p w14:paraId="05E86B27" w14:textId="77777777" w:rsidR="003C14BE" w:rsidRPr="00544296" w:rsidRDefault="003C14BE" w:rsidP="00646967">
      <w:pPr>
        <w:pStyle w:val="NormalWeb"/>
        <w:numPr>
          <w:ilvl w:val="0"/>
          <w:numId w:val="31"/>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كيف تقيم فعالية التواصل داخل الوزارة؟</w:t>
      </w:r>
    </w:p>
    <w:p w14:paraId="40636A58"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ممتاز</w:t>
      </w:r>
    </w:p>
    <w:p w14:paraId="40F38E21"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 جدًا</w:t>
      </w:r>
    </w:p>
    <w:p w14:paraId="5AA071DC"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p w14:paraId="583CF803"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مقبول</w:t>
      </w:r>
    </w:p>
    <w:p w14:paraId="360364EE" w14:textId="77777777" w:rsidR="003C14BE" w:rsidRPr="00544296" w:rsidRDefault="003C14BE" w:rsidP="00646967">
      <w:pPr>
        <w:pStyle w:val="task-list-item"/>
        <w:numPr>
          <w:ilvl w:val="1"/>
          <w:numId w:val="31"/>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ضعيف</w:t>
      </w:r>
    </w:p>
    <w:p w14:paraId="3B43D022" w14:textId="77777777" w:rsidR="003C14BE" w:rsidRPr="00544296" w:rsidRDefault="003C14BE" w:rsidP="007D0874">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09B99F2E" wp14:editId="311C57AB">
                <wp:extent cx="5608320" cy="1270"/>
                <wp:effectExtent l="0" t="31750" r="0" b="36830"/>
                <wp:docPr id="1437963347" name="مستطيل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E8ED8FA" id="مستطيل 2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" filled="f">
                <w10:wrap anchorx="page"/>
                <w10:anchorlock/>
              </v:rect>
            </w:pict>
          </mc:Fallback>
        </mc:AlternateContent>
      </w:r>
    </w:p>
    <w:p w14:paraId="339481BE" w14:textId="77777777" w:rsidR="003C14BE" w:rsidRPr="00544296" w:rsidRDefault="003C14BE" w:rsidP="007D0874">
      <w:pPr>
        <w:pStyle w:val="Heading2"/>
        <w:spacing w:line="360" w:lineRule="auto"/>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الجزء الرابع: آراء وتجارب شخصية</w:t>
      </w:r>
    </w:p>
    <w:p w14:paraId="6342243F" w14:textId="77777777" w:rsidR="003C14BE" w:rsidRPr="00544296" w:rsidRDefault="003C14BE" w:rsidP="00646967">
      <w:pPr>
        <w:pStyle w:val="NormalWeb"/>
        <w:numPr>
          <w:ilvl w:val="0"/>
          <w:numId w:val="32"/>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هي التحديات الرئيسية التي تواجهها في عملك في وزارة التعليم؟</w:t>
      </w:r>
      <w:r w:rsidRPr="00544296">
        <w:rPr>
          <w:rFonts w:asciiTheme="majorBidi" w:hAnsiTheme="majorBidi" w:cstheme="majorBidi"/>
          <w:color w:val="000000" w:themeColor="text1"/>
          <w:sz w:val="28"/>
          <w:szCs w:val="28"/>
          <w:rtl/>
        </w:rPr>
        <w:t xml:space="preserve"> </w:t>
      </w:r>
      <w:r w:rsidRPr="00544296">
        <w:rPr>
          <w:rStyle w:val="Emphasis"/>
          <w:rFonts w:asciiTheme="majorBidi" w:hAnsiTheme="majorBidi" w:cstheme="majorBidi"/>
          <w:i w:val="0"/>
          <w:iCs w:val="0"/>
          <w:color w:val="000000" w:themeColor="text1"/>
          <w:sz w:val="28"/>
          <w:szCs w:val="28"/>
          <w:rtl/>
        </w:rPr>
        <w:t>(يرجى التحديد)</w:t>
      </w:r>
    </w:p>
    <w:p w14:paraId="7B757700" w14:textId="77777777" w:rsidR="003C14BE" w:rsidRPr="00544296" w:rsidRDefault="003C14BE" w:rsidP="00646967">
      <w:pPr>
        <w:numPr>
          <w:ilvl w:val="1"/>
          <w:numId w:val="32"/>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275BF831" wp14:editId="0E4D24B4">
                <wp:extent cx="4693920" cy="1270"/>
                <wp:effectExtent l="0" t="31750" r="0" b="36830"/>
                <wp:docPr id="953402338" name="مستطيل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DD82B60" id="مستطيل 25"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64632D57" w14:textId="77777777" w:rsidR="003C14BE" w:rsidRPr="00544296" w:rsidRDefault="003C14BE" w:rsidP="00646967">
      <w:pPr>
        <w:pStyle w:val="NormalWeb"/>
        <w:numPr>
          <w:ilvl w:val="0"/>
          <w:numId w:val="32"/>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هل لديك أي مقترحات لتحسين ممارسات استدامة الموارد البشرية في وزارة التعليم؟</w:t>
      </w:r>
      <w:r w:rsidRPr="00544296">
        <w:rPr>
          <w:rFonts w:asciiTheme="majorBidi" w:hAnsiTheme="majorBidi" w:cstheme="majorBidi"/>
          <w:color w:val="000000" w:themeColor="text1"/>
          <w:sz w:val="28"/>
          <w:szCs w:val="28"/>
          <w:rtl/>
        </w:rPr>
        <w:t xml:space="preserve"> </w:t>
      </w:r>
      <w:r w:rsidRPr="00544296">
        <w:rPr>
          <w:rStyle w:val="Emphasis"/>
          <w:rFonts w:asciiTheme="majorBidi" w:hAnsiTheme="majorBidi" w:cstheme="majorBidi"/>
          <w:i w:val="0"/>
          <w:iCs w:val="0"/>
          <w:color w:val="000000" w:themeColor="text1"/>
          <w:sz w:val="28"/>
          <w:szCs w:val="28"/>
          <w:rtl/>
        </w:rPr>
        <w:t>(يرجى التحديد)</w:t>
      </w:r>
    </w:p>
    <w:p w14:paraId="4BCF437D" w14:textId="77777777" w:rsidR="003C14BE" w:rsidRPr="00544296" w:rsidRDefault="003C14BE" w:rsidP="00646967">
      <w:pPr>
        <w:numPr>
          <w:ilvl w:val="1"/>
          <w:numId w:val="32"/>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4085CA02" wp14:editId="67A3868A">
                <wp:extent cx="4693920" cy="1270"/>
                <wp:effectExtent l="0" t="31750" r="0" b="36830"/>
                <wp:docPr id="499018552" name="مستطيل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9E1C509" id="مستطيل 24"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695CE6ED" w14:textId="77777777" w:rsidR="003C14BE" w:rsidRPr="00544296" w:rsidRDefault="003C14BE" w:rsidP="00646967">
      <w:pPr>
        <w:pStyle w:val="NormalWeb"/>
        <w:numPr>
          <w:ilvl w:val="0"/>
          <w:numId w:val="32"/>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هي التجارب الإيجابية التي مررت بها في وزارة التعليم فيما يتعلق بالتدريب والتطوير؟</w:t>
      </w:r>
      <w:r w:rsidRPr="00544296">
        <w:rPr>
          <w:rFonts w:asciiTheme="majorBidi" w:hAnsiTheme="majorBidi" w:cstheme="majorBidi"/>
          <w:color w:val="000000" w:themeColor="text1"/>
          <w:sz w:val="28"/>
          <w:szCs w:val="28"/>
          <w:rtl/>
        </w:rPr>
        <w:t xml:space="preserve"> </w:t>
      </w:r>
      <w:r w:rsidRPr="00544296">
        <w:rPr>
          <w:rStyle w:val="Emphasis"/>
          <w:rFonts w:asciiTheme="majorBidi" w:hAnsiTheme="majorBidi" w:cstheme="majorBidi"/>
          <w:i w:val="0"/>
          <w:iCs w:val="0"/>
          <w:color w:val="000000" w:themeColor="text1"/>
          <w:sz w:val="28"/>
          <w:szCs w:val="28"/>
          <w:rtl/>
        </w:rPr>
        <w:t>(يرجى التحديد)</w:t>
      </w:r>
    </w:p>
    <w:p w14:paraId="2C140E1B" w14:textId="77777777" w:rsidR="003C14BE" w:rsidRPr="00544296" w:rsidRDefault="003C14BE" w:rsidP="00646967">
      <w:pPr>
        <w:numPr>
          <w:ilvl w:val="1"/>
          <w:numId w:val="32"/>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076D57D8" wp14:editId="08CFA8AD">
                <wp:extent cx="4693920" cy="1270"/>
                <wp:effectExtent l="0" t="31750" r="0" b="36830"/>
                <wp:docPr id="1455762860" name="مستطيل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45FD9A" id="مستطيل 23"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186DECE4" w14:textId="77777777" w:rsidR="003C14BE" w:rsidRPr="00544296" w:rsidRDefault="003C14BE" w:rsidP="00646967">
      <w:pPr>
        <w:pStyle w:val="NormalWeb"/>
        <w:numPr>
          <w:ilvl w:val="0"/>
          <w:numId w:val="32"/>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كيف تقيم دعم وزارة التعليم للموظفين في الأوقات الصعبة؟</w:t>
      </w:r>
    </w:p>
    <w:p w14:paraId="4C259A74" w14:textId="77777777" w:rsidR="003C14BE" w:rsidRPr="00544296" w:rsidRDefault="003C14BE" w:rsidP="00646967">
      <w:pPr>
        <w:pStyle w:val="task-list-item"/>
        <w:numPr>
          <w:ilvl w:val="1"/>
          <w:numId w:val="32"/>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ممتاز</w:t>
      </w:r>
    </w:p>
    <w:p w14:paraId="59A333BF" w14:textId="77777777" w:rsidR="003C14BE" w:rsidRPr="00544296" w:rsidRDefault="003C14BE" w:rsidP="00646967">
      <w:pPr>
        <w:pStyle w:val="task-list-item"/>
        <w:numPr>
          <w:ilvl w:val="1"/>
          <w:numId w:val="32"/>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 جدًا</w:t>
      </w:r>
    </w:p>
    <w:p w14:paraId="65051DE5" w14:textId="77777777" w:rsidR="003C14BE" w:rsidRPr="00544296" w:rsidRDefault="003C14BE" w:rsidP="00646967">
      <w:pPr>
        <w:pStyle w:val="task-list-item"/>
        <w:numPr>
          <w:ilvl w:val="1"/>
          <w:numId w:val="32"/>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p w14:paraId="1058CF88" w14:textId="77777777" w:rsidR="003C14BE" w:rsidRPr="00544296" w:rsidRDefault="003C14BE" w:rsidP="00646967">
      <w:pPr>
        <w:pStyle w:val="task-list-item"/>
        <w:numPr>
          <w:ilvl w:val="1"/>
          <w:numId w:val="32"/>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مقبول</w:t>
      </w:r>
    </w:p>
    <w:p w14:paraId="3A1E591E" w14:textId="77777777" w:rsidR="003C14BE" w:rsidRPr="00544296" w:rsidRDefault="003C14BE" w:rsidP="00646967">
      <w:pPr>
        <w:pStyle w:val="task-list-item"/>
        <w:numPr>
          <w:ilvl w:val="1"/>
          <w:numId w:val="32"/>
        </w:numPr>
        <w:bidi/>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ضعيف</w:t>
      </w:r>
    </w:p>
    <w:p w14:paraId="394D9D07" w14:textId="77777777" w:rsidR="003C14BE" w:rsidRPr="00544296" w:rsidRDefault="003C14BE" w:rsidP="007D0874">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2186B8F6" wp14:editId="48726D1D">
                <wp:extent cx="5608320" cy="1270"/>
                <wp:effectExtent l="0" t="31750" r="0" b="36830"/>
                <wp:docPr id="1775359843" name="مستطيل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CE2EDE" id="مستطيل 2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" filled="f">
                <w10:wrap anchorx="page"/>
                <w10:anchorlock/>
              </v:rect>
            </w:pict>
          </mc:Fallback>
        </mc:AlternateContent>
      </w:r>
    </w:p>
    <w:p w14:paraId="718DFA2B" w14:textId="77777777" w:rsidR="003C14BE" w:rsidRPr="00544296" w:rsidRDefault="003C14BE" w:rsidP="007D0874">
      <w:pPr>
        <w:pStyle w:val="Heading2"/>
        <w:spacing w:line="360" w:lineRule="auto"/>
        <w:rPr>
          <w:rFonts w:asciiTheme="majorBidi" w:eastAsia="Times New Roman" w:hAnsiTheme="majorBidi"/>
          <w:color w:val="000000" w:themeColor="text1"/>
          <w:sz w:val="28"/>
          <w:szCs w:val="28"/>
        </w:rPr>
      </w:pPr>
      <w:r w:rsidRPr="00544296">
        <w:rPr>
          <w:rFonts w:asciiTheme="majorBidi" w:eastAsia="Times New Roman" w:hAnsiTheme="majorBidi"/>
          <w:color w:val="000000" w:themeColor="text1"/>
          <w:sz w:val="28"/>
          <w:szCs w:val="28"/>
          <w:rtl/>
        </w:rPr>
        <w:t>الجزء الخامس: أسئلة مفتوحة</w:t>
      </w:r>
    </w:p>
    <w:p w14:paraId="6EC341A6" w14:textId="77777777" w:rsidR="003C14BE" w:rsidRPr="00544296" w:rsidRDefault="003C14BE" w:rsidP="00646967">
      <w:pPr>
        <w:pStyle w:val="NormalWeb"/>
        <w:numPr>
          <w:ilvl w:val="0"/>
          <w:numId w:val="33"/>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برأيك، ما هو دور استدامة الموارد البشرية في تحسين الأداء المؤسسي؟</w:t>
      </w:r>
    </w:p>
    <w:p w14:paraId="53BA6B13" w14:textId="77777777" w:rsidR="003C14BE" w:rsidRPr="00544296" w:rsidRDefault="003C14BE" w:rsidP="00646967">
      <w:pPr>
        <w:numPr>
          <w:ilvl w:val="1"/>
          <w:numId w:val="33"/>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68D0D0C4" wp14:editId="2DE5EA3D">
                <wp:extent cx="4693920" cy="1270"/>
                <wp:effectExtent l="0" t="31750" r="0" b="36830"/>
                <wp:docPr id="1091425776" name="مستطيل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FA013CE" id="مستطيل 21"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31AA95CA" w14:textId="77777777" w:rsidR="003C14BE" w:rsidRPr="00544296" w:rsidRDefault="003C14BE" w:rsidP="00646967">
      <w:pPr>
        <w:pStyle w:val="NormalWeb"/>
        <w:numPr>
          <w:ilvl w:val="0"/>
          <w:numId w:val="33"/>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هي الممارسات التي تعتقد أنها يجب أن تكون جزءًا من استراتيجية استدامة الموارد البشرية في وزارة التعليم؟</w:t>
      </w:r>
    </w:p>
    <w:p w14:paraId="784130B5" w14:textId="77777777" w:rsidR="003C14BE" w:rsidRPr="00544296" w:rsidRDefault="003C14BE" w:rsidP="00646967">
      <w:pPr>
        <w:numPr>
          <w:ilvl w:val="1"/>
          <w:numId w:val="33"/>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6857E360" wp14:editId="0EBAC314">
                <wp:extent cx="4693920" cy="1270"/>
                <wp:effectExtent l="0" t="31750" r="0" b="36830"/>
                <wp:docPr id="927258412" name="مستطيل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C7EAEA" id="مستطيل 20"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77F69725" w14:textId="77777777" w:rsidR="003C14BE" w:rsidRPr="00544296" w:rsidRDefault="003C14BE" w:rsidP="00646967">
      <w:pPr>
        <w:pStyle w:val="NormalWeb"/>
        <w:numPr>
          <w:ilvl w:val="0"/>
          <w:numId w:val="33"/>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هل لديك أي ملاحظات أخرى تود إضافتها حول موضوع الاستدامة والتميز المؤسسي؟</w:t>
      </w:r>
    </w:p>
    <w:p w14:paraId="4A116F56" w14:textId="77777777" w:rsidR="003C14BE" w:rsidRPr="00544296" w:rsidRDefault="003C14BE" w:rsidP="00646967">
      <w:pPr>
        <w:numPr>
          <w:ilvl w:val="1"/>
          <w:numId w:val="33"/>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2DDA8AA4" wp14:editId="34058E25">
                <wp:extent cx="4693920" cy="1270"/>
                <wp:effectExtent l="0" t="31750" r="0" b="36830"/>
                <wp:docPr id="344186582" name="مستطيل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0657C4F" id="مستطيل 19"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19E90AB0" w14:textId="77777777" w:rsidR="003C14BE" w:rsidRPr="00544296" w:rsidRDefault="003C14BE" w:rsidP="007D0874">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542AEFBE" wp14:editId="0E3C1EBF">
                <wp:extent cx="5608320" cy="1270"/>
                <wp:effectExtent l="0" t="31750" r="0" b="36830"/>
                <wp:docPr id="1782860368" name="مستطيل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03CD89" id="مستطيل 18"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" filled="f">
                <w10:wrap anchorx="page"/>
                <w10:anchorlock/>
              </v:rect>
            </w:pict>
          </mc:Fallback>
        </mc:AlternateContent>
      </w:r>
    </w:p>
    <w:p w14:paraId="1C4BD09D" w14:textId="77777777" w:rsidR="003C14BE" w:rsidRPr="00544296" w:rsidRDefault="003C14BE" w:rsidP="007D0874">
      <w:pPr>
        <w:pStyle w:val="NormalWeb"/>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شكرًا لمشاركتك!</w:t>
      </w:r>
      <w:r w:rsidRPr="00544296">
        <w:rPr>
          <w:rFonts w:asciiTheme="majorBidi" w:hAnsiTheme="majorBidi" w:cstheme="majorBidi"/>
          <w:color w:val="000000" w:themeColor="text1"/>
          <w:sz w:val="28"/>
          <w:szCs w:val="28"/>
        </w:rPr>
        <w:br/>
      </w:r>
      <w:r w:rsidRPr="00544296">
        <w:rPr>
          <w:rFonts w:asciiTheme="majorBidi" w:hAnsiTheme="majorBidi" w:cstheme="majorBidi"/>
          <w:color w:val="000000" w:themeColor="text1"/>
          <w:sz w:val="28"/>
          <w:szCs w:val="28"/>
          <w:rtl/>
        </w:rPr>
        <w:t>ستساعد إجاباتك في تحسين فهمنا لممارسات استدامة الموارد البشرية وآثارها على التميز المؤسسي في وزارة التعليم.</w:t>
      </w:r>
    </w:p>
    <w:p w14:paraId="0CCB9659" w14:textId="77777777" w:rsidR="004163C7" w:rsidRPr="00544296" w:rsidRDefault="004163C7" w:rsidP="009125CE">
      <w:pPr>
        <w:rPr>
          <w:rFonts w:ascii="Sakkal Majalla" w:hAnsi="Sakkal Majalla" w:cs="Sakkal Majalla"/>
          <w:color w:val="000000" w:themeColor="text1"/>
          <w:sz w:val="28"/>
          <w:szCs w:val="28"/>
          <w:u w:val="single"/>
          <w:rtl/>
        </w:rPr>
      </w:pPr>
    </w:p>
    <w:p w14:paraId="180EB986" w14:textId="77777777" w:rsidR="004163C7" w:rsidRPr="00544296" w:rsidRDefault="004163C7" w:rsidP="009125CE">
      <w:pPr>
        <w:rPr>
          <w:rFonts w:ascii="Sakkal Majalla" w:hAnsi="Sakkal Majalla" w:cs="Sakkal Majalla"/>
          <w:color w:val="000000" w:themeColor="text1"/>
          <w:sz w:val="28"/>
          <w:szCs w:val="28"/>
          <w:u w:val="single"/>
          <w:rtl/>
        </w:rPr>
      </w:pPr>
    </w:p>
    <w:p w14:paraId="1F8D19A6" w14:textId="77777777" w:rsidR="004163C7" w:rsidRPr="00544296" w:rsidRDefault="004163C7" w:rsidP="009125CE">
      <w:pPr>
        <w:rPr>
          <w:rFonts w:ascii="Sakkal Majalla" w:hAnsi="Sakkal Majalla" w:cs="Sakkal Majalla"/>
          <w:color w:val="000000" w:themeColor="text1"/>
          <w:sz w:val="28"/>
          <w:szCs w:val="28"/>
          <w:u w:val="single"/>
          <w:rtl/>
        </w:rPr>
      </w:pPr>
    </w:p>
    <w:p w14:paraId="2858DEDC" w14:textId="4EB6530A" w:rsidR="004163C7" w:rsidRPr="00544296" w:rsidRDefault="003C14BE" w:rsidP="009125CE">
      <w:pPr>
        <w:rPr>
          <w:rFonts w:ascii="Sakkal Majalla" w:hAnsi="Sakkal Majalla" w:cs="Sakkal Majalla"/>
          <w:b/>
          <w:bCs/>
          <w:color w:val="000000" w:themeColor="text1"/>
          <w:sz w:val="28"/>
          <w:szCs w:val="28"/>
          <w:u w:val="single"/>
          <w:rtl/>
        </w:rPr>
      </w:pPr>
      <w:r w:rsidRPr="00544296">
        <w:rPr>
          <w:rFonts w:ascii="Sakkal Majalla" w:hAnsi="Sakkal Majalla" w:cs="Sakkal Majalla" w:hint="cs"/>
          <w:b/>
          <w:bCs/>
          <w:color w:val="000000" w:themeColor="text1"/>
          <w:sz w:val="28"/>
          <w:szCs w:val="28"/>
          <w:u w:val="single"/>
          <w:rtl/>
        </w:rPr>
        <w:t xml:space="preserve">المقابلات </w:t>
      </w:r>
    </w:p>
    <w:p w14:paraId="2F1A8F36" w14:textId="77777777" w:rsidR="004163C7" w:rsidRPr="00544296" w:rsidRDefault="004163C7" w:rsidP="009125CE">
      <w:pPr>
        <w:rPr>
          <w:rFonts w:ascii="Sakkal Majalla" w:hAnsi="Sakkal Majalla" w:cs="Sakkal Majalla"/>
          <w:color w:val="000000" w:themeColor="text1"/>
          <w:sz w:val="28"/>
          <w:szCs w:val="28"/>
          <w:u w:val="single"/>
          <w:rtl/>
        </w:rPr>
      </w:pPr>
    </w:p>
    <w:p w14:paraId="42A4ADA3" w14:textId="77777777" w:rsidR="0016545A" w:rsidRPr="00544296" w:rsidRDefault="0016545A" w:rsidP="007D0874">
      <w:pPr>
        <w:pStyle w:val="NormalWeb"/>
        <w:bidi/>
        <w:spacing w:line="360" w:lineRule="auto"/>
        <w:rPr>
          <w:rFonts w:asciiTheme="majorBidi" w:hAnsiTheme="majorBidi" w:cstheme="majorBidi"/>
          <w:b/>
          <w:bCs/>
          <w:color w:val="000000" w:themeColor="text1"/>
          <w:sz w:val="32"/>
          <w:szCs w:val="32"/>
          <w:rtl/>
        </w:rPr>
      </w:pPr>
      <w:r w:rsidRPr="00544296">
        <w:rPr>
          <w:rFonts w:asciiTheme="majorBidi" w:hAnsiTheme="majorBidi" w:cstheme="majorBidi"/>
          <w:b/>
          <w:bCs/>
          <w:color w:val="000000" w:themeColor="text1"/>
          <w:sz w:val="32"/>
          <w:szCs w:val="32"/>
          <w:rtl/>
        </w:rPr>
        <w:t xml:space="preserve">أسئلة </w:t>
      </w:r>
      <w:r w:rsidRPr="00544296">
        <w:rPr>
          <w:rFonts w:asciiTheme="majorBidi" w:hAnsiTheme="majorBidi" w:cstheme="majorBidi" w:hint="cs"/>
          <w:b/>
          <w:bCs/>
          <w:color w:val="000000" w:themeColor="text1"/>
          <w:sz w:val="32"/>
          <w:szCs w:val="32"/>
          <w:rtl/>
        </w:rPr>
        <w:t xml:space="preserve"> المقابلات :</w:t>
      </w:r>
    </w:p>
    <w:p w14:paraId="42A610B2" w14:textId="77777777" w:rsidR="0016545A" w:rsidRPr="00544296" w:rsidRDefault="0016545A" w:rsidP="007D0874">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 xml:space="preserve"> لجمع المعلومات عن </w:t>
      </w:r>
      <w:r w:rsidRPr="00544296">
        <w:rPr>
          <w:rStyle w:val="Strong"/>
          <w:rFonts w:asciiTheme="majorBidi" w:hAnsiTheme="majorBidi" w:cstheme="majorBidi"/>
          <w:color w:val="000000" w:themeColor="text1"/>
          <w:sz w:val="28"/>
          <w:szCs w:val="28"/>
          <w:rtl/>
        </w:rPr>
        <w:t>"تأثير استدامة الموارد البشرية على تحقيق التميز المؤسسي في وزارة التعليم السعودية: دراسة تحليلية تطبيقية."</w:t>
      </w:r>
      <w:r w:rsidRPr="00544296">
        <w:rPr>
          <w:rFonts w:asciiTheme="majorBidi" w:hAnsiTheme="majorBidi" w:cstheme="majorBidi"/>
          <w:color w:val="000000" w:themeColor="text1"/>
          <w:sz w:val="28"/>
          <w:szCs w:val="28"/>
          <w:rtl/>
        </w:rPr>
        <w:t xml:space="preserve"> </w:t>
      </w:r>
    </w:p>
    <w:p w14:paraId="77DB4544" w14:textId="77777777" w:rsidR="0016545A" w:rsidRPr="00544296" w:rsidRDefault="0016545A" w:rsidP="007D0874">
      <w:pPr>
        <w:pStyle w:val="Heading3"/>
        <w:spacing w:line="360" w:lineRule="auto"/>
        <w:rPr>
          <w:rFonts w:asciiTheme="majorBidi" w:eastAsia="Times New Roman" w:hAnsiTheme="majorBidi"/>
          <w:color w:val="000000" w:themeColor="text1"/>
        </w:rPr>
      </w:pPr>
      <w:r w:rsidRPr="00544296">
        <w:rPr>
          <w:rFonts w:asciiTheme="majorBidi" w:eastAsia="Times New Roman" w:hAnsiTheme="majorBidi"/>
          <w:color w:val="000000" w:themeColor="text1"/>
          <w:rtl/>
        </w:rPr>
        <w:t>الفئة الأولى: المعلومات الشخصية</w:t>
      </w:r>
    </w:p>
    <w:p w14:paraId="31FD4248" w14:textId="77777777" w:rsidR="0016545A" w:rsidRPr="00544296" w:rsidRDefault="0016545A" w:rsidP="00646967">
      <w:pPr>
        <w:pStyle w:val="NormalWeb"/>
        <w:numPr>
          <w:ilvl w:val="0"/>
          <w:numId w:val="34"/>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هو مسماك الوظيفي؟</w:t>
      </w:r>
    </w:p>
    <w:p w14:paraId="5BE4924E" w14:textId="77777777" w:rsidR="0016545A" w:rsidRPr="00544296" w:rsidRDefault="0016545A" w:rsidP="00646967">
      <w:pPr>
        <w:numPr>
          <w:ilvl w:val="1"/>
          <w:numId w:val="34"/>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76EA4D21" wp14:editId="159DEB45">
                <wp:extent cx="4693920" cy="1270"/>
                <wp:effectExtent l="0" t="31750" r="0" b="36830"/>
                <wp:docPr id="224295795" name="مستطيل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B1CDD59" id="مستطيل 17"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6ACDA57B" w14:textId="77777777" w:rsidR="0016545A" w:rsidRPr="00544296" w:rsidRDefault="0016545A" w:rsidP="00646967">
      <w:pPr>
        <w:pStyle w:val="NormalWeb"/>
        <w:numPr>
          <w:ilvl w:val="0"/>
          <w:numId w:val="34"/>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كم عدد سنوات الخبرة لديك في مجال التعليم؟</w:t>
      </w:r>
    </w:p>
    <w:p w14:paraId="6E525625" w14:textId="77777777" w:rsidR="0016545A" w:rsidRPr="00544296" w:rsidRDefault="0016545A" w:rsidP="00646967">
      <w:pPr>
        <w:numPr>
          <w:ilvl w:val="1"/>
          <w:numId w:val="34"/>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0-1 سنة</w:t>
      </w:r>
    </w:p>
    <w:p w14:paraId="67BFAA06" w14:textId="77777777" w:rsidR="0016545A" w:rsidRPr="00544296" w:rsidRDefault="0016545A" w:rsidP="00646967">
      <w:pPr>
        <w:numPr>
          <w:ilvl w:val="1"/>
          <w:numId w:val="34"/>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1-5 سنوات</w:t>
      </w:r>
    </w:p>
    <w:p w14:paraId="3EEA8744" w14:textId="77777777" w:rsidR="0016545A" w:rsidRPr="00544296" w:rsidRDefault="0016545A" w:rsidP="00646967">
      <w:pPr>
        <w:numPr>
          <w:ilvl w:val="1"/>
          <w:numId w:val="34"/>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6-10 سنوات</w:t>
      </w:r>
    </w:p>
    <w:p w14:paraId="4654026F" w14:textId="77777777" w:rsidR="0016545A" w:rsidRPr="00544296" w:rsidRDefault="0016545A" w:rsidP="00646967">
      <w:pPr>
        <w:numPr>
          <w:ilvl w:val="1"/>
          <w:numId w:val="34"/>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11-15 سنة</w:t>
      </w:r>
    </w:p>
    <w:p w14:paraId="1FEE4826" w14:textId="77777777" w:rsidR="0016545A" w:rsidRPr="00544296" w:rsidRDefault="0016545A" w:rsidP="00646967">
      <w:pPr>
        <w:numPr>
          <w:ilvl w:val="1"/>
          <w:numId w:val="34"/>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أكثر من 15 سنة</w:t>
      </w:r>
    </w:p>
    <w:p w14:paraId="13529BE5" w14:textId="77777777" w:rsidR="0016545A" w:rsidRPr="00544296" w:rsidRDefault="0016545A" w:rsidP="00646967">
      <w:pPr>
        <w:pStyle w:val="NormalWeb"/>
        <w:numPr>
          <w:ilvl w:val="0"/>
          <w:numId w:val="34"/>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هو المستوى التعليمي لديك؟</w:t>
      </w:r>
    </w:p>
    <w:p w14:paraId="63335B9C" w14:textId="77777777" w:rsidR="0016545A" w:rsidRPr="00544296" w:rsidRDefault="0016545A" w:rsidP="00646967">
      <w:pPr>
        <w:numPr>
          <w:ilvl w:val="1"/>
          <w:numId w:val="34"/>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ثانوية</w:t>
      </w:r>
    </w:p>
    <w:p w14:paraId="444E4B16" w14:textId="77777777" w:rsidR="0016545A" w:rsidRPr="00544296" w:rsidRDefault="0016545A" w:rsidP="00646967">
      <w:pPr>
        <w:numPr>
          <w:ilvl w:val="1"/>
          <w:numId w:val="34"/>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بكاليوس</w:t>
      </w:r>
    </w:p>
    <w:p w14:paraId="0AA3558D" w14:textId="77777777" w:rsidR="0016545A" w:rsidRPr="00544296" w:rsidRDefault="0016545A" w:rsidP="00646967">
      <w:pPr>
        <w:numPr>
          <w:ilvl w:val="1"/>
          <w:numId w:val="34"/>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ماجستير</w:t>
      </w:r>
    </w:p>
    <w:p w14:paraId="3715AB6F" w14:textId="77777777" w:rsidR="0016545A" w:rsidRPr="00544296" w:rsidRDefault="0016545A" w:rsidP="00646967">
      <w:pPr>
        <w:numPr>
          <w:ilvl w:val="1"/>
          <w:numId w:val="34"/>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دكتوراه</w:t>
      </w:r>
    </w:p>
    <w:p w14:paraId="555E976A" w14:textId="77777777" w:rsidR="0016545A" w:rsidRPr="00544296" w:rsidRDefault="0016545A" w:rsidP="007D0874">
      <w:p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66576857" wp14:editId="424ACD3D">
                <wp:extent cx="5608320" cy="1270"/>
                <wp:effectExtent l="0" t="31750" r="0" b="36830"/>
                <wp:docPr id="1236310862" name="مستطي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AD56060" id="مستطيل 1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" filled="f">
                <w10:wrap anchorx="page"/>
                <w10:anchorlock/>
              </v:rect>
            </w:pict>
          </mc:Fallback>
        </mc:AlternateContent>
      </w:r>
    </w:p>
    <w:p w14:paraId="28E3B266" w14:textId="77777777" w:rsidR="0016545A" w:rsidRPr="00544296" w:rsidRDefault="0016545A" w:rsidP="007D0874">
      <w:pPr>
        <w:pStyle w:val="Heading3"/>
        <w:spacing w:line="360" w:lineRule="auto"/>
        <w:rPr>
          <w:rFonts w:asciiTheme="majorBidi" w:eastAsia="Times New Roman" w:hAnsiTheme="majorBidi"/>
          <w:color w:val="000000" w:themeColor="text1"/>
        </w:rPr>
      </w:pPr>
      <w:r w:rsidRPr="00544296">
        <w:rPr>
          <w:rFonts w:asciiTheme="majorBidi" w:eastAsia="Times New Roman" w:hAnsiTheme="majorBidi"/>
          <w:color w:val="000000" w:themeColor="text1"/>
          <w:rtl/>
        </w:rPr>
        <w:t>الفئة الثانية: استدامة الموارد البشرية</w:t>
      </w:r>
    </w:p>
    <w:p w14:paraId="423FB451" w14:textId="77777777" w:rsidR="0016545A" w:rsidRPr="00544296" w:rsidRDefault="0016545A" w:rsidP="00646967">
      <w:pPr>
        <w:pStyle w:val="NormalWeb"/>
        <w:numPr>
          <w:ilvl w:val="0"/>
          <w:numId w:val="35"/>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كيف تقيم مستوى استدامة الموارد البشرية في وزارة التعليم؟</w:t>
      </w:r>
    </w:p>
    <w:p w14:paraId="20F56949" w14:textId="77777777" w:rsidR="0016545A" w:rsidRPr="00544296" w:rsidRDefault="0016545A" w:rsidP="00646967">
      <w:pPr>
        <w:numPr>
          <w:ilvl w:val="1"/>
          <w:numId w:val="35"/>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ممتاز</w:t>
      </w:r>
    </w:p>
    <w:p w14:paraId="01D4D18B" w14:textId="77777777" w:rsidR="0016545A" w:rsidRPr="00544296" w:rsidRDefault="0016545A" w:rsidP="00646967">
      <w:pPr>
        <w:numPr>
          <w:ilvl w:val="1"/>
          <w:numId w:val="35"/>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p w14:paraId="5C776190" w14:textId="77777777" w:rsidR="0016545A" w:rsidRPr="00544296" w:rsidRDefault="0016545A" w:rsidP="00646967">
      <w:pPr>
        <w:numPr>
          <w:ilvl w:val="1"/>
          <w:numId w:val="35"/>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مقبول</w:t>
      </w:r>
    </w:p>
    <w:p w14:paraId="6AE6C7A0" w14:textId="77777777" w:rsidR="0016545A" w:rsidRPr="00544296" w:rsidRDefault="0016545A" w:rsidP="00646967">
      <w:pPr>
        <w:numPr>
          <w:ilvl w:val="1"/>
          <w:numId w:val="35"/>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ضعيف</w:t>
      </w:r>
    </w:p>
    <w:p w14:paraId="32852EB3" w14:textId="77777777" w:rsidR="0016545A" w:rsidRPr="00544296" w:rsidRDefault="0016545A" w:rsidP="00646967">
      <w:pPr>
        <w:pStyle w:val="NormalWeb"/>
        <w:numPr>
          <w:ilvl w:val="0"/>
          <w:numId w:val="35"/>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هل تشعر أن هناك استراتيجيات فعّالة لتعزيز استدامة الموارد البشرية في وزارة التعليم؟</w:t>
      </w:r>
    </w:p>
    <w:p w14:paraId="3A5D6052" w14:textId="77777777" w:rsidR="0016545A" w:rsidRPr="00544296" w:rsidRDefault="0016545A" w:rsidP="00646967">
      <w:pPr>
        <w:numPr>
          <w:ilvl w:val="1"/>
          <w:numId w:val="35"/>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نعم</w:t>
      </w:r>
    </w:p>
    <w:p w14:paraId="2B44F4B8" w14:textId="77777777" w:rsidR="0016545A" w:rsidRPr="00544296" w:rsidRDefault="0016545A" w:rsidP="00646967">
      <w:pPr>
        <w:numPr>
          <w:ilvl w:val="1"/>
          <w:numId w:val="35"/>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w:t>
      </w:r>
    </w:p>
    <w:p w14:paraId="0F6D02E6" w14:textId="77777777" w:rsidR="0016545A" w:rsidRPr="00544296" w:rsidRDefault="0016545A" w:rsidP="00646967">
      <w:pPr>
        <w:numPr>
          <w:ilvl w:val="1"/>
          <w:numId w:val="35"/>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إذا كانت الإجابة نعم، يرجى توضيح الاستراتيجيات:</w:t>
      </w:r>
    </w:p>
    <w:p w14:paraId="6414F30A" w14:textId="77777777" w:rsidR="0016545A" w:rsidRPr="00544296" w:rsidRDefault="0016545A" w:rsidP="00646967">
      <w:pPr>
        <w:numPr>
          <w:ilvl w:val="1"/>
          <w:numId w:val="35"/>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4AB06BC2" wp14:editId="6D22E011">
                <wp:extent cx="4693920" cy="1270"/>
                <wp:effectExtent l="0" t="31750" r="0" b="36830"/>
                <wp:docPr id="256666813" name="مستطي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1D4A520" id="مستطيل 15"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" filled="f">
                <w10:wrap anchorx="page"/>
                <w10:anchorlock/>
              </v:rect>
            </w:pict>
          </mc:Fallback>
        </mc:AlternateContent>
      </w:r>
    </w:p>
    <w:p w14:paraId="12BCBD66" w14:textId="77777777" w:rsidR="0016545A" w:rsidRPr="00544296" w:rsidRDefault="0016545A" w:rsidP="007D0874">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6DFAF046" wp14:editId="4EE09042">
                <wp:extent cx="5608320" cy="1270"/>
                <wp:effectExtent l="0" t="31750" r="0" b="36830"/>
                <wp:docPr id="214354938" name="مستطي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0786720" id="مستطيل 1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" filled="f">
                <w10:wrap anchorx="page"/>
                <w10:anchorlock/>
              </v:rect>
            </w:pict>
          </mc:Fallback>
        </mc:AlternateContent>
      </w:r>
    </w:p>
    <w:p w14:paraId="6DBAA1B5" w14:textId="77777777" w:rsidR="0016545A" w:rsidRPr="00544296" w:rsidRDefault="0016545A" w:rsidP="007D0874">
      <w:pPr>
        <w:pStyle w:val="Heading3"/>
        <w:spacing w:line="360" w:lineRule="auto"/>
        <w:rPr>
          <w:rFonts w:asciiTheme="majorBidi" w:eastAsia="Times New Roman" w:hAnsiTheme="majorBidi"/>
          <w:color w:val="000000" w:themeColor="text1"/>
        </w:rPr>
      </w:pPr>
      <w:r w:rsidRPr="00544296">
        <w:rPr>
          <w:rFonts w:asciiTheme="majorBidi" w:eastAsia="Times New Roman" w:hAnsiTheme="majorBidi"/>
          <w:color w:val="000000" w:themeColor="text1"/>
          <w:rtl/>
        </w:rPr>
        <w:t>الفئة الثالثة: تأثير استدامة الموارد البشرية</w:t>
      </w:r>
    </w:p>
    <w:p w14:paraId="2BDA8AAD" w14:textId="77777777" w:rsidR="0016545A" w:rsidRPr="00544296" w:rsidRDefault="0016545A" w:rsidP="00646967">
      <w:pPr>
        <w:pStyle w:val="NormalWeb"/>
        <w:numPr>
          <w:ilvl w:val="0"/>
          <w:numId w:val="36"/>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هو تأثير استدامة الموارد البشرية على الأداء العام للموظفين في وزارة التعليم؟</w:t>
      </w:r>
    </w:p>
    <w:p w14:paraId="7A06D44E" w14:textId="77777777" w:rsidR="0016545A" w:rsidRPr="00544296" w:rsidRDefault="0016545A" w:rsidP="00646967">
      <w:pPr>
        <w:numPr>
          <w:ilvl w:val="1"/>
          <w:numId w:val="36"/>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إيجابي جداً</w:t>
      </w:r>
    </w:p>
    <w:p w14:paraId="730B9CC8" w14:textId="77777777" w:rsidR="0016545A" w:rsidRPr="00544296" w:rsidRDefault="0016545A" w:rsidP="00646967">
      <w:pPr>
        <w:numPr>
          <w:ilvl w:val="1"/>
          <w:numId w:val="36"/>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إيجابي</w:t>
      </w:r>
    </w:p>
    <w:p w14:paraId="1F8AACCE" w14:textId="77777777" w:rsidR="0016545A" w:rsidRPr="00544296" w:rsidRDefault="0016545A" w:rsidP="00646967">
      <w:pPr>
        <w:numPr>
          <w:ilvl w:val="1"/>
          <w:numId w:val="36"/>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محايد</w:t>
      </w:r>
    </w:p>
    <w:p w14:paraId="26140FF6" w14:textId="77777777" w:rsidR="0016545A" w:rsidRPr="00544296" w:rsidRDefault="0016545A" w:rsidP="00646967">
      <w:pPr>
        <w:numPr>
          <w:ilvl w:val="1"/>
          <w:numId w:val="36"/>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سلبي</w:t>
      </w:r>
    </w:p>
    <w:p w14:paraId="6AB521E3" w14:textId="77777777" w:rsidR="0016545A" w:rsidRPr="00544296" w:rsidRDefault="0016545A" w:rsidP="00646967">
      <w:pPr>
        <w:pStyle w:val="NormalWeb"/>
        <w:numPr>
          <w:ilvl w:val="0"/>
          <w:numId w:val="36"/>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كيف تسهم استدامة الموارد البشرية في تحقيق التميز المؤسسي؟</w:t>
      </w:r>
    </w:p>
    <w:p w14:paraId="41E1F348" w14:textId="77777777" w:rsidR="0016545A" w:rsidRPr="00544296" w:rsidRDefault="0016545A" w:rsidP="00646967">
      <w:pPr>
        <w:numPr>
          <w:ilvl w:val="1"/>
          <w:numId w:val="36"/>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180B244C" wp14:editId="7E7C35CC">
                <wp:extent cx="4693920" cy="1270"/>
                <wp:effectExtent l="0" t="31750" r="0" b="36830"/>
                <wp:docPr id="918817122" name="مستطيل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FA1013C" id="مستطيل 13"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143EE7A0" w14:textId="77777777" w:rsidR="0016545A" w:rsidRPr="00544296" w:rsidRDefault="0016545A" w:rsidP="00646967">
      <w:pPr>
        <w:pStyle w:val="NormalWeb"/>
        <w:numPr>
          <w:ilvl w:val="0"/>
          <w:numId w:val="36"/>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هي العوامل التي تعزز العلاقة بين استدامة الموارد البشرية والتميز المؤسسي؟</w:t>
      </w:r>
    </w:p>
    <w:p w14:paraId="4C48B021" w14:textId="77777777" w:rsidR="0016545A" w:rsidRPr="00544296" w:rsidRDefault="0016545A" w:rsidP="00646967">
      <w:pPr>
        <w:numPr>
          <w:ilvl w:val="1"/>
          <w:numId w:val="36"/>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7E28CA2B" wp14:editId="7DE0C595">
                <wp:extent cx="4693920" cy="1270"/>
                <wp:effectExtent l="0" t="31750" r="0" b="36830"/>
                <wp:docPr id="1846943987" name="مستطي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1155932" id="مستطيل 12"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1B99B503" w14:textId="77777777" w:rsidR="0016545A" w:rsidRPr="00544296" w:rsidRDefault="0016545A" w:rsidP="007D0874">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3308EFF9" wp14:editId="78EAED42">
                <wp:extent cx="5608320" cy="1270"/>
                <wp:effectExtent l="0" t="31750" r="0" b="36830"/>
                <wp:docPr id="100137451"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C782F8B" id="مستطيل 1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" filled="f">
                <w10:wrap anchorx="page"/>
                <w10:anchorlock/>
              </v:rect>
            </w:pict>
          </mc:Fallback>
        </mc:AlternateContent>
      </w:r>
    </w:p>
    <w:p w14:paraId="72C1F174" w14:textId="77777777" w:rsidR="0016545A" w:rsidRPr="00544296" w:rsidRDefault="0016545A" w:rsidP="007D0874">
      <w:pPr>
        <w:pStyle w:val="Heading3"/>
        <w:spacing w:line="360" w:lineRule="auto"/>
        <w:rPr>
          <w:rFonts w:asciiTheme="majorBidi" w:eastAsia="Times New Roman" w:hAnsiTheme="majorBidi"/>
          <w:color w:val="000000" w:themeColor="text1"/>
        </w:rPr>
      </w:pPr>
      <w:r w:rsidRPr="00544296">
        <w:rPr>
          <w:rFonts w:asciiTheme="majorBidi" w:eastAsia="Times New Roman" w:hAnsiTheme="majorBidi"/>
          <w:color w:val="000000" w:themeColor="text1"/>
          <w:rtl/>
        </w:rPr>
        <w:t>الفئة الرابعة: التدريب والتطوير</w:t>
      </w:r>
    </w:p>
    <w:p w14:paraId="1558E648" w14:textId="77777777" w:rsidR="0016545A" w:rsidRPr="00544296" w:rsidRDefault="0016545A" w:rsidP="00646967">
      <w:pPr>
        <w:pStyle w:val="NormalWeb"/>
        <w:numPr>
          <w:ilvl w:val="0"/>
          <w:numId w:val="37"/>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هل هناك برامج تدريبية مستمرة لتعزيز استدامة الموارد البشرية؟</w:t>
      </w:r>
    </w:p>
    <w:p w14:paraId="0E87044B" w14:textId="77777777" w:rsidR="0016545A" w:rsidRPr="00544296" w:rsidRDefault="0016545A" w:rsidP="00646967">
      <w:pPr>
        <w:numPr>
          <w:ilvl w:val="1"/>
          <w:numId w:val="37"/>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نعم</w:t>
      </w:r>
    </w:p>
    <w:p w14:paraId="6CBC6432" w14:textId="77777777" w:rsidR="0016545A" w:rsidRPr="00544296" w:rsidRDefault="0016545A" w:rsidP="00646967">
      <w:pPr>
        <w:numPr>
          <w:ilvl w:val="1"/>
          <w:numId w:val="37"/>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لا</w:t>
      </w:r>
    </w:p>
    <w:p w14:paraId="125CBFCA" w14:textId="77777777" w:rsidR="0016545A" w:rsidRPr="00544296" w:rsidRDefault="0016545A" w:rsidP="00646967">
      <w:pPr>
        <w:numPr>
          <w:ilvl w:val="1"/>
          <w:numId w:val="37"/>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إذا كانت الإجابة نعم، يرجى تحديد نوع البرامج:</w:t>
      </w:r>
    </w:p>
    <w:p w14:paraId="0B3651F9" w14:textId="77777777" w:rsidR="0016545A" w:rsidRPr="00544296" w:rsidRDefault="0016545A" w:rsidP="00646967">
      <w:pPr>
        <w:numPr>
          <w:ilvl w:val="1"/>
          <w:numId w:val="37"/>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679CF9F4" wp14:editId="0C2E04F3">
                <wp:extent cx="4693920" cy="1270"/>
                <wp:effectExtent l="0" t="31750" r="0" b="36830"/>
                <wp:docPr id="1919477830"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C6F5FA" id="مستطيل 10"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" filled="f">
                <w10:wrap anchorx="page"/>
                <w10:anchorlock/>
              </v:rect>
            </w:pict>
          </mc:Fallback>
        </mc:AlternateContent>
      </w:r>
    </w:p>
    <w:p w14:paraId="3DF369AA" w14:textId="77777777" w:rsidR="0016545A" w:rsidRPr="00544296" w:rsidRDefault="0016545A" w:rsidP="00646967">
      <w:pPr>
        <w:pStyle w:val="NormalWeb"/>
        <w:numPr>
          <w:ilvl w:val="0"/>
          <w:numId w:val="37"/>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كيف تقيم فعالية هذه البرامج في تحسين أداء الموظفين؟</w:t>
      </w:r>
    </w:p>
    <w:p w14:paraId="3E297F0B" w14:textId="77777777" w:rsidR="0016545A" w:rsidRPr="00544296" w:rsidRDefault="0016545A" w:rsidP="00646967">
      <w:pPr>
        <w:numPr>
          <w:ilvl w:val="1"/>
          <w:numId w:val="37"/>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ممتاز</w:t>
      </w:r>
    </w:p>
    <w:p w14:paraId="58FB8C21" w14:textId="77777777" w:rsidR="0016545A" w:rsidRPr="00544296" w:rsidRDefault="0016545A" w:rsidP="00646967">
      <w:pPr>
        <w:numPr>
          <w:ilvl w:val="1"/>
          <w:numId w:val="37"/>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جيد</w:t>
      </w:r>
    </w:p>
    <w:p w14:paraId="453BC49A" w14:textId="77777777" w:rsidR="0016545A" w:rsidRPr="00544296" w:rsidRDefault="0016545A" w:rsidP="00646967">
      <w:pPr>
        <w:numPr>
          <w:ilvl w:val="1"/>
          <w:numId w:val="37"/>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مقبول</w:t>
      </w:r>
    </w:p>
    <w:p w14:paraId="20F21007" w14:textId="77777777" w:rsidR="0016545A" w:rsidRPr="00544296" w:rsidRDefault="0016545A" w:rsidP="00646967">
      <w:pPr>
        <w:numPr>
          <w:ilvl w:val="1"/>
          <w:numId w:val="37"/>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ضعيف</w:t>
      </w:r>
    </w:p>
    <w:p w14:paraId="015DAC59" w14:textId="77777777" w:rsidR="0016545A" w:rsidRPr="00544296" w:rsidRDefault="0016545A" w:rsidP="007D0874">
      <w:p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5C8082B1" wp14:editId="4922A4C8">
                <wp:extent cx="5608320" cy="1270"/>
                <wp:effectExtent l="0" t="31750" r="0" b="36830"/>
                <wp:docPr id="606615338"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BE7423" id="مستطيل 9"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" filled="f">
                <w10:wrap anchorx="page"/>
                <w10:anchorlock/>
              </v:rect>
            </w:pict>
          </mc:Fallback>
        </mc:AlternateContent>
      </w:r>
    </w:p>
    <w:p w14:paraId="01A9709B" w14:textId="77777777" w:rsidR="0016545A" w:rsidRPr="00544296" w:rsidRDefault="0016545A" w:rsidP="007D0874">
      <w:pPr>
        <w:pStyle w:val="Heading3"/>
        <w:spacing w:line="360" w:lineRule="auto"/>
        <w:rPr>
          <w:rFonts w:asciiTheme="majorBidi" w:eastAsia="Times New Roman" w:hAnsiTheme="majorBidi"/>
          <w:color w:val="000000" w:themeColor="text1"/>
        </w:rPr>
      </w:pPr>
      <w:r w:rsidRPr="00544296">
        <w:rPr>
          <w:rFonts w:asciiTheme="majorBidi" w:eastAsia="Times New Roman" w:hAnsiTheme="majorBidi"/>
          <w:color w:val="000000" w:themeColor="text1"/>
          <w:rtl/>
        </w:rPr>
        <w:t>الفئة الخامسة: التحديات والفرص</w:t>
      </w:r>
    </w:p>
    <w:p w14:paraId="5C51AC78" w14:textId="77777777" w:rsidR="0016545A" w:rsidRPr="00544296" w:rsidRDefault="0016545A" w:rsidP="00646967">
      <w:pPr>
        <w:pStyle w:val="NormalWeb"/>
        <w:numPr>
          <w:ilvl w:val="0"/>
          <w:numId w:val="38"/>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هي التحديات الرئيسية التي تواجه استدامة الموارد البشرية في وزارة التعليم؟</w:t>
      </w:r>
    </w:p>
    <w:p w14:paraId="44526BD8" w14:textId="77777777" w:rsidR="0016545A" w:rsidRPr="00544296" w:rsidRDefault="0016545A" w:rsidP="00646967">
      <w:pPr>
        <w:numPr>
          <w:ilvl w:val="1"/>
          <w:numId w:val="38"/>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51185663" wp14:editId="2DB6E39D">
                <wp:extent cx="4693920" cy="1270"/>
                <wp:effectExtent l="0" t="31750" r="0" b="36830"/>
                <wp:docPr id="1426934319"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B087F8" id="مستطيل 8"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29000C72" w14:textId="77777777" w:rsidR="0016545A" w:rsidRPr="00544296" w:rsidRDefault="0016545A" w:rsidP="00646967">
      <w:pPr>
        <w:pStyle w:val="NormalWeb"/>
        <w:numPr>
          <w:ilvl w:val="0"/>
          <w:numId w:val="38"/>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هي الفرص المتاحة لتحسين استدامة الموارد البشرية؟</w:t>
      </w:r>
    </w:p>
    <w:p w14:paraId="01EA3621" w14:textId="77777777" w:rsidR="0016545A" w:rsidRPr="00544296" w:rsidRDefault="0016545A" w:rsidP="00646967">
      <w:pPr>
        <w:numPr>
          <w:ilvl w:val="1"/>
          <w:numId w:val="38"/>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5C46DB18" wp14:editId="2550187D">
                <wp:extent cx="4693920" cy="1270"/>
                <wp:effectExtent l="0" t="31750" r="0" b="36830"/>
                <wp:docPr id="152254813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06CE47A" id="مستطيل 7"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112B32C2" w14:textId="77777777" w:rsidR="0016545A" w:rsidRPr="00544296" w:rsidRDefault="0016545A" w:rsidP="007D0874">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0CC8350D" wp14:editId="77A7EBB1">
                <wp:extent cx="5608320" cy="1270"/>
                <wp:effectExtent l="0" t="31750" r="0" b="36830"/>
                <wp:docPr id="1368743213"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00A7019"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" filled="f">
                <w10:wrap anchorx="page"/>
                <w10:anchorlock/>
              </v:rect>
            </w:pict>
          </mc:Fallback>
        </mc:AlternateContent>
      </w:r>
    </w:p>
    <w:p w14:paraId="4146FABF" w14:textId="77777777" w:rsidR="0016545A" w:rsidRPr="00544296" w:rsidRDefault="0016545A" w:rsidP="007D0874">
      <w:pPr>
        <w:pStyle w:val="Heading3"/>
        <w:spacing w:line="360" w:lineRule="auto"/>
        <w:rPr>
          <w:rFonts w:asciiTheme="majorBidi" w:eastAsia="Times New Roman" w:hAnsiTheme="majorBidi"/>
          <w:color w:val="000000" w:themeColor="text1"/>
        </w:rPr>
      </w:pPr>
      <w:r w:rsidRPr="00544296">
        <w:rPr>
          <w:rFonts w:asciiTheme="majorBidi" w:eastAsia="Times New Roman" w:hAnsiTheme="majorBidi"/>
          <w:color w:val="000000" w:themeColor="text1"/>
          <w:rtl/>
        </w:rPr>
        <w:t>الفئة السادسة: الرضا الوظيفي</w:t>
      </w:r>
    </w:p>
    <w:p w14:paraId="5B0E39B1" w14:textId="77777777" w:rsidR="0016545A" w:rsidRPr="00544296" w:rsidRDefault="0016545A" w:rsidP="00646967">
      <w:pPr>
        <w:pStyle w:val="NormalWeb"/>
        <w:numPr>
          <w:ilvl w:val="0"/>
          <w:numId w:val="39"/>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كيف تقيم مستوى الرضا الوظيفي لديك؟</w:t>
      </w:r>
    </w:p>
    <w:p w14:paraId="4BC82001" w14:textId="77777777" w:rsidR="0016545A" w:rsidRPr="00544296" w:rsidRDefault="0016545A" w:rsidP="00646967">
      <w:pPr>
        <w:numPr>
          <w:ilvl w:val="1"/>
          <w:numId w:val="39"/>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راضٍ جداً</w:t>
      </w:r>
    </w:p>
    <w:p w14:paraId="5780A4FF" w14:textId="77777777" w:rsidR="0016545A" w:rsidRPr="00544296" w:rsidRDefault="0016545A" w:rsidP="00646967">
      <w:pPr>
        <w:numPr>
          <w:ilvl w:val="1"/>
          <w:numId w:val="39"/>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راضٍ</w:t>
      </w:r>
    </w:p>
    <w:p w14:paraId="7D46B448" w14:textId="77777777" w:rsidR="0016545A" w:rsidRPr="00544296" w:rsidRDefault="0016545A" w:rsidP="00646967">
      <w:pPr>
        <w:numPr>
          <w:ilvl w:val="1"/>
          <w:numId w:val="39"/>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محايد</w:t>
      </w:r>
    </w:p>
    <w:p w14:paraId="1C7F32B5" w14:textId="77777777" w:rsidR="0016545A" w:rsidRPr="00544296" w:rsidRDefault="0016545A" w:rsidP="00646967">
      <w:pPr>
        <w:numPr>
          <w:ilvl w:val="1"/>
          <w:numId w:val="39"/>
        </w:numPr>
        <w:spacing w:before="100" w:beforeAutospacing="1" w:after="100" w:afterAutospacing="1"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غير راضٍ</w:t>
      </w:r>
    </w:p>
    <w:p w14:paraId="56C909AB" w14:textId="77777777" w:rsidR="0016545A" w:rsidRPr="00544296" w:rsidRDefault="0016545A" w:rsidP="00646967">
      <w:pPr>
        <w:pStyle w:val="NormalWeb"/>
        <w:numPr>
          <w:ilvl w:val="0"/>
          <w:numId w:val="39"/>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كيف يؤثر مستوى الرضا الوظيفي على استدامة الموارد البشرية في وزارة التعليم؟</w:t>
      </w:r>
    </w:p>
    <w:p w14:paraId="7984BCA2" w14:textId="77777777" w:rsidR="0016545A" w:rsidRPr="00544296" w:rsidRDefault="0016545A" w:rsidP="00646967">
      <w:pPr>
        <w:numPr>
          <w:ilvl w:val="1"/>
          <w:numId w:val="39"/>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0009D972" wp14:editId="14E78C5C">
                <wp:extent cx="4693920" cy="1270"/>
                <wp:effectExtent l="0" t="31750" r="0" b="36830"/>
                <wp:docPr id="1655527040"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22B7A38" id="مستطيل 5"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7445990C" w14:textId="77777777" w:rsidR="0016545A" w:rsidRPr="00544296" w:rsidRDefault="0016545A" w:rsidP="007D0874">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120063C4" wp14:editId="34001C22">
                <wp:extent cx="5608320" cy="1270"/>
                <wp:effectExtent l="0" t="31750" r="0" b="36830"/>
                <wp:docPr id="124903257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6EA654C"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" filled="f">
                <w10:wrap anchorx="page"/>
                <w10:anchorlock/>
              </v:rect>
            </w:pict>
          </mc:Fallback>
        </mc:AlternateContent>
      </w:r>
    </w:p>
    <w:p w14:paraId="2D0D477D" w14:textId="77777777" w:rsidR="0016545A" w:rsidRPr="00544296" w:rsidRDefault="0016545A" w:rsidP="007D0874">
      <w:pPr>
        <w:pStyle w:val="Heading3"/>
        <w:spacing w:line="360" w:lineRule="auto"/>
        <w:rPr>
          <w:rFonts w:asciiTheme="majorBidi" w:eastAsia="Times New Roman" w:hAnsiTheme="majorBidi"/>
          <w:color w:val="000000" w:themeColor="text1"/>
        </w:rPr>
      </w:pPr>
      <w:r w:rsidRPr="00544296">
        <w:rPr>
          <w:rFonts w:asciiTheme="majorBidi" w:eastAsia="Times New Roman" w:hAnsiTheme="majorBidi"/>
          <w:color w:val="000000" w:themeColor="text1"/>
          <w:rtl/>
        </w:rPr>
        <w:t>الفئة السابعة: اقتراحات وتحسينات</w:t>
      </w:r>
    </w:p>
    <w:p w14:paraId="717C5010" w14:textId="77777777" w:rsidR="0016545A" w:rsidRPr="00544296" w:rsidRDefault="0016545A" w:rsidP="00646967">
      <w:pPr>
        <w:pStyle w:val="NormalWeb"/>
        <w:numPr>
          <w:ilvl w:val="0"/>
          <w:numId w:val="40"/>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ما هي الاقتراحات التي يمكن أن تقدمها لتحسين استدامة الموارد البشرية في وزارة التعليم؟</w:t>
      </w:r>
    </w:p>
    <w:p w14:paraId="491864DB" w14:textId="77777777" w:rsidR="0016545A" w:rsidRPr="00544296" w:rsidRDefault="0016545A" w:rsidP="00646967">
      <w:pPr>
        <w:numPr>
          <w:ilvl w:val="1"/>
          <w:numId w:val="40"/>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0344020A" wp14:editId="630EF815">
                <wp:extent cx="4693920" cy="1270"/>
                <wp:effectExtent l="0" t="31750" r="0" b="36830"/>
                <wp:docPr id="8220614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7C9CDE8" id="مستطيل 3"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47E206BE" w14:textId="77777777" w:rsidR="0016545A" w:rsidRPr="00544296" w:rsidRDefault="0016545A" w:rsidP="00646967">
      <w:pPr>
        <w:pStyle w:val="NormalWeb"/>
        <w:numPr>
          <w:ilvl w:val="0"/>
          <w:numId w:val="40"/>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هل لديك أي ملاحظات إضافية تود إضافتها حول الموضوع؟</w:t>
      </w:r>
    </w:p>
    <w:p w14:paraId="4529710D" w14:textId="77777777" w:rsidR="0016545A" w:rsidRPr="00544296" w:rsidRDefault="0016545A" w:rsidP="00646967">
      <w:pPr>
        <w:numPr>
          <w:ilvl w:val="1"/>
          <w:numId w:val="40"/>
        </w:numPr>
        <w:spacing w:after="0"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505039E6" wp14:editId="30CA13CF">
                <wp:extent cx="4693920" cy="1270"/>
                <wp:effectExtent l="0" t="31750" r="0" b="36830"/>
                <wp:docPr id="161038787"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05FD4B7" id="مستطيل 2" o:spid="_x0000_s1026" style="width:369.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" filled="f">
                <w10:wrap anchorx="page"/>
                <w10:anchorlock/>
              </v:rect>
            </w:pict>
          </mc:Fallback>
        </mc:AlternateContent>
      </w:r>
    </w:p>
    <w:p w14:paraId="61E2EB3E" w14:textId="77777777" w:rsidR="0016545A" w:rsidRPr="00544296" w:rsidRDefault="0016545A" w:rsidP="007D0874">
      <w:pPr>
        <w:spacing w:line="360" w:lineRule="auto"/>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noProof/>
          <w:color w:val="000000" w:themeColor="text1"/>
          <w:sz w:val="28"/>
          <w:szCs w:val="28"/>
        </w:rPr>
        <mc:AlternateContent>
          <mc:Choice Requires="wps">
            <w:drawing>
              <wp:inline distT="0" distB="0" distL="0" distR="0" wp14:anchorId="5366AB37" wp14:editId="24C32D9B">
                <wp:extent cx="5608320" cy="1270"/>
                <wp:effectExtent l="0" t="31750" r="0" b="36830"/>
                <wp:docPr id="455213857"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491749"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" filled="f">
                <w10:wrap anchorx="page"/>
                <w10:anchorlock/>
              </v:rect>
            </w:pict>
          </mc:Fallback>
        </mc:AlternateContent>
      </w:r>
    </w:p>
    <w:p w14:paraId="59679C76" w14:textId="77777777" w:rsidR="0016545A" w:rsidRPr="00544296" w:rsidRDefault="0016545A" w:rsidP="007D0874">
      <w:pPr>
        <w:spacing w:line="360" w:lineRule="auto"/>
        <w:rPr>
          <w:rFonts w:asciiTheme="majorBidi" w:eastAsia="Times New Roman" w:hAnsiTheme="majorBidi" w:cstheme="majorBidi"/>
          <w:color w:val="000000" w:themeColor="text1"/>
          <w:sz w:val="28"/>
          <w:szCs w:val="28"/>
        </w:rPr>
      </w:pPr>
    </w:p>
    <w:p w14:paraId="5523F73A" w14:textId="77777777" w:rsidR="004163C7" w:rsidRPr="00544296" w:rsidRDefault="004163C7" w:rsidP="009125CE">
      <w:pPr>
        <w:rPr>
          <w:rFonts w:ascii="Sakkal Majalla" w:hAnsi="Sakkal Majalla" w:cs="Sakkal Majalla"/>
          <w:color w:val="000000" w:themeColor="text1"/>
          <w:sz w:val="28"/>
          <w:szCs w:val="28"/>
          <w:u w:val="single"/>
          <w:rtl/>
        </w:rPr>
      </w:pPr>
    </w:p>
    <w:p w14:paraId="57022BB1" w14:textId="77777777" w:rsidR="004163C7" w:rsidRPr="00544296" w:rsidRDefault="004163C7" w:rsidP="009125CE">
      <w:pPr>
        <w:rPr>
          <w:rFonts w:ascii="Sakkal Majalla" w:hAnsi="Sakkal Majalla" w:cs="Sakkal Majalla"/>
          <w:color w:val="000000" w:themeColor="text1"/>
          <w:sz w:val="28"/>
          <w:szCs w:val="28"/>
          <w:u w:val="single"/>
          <w:rtl/>
        </w:rPr>
      </w:pPr>
    </w:p>
    <w:p w14:paraId="506915DF" w14:textId="77777777" w:rsidR="004163C7" w:rsidRPr="00544296" w:rsidRDefault="004163C7" w:rsidP="009125CE">
      <w:pPr>
        <w:rPr>
          <w:rFonts w:ascii="Sakkal Majalla" w:hAnsi="Sakkal Majalla" w:cs="Sakkal Majalla"/>
          <w:color w:val="000000" w:themeColor="text1"/>
          <w:sz w:val="28"/>
          <w:szCs w:val="28"/>
          <w:u w:val="single"/>
          <w:rtl/>
        </w:rPr>
      </w:pPr>
    </w:p>
    <w:p w14:paraId="39BDBD63" w14:textId="77777777" w:rsidR="004163C7" w:rsidRPr="00544296" w:rsidRDefault="004163C7" w:rsidP="009125CE">
      <w:pPr>
        <w:rPr>
          <w:rFonts w:ascii="Sakkal Majalla" w:hAnsi="Sakkal Majalla" w:cs="Sakkal Majalla"/>
          <w:color w:val="000000" w:themeColor="text1"/>
          <w:sz w:val="28"/>
          <w:szCs w:val="28"/>
          <w:u w:val="single"/>
          <w:rtl/>
        </w:rPr>
      </w:pPr>
    </w:p>
    <w:p w14:paraId="7D047086" w14:textId="77777777" w:rsidR="004163C7" w:rsidRPr="00544296" w:rsidRDefault="004163C7" w:rsidP="009125CE">
      <w:pPr>
        <w:rPr>
          <w:rFonts w:ascii="Sakkal Majalla" w:hAnsi="Sakkal Majalla" w:cs="Sakkal Majalla"/>
          <w:color w:val="000000" w:themeColor="text1"/>
          <w:sz w:val="28"/>
          <w:szCs w:val="28"/>
          <w:u w:val="single"/>
          <w:rtl/>
        </w:rPr>
      </w:pPr>
    </w:p>
    <w:p w14:paraId="5C517B20" w14:textId="77777777" w:rsidR="004163C7" w:rsidRPr="00544296" w:rsidRDefault="004163C7" w:rsidP="009125CE">
      <w:pPr>
        <w:rPr>
          <w:rFonts w:ascii="Sakkal Majalla" w:hAnsi="Sakkal Majalla" w:cs="Sakkal Majalla"/>
          <w:color w:val="000000" w:themeColor="text1"/>
          <w:sz w:val="28"/>
          <w:szCs w:val="28"/>
          <w:u w:val="single"/>
          <w:rtl/>
        </w:rPr>
      </w:pPr>
    </w:p>
    <w:p w14:paraId="7AB6A967" w14:textId="77777777" w:rsidR="004163C7" w:rsidRPr="00544296" w:rsidRDefault="004163C7" w:rsidP="009125CE">
      <w:pPr>
        <w:rPr>
          <w:rFonts w:ascii="Sakkal Majalla" w:hAnsi="Sakkal Majalla" w:cs="Sakkal Majalla"/>
          <w:color w:val="000000" w:themeColor="text1"/>
          <w:sz w:val="28"/>
          <w:szCs w:val="28"/>
          <w:u w:val="single"/>
          <w:rtl/>
        </w:rPr>
      </w:pPr>
    </w:p>
    <w:p w14:paraId="7916FE70" w14:textId="77777777" w:rsidR="004163C7" w:rsidRPr="00544296" w:rsidRDefault="004163C7" w:rsidP="009125CE">
      <w:pPr>
        <w:rPr>
          <w:rFonts w:ascii="Sakkal Majalla" w:hAnsi="Sakkal Majalla" w:cs="Sakkal Majalla"/>
          <w:color w:val="000000" w:themeColor="text1"/>
          <w:sz w:val="28"/>
          <w:szCs w:val="28"/>
          <w:u w:val="single"/>
          <w:rtl/>
        </w:rPr>
      </w:pPr>
    </w:p>
    <w:p w14:paraId="6E723C17" w14:textId="77777777" w:rsidR="004163C7" w:rsidRPr="00544296" w:rsidRDefault="004163C7" w:rsidP="009125CE">
      <w:pPr>
        <w:rPr>
          <w:rFonts w:ascii="Sakkal Majalla" w:hAnsi="Sakkal Majalla" w:cs="Sakkal Majalla"/>
          <w:color w:val="000000" w:themeColor="text1"/>
          <w:sz w:val="28"/>
          <w:szCs w:val="28"/>
          <w:u w:val="single"/>
          <w:rtl/>
        </w:rPr>
      </w:pPr>
    </w:p>
    <w:p w14:paraId="2E61B21D" w14:textId="77777777" w:rsidR="004163C7" w:rsidRPr="00544296" w:rsidRDefault="004163C7" w:rsidP="009125CE">
      <w:pPr>
        <w:rPr>
          <w:rFonts w:ascii="Sakkal Majalla" w:hAnsi="Sakkal Majalla" w:cs="Sakkal Majalla"/>
          <w:color w:val="000000" w:themeColor="text1"/>
          <w:sz w:val="28"/>
          <w:szCs w:val="28"/>
          <w:u w:val="single"/>
          <w:rtl/>
        </w:rPr>
      </w:pPr>
    </w:p>
    <w:p w14:paraId="52DD2EF9" w14:textId="77777777" w:rsidR="004163C7" w:rsidRPr="00544296" w:rsidRDefault="004163C7" w:rsidP="009125CE">
      <w:pPr>
        <w:rPr>
          <w:rFonts w:ascii="Sakkal Majalla" w:hAnsi="Sakkal Majalla" w:cs="Sakkal Majalla"/>
          <w:color w:val="000000" w:themeColor="text1"/>
          <w:sz w:val="28"/>
          <w:szCs w:val="28"/>
          <w:u w:val="single"/>
          <w:rtl/>
        </w:rPr>
      </w:pPr>
    </w:p>
    <w:p w14:paraId="1E5CF08E" w14:textId="77777777" w:rsidR="004163C7" w:rsidRPr="00544296" w:rsidRDefault="004163C7" w:rsidP="009125CE">
      <w:pPr>
        <w:rPr>
          <w:rFonts w:ascii="Sakkal Majalla" w:hAnsi="Sakkal Majalla" w:cs="Sakkal Majalla"/>
          <w:color w:val="000000" w:themeColor="text1"/>
          <w:sz w:val="28"/>
          <w:szCs w:val="28"/>
          <w:u w:val="single"/>
          <w:rtl/>
        </w:rPr>
      </w:pPr>
    </w:p>
    <w:p w14:paraId="0894F6AD" w14:textId="77777777" w:rsidR="004163C7" w:rsidRPr="00544296" w:rsidRDefault="004163C7" w:rsidP="009125CE">
      <w:pPr>
        <w:rPr>
          <w:rFonts w:ascii="Sakkal Majalla" w:hAnsi="Sakkal Majalla" w:cs="Sakkal Majalla"/>
          <w:color w:val="000000" w:themeColor="text1"/>
          <w:sz w:val="28"/>
          <w:szCs w:val="28"/>
          <w:u w:val="single"/>
          <w:rtl/>
        </w:rPr>
      </w:pPr>
    </w:p>
    <w:p w14:paraId="71F0A4CA" w14:textId="77777777" w:rsidR="004163C7" w:rsidRPr="00544296" w:rsidRDefault="004163C7" w:rsidP="009125CE">
      <w:pPr>
        <w:rPr>
          <w:rFonts w:ascii="Sakkal Majalla" w:hAnsi="Sakkal Majalla" w:cs="Sakkal Majalla"/>
          <w:color w:val="000000" w:themeColor="text1"/>
          <w:sz w:val="28"/>
          <w:szCs w:val="28"/>
          <w:u w:val="single"/>
          <w:rtl/>
        </w:rPr>
      </w:pPr>
    </w:p>
    <w:p w14:paraId="6168DDE0" w14:textId="77777777" w:rsidR="004163C7" w:rsidRPr="00544296" w:rsidRDefault="004163C7" w:rsidP="009125CE">
      <w:pPr>
        <w:rPr>
          <w:rFonts w:ascii="Sakkal Majalla" w:hAnsi="Sakkal Majalla" w:cs="Sakkal Majalla"/>
          <w:color w:val="000000" w:themeColor="text1"/>
          <w:sz w:val="28"/>
          <w:szCs w:val="28"/>
          <w:u w:val="single"/>
          <w:rtl/>
        </w:rPr>
      </w:pPr>
    </w:p>
    <w:p w14:paraId="2A7D3AB2" w14:textId="77777777" w:rsidR="004163C7" w:rsidRPr="00544296" w:rsidRDefault="004163C7" w:rsidP="009125CE">
      <w:pPr>
        <w:rPr>
          <w:rFonts w:ascii="Sakkal Majalla" w:hAnsi="Sakkal Majalla" w:cs="Sakkal Majalla"/>
          <w:color w:val="000000" w:themeColor="text1"/>
          <w:sz w:val="28"/>
          <w:szCs w:val="28"/>
          <w:u w:val="single"/>
          <w:rtl/>
        </w:rPr>
      </w:pPr>
    </w:p>
    <w:p w14:paraId="683D2FCE" w14:textId="77777777" w:rsidR="004163C7" w:rsidRPr="00544296" w:rsidRDefault="004163C7" w:rsidP="009125CE">
      <w:pPr>
        <w:rPr>
          <w:rFonts w:ascii="Sakkal Majalla" w:hAnsi="Sakkal Majalla" w:cs="Sakkal Majalla"/>
          <w:color w:val="000000" w:themeColor="text1"/>
          <w:sz w:val="28"/>
          <w:szCs w:val="28"/>
          <w:u w:val="single"/>
          <w:rtl/>
        </w:rPr>
      </w:pPr>
    </w:p>
    <w:p w14:paraId="1AE3B338" w14:textId="77777777" w:rsidR="004163C7" w:rsidRPr="00544296" w:rsidRDefault="004163C7" w:rsidP="009125CE">
      <w:pPr>
        <w:rPr>
          <w:rFonts w:ascii="Sakkal Majalla" w:hAnsi="Sakkal Majalla" w:cs="Sakkal Majalla"/>
          <w:color w:val="000000" w:themeColor="text1"/>
          <w:sz w:val="28"/>
          <w:szCs w:val="28"/>
          <w:u w:val="single"/>
          <w:rtl/>
        </w:rPr>
      </w:pPr>
    </w:p>
    <w:p w14:paraId="1224B0BF" w14:textId="77777777" w:rsidR="009125CE" w:rsidRPr="00544296" w:rsidRDefault="009125CE" w:rsidP="009125CE">
      <w:pPr>
        <w:rPr>
          <w:rFonts w:ascii="Sakkal Majalla" w:hAnsi="Sakkal Majalla" w:cs="Sakkal Majalla"/>
          <w:color w:val="000000" w:themeColor="text1"/>
          <w:sz w:val="28"/>
          <w:szCs w:val="28"/>
          <w:u w:val="single"/>
          <w:rtl/>
        </w:rPr>
      </w:pPr>
    </w:p>
    <w:p w14:paraId="60AC88AE" w14:textId="285C3CE8" w:rsidR="009125CE" w:rsidRPr="00544296" w:rsidRDefault="009125CE" w:rsidP="009125CE">
      <w:pPr>
        <w:bidi w:val="0"/>
        <w:rPr>
          <w:rFonts w:ascii="Sakkal Majalla" w:hAnsi="Sakkal Majalla" w:cs="Sakkal Majalla"/>
          <w:b/>
          <w:bCs/>
          <w:color w:val="000000" w:themeColor="text1"/>
          <w:sz w:val="28"/>
          <w:szCs w:val="28"/>
          <w:u w:val="single"/>
        </w:rPr>
      </w:pPr>
      <w:r w:rsidRPr="00544296">
        <w:rPr>
          <w:rFonts w:ascii="Sakkal Majalla" w:hAnsi="Sakkal Majalla" w:cs="Sakkal Majalla"/>
          <w:b/>
          <w:bCs/>
          <w:noProof/>
          <w:color w:val="000000" w:themeColor="text1"/>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544296">
        <w:rPr>
          <w:rFonts w:ascii="Sakkal Majalla" w:hAnsi="Sakkal Majalla" w:cs="Sakkal Majalla"/>
          <w:b/>
          <w:bCs/>
          <w:color w:val="000000" w:themeColor="text1"/>
          <w:sz w:val="28"/>
          <w:szCs w:val="28"/>
          <w:u w:val="single"/>
        </w:rPr>
        <w:t xml:space="preserve">Midocean University </w:t>
      </w:r>
    </w:p>
    <w:p w14:paraId="188EE430" w14:textId="0AE621D2" w:rsidR="009125CE" w:rsidRPr="00544296" w:rsidRDefault="009125CE" w:rsidP="009125CE">
      <w:pPr>
        <w:bidi w:val="0"/>
        <w:rPr>
          <w:rFonts w:ascii="Sakkal Majalla" w:hAnsi="Sakkal Majalla" w:cs="Sakkal Majalla"/>
          <w:b/>
          <w:bCs/>
          <w:color w:val="000000" w:themeColor="text1"/>
          <w:sz w:val="28"/>
          <w:szCs w:val="28"/>
          <w:u w:val="single"/>
        </w:rPr>
      </w:pPr>
      <w:r w:rsidRPr="00544296">
        <w:rPr>
          <w:rFonts w:ascii="Sakkal Majalla" w:hAnsi="Sakkal Majalla" w:cs="Sakkal Majalla"/>
          <w:b/>
          <w:bCs/>
          <w:color w:val="000000" w:themeColor="text1"/>
          <w:sz w:val="28"/>
          <w:szCs w:val="28"/>
          <w:u w:val="single"/>
        </w:rPr>
        <w:t>College of Management</w:t>
      </w:r>
    </w:p>
    <w:p w14:paraId="20966BA7" w14:textId="2A72D879" w:rsidR="009125CE" w:rsidRPr="00544296" w:rsidRDefault="009125CE" w:rsidP="009125CE">
      <w:pPr>
        <w:bidi w:val="0"/>
        <w:rPr>
          <w:rFonts w:ascii="Sakkal Majalla" w:hAnsi="Sakkal Majalla" w:cs="Sakkal Majalla"/>
          <w:b/>
          <w:bCs/>
          <w:color w:val="000000" w:themeColor="text1"/>
          <w:sz w:val="28"/>
          <w:szCs w:val="28"/>
          <w:u w:val="single"/>
          <w:rtl/>
        </w:rPr>
      </w:pPr>
      <w:r w:rsidRPr="00544296">
        <w:rPr>
          <w:rFonts w:ascii="Sakkal Majalla" w:hAnsi="Sakkal Majalla" w:cs="Sakkal Majalla"/>
          <w:b/>
          <w:bCs/>
          <w:color w:val="000000" w:themeColor="text1"/>
          <w:sz w:val="28"/>
          <w:szCs w:val="28"/>
          <w:u w:val="single"/>
        </w:rPr>
        <w:t>Department of………….</w:t>
      </w:r>
    </w:p>
    <w:p w14:paraId="0544D210" w14:textId="1ACEFC18" w:rsidR="009125CE" w:rsidRPr="00544296" w:rsidRDefault="009125CE" w:rsidP="009125CE">
      <w:pPr>
        <w:tabs>
          <w:tab w:val="left" w:pos="942"/>
        </w:tabs>
        <w:rPr>
          <w:rFonts w:ascii="Sakkal Majalla" w:hAnsi="Sakkal Majalla" w:cs="Sakkal Majalla"/>
          <w:b/>
          <w:bCs/>
          <w:color w:val="000000" w:themeColor="text1"/>
          <w:sz w:val="28"/>
          <w:szCs w:val="28"/>
          <w:rtl/>
        </w:rPr>
      </w:pPr>
      <w:r w:rsidRPr="00544296">
        <w:rPr>
          <w:rFonts w:ascii="Sakkal Majalla" w:hAnsi="Sakkal Majalla" w:cs="Sakkal Majalla"/>
          <w:b/>
          <w:bCs/>
          <w:color w:val="000000" w:themeColor="text1"/>
          <w:sz w:val="28"/>
          <w:szCs w:val="28"/>
          <w:rtl/>
        </w:rPr>
        <w:tab/>
      </w:r>
    </w:p>
    <w:p w14:paraId="39C1857A" w14:textId="77777777" w:rsidR="009125CE" w:rsidRPr="00544296" w:rsidRDefault="009125CE" w:rsidP="009125CE">
      <w:pPr>
        <w:rPr>
          <w:rFonts w:ascii="Sakkal Majalla" w:hAnsi="Sakkal Majalla" w:cs="Sakkal Majalla"/>
          <w:color w:val="000000" w:themeColor="text1"/>
          <w:sz w:val="28"/>
          <w:szCs w:val="28"/>
          <w:rtl/>
        </w:rPr>
      </w:pPr>
    </w:p>
    <w:p w14:paraId="07A7BC89" w14:textId="0FFB1CCF" w:rsidR="009125CE" w:rsidRPr="00544296" w:rsidRDefault="009125CE" w:rsidP="009125CE">
      <w:pPr>
        <w:tabs>
          <w:tab w:val="left" w:pos="5292"/>
        </w:tabs>
        <w:jc w:val="center"/>
        <w:rPr>
          <w:rFonts w:ascii="Sakkal Majalla" w:hAnsi="Sakkal Majalla" w:cs="Sakkal Majalla"/>
          <w:b/>
          <w:bCs/>
          <w:color w:val="000000" w:themeColor="text1"/>
          <w:sz w:val="28"/>
          <w:szCs w:val="28"/>
        </w:rPr>
      </w:pPr>
      <w:r w:rsidRPr="00544296">
        <w:rPr>
          <w:rFonts w:ascii="Sakkal Majalla" w:hAnsi="Sakkal Majalla" w:cs="Sakkal Majalla"/>
          <w:b/>
          <w:bCs/>
          <w:color w:val="000000" w:themeColor="text1"/>
          <w:sz w:val="28"/>
          <w:szCs w:val="28"/>
        </w:rPr>
        <w:t>Title in English</w:t>
      </w:r>
    </w:p>
    <w:p w14:paraId="4902DBD3" w14:textId="77777777" w:rsidR="009125CE" w:rsidRPr="00544296" w:rsidRDefault="009125CE" w:rsidP="009125CE">
      <w:pPr>
        <w:rPr>
          <w:rFonts w:ascii="Sakkal Majalla" w:hAnsi="Sakkal Majalla" w:cs="Sakkal Majalla"/>
          <w:color w:val="000000" w:themeColor="text1"/>
          <w:sz w:val="28"/>
          <w:szCs w:val="28"/>
        </w:rPr>
      </w:pPr>
    </w:p>
    <w:p w14:paraId="692F30FE" w14:textId="5277796F" w:rsidR="009125CE" w:rsidRPr="00544296" w:rsidRDefault="009125CE" w:rsidP="009125CE">
      <w:pPr>
        <w:tabs>
          <w:tab w:val="left" w:pos="5562"/>
        </w:tabs>
        <w:rPr>
          <w:rFonts w:ascii="Sakkal Majalla" w:hAnsi="Sakkal Majalla" w:cs="Sakkal Majalla"/>
          <w:color w:val="000000" w:themeColor="text1"/>
          <w:sz w:val="28"/>
          <w:szCs w:val="28"/>
          <w:rtl/>
        </w:rPr>
      </w:pPr>
      <w:r w:rsidRPr="00544296">
        <w:rPr>
          <w:rFonts w:ascii="Sakkal Majalla" w:hAnsi="Sakkal Majalla" w:cs="Sakkal Majalla"/>
          <w:color w:val="000000" w:themeColor="text1"/>
          <w:sz w:val="28"/>
          <w:szCs w:val="28"/>
          <w:rtl/>
        </w:rPr>
        <w:tab/>
      </w:r>
    </w:p>
    <w:p w14:paraId="0EAD9CF2" w14:textId="77777777" w:rsidR="009125CE" w:rsidRPr="00544296" w:rsidRDefault="009125CE" w:rsidP="009125CE">
      <w:pPr>
        <w:tabs>
          <w:tab w:val="left" w:pos="5562"/>
        </w:tabs>
        <w:rPr>
          <w:rFonts w:ascii="Sakkal Majalla" w:hAnsi="Sakkal Majalla" w:cs="Sakkal Majalla"/>
          <w:color w:val="000000" w:themeColor="text1"/>
          <w:sz w:val="28"/>
          <w:szCs w:val="28"/>
          <w:rtl/>
        </w:rPr>
      </w:pPr>
    </w:p>
    <w:p w14:paraId="55C6339D" w14:textId="77777777" w:rsidR="009125CE" w:rsidRPr="00544296" w:rsidRDefault="009125CE" w:rsidP="009125CE">
      <w:pPr>
        <w:tabs>
          <w:tab w:val="left" w:pos="5562"/>
        </w:tabs>
        <w:rPr>
          <w:rFonts w:ascii="Sakkal Majalla" w:hAnsi="Sakkal Majalla" w:cs="Sakkal Majalla"/>
          <w:color w:val="000000" w:themeColor="text1"/>
          <w:sz w:val="28"/>
          <w:szCs w:val="28"/>
          <w:rtl/>
        </w:rPr>
      </w:pPr>
    </w:p>
    <w:p w14:paraId="17A525A5" w14:textId="6106C18C" w:rsidR="009125CE" w:rsidRPr="00544296" w:rsidRDefault="009125CE" w:rsidP="009125CE">
      <w:pPr>
        <w:jc w:val="center"/>
        <w:rPr>
          <w:rFonts w:ascii="Sakkal Majalla" w:hAnsi="Sakkal Majalla" w:cs="Sakkal Majalla"/>
          <w:b/>
          <w:bCs/>
          <w:color w:val="000000" w:themeColor="text1"/>
          <w:sz w:val="28"/>
          <w:szCs w:val="28"/>
        </w:rPr>
      </w:pPr>
      <w:r w:rsidRPr="00544296">
        <w:rPr>
          <w:rFonts w:ascii="Sakkal Majalla" w:hAnsi="Sakkal Majalla" w:cs="Sakkal Majalla"/>
          <w:b/>
          <w:bCs/>
          <w:color w:val="000000" w:themeColor="text1"/>
          <w:sz w:val="28"/>
          <w:szCs w:val="28"/>
        </w:rPr>
        <w:t>Prepared by:</w:t>
      </w:r>
    </w:p>
    <w:p w14:paraId="2851F391" w14:textId="77777777" w:rsidR="009125CE" w:rsidRPr="00544296" w:rsidRDefault="009125CE" w:rsidP="009125CE">
      <w:pPr>
        <w:jc w:val="center"/>
        <w:rPr>
          <w:rFonts w:ascii="Sakkal Majalla" w:hAnsi="Sakkal Majalla" w:cs="Sakkal Majalla"/>
          <w:b/>
          <w:bCs/>
          <w:color w:val="000000" w:themeColor="text1"/>
          <w:sz w:val="28"/>
          <w:szCs w:val="28"/>
        </w:rPr>
      </w:pPr>
    </w:p>
    <w:p w14:paraId="0E2ACB58" w14:textId="77777777" w:rsidR="009125CE" w:rsidRPr="00544296" w:rsidRDefault="009125CE" w:rsidP="009125CE">
      <w:pPr>
        <w:jc w:val="center"/>
        <w:rPr>
          <w:rFonts w:ascii="Sakkal Majalla" w:hAnsi="Sakkal Majalla" w:cs="Sakkal Majalla"/>
          <w:b/>
          <w:bCs/>
          <w:color w:val="000000" w:themeColor="text1"/>
          <w:sz w:val="28"/>
          <w:szCs w:val="28"/>
        </w:rPr>
      </w:pPr>
    </w:p>
    <w:p w14:paraId="7919F0CA" w14:textId="7396D6CB" w:rsidR="009125CE" w:rsidRPr="00544296" w:rsidRDefault="009125CE" w:rsidP="009125CE">
      <w:pPr>
        <w:jc w:val="center"/>
        <w:rPr>
          <w:rFonts w:ascii="Sakkal Majalla" w:hAnsi="Sakkal Majalla" w:cs="Sakkal Majalla"/>
          <w:b/>
          <w:bCs/>
          <w:color w:val="000000" w:themeColor="text1"/>
          <w:sz w:val="28"/>
          <w:szCs w:val="28"/>
        </w:rPr>
      </w:pPr>
      <w:r w:rsidRPr="00544296">
        <w:rPr>
          <w:rFonts w:ascii="Sakkal Majalla" w:hAnsi="Sakkal Majalla" w:cs="Sakkal Majalla"/>
          <w:b/>
          <w:bCs/>
          <w:color w:val="000000" w:themeColor="text1"/>
          <w:sz w:val="28"/>
          <w:szCs w:val="28"/>
        </w:rPr>
        <w:t>Supervised by:</w:t>
      </w:r>
    </w:p>
    <w:p w14:paraId="33679F79" w14:textId="77777777" w:rsidR="009125CE" w:rsidRPr="00544296" w:rsidRDefault="009125CE" w:rsidP="009125CE">
      <w:pPr>
        <w:jc w:val="center"/>
        <w:rPr>
          <w:rFonts w:ascii="Sakkal Majalla" w:hAnsi="Sakkal Majalla" w:cs="Sakkal Majalla"/>
          <w:b/>
          <w:bCs/>
          <w:color w:val="000000" w:themeColor="text1"/>
          <w:sz w:val="28"/>
          <w:szCs w:val="28"/>
        </w:rPr>
      </w:pPr>
    </w:p>
    <w:p w14:paraId="0BC0F18B" w14:textId="77777777" w:rsidR="009125CE" w:rsidRPr="00544296" w:rsidRDefault="009125CE" w:rsidP="009125CE">
      <w:pPr>
        <w:jc w:val="center"/>
        <w:rPr>
          <w:rFonts w:ascii="Sakkal Majalla" w:hAnsi="Sakkal Majalla" w:cs="Sakkal Majalla"/>
          <w:b/>
          <w:bCs/>
          <w:color w:val="000000" w:themeColor="text1"/>
          <w:sz w:val="28"/>
          <w:szCs w:val="28"/>
        </w:rPr>
      </w:pPr>
    </w:p>
    <w:p w14:paraId="6E52896B" w14:textId="3EBD5CA3" w:rsidR="009125CE" w:rsidRPr="00544296" w:rsidRDefault="009125CE" w:rsidP="009125CE">
      <w:pPr>
        <w:jc w:val="center"/>
        <w:rPr>
          <w:rFonts w:ascii="Sakkal Majalla" w:hAnsi="Sakkal Majalla" w:cs="Sakkal Majalla"/>
          <w:b/>
          <w:bCs/>
          <w:color w:val="000000" w:themeColor="text1"/>
          <w:sz w:val="28"/>
          <w:szCs w:val="28"/>
        </w:rPr>
      </w:pPr>
      <w:r w:rsidRPr="00544296">
        <w:rPr>
          <w:rFonts w:ascii="Sakkal Majalla" w:hAnsi="Sakkal Majalla" w:cs="Sakkal Majalla"/>
          <w:b/>
          <w:bCs/>
          <w:color w:val="000000" w:themeColor="text1"/>
          <w:sz w:val="28"/>
          <w:szCs w:val="28"/>
        </w:rPr>
        <w:t>Year:202</w:t>
      </w:r>
      <w:r w:rsidR="004163C7" w:rsidRPr="00544296">
        <w:rPr>
          <w:rFonts w:ascii="Sakkal Majalla" w:hAnsi="Sakkal Majalla" w:cs="Sakkal Majalla"/>
          <w:b/>
          <w:bCs/>
          <w:color w:val="000000" w:themeColor="text1"/>
          <w:sz w:val="28"/>
          <w:szCs w:val="28"/>
        </w:rPr>
        <w:t>4</w:t>
      </w:r>
    </w:p>
    <w:sectPr w:rsidR="009125CE" w:rsidRPr="00544296" w:rsidSect="007D0874">
      <w:pgSz w:w="11906" w:h="16838"/>
      <w:pgMar w:top="1440" w:right="1274" w:bottom="1440" w:left="1800" w:header="708" w:footer="843"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4030B" w14:textId="77777777" w:rsidR="007D0874" w:rsidRDefault="007D0874" w:rsidP="009125CE">
      <w:pPr>
        <w:spacing w:after="0" w:line="240" w:lineRule="auto"/>
      </w:pPr>
      <w:r>
        <w:separator/>
      </w:r>
    </w:p>
  </w:endnote>
  <w:endnote w:type="continuationSeparator" w:id="0">
    <w:p w14:paraId="63F9455D" w14:textId="77777777" w:rsidR="007D0874" w:rsidRDefault="007D087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6B522" w14:textId="77777777" w:rsidR="007D0874" w:rsidRDefault="007D0874" w:rsidP="009125CE">
      <w:pPr>
        <w:spacing w:after="0" w:line="240" w:lineRule="auto"/>
      </w:pPr>
      <w:r>
        <w:separator/>
      </w:r>
    </w:p>
  </w:footnote>
  <w:footnote w:type="continuationSeparator" w:id="0">
    <w:p w14:paraId="66578683" w14:textId="77777777" w:rsidR="007D0874" w:rsidRDefault="007D087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62F3"/>
    <w:multiLevelType w:val="multilevel"/>
    <w:tmpl w:val="FFFFFFFF"/>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31D77"/>
    <w:multiLevelType w:val="multilevel"/>
    <w:tmpl w:val="FFFFFFFF"/>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C978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66F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5635FC"/>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6D68F8"/>
    <w:multiLevelType w:val="multilevel"/>
    <w:tmpl w:val="FFFFFFFF"/>
    <w:lvl w:ilvl="0">
      <w:start w:val="2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C231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DB334F"/>
    <w:multiLevelType w:val="hybridMultilevel"/>
    <w:tmpl w:val="27BE1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5614F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5D4A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6D372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D417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5621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4703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6B2E8A"/>
    <w:multiLevelType w:val="multilevel"/>
    <w:tmpl w:val="FFFFFFFF"/>
    <w:lvl w:ilvl="0">
      <w:start w:val="1"/>
      <w:numFmt w:val="decimal"/>
      <w:lvlText w:val="%1"/>
      <w:lvlJc w:val="left"/>
      <w:pPr>
        <w:ind w:left="473" w:hanging="473"/>
      </w:pPr>
      <w:rPr>
        <w:rFonts w:hint="default"/>
      </w:rPr>
    </w:lvl>
    <w:lvl w:ilvl="1">
      <w:start w:val="1"/>
      <w:numFmt w:val="decimal"/>
      <w:lvlText w:val="%1.%2"/>
      <w:lvlJc w:val="left"/>
      <w:pPr>
        <w:ind w:left="473" w:hanging="47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F5664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BB14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9378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950A8B"/>
    <w:multiLevelType w:val="hybridMultilevel"/>
    <w:tmpl w:val="4FAE4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F200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902D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1769E1"/>
    <w:multiLevelType w:val="multilevel"/>
    <w:tmpl w:val="FFFFFFFF"/>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0D5386"/>
    <w:multiLevelType w:val="hybridMultilevel"/>
    <w:tmpl w:val="E0B8A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6756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784F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E36D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F358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CE1F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EC04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5C34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796B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7127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7C55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020859"/>
    <w:multiLevelType w:val="multilevel"/>
    <w:tmpl w:val="FFFFFFFF"/>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14104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FD56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0D311C"/>
    <w:multiLevelType w:val="multilevel"/>
    <w:tmpl w:val="FFFFFFFF"/>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4D27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521CBB"/>
    <w:multiLevelType w:val="multilevel"/>
    <w:tmpl w:val="FFFFFFFF"/>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2A64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EF34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1675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D401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821B35"/>
    <w:multiLevelType w:val="multilevel"/>
    <w:tmpl w:val="FFFFFFFF"/>
    <w:lvl w:ilvl="0">
      <w:start w:val="1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595E95"/>
    <w:multiLevelType w:val="multilevel"/>
    <w:tmpl w:val="FFFFFFFF"/>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CA31EE"/>
    <w:multiLevelType w:val="multilevel"/>
    <w:tmpl w:val="FFFFFFFF"/>
    <w:lvl w:ilvl="0">
      <w:start w:val="1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017580"/>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7AAE3C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A461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6"/>
  </w:num>
  <w:num w:numId="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 w:numId="8">
    <w:abstractNumId w:val="31"/>
  </w:num>
  <w:num w:numId="9">
    <w:abstractNumId w:val="19"/>
  </w:num>
  <w:num w:numId="10">
    <w:abstractNumId w:val="48"/>
  </w:num>
  <w:num w:numId="11">
    <w:abstractNumId w:val="28"/>
  </w:num>
  <w:num w:numId="12">
    <w:abstractNumId w:val="41"/>
  </w:num>
  <w:num w:numId="13">
    <w:abstractNumId w:val="27"/>
  </w:num>
  <w:num w:numId="14">
    <w:abstractNumId w:val="25"/>
  </w:num>
  <w:num w:numId="15">
    <w:abstractNumId w:val="23"/>
  </w:num>
  <w:num w:numId="16">
    <w:abstractNumId w:val="2"/>
  </w:num>
  <w:num w:numId="17">
    <w:abstractNumId w:val="40"/>
  </w:num>
  <w:num w:numId="18">
    <w:abstractNumId w:val="30"/>
  </w:num>
  <w:num w:numId="19">
    <w:abstractNumId w:val="13"/>
  </w:num>
  <w:num w:numId="20">
    <w:abstractNumId w:val="37"/>
  </w:num>
  <w:num w:numId="21">
    <w:abstractNumId w:val="16"/>
  </w:num>
  <w:num w:numId="22">
    <w:abstractNumId w:val="35"/>
  </w:num>
  <w:num w:numId="23">
    <w:abstractNumId w:val="42"/>
  </w:num>
  <w:num w:numId="24">
    <w:abstractNumId w:val="3"/>
  </w:num>
  <w:num w:numId="25">
    <w:abstractNumId w:val="11"/>
  </w:num>
  <w:num w:numId="26">
    <w:abstractNumId w:val="26"/>
  </w:num>
  <w:num w:numId="27">
    <w:abstractNumId w:val="29"/>
  </w:num>
  <w:num w:numId="28">
    <w:abstractNumId w:val="24"/>
  </w:num>
  <w:num w:numId="29">
    <w:abstractNumId w:val="10"/>
  </w:num>
  <w:num w:numId="30">
    <w:abstractNumId w:val="33"/>
  </w:num>
  <w:num w:numId="31">
    <w:abstractNumId w:val="44"/>
  </w:num>
  <w:num w:numId="32">
    <w:abstractNumId w:val="43"/>
  </w:num>
  <w:num w:numId="33">
    <w:abstractNumId w:val="5"/>
  </w:num>
  <w:num w:numId="34">
    <w:abstractNumId w:val="8"/>
  </w:num>
  <w:num w:numId="35">
    <w:abstractNumId w:val="1"/>
  </w:num>
  <w:num w:numId="36">
    <w:abstractNumId w:val="21"/>
  </w:num>
  <w:num w:numId="37">
    <w:abstractNumId w:val="0"/>
  </w:num>
  <w:num w:numId="38">
    <w:abstractNumId w:val="36"/>
  </w:num>
  <w:num w:numId="39">
    <w:abstractNumId w:val="38"/>
  </w:num>
  <w:num w:numId="40">
    <w:abstractNumId w:val="45"/>
  </w:num>
  <w:num w:numId="41">
    <w:abstractNumId w:val="17"/>
  </w:num>
  <w:num w:numId="42">
    <w:abstractNumId w:val="9"/>
  </w:num>
  <w:num w:numId="43">
    <w:abstractNumId w:val="32"/>
  </w:num>
  <w:num w:numId="44">
    <w:abstractNumId w:val="34"/>
  </w:num>
  <w:num w:numId="45">
    <w:abstractNumId w:val="15"/>
  </w:num>
  <w:num w:numId="46">
    <w:abstractNumId w:val="20"/>
  </w:num>
  <w:num w:numId="47">
    <w:abstractNumId w:val="39"/>
  </w:num>
  <w:num w:numId="48">
    <w:abstractNumId w:val="12"/>
  </w:num>
  <w:num w:numId="49">
    <w:abstractNumId w:val="47"/>
  </w:num>
  <w:num w:numId="50">
    <w:abstractNumId w:val="18"/>
  </w:num>
  <w:num w:numId="51">
    <w:abstractNumId w:val="7"/>
  </w:num>
  <w:num w:numId="52">
    <w:abstractNumId w:val="22"/>
  </w:num>
  <w:num w:numId="53">
    <w:abstractNumId w:val="1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4AFE"/>
    <w:rsid w:val="00030353"/>
    <w:rsid w:val="00043FE9"/>
    <w:rsid w:val="00053825"/>
    <w:rsid w:val="00063D00"/>
    <w:rsid w:val="00090F21"/>
    <w:rsid w:val="000A16CE"/>
    <w:rsid w:val="000B6FF1"/>
    <w:rsid w:val="000C72F8"/>
    <w:rsid w:val="000D0F8A"/>
    <w:rsid w:val="000D3FD8"/>
    <w:rsid w:val="000F44B4"/>
    <w:rsid w:val="000F5177"/>
    <w:rsid w:val="00100A7C"/>
    <w:rsid w:val="00111E9F"/>
    <w:rsid w:val="001505EF"/>
    <w:rsid w:val="0016545A"/>
    <w:rsid w:val="001825F6"/>
    <w:rsid w:val="001902DB"/>
    <w:rsid w:val="00192FD0"/>
    <w:rsid w:val="001A0B5C"/>
    <w:rsid w:val="001A1CEB"/>
    <w:rsid w:val="001C209C"/>
    <w:rsid w:val="001C2162"/>
    <w:rsid w:val="001D514C"/>
    <w:rsid w:val="001F09AE"/>
    <w:rsid w:val="00203CE8"/>
    <w:rsid w:val="00237E4F"/>
    <w:rsid w:val="00244A45"/>
    <w:rsid w:val="002931D0"/>
    <w:rsid w:val="002E3C32"/>
    <w:rsid w:val="002E7D03"/>
    <w:rsid w:val="002F065D"/>
    <w:rsid w:val="00303D36"/>
    <w:rsid w:val="0033669F"/>
    <w:rsid w:val="00337642"/>
    <w:rsid w:val="00355938"/>
    <w:rsid w:val="003629DE"/>
    <w:rsid w:val="0036665A"/>
    <w:rsid w:val="003708FA"/>
    <w:rsid w:val="003C14BE"/>
    <w:rsid w:val="0040547B"/>
    <w:rsid w:val="004163C7"/>
    <w:rsid w:val="004735AB"/>
    <w:rsid w:val="00482612"/>
    <w:rsid w:val="004C46E2"/>
    <w:rsid w:val="004D7DE2"/>
    <w:rsid w:val="004E0C00"/>
    <w:rsid w:val="00530F1F"/>
    <w:rsid w:val="00536241"/>
    <w:rsid w:val="00544296"/>
    <w:rsid w:val="005505F3"/>
    <w:rsid w:val="00557339"/>
    <w:rsid w:val="0058500B"/>
    <w:rsid w:val="00586293"/>
    <w:rsid w:val="005D438A"/>
    <w:rsid w:val="005E0012"/>
    <w:rsid w:val="005F09E2"/>
    <w:rsid w:val="00604DC1"/>
    <w:rsid w:val="00646967"/>
    <w:rsid w:val="00677C08"/>
    <w:rsid w:val="006878B6"/>
    <w:rsid w:val="006948DE"/>
    <w:rsid w:val="006C245B"/>
    <w:rsid w:val="006E3380"/>
    <w:rsid w:val="00713641"/>
    <w:rsid w:val="007238B8"/>
    <w:rsid w:val="0077444F"/>
    <w:rsid w:val="007827C0"/>
    <w:rsid w:val="007865A3"/>
    <w:rsid w:val="007A0D7F"/>
    <w:rsid w:val="007A3BB8"/>
    <w:rsid w:val="007B0E54"/>
    <w:rsid w:val="007B4F14"/>
    <w:rsid w:val="007D0874"/>
    <w:rsid w:val="007E3A20"/>
    <w:rsid w:val="00811072"/>
    <w:rsid w:val="008424AF"/>
    <w:rsid w:val="00847476"/>
    <w:rsid w:val="00854CE5"/>
    <w:rsid w:val="008673A8"/>
    <w:rsid w:val="008745B7"/>
    <w:rsid w:val="00877AAC"/>
    <w:rsid w:val="008962E4"/>
    <w:rsid w:val="00896FE4"/>
    <w:rsid w:val="008D681D"/>
    <w:rsid w:val="008D742D"/>
    <w:rsid w:val="008E33D7"/>
    <w:rsid w:val="008F1EAE"/>
    <w:rsid w:val="009125CE"/>
    <w:rsid w:val="00946F5F"/>
    <w:rsid w:val="00956DBB"/>
    <w:rsid w:val="009651F4"/>
    <w:rsid w:val="00976906"/>
    <w:rsid w:val="009949C5"/>
    <w:rsid w:val="009B6888"/>
    <w:rsid w:val="009C0161"/>
    <w:rsid w:val="009D108D"/>
    <w:rsid w:val="009D5E9D"/>
    <w:rsid w:val="009E1436"/>
    <w:rsid w:val="009E5668"/>
    <w:rsid w:val="00A06CA7"/>
    <w:rsid w:val="00A168DB"/>
    <w:rsid w:val="00A43CFA"/>
    <w:rsid w:val="00A70B67"/>
    <w:rsid w:val="00A8397C"/>
    <w:rsid w:val="00AA6310"/>
    <w:rsid w:val="00AA79E9"/>
    <w:rsid w:val="00AB0A70"/>
    <w:rsid w:val="00AB79A1"/>
    <w:rsid w:val="00AC0B2A"/>
    <w:rsid w:val="00AC760E"/>
    <w:rsid w:val="00AF4833"/>
    <w:rsid w:val="00B1401E"/>
    <w:rsid w:val="00B3216A"/>
    <w:rsid w:val="00B411D3"/>
    <w:rsid w:val="00B44782"/>
    <w:rsid w:val="00B63B0F"/>
    <w:rsid w:val="00B7678A"/>
    <w:rsid w:val="00B92E9D"/>
    <w:rsid w:val="00BB1773"/>
    <w:rsid w:val="00BB631C"/>
    <w:rsid w:val="00BC094B"/>
    <w:rsid w:val="00BC1639"/>
    <w:rsid w:val="00BE644C"/>
    <w:rsid w:val="00BF0E60"/>
    <w:rsid w:val="00BF6D26"/>
    <w:rsid w:val="00C05E85"/>
    <w:rsid w:val="00C074AF"/>
    <w:rsid w:val="00C16096"/>
    <w:rsid w:val="00C2041C"/>
    <w:rsid w:val="00C25A5B"/>
    <w:rsid w:val="00C336B9"/>
    <w:rsid w:val="00C54CCA"/>
    <w:rsid w:val="00C563CE"/>
    <w:rsid w:val="00C57381"/>
    <w:rsid w:val="00C57DF0"/>
    <w:rsid w:val="00C61C1C"/>
    <w:rsid w:val="00C72744"/>
    <w:rsid w:val="00C9722B"/>
    <w:rsid w:val="00CB2A44"/>
    <w:rsid w:val="00CB7FD8"/>
    <w:rsid w:val="00CD17A2"/>
    <w:rsid w:val="00CE457D"/>
    <w:rsid w:val="00CF4AF9"/>
    <w:rsid w:val="00D04F62"/>
    <w:rsid w:val="00D2085A"/>
    <w:rsid w:val="00D22171"/>
    <w:rsid w:val="00D45B82"/>
    <w:rsid w:val="00D52480"/>
    <w:rsid w:val="00D968EC"/>
    <w:rsid w:val="00DD249F"/>
    <w:rsid w:val="00E430EE"/>
    <w:rsid w:val="00E4621F"/>
    <w:rsid w:val="00E46901"/>
    <w:rsid w:val="00E56B8F"/>
    <w:rsid w:val="00E61769"/>
    <w:rsid w:val="00E77490"/>
    <w:rsid w:val="00E80FD9"/>
    <w:rsid w:val="00E94029"/>
    <w:rsid w:val="00EA1ABC"/>
    <w:rsid w:val="00EA62A9"/>
    <w:rsid w:val="00EB10DE"/>
    <w:rsid w:val="00EB1789"/>
    <w:rsid w:val="00EB408B"/>
    <w:rsid w:val="00EB49CB"/>
    <w:rsid w:val="00EF1871"/>
    <w:rsid w:val="00EF4428"/>
    <w:rsid w:val="00F00FA0"/>
    <w:rsid w:val="00F1476B"/>
    <w:rsid w:val="00F546CE"/>
    <w:rsid w:val="00F823D9"/>
    <w:rsid w:val="00F925D0"/>
    <w:rsid w:val="00FA41C2"/>
    <w:rsid w:val="00FA451D"/>
    <w:rsid w:val="00FB7A69"/>
    <w:rsid w:val="00FC022E"/>
    <w:rsid w:val="00FC210D"/>
    <w:rsid w:val="00FC61B9"/>
    <w:rsid w:val="00FD4157"/>
    <w:rsid w:val="00FE63D5"/>
    <w:rsid w:val="00FF72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111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1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1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11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2F06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2F065D"/>
    <w:pPr>
      <w:keepNext/>
      <w:keepLines/>
      <w:spacing w:before="40" w:after="0"/>
      <w:outlineLvl w:val="5"/>
    </w:pPr>
    <w:rPr>
      <w:rFonts w:eastAsiaTheme="majorEastAsia" w:cstheme="majorBidi"/>
      <w:i/>
      <w:iC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5Char">
    <w:name w:val="Heading 5 Char"/>
    <w:basedOn w:val="DefaultParagraphFont"/>
    <w:link w:val="Heading5"/>
    <w:uiPriority w:val="9"/>
    <w:semiHidden/>
    <w:rsid w:val="002F06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065D"/>
    <w:rPr>
      <w:rFonts w:eastAsiaTheme="majorEastAsia" w:cstheme="majorBidi"/>
      <w:i/>
      <w:iCs/>
      <w:color w:val="595959" w:themeColor="text1" w:themeTint="A6"/>
    </w:rPr>
  </w:style>
  <w:style w:type="paragraph" w:styleId="NormalWeb">
    <w:name w:val="Normal (Web)"/>
    <w:basedOn w:val="Normal"/>
    <w:uiPriority w:val="99"/>
    <w:unhideWhenUsed/>
    <w:rsid w:val="002931D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2931D0"/>
    <w:rPr>
      <w:b/>
      <w:bCs/>
    </w:rPr>
  </w:style>
  <w:style w:type="character" w:customStyle="1" w:styleId="overflow-hidden">
    <w:name w:val="overflow-hidden"/>
    <w:basedOn w:val="DefaultParagraphFont"/>
    <w:rsid w:val="002931D0"/>
  </w:style>
  <w:style w:type="paragraph" w:styleId="z-TopofForm">
    <w:name w:val="HTML Top of Form"/>
    <w:basedOn w:val="Normal"/>
    <w:next w:val="Normal"/>
    <w:link w:val="z-TopofFormChar"/>
    <w:hidden/>
    <w:uiPriority w:val="99"/>
    <w:semiHidden/>
    <w:unhideWhenUsed/>
    <w:rsid w:val="002931D0"/>
    <w:pPr>
      <w:pBdr>
        <w:bottom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2931D0"/>
    <w:rPr>
      <w:rFonts w:ascii="Arial" w:eastAsiaTheme="minorEastAsia" w:hAnsi="Arial" w:cs="Arial"/>
      <w:vanish/>
      <w:kern w:val="0"/>
      <w:sz w:val="16"/>
      <w:szCs w:val="16"/>
      <w14:ligatures w14:val="none"/>
    </w:rPr>
  </w:style>
  <w:style w:type="paragraph" w:customStyle="1" w:styleId="placeholder">
    <w:name w:val="placeholder"/>
    <w:basedOn w:val="Normal"/>
    <w:rsid w:val="002931D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z-BottomofForm">
    <w:name w:val="HTML Bottom of Form"/>
    <w:basedOn w:val="Normal"/>
    <w:next w:val="Normal"/>
    <w:link w:val="z-BottomofFormChar"/>
    <w:hidden/>
    <w:uiPriority w:val="99"/>
    <w:semiHidden/>
    <w:unhideWhenUsed/>
    <w:rsid w:val="002931D0"/>
    <w:pPr>
      <w:pBdr>
        <w:top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2931D0"/>
    <w:rPr>
      <w:rFonts w:ascii="Arial" w:eastAsiaTheme="minorEastAsia" w:hAnsi="Arial" w:cs="Arial"/>
      <w:vanish/>
      <w:kern w:val="0"/>
      <w:sz w:val="16"/>
      <w:szCs w:val="16"/>
      <w14:ligatures w14:val="none"/>
    </w:rPr>
  </w:style>
  <w:style w:type="character" w:customStyle="1" w:styleId="Heading3Char">
    <w:name w:val="Heading 3 Char"/>
    <w:basedOn w:val="DefaultParagraphFont"/>
    <w:link w:val="Heading3"/>
    <w:uiPriority w:val="9"/>
    <w:semiHidden/>
    <w:rsid w:val="00111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1E9F"/>
    <w:rPr>
      <w:rFonts w:eastAsiaTheme="majorEastAsia" w:cstheme="majorBidi"/>
      <w:i/>
      <w:iCs/>
      <w:color w:val="0F4761" w:themeColor="accent1" w:themeShade="BF"/>
    </w:rPr>
  </w:style>
  <w:style w:type="character" w:customStyle="1" w:styleId="Heading1Char">
    <w:name w:val="Heading 1 Char"/>
    <w:basedOn w:val="DefaultParagraphFont"/>
    <w:link w:val="Heading1"/>
    <w:uiPriority w:val="9"/>
    <w:rsid w:val="00111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1E9F"/>
    <w:rPr>
      <w:rFonts w:asciiTheme="majorHAnsi" w:eastAsiaTheme="majorEastAsia" w:hAnsiTheme="majorHAnsi" w:cstheme="majorBidi"/>
      <w:color w:val="0F4761" w:themeColor="accent1" w:themeShade="BF"/>
      <w:sz w:val="32"/>
      <w:szCs w:val="32"/>
    </w:rPr>
  </w:style>
  <w:style w:type="character" w:styleId="Emphasis">
    <w:name w:val="Emphasis"/>
    <w:basedOn w:val="DefaultParagraphFont"/>
    <w:uiPriority w:val="20"/>
    <w:qFormat/>
    <w:rsid w:val="00111E9F"/>
    <w:rPr>
      <w:i/>
      <w:iCs/>
    </w:rPr>
  </w:style>
  <w:style w:type="paragraph" w:customStyle="1" w:styleId="msonormal0">
    <w:name w:val="msonormal"/>
    <w:basedOn w:val="Normal"/>
    <w:rsid w:val="002E7D0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flex">
    <w:name w:val="flex"/>
    <w:basedOn w:val="DefaultParagraphFont"/>
    <w:rsid w:val="002E7D03"/>
  </w:style>
  <w:style w:type="character" w:customStyle="1" w:styleId="hidden">
    <w:name w:val="hidden"/>
    <w:basedOn w:val="DefaultParagraphFont"/>
    <w:rsid w:val="002E7D03"/>
  </w:style>
  <w:style w:type="paragraph" w:customStyle="1" w:styleId="task-list-item">
    <w:name w:val="task-list-item"/>
    <w:basedOn w:val="Normal"/>
    <w:rsid w:val="002E7D0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GridTable4-Accent1">
    <w:name w:val="Grid Table 4 Accent 1"/>
    <w:basedOn w:val="TableNormal"/>
    <w:uiPriority w:val="49"/>
    <w:rsid w:val="00E4621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CE457D"/>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ListParagraph">
    <w:name w:val="List Paragraph"/>
    <w:basedOn w:val="Normal"/>
    <w:uiPriority w:val="34"/>
    <w:qFormat/>
    <w:rsid w:val="001505EF"/>
    <w:pPr>
      <w:ind w:left="720"/>
      <w:contextualSpacing/>
    </w:pPr>
  </w:style>
  <w:style w:type="table" w:styleId="TableGrid">
    <w:name w:val="Table Grid"/>
    <w:basedOn w:val="TableNormal"/>
    <w:uiPriority w:val="39"/>
    <w:rsid w:val="003366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96443">
      <w:bodyDiv w:val="1"/>
      <w:marLeft w:val="0"/>
      <w:marRight w:val="0"/>
      <w:marTop w:val="0"/>
      <w:marBottom w:val="0"/>
      <w:divBdr>
        <w:top w:val="none" w:sz="0" w:space="0" w:color="auto"/>
        <w:left w:val="none" w:sz="0" w:space="0" w:color="auto"/>
        <w:bottom w:val="none" w:sz="0" w:space="0" w:color="auto"/>
        <w:right w:val="none" w:sz="0" w:space="0" w:color="auto"/>
      </w:divBdr>
      <w:divsChild>
        <w:div w:id="1823932850">
          <w:marLeft w:val="0"/>
          <w:marRight w:val="0"/>
          <w:marTop w:val="0"/>
          <w:marBottom w:val="0"/>
          <w:divBdr>
            <w:top w:val="none" w:sz="0" w:space="0" w:color="auto"/>
            <w:left w:val="none" w:sz="0" w:space="0" w:color="auto"/>
            <w:bottom w:val="none" w:sz="0" w:space="0" w:color="auto"/>
            <w:right w:val="none" w:sz="0" w:space="0" w:color="auto"/>
          </w:divBdr>
          <w:divsChild>
            <w:div w:id="266548634">
              <w:marLeft w:val="0"/>
              <w:marRight w:val="0"/>
              <w:marTop w:val="0"/>
              <w:marBottom w:val="0"/>
              <w:divBdr>
                <w:top w:val="none" w:sz="0" w:space="0" w:color="auto"/>
                <w:left w:val="none" w:sz="0" w:space="0" w:color="auto"/>
                <w:bottom w:val="none" w:sz="0" w:space="0" w:color="auto"/>
                <w:right w:val="none" w:sz="0" w:space="0" w:color="auto"/>
              </w:divBdr>
              <w:divsChild>
                <w:div w:id="1645817526">
                  <w:marLeft w:val="0"/>
                  <w:marRight w:val="0"/>
                  <w:marTop w:val="0"/>
                  <w:marBottom w:val="0"/>
                  <w:divBdr>
                    <w:top w:val="none" w:sz="0" w:space="0" w:color="auto"/>
                    <w:left w:val="none" w:sz="0" w:space="0" w:color="auto"/>
                    <w:bottom w:val="none" w:sz="0" w:space="0" w:color="auto"/>
                    <w:right w:val="none" w:sz="0" w:space="0" w:color="auto"/>
                  </w:divBdr>
                  <w:divsChild>
                    <w:div w:id="697390509">
                      <w:marLeft w:val="0"/>
                      <w:marRight w:val="0"/>
                      <w:marTop w:val="0"/>
                      <w:marBottom w:val="0"/>
                      <w:divBdr>
                        <w:top w:val="none" w:sz="0" w:space="0" w:color="auto"/>
                        <w:left w:val="none" w:sz="0" w:space="0" w:color="auto"/>
                        <w:bottom w:val="none" w:sz="0" w:space="0" w:color="auto"/>
                        <w:right w:val="none" w:sz="0" w:space="0" w:color="auto"/>
                      </w:divBdr>
                      <w:divsChild>
                        <w:div w:id="1374310533">
                          <w:marLeft w:val="0"/>
                          <w:marRight w:val="0"/>
                          <w:marTop w:val="0"/>
                          <w:marBottom w:val="0"/>
                          <w:divBdr>
                            <w:top w:val="none" w:sz="0" w:space="0" w:color="auto"/>
                            <w:left w:val="none" w:sz="0" w:space="0" w:color="auto"/>
                            <w:bottom w:val="none" w:sz="0" w:space="0" w:color="auto"/>
                            <w:right w:val="none" w:sz="0" w:space="0" w:color="auto"/>
                          </w:divBdr>
                          <w:divsChild>
                            <w:div w:id="94987352">
                              <w:marLeft w:val="0"/>
                              <w:marRight w:val="0"/>
                              <w:marTop w:val="0"/>
                              <w:marBottom w:val="0"/>
                              <w:divBdr>
                                <w:top w:val="none" w:sz="0" w:space="0" w:color="auto"/>
                                <w:left w:val="none" w:sz="0" w:space="0" w:color="auto"/>
                                <w:bottom w:val="none" w:sz="0" w:space="0" w:color="auto"/>
                                <w:right w:val="none" w:sz="0" w:space="0" w:color="auto"/>
                              </w:divBdr>
                              <w:divsChild>
                                <w:div w:id="881556619">
                                  <w:marLeft w:val="0"/>
                                  <w:marRight w:val="0"/>
                                  <w:marTop w:val="0"/>
                                  <w:marBottom w:val="0"/>
                                  <w:divBdr>
                                    <w:top w:val="none" w:sz="0" w:space="0" w:color="auto"/>
                                    <w:left w:val="none" w:sz="0" w:space="0" w:color="auto"/>
                                    <w:bottom w:val="none" w:sz="0" w:space="0" w:color="auto"/>
                                    <w:right w:val="none" w:sz="0" w:space="0" w:color="auto"/>
                                  </w:divBdr>
                                  <w:divsChild>
                                    <w:div w:id="1876577393">
                                      <w:marLeft w:val="0"/>
                                      <w:marRight w:val="0"/>
                                      <w:marTop w:val="0"/>
                                      <w:marBottom w:val="0"/>
                                      <w:divBdr>
                                        <w:top w:val="none" w:sz="0" w:space="0" w:color="auto"/>
                                        <w:left w:val="none" w:sz="0" w:space="0" w:color="auto"/>
                                        <w:bottom w:val="none" w:sz="0" w:space="0" w:color="auto"/>
                                        <w:right w:val="none" w:sz="0" w:space="0" w:color="auto"/>
                                      </w:divBdr>
                                      <w:divsChild>
                                        <w:div w:id="1466465708">
                                          <w:marLeft w:val="0"/>
                                          <w:marRight w:val="0"/>
                                          <w:marTop w:val="0"/>
                                          <w:marBottom w:val="0"/>
                                          <w:divBdr>
                                            <w:top w:val="none" w:sz="0" w:space="0" w:color="auto"/>
                                            <w:left w:val="none" w:sz="0" w:space="0" w:color="auto"/>
                                            <w:bottom w:val="none" w:sz="0" w:space="0" w:color="auto"/>
                                            <w:right w:val="none" w:sz="0" w:space="0" w:color="auto"/>
                                          </w:divBdr>
                                          <w:divsChild>
                                            <w:div w:id="1127897149">
                                              <w:marLeft w:val="0"/>
                                              <w:marRight w:val="0"/>
                                              <w:marTop w:val="0"/>
                                              <w:marBottom w:val="0"/>
                                              <w:divBdr>
                                                <w:top w:val="none" w:sz="0" w:space="0" w:color="auto"/>
                                                <w:left w:val="none" w:sz="0" w:space="0" w:color="auto"/>
                                                <w:bottom w:val="none" w:sz="0" w:space="0" w:color="auto"/>
                                                <w:right w:val="none" w:sz="0" w:space="0" w:color="auto"/>
                                              </w:divBdr>
                                              <w:divsChild>
                                                <w:div w:id="1395271654">
                                                  <w:marLeft w:val="0"/>
                                                  <w:marRight w:val="0"/>
                                                  <w:marTop w:val="0"/>
                                                  <w:marBottom w:val="0"/>
                                                  <w:divBdr>
                                                    <w:top w:val="none" w:sz="0" w:space="0" w:color="auto"/>
                                                    <w:left w:val="none" w:sz="0" w:space="0" w:color="auto"/>
                                                    <w:bottom w:val="none" w:sz="0" w:space="0" w:color="auto"/>
                                                    <w:right w:val="none" w:sz="0" w:space="0" w:color="auto"/>
                                                  </w:divBdr>
                                                  <w:divsChild>
                                                    <w:div w:id="55666390">
                                                      <w:marLeft w:val="0"/>
                                                      <w:marRight w:val="0"/>
                                                      <w:marTop w:val="0"/>
                                                      <w:marBottom w:val="0"/>
                                                      <w:divBdr>
                                                        <w:top w:val="none" w:sz="0" w:space="0" w:color="auto"/>
                                                        <w:left w:val="none" w:sz="0" w:space="0" w:color="auto"/>
                                                        <w:bottom w:val="none" w:sz="0" w:space="0" w:color="auto"/>
                                                        <w:right w:val="none" w:sz="0" w:space="0" w:color="auto"/>
                                                      </w:divBdr>
                                                      <w:divsChild>
                                                        <w:div w:id="103661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935894">
                                              <w:marLeft w:val="0"/>
                                              <w:marRight w:val="0"/>
                                              <w:marTop w:val="0"/>
                                              <w:marBottom w:val="0"/>
                                              <w:divBdr>
                                                <w:top w:val="none" w:sz="0" w:space="0" w:color="auto"/>
                                                <w:left w:val="none" w:sz="0" w:space="0" w:color="auto"/>
                                                <w:bottom w:val="none" w:sz="0" w:space="0" w:color="auto"/>
                                                <w:right w:val="none" w:sz="0" w:space="0" w:color="auto"/>
                                              </w:divBdr>
                                              <w:divsChild>
                                                <w:div w:id="1583105106">
                                                  <w:marLeft w:val="0"/>
                                                  <w:marRight w:val="0"/>
                                                  <w:marTop w:val="0"/>
                                                  <w:marBottom w:val="0"/>
                                                  <w:divBdr>
                                                    <w:top w:val="none" w:sz="0" w:space="0" w:color="auto"/>
                                                    <w:left w:val="none" w:sz="0" w:space="0" w:color="auto"/>
                                                    <w:bottom w:val="none" w:sz="0" w:space="0" w:color="auto"/>
                                                    <w:right w:val="none" w:sz="0" w:space="0" w:color="auto"/>
                                                  </w:divBdr>
                                                  <w:divsChild>
                                                    <w:div w:id="635768442">
                                                      <w:marLeft w:val="0"/>
                                                      <w:marRight w:val="0"/>
                                                      <w:marTop w:val="0"/>
                                                      <w:marBottom w:val="0"/>
                                                      <w:divBdr>
                                                        <w:top w:val="none" w:sz="0" w:space="0" w:color="auto"/>
                                                        <w:left w:val="none" w:sz="0" w:space="0" w:color="auto"/>
                                                        <w:bottom w:val="none" w:sz="0" w:space="0" w:color="auto"/>
                                                        <w:right w:val="none" w:sz="0" w:space="0" w:color="auto"/>
                                                      </w:divBdr>
                                                      <w:divsChild>
                                                        <w:div w:id="125817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279254">
                              <w:marLeft w:val="0"/>
                              <w:marRight w:val="0"/>
                              <w:marTop w:val="0"/>
                              <w:marBottom w:val="0"/>
                              <w:divBdr>
                                <w:top w:val="none" w:sz="0" w:space="0" w:color="auto"/>
                                <w:left w:val="none" w:sz="0" w:space="0" w:color="auto"/>
                                <w:bottom w:val="none" w:sz="0" w:space="0" w:color="auto"/>
                                <w:right w:val="none" w:sz="0" w:space="0" w:color="auto"/>
                              </w:divBdr>
                              <w:divsChild>
                                <w:div w:id="1750273527">
                                  <w:marLeft w:val="0"/>
                                  <w:marRight w:val="0"/>
                                  <w:marTop w:val="0"/>
                                  <w:marBottom w:val="0"/>
                                  <w:divBdr>
                                    <w:top w:val="none" w:sz="0" w:space="0" w:color="auto"/>
                                    <w:left w:val="none" w:sz="0" w:space="0" w:color="auto"/>
                                    <w:bottom w:val="none" w:sz="0" w:space="0" w:color="auto"/>
                                    <w:right w:val="none" w:sz="0" w:space="0" w:color="auto"/>
                                  </w:divBdr>
                                  <w:divsChild>
                                    <w:div w:id="2054386091">
                                      <w:marLeft w:val="0"/>
                                      <w:marRight w:val="0"/>
                                      <w:marTop w:val="0"/>
                                      <w:marBottom w:val="0"/>
                                      <w:divBdr>
                                        <w:top w:val="none" w:sz="0" w:space="0" w:color="auto"/>
                                        <w:left w:val="none" w:sz="0" w:space="0" w:color="auto"/>
                                        <w:bottom w:val="none" w:sz="0" w:space="0" w:color="auto"/>
                                        <w:right w:val="none" w:sz="0" w:space="0" w:color="auto"/>
                                      </w:divBdr>
                                      <w:divsChild>
                                        <w:div w:id="607782502">
                                          <w:marLeft w:val="0"/>
                                          <w:marRight w:val="0"/>
                                          <w:marTop w:val="0"/>
                                          <w:marBottom w:val="0"/>
                                          <w:divBdr>
                                            <w:top w:val="none" w:sz="0" w:space="0" w:color="auto"/>
                                            <w:left w:val="none" w:sz="0" w:space="0" w:color="auto"/>
                                            <w:bottom w:val="none" w:sz="0" w:space="0" w:color="auto"/>
                                            <w:right w:val="none" w:sz="0" w:space="0" w:color="auto"/>
                                          </w:divBdr>
                                          <w:divsChild>
                                            <w:div w:id="1259634658">
                                              <w:marLeft w:val="0"/>
                                              <w:marRight w:val="0"/>
                                              <w:marTop w:val="0"/>
                                              <w:marBottom w:val="0"/>
                                              <w:divBdr>
                                                <w:top w:val="none" w:sz="0" w:space="0" w:color="auto"/>
                                                <w:left w:val="none" w:sz="0" w:space="0" w:color="auto"/>
                                                <w:bottom w:val="none" w:sz="0" w:space="0" w:color="auto"/>
                                                <w:right w:val="none" w:sz="0" w:space="0" w:color="auto"/>
                                              </w:divBdr>
                                              <w:divsChild>
                                                <w:div w:id="170340090">
                                                  <w:marLeft w:val="0"/>
                                                  <w:marRight w:val="0"/>
                                                  <w:marTop w:val="0"/>
                                                  <w:marBottom w:val="0"/>
                                                  <w:divBdr>
                                                    <w:top w:val="none" w:sz="0" w:space="0" w:color="auto"/>
                                                    <w:left w:val="none" w:sz="0" w:space="0" w:color="auto"/>
                                                    <w:bottom w:val="none" w:sz="0" w:space="0" w:color="auto"/>
                                                    <w:right w:val="none" w:sz="0" w:space="0" w:color="auto"/>
                                                  </w:divBdr>
                                                  <w:divsChild>
                                                    <w:div w:id="1219244072">
                                                      <w:marLeft w:val="0"/>
                                                      <w:marRight w:val="0"/>
                                                      <w:marTop w:val="0"/>
                                                      <w:marBottom w:val="0"/>
                                                      <w:divBdr>
                                                        <w:top w:val="none" w:sz="0" w:space="0" w:color="auto"/>
                                                        <w:left w:val="none" w:sz="0" w:space="0" w:color="auto"/>
                                                        <w:bottom w:val="none" w:sz="0" w:space="0" w:color="auto"/>
                                                        <w:right w:val="none" w:sz="0" w:space="0" w:color="auto"/>
                                                      </w:divBdr>
                                                      <w:divsChild>
                                                        <w:div w:id="1275165810">
                                                          <w:marLeft w:val="0"/>
                                                          <w:marRight w:val="0"/>
                                                          <w:marTop w:val="0"/>
                                                          <w:marBottom w:val="0"/>
                                                          <w:divBdr>
                                                            <w:top w:val="none" w:sz="0" w:space="0" w:color="auto"/>
                                                            <w:left w:val="none" w:sz="0" w:space="0" w:color="auto"/>
                                                            <w:bottom w:val="none" w:sz="0" w:space="0" w:color="auto"/>
                                                            <w:right w:val="none" w:sz="0" w:space="0" w:color="auto"/>
                                                          </w:divBdr>
                                                          <w:divsChild>
                                                            <w:div w:id="90730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864348">
                              <w:marLeft w:val="0"/>
                              <w:marRight w:val="0"/>
                              <w:marTop w:val="0"/>
                              <w:marBottom w:val="0"/>
                              <w:divBdr>
                                <w:top w:val="none" w:sz="0" w:space="0" w:color="auto"/>
                                <w:left w:val="none" w:sz="0" w:space="0" w:color="auto"/>
                                <w:bottom w:val="none" w:sz="0" w:space="0" w:color="auto"/>
                                <w:right w:val="none" w:sz="0" w:space="0" w:color="auto"/>
                              </w:divBdr>
                              <w:divsChild>
                                <w:div w:id="435639334">
                                  <w:marLeft w:val="0"/>
                                  <w:marRight w:val="0"/>
                                  <w:marTop w:val="0"/>
                                  <w:marBottom w:val="0"/>
                                  <w:divBdr>
                                    <w:top w:val="none" w:sz="0" w:space="0" w:color="auto"/>
                                    <w:left w:val="none" w:sz="0" w:space="0" w:color="auto"/>
                                    <w:bottom w:val="none" w:sz="0" w:space="0" w:color="auto"/>
                                    <w:right w:val="none" w:sz="0" w:space="0" w:color="auto"/>
                                  </w:divBdr>
                                  <w:divsChild>
                                    <w:div w:id="1702516997">
                                      <w:marLeft w:val="0"/>
                                      <w:marRight w:val="0"/>
                                      <w:marTop w:val="0"/>
                                      <w:marBottom w:val="0"/>
                                      <w:divBdr>
                                        <w:top w:val="none" w:sz="0" w:space="0" w:color="auto"/>
                                        <w:left w:val="none" w:sz="0" w:space="0" w:color="auto"/>
                                        <w:bottom w:val="none" w:sz="0" w:space="0" w:color="auto"/>
                                        <w:right w:val="none" w:sz="0" w:space="0" w:color="auto"/>
                                      </w:divBdr>
                                      <w:divsChild>
                                        <w:div w:id="1994404847">
                                          <w:marLeft w:val="0"/>
                                          <w:marRight w:val="0"/>
                                          <w:marTop w:val="0"/>
                                          <w:marBottom w:val="0"/>
                                          <w:divBdr>
                                            <w:top w:val="none" w:sz="0" w:space="0" w:color="auto"/>
                                            <w:left w:val="none" w:sz="0" w:space="0" w:color="auto"/>
                                            <w:bottom w:val="none" w:sz="0" w:space="0" w:color="auto"/>
                                            <w:right w:val="none" w:sz="0" w:space="0" w:color="auto"/>
                                          </w:divBdr>
                                          <w:divsChild>
                                            <w:div w:id="175196805">
                                              <w:marLeft w:val="0"/>
                                              <w:marRight w:val="0"/>
                                              <w:marTop w:val="0"/>
                                              <w:marBottom w:val="0"/>
                                              <w:divBdr>
                                                <w:top w:val="none" w:sz="0" w:space="0" w:color="auto"/>
                                                <w:left w:val="none" w:sz="0" w:space="0" w:color="auto"/>
                                                <w:bottom w:val="none" w:sz="0" w:space="0" w:color="auto"/>
                                                <w:right w:val="none" w:sz="0" w:space="0" w:color="auto"/>
                                              </w:divBdr>
                                              <w:divsChild>
                                                <w:div w:id="15272277">
                                                  <w:marLeft w:val="0"/>
                                                  <w:marRight w:val="0"/>
                                                  <w:marTop w:val="0"/>
                                                  <w:marBottom w:val="0"/>
                                                  <w:divBdr>
                                                    <w:top w:val="none" w:sz="0" w:space="0" w:color="auto"/>
                                                    <w:left w:val="none" w:sz="0" w:space="0" w:color="auto"/>
                                                    <w:bottom w:val="none" w:sz="0" w:space="0" w:color="auto"/>
                                                    <w:right w:val="none" w:sz="0" w:space="0" w:color="auto"/>
                                                  </w:divBdr>
                                                  <w:divsChild>
                                                    <w:div w:id="114801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27992">
                                      <w:marLeft w:val="0"/>
                                      <w:marRight w:val="0"/>
                                      <w:marTop w:val="0"/>
                                      <w:marBottom w:val="0"/>
                                      <w:divBdr>
                                        <w:top w:val="none" w:sz="0" w:space="0" w:color="auto"/>
                                        <w:left w:val="none" w:sz="0" w:space="0" w:color="auto"/>
                                        <w:bottom w:val="none" w:sz="0" w:space="0" w:color="auto"/>
                                        <w:right w:val="none" w:sz="0" w:space="0" w:color="auto"/>
                                      </w:divBdr>
                                      <w:divsChild>
                                        <w:div w:id="1423918315">
                                          <w:marLeft w:val="0"/>
                                          <w:marRight w:val="0"/>
                                          <w:marTop w:val="0"/>
                                          <w:marBottom w:val="0"/>
                                          <w:divBdr>
                                            <w:top w:val="none" w:sz="0" w:space="0" w:color="auto"/>
                                            <w:left w:val="none" w:sz="0" w:space="0" w:color="auto"/>
                                            <w:bottom w:val="none" w:sz="0" w:space="0" w:color="auto"/>
                                            <w:right w:val="none" w:sz="0" w:space="0" w:color="auto"/>
                                          </w:divBdr>
                                          <w:divsChild>
                                            <w:div w:id="663507330">
                                              <w:marLeft w:val="0"/>
                                              <w:marRight w:val="0"/>
                                              <w:marTop w:val="0"/>
                                              <w:marBottom w:val="0"/>
                                              <w:divBdr>
                                                <w:top w:val="none" w:sz="0" w:space="0" w:color="auto"/>
                                                <w:left w:val="none" w:sz="0" w:space="0" w:color="auto"/>
                                                <w:bottom w:val="none" w:sz="0" w:space="0" w:color="auto"/>
                                                <w:right w:val="none" w:sz="0" w:space="0" w:color="auto"/>
                                              </w:divBdr>
                                              <w:divsChild>
                                                <w:div w:id="375013812">
                                                  <w:marLeft w:val="0"/>
                                                  <w:marRight w:val="0"/>
                                                  <w:marTop w:val="0"/>
                                                  <w:marBottom w:val="0"/>
                                                  <w:divBdr>
                                                    <w:top w:val="none" w:sz="0" w:space="0" w:color="auto"/>
                                                    <w:left w:val="none" w:sz="0" w:space="0" w:color="auto"/>
                                                    <w:bottom w:val="none" w:sz="0" w:space="0" w:color="auto"/>
                                                    <w:right w:val="none" w:sz="0" w:space="0" w:color="auto"/>
                                                  </w:divBdr>
                                                  <w:divsChild>
                                                    <w:div w:id="145366142">
                                                      <w:marLeft w:val="0"/>
                                                      <w:marRight w:val="0"/>
                                                      <w:marTop w:val="0"/>
                                                      <w:marBottom w:val="0"/>
                                                      <w:divBdr>
                                                        <w:top w:val="none" w:sz="0" w:space="0" w:color="auto"/>
                                                        <w:left w:val="none" w:sz="0" w:space="0" w:color="auto"/>
                                                        <w:bottom w:val="none" w:sz="0" w:space="0" w:color="auto"/>
                                                        <w:right w:val="none" w:sz="0" w:space="0" w:color="auto"/>
                                                      </w:divBdr>
                                                      <w:divsChild>
                                                        <w:div w:id="4445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626608">
                                              <w:marLeft w:val="0"/>
                                              <w:marRight w:val="0"/>
                                              <w:marTop w:val="0"/>
                                              <w:marBottom w:val="0"/>
                                              <w:divBdr>
                                                <w:top w:val="none" w:sz="0" w:space="0" w:color="auto"/>
                                                <w:left w:val="none" w:sz="0" w:space="0" w:color="auto"/>
                                                <w:bottom w:val="none" w:sz="0" w:space="0" w:color="auto"/>
                                                <w:right w:val="none" w:sz="0" w:space="0" w:color="auto"/>
                                              </w:divBdr>
                                              <w:divsChild>
                                                <w:div w:id="466974891">
                                                  <w:marLeft w:val="0"/>
                                                  <w:marRight w:val="0"/>
                                                  <w:marTop w:val="0"/>
                                                  <w:marBottom w:val="0"/>
                                                  <w:divBdr>
                                                    <w:top w:val="none" w:sz="0" w:space="0" w:color="auto"/>
                                                    <w:left w:val="none" w:sz="0" w:space="0" w:color="auto"/>
                                                    <w:bottom w:val="none" w:sz="0" w:space="0" w:color="auto"/>
                                                    <w:right w:val="none" w:sz="0" w:space="0" w:color="auto"/>
                                                  </w:divBdr>
                                                  <w:divsChild>
                                                    <w:div w:id="347105154">
                                                      <w:marLeft w:val="0"/>
                                                      <w:marRight w:val="0"/>
                                                      <w:marTop w:val="0"/>
                                                      <w:marBottom w:val="0"/>
                                                      <w:divBdr>
                                                        <w:top w:val="none" w:sz="0" w:space="0" w:color="auto"/>
                                                        <w:left w:val="none" w:sz="0" w:space="0" w:color="auto"/>
                                                        <w:bottom w:val="none" w:sz="0" w:space="0" w:color="auto"/>
                                                        <w:right w:val="none" w:sz="0" w:space="0" w:color="auto"/>
                                                      </w:divBdr>
                                                      <w:divsChild>
                                                        <w:div w:id="33635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1269765">
          <w:marLeft w:val="0"/>
          <w:marRight w:val="0"/>
          <w:marTop w:val="0"/>
          <w:marBottom w:val="0"/>
          <w:divBdr>
            <w:top w:val="none" w:sz="0" w:space="0" w:color="auto"/>
            <w:left w:val="none" w:sz="0" w:space="0" w:color="auto"/>
            <w:bottom w:val="none" w:sz="0" w:space="0" w:color="auto"/>
            <w:right w:val="none" w:sz="0" w:space="0" w:color="auto"/>
          </w:divBdr>
          <w:divsChild>
            <w:div w:id="1788430376">
              <w:marLeft w:val="0"/>
              <w:marRight w:val="0"/>
              <w:marTop w:val="0"/>
              <w:marBottom w:val="0"/>
              <w:divBdr>
                <w:top w:val="none" w:sz="0" w:space="0" w:color="auto"/>
                <w:left w:val="none" w:sz="0" w:space="0" w:color="auto"/>
                <w:bottom w:val="none" w:sz="0" w:space="0" w:color="auto"/>
                <w:right w:val="none" w:sz="0" w:space="0" w:color="auto"/>
              </w:divBdr>
              <w:divsChild>
                <w:div w:id="281544047">
                  <w:marLeft w:val="0"/>
                  <w:marRight w:val="0"/>
                  <w:marTop w:val="0"/>
                  <w:marBottom w:val="0"/>
                  <w:divBdr>
                    <w:top w:val="none" w:sz="0" w:space="0" w:color="auto"/>
                    <w:left w:val="none" w:sz="0" w:space="0" w:color="auto"/>
                    <w:bottom w:val="none" w:sz="0" w:space="0" w:color="auto"/>
                    <w:right w:val="none" w:sz="0" w:space="0" w:color="auto"/>
                  </w:divBdr>
                  <w:divsChild>
                    <w:div w:id="2126994058">
                      <w:marLeft w:val="0"/>
                      <w:marRight w:val="0"/>
                      <w:marTop w:val="0"/>
                      <w:marBottom w:val="0"/>
                      <w:divBdr>
                        <w:top w:val="none" w:sz="0" w:space="0" w:color="auto"/>
                        <w:left w:val="none" w:sz="0" w:space="0" w:color="auto"/>
                        <w:bottom w:val="none" w:sz="0" w:space="0" w:color="auto"/>
                        <w:right w:val="none" w:sz="0" w:space="0" w:color="auto"/>
                      </w:divBdr>
                      <w:divsChild>
                        <w:div w:id="2108843118">
                          <w:marLeft w:val="0"/>
                          <w:marRight w:val="0"/>
                          <w:marTop w:val="0"/>
                          <w:marBottom w:val="0"/>
                          <w:divBdr>
                            <w:top w:val="none" w:sz="0" w:space="0" w:color="auto"/>
                            <w:left w:val="none" w:sz="0" w:space="0" w:color="auto"/>
                            <w:bottom w:val="none" w:sz="0" w:space="0" w:color="auto"/>
                            <w:right w:val="none" w:sz="0" w:space="0" w:color="auto"/>
                          </w:divBdr>
                          <w:divsChild>
                            <w:div w:id="484399887">
                              <w:marLeft w:val="0"/>
                              <w:marRight w:val="0"/>
                              <w:marTop w:val="0"/>
                              <w:marBottom w:val="0"/>
                              <w:divBdr>
                                <w:top w:val="none" w:sz="0" w:space="0" w:color="auto"/>
                                <w:left w:val="none" w:sz="0" w:space="0" w:color="auto"/>
                                <w:bottom w:val="none" w:sz="0" w:space="0" w:color="auto"/>
                                <w:right w:val="none" w:sz="0" w:space="0" w:color="auto"/>
                              </w:divBdr>
                              <w:divsChild>
                                <w:div w:id="1609433589">
                                  <w:marLeft w:val="0"/>
                                  <w:marRight w:val="0"/>
                                  <w:marTop w:val="0"/>
                                  <w:marBottom w:val="0"/>
                                  <w:divBdr>
                                    <w:top w:val="none" w:sz="0" w:space="0" w:color="auto"/>
                                    <w:left w:val="none" w:sz="0" w:space="0" w:color="auto"/>
                                    <w:bottom w:val="none" w:sz="0" w:space="0" w:color="auto"/>
                                    <w:right w:val="none" w:sz="0" w:space="0" w:color="auto"/>
                                  </w:divBdr>
                                  <w:divsChild>
                                    <w:div w:id="1902793166">
                                      <w:marLeft w:val="0"/>
                                      <w:marRight w:val="0"/>
                                      <w:marTop w:val="0"/>
                                      <w:marBottom w:val="0"/>
                                      <w:divBdr>
                                        <w:top w:val="none" w:sz="0" w:space="0" w:color="auto"/>
                                        <w:left w:val="none" w:sz="0" w:space="0" w:color="auto"/>
                                        <w:bottom w:val="none" w:sz="0" w:space="0" w:color="auto"/>
                                        <w:right w:val="none" w:sz="0" w:space="0" w:color="auto"/>
                                      </w:divBdr>
                                      <w:divsChild>
                                        <w:div w:id="1073895149">
                                          <w:marLeft w:val="0"/>
                                          <w:marRight w:val="0"/>
                                          <w:marTop w:val="0"/>
                                          <w:marBottom w:val="0"/>
                                          <w:divBdr>
                                            <w:top w:val="none" w:sz="0" w:space="0" w:color="auto"/>
                                            <w:left w:val="none" w:sz="0" w:space="0" w:color="auto"/>
                                            <w:bottom w:val="none" w:sz="0" w:space="0" w:color="auto"/>
                                            <w:right w:val="none" w:sz="0" w:space="0" w:color="auto"/>
                                          </w:divBdr>
                                          <w:divsChild>
                                            <w:div w:id="2135097753">
                                              <w:marLeft w:val="0"/>
                                              <w:marRight w:val="0"/>
                                              <w:marTop w:val="0"/>
                                              <w:marBottom w:val="0"/>
                                              <w:divBdr>
                                                <w:top w:val="none" w:sz="0" w:space="0" w:color="auto"/>
                                                <w:left w:val="none" w:sz="0" w:space="0" w:color="auto"/>
                                                <w:bottom w:val="none" w:sz="0" w:space="0" w:color="auto"/>
                                                <w:right w:val="none" w:sz="0" w:space="0" w:color="auto"/>
                                              </w:divBdr>
                                              <w:divsChild>
                                                <w:div w:id="213733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2584782">
      <w:bodyDiv w:val="1"/>
      <w:marLeft w:val="0"/>
      <w:marRight w:val="0"/>
      <w:marTop w:val="0"/>
      <w:marBottom w:val="0"/>
      <w:divBdr>
        <w:top w:val="none" w:sz="0" w:space="0" w:color="auto"/>
        <w:left w:val="none" w:sz="0" w:space="0" w:color="auto"/>
        <w:bottom w:val="none" w:sz="0" w:space="0" w:color="auto"/>
        <w:right w:val="none" w:sz="0" w:space="0" w:color="auto"/>
      </w:divBdr>
      <w:divsChild>
        <w:div w:id="1411804002">
          <w:marLeft w:val="0"/>
          <w:marRight w:val="0"/>
          <w:marTop w:val="0"/>
          <w:marBottom w:val="0"/>
          <w:divBdr>
            <w:top w:val="none" w:sz="0" w:space="0" w:color="auto"/>
            <w:left w:val="none" w:sz="0" w:space="0" w:color="auto"/>
            <w:bottom w:val="none" w:sz="0" w:space="0" w:color="auto"/>
            <w:right w:val="none" w:sz="0" w:space="0" w:color="auto"/>
          </w:divBdr>
          <w:divsChild>
            <w:div w:id="1722246156">
              <w:marLeft w:val="0"/>
              <w:marRight w:val="0"/>
              <w:marTop w:val="0"/>
              <w:marBottom w:val="0"/>
              <w:divBdr>
                <w:top w:val="none" w:sz="0" w:space="0" w:color="auto"/>
                <w:left w:val="none" w:sz="0" w:space="0" w:color="auto"/>
                <w:bottom w:val="none" w:sz="0" w:space="0" w:color="auto"/>
                <w:right w:val="none" w:sz="0" w:space="0" w:color="auto"/>
              </w:divBdr>
              <w:divsChild>
                <w:div w:id="1482306279">
                  <w:marLeft w:val="0"/>
                  <w:marRight w:val="0"/>
                  <w:marTop w:val="0"/>
                  <w:marBottom w:val="0"/>
                  <w:divBdr>
                    <w:top w:val="none" w:sz="0" w:space="0" w:color="auto"/>
                    <w:left w:val="none" w:sz="0" w:space="0" w:color="auto"/>
                    <w:bottom w:val="none" w:sz="0" w:space="0" w:color="auto"/>
                    <w:right w:val="none" w:sz="0" w:space="0" w:color="auto"/>
                  </w:divBdr>
                  <w:divsChild>
                    <w:div w:id="152694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673607">
      <w:bodyDiv w:val="1"/>
      <w:marLeft w:val="0"/>
      <w:marRight w:val="0"/>
      <w:marTop w:val="0"/>
      <w:marBottom w:val="0"/>
      <w:divBdr>
        <w:top w:val="none" w:sz="0" w:space="0" w:color="auto"/>
        <w:left w:val="none" w:sz="0" w:space="0" w:color="auto"/>
        <w:bottom w:val="none" w:sz="0" w:space="0" w:color="auto"/>
        <w:right w:val="none" w:sz="0" w:space="0" w:color="auto"/>
      </w:divBdr>
      <w:divsChild>
        <w:div w:id="707877189">
          <w:marLeft w:val="0"/>
          <w:marRight w:val="0"/>
          <w:marTop w:val="0"/>
          <w:marBottom w:val="0"/>
          <w:divBdr>
            <w:top w:val="none" w:sz="0" w:space="0" w:color="auto"/>
            <w:left w:val="none" w:sz="0" w:space="0" w:color="auto"/>
            <w:bottom w:val="none" w:sz="0" w:space="0" w:color="auto"/>
            <w:right w:val="none" w:sz="0" w:space="0" w:color="auto"/>
          </w:divBdr>
          <w:divsChild>
            <w:div w:id="1831360205">
              <w:marLeft w:val="0"/>
              <w:marRight w:val="0"/>
              <w:marTop w:val="0"/>
              <w:marBottom w:val="0"/>
              <w:divBdr>
                <w:top w:val="none" w:sz="0" w:space="0" w:color="auto"/>
                <w:left w:val="none" w:sz="0" w:space="0" w:color="auto"/>
                <w:bottom w:val="none" w:sz="0" w:space="0" w:color="auto"/>
                <w:right w:val="none" w:sz="0" w:space="0" w:color="auto"/>
              </w:divBdr>
              <w:divsChild>
                <w:div w:id="2038847273">
                  <w:marLeft w:val="0"/>
                  <w:marRight w:val="0"/>
                  <w:marTop w:val="0"/>
                  <w:marBottom w:val="0"/>
                  <w:divBdr>
                    <w:top w:val="none" w:sz="0" w:space="0" w:color="auto"/>
                    <w:left w:val="none" w:sz="0" w:space="0" w:color="auto"/>
                    <w:bottom w:val="none" w:sz="0" w:space="0" w:color="auto"/>
                    <w:right w:val="none" w:sz="0" w:space="0" w:color="auto"/>
                  </w:divBdr>
                  <w:divsChild>
                    <w:div w:id="1199977559">
                      <w:marLeft w:val="0"/>
                      <w:marRight w:val="0"/>
                      <w:marTop w:val="0"/>
                      <w:marBottom w:val="0"/>
                      <w:divBdr>
                        <w:top w:val="none" w:sz="0" w:space="0" w:color="auto"/>
                        <w:left w:val="none" w:sz="0" w:space="0" w:color="auto"/>
                        <w:bottom w:val="none" w:sz="0" w:space="0" w:color="auto"/>
                        <w:right w:val="none" w:sz="0" w:space="0" w:color="auto"/>
                      </w:divBdr>
                      <w:divsChild>
                        <w:div w:id="1743526739">
                          <w:marLeft w:val="0"/>
                          <w:marRight w:val="0"/>
                          <w:marTop w:val="0"/>
                          <w:marBottom w:val="0"/>
                          <w:divBdr>
                            <w:top w:val="none" w:sz="0" w:space="0" w:color="auto"/>
                            <w:left w:val="none" w:sz="0" w:space="0" w:color="auto"/>
                            <w:bottom w:val="none" w:sz="0" w:space="0" w:color="auto"/>
                            <w:right w:val="none" w:sz="0" w:space="0" w:color="auto"/>
                          </w:divBdr>
                          <w:divsChild>
                            <w:div w:id="370958294">
                              <w:marLeft w:val="0"/>
                              <w:marRight w:val="0"/>
                              <w:marTop w:val="0"/>
                              <w:marBottom w:val="0"/>
                              <w:divBdr>
                                <w:top w:val="none" w:sz="0" w:space="0" w:color="auto"/>
                                <w:left w:val="none" w:sz="0" w:space="0" w:color="auto"/>
                                <w:bottom w:val="none" w:sz="0" w:space="0" w:color="auto"/>
                                <w:right w:val="none" w:sz="0" w:space="0" w:color="auto"/>
                              </w:divBdr>
                              <w:divsChild>
                                <w:div w:id="718087795">
                                  <w:marLeft w:val="0"/>
                                  <w:marRight w:val="0"/>
                                  <w:marTop w:val="0"/>
                                  <w:marBottom w:val="0"/>
                                  <w:divBdr>
                                    <w:top w:val="none" w:sz="0" w:space="0" w:color="auto"/>
                                    <w:left w:val="none" w:sz="0" w:space="0" w:color="auto"/>
                                    <w:bottom w:val="none" w:sz="0" w:space="0" w:color="auto"/>
                                    <w:right w:val="none" w:sz="0" w:space="0" w:color="auto"/>
                                  </w:divBdr>
                                  <w:divsChild>
                                    <w:div w:id="253588863">
                                      <w:marLeft w:val="0"/>
                                      <w:marRight w:val="0"/>
                                      <w:marTop w:val="0"/>
                                      <w:marBottom w:val="0"/>
                                      <w:divBdr>
                                        <w:top w:val="none" w:sz="0" w:space="0" w:color="auto"/>
                                        <w:left w:val="none" w:sz="0" w:space="0" w:color="auto"/>
                                        <w:bottom w:val="none" w:sz="0" w:space="0" w:color="auto"/>
                                        <w:right w:val="none" w:sz="0" w:space="0" w:color="auto"/>
                                      </w:divBdr>
                                      <w:divsChild>
                                        <w:div w:id="576405512">
                                          <w:marLeft w:val="0"/>
                                          <w:marRight w:val="0"/>
                                          <w:marTop w:val="0"/>
                                          <w:marBottom w:val="0"/>
                                          <w:divBdr>
                                            <w:top w:val="none" w:sz="0" w:space="0" w:color="auto"/>
                                            <w:left w:val="none" w:sz="0" w:space="0" w:color="auto"/>
                                            <w:bottom w:val="none" w:sz="0" w:space="0" w:color="auto"/>
                                            <w:right w:val="none" w:sz="0" w:space="0" w:color="auto"/>
                                          </w:divBdr>
                                          <w:divsChild>
                                            <w:div w:id="130952542">
                                              <w:marLeft w:val="0"/>
                                              <w:marRight w:val="0"/>
                                              <w:marTop w:val="0"/>
                                              <w:marBottom w:val="0"/>
                                              <w:divBdr>
                                                <w:top w:val="none" w:sz="0" w:space="0" w:color="auto"/>
                                                <w:left w:val="none" w:sz="0" w:space="0" w:color="auto"/>
                                                <w:bottom w:val="none" w:sz="0" w:space="0" w:color="auto"/>
                                                <w:right w:val="none" w:sz="0" w:space="0" w:color="auto"/>
                                              </w:divBdr>
                                              <w:divsChild>
                                                <w:div w:id="568156167">
                                                  <w:marLeft w:val="0"/>
                                                  <w:marRight w:val="0"/>
                                                  <w:marTop w:val="0"/>
                                                  <w:marBottom w:val="0"/>
                                                  <w:divBdr>
                                                    <w:top w:val="none" w:sz="0" w:space="0" w:color="auto"/>
                                                    <w:left w:val="none" w:sz="0" w:space="0" w:color="auto"/>
                                                    <w:bottom w:val="none" w:sz="0" w:space="0" w:color="auto"/>
                                                    <w:right w:val="none" w:sz="0" w:space="0" w:color="auto"/>
                                                  </w:divBdr>
                                                  <w:divsChild>
                                                    <w:div w:id="41249767">
                                                      <w:marLeft w:val="0"/>
                                                      <w:marRight w:val="0"/>
                                                      <w:marTop w:val="0"/>
                                                      <w:marBottom w:val="0"/>
                                                      <w:divBdr>
                                                        <w:top w:val="none" w:sz="0" w:space="0" w:color="auto"/>
                                                        <w:left w:val="none" w:sz="0" w:space="0" w:color="auto"/>
                                                        <w:bottom w:val="none" w:sz="0" w:space="0" w:color="auto"/>
                                                        <w:right w:val="none" w:sz="0" w:space="0" w:color="auto"/>
                                                      </w:divBdr>
                                                      <w:divsChild>
                                                        <w:div w:id="75104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543806">
                              <w:marLeft w:val="0"/>
                              <w:marRight w:val="0"/>
                              <w:marTop w:val="0"/>
                              <w:marBottom w:val="0"/>
                              <w:divBdr>
                                <w:top w:val="none" w:sz="0" w:space="0" w:color="auto"/>
                                <w:left w:val="none" w:sz="0" w:space="0" w:color="auto"/>
                                <w:bottom w:val="none" w:sz="0" w:space="0" w:color="auto"/>
                                <w:right w:val="none" w:sz="0" w:space="0" w:color="auto"/>
                              </w:divBdr>
                              <w:divsChild>
                                <w:div w:id="2053920174">
                                  <w:marLeft w:val="0"/>
                                  <w:marRight w:val="0"/>
                                  <w:marTop w:val="0"/>
                                  <w:marBottom w:val="0"/>
                                  <w:divBdr>
                                    <w:top w:val="none" w:sz="0" w:space="0" w:color="auto"/>
                                    <w:left w:val="none" w:sz="0" w:space="0" w:color="auto"/>
                                    <w:bottom w:val="none" w:sz="0" w:space="0" w:color="auto"/>
                                    <w:right w:val="none" w:sz="0" w:space="0" w:color="auto"/>
                                  </w:divBdr>
                                  <w:divsChild>
                                    <w:div w:id="1264998266">
                                      <w:marLeft w:val="0"/>
                                      <w:marRight w:val="0"/>
                                      <w:marTop w:val="0"/>
                                      <w:marBottom w:val="0"/>
                                      <w:divBdr>
                                        <w:top w:val="none" w:sz="0" w:space="0" w:color="auto"/>
                                        <w:left w:val="none" w:sz="0" w:space="0" w:color="auto"/>
                                        <w:bottom w:val="none" w:sz="0" w:space="0" w:color="auto"/>
                                        <w:right w:val="none" w:sz="0" w:space="0" w:color="auto"/>
                                      </w:divBdr>
                                      <w:divsChild>
                                        <w:div w:id="540632940">
                                          <w:marLeft w:val="0"/>
                                          <w:marRight w:val="0"/>
                                          <w:marTop w:val="0"/>
                                          <w:marBottom w:val="0"/>
                                          <w:divBdr>
                                            <w:top w:val="none" w:sz="0" w:space="0" w:color="auto"/>
                                            <w:left w:val="none" w:sz="0" w:space="0" w:color="auto"/>
                                            <w:bottom w:val="none" w:sz="0" w:space="0" w:color="auto"/>
                                            <w:right w:val="none" w:sz="0" w:space="0" w:color="auto"/>
                                          </w:divBdr>
                                          <w:divsChild>
                                            <w:div w:id="1832138804">
                                              <w:marLeft w:val="0"/>
                                              <w:marRight w:val="0"/>
                                              <w:marTop w:val="0"/>
                                              <w:marBottom w:val="0"/>
                                              <w:divBdr>
                                                <w:top w:val="none" w:sz="0" w:space="0" w:color="auto"/>
                                                <w:left w:val="none" w:sz="0" w:space="0" w:color="auto"/>
                                                <w:bottom w:val="none" w:sz="0" w:space="0" w:color="auto"/>
                                                <w:right w:val="none" w:sz="0" w:space="0" w:color="auto"/>
                                              </w:divBdr>
                                              <w:divsChild>
                                                <w:div w:id="1619946897">
                                                  <w:marLeft w:val="0"/>
                                                  <w:marRight w:val="0"/>
                                                  <w:marTop w:val="0"/>
                                                  <w:marBottom w:val="0"/>
                                                  <w:divBdr>
                                                    <w:top w:val="none" w:sz="0" w:space="0" w:color="auto"/>
                                                    <w:left w:val="none" w:sz="0" w:space="0" w:color="auto"/>
                                                    <w:bottom w:val="none" w:sz="0" w:space="0" w:color="auto"/>
                                                    <w:right w:val="none" w:sz="0" w:space="0" w:color="auto"/>
                                                  </w:divBdr>
                                                  <w:divsChild>
                                                    <w:div w:id="2097969383">
                                                      <w:marLeft w:val="0"/>
                                                      <w:marRight w:val="0"/>
                                                      <w:marTop w:val="0"/>
                                                      <w:marBottom w:val="0"/>
                                                      <w:divBdr>
                                                        <w:top w:val="none" w:sz="0" w:space="0" w:color="auto"/>
                                                        <w:left w:val="none" w:sz="0" w:space="0" w:color="auto"/>
                                                        <w:bottom w:val="none" w:sz="0" w:space="0" w:color="auto"/>
                                                        <w:right w:val="none" w:sz="0" w:space="0" w:color="auto"/>
                                                      </w:divBdr>
                                                      <w:divsChild>
                                                        <w:div w:id="79202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9451348">
                              <w:marLeft w:val="0"/>
                              <w:marRight w:val="0"/>
                              <w:marTop w:val="0"/>
                              <w:marBottom w:val="0"/>
                              <w:divBdr>
                                <w:top w:val="none" w:sz="0" w:space="0" w:color="auto"/>
                                <w:left w:val="none" w:sz="0" w:space="0" w:color="auto"/>
                                <w:bottom w:val="none" w:sz="0" w:space="0" w:color="auto"/>
                                <w:right w:val="none" w:sz="0" w:space="0" w:color="auto"/>
                              </w:divBdr>
                              <w:divsChild>
                                <w:div w:id="1506676706">
                                  <w:marLeft w:val="0"/>
                                  <w:marRight w:val="0"/>
                                  <w:marTop w:val="0"/>
                                  <w:marBottom w:val="0"/>
                                  <w:divBdr>
                                    <w:top w:val="none" w:sz="0" w:space="0" w:color="auto"/>
                                    <w:left w:val="none" w:sz="0" w:space="0" w:color="auto"/>
                                    <w:bottom w:val="none" w:sz="0" w:space="0" w:color="auto"/>
                                    <w:right w:val="none" w:sz="0" w:space="0" w:color="auto"/>
                                  </w:divBdr>
                                  <w:divsChild>
                                    <w:div w:id="1804229584">
                                      <w:marLeft w:val="0"/>
                                      <w:marRight w:val="0"/>
                                      <w:marTop w:val="0"/>
                                      <w:marBottom w:val="0"/>
                                      <w:divBdr>
                                        <w:top w:val="none" w:sz="0" w:space="0" w:color="auto"/>
                                        <w:left w:val="none" w:sz="0" w:space="0" w:color="auto"/>
                                        <w:bottom w:val="none" w:sz="0" w:space="0" w:color="auto"/>
                                        <w:right w:val="none" w:sz="0" w:space="0" w:color="auto"/>
                                      </w:divBdr>
                                      <w:divsChild>
                                        <w:div w:id="1240292625">
                                          <w:marLeft w:val="0"/>
                                          <w:marRight w:val="0"/>
                                          <w:marTop w:val="0"/>
                                          <w:marBottom w:val="0"/>
                                          <w:divBdr>
                                            <w:top w:val="none" w:sz="0" w:space="0" w:color="auto"/>
                                            <w:left w:val="none" w:sz="0" w:space="0" w:color="auto"/>
                                            <w:bottom w:val="none" w:sz="0" w:space="0" w:color="auto"/>
                                            <w:right w:val="none" w:sz="0" w:space="0" w:color="auto"/>
                                          </w:divBdr>
                                          <w:divsChild>
                                            <w:div w:id="1288199565">
                                              <w:marLeft w:val="0"/>
                                              <w:marRight w:val="0"/>
                                              <w:marTop w:val="0"/>
                                              <w:marBottom w:val="0"/>
                                              <w:divBdr>
                                                <w:top w:val="none" w:sz="0" w:space="0" w:color="auto"/>
                                                <w:left w:val="none" w:sz="0" w:space="0" w:color="auto"/>
                                                <w:bottom w:val="none" w:sz="0" w:space="0" w:color="auto"/>
                                                <w:right w:val="none" w:sz="0" w:space="0" w:color="auto"/>
                                              </w:divBdr>
                                              <w:divsChild>
                                                <w:div w:id="993143066">
                                                  <w:marLeft w:val="0"/>
                                                  <w:marRight w:val="0"/>
                                                  <w:marTop w:val="0"/>
                                                  <w:marBottom w:val="0"/>
                                                  <w:divBdr>
                                                    <w:top w:val="none" w:sz="0" w:space="0" w:color="auto"/>
                                                    <w:left w:val="none" w:sz="0" w:space="0" w:color="auto"/>
                                                    <w:bottom w:val="none" w:sz="0" w:space="0" w:color="auto"/>
                                                    <w:right w:val="none" w:sz="0" w:space="0" w:color="auto"/>
                                                  </w:divBdr>
                                                  <w:divsChild>
                                                    <w:div w:id="1756973826">
                                                      <w:marLeft w:val="0"/>
                                                      <w:marRight w:val="0"/>
                                                      <w:marTop w:val="0"/>
                                                      <w:marBottom w:val="0"/>
                                                      <w:divBdr>
                                                        <w:top w:val="none" w:sz="0" w:space="0" w:color="auto"/>
                                                        <w:left w:val="none" w:sz="0" w:space="0" w:color="auto"/>
                                                        <w:bottom w:val="none" w:sz="0" w:space="0" w:color="auto"/>
                                                        <w:right w:val="none" w:sz="0" w:space="0" w:color="auto"/>
                                                      </w:divBdr>
                                                      <w:divsChild>
                                                        <w:div w:id="192329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858407">
                              <w:marLeft w:val="0"/>
                              <w:marRight w:val="0"/>
                              <w:marTop w:val="0"/>
                              <w:marBottom w:val="0"/>
                              <w:divBdr>
                                <w:top w:val="none" w:sz="0" w:space="0" w:color="auto"/>
                                <w:left w:val="none" w:sz="0" w:space="0" w:color="auto"/>
                                <w:bottom w:val="none" w:sz="0" w:space="0" w:color="auto"/>
                                <w:right w:val="none" w:sz="0" w:space="0" w:color="auto"/>
                              </w:divBdr>
                              <w:divsChild>
                                <w:div w:id="1760983465">
                                  <w:marLeft w:val="0"/>
                                  <w:marRight w:val="0"/>
                                  <w:marTop w:val="0"/>
                                  <w:marBottom w:val="0"/>
                                  <w:divBdr>
                                    <w:top w:val="none" w:sz="0" w:space="0" w:color="auto"/>
                                    <w:left w:val="none" w:sz="0" w:space="0" w:color="auto"/>
                                    <w:bottom w:val="none" w:sz="0" w:space="0" w:color="auto"/>
                                    <w:right w:val="none" w:sz="0" w:space="0" w:color="auto"/>
                                  </w:divBdr>
                                  <w:divsChild>
                                    <w:div w:id="1682047869">
                                      <w:marLeft w:val="0"/>
                                      <w:marRight w:val="0"/>
                                      <w:marTop w:val="0"/>
                                      <w:marBottom w:val="0"/>
                                      <w:divBdr>
                                        <w:top w:val="none" w:sz="0" w:space="0" w:color="auto"/>
                                        <w:left w:val="none" w:sz="0" w:space="0" w:color="auto"/>
                                        <w:bottom w:val="none" w:sz="0" w:space="0" w:color="auto"/>
                                        <w:right w:val="none" w:sz="0" w:space="0" w:color="auto"/>
                                      </w:divBdr>
                                      <w:divsChild>
                                        <w:div w:id="1043872167">
                                          <w:marLeft w:val="0"/>
                                          <w:marRight w:val="0"/>
                                          <w:marTop w:val="0"/>
                                          <w:marBottom w:val="0"/>
                                          <w:divBdr>
                                            <w:top w:val="none" w:sz="0" w:space="0" w:color="auto"/>
                                            <w:left w:val="none" w:sz="0" w:space="0" w:color="auto"/>
                                            <w:bottom w:val="none" w:sz="0" w:space="0" w:color="auto"/>
                                            <w:right w:val="none" w:sz="0" w:space="0" w:color="auto"/>
                                          </w:divBdr>
                                          <w:divsChild>
                                            <w:div w:id="2071997743">
                                              <w:marLeft w:val="0"/>
                                              <w:marRight w:val="0"/>
                                              <w:marTop w:val="0"/>
                                              <w:marBottom w:val="0"/>
                                              <w:divBdr>
                                                <w:top w:val="none" w:sz="0" w:space="0" w:color="auto"/>
                                                <w:left w:val="none" w:sz="0" w:space="0" w:color="auto"/>
                                                <w:bottom w:val="none" w:sz="0" w:space="0" w:color="auto"/>
                                                <w:right w:val="none" w:sz="0" w:space="0" w:color="auto"/>
                                              </w:divBdr>
                                              <w:divsChild>
                                                <w:div w:id="583688125">
                                                  <w:marLeft w:val="0"/>
                                                  <w:marRight w:val="0"/>
                                                  <w:marTop w:val="0"/>
                                                  <w:marBottom w:val="0"/>
                                                  <w:divBdr>
                                                    <w:top w:val="none" w:sz="0" w:space="0" w:color="auto"/>
                                                    <w:left w:val="none" w:sz="0" w:space="0" w:color="auto"/>
                                                    <w:bottom w:val="none" w:sz="0" w:space="0" w:color="auto"/>
                                                    <w:right w:val="none" w:sz="0" w:space="0" w:color="auto"/>
                                                  </w:divBdr>
                                                  <w:divsChild>
                                                    <w:div w:id="118955615">
                                                      <w:marLeft w:val="0"/>
                                                      <w:marRight w:val="0"/>
                                                      <w:marTop w:val="0"/>
                                                      <w:marBottom w:val="0"/>
                                                      <w:divBdr>
                                                        <w:top w:val="none" w:sz="0" w:space="0" w:color="auto"/>
                                                        <w:left w:val="none" w:sz="0" w:space="0" w:color="auto"/>
                                                        <w:bottom w:val="none" w:sz="0" w:space="0" w:color="auto"/>
                                                        <w:right w:val="none" w:sz="0" w:space="0" w:color="auto"/>
                                                      </w:divBdr>
                                                      <w:divsChild>
                                                        <w:div w:id="36348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2445243">
                              <w:marLeft w:val="0"/>
                              <w:marRight w:val="0"/>
                              <w:marTop w:val="0"/>
                              <w:marBottom w:val="0"/>
                              <w:divBdr>
                                <w:top w:val="none" w:sz="0" w:space="0" w:color="auto"/>
                                <w:left w:val="none" w:sz="0" w:space="0" w:color="auto"/>
                                <w:bottom w:val="none" w:sz="0" w:space="0" w:color="auto"/>
                                <w:right w:val="none" w:sz="0" w:space="0" w:color="auto"/>
                              </w:divBdr>
                              <w:divsChild>
                                <w:div w:id="1467888616">
                                  <w:marLeft w:val="0"/>
                                  <w:marRight w:val="0"/>
                                  <w:marTop w:val="0"/>
                                  <w:marBottom w:val="0"/>
                                  <w:divBdr>
                                    <w:top w:val="none" w:sz="0" w:space="0" w:color="auto"/>
                                    <w:left w:val="none" w:sz="0" w:space="0" w:color="auto"/>
                                    <w:bottom w:val="none" w:sz="0" w:space="0" w:color="auto"/>
                                    <w:right w:val="none" w:sz="0" w:space="0" w:color="auto"/>
                                  </w:divBdr>
                                  <w:divsChild>
                                    <w:div w:id="401369087">
                                      <w:marLeft w:val="0"/>
                                      <w:marRight w:val="0"/>
                                      <w:marTop w:val="0"/>
                                      <w:marBottom w:val="0"/>
                                      <w:divBdr>
                                        <w:top w:val="none" w:sz="0" w:space="0" w:color="auto"/>
                                        <w:left w:val="none" w:sz="0" w:space="0" w:color="auto"/>
                                        <w:bottom w:val="none" w:sz="0" w:space="0" w:color="auto"/>
                                        <w:right w:val="none" w:sz="0" w:space="0" w:color="auto"/>
                                      </w:divBdr>
                                      <w:divsChild>
                                        <w:div w:id="1705593915">
                                          <w:marLeft w:val="0"/>
                                          <w:marRight w:val="0"/>
                                          <w:marTop w:val="0"/>
                                          <w:marBottom w:val="0"/>
                                          <w:divBdr>
                                            <w:top w:val="none" w:sz="0" w:space="0" w:color="auto"/>
                                            <w:left w:val="none" w:sz="0" w:space="0" w:color="auto"/>
                                            <w:bottom w:val="none" w:sz="0" w:space="0" w:color="auto"/>
                                            <w:right w:val="none" w:sz="0" w:space="0" w:color="auto"/>
                                          </w:divBdr>
                                          <w:divsChild>
                                            <w:div w:id="366757448">
                                              <w:marLeft w:val="0"/>
                                              <w:marRight w:val="0"/>
                                              <w:marTop w:val="0"/>
                                              <w:marBottom w:val="0"/>
                                              <w:divBdr>
                                                <w:top w:val="none" w:sz="0" w:space="0" w:color="auto"/>
                                                <w:left w:val="none" w:sz="0" w:space="0" w:color="auto"/>
                                                <w:bottom w:val="none" w:sz="0" w:space="0" w:color="auto"/>
                                                <w:right w:val="none" w:sz="0" w:space="0" w:color="auto"/>
                                              </w:divBdr>
                                              <w:divsChild>
                                                <w:div w:id="605312660">
                                                  <w:marLeft w:val="0"/>
                                                  <w:marRight w:val="0"/>
                                                  <w:marTop w:val="0"/>
                                                  <w:marBottom w:val="0"/>
                                                  <w:divBdr>
                                                    <w:top w:val="none" w:sz="0" w:space="0" w:color="auto"/>
                                                    <w:left w:val="none" w:sz="0" w:space="0" w:color="auto"/>
                                                    <w:bottom w:val="none" w:sz="0" w:space="0" w:color="auto"/>
                                                    <w:right w:val="none" w:sz="0" w:space="0" w:color="auto"/>
                                                  </w:divBdr>
                                                  <w:divsChild>
                                                    <w:div w:id="1984313435">
                                                      <w:marLeft w:val="0"/>
                                                      <w:marRight w:val="0"/>
                                                      <w:marTop w:val="0"/>
                                                      <w:marBottom w:val="0"/>
                                                      <w:divBdr>
                                                        <w:top w:val="none" w:sz="0" w:space="0" w:color="auto"/>
                                                        <w:left w:val="none" w:sz="0" w:space="0" w:color="auto"/>
                                                        <w:bottom w:val="none" w:sz="0" w:space="0" w:color="auto"/>
                                                        <w:right w:val="none" w:sz="0" w:space="0" w:color="auto"/>
                                                      </w:divBdr>
                                                      <w:divsChild>
                                                        <w:div w:id="119149516">
                                                          <w:marLeft w:val="0"/>
                                                          <w:marRight w:val="0"/>
                                                          <w:marTop w:val="0"/>
                                                          <w:marBottom w:val="0"/>
                                                          <w:divBdr>
                                                            <w:top w:val="none" w:sz="0" w:space="0" w:color="auto"/>
                                                            <w:left w:val="none" w:sz="0" w:space="0" w:color="auto"/>
                                                            <w:bottom w:val="none" w:sz="0" w:space="0" w:color="auto"/>
                                                            <w:right w:val="none" w:sz="0" w:space="0" w:color="auto"/>
                                                          </w:divBdr>
                                                          <w:divsChild>
                                                            <w:div w:id="102420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2362365">
                              <w:marLeft w:val="0"/>
                              <w:marRight w:val="0"/>
                              <w:marTop w:val="0"/>
                              <w:marBottom w:val="0"/>
                              <w:divBdr>
                                <w:top w:val="none" w:sz="0" w:space="0" w:color="auto"/>
                                <w:left w:val="none" w:sz="0" w:space="0" w:color="auto"/>
                                <w:bottom w:val="none" w:sz="0" w:space="0" w:color="auto"/>
                                <w:right w:val="none" w:sz="0" w:space="0" w:color="auto"/>
                              </w:divBdr>
                              <w:divsChild>
                                <w:div w:id="500393030">
                                  <w:marLeft w:val="0"/>
                                  <w:marRight w:val="0"/>
                                  <w:marTop w:val="0"/>
                                  <w:marBottom w:val="0"/>
                                  <w:divBdr>
                                    <w:top w:val="none" w:sz="0" w:space="0" w:color="auto"/>
                                    <w:left w:val="none" w:sz="0" w:space="0" w:color="auto"/>
                                    <w:bottom w:val="none" w:sz="0" w:space="0" w:color="auto"/>
                                    <w:right w:val="none" w:sz="0" w:space="0" w:color="auto"/>
                                  </w:divBdr>
                                  <w:divsChild>
                                    <w:div w:id="641541614">
                                      <w:marLeft w:val="0"/>
                                      <w:marRight w:val="0"/>
                                      <w:marTop w:val="0"/>
                                      <w:marBottom w:val="0"/>
                                      <w:divBdr>
                                        <w:top w:val="none" w:sz="0" w:space="0" w:color="auto"/>
                                        <w:left w:val="none" w:sz="0" w:space="0" w:color="auto"/>
                                        <w:bottom w:val="none" w:sz="0" w:space="0" w:color="auto"/>
                                        <w:right w:val="none" w:sz="0" w:space="0" w:color="auto"/>
                                      </w:divBdr>
                                      <w:divsChild>
                                        <w:div w:id="657657488">
                                          <w:marLeft w:val="0"/>
                                          <w:marRight w:val="0"/>
                                          <w:marTop w:val="0"/>
                                          <w:marBottom w:val="0"/>
                                          <w:divBdr>
                                            <w:top w:val="none" w:sz="0" w:space="0" w:color="auto"/>
                                            <w:left w:val="none" w:sz="0" w:space="0" w:color="auto"/>
                                            <w:bottom w:val="none" w:sz="0" w:space="0" w:color="auto"/>
                                            <w:right w:val="none" w:sz="0" w:space="0" w:color="auto"/>
                                          </w:divBdr>
                                          <w:divsChild>
                                            <w:div w:id="1779568104">
                                              <w:marLeft w:val="0"/>
                                              <w:marRight w:val="0"/>
                                              <w:marTop w:val="0"/>
                                              <w:marBottom w:val="0"/>
                                              <w:divBdr>
                                                <w:top w:val="none" w:sz="0" w:space="0" w:color="auto"/>
                                                <w:left w:val="none" w:sz="0" w:space="0" w:color="auto"/>
                                                <w:bottom w:val="none" w:sz="0" w:space="0" w:color="auto"/>
                                                <w:right w:val="none" w:sz="0" w:space="0" w:color="auto"/>
                                              </w:divBdr>
                                              <w:divsChild>
                                                <w:div w:id="951472256">
                                                  <w:marLeft w:val="0"/>
                                                  <w:marRight w:val="0"/>
                                                  <w:marTop w:val="0"/>
                                                  <w:marBottom w:val="0"/>
                                                  <w:divBdr>
                                                    <w:top w:val="none" w:sz="0" w:space="0" w:color="auto"/>
                                                    <w:left w:val="none" w:sz="0" w:space="0" w:color="auto"/>
                                                    <w:bottom w:val="none" w:sz="0" w:space="0" w:color="auto"/>
                                                    <w:right w:val="none" w:sz="0" w:space="0" w:color="auto"/>
                                                  </w:divBdr>
                                                  <w:divsChild>
                                                    <w:div w:id="1728601653">
                                                      <w:marLeft w:val="0"/>
                                                      <w:marRight w:val="0"/>
                                                      <w:marTop w:val="0"/>
                                                      <w:marBottom w:val="0"/>
                                                      <w:divBdr>
                                                        <w:top w:val="none" w:sz="0" w:space="0" w:color="auto"/>
                                                        <w:left w:val="none" w:sz="0" w:space="0" w:color="auto"/>
                                                        <w:bottom w:val="none" w:sz="0" w:space="0" w:color="auto"/>
                                                        <w:right w:val="none" w:sz="0" w:space="0" w:color="auto"/>
                                                      </w:divBdr>
                                                      <w:divsChild>
                                                        <w:div w:id="120062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7881835">
                              <w:marLeft w:val="0"/>
                              <w:marRight w:val="0"/>
                              <w:marTop w:val="0"/>
                              <w:marBottom w:val="0"/>
                              <w:divBdr>
                                <w:top w:val="none" w:sz="0" w:space="0" w:color="auto"/>
                                <w:left w:val="none" w:sz="0" w:space="0" w:color="auto"/>
                                <w:bottom w:val="none" w:sz="0" w:space="0" w:color="auto"/>
                                <w:right w:val="none" w:sz="0" w:space="0" w:color="auto"/>
                              </w:divBdr>
                              <w:divsChild>
                                <w:div w:id="275062343">
                                  <w:marLeft w:val="0"/>
                                  <w:marRight w:val="0"/>
                                  <w:marTop w:val="0"/>
                                  <w:marBottom w:val="0"/>
                                  <w:divBdr>
                                    <w:top w:val="none" w:sz="0" w:space="0" w:color="auto"/>
                                    <w:left w:val="none" w:sz="0" w:space="0" w:color="auto"/>
                                    <w:bottom w:val="none" w:sz="0" w:space="0" w:color="auto"/>
                                    <w:right w:val="none" w:sz="0" w:space="0" w:color="auto"/>
                                  </w:divBdr>
                                  <w:divsChild>
                                    <w:div w:id="593126227">
                                      <w:marLeft w:val="0"/>
                                      <w:marRight w:val="0"/>
                                      <w:marTop w:val="0"/>
                                      <w:marBottom w:val="0"/>
                                      <w:divBdr>
                                        <w:top w:val="none" w:sz="0" w:space="0" w:color="auto"/>
                                        <w:left w:val="none" w:sz="0" w:space="0" w:color="auto"/>
                                        <w:bottom w:val="none" w:sz="0" w:space="0" w:color="auto"/>
                                        <w:right w:val="none" w:sz="0" w:space="0" w:color="auto"/>
                                      </w:divBdr>
                                      <w:divsChild>
                                        <w:div w:id="996306646">
                                          <w:marLeft w:val="0"/>
                                          <w:marRight w:val="0"/>
                                          <w:marTop w:val="0"/>
                                          <w:marBottom w:val="0"/>
                                          <w:divBdr>
                                            <w:top w:val="none" w:sz="0" w:space="0" w:color="auto"/>
                                            <w:left w:val="none" w:sz="0" w:space="0" w:color="auto"/>
                                            <w:bottom w:val="none" w:sz="0" w:space="0" w:color="auto"/>
                                            <w:right w:val="none" w:sz="0" w:space="0" w:color="auto"/>
                                          </w:divBdr>
                                          <w:divsChild>
                                            <w:div w:id="665405828">
                                              <w:marLeft w:val="0"/>
                                              <w:marRight w:val="0"/>
                                              <w:marTop w:val="0"/>
                                              <w:marBottom w:val="0"/>
                                              <w:divBdr>
                                                <w:top w:val="none" w:sz="0" w:space="0" w:color="auto"/>
                                                <w:left w:val="none" w:sz="0" w:space="0" w:color="auto"/>
                                                <w:bottom w:val="none" w:sz="0" w:space="0" w:color="auto"/>
                                                <w:right w:val="none" w:sz="0" w:space="0" w:color="auto"/>
                                              </w:divBdr>
                                              <w:divsChild>
                                                <w:div w:id="1278219873">
                                                  <w:marLeft w:val="0"/>
                                                  <w:marRight w:val="0"/>
                                                  <w:marTop w:val="0"/>
                                                  <w:marBottom w:val="0"/>
                                                  <w:divBdr>
                                                    <w:top w:val="none" w:sz="0" w:space="0" w:color="auto"/>
                                                    <w:left w:val="none" w:sz="0" w:space="0" w:color="auto"/>
                                                    <w:bottom w:val="none" w:sz="0" w:space="0" w:color="auto"/>
                                                    <w:right w:val="none" w:sz="0" w:space="0" w:color="auto"/>
                                                  </w:divBdr>
                                                  <w:divsChild>
                                                    <w:div w:id="1869485720">
                                                      <w:marLeft w:val="0"/>
                                                      <w:marRight w:val="0"/>
                                                      <w:marTop w:val="0"/>
                                                      <w:marBottom w:val="0"/>
                                                      <w:divBdr>
                                                        <w:top w:val="none" w:sz="0" w:space="0" w:color="auto"/>
                                                        <w:left w:val="none" w:sz="0" w:space="0" w:color="auto"/>
                                                        <w:bottom w:val="none" w:sz="0" w:space="0" w:color="auto"/>
                                                        <w:right w:val="none" w:sz="0" w:space="0" w:color="auto"/>
                                                      </w:divBdr>
                                                      <w:divsChild>
                                                        <w:div w:id="183441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82317">
                                              <w:marLeft w:val="0"/>
                                              <w:marRight w:val="0"/>
                                              <w:marTop w:val="0"/>
                                              <w:marBottom w:val="0"/>
                                              <w:divBdr>
                                                <w:top w:val="none" w:sz="0" w:space="0" w:color="auto"/>
                                                <w:left w:val="none" w:sz="0" w:space="0" w:color="auto"/>
                                                <w:bottom w:val="none" w:sz="0" w:space="0" w:color="auto"/>
                                                <w:right w:val="none" w:sz="0" w:space="0" w:color="auto"/>
                                              </w:divBdr>
                                              <w:divsChild>
                                                <w:div w:id="182593264">
                                                  <w:marLeft w:val="0"/>
                                                  <w:marRight w:val="0"/>
                                                  <w:marTop w:val="0"/>
                                                  <w:marBottom w:val="0"/>
                                                  <w:divBdr>
                                                    <w:top w:val="none" w:sz="0" w:space="0" w:color="auto"/>
                                                    <w:left w:val="none" w:sz="0" w:space="0" w:color="auto"/>
                                                    <w:bottom w:val="none" w:sz="0" w:space="0" w:color="auto"/>
                                                    <w:right w:val="none" w:sz="0" w:space="0" w:color="auto"/>
                                                  </w:divBdr>
                                                  <w:divsChild>
                                                    <w:div w:id="280306267">
                                                      <w:marLeft w:val="0"/>
                                                      <w:marRight w:val="0"/>
                                                      <w:marTop w:val="0"/>
                                                      <w:marBottom w:val="0"/>
                                                      <w:divBdr>
                                                        <w:top w:val="none" w:sz="0" w:space="0" w:color="auto"/>
                                                        <w:left w:val="none" w:sz="0" w:space="0" w:color="auto"/>
                                                        <w:bottom w:val="none" w:sz="0" w:space="0" w:color="auto"/>
                                                        <w:right w:val="none" w:sz="0" w:space="0" w:color="auto"/>
                                                      </w:divBdr>
                                                      <w:divsChild>
                                                        <w:div w:id="18777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1695489">
          <w:marLeft w:val="0"/>
          <w:marRight w:val="0"/>
          <w:marTop w:val="0"/>
          <w:marBottom w:val="0"/>
          <w:divBdr>
            <w:top w:val="none" w:sz="0" w:space="0" w:color="auto"/>
            <w:left w:val="none" w:sz="0" w:space="0" w:color="auto"/>
            <w:bottom w:val="none" w:sz="0" w:space="0" w:color="auto"/>
            <w:right w:val="none" w:sz="0" w:space="0" w:color="auto"/>
          </w:divBdr>
          <w:divsChild>
            <w:div w:id="484784511">
              <w:marLeft w:val="0"/>
              <w:marRight w:val="0"/>
              <w:marTop w:val="0"/>
              <w:marBottom w:val="0"/>
              <w:divBdr>
                <w:top w:val="none" w:sz="0" w:space="0" w:color="auto"/>
                <w:left w:val="none" w:sz="0" w:space="0" w:color="auto"/>
                <w:bottom w:val="none" w:sz="0" w:space="0" w:color="auto"/>
                <w:right w:val="none" w:sz="0" w:space="0" w:color="auto"/>
              </w:divBdr>
              <w:divsChild>
                <w:div w:id="603421625">
                  <w:marLeft w:val="0"/>
                  <w:marRight w:val="0"/>
                  <w:marTop w:val="0"/>
                  <w:marBottom w:val="0"/>
                  <w:divBdr>
                    <w:top w:val="none" w:sz="0" w:space="0" w:color="auto"/>
                    <w:left w:val="none" w:sz="0" w:space="0" w:color="auto"/>
                    <w:bottom w:val="none" w:sz="0" w:space="0" w:color="auto"/>
                    <w:right w:val="none" w:sz="0" w:space="0" w:color="auto"/>
                  </w:divBdr>
                  <w:divsChild>
                    <w:div w:id="139515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989900">
      <w:bodyDiv w:val="1"/>
      <w:marLeft w:val="0"/>
      <w:marRight w:val="0"/>
      <w:marTop w:val="0"/>
      <w:marBottom w:val="0"/>
      <w:divBdr>
        <w:top w:val="none" w:sz="0" w:space="0" w:color="auto"/>
        <w:left w:val="none" w:sz="0" w:space="0" w:color="auto"/>
        <w:bottom w:val="none" w:sz="0" w:space="0" w:color="auto"/>
        <w:right w:val="none" w:sz="0" w:space="0" w:color="auto"/>
      </w:divBdr>
      <w:divsChild>
        <w:div w:id="644436193">
          <w:marLeft w:val="0"/>
          <w:marRight w:val="0"/>
          <w:marTop w:val="0"/>
          <w:marBottom w:val="0"/>
          <w:divBdr>
            <w:top w:val="none" w:sz="0" w:space="0" w:color="auto"/>
            <w:left w:val="none" w:sz="0" w:space="0" w:color="auto"/>
            <w:bottom w:val="none" w:sz="0" w:space="0" w:color="auto"/>
            <w:right w:val="none" w:sz="0" w:space="0" w:color="auto"/>
          </w:divBdr>
          <w:divsChild>
            <w:div w:id="1359117372">
              <w:marLeft w:val="0"/>
              <w:marRight w:val="0"/>
              <w:marTop w:val="0"/>
              <w:marBottom w:val="0"/>
              <w:divBdr>
                <w:top w:val="none" w:sz="0" w:space="0" w:color="auto"/>
                <w:left w:val="none" w:sz="0" w:space="0" w:color="auto"/>
                <w:bottom w:val="none" w:sz="0" w:space="0" w:color="auto"/>
                <w:right w:val="none" w:sz="0" w:space="0" w:color="auto"/>
              </w:divBdr>
              <w:divsChild>
                <w:div w:id="665520351">
                  <w:marLeft w:val="0"/>
                  <w:marRight w:val="0"/>
                  <w:marTop w:val="0"/>
                  <w:marBottom w:val="0"/>
                  <w:divBdr>
                    <w:top w:val="none" w:sz="0" w:space="0" w:color="auto"/>
                    <w:left w:val="none" w:sz="0" w:space="0" w:color="auto"/>
                    <w:bottom w:val="none" w:sz="0" w:space="0" w:color="auto"/>
                    <w:right w:val="none" w:sz="0" w:space="0" w:color="auto"/>
                  </w:divBdr>
                  <w:divsChild>
                    <w:div w:id="734009530">
                      <w:marLeft w:val="0"/>
                      <w:marRight w:val="0"/>
                      <w:marTop w:val="0"/>
                      <w:marBottom w:val="0"/>
                      <w:divBdr>
                        <w:top w:val="none" w:sz="0" w:space="0" w:color="auto"/>
                        <w:left w:val="none" w:sz="0" w:space="0" w:color="auto"/>
                        <w:bottom w:val="none" w:sz="0" w:space="0" w:color="auto"/>
                        <w:right w:val="none" w:sz="0" w:space="0" w:color="auto"/>
                      </w:divBdr>
                      <w:divsChild>
                        <w:div w:id="1537037339">
                          <w:marLeft w:val="0"/>
                          <w:marRight w:val="0"/>
                          <w:marTop w:val="0"/>
                          <w:marBottom w:val="0"/>
                          <w:divBdr>
                            <w:top w:val="none" w:sz="0" w:space="0" w:color="auto"/>
                            <w:left w:val="none" w:sz="0" w:space="0" w:color="auto"/>
                            <w:bottom w:val="none" w:sz="0" w:space="0" w:color="auto"/>
                            <w:right w:val="none" w:sz="0" w:space="0" w:color="auto"/>
                          </w:divBdr>
                          <w:divsChild>
                            <w:div w:id="1868176839">
                              <w:marLeft w:val="0"/>
                              <w:marRight w:val="0"/>
                              <w:marTop w:val="0"/>
                              <w:marBottom w:val="0"/>
                              <w:divBdr>
                                <w:top w:val="none" w:sz="0" w:space="0" w:color="auto"/>
                                <w:left w:val="none" w:sz="0" w:space="0" w:color="auto"/>
                                <w:bottom w:val="none" w:sz="0" w:space="0" w:color="auto"/>
                                <w:right w:val="none" w:sz="0" w:space="0" w:color="auto"/>
                              </w:divBdr>
                              <w:divsChild>
                                <w:div w:id="110126100">
                                  <w:marLeft w:val="0"/>
                                  <w:marRight w:val="0"/>
                                  <w:marTop w:val="0"/>
                                  <w:marBottom w:val="0"/>
                                  <w:divBdr>
                                    <w:top w:val="none" w:sz="0" w:space="0" w:color="auto"/>
                                    <w:left w:val="none" w:sz="0" w:space="0" w:color="auto"/>
                                    <w:bottom w:val="none" w:sz="0" w:space="0" w:color="auto"/>
                                    <w:right w:val="none" w:sz="0" w:space="0" w:color="auto"/>
                                  </w:divBdr>
                                  <w:divsChild>
                                    <w:div w:id="120154873">
                                      <w:marLeft w:val="0"/>
                                      <w:marRight w:val="0"/>
                                      <w:marTop w:val="0"/>
                                      <w:marBottom w:val="0"/>
                                      <w:divBdr>
                                        <w:top w:val="none" w:sz="0" w:space="0" w:color="auto"/>
                                        <w:left w:val="none" w:sz="0" w:space="0" w:color="auto"/>
                                        <w:bottom w:val="none" w:sz="0" w:space="0" w:color="auto"/>
                                        <w:right w:val="none" w:sz="0" w:space="0" w:color="auto"/>
                                      </w:divBdr>
                                      <w:divsChild>
                                        <w:div w:id="328600166">
                                          <w:marLeft w:val="0"/>
                                          <w:marRight w:val="0"/>
                                          <w:marTop w:val="0"/>
                                          <w:marBottom w:val="0"/>
                                          <w:divBdr>
                                            <w:top w:val="none" w:sz="0" w:space="0" w:color="auto"/>
                                            <w:left w:val="none" w:sz="0" w:space="0" w:color="auto"/>
                                            <w:bottom w:val="none" w:sz="0" w:space="0" w:color="auto"/>
                                            <w:right w:val="none" w:sz="0" w:space="0" w:color="auto"/>
                                          </w:divBdr>
                                          <w:divsChild>
                                            <w:div w:id="1414621190">
                                              <w:marLeft w:val="0"/>
                                              <w:marRight w:val="0"/>
                                              <w:marTop w:val="0"/>
                                              <w:marBottom w:val="0"/>
                                              <w:divBdr>
                                                <w:top w:val="none" w:sz="0" w:space="0" w:color="auto"/>
                                                <w:left w:val="none" w:sz="0" w:space="0" w:color="auto"/>
                                                <w:bottom w:val="none" w:sz="0" w:space="0" w:color="auto"/>
                                                <w:right w:val="none" w:sz="0" w:space="0" w:color="auto"/>
                                              </w:divBdr>
                                              <w:divsChild>
                                                <w:div w:id="365984392">
                                                  <w:marLeft w:val="0"/>
                                                  <w:marRight w:val="0"/>
                                                  <w:marTop w:val="0"/>
                                                  <w:marBottom w:val="0"/>
                                                  <w:divBdr>
                                                    <w:top w:val="none" w:sz="0" w:space="0" w:color="auto"/>
                                                    <w:left w:val="none" w:sz="0" w:space="0" w:color="auto"/>
                                                    <w:bottom w:val="none" w:sz="0" w:space="0" w:color="auto"/>
                                                    <w:right w:val="none" w:sz="0" w:space="0" w:color="auto"/>
                                                  </w:divBdr>
                                                  <w:divsChild>
                                                    <w:div w:id="499852394">
                                                      <w:marLeft w:val="0"/>
                                                      <w:marRight w:val="0"/>
                                                      <w:marTop w:val="0"/>
                                                      <w:marBottom w:val="0"/>
                                                      <w:divBdr>
                                                        <w:top w:val="none" w:sz="0" w:space="0" w:color="auto"/>
                                                        <w:left w:val="none" w:sz="0" w:space="0" w:color="auto"/>
                                                        <w:bottom w:val="none" w:sz="0" w:space="0" w:color="auto"/>
                                                        <w:right w:val="none" w:sz="0" w:space="0" w:color="auto"/>
                                                      </w:divBdr>
                                                      <w:divsChild>
                                                        <w:div w:id="9078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251292">
                                              <w:marLeft w:val="0"/>
                                              <w:marRight w:val="0"/>
                                              <w:marTop w:val="0"/>
                                              <w:marBottom w:val="0"/>
                                              <w:divBdr>
                                                <w:top w:val="none" w:sz="0" w:space="0" w:color="auto"/>
                                                <w:left w:val="none" w:sz="0" w:space="0" w:color="auto"/>
                                                <w:bottom w:val="none" w:sz="0" w:space="0" w:color="auto"/>
                                                <w:right w:val="none" w:sz="0" w:space="0" w:color="auto"/>
                                              </w:divBdr>
                                              <w:divsChild>
                                                <w:div w:id="2130121210">
                                                  <w:marLeft w:val="0"/>
                                                  <w:marRight w:val="0"/>
                                                  <w:marTop w:val="0"/>
                                                  <w:marBottom w:val="0"/>
                                                  <w:divBdr>
                                                    <w:top w:val="none" w:sz="0" w:space="0" w:color="auto"/>
                                                    <w:left w:val="none" w:sz="0" w:space="0" w:color="auto"/>
                                                    <w:bottom w:val="none" w:sz="0" w:space="0" w:color="auto"/>
                                                    <w:right w:val="none" w:sz="0" w:space="0" w:color="auto"/>
                                                  </w:divBdr>
                                                  <w:divsChild>
                                                    <w:div w:id="1690526003">
                                                      <w:marLeft w:val="0"/>
                                                      <w:marRight w:val="0"/>
                                                      <w:marTop w:val="0"/>
                                                      <w:marBottom w:val="0"/>
                                                      <w:divBdr>
                                                        <w:top w:val="none" w:sz="0" w:space="0" w:color="auto"/>
                                                        <w:left w:val="none" w:sz="0" w:space="0" w:color="auto"/>
                                                        <w:bottom w:val="none" w:sz="0" w:space="0" w:color="auto"/>
                                                        <w:right w:val="none" w:sz="0" w:space="0" w:color="auto"/>
                                                      </w:divBdr>
                                                      <w:divsChild>
                                                        <w:div w:id="16667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5083258">
          <w:marLeft w:val="0"/>
          <w:marRight w:val="0"/>
          <w:marTop w:val="0"/>
          <w:marBottom w:val="0"/>
          <w:divBdr>
            <w:top w:val="none" w:sz="0" w:space="0" w:color="auto"/>
            <w:left w:val="none" w:sz="0" w:space="0" w:color="auto"/>
            <w:bottom w:val="none" w:sz="0" w:space="0" w:color="auto"/>
            <w:right w:val="none" w:sz="0" w:space="0" w:color="auto"/>
          </w:divBdr>
          <w:divsChild>
            <w:div w:id="733358187">
              <w:marLeft w:val="0"/>
              <w:marRight w:val="0"/>
              <w:marTop w:val="0"/>
              <w:marBottom w:val="0"/>
              <w:divBdr>
                <w:top w:val="none" w:sz="0" w:space="0" w:color="auto"/>
                <w:left w:val="none" w:sz="0" w:space="0" w:color="auto"/>
                <w:bottom w:val="none" w:sz="0" w:space="0" w:color="auto"/>
                <w:right w:val="none" w:sz="0" w:space="0" w:color="auto"/>
              </w:divBdr>
              <w:divsChild>
                <w:div w:id="1666281324">
                  <w:marLeft w:val="0"/>
                  <w:marRight w:val="0"/>
                  <w:marTop w:val="0"/>
                  <w:marBottom w:val="0"/>
                  <w:divBdr>
                    <w:top w:val="none" w:sz="0" w:space="0" w:color="auto"/>
                    <w:left w:val="none" w:sz="0" w:space="0" w:color="auto"/>
                    <w:bottom w:val="none" w:sz="0" w:space="0" w:color="auto"/>
                    <w:right w:val="none" w:sz="0" w:space="0" w:color="auto"/>
                  </w:divBdr>
                  <w:divsChild>
                    <w:div w:id="628052330">
                      <w:marLeft w:val="0"/>
                      <w:marRight w:val="0"/>
                      <w:marTop w:val="0"/>
                      <w:marBottom w:val="0"/>
                      <w:divBdr>
                        <w:top w:val="none" w:sz="0" w:space="0" w:color="auto"/>
                        <w:left w:val="none" w:sz="0" w:space="0" w:color="auto"/>
                        <w:bottom w:val="none" w:sz="0" w:space="0" w:color="auto"/>
                        <w:right w:val="none" w:sz="0" w:space="0" w:color="auto"/>
                      </w:divBdr>
                      <w:divsChild>
                        <w:div w:id="275454692">
                          <w:marLeft w:val="0"/>
                          <w:marRight w:val="0"/>
                          <w:marTop w:val="0"/>
                          <w:marBottom w:val="0"/>
                          <w:divBdr>
                            <w:top w:val="none" w:sz="0" w:space="0" w:color="auto"/>
                            <w:left w:val="none" w:sz="0" w:space="0" w:color="auto"/>
                            <w:bottom w:val="none" w:sz="0" w:space="0" w:color="auto"/>
                            <w:right w:val="none" w:sz="0" w:space="0" w:color="auto"/>
                          </w:divBdr>
                          <w:divsChild>
                            <w:div w:id="529341849">
                              <w:marLeft w:val="0"/>
                              <w:marRight w:val="0"/>
                              <w:marTop w:val="0"/>
                              <w:marBottom w:val="0"/>
                              <w:divBdr>
                                <w:top w:val="none" w:sz="0" w:space="0" w:color="auto"/>
                                <w:left w:val="none" w:sz="0" w:space="0" w:color="auto"/>
                                <w:bottom w:val="none" w:sz="0" w:space="0" w:color="auto"/>
                                <w:right w:val="none" w:sz="0" w:space="0" w:color="auto"/>
                              </w:divBdr>
                              <w:divsChild>
                                <w:div w:id="249702560">
                                  <w:marLeft w:val="0"/>
                                  <w:marRight w:val="0"/>
                                  <w:marTop w:val="0"/>
                                  <w:marBottom w:val="0"/>
                                  <w:divBdr>
                                    <w:top w:val="none" w:sz="0" w:space="0" w:color="auto"/>
                                    <w:left w:val="none" w:sz="0" w:space="0" w:color="auto"/>
                                    <w:bottom w:val="none" w:sz="0" w:space="0" w:color="auto"/>
                                    <w:right w:val="none" w:sz="0" w:space="0" w:color="auto"/>
                                  </w:divBdr>
                                  <w:divsChild>
                                    <w:div w:id="496964142">
                                      <w:marLeft w:val="0"/>
                                      <w:marRight w:val="0"/>
                                      <w:marTop w:val="0"/>
                                      <w:marBottom w:val="0"/>
                                      <w:divBdr>
                                        <w:top w:val="none" w:sz="0" w:space="0" w:color="auto"/>
                                        <w:left w:val="none" w:sz="0" w:space="0" w:color="auto"/>
                                        <w:bottom w:val="none" w:sz="0" w:space="0" w:color="auto"/>
                                        <w:right w:val="none" w:sz="0" w:space="0" w:color="auto"/>
                                      </w:divBdr>
                                      <w:divsChild>
                                        <w:div w:id="701592531">
                                          <w:marLeft w:val="0"/>
                                          <w:marRight w:val="0"/>
                                          <w:marTop w:val="0"/>
                                          <w:marBottom w:val="0"/>
                                          <w:divBdr>
                                            <w:top w:val="none" w:sz="0" w:space="0" w:color="auto"/>
                                            <w:left w:val="none" w:sz="0" w:space="0" w:color="auto"/>
                                            <w:bottom w:val="none" w:sz="0" w:space="0" w:color="auto"/>
                                            <w:right w:val="none" w:sz="0" w:space="0" w:color="auto"/>
                                          </w:divBdr>
                                          <w:divsChild>
                                            <w:div w:id="1682587987">
                                              <w:marLeft w:val="0"/>
                                              <w:marRight w:val="0"/>
                                              <w:marTop w:val="0"/>
                                              <w:marBottom w:val="0"/>
                                              <w:divBdr>
                                                <w:top w:val="none" w:sz="0" w:space="0" w:color="auto"/>
                                                <w:left w:val="none" w:sz="0" w:space="0" w:color="auto"/>
                                                <w:bottom w:val="none" w:sz="0" w:space="0" w:color="auto"/>
                                                <w:right w:val="none" w:sz="0" w:space="0" w:color="auto"/>
                                              </w:divBdr>
                                              <w:divsChild>
                                                <w:div w:id="181806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1748514">
      <w:bodyDiv w:val="1"/>
      <w:marLeft w:val="0"/>
      <w:marRight w:val="0"/>
      <w:marTop w:val="0"/>
      <w:marBottom w:val="0"/>
      <w:divBdr>
        <w:top w:val="none" w:sz="0" w:space="0" w:color="auto"/>
        <w:left w:val="none" w:sz="0" w:space="0" w:color="auto"/>
        <w:bottom w:val="none" w:sz="0" w:space="0" w:color="auto"/>
        <w:right w:val="none" w:sz="0" w:space="0" w:color="auto"/>
      </w:divBdr>
      <w:divsChild>
        <w:div w:id="704908845">
          <w:marLeft w:val="0"/>
          <w:marRight w:val="0"/>
          <w:marTop w:val="0"/>
          <w:marBottom w:val="0"/>
          <w:divBdr>
            <w:top w:val="none" w:sz="0" w:space="0" w:color="auto"/>
            <w:left w:val="none" w:sz="0" w:space="0" w:color="auto"/>
            <w:bottom w:val="none" w:sz="0" w:space="0" w:color="auto"/>
            <w:right w:val="none" w:sz="0" w:space="0" w:color="auto"/>
          </w:divBdr>
          <w:divsChild>
            <w:div w:id="1632400066">
              <w:marLeft w:val="0"/>
              <w:marRight w:val="0"/>
              <w:marTop w:val="0"/>
              <w:marBottom w:val="0"/>
              <w:divBdr>
                <w:top w:val="none" w:sz="0" w:space="0" w:color="auto"/>
                <w:left w:val="none" w:sz="0" w:space="0" w:color="auto"/>
                <w:bottom w:val="none" w:sz="0" w:space="0" w:color="auto"/>
                <w:right w:val="none" w:sz="0" w:space="0" w:color="auto"/>
              </w:divBdr>
              <w:divsChild>
                <w:div w:id="1080567486">
                  <w:marLeft w:val="0"/>
                  <w:marRight w:val="0"/>
                  <w:marTop w:val="0"/>
                  <w:marBottom w:val="0"/>
                  <w:divBdr>
                    <w:top w:val="none" w:sz="0" w:space="0" w:color="auto"/>
                    <w:left w:val="none" w:sz="0" w:space="0" w:color="auto"/>
                    <w:bottom w:val="none" w:sz="0" w:space="0" w:color="auto"/>
                    <w:right w:val="none" w:sz="0" w:space="0" w:color="auto"/>
                  </w:divBdr>
                  <w:divsChild>
                    <w:div w:id="163396227">
                      <w:marLeft w:val="0"/>
                      <w:marRight w:val="0"/>
                      <w:marTop w:val="0"/>
                      <w:marBottom w:val="0"/>
                      <w:divBdr>
                        <w:top w:val="none" w:sz="0" w:space="0" w:color="auto"/>
                        <w:left w:val="none" w:sz="0" w:space="0" w:color="auto"/>
                        <w:bottom w:val="none" w:sz="0" w:space="0" w:color="auto"/>
                        <w:right w:val="none" w:sz="0" w:space="0" w:color="auto"/>
                      </w:divBdr>
                      <w:divsChild>
                        <w:div w:id="74252815">
                          <w:marLeft w:val="0"/>
                          <w:marRight w:val="0"/>
                          <w:marTop w:val="0"/>
                          <w:marBottom w:val="0"/>
                          <w:divBdr>
                            <w:top w:val="none" w:sz="0" w:space="0" w:color="auto"/>
                            <w:left w:val="none" w:sz="0" w:space="0" w:color="auto"/>
                            <w:bottom w:val="none" w:sz="0" w:space="0" w:color="auto"/>
                            <w:right w:val="none" w:sz="0" w:space="0" w:color="auto"/>
                          </w:divBdr>
                          <w:divsChild>
                            <w:div w:id="2005664189">
                              <w:marLeft w:val="0"/>
                              <w:marRight w:val="0"/>
                              <w:marTop w:val="0"/>
                              <w:marBottom w:val="0"/>
                              <w:divBdr>
                                <w:top w:val="none" w:sz="0" w:space="0" w:color="auto"/>
                                <w:left w:val="none" w:sz="0" w:space="0" w:color="auto"/>
                                <w:bottom w:val="none" w:sz="0" w:space="0" w:color="auto"/>
                                <w:right w:val="none" w:sz="0" w:space="0" w:color="auto"/>
                              </w:divBdr>
                              <w:divsChild>
                                <w:div w:id="1901479667">
                                  <w:marLeft w:val="0"/>
                                  <w:marRight w:val="0"/>
                                  <w:marTop w:val="0"/>
                                  <w:marBottom w:val="0"/>
                                  <w:divBdr>
                                    <w:top w:val="none" w:sz="0" w:space="0" w:color="auto"/>
                                    <w:left w:val="none" w:sz="0" w:space="0" w:color="auto"/>
                                    <w:bottom w:val="none" w:sz="0" w:space="0" w:color="auto"/>
                                    <w:right w:val="none" w:sz="0" w:space="0" w:color="auto"/>
                                  </w:divBdr>
                                  <w:divsChild>
                                    <w:div w:id="669255940">
                                      <w:marLeft w:val="0"/>
                                      <w:marRight w:val="0"/>
                                      <w:marTop w:val="0"/>
                                      <w:marBottom w:val="0"/>
                                      <w:divBdr>
                                        <w:top w:val="none" w:sz="0" w:space="0" w:color="auto"/>
                                        <w:left w:val="none" w:sz="0" w:space="0" w:color="auto"/>
                                        <w:bottom w:val="none" w:sz="0" w:space="0" w:color="auto"/>
                                        <w:right w:val="none" w:sz="0" w:space="0" w:color="auto"/>
                                      </w:divBdr>
                                      <w:divsChild>
                                        <w:div w:id="541015712">
                                          <w:marLeft w:val="0"/>
                                          <w:marRight w:val="0"/>
                                          <w:marTop w:val="0"/>
                                          <w:marBottom w:val="0"/>
                                          <w:divBdr>
                                            <w:top w:val="none" w:sz="0" w:space="0" w:color="auto"/>
                                            <w:left w:val="none" w:sz="0" w:space="0" w:color="auto"/>
                                            <w:bottom w:val="none" w:sz="0" w:space="0" w:color="auto"/>
                                            <w:right w:val="none" w:sz="0" w:space="0" w:color="auto"/>
                                          </w:divBdr>
                                          <w:divsChild>
                                            <w:div w:id="174392841">
                                              <w:marLeft w:val="0"/>
                                              <w:marRight w:val="0"/>
                                              <w:marTop w:val="0"/>
                                              <w:marBottom w:val="0"/>
                                              <w:divBdr>
                                                <w:top w:val="none" w:sz="0" w:space="0" w:color="auto"/>
                                                <w:left w:val="none" w:sz="0" w:space="0" w:color="auto"/>
                                                <w:bottom w:val="none" w:sz="0" w:space="0" w:color="auto"/>
                                                <w:right w:val="none" w:sz="0" w:space="0" w:color="auto"/>
                                              </w:divBdr>
                                              <w:divsChild>
                                                <w:div w:id="1130054127">
                                                  <w:marLeft w:val="0"/>
                                                  <w:marRight w:val="0"/>
                                                  <w:marTop w:val="0"/>
                                                  <w:marBottom w:val="0"/>
                                                  <w:divBdr>
                                                    <w:top w:val="none" w:sz="0" w:space="0" w:color="auto"/>
                                                    <w:left w:val="none" w:sz="0" w:space="0" w:color="auto"/>
                                                    <w:bottom w:val="none" w:sz="0" w:space="0" w:color="auto"/>
                                                    <w:right w:val="none" w:sz="0" w:space="0" w:color="auto"/>
                                                  </w:divBdr>
                                                  <w:divsChild>
                                                    <w:div w:id="1127695523">
                                                      <w:marLeft w:val="0"/>
                                                      <w:marRight w:val="0"/>
                                                      <w:marTop w:val="0"/>
                                                      <w:marBottom w:val="0"/>
                                                      <w:divBdr>
                                                        <w:top w:val="none" w:sz="0" w:space="0" w:color="auto"/>
                                                        <w:left w:val="none" w:sz="0" w:space="0" w:color="auto"/>
                                                        <w:bottom w:val="none" w:sz="0" w:space="0" w:color="auto"/>
                                                        <w:right w:val="none" w:sz="0" w:space="0" w:color="auto"/>
                                                      </w:divBdr>
                                                      <w:divsChild>
                                                        <w:div w:id="116539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355615">
                                              <w:marLeft w:val="0"/>
                                              <w:marRight w:val="0"/>
                                              <w:marTop w:val="0"/>
                                              <w:marBottom w:val="0"/>
                                              <w:divBdr>
                                                <w:top w:val="none" w:sz="0" w:space="0" w:color="auto"/>
                                                <w:left w:val="none" w:sz="0" w:space="0" w:color="auto"/>
                                                <w:bottom w:val="none" w:sz="0" w:space="0" w:color="auto"/>
                                                <w:right w:val="none" w:sz="0" w:space="0" w:color="auto"/>
                                              </w:divBdr>
                                              <w:divsChild>
                                                <w:div w:id="1166898005">
                                                  <w:marLeft w:val="0"/>
                                                  <w:marRight w:val="0"/>
                                                  <w:marTop w:val="0"/>
                                                  <w:marBottom w:val="0"/>
                                                  <w:divBdr>
                                                    <w:top w:val="none" w:sz="0" w:space="0" w:color="auto"/>
                                                    <w:left w:val="none" w:sz="0" w:space="0" w:color="auto"/>
                                                    <w:bottom w:val="none" w:sz="0" w:space="0" w:color="auto"/>
                                                    <w:right w:val="none" w:sz="0" w:space="0" w:color="auto"/>
                                                  </w:divBdr>
                                                  <w:divsChild>
                                                    <w:div w:id="1463770260">
                                                      <w:marLeft w:val="0"/>
                                                      <w:marRight w:val="0"/>
                                                      <w:marTop w:val="0"/>
                                                      <w:marBottom w:val="0"/>
                                                      <w:divBdr>
                                                        <w:top w:val="none" w:sz="0" w:space="0" w:color="auto"/>
                                                        <w:left w:val="none" w:sz="0" w:space="0" w:color="auto"/>
                                                        <w:bottom w:val="none" w:sz="0" w:space="0" w:color="auto"/>
                                                        <w:right w:val="none" w:sz="0" w:space="0" w:color="auto"/>
                                                      </w:divBdr>
                                                      <w:divsChild>
                                                        <w:div w:id="15931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5490807">
                              <w:marLeft w:val="0"/>
                              <w:marRight w:val="0"/>
                              <w:marTop w:val="0"/>
                              <w:marBottom w:val="0"/>
                              <w:divBdr>
                                <w:top w:val="none" w:sz="0" w:space="0" w:color="auto"/>
                                <w:left w:val="none" w:sz="0" w:space="0" w:color="auto"/>
                                <w:bottom w:val="none" w:sz="0" w:space="0" w:color="auto"/>
                                <w:right w:val="none" w:sz="0" w:space="0" w:color="auto"/>
                              </w:divBdr>
                              <w:divsChild>
                                <w:div w:id="715936285">
                                  <w:marLeft w:val="0"/>
                                  <w:marRight w:val="0"/>
                                  <w:marTop w:val="0"/>
                                  <w:marBottom w:val="0"/>
                                  <w:divBdr>
                                    <w:top w:val="none" w:sz="0" w:space="0" w:color="auto"/>
                                    <w:left w:val="none" w:sz="0" w:space="0" w:color="auto"/>
                                    <w:bottom w:val="none" w:sz="0" w:space="0" w:color="auto"/>
                                    <w:right w:val="none" w:sz="0" w:space="0" w:color="auto"/>
                                  </w:divBdr>
                                  <w:divsChild>
                                    <w:div w:id="1347361928">
                                      <w:marLeft w:val="0"/>
                                      <w:marRight w:val="0"/>
                                      <w:marTop w:val="0"/>
                                      <w:marBottom w:val="0"/>
                                      <w:divBdr>
                                        <w:top w:val="none" w:sz="0" w:space="0" w:color="auto"/>
                                        <w:left w:val="none" w:sz="0" w:space="0" w:color="auto"/>
                                        <w:bottom w:val="none" w:sz="0" w:space="0" w:color="auto"/>
                                        <w:right w:val="none" w:sz="0" w:space="0" w:color="auto"/>
                                      </w:divBdr>
                                      <w:divsChild>
                                        <w:div w:id="1853377436">
                                          <w:marLeft w:val="0"/>
                                          <w:marRight w:val="0"/>
                                          <w:marTop w:val="0"/>
                                          <w:marBottom w:val="0"/>
                                          <w:divBdr>
                                            <w:top w:val="none" w:sz="0" w:space="0" w:color="auto"/>
                                            <w:left w:val="none" w:sz="0" w:space="0" w:color="auto"/>
                                            <w:bottom w:val="none" w:sz="0" w:space="0" w:color="auto"/>
                                            <w:right w:val="none" w:sz="0" w:space="0" w:color="auto"/>
                                          </w:divBdr>
                                          <w:divsChild>
                                            <w:div w:id="1392118687">
                                              <w:marLeft w:val="0"/>
                                              <w:marRight w:val="0"/>
                                              <w:marTop w:val="0"/>
                                              <w:marBottom w:val="0"/>
                                              <w:divBdr>
                                                <w:top w:val="none" w:sz="0" w:space="0" w:color="auto"/>
                                                <w:left w:val="none" w:sz="0" w:space="0" w:color="auto"/>
                                                <w:bottom w:val="none" w:sz="0" w:space="0" w:color="auto"/>
                                                <w:right w:val="none" w:sz="0" w:space="0" w:color="auto"/>
                                              </w:divBdr>
                                              <w:divsChild>
                                                <w:div w:id="2121534053">
                                                  <w:marLeft w:val="0"/>
                                                  <w:marRight w:val="0"/>
                                                  <w:marTop w:val="0"/>
                                                  <w:marBottom w:val="0"/>
                                                  <w:divBdr>
                                                    <w:top w:val="none" w:sz="0" w:space="0" w:color="auto"/>
                                                    <w:left w:val="none" w:sz="0" w:space="0" w:color="auto"/>
                                                    <w:bottom w:val="none" w:sz="0" w:space="0" w:color="auto"/>
                                                    <w:right w:val="none" w:sz="0" w:space="0" w:color="auto"/>
                                                  </w:divBdr>
                                                  <w:divsChild>
                                                    <w:div w:id="1704138106">
                                                      <w:marLeft w:val="0"/>
                                                      <w:marRight w:val="0"/>
                                                      <w:marTop w:val="0"/>
                                                      <w:marBottom w:val="0"/>
                                                      <w:divBdr>
                                                        <w:top w:val="none" w:sz="0" w:space="0" w:color="auto"/>
                                                        <w:left w:val="none" w:sz="0" w:space="0" w:color="auto"/>
                                                        <w:bottom w:val="none" w:sz="0" w:space="0" w:color="auto"/>
                                                        <w:right w:val="none" w:sz="0" w:space="0" w:color="auto"/>
                                                      </w:divBdr>
                                                      <w:divsChild>
                                                        <w:div w:id="1176386019">
                                                          <w:marLeft w:val="0"/>
                                                          <w:marRight w:val="0"/>
                                                          <w:marTop w:val="0"/>
                                                          <w:marBottom w:val="0"/>
                                                          <w:divBdr>
                                                            <w:top w:val="none" w:sz="0" w:space="0" w:color="auto"/>
                                                            <w:left w:val="none" w:sz="0" w:space="0" w:color="auto"/>
                                                            <w:bottom w:val="none" w:sz="0" w:space="0" w:color="auto"/>
                                                            <w:right w:val="none" w:sz="0" w:space="0" w:color="auto"/>
                                                          </w:divBdr>
                                                          <w:divsChild>
                                                            <w:div w:id="66855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022793">
                              <w:marLeft w:val="0"/>
                              <w:marRight w:val="0"/>
                              <w:marTop w:val="0"/>
                              <w:marBottom w:val="0"/>
                              <w:divBdr>
                                <w:top w:val="none" w:sz="0" w:space="0" w:color="auto"/>
                                <w:left w:val="none" w:sz="0" w:space="0" w:color="auto"/>
                                <w:bottom w:val="none" w:sz="0" w:space="0" w:color="auto"/>
                                <w:right w:val="none" w:sz="0" w:space="0" w:color="auto"/>
                              </w:divBdr>
                              <w:divsChild>
                                <w:div w:id="189103095">
                                  <w:marLeft w:val="0"/>
                                  <w:marRight w:val="0"/>
                                  <w:marTop w:val="0"/>
                                  <w:marBottom w:val="0"/>
                                  <w:divBdr>
                                    <w:top w:val="none" w:sz="0" w:space="0" w:color="auto"/>
                                    <w:left w:val="none" w:sz="0" w:space="0" w:color="auto"/>
                                    <w:bottom w:val="none" w:sz="0" w:space="0" w:color="auto"/>
                                    <w:right w:val="none" w:sz="0" w:space="0" w:color="auto"/>
                                  </w:divBdr>
                                  <w:divsChild>
                                    <w:div w:id="1059093588">
                                      <w:marLeft w:val="0"/>
                                      <w:marRight w:val="0"/>
                                      <w:marTop w:val="0"/>
                                      <w:marBottom w:val="0"/>
                                      <w:divBdr>
                                        <w:top w:val="none" w:sz="0" w:space="0" w:color="auto"/>
                                        <w:left w:val="none" w:sz="0" w:space="0" w:color="auto"/>
                                        <w:bottom w:val="none" w:sz="0" w:space="0" w:color="auto"/>
                                        <w:right w:val="none" w:sz="0" w:space="0" w:color="auto"/>
                                      </w:divBdr>
                                      <w:divsChild>
                                        <w:div w:id="540479030">
                                          <w:marLeft w:val="0"/>
                                          <w:marRight w:val="0"/>
                                          <w:marTop w:val="0"/>
                                          <w:marBottom w:val="0"/>
                                          <w:divBdr>
                                            <w:top w:val="none" w:sz="0" w:space="0" w:color="auto"/>
                                            <w:left w:val="none" w:sz="0" w:space="0" w:color="auto"/>
                                            <w:bottom w:val="none" w:sz="0" w:space="0" w:color="auto"/>
                                            <w:right w:val="none" w:sz="0" w:space="0" w:color="auto"/>
                                          </w:divBdr>
                                          <w:divsChild>
                                            <w:div w:id="682048213">
                                              <w:marLeft w:val="0"/>
                                              <w:marRight w:val="0"/>
                                              <w:marTop w:val="0"/>
                                              <w:marBottom w:val="0"/>
                                              <w:divBdr>
                                                <w:top w:val="none" w:sz="0" w:space="0" w:color="auto"/>
                                                <w:left w:val="none" w:sz="0" w:space="0" w:color="auto"/>
                                                <w:bottom w:val="none" w:sz="0" w:space="0" w:color="auto"/>
                                                <w:right w:val="none" w:sz="0" w:space="0" w:color="auto"/>
                                              </w:divBdr>
                                              <w:divsChild>
                                                <w:div w:id="1160464513">
                                                  <w:marLeft w:val="0"/>
                                                  <w:marRight w:val="0"/>
                                                  <w:marTop w:val="0"/>
                                                  <w:marBottom w:val="0"/>
                                                  <w:divBdr>
                                                    <w:top w:val="none" w:sz="0" w:space="0" w:color="auto"/>
                                                    <w:left w:val="none" w:sz="0" w:space="0" w:color="auto"/>
                                                    <w:bottom w:val="none" w:sz="0" w:space="0" w:color="auto"/>
                                                    <w:right w:val="none" w:sz="0" w:space="0" w:color="auto"/>
                                                  </w:divBdr>
                                                  <w:divsChild>
                                                    <w:div w:id="161069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853200">
                                      <w:marLeft w:val="0"/>
                                      <w:marRight w:val="0"/>
                                      <w:marTop w:val="0"/>
                                      <w:marBottom w:val="0"/>
                                      <w:divBdr>
                                        <w:top w:val="none" w:sz="0" w:space="0" w:color="auto"/>
                                        <w:left w:val="none" w:sz="0" w:space="0" w:color="auto"/>
                                        <w:bottom w:val="none" w:sz="0" w:space="0" w:color="auto"/>
                                        <w:right w:val="none" w:sz="0" w:space="0" w:color="auto"/>
                                      </w:divBdr>
                                      <w:divsChild>
                                        <w:div w:id="585651833">
                                          <w:marLeft w:val="0"/>
                                          <w:marRight w:val="0"/>
                                          <w:marTop w:val="0"/>
                                          <w:marBottom w:val="0"/>
                                          <w:divBdr>
                                            <w:top w:val="none" w:sz="0" w:space="0" w:color="auto"/>
                                            <w:left w:val="none" w:sz="0" w:space="0" w:color="auto"/>
                                            <w:bottom w:val="none" w:sz="0" w:space="0" w:color="auto"/>
                                            <w:right w:val="none" w:sz="0" w:space="0" w:color="auto"/>
                                          </w:divBdr>
                                          <w:divsChild>
                                            <w:div w:id="355546273">
                                              <w:marLeft w:val="0"/>
                                              <w:marRight w:val="0"/>
                                              <w:marTop w:val="0"/>
                                              <w:marBottom w:val="0"/>
                                              <w:divBdr>
                                                <w:top w:val="none" w:sz="0" w:space="0" w:color="auto"/>
                                                <w:left w:val="none" w:sz="0" w:space="0" w:color="auto"/>
                                                <w:bottom w:val="none" w:sz="0" w:space="0" w:color="auto"/>
                                                <w:right w:val="none" w:sz="0" w:space="0" w:color="auto"/>
                                              </w:divBdr>
                                              <w:divsChild>
                                                <w:div w:id="1625500609">
                                                  <w:marLeft w:val="0"/>
                                                  <w:marRight w:val="0"/>
                                                  <w:marTop w:val="0"/>
                                                  <w:marBottom w:val="0"/>
                                                  <w:divBdr>
                                                    <w:top w:val="none" w:sz="0" w:space="0" w:color="auto"/>
                                                    <w:left w:val="none" w:sz="0" w:space="0" w:color="auto"/>
                                                    <w:bottom w:val="none" w:sz="0" w:space="0" w:color="auto"/>
                                                    <w:right w:val="none" w:sz="0" w:space="0" w:color="auto"/>
                                                  </w:divBdr>
                                                  <w:divsChild>
                                                    <w:div w:id="1078672484">
                                                      <w:marLeft w:val="0"/>
                                                      <w:marRight w:val="0"/>
                                                      <w:marTop w:val="0"/>
                                                      <w:marBottom w:val="0"/>
                                                      <w:divBdr>
                                                        <w:top w:val="none" w:sz="0" w:space="0" w:color="auto"/>
                                                        <w:left w:val="none" w:sz="0" w:space="0" w:color="auto"/>
                                                        <w:bottom w:val="none" w:sz="0" w:space="0" w:color="auto"/>
                                                        <w:right w:val="none" w:sz="0" w:space="0" w:color="auto"/>
                                                      </w:divBdr>
                                                      <w:divsChild>
                                                        <w:div w:id="153002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4536982">
          <w:marLeft w:val="0"/>
          <w:marRight w:val="0"/>
          <w:marTop w:val="0"/>
          <w:marBottom w:val="0"/>
          <w:divBdr>
            <w:top w:val="none" w:sz="0" w:space="0" w:color="auto"/>
            <w:left w:val="none" w:sz="0" w:space="0" w:color="auto"/>
            <w:bottom w:val="none" w:sz="0" w:space="0" w:color="auto"/>
            <w:right w:val="none" w:sz="0" w:space="0" w:color="auto"/>
          </w:divBdr>
          <w:divsChild>
            <w:div w:id="2011642488">
              <w:marLeft w:val="0"/>
              <w:marRight w:val="0"/>
              <w:marTop w:val="0"/>
              <w:marBottom w:val="0"/>
              <w:divBdr>
                <w:top w:val="none" w:sz="0" w:space="0" w:color="auto"/>
                <w:left w:val="none" w:sz="0" w:space="0" w:color="auto"/>
                <w:bottom w:val="none" w:sz="0" w:space="0" w:color="auto"/>
                <w:right w:val="none" w:sz="0" w:space="0" w:color="auto"/>
              </w:divBdr>
              <w:divsChild>
                <w:div w:id="342826956">
                  <w:marLeft w:val="0"/>
                  <w:marRight w:val="0"/>
                  <w:marTop w:val="0"/>
                  <w:marBottom w:val="0"/>
                  <w:divBdr>
                    <w:top w:val="none" w:sz="0" w:space="0" w:color="auto"/>
                    <w:left w:val="none" w:sz="0" w:space="0" w:color="auto"/>
                    <w:bottom w:val="none" w:sz="0" w:space="0" w:color="auto"/>
                    <w:right w:val="none" w:sz="0" w:space="0" w:color="auto"/>
                  </w:divBdr>
                  <w:divsChild>
                    <w:div w:id="189269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653100">
      <w:bodyDiv w:val="1"/>
      <w:marLeft w:val="0"/>
      <w:marRight w:val="0"/>
      <w:marTop w:val="0"/>
      <w:marBottom w:val="0"/>
      <w:divBdr>
        <w:top w:val="none" w:sz="0" w:space="0" w:color="auto"/>
        <w:left w:val="none" w:sz="0" w:space="0" w:color="auto"/>
        <w:bottom w:val="none" w:sz="0" w:space="0" w:color="auto"/>
        <w:right w:val="none" w:sz="0" w:space="0" w:color="auto"/>
      </w:divBdr>
      <w:divsChild>
        <w:div w:id="1443113472">
          <w:marLeft w:val="0"/>
          <w:marRight w:val="0"/>
          <w:marTop w:val="0"/>
          <w:marBottom w:val="0"/>
          <w:divBdr>
            <w:top w:val="none" w:sz="0" w:space="0" w:color="auto"/>
            <w:left w:val="none" w:sz="0" w:space="0" w:color="auto"/>
            <w:bottom w:val="none" w:sz="0" w:space="0" w:color="auto"/>
            <w:right w:val="none" w:sz="0" w:space="0" w:color="auto"/>
          </w:divBdr>
          <w:divsChild>
            <w:div w:id="1422675969">
              <w:marLeft w:val="0"/>
              <w:marRight w:val="0"/>
              <w:marTop w:val="0"/>
              <w:marBottom w:val="0"/>
              <w:divBdr>
                <w:top w:val="none" w:sz="0" w:space="0" w:color="auto"/>
                <w:left w:val="none" w:sz="0" w:space="0" w:color="auto"/>
                <w:bottom w:val="none" w:sz="0" w:space="0" w:color="auto"/>
                <w:right w:val="none" w:sz="0" w:space="0" w:color="auto"/>
              </w:divBdr>
              <w:divsChild>
                <w:div w:id="1887333239">
                  <w:marLeft w:val="0"/>
                  <w:marRight w:val="0"/>
                  <w:marTop w:val="0"/>
                  <w:marBottom w:val="0"/>
                  <w:divBdr>
                    <w:top w:val="none" w:sz="0" w:space="0" w:color="auto"/>
                    <w:left w:val="none" w:sz="0" w:space="0" w:color="auto"/>
                    <w:bottom w:val="none" w:sz="0" w:space="0" w:color="auto"/>
                    <w:right w:val="none" w:sz="0" w:space="0" w:color="auto"/>
                  </w:divBdr>
                  <w:divsChild>
                    <w:div w:id="1179201689">
                      <w:marLeft w:val="0"/>
                      <w:marRight w:val="0"/>
                      <w:marTop w:val="0"/>
                      <w:marBottom w:val="0"/>
                      <w:divBdr>
                        <w:top w:val="none" w:sz="0" w:space="0" w:color="auto"/>
                        <w:left w:val="none" w:sz="0" w:space="0" w:color="auto"/>
                        <w:bottom w:val="none" w:sz="0" w:space="0" w:color="auto"/>
                        <w:right w:val="none" w:sz="0" w:space="0" w:color="auto"/>
                      </w:divBdr>
                      <w:divsChild>
                        <w:div w:id="1650858978">
                          <w:marLeft w:val="0"/>
                          <w:marRight w:val="0"/>
                          <w:marTop w:val="0"/>
                          <w:marBottom w:val="0"/>
                          <w:divBdr>
                            <w:top w:val="none" w:sz="0" w:space="0" w:color="auto"/>
                            <w:left w:val="none" w:sz="0" w:space="0" w:color="auto"/>
                            <w:bottom w:val="none" w:sz="0" w:space="0" w:color="auto"/>
                            <w:right w:val="none" w:sz="0" w:space="0" w:color="auto"/>
                          </w:divBdr>
                          <w:divsChild>
                            <w:div w:id="864945852">
                              <w:marLeft w:val="0"/>
                              <w:marRight w:val="0"/>
                              <w:marTop w:val="0"/>
                              <w:marBottom w:val="0"/>
                              <w:divBdr>
                                <w:top w:val="none" w:sz="0" w:space="0" w:color="auto"/>
                                <w:left w:val="none" w:sz="0" w:space="0" w:color="auto"/>
                                <w:bottom w:val="none" w:sz="0" w:space="0" w:color="auto"/>
                                <w:right w:val="none" w:sz="0" w:space="0" w:color="auto"/>
                              </w:divBdr>
                              <w:divsChild>
                                <w:div w:id="139619066">
                                  <w:marLeft w:val="0"/>
                                  <w:marRight w:val="0"/>
                                  <w:marTop w:val="0"/>
                                  <w:marBottom w:val="0"/>
                                  <w:divBdr>
                                    <w:top w:val="none" w:sz="0" w:space="0" w:color="auto"/>
                                    <w:left w:val="none" w:sz="0" w:space="0" w:color="auto"/>
                                    <w:bottom w:val="none" w:sz="0" w:space="0" w:color="auto"/>
                                    <w:right w:val="none" w:sz="0" w:space="0" w:color="auto"/>
                                  </w:divBdr>
                                  <w:divsChild>
                                    <w:div w:id="2092042531">
                                      <w:marLeft w:val="0"/>
                                      <w:marRight w:val="0"/>
                                      <w:marTop w:val="0"/>
                                      <w:marBottom w:val="0"/>
                                      <w:divBdr>
                                        <w:top w:val="none" w:sz="0" w:space="0" w:color="auto"/>
                                        <w:left w:val="none" w:sz="0" w:space="0" w:color="auto"/>
                                        <w:bottom w:val="none" w:sz="0" w:space="0" w:color="auto"/>
                                        <w:right w:val="none" w:sz="0" w:space="0" w:color="auto"/>
                                      </w:divBdr>
                                      <w:divsChild>
                                        <w:div w:id="137039396">
                                          <w:marLeft w:val="0"/>
                                          <w:marRight w:val="0"/>
                                          <w:marTop w:val="0"/>
                                          <w:marBottom w:val="0"/>
                                          <w:divBdr>
                                            <w:top w:val="none" w:sz="0" w:space="0" w:color="auto"/>
                                            <w:left w:val="none" w:sz="0" w:space="0" w:color="auto"/>
                                            <w:bottom w:val="none" w:sz="0" w:space="0" w:color="auto"/>
                                            <w:right w:val="none" w:sz="0" w:space="0" w:color="auto"/>
                                          </w:divBdr>
                                          <w:divsChild>
                                            <w:div w:id="2021080471">
                                              <w:marLeft w:val="0"/>
                                              <w:marRight w:val="0"/>
                                              <w:marTop w:val="0"/>
                                              <w:marBottom w:val="0"/>
                                              <w:divBdr>
                                                <w:top w:val="none" w:sz="0" w:space="0" w:color="auto"/>
                                                <w:left w:val="none" w:sz="0" w:space="0" w:color="auto"/>
                                                <w:bottom w:val="none" w:sz="0" w:space="0" w:color="auto"/>
                                                <w:right w:val="none" w:sz="0" w:space="0" w:color="auto"/>
                                              </w:divBdr>
                                              <w:divsChild>
                                                <w:div w:id="740327132">
                                                  <w:marLeft w:val="0"/>
                                                  <w:marRight w:val="0"/>
                                                  <w:marTop w:val="0"/>
                                                  <w:marBottom w:val="0"/>
                                                  <w:divBdr>
                                                    <w:top w:val="none" w:sz="0" w:space="0" w:color="auto"/>
                                                    <w:left w:val="none" w:sz="0" w:space="0" w:color="auto"/>
                                                    <w:bottom w:val="none" w:sz="0" w:space="0" w:color="auto"/>
                                                    <w:right w:val="none" w:sz="0" w:space="0" w:color="auto"/>
                                                  </w:divBdr>
                                                  <w:divsChild>
                                                    <w:div w:id="325281347">
                                                      <w:marLeft w:val="0"/>
                                                      <w:marRight w:val="0"/>
                                                      <w:marTop w:val="0"/>
                                                      <w:marBottom w:val="0"/>
                                                      <w:divBdr>
                                                        <w:top w:val="none" w:sz="0" w:space="0" w:color="auto"/>
                                                        <w:left w:val="none" w:sz="0" w:space="0" w:color="auto"/>
                                                        <w:bottom w:val="none" w:sz="0" w:space="0" w:color="auto"/>
                                                        <w:right w:val="none" w:sz="0" w:space="0" w:color="auto"/>
                                                      </w:divBdr>
                                                      <w:divsChild>
                                                        <w:div w:id="30716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832532">
                                              <w:marLeft w:val="0"/>
                                              <w:marRight w:val="0"/>
                                              <w:marTop w:val="0"/>
                                              <w:marBottom w:val="0"/>
                                              <w:divBdr>
                                                <w:top w:val="none" w:sz="0" w:space="0" w:color="auto"/>
                                                <w:left w:val="none" w:sz="0" w:space="0" w:color="auto"/>
                                                <w:bottom w:val="none" w:sz="0" w:space="0" w:color="auto"/>
                                                <w:right w:val="none" w:sz="0" w:space="0" w:color="auto"/>
                                              </w:divBdr>
                                              <w:divsChild>
                                                <w:div w:id="1745108952">
                                                  <w:marLeft w:val="0"/>
                                                  <w:marRight w:val="0"/>
                                                  <w:marTop w:val="0"/>
                                                  <w:marBottom w:val="0"/>
                                                  <w:divBdr>
                                                    <w:top w:val="none" w:sz="0" w:space="0" w:color="auto"/>
                                                    <w:left w:val="none" w:sz="0" w:space="0" w:color="auto"/>
                                                    <w:bottom w:val="none" w:sz="0" w:space="0" w:color="auto"/>
                                                    <w:right w:val="none" w:sz="0" w:space="0" w:color="auto"/>
                                                  </w:divBdr>
                                                  <w:divsChild>
                                                    <w:div w:id="1187600650">
                                                      <w:marLeft w:val="0"/>
                                                      <w:marRight w:val="0"/>
                                                      <w:marTop w:val="0"/>
                                                      <w:marBottom w:val="0"/>
                                                      <w:divBdr>
                                                        <w:top w:val="none" w:sz="0" w:space="0" w:color="auto"/>
                                                        <w:left w:val="none" w:sz="0" w:space="0" w:color="auto"/>
                                                        <w:bottom w:val="none" w:sz="0" w:space="0" w:color="auto"/>
                                                        <w:right w:val="none" w:sz="0" w:space="0" w:color="auto"/>
                                                      </w:divBdr>
                                                      <w:divsChild>
                                                        <w:div w:id="176700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4482424">
          <w:marLeft w:val="0"/>
          <w:marRight w:val="0"/>
          <w:marTop w:val="0"/>
          <w:marBottom w:val="0"/>
          <w:divBdr>
            <w:top w:val="none" w:sz="0" w:space="0" w:color="auto"/>
            <w:left w:val="none" w:sz="0" w:space="0" w:color="auto"/>
            <w:bottom w:val="none" w:sz="0" w:space="0" w:color="auto"/>
            <w:right w:val="none" w:sz="0" w:space="0" w:color="auto"/>
          </w:divBdr>
          <w:divsChild>
            <w:div w:id="2013297712">
              <w:marLeft w:val="0"/>
              <w:marRight w:val="0"/>
              <w:marTop w:val="0"/>
              <w:marBottom w:val="0"/>
              <w:divBdr>
                <w:top w:val="none" w:sz="0" w:space="0" w:color="auto"/>
                <w:left w:val="none" w:sz="0" w:space="0" w:color="auto"/>
                <w:bottom w:val="none" w:sz="0" w:space="0" w:color="auto"/>
                <w:right w:val="none" w:sz="0" w:space="0" w:color="auto"/>
              </w:divBdr>
              <w:divsChild>
                <w:div w:id="726102918">
                  <w:marLeft w:val="0"/>
                  <w:marRight w:val="0"/>
                  <w:marTop w:val="0"/>
                  <w:marBottom w:val="0"/>
                  <w:divBdr>
                    <w:top w:val="none" w:sz="0" w:space="0" w:color="auto"/>
                    <w:left w:val="none" w:sz="0" w:space="0" w:color="auto"/>
                    <w:bottom w:val="none" w:sz="0" w:space="0" w:color="auto"/>
                    <w:right w:val="none" w:sz="0" w:space="0" w:color="auto"/>
                  </w:divBdr>
                  <w:divsChild>
                    <w:div w:id="1802915586">
                      <w:marLeft w:val="0"/>
                      <w:marRight w:val="0"/>
                      <w:marTop w:val="0"/>
                      <w:marBottom w:val="0"/>
                      <w:divBdr>
                        <w:top w:val="none" w:sz="0" w:space="0" w:color="auto"/>
                        <w:left w:val="none" w:sz="0" w:space="0" w:color="auto"/>
                        <w:bottom w:val="none" w:sz="0" w:space="0" w:color="auto"/>
                        <w:right w:val="none" w:sz="0" w:space="0" w:color="auto"/>
                      </w:divBdr>
                      <w:divsChild>
                        <w:div w:id="2066759454">
                          <w:marLeft w:val="0"/>
                          <w:marRight w:val="0"/>
                          <w:marTop w:val="0"/>
                          <w:marBottom w:val="0"/>
                          <w:divBdr>
                            <w:top w:val="none" w:sz="0" w:space="0" w:color="auto"/>
                            <w:left w:val="none" w:sz="0" w:space="0" w:color="auto"/>
                            <w:bottom w:val="none" w:sz="0" w:space="0" w:color="auto"/>
                            <w:right w:val="none" w:sz="0" w:space="0" w:color="auto"/>
                          </w:divBdr>
                          <w:divsChild>
                            <w:div w:id="1718581139">
                              <w:marLeft w:val="0"/>
                              <w:marRight w:val="0"/>
                              <w:marTop w:val="0"/>
                              <w:marBottom w:val="0"/>
                              <w:divBdr>
                                <w:top w:val="none" w:sz="0" w:space="0" w:color="auto"/>
                                <w:left w:val="none" w:sz="0" w:space="0" w:color="auto"/>
                                <w:bottom w:val="none" w:sz="0" w:space="0" w:color="auto"/>
                                <w:right w:val="none" w:sz="0" w:space="0" w:color="auto"/>
                              </w:divBdr>
                              <w:divsChild>
                                <w:div w:id="1255166314">
                                  <w:marLeft w:val="0"/>
                                  <w:marRight w:val="0"/>
                                  <w:marTop w:val="0"/>
                                  <w:marBottom w:val="0"/>
                                  <w:divBdr>
                                    <w:top w:val="none" w:sz="0" w:space="0" w:color="auto"/>
                                    <w:left w:val="none" w:sz="0" w:space="0" w:color="auto"/>
                                    <w:bottom w:val="none" w:sz="0" w:space="0" w:color="auto"/>
                                    <w:right w:val="none" w:sz="0" w:space="0" w:color="auto"/>
                                  </w:divBdr>
                                  <w:divsChild>
                                    <w:div w:id="1970668599">
                                      <w:marLeft w:val="0"/>
                                      <w:marRight w:val="0"/>
                                      <w:marTop w:val="0"/>
                                      <w:marBottom w:val="0"/>
                                      <w:divBdr>
                                        <w:top w:val="none" w:sz="0" w:space="0" w:color="auto"/>
                                        <w:left w:val="none" w:sz="0" w:space="0" w:color="auto"/>
                                        <w:bottom w:val="none" w:sz="0" w:space="0" w:color="auto"/>
                                        <w:right w:val="none" w:sz="0" w:space="0" w:color="auto"/>
                                      </w:divBdr>
                                      <w:divsChild>
                                        <w:div w:id="981810273">
                                          <w:marLeft w:val="0"/>
                                          <w:marRight w:val="0"/>
                                          <w:marTop w:val="0"/>
                                          <w:marBottom w:val="0"/>
                                          <w:divBdr>
                                            <w:top w:val="none" w:sz="0" w:space="0" w:color="auto"/>
                                            <w:left w:val="none" w:sz="0" w:space="0" w:color="auto"/>
                                            <w:bottom w:val="none" w:sz="0" w:space="0" w:color="auto"/>
                                            <w:right w:val="none" w:sz="0" w:space="0" w:color="auto"/>
                                          </w:divBdr>
                                          <w:divsChild>
                                            <w:div w:id="310182797">
                                              <w:marLeft w:val="0"/>
                                              <w:marRight w:val="0"/>
                                              <w:marTop w:val="0"/>
                                              <w:marBottom w:val="0"/>
                                              <w:divBdr>
                                                <w:top w:val="none" w:sz="0" w:space="0" w:color="auto"/>
                                                <w:left w:val="none" w:sz="0" w:space="0" w:color="auto"/>
                                                <w:bottom w:val="none" w:sz="0" w:space="0" w:color="auto"/>
                                                <w:right w:val="none" w:sz="0" w:space="0" w:color="auto"/>
                                              </w:divBdr>
                                              <w:divsChild>
                                                <w:div w:id="157300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0690533">
      <w:bodyDiv w:val="1"/>
      <w:marLeft w:val="0"/>
      <w:marRight w:val="0"/>
      <w:marTop w:val="0"/>
      <w:marBottom w:val="0"/>
      <w:divBdr>
        <w:top w:val="none" w:sz="0" w:space="0" w:color="auto"/>
        <w:left w:val="none" w:sz="0" w:space="0" w:color="auto"/>
        <w:bottom w:val="none" w:sz="0" w:space="0" w:color="auto"/>
        <w:right w:val="none" w:sz="0" w:space="0" w:color="auto"/>
      </w:divBdr>
      <w:divsChild>
        <w:div w:id="1597058053">
          <w:marLeft w:val="0"/>
          <w:marRight w:val="0"/>
          <w:marTop w:val="0"/>
          <w:marBottom w:val="0"/>
          <w:divBdr>
            <w:top w:val="none" w:sz="0" w:space="0" w:color="auto"/>
            <w:left w:val="none" w:sz="0" w:space="0" w:color="auto"/>
            <w:bottom w:val="none" w:sz="0" w:space="0" w:color="auto"/>
            <w:right w:val="none" w:sz="0" w:space="0" w:color="auto"/>
          </w:divBdr>
          <w:divsChild>
            <w:div w:id="34618241">
              <w:marLeft w:val="0"/>
              <w:marRight w:val="0"/>
              <w:marTop w:val="0"/>
              <w:marBottom w:val="0"/>
              <w:divBdr>
                <w:top w:val="none" w:sz="0" w:space="0" w:color="auto"/>
                <w:left w:val="none" w:sz="0" w:space="0" w:color="auto"/>
                <w:bottom w:val="none" w:sz="0" w:space="0" w:color="auto"/>
                <w:right w:val="none" w:sz="0" w:space="0" w:color="auto"/>
              </w:divBdr>
              <w:divsChild>
                <w:div w:id="1548563843">
                  <w:marLeft w:val="0"/>
                  <w:marRight w:val="0"/>
                  <w:marTop w:val="0"/>
                  <w:marBottom w:val="0"/>
                  <w:divBdr>
                    <w:top w:val="none" w:sz="0" w:space="0" w:color="auto"/>
                    <w:left w:val="none" w:sz="0" w:space="0" w:color="auto"/>
                    <w:bottom w:val="none" w:sz="0" w:space="0" w:color="auto"/>
                    <w:right w:val="none" w:sz="0" w:space="0" w:color="auto"/>
                  </w:divBdr>
                  <w:divsChild>
                    <w:div w:id="803741670">
                      <w:marLeft w:val="0"/>
                      <w:marRight w:val="0"/>
                      <w:marTop w:val="0"/>
                      <w:marBottom w:val="0"/>
                      <w:divBdr>
                        <w:top w:val="none" w:sz="0" w:space="0" w:color="auto"/>
                        <w:left w:val="none" w:sz="0" w:space="0" w:color="auto"/>
                        <w:bottom w:val="none" w:sz="0" w:space="0" w:color="auto"/>
                        <w:right w:val="none" w:sz="0" w:space="0" w:color="auto"/>
                      </w:divBdr>
                      <w:divsChild>
                        <w:div w:id="561906812">
                          <w:marLeft w:val="0"/>
                          <w:marRight w:val="0"/>
                          <w:marTop w:val="0"/>
                          <w:marBottom w:val="0"/>
                          <w:divBdr>
                            <w:top w:val="none" w:sz="0" w:space="0" w:color="auto"/>
                            <w:left w:val="none" w:sz="0" w:space="0" w:color="auto"/>
                            <w:bottom w:val="none" w:sz="0" w:space="0" w:color="auto"/>
                            <w:right w:val="none" w:sz="0" w:space="0" w:color="auto"/>
                          </w:divBdr>
                          <w:divsChild>
                            <w:div w:id="414128929">
                              <w:marLeft w:val="0"/>
                              <w:marRight w:val="0"/>
                              <w:marTop w:val="0"/>
                              <w:marBottom w:val="0"/>
                              <w:divBdr>
                                <w:top w:val="none" w:sz="0" w:space="0" w:color="auto"/>
                                <w:left w:val="none" w:sz="0" w:space="0" w:color="auto"/>
                                <w:bottom w:val="none" w:sz="0" w:space="0" w:color="auto"/>
                                <w:right w:val="none" w:sz="0" w:space="0" w:color="auto"/>
                              </w:divBdr>
                              <w:divsChild>
                                <w:div w:id="2022927411">
                                  <w:marLeft w:val="0"/>
                                  <w:marRight w:val="0"/>
                                  <w:marTop w:val="0"/>
                                  <w:marBottom w:val="0"/>
                                  <w:divBdr>
                                    <w:top w:val="none" w:sz="0" w:space="0" w:color="auto"/>
                                    <w:left w:val="none" w:sz="0" w:space="0" w:color="auto"/>
                                    <w:bottom w:val="none" w:sz="0" w:space="0" w:color="auto"/>
                                    <w:right w:val="none" w:sz="0" w:space="0" w:color="auto"/>
                                  </w:divBdr>
                                  <w:divsChild>
                                    <w:div w:id="1647659613">
                                      <w:marLeft w:val="0"/>
                                      <w:marRight w:val="0"/>
                                      <w:marTop w:val="0"/>
                                      <w:marBottom w:val="0"/>
                                      <w:divBdr>
                                        <w:top w:val="none" w:sz="0" w:space="0" w:color="auto"/>
                                        <w:left w:val="none" w:sz="0" w:space="0" w:color="auto"/>
                                        <w:bottom w:val="none" w:sz="0" w:space="0" w:color="auto"/>
                                        <w:right w:val="none" w:sz="0" w:space="0" w:color="auto"/>
                                      </w:divBdr>
                                      <w:divsChild>
                                        <w:div w:id="1642734387">
                                          <w:marLeft w:val="0"/>
                                          <w:marRight w:val="0"/>
                                          <w:marTop w:val="0"/>
                                          <w:marBottom w:val="0"/>
                                          <w:divBdr>
                                            <w:top w:val="none" w:sz="0" w:space="0" w:color="auto"/>
                                            <w:left w:val="none" w:sz="0" w:space="0" w:color="auto"/>
                                            <w:bottom w:val="none" w:sz="0" w:space="0" w:color="auto"/>
                                            <w:right w:val="none" w:sz="0" w:space="0" w:color="auto"/>
                                          </w:divBdr>
                                          <w:divsChild>
                                            <w:div w:id="2002542501">
                                              <w:marLeft w:val="0"/>
                                              <w:marRight w:val="0"/>
                                              <w:marTop w:val="0"/>
                                              <w:marBottom w:val="0"/>
                                              <w:divBdr>
                                                <w:top w:val="none" w:sz="0" w:space="0" w:color="auto"/>
                                                <w:left w:val="none" w:sz="0" w:space="0" w:color="auto"/>
                                                <w:bottom w:val="none" w:sz="0" w:space="0" w:color="auto"/>
                                                <w:right w:val="none" w:sz="0" w:space="0" w:color="auto"/>
                                              </w:divBdr>
                                              <w:divsChild>
                                                <w:div w:id="538862489">
                                                  <w:marLeft w:val="0"/>
                                                  <w:marRight w:val="0"/>
                                                  <w:marTop w:val="0"/>
                                                  <w:marBottom w:val="0"/>
                                                  <w:divBdr>
                                                    <w:top w:val="none" w:sz="0" w:space="0" w:color="auto"/>
                                                    <w:left w:val="none" w:sz="0" w:space="0" w:color="auto"/>
                                                    <w:bottom w:val="none" w:sz="0" w:space="0" w:color="auto"/>
                                                    <w:right w:val="none" w:sz="0" w:space="0" w:color="auto"/>
                                                  </w:divBdr>
                                                  <w:divsChild>
                                                    <w:div w:id="1432704570">
                                                      <w:marLeft w:val="0"/>
                                                      <w:marRight w:val="0"/>
                                                      <w:marTop w:val="0"/>
                                                      <w:marBottom w:val="0"/>
                                                      <w:divBdr>
                                                        <w:top w:val="none" w:sz="0" w:space="0" w:color="auto"/>
                                                        <w:left w:val="none" w:sz="0" w:space="0" w:color="auto"/>
                                                        <w:bottom w:val="none" w:sz="0" w:space="0" w:color="auto"/>
                                                        <w:right w:val="none" w:sz="0" w:space="0" w:color="auto"/>
                                                      </w:divBdr>
                                                      <w:divsChild>
                                                        <w:div w:id="351761965">
                                                          <w:marLeft w:val="0"/>
                                                          <w:marRight w:val="0"/>
                                                          <w:marTop w:val="0"/>
                                                          <w:marBottom w:val="0"/>
                                                          <w:divBdr>
                                                            <w:top w:val="none" w:sz="0" w:space="0" w:color="auto"/>
                                                            <w:left w:val="none" w:sz="0" w:space="0" w:color="auto"/>
                                                            <w:bottom w:val="none" w:sz="0" w:space="0" w:color="auto"/>
                                                            <w:right w:val="none" w:sz="0" w:space="0" w:color="auto"/>
                                                          </w:divBdr>
                                                          <w:divsChild>
                                                            <w:div w:id="85352065">
                                                              <w:marLeft w:val="0"/>
                                                              <w:marRight w:val="0"/>
                                                              <w:marTop w:val="0"/>
                                                              <w:marBottom w:val="0"/>
                                                              <w:divBdr>
                                                                <w:top w:val="none" w:sz="0" w:space="0" w:color="auto"/>
                                                                <w:left w:val="none" w:sz="0" w:space="0" w:color="auto"/>
                                                                <w:bottom w:val="none" w:sz="0" w:space="0" w:color="auto"/>
                                                                <w:right w:val="none" w:sz="0" w:space="0" w:color="auto"/>
                                                              </w:divBdr>
                                                              <w:divsChild>
                                                                <w:div w:id="1656911001">
                                                                  <w:marLeft w:val="0"/>
                                                                  <w:marRight w:val="0"/>
                                                                  <w:marTop w:val="0"/>
                                                                  <w:marBottom w:val="0"/>
                                                                  <w:divBdr>
                                                                    <w:top w:val="none" w:sz="0" w:space="0" w:color="auto"/>
                                                                    <w:left w:val="none" w:sz="0" w:space="0" w:color="auto"/>
                                                                    <w:bottom w:val="none" w:sz="0" w:space="0" w:color="auto"/>
                                                                    <w:right w:val="none" w:sz="0" w:space="0" w:color="auto"/>
                                                                  </w:divBdr>
                                                                  <w:divsChild>
                                                                    <w:div w:id="826364319">
                                                                      <w:marLeft w:val="0"/>
                                                                      <w:marRight w:val="0"/>
                                                                      <w:marTop w:val="0"/>
                                                                      <w:marBottom w:val="0"/>
                                                                      <w:divBdr>
                                                                        <w:top w:val="none" w:sz="0" w:space="0" w:color="auto"/>
                                                                        <w:left w:val="none" w:sz="0" w:space="0" w:color="auto"/>
                                                                        <w:bottom w:val="none" w:sz="0" w:space="0" w:color="auto"/>
                                                                        <w:right w:val="none" w:sz="0" w:space="0" w:color="auto"/>
                                                                      </w:divBdr>
                                                                      <w:divsChild>
                                                                        <w:div w:id="455757904">
                                                                          <w:marLeft w:val="0"/>
                                                                          <w:marRight w:val="0"/>
                                                                          <w:marTop w:val="0"/>
                                                                          <w:marBottom w:val="0"/>
                                                                          <w:divBdr>
                                                                            <w:top w:val="none" w:sz="0" w:space="0" w:color="auto"/>
                                                                            <w:left w:val="none" w:sz="0" w:space="0" w:color="auto"/>
                                                                            <w:bottom w:val="none" w:sz="0" w:space="0" w:color="auto"/>
                                                                            <w:right w:val="none" w:sz="0" w:space="0" w:color="auto"/>
                                                                          </w:divBdr>
                                                                          <w:divsChild>
                                                                            <w:div w:id="107736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320688">
                                                                  <w:marLeft w:val="0"/>
                                                                  <w:marRight w:val="0"/>
                                                                  <w:marTop w:val="0"/>
                                                                  <w:marBottom w:val="0"/>
                                                                  <w:divBdr>
                                                                    <w:top w:val="none" w:sz="0" w:space="0" w:color="auto"/>
                                                                    <w:left w:val="none" w:sz="0" w:space="0" w:color="auto"/>
                                                                    <w:bottom w:val="none" w:sz="0" w:space="0" w:color="auto"/>
                                                                    <w:right w:val="none" w:sz="0" w:space="0" w:color="auto"/>
                                                                  </w:divBdr>
                                                                  <w:divsChild>
                                                                    <w:div w:id="1056244682">
                                                                      <w:marLeft w:val="0"/>
                                                                      <w:marRight w:val="0"/>
                                                                      <w:marTop w:val="0"/>
                                                                      <w:marBottom w:val="0"/>
                                                                      <w:divBdr>
                                                                        <w:top w:val="none" w:sz="0" w:space="0" w:color="auto"/>
                                                                        <w:left w:val="none" w:sz="0" w:space="0" w:color="auto"/>
                                                                        <w:bottom w:val="none" w:sz="0" w:space="0" w:color="auto"/>
                                                                        <w:right w:val="none" w:sz="0" w:space="0" w:color="auto"/>
                                                                      </w:divBdr>
                                                                      <w:divsChild>
                                                                        <w:div w:id="477041420">
                                                                          <w:marLeft w:val="0"/>
                                                                          <w:marRight w:val="0"/>
                                                                          <w:marTop w:val="0"/>
                                                                          <w:marBottom w:val="0"/>
                                                                          <w:divBdr>
                                                                            <w:top w:val="none" w:sz="0" w:space="0" w:color="auto"/>
                                                                            <w:left w:val="none" w:sz="0" w:space="0" w:color="auto"/>
                                                                            <w:bottom w:val="none" w:sz="0" w:space="0" w:color="auto"/>
                                                                            <w:right w:val="none" w:sz="0" w:space="0" w:color="auto"/>
                                                                          </w:divBdr>
                                                                          <w:divsChild>
                                                                            <w:div w:id="132180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5956146">
                              <w:marLeft w:val="0"/>
                              <w:marRight w:val="0"/>
                              <w:marTop w:val="0"/>
                              <w:marBottom w:val="0"/>
                              <w:divBdr>
                                <w:top w:val="none" w:sz="0" w:space="0" w:color="auto"/>
                                <w:left w:val="none" w:sz="0" w:space="0" w:color="auto"/>
                                <w:bottom w:val="none" w:sz="0" w:space="0" w:color="auto"/>
                                <w:right w:val="none" w:sz="0" w:space="0" w:color="auto"/>
                              </w:divBdr>
                              <w:divsChild>
                                <w:div w:id="1566523779">
                                  <w:marLeft w:val="0"/>
                                  <w:marRight w:val="0"/>
                                  <w:marTop w:val="0"/>
                                  <w:marBottom w:val="0"/>
                                  <w:divBdr>
                                    <w:top w:val="none" w:sz="0" w:space="0" w:color="auto"/>
                                    <w:left w:val="none" w:sz="0" w:space="0" w:color="auto"/>
                                    <w:bottom w:val="none" w:sz="0" w:space="0" w:color="auto"/>
                                    <w:right w:val="none" w:sz="0" w:space="0" w:color="auto"/>
                                  </w:divBdr>
                                  <w:divsChild>
                                    <w:div w:id="1351487481">
                                      <w:marLeft w:val="0"/>
                                      <w:marRight w:val="0"/>
                                      <w:marTop w:val="0"/>
                                      <w:marBottom w:val="0"/>
                                      <w:divBdr>
                                        <w:top w:val="none" w:sz="0" w:space="0" w:color="auto"/>
                                        <w:left w:val="none" w:sz="0" w:space="0" w:color="auto"/>
                                        <w:bottom w:val="none" w:sz="0" w:space="0" w:color="auto"/>
                                        <w:right w:val="none" w:sz="0" w:space="0" w:color="auto"/>
                                      </w:divBdr>
                                      <w:divsChild>
                                        <w:div w:id="1032650964">
                                          <w:marLeft w:val="0"/>
                                          <w:marRight w:val="0"/>
                                          <w:marTop w:val="0"/>
                                          <w:marBottom w:val="0"/>
                                          <w:divBdr>
                                            <w:top w:val="none" w:sz="0" w:space="0" w:color="auto"/>
                                            <w:left w:val="none" w:sz="0" w:space="0" w:color="auto"/>
                                            <w:bottom w:val="none" w:sz="0" w:space="0" w:color="auto"/>
                                            <w:right w:val="none" w:sz="0" w:space="0" w:color="auto"/>
                                          </w:divBdr>
                                          <w:divsChild>
                                            <w:div w:id="288054754">
                                              <w:marLeft w:val="0"/>
                                              <w:marRight w:val="0"/>
                                              <w:marTop w:val="0"/>
                                              <w:marBottom w:val="0"/>
                                              <w:divBdr>
                                                <w:top w:val="none" w:sz="0" w:space="0" w:color="auto"/>
                                                <w:left w:val="none" w:sz="0" w:space="0" w:color="auto"/>
                                                <w:bottom w:val="none" w:sz="0" w:space="0" w:color="auto"/>
                                                <w:right w:val="none" w:sz="0" w:space="0" w:color="auto"/>
                                              </w:divBdr>
                                              <w:divsChild>
                                                <w:div w:id="253442676">
                                                  <w:marLeft w:val="0"/>
                                                  <w:marRight w:val="0"/>
                                                  <w:marTop w:val="0"/>
                                                  <w:marBottom w:val="0"/>
                                                  <w:divBdr>
                                                    <w:top w:val="none" w:sz="0" w:space="0" w:color="auto"/>
                                                    <w:left w:val="none" w:sz="0" w:space="0" w:color="auto"/>
                                                    <w:bottom w:val="none" w:sz="0" w:space="0" w:color="auto"/>
                                                    <w:right w:val="none" w:sz="0" w:space="0" w:color="auto"/>
                                                  </w:divBdr>
                                                  <w:divsChild>
                                                    <w:div w:id="1999651365">
                                                      <w:marLeft w:val="0"/>
                                                      <w:marRight w:val="0"/>
                                                      <w:marTop w:val="0"/>
                                                      <w:marBottom w:val="0"/>
                                                      <w:divBdr>
                                                        <w:top w:val="none" w:sz="0" w:space="0" w:color="auto"/>
                                                        <w:left w:val="none" w:sz="0" w:space="0" w:color="auto"/>
                                                        <w:bottom w:val="none" w:sz="0" w:space="0" w:color="auto"/>
                                                        <w:right w:val="none" w:sz="0" w:space="0" w:color="auto"/>
                                                      </w:divBdr>
                                                      <w:divsChild>
                                                        <w:div w:id="70663999">
                                                          <w:marLeft w:val="0"/>
                                                          <w:marRight w:val="0"/>
                                                          <w:marTop w:val="0"/>
                                                          <w:marBottom w:val="0"/>
                                                          <w:divBdr>
                                                            <w:top w:val="none" w:sz="0" w:space="0" w:color="auto"/>
                                                            <w:left w:val="none" w:sz="0" w:space="0" w:color="auto"/>
                                                            <w:bottom w:val="none" w:sz="0" w:space="0" w:color="auto"/>
                                                            <w:right w:val="none" w:sz="0" w:space="0" w:color="auto"/>
                                                          </w:divBdr>
                                                          <w:divsChild>
                                                            <w:div w:id="1002052727">
                                                              <w:marLeft w:val="0"/>
                                                              <w:marRight w:val="0"/>
                                                              <w:marTop w:val="0"/>
                                                              <w:marBottom w:val="0"/>
                                                              <w:divBdr>
                                                                <w:top w:val="none" w:sz="0" w:space="0" w:color="auto"/>
                                                                <w:left w:val="none" w:sz="0" w:space="0" w:color="auto"/>
                                                                <w:bottom w:val="none" w:sz="0" w:space="0" w:color="auto"/>
                                                                <w:right w:val="none" w:sz="0" w:space="0" w:color="auto"/>
                                                              </w:divBdr>
                                                              <w:divsChild>
                                                                <w:div w:id="1566867129">
                                                                  <w:marLeft w:val="0"/>
                                                                  <w:marRight w:val="0"/>
                                                                  <w:marTop w:val="0"/>
                                                                  <w:marBottom w:val="0"/>
                                                                  <w:divBdr>
                                                                    <w:top w:val="none" w:sz="0" w:space="0" w:color="auto"/>
                                                                    <w:left w:val="none" w:sz="0" w:space="0" w:color="auto"/>
                                                                    <w:bottom w:val="none" w:sz="0" w:space="0" w:color="auto"/>
                                                                    <w:right w:val="none" w:sz="0" w:space="0" w:color="auto"/>
                                                                  </w:divBdr>
                                                                  <w:divsChild>
                                                                    <w:div w:id="110619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46158337">
          <w:marLeft w:val="0"/>
          <w:marRight w:val="0"/>
          <w:marTop w:val="0"/>
          <w:marBottom w:val="0"/>
          <w:divBdr>
            <w:top w:val="none" w:sz="0" w:space="0" w:color="auto"/>
            <w:left w:val="none" w:sz="0" w:space="0" w:color="auto"/>
            <w:bottom w:val="none" w:sz="0" w:space="0" w:color="auto"/>
            <w:right w:val="none" w:sz="0" w:space="0" w:color="auto"/>
          </w:divBdr>
          <w:divsChild>
            <w:div w:id="1006634487">
              <w:marLeft w:val="0"/>
              <w:marRight w:val="0"/>
              <w:marTop w:val="0"/>
              <w:marBottom w:val="0"/>
              <w:divBdr>
                <w:top w:val="none" w:sz="0" w:space="0" w:color="auto"/>
                <w:left w:val="none" w:sz="0" w:space="0" w:color="auto"/>
                <w:bottom w:val="none" w:sz="0" w:space="0" w:color="auto"/>
                <w:right w:val="none" w:sz="0" w:space="0" w:color="auto"/>
              </w:divBdr>
              <w:divsChild>
                <w:div w:id="1450977378">
                  <w:marLeft w:val="0"/>
                  <w:marRight w:val="0"/>
                  <w:marTop w:val="0"/>
                  <w:marBottom w:val="0"/>
                  <w:divBdr>
                    <w:top w:val="none" w:sz="0" w:space="0" w:color="auto"/>
                    <w:left w:val="none" w:sz="0" w:space="0" w:color="auto"/>
                    <w:bottom w:val="none" w:sz="0" w:space="0" w:color="auto"/>
                    <w:right w:val="none" w:sz="0" w:space="0" w:color="auto"/>
                  </w:divBdr>
                  <w:divsChild>
                    <w:div w:id="127717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309236">
      <w:bodyDiv w:val="1"/>
      <w:marLeft w:val="0"/>
      <w:marRight w:val="0"/>
      <w:marTop w:val="0"/>
      <w:marBottom w:val="0"/>
      <w:divBdr>
        <w:top w:val="none" w:sz="0" w:space="0" w:color="auto"/>
        <w:left w:val="none" w:sz="0" w:space="0" w:color="auto"/>
        <w:bottom w:val="none" w:sz="0" w:space="0" w:color="auto"/>
        <w:right w:val="none" w:sz="0" w:space="0" w:color="auto"/>
      </w:divBdr>
      <w:divsChild>
        <w:div w:id="649602216">
          <w:marLeft w:val="0"/>
          <w:marRight w:val="0"/>
          <w:marTop w:val="0"/>
          <w:marBottom w:val="0"/>
          <w:divBdr>
            <w:top w:val="none" w:sz="0" w:space="0" w:color="auto"/>
            <w:left w:val="none" w:sz="0" w:space="0" w:color="auto"/>
            <w:bottom w:val="none" w:sz="0" w:space="0" w:color="auto"/>
            <w:right w:val="none" w:sz="0" w:space="0" w:color="auto"/>
          </w:divBdr>
          <w:divsChild>
            <w:div w:id="1761876334">
              <w:marLeft w:val="0"/>
              <w:marRight w:val="0"/>
              <w:marTop w:val="0"/>
              <w:marBottom w:val="0"/>
              <w:divBdr>
                <w:top w:val="none" w:sz="0" w:space="0" w:color="auto"/>
                <w:left w:val="none" w:sz="0" w:space="0" w:color="auto"/>
                <w:bottom w:val="none" w:sz="0" w:space="0" w:color="auto"/>
                <w:right w:val="none" w:sz="0" w:space="0" w:color="auto"/>
              </w:divBdr>
              <w:divsChild>
                <w:div w:id="1498425363">
                  <w:marLeft w:val="0"/>
                  <w:marRight w:val="0"/>
                  <w:marTop w:val="0"/>
                  <w:marBottom w:val="0"/>
                  <w:divBdr>
                    <w:top w:val="none" w:sz="0" w:space="0" w:color="auto"/>
                    <w:left w:val="none" w:sz="0" w:space="0" w:color="auto"/>
                    <w:bottom w:val="none" w:sz="0" w:space="0" w:color="auto"/>
                    <w:right w:val="none" w:sz="0" w:space="0" w:color="auto"/>
                  </w:divBdr>
                  <w:divsChild>
                    <w:div w:id="2038774997">
                      <w:marLeft w:val="0"/>
                      <w:marRight w:val="0"/>
                      <w:marTop w:val="0"/>
                      <w:marBottom w:val="0"/>
                      <w:divBdr>
                        <w:top w:val="none" w:sz="0" w:space="0" w:color="auto"/>
                        <w:left w:val="none" w:sz="0" w:space="0" w:color="auto"/>
                        <w:bottom w:val="none" w:sz="0" w:space="0" w:color="auto"/>
                        <w:right w:val="none" w:sz="0" w:space="0" w:color="auto"/>
                      </w:divBdr>
                      <w:divsChild>
                        <w:div w:id="1230119811">
                          <w:marLeft w:val="0"/>
                          <w:marRight w:val="0"/>
                          <w:marTop w:val="0"/>
                          <w:marBottom w:val="0"/>
                          <w:divBdr>
                            <w:top w:val="none" w:sz="0" w:space="0" w:color="auto"/>
                            <w:left w:val="none" w:sz="0" w:space="0" w:color="auto"/>
                            <w:bottom w:val="none" w:sz="0" w:space="0" w:color="auto"/>
                            <w:right w:val="none" w:sz="0" w:space="0" w:color="auto"/>
                          </w:divBdr>
                          <w:divsChild>
                            <w:div w:id="189614377">
                              <w:marLeft w:val="0"/>
                              <w:marRight w:val="0"/>
                              <w:marTop w:val="0"/>
                              <w:marBottom w:val="0"/>
                              <w:divBdr>
                                <w:top w:val="none" w:sz="0" w:space="0" w:color="auto"/>
                                <w:left w:val="none" w:sz="0" w:space="0" w:color="auto"/>
                                <w:bottom w:val="none" w:sz="0" w:space="0" w:color="auto"/>
                                <w:right w:val="none" w:sz="0" w:space="0" w:color="auto"/>
                              </w:divBdr>
                              <w:divsChild>
                                <w:div w:id="1869635811">
                                  <w:marLeft w:val="0"/>
                                  <w:marRight w:val="0"/>
                                  <w:marTop w:val="0"/>
                                  <w:marBottom w:val="0"/>
                                  <w:divBdr>
                                    <w:top w:val="none" w:sz="0" w:space="0" w:color="auto"/>
                                    <w:left w:val="none" w:sz="0" w:space="0" w:color="auto"/>
                                    <w:bottom w:val="none" w:sz="0" w:space="0" w:color="auto"/>
                                    <w:right w:val="none" w:sz="0" w:space="0" w:color="auto"/>
                                  </w:divBdr>
                                  <w:divsChild>
                                    <w:div w:id="2018001767">
                                      <w:marLeft w:val="0"/>
                                      <w:marRight w:val="0"/>
                                      <w:marTop w:val="0"/>
                                      <w:marBottom w:val="0"/>
                                      <w:divBdr>
                                        <w:top w:val="none" w:sz="0" w:space="0" w:color="auto"/>
                                        <w:left w:val="none" w:sz="0" w:space="0" w:color="auto"/>
                                        <w:bottom w:val="none" w:sz="0" w:space="0" w:color="auto"/>
                                        <w:right w:val="none" w:sz="0" w:space="0" w:color="auto"/>
                                      </w:divBdr>
                                      <w:divsChild>
                                        <w:div w:id="872111564">
                                          <w:marLeft w:val="0"/>
                                          <w:marRight w:val="0"/>
                                          <w:marTop w:val="0"/>
                                          <w:marBottom w:val="0"/>
                                          <w:divBdr>
                                            <w:top w:val="none" w:sz="0" w:space="0" w:color="auto"/>
                                            <w:left w:val="none" w:sz="0" w:space="0" w:color="auto"/>
                                            <w:bottom w:val="none" w:sz="0" w:space="0" w:color="auto"/>
                                            <w:right w:val="none" w:sz="0" w:space="0" w:color="auto"/>
                                          </w:divBdr>
                                          <w:divsChild>
                                            <w:div w:id="180701378">
                                              <w:marLeft w:val="0"/>
                                              <w:marRight w:val="0"/>
                                              <w:marTop w:val="0"/>
                                              <w:marBottom w:val="0"/>
                                              <w:divBdr>
                                                <w:top w:val="none" w:sz="0" w:space="0" w:color="auto"/>
                                                <w:left w:val="none" w:sz="0" w:space="0" w:color="auto"/>
                                                <w:bottom w:val="none" w:sz="0" w:space="0" w:color="auto"/>
                                                <w:right w:val="none" w:sz="0" w:space="0" w:color="auto"/>
                                              </w:divBdr>
                                              <w:divsChild>
                                                <w:div w:id="398483153">
                                                  <w:marLeft w:val="0"/>
                                                  <w:marRight w:val="0"/>
                                                  <w:marTop w:val="0"/>
                                                  <w:marBottom w:val="0"/>
                                                  <w:divBdr>
                                                    <w:top w:val="none" w:sz="0" w:space="0" w:color="auto"/>
                                                    <w:left w:val="none" w:sz="0" w:space="0" w:color="auto"/>
                                                    <w:bottom w:val="none" w:sz="0" w:space="0" w:color="auto"/>
                                                    <w:right w:val="none" w:sz="0" w:space="0" w:color="auto"/>
                                                  </w:divBdr>
                                                  <w:divsChild>
                                                    <w:div w:id="256328896">
                                                      <w:marLeft w:val="0"/>
                                                      <w:marRight w:val="0"/>
                                                      <w:marTop w:val="0"/>
                                                      <w:marBottom w:val="0"/>
                                                      <w:divBdr>
                                                        <w:top w:val="none" w:sz="0" w:space="0" w:color="auto"/>
                                                        <w:left w:val="none" w:sz="0" w:space="0" w:color="auto"/>
                                                        <w:bottom w:val="none" w:sz="0" w:space="0" w:color="auto"/>
                                                        <w:right w:val="none" w:sz="0" w:space="0" w:color="auto"/>
                                                      </w:divBdr>
                                                      <w:divsChild>
                                                        <w:div w:id="206839190">
                                                          <w:marLeft w:val="0"/>
                                                          <w:marRight w:val="0"/>
                                                          <w:marTop w:val="0"/>
                                                          <w:marBottom w:val="0"/>
                                                          <w:divBdr>
                                                            <w:top w:val="none" w:sz="0" w:space="0" w:color="auto"/>
                                                            <w:left w:val="none" w:sz="0" w:space="0" w:color="auto"/>
                                                            <w:bottom w:val="none" w:sz="0" w:space="0" w:color="auto"/>
                                                            <w:right w:val="none" w:sz="0" w:space="0" w:color="auto"/>
                                                          </w:divBdr>
                                                          <w:divsChild>
                                                            <w:div w:id="1817800743">
                                                              <w:marLeft w:val="0"/>
                                                              <w:marRight w:val="0"/>
                                                              <w:marTop w:val="0"/>
                                                              <w:marBottom w:val="0"/>
                                                              <w:divBdr>
                                                                <w:top w:val="none" w:sz="0" w:space="0" w:color="auto"/>
                                                                <w:left w:val="none" w:sz="0" w:space="0" w:color="auto"/>
                                                                <w:bottom w:val="none" w:sz="0" w:space="0" w:color="auto"/>
                                                                <w:right w:val="none" w:sz="0" w:space="0" w:color="auto"/>
                                                              </w:divBdr>
                                                              <w:divsChild>
                                                                <w:div w:id="510990682">
                                                                  <w:marLeft w:val="0"/>
                                                                  <w:marRight w:val="0"/>
                                                                  <w:marTop w:val="0"/>
                                                                  <w:marBottom w:val="0"/>
                                                                  <w:divBdr>
                                                                    <w:top w:val="none" w:sz="0" w:space="0" w:color="auto"/>
                                                                    <w:left w:val="none" w:sz="0" w:space="0" w:color="auto"/>
                                                                    <w:bottom w:val="none" w:sz="0" w:space="0" w:color="auto"/>
                                                                    <w:right w:val="none" w:sz="0" w:space="0" w:color="auto"/>
                                                                  </w:divBdr>
                                                                  <w:divsChild>
                                                                    <w:div w:id="1530991968">
                                                                      <w:marLeft w:val="0"/>
                                                                      <w:marRight w:val="0"/>
                                                                      <w:marTop w:val="0"/>
                                                                      <w:marBottom w:val="0"/>
                                                                      <w:divBdr>
                                                                        <w:top w:val="none" w:sz="0" w:space="0" w:color="auto"/>
                                                                        <w:left w:val="none" w:sz="0" w:space="0" w:color="auto"/>
                                                                        <w:bottom w:val="none" w:sz="0" w:space="0" w:color="auto"/>
                                                                        <w:right w:val="none" w:sz="0" w:space="0" w:color="auto"/>
                                                                      </w:divBdr>
                                                                      <w:divsChild>
                                                                        <w:div w:id="1524590868">
                                                                          <w:marLeft w:val="0"/>
                                                                          <w:marRight w:val="0"/>
                                                                          <w:marTop w:val="0"/>
                                                                          <w:marBottom w:val="0"/>
                                                                          <w:divBdr>
                                                                            <w:top w:val="none" w:sz="0" w:space="0" w:color="auto"/>
                                                                            <w:left w:val="none" w:sz="0" w:space="0" w:color="auto"/>
                                                                            <w:bottom w:val="none" w:sz="0" w:space="0" w:color="auto"/>
                                                                            <w:right w:val="none" w:sz="0" w:space="0" w:color="auto"/>
                                                                          </w:divBdr>
                                                                          <w:divsChild>
                                                                            <w:div w:id="946808513">
                                                                              <w:marLeft w:val="0"/>
                                                                              <w:marRight w:val="0"/>
                                                                              <w:marTop w:val="0"/>
                                                                              <w:marBottom w:val="0"/>
                                                                              <w:divBdr>
                                                                                <w:top w:val="none" w:sz="0" w:space="0" w:color="auto"/>
                                                                                <w:left w:val="none" w:sz="0" w:space="0" w:color="auto"/>
                                                                                <w:bottom w:val="none" w:sz="0" w:space="0" w:color="auto"/>
                                                                                <w:right w:val="none" w:sz="0" w:space="0" w:color="auto"/>
                                                                              </w:divBdr>
                                                                              <w:divsChild>
                                                                                <w:div w:id="1044057003">
                                                                                  <w:marLeft w:val="0"/>
                                                                                  <w:marRight w:val="0"/>
                                                                                  <w:marTop w:val="0"/>
                                                                                  <w:marBottom w:val="0"/>
                                                                                  <w:divBdr>
                                                                                    <w:top w:val="none" w:sz="0" w:space="0" w:color="auto"/>
                                                                                    <w:left w:val="none" w:sz="0" w:space="0" w:color="auto"/>
                                                                                    <w:bottom w:val="none" w:sz="0" w:space="0" w:color="auto"/>
                                                                                    <w:right w:val="none" w:sz="0" w:space="0" w:color="auto"/>
                                                                                  </w:divBdr>
                                                                                  <w:divsChild>
                                                                                    <w:div w:id="2103909880">
                                                                                      <w:marLeft w:val="0"/>
                                                                                      <w:marRight w:val="0"/>
                                                                                      <w:marTop w:val="0"/>
                                                                                      <w:marBottom w:val="0"/>
                                                                                      <w:divBdr>
                                                                                        <w:top w:val="none" w:sz="0" w:space="0" w:color="auto"/>
                                                                                        <w:left w:val="none" w:sz="0" w:space="0" w:color="auto"/>
                                                                                        <w:bottom w:val="none" w:sz="0" w:space="0" w:color="auto"/>
                                                                                        <w:right w:val="none" w:sz="0" w:space="0" w:color="auto"/>
                                                                                      </w:divBdr>
                                                                                      <w:divsChild>
                                                                                        <w:div w:id="189102632">
                                                                                          <w:marLeft w:val="0"/>
                                                                                          <w:marRight w:val="0"/>
                                                                                          <w:marTop w:val="0"/>
                                                                                          <w:marBottom w:val="0"/>
                                                                                          <w:divBdr>
                                                                                            <w:top w:val="none" w:sz="0" w:space="0" w:color="auto"/>
                                                                                            <w:left w:val="none" w:sz="0" w:space="0" w:color="auto"/>
                                                                                            <w:bottom w:val="none" w:sz="0" w:space="0" w:color="auto"/>
                                                                                            <w:right w:val="none" w:sz="0" w:space="0" w:color="auto"/>
                                                                                          </w:divBdr>
                                                                                          <w:divsChild>
                                                                                            <w:div w:id="1713966291">
                                                                                              <w:marLeft w:val="0"/>
                                                                                              <w:marRight w:val="0"/>
                                                                                              <w:marTop w:val="0"/>
                                                                                              <w:marBottom w:val="0"/>
                                                                                              <w:divBdr>
                                                                                                <w:top w:val="none" w:sz="0" w:space="0" w:color="auto"/>
                                                                                                <w:left w:val="none" w:sz="0" w:space="0" w:color="auto"/>
                                                                                                <w:bottom w:val="none" w:sz="0" w:space="0" w:color="auto"/>
                                                                                                <w:right w:val="none" w:sz="0" w:space="0" w:color="auto"/>
                                                                                              </w:divBdr>
                                                                                              <w:divsChild>
                                                                                                <w:div w:id="158056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956557">
                                                                  <w:marLeft w:val="0"/>
                                                                  <w:marRight w:val="0"/>
                                                                  <w:marTop w:val="0"/>
                                                                  <w:marBottom w:val="0"/>
                                                                  <w:divBdr>
                                                                    <w:top w:val="none" w:sz="0" w:space="0" w:color="auto"/>
                                                                    <w:left w:val="none" w:sz="0" w:space="0" w:color="auto"/>
                                                                    <w:bottom w:val="none" w:sz="0" w:space="0" w:color="auto"/>
                                                                    <w:right w:val="none" w:sz="0" w:space="0" w:color="auto"/>
                                                                  </w:divBdr>
                                                                  <w:divsChild>
                                                                    <w:div w:id="1407917750">
                                                                      <w:marLeft w:val="0"/>
                                                                      <w:marRight w:val="0"/>
                                                                      <w:marTop w:val="0"/>
                                                                      <w:marBottom w:val="0"/>
                                                                      <w:divBdr>
                                                                        <w:top w:val="none" w:sz="0" w:space="0" w:color="auto"/>
                                                                        <w:left w:val="none" w:sz="0" w:space="0" w:color="auto"/>
                                                                        <w:bottom w:val="none" w:sz="0" w:space="0" w:color="auto"/>
                                                                        <w:right w:val="none" w:sz="0" w:space="0" w:color="auto"/>
                                                                      </w:divBdr>
                                                                      <w:divsChild>
                                                                        <w:div w:id="1541894444">
                                                                          <w:marLeft w:val="0"/>
                                                                          <w:marRight w:val="0"/>
                                                                          <w:marTop w:val="0"/>
                                                                          <w:marBottom w:val="0"/>
                                                                          <w:divBdr>
                                                                            <w:top w:val="none" w:sz="0" w:space="0" w:color="auto"/>
                                                                            <w:left w:val="none" w:sz="0" w:space="0" w:color="auto"/>
                                                                            <w:bottom w:val="none" w:sz="0" w:space="0" w:color="auto"/>
                                                                            <w:right w:val="none" w:sz="0" w:space="0" w:color="auto"/>
                                                                          </w:divBdr>
                                                                          <w:divsChild>
                                                                            <w:div w:id="1784229477">
                                                                              <w:marLeft w:val="0"/>
                                                                              <w:marRight w:val="0"/>
                                                                              <w:marTop w:val="0"/>
                                                                              <w:marBottom w:val="0"/>
                                                                              <w:divBdr>
                                                                                <w:top w:val="none" w:sz="0" w:space="0" w:color="auto"/>
                                                                                <w:left w:val="none" w:sz="0" w:space="0" w:color="auto"/>
                                                                                <w:bottom w:val="none" w:sz="0" w:space="0" w:color="auto"/>
                                                                                <w:right w:val="none" w:sz="0" w:space="0" w:color="auto"/>
                                                                              </w:divBdr>
                                                                              <w:divsChild>
                                                                                <w:div w:id="691418532">
                                                                                  <w:marLeft w:val="0"/>
                                                                                  <w:marRight w:val="0"/>
                                                                                  <w:marTop w:val="0"/>
                                                                                  <w:marBottom w:val="0"/>
                                                                                  <w:divBdr>
                                                                                    <w:top w:val="none" w:sz="0" w:space="0" w:color="auto"/>
                                                                                    <w:left w:val="none" w:sz="0" w:space="0" w:color="auto"/>
                                                                                    <w:bottom w:val="none" w:sz="0" w:space="0" w:color="auto"/>
                                                                                    <w:right w:val="none" w:sz="0" w:space="0" w:color="auto"/>
                                                                                  </w:divBdr>
                                                                                  <w:divsChild>
                                                                                    <w:div w:id="757822553">
                                                                                      <w:marLeft w:val="0"/>
                                                                                      <w:marRight w:val="0"/>
                                                                                      <w:marTop w:val="0"/>
                                                                                      <w:marBottom w:val="0"/>
                                                                                      <w:divBdr>
                                                                                        <w:top w:val="none" w:sz="0" w:space="0" w:color="auto"/>
                                                                                        <w:left w:val="none" w:sz="0" w:space="0" w:color="auto"/>
                                                                                        <w:bottom w:val="none" w:sz="0" w:space="0" w:color="auto"/>
                                                                                        <w:right w:val="none" w:sz="0" w:space="0" w:color="auto"/>
                                                                                      </w:divBdr>
                                                                                      <w:divsChild>
                                                                                        <w:div w:id="44284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884100">
                                                                          <w:marLeft w:val="0"/>
                                                                          <w:marRight w:val="0"/>
                                                                          <w:marTop w:val="0"/>
                                                                          <w:marBottom w:val="0"/>
                                                                          <w:divBdr>
                                                                            <w:top w:val="none" w:sz="0" w:space="0" w:color="auto"/>
                                                                            <w:left w:val="none" w:sz="0" w:space="0" w:color="auto"/>
                                                                            <w:bottom w:val="none" w:sz="0" w:space="0" w:color="auto"/>
                                                                            <w:right w:val="none" w:sz="0" w:space="0" w:color="auto"/>
                                                                          </w:divBdr>
                                                                          <w:divsChild>
                                                                            <w:div w:id="1781097319">
                                                                              <w:marLeft w:val="0"/>
                                                                              <w:marRight w:val="0"/>
                                                                              <w:marTop w:val="0"/>
                                                                              <w:marBottom w:val="0"/>
                                                                              <w:divBdr>
                                                                                <w:top w:val="none" w:sz="0" w:space="0" w:color="auto"/>
                                                                                <w:left w:val="none" w:sz="0" w:space="0" w:color="auto"/>
                                                                                <w:bottom w:val="none" w:sz="0" w:space="0" w:color="auto"/>
                                                                                <w:right w:val="none" w:sz="0" w:space="0" w:color="auto"/>
                                                                              </w:divBdr>
                                                                              <w:divsChild>
                                                                                <w:div w:id="343090573">
                                                                                  <w:marLeft w:val="0"/>
                                                                                  <w:marRight w:val="0"/>
                                                                                  <w:marTop w:val="0"/>
                                                                                  <w:marBottom w:val="0"/>
                                                                                  <w:divBdr>
                                                                                    <w:top w:val="none" w:sz="0" w:space="0" w:color="auto"/>
                                                                                    <w:left w:val="none" w:sz="0" w:space="0" w:color="auto"/>
                                                                                    <w:bottom w:val="none" w:sz="0" w:space="0" w:color="auto"/>
                                                                                    <w:right w:val="none" w:sz="0" w:space="0" w:color="auto"/>
                                                                                  </w:divBdr>
                                                                                  <w:divsChild>
                                                                                    <w:div w:id="1006862112">
                                                                                      <w:marLeft w:val="0"/>
                                                                                      <w:marRight w:val="0"/>
                                                                                      <w:marTop w:val="0"/>
                                                                                      <w:marBottom w:val="0"/>
                                                                                      <w:divBdr>
                                                                                        <w:top w:val="none" w:sz="0" w:space="0" w:color="auto"/>
                                                                                        <w:left w:val="none" w:sz="0" w:space="0" w:color="auto"/>
                                                                                        <w:bottom w:val="none" w:sz="0" w:space="0" w:color="auto"/>
                                                                                        <w:right w:val="none" w:sz="0" w:space="0" w:color="auto"/>
                                                                                      </w:divBdr>
                                                                                      <w:divsChild>
                                                                                        <w:div w:id="2127962646">
                                                                                          <w:marLeft w:val="0"/>
                                                                                          <w:marRight w:val="0"/>
                                                                                          <w:marTop w:val="0"/>
                                                                                          <w:marBottom w:val="0"/>
                                                                                          <w:divBdr>
                                                                                            <w:top w:val="none" w:sz="0" w:space="0" w:color="auto"/>
                                                                                            <w:left w:val="none" w:sz="0" w:space="0" w:color="auto"/>
                                                                                            <w:bottom w:val="none" w:sz="0" w:space="0" w:color="auto"/>
                                                                                            <w:right w:val="none" w:sz="0" w:space="0" w:color="auto"/>
                                                                                          </w:divBdr>
                                                                                          <w:divsChild>
                                                                                            <w:div w:id="142372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20559">
                                                                                  <w:marLeft w:val="0"/>
                                                                                  <w:marRight w:val="0"/>
                                                                                  <w:marTop w:val="0"/>
                                                                                  <w:marBottom w:val="0"/>
                                                                                  <w:divBdr>
                                                                                    <w:top w:val="none" w:sz="0" w:space="0" w:color="auto"/>
                                                                                    <w:left w:val="none" w:sz="0" w:space="0" w:color="auto"/>
                                                                                    <w:bottom w:val="none" w:sz="0" w:space="0" w:color="auto"/>
                                                                                    <w:right w:val="none" w:sz="0" w:space="0" w:color="auto"/>
                                                                                  </w:divBdr>
                                                                                  <w:divsChild>
                                                                                    <w:div w:id="632441598">
                                                                                      <w:marLeft w:val="0"/>
                                                                                      <w:marRight w:val="0"/>
                                                                                      <w:marTop w:val="0"/>
                                                                                      <w:marBottom w:val="0"/>
                                                                                      <w:divBdr>
                                                                                        <w:top w:val="none" w:sz="0" w:space="0" w:color="auto"/>
                                                                                        <w:left w:val="none" w:sz="0" w:space="0" w:color="auto"/>
                                                                                        <w:bottom w:val="none" w:sz="0" w:space="0" w:color="auto"/>
                                                                                        <w:right w:val="none" w:sz="0" w:space="0" w:color="auto"/>
                                                                                      </w:divBdr>
                                                                                      <w:divsChild>
                                                                                        <w:div w:id="1191916325">
                                                                                          <w:marLeft w:val="0"/>
                                                                                          <w:marRight w:val="0"/>
                                                                                          <w:marTop w:val="0"/>
                                                                                          <w:marBottom w:val="0"/>
                                                                                          <w:divBdr>
                                                                                            <w:top w:val="none" w:sz="0" w:space="0" w:color="auto"/>
                                                                                            <w:left w:val="none" w:sz="0" w:space="0" w:color="auto"/>
                                                                                            <w:bottom w:val="none" w:sz="0" w:space="0" w:color="auto"/>
                                                                                            <w:right w:val="none" w:sz="0" w:space="0" w:color="auto"/>
                                                                                          </w:divBdr>
                                                                                          <w:divsChild>
                                                                                            <w:div w:id="65379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464809">
                                                                  <w:marLeft w:val="0"/>
                                                                  <w:marRight w:val="0"/>
                                                                  <w:marTop w:val="0"/>
                                                                  <w:marBottom w:val="0"/>
                                                                  <w:divBdr>
                                                                    <w:top w:val="none" w:sz="0" w:space="0" w:color="auto"/>
                                                                    <w:left w:val="none" w:sz="0" w:space="0" w:color="auto"/>
                                                                    <w:bottom w:val="none" w:sz="0" w:space="0" w:color="auto"/>
                                                                    <w:right w:val="none" w:sz="0" w:space="0" w:color="auto"/>
                                                                  </w:divBdr>
                                                                  <w:divsChild>
                                                                    <w:div w:id="1179268592">
                                                                      <w:marLeft w:val="0"/>
                                                                      <w:marRight w:val="0"/>
                                                                      <w:marTop w:val="0"/>
                                                                      <w:marBottom w:val="0"/>
                                                                      <w:divBdr>
                                                                        <w:top w:val="none" w:sz="0" w:space="0" w:color="auto"/>
                                                                        <w:left w:val="none" w:sz="0" w:space="0" w:color="auto"/>
                                                                        <w:bottom w:val="none" w:sz="0" w:space="0" w:color="auto"/>
                                                                        <w:right w:val="none" w:sz="0" w:space="0" w:color="auto"/>
                                                                      </w:divBdr>
                                                                      <w:divsChild>
                                                                        <w:div w:id="1284964487">
                                                                          <w:marLeft w:val="0"/>
                                                                          <w:marRight w:val="0"/>
                                                                          <w:marTop w:val="0"/>
                                                                          <w:marBottom w:val="0"/>
                                                                          <w:divBdr>
                                                                            <w:top w:val="none" w:sz="0" w:space="0" w:color="auto"/>
                                                                            <w:left w:val="none" w:sz="0" w:space="0" w:color="auto"/>
                                                                            <w:bottom w:val="none" w:sz="0" w:space="0" w:color="auto"/>
                                                                            <w:right w:val="none" w:sz="0" w:space="0" w:color="auto"/>
                                                                          </w:divBdr>
                                                                          <w:divsChild>
                                                                            <w:div w:id="1908297649">
                                                                              <w:marLeft w:val="0"/>
                                                                              <w:marRight w:val="0"/>
                                                                              <w:marTop w:val="0"/>
                                                                              <w:marBottom w:val="0"/>
                                                                              <w:divBdr>
                                                                                <w:top w:val="none" w:sz="0" w:space="0" w:color="auto"/>
                                                                                <w:left w:val="none" w:sz="0" w:space="0" w:color="auto"/>
                                                                                <w:bottom w:val="none" w:sz="0" w:space="0" w:color="auto"/>
                                                                                <w:right w:val="none" w:sz="0" w:space="0" w:color="auto"/>
                                                                              </w:divBdr>
                                                                              <w:divsChild>
                                                                                <w:div w:id="2139830646">
                                                                                  <w:marLeft w:val="0"/>
                                                                                  <w:marRight w:val="0"/>
                                                                                  <w:marTop w:val="0"/>
                                                                                  <w:marBottom w:val="0"/>
                                                                                  <w:divBdr>
                                                                                    <w:top w:val="none" w:sz="0" w:space="0" w:color="auto"/>
                                                                                    <w:left w:val="none" w:sz="0" w:space="0" w:color="auto"/>
                                                                                    <w:bottom w:val="none" w:sz="0" w:space="0" w:color="auto"/>
                                                                                    <w:right w:val="none" w:sz="0" w:space="0" w:color="auto"/>
                                                                                  </w:divBdr>
                                                                                  <w:divsChild>
                                                                                    <w:div w:id="1799839390">
                                                                                      <w:marLeft w:val="0"/>
                                                                                      <w:marRight w:val="0"/>
                                                                                      <w:marTop w:val="0"/>
                                                                                      <w:marBottom w:val="0"/>
                                                                                      <w:divBdr>
                                                                                        <w:top w:val="none" w:sz="0" w:space="0" w:color="auto"/>
                                                                                        <w:left w:val="none" w:sz="0" w:space="0" w:color="auto"/>
                                                                                        <w:bottom w:val="none" w:sz="0" w:space="0" w:color="auto"/>
                                                                                        <w:right w:val="none" w:sz="0" w:space="0" w:color="auto"/>
                                                                                      </w:divBdr>
                                                                                      <w:divsChild>
                                                                                        <w:div w:id="1355617714">
                                                                                          <w:marLeft w:val="0"/>
                                                                                          <w:marRight w:val="0"/>
                                                                                          <w:marTop w:val="0"/>
                                                                                          <w:marBottom w:val="0"/>
                                                                                          <w:divBdr>
                                                                                            <w:top w:val="none" w:sz="0" w:space="0" w:color="auto"/>
                                                                                            <w:left w:val="none" w:sz="0" w:space="0" w:color="auto"/>
                                                                                            <w:bottom w:val="none" w:sz="0" w:space="0" w:color="auto"/>
                                                                                            <w:right w:val="none" w:sz="0" w:space="0" w:color="auto"/>
                                                                                          </w:divBdr>
                                                                                          <w:divsChild>
                                                                                            <w:div w:id="2082101113">
                                                                                              <w:marLeft w:val="0"/>
                                                                                              <w:marRight w:val="0"/>
                                                                                              <w:marTop w:val="0"/>
                                                                                              <w:marBottom w:val="0"/>
                                                                                              <w:divBdr>
                                                                                                <w:top w:val="none" w:sz="0" w:space="0" w:color="auto"/>
                                                                                                <w:left w:val="none" w:sz="0" w:space="0" w:color="auto"/>
                                                                                                <w:bottom w:val="none" w:sz="0" w:space="0" w:color="auto"/>
                                                                                                <w:right w:val="none" w:sz="0" w:space="0" w:color="auto"/>
                                                                                              </w:divBdr>
                                                                                              <w:divsChild>
                                                                                                <w:div w:id="91994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4532536">
                                                                  <w:marLeft w:val="0"/>
                                                                  <w:marRight w:val="0"/>
                                                                  <w:marTop w:val="0"/>
                                                                  <w:marBottom w:val="0"/>
                                                                  <w:divBdr>
                                                                    <w:top w:val="none" w:sz="0" w:space="0" w:color="auto"/>
                                                                    <w:left w:val="none" w:sz="0" w:space="0" w:color="auto"/>
                                                                    <w:bottom w:val="none" w:sz="0" w:space="0" w:color="auto"/>
                                                                    <w:right w:val="none" w:sz="0" w:space="0" w:color="auto"/>
                                                                  </w:divBdr>
                                                                  <w:divsChild>
                                                                    <w:div w:id="780802332">
                                                                      <w:marLeft w:val="0"/>
                                                                      <w:marRight w:val="0"/>
                                                                      <w:marTop w:val="0"/>
                                                                      <w:marBottom w:val="0"/>
                                                                      <w:divBdr>
                                                                        <w:top w:val="none" w:sz="0" w:space="0" w:color="auto"/>
                                                                        <w:left w:val="none" w:sz="0" w:space="0" w:color="auto"/>
                                                                        <w:bottom w:val="none" w:sz="0" w:space="0" w:color="auto"/>
                                                                        <w:right w:val="none" w:sz="0" w:space="0" w:color="auto"/>
                                                                      </w:divBdr>
                                                                      <w:divsChild>
                                                                        <w:div w:id="263616319">
                                                                          <w:marLeft w:val="0"/>
                                                                          <w:marRight w:val="0"/>
                                                                          <w:marTop w:val="0"/>
                                                                          <w:marBottom w:val="0"/>
                                                                          <w:divBdr>
                                                                            <w:top w:val="none" w:sz="0" w:space="0" w:color="auto"/>
                                                                            <w:left w:val="none" w:sz="0" w:space="0" w:color="auto"/>
                                                                            <w:bottom w:val="none" w:sz="0" w:space="0" w:color="auto"/>
                                                                            <w:right w:val="none" w:sz="0" w:space="0" w:color="auto"/>
                                                                          </w:divBdr>
                                                                          <w:divsChild>
                                                                            <w:div w:id="1992103241">
                                                                              <w:marLeft w:val="0"/>
                                                                              <w:marRight w:val="0"/>
                                                                              <w:marTop w:val="0"/>
                                                                              <w:marBottom w:val="0"/>
                                                                              <w:divBdr>
                                                                                <w:top w:val="none" w:sz="0" w:space="0" w:color="auto"/>
                                                                                <w:left w:val="none" w:sz="0" w:space="0" w:color="auto"/>
                                                                                <w:bottom w:val="none" w:sz="0" w:space="0" w:color="auto"/>
                                                                                <w:right w:val="none" w:sz="0" w:space="0" w:color="auto"/>
                                                                              </w:divBdr>
                                                                              <w:divsChild>
                                                                                <w:div w:id="974608146">
                                                                                  <w:marLeft w:val="0"/>
                                                                                  <w:marRight w:val="0"/>
                                                                                  <w:marTop w:val="0"/>
                                                                                  <w:marBottom w:val="0"/>
                                                                                  <w:divBdr>
                                                                                    <w:top w:val="none" w:sz="0" w:space="0" w:color="auto"/>
                                                                                    <w:left w:val="none" w:sz="0" w:space="0" w:color="auto"/>
                                                                                    <w:bottom w:val="none" w:sz="0" w:space="0" w:color="auto"/>
                                                                                    <w:right w:val="none" w:sz="0" w:space="0" w:color="auto"/>
                                                                                  </w:divBdr>
                                                                                  <w:divsChild>
                                                                                    <w:div w:id="180900761">
                                                                                      <w:marLeft w:val="0"/>
                                                                                      <w:marRight w:val="0"/>
                                                                                      <w:marTop w:val="0"/>
                                                                                      <w:marBottom w:val="0"/>
                                                                                      <w:divBdr>
                                                                                        <w:top w:val="none" w:sz="0" w:space="0" w:color="auto"/>
                                                                                        <w:left w:val="none" w:sz="0" w:space="0" w:color="auto"/>
                                                                                        <w:bottom w:val="none" w:sz="0" w:space="0" w:color="auto"/>
                                                                                        <w:right w:val="none" w:sz="0" w:space="0" w:color="auto"/>
                                                                                      </w:divBdr>
                                                                                      <w:divsChild>
                                                                                        <w:div w:id="194695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964638">
                                                                          <w:marLeft w:val="0"/>
                                                                          <w:marRight w:val="0"/>
                                                                          <w:marTop w:val="0"/>
                                                                          <w:marBottom w:val="0"/>
                                                                          <w:divBdr>
                                                                            <w:top w:val="none" w:sz="0" w:space="0" w:color="auto"/>
                                                                            <w:left w:val="none" w:sz="0" w:space="0" w:color="auto"/>
                                                                            <w:bottom w:val="none" w:sz="0" w:space="0" w:color="auto"/>
                                                                            <w:right w:val="none" w:sz="0" w:space="0" w:color="auto"/>
                                                                          </w:divBdr>
                                                                          <w:divsChild>
                                                                            <w:div w:id="1330407998">
                                                                              <w:marLeft w:val="0"/>
                                                                              <w:marRight w:val="0"/>
                                                                              <w:marTop w:val="0"/>
                                                                              <w:marBottom w:val="0"/>
                                                                              <w:divBdr>
                                                                                <w:top w:val="none" w:sz="0" w:space="0" w:color="auto"/>
                                                                                <w:left w:val="none" w:sz="0" w:space="0" w:color="auto"/>
                                                                                <w:bottom w:val="none" w:sz="0" w:space="0" w:color="auto"/>
                                                                                <w:right w:val="none" w:sz="0" w:space="0" w:color="auto"/>
                                                                              </w:divBdr>
                                                                              <w:divsChild>
                                                                                <w:div w:id="636959391">
                                                                                  <w:marLeft w:val="0"/>
                                                                                  <w:marRight w:val="0"/>
                                                                                  <w:marTop w:val="0"/>
                                                                                  <w:marBottom w:val="0"/>
                                                                                  <w:divBdr>
                                                                                    <w:top w:val="none" w:sz="0" w:space="0" w:color="auto"/>
                                                                                    <w:left w:val="none" w:sz="0" w:space="0" w:color="auto"/>
                                                                                    <w:bottom w:val="none" w:sz="0" w:space="0" w:color="auto"/>
                                                                                    <w:right w:val="none" w:sz="0" w:space="0" w:color="auto"/>
                                                                                  </w:divBdr>
                                                                                  <w:divsChild>
                                                                                    <w:div w:id="581137447">
                                                                                      <w:marLeft w:val="0"/>
                                                                                      <w:marRight w:val="0"/>
                                                                                      <w:marTop w:val="0"/>
                                                                                      <w:marBottom w:val="0"/>
                                                                                      <w:divBdr>
                                                                                        <w:top w:val="none" w:sz="0" w:space="0" w:color="auto"/>
                                                                                        <w:left w:val="none" w:sz="0" w:space="0" w:color="auto"/>
                                                                                        <w:bottom w:val="none" w:sz="0" w:space="0" w:color="auto"/>
                                                                                        <w:right w:val="none" w:sz="0" w:space="0" w:color="auto"/>
                                                                                      </w:divBdr>
                                                                                      <w:divsChild>
                                                                                        <w:div w:id="349183970">
                                                                                          <w:marLeft w:val="0"/>
                                                                                          <w:marRight w:val="0"/>
                                                                                          <w:marTop w:val="0"/>
                                                                                          <w:marBottom w:val="0"/>
                                                                                          <w:divBdr>
                                                                                            <w:top w:val="none" w:sz="0" w:space="0" w:color="auto"/>
                                                                                            <w:left w:val="none" w:sz="0" w:space="0" w:color="auto"/>
                                                                                            <w:bottom w:val="none" w:sz="0" w:space="0" w:color="auto"/>
                                                                                            <w:right w:val="none" w:sz="0" w:space="0" w:color="auto"/>
                                                                                          </w:divBdr>
                                                                                          <w:divsChild>
                                                                                            <w:div w:id="77767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777770">
                                                                                  <w:marLeft w:val="0"/>
                                                                                  <w:marRight w:val="0"/>
                                                                                  <w:marTop w:val="0"/>
                                                                                  <w:marBottom w:val="0"/>
                                                                                  <w:divBdr>
                                                                                    <w:top w:val="none" w:sz="0" w:space="0" w:color="auto"/>
                                                                                    <w:left w:val="none" w:sz="0" w:space="0" w:color="auto"/>
                                                                                    <w:bottom w:val="none" w:sz="0" w:space="0" w:color="auto"/>
                                                                                    <w:right w:val="none" w:sz="0" w:space="0" w:color="auto"/>
                                                                                  </w:divBdr>
                                                                                  <w:divsChild>
                                                                                    <w:div w:id="1949894768">
                                                                                      <w:marLeft w:val="0"/>
                                                                                      <w:marRight w:val="0"/>
                                                                                      <w:marTop w:val="0"/>
                                                                                      <w:marBottom w:val="0"/>
                                                                                      <w:divBdr>
                                                                                        <w:top w:val="none" w:sz="0" w:space="0" w:color="auto"/>
                                                                                        <w:left w:val="none" w:sz="0" w:space="0" w:color="auto"/>
                                                                                        <w:bottom w:val="none" w:sz="0" w:space="0" w:color="auto"/>
                                                                                        <w:right w:val="none" w:sz="0" w:space="0" w:color="auto"/>
                                                                                      </w:divBdr>
                                                                                      <w:divsChild>
                                                                                        <w:div w:id="1707020289">
                                                                                          <w:marLeft w:val="0"/>
                                                                                          <w:marRight w:val="0"/>
                                                                                          <w:marTop w:val="0"/>
                                                                                          <w:marBottom w:val="0"/>
                                                                                          <w:divBdr>
                                                                                            <w:top w:val="none" w:sz="0" w:space="0" w:color="auto"/>
                                                                                            <w:left w:val="none" w:sz="0" w:space="0" w:color="auto"/>
                                                                                            <w:bottom w:val="none" w:sz="0" w:space="0" w:color="auto"/>
                                                                                            <w:right w:val="none" w:sz="0" w:space="0" w:color="auto"/>
                                                                                          </w:divBdr>
                                                                                          <w:divsChild>
                                                                                            <w:div w:id="12828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252831">
                                                                  <w:marLeft w:val="0"/>
                                                                  <w:marRight w:val="0"/>
                                                                  <w:marTop w:val="0"/>
                                                                  <w:marBottom w:val="0"/>
                                                                  <w:divBdr>
                                                                    <w:top w:val="none" w:sz="0" w:space="0" w:color="auto"/>
                                                                    <w:left w:val="none" w:sz="0" w:space="0" w:color="auto"/>
                                                                    <w:bottom w:val="none" w:sz="0" w:space="0" w:color="auto"/>
                                                                    <w:right w:val="none" w:sz="0" w:space="0" w:color="auto"/>
                                                                  </w:divBdr>
                                                                  <w:divsChild>
                                                                    <w:div w:id="1788547669">
                                                                      <w:marLeft w:val="0"/>
                                                                      <w:marRight w:val="0"/>
                                                                      <w:marTop w:val="0"/>
                                                                      <w:marBottom w:val="0"/>
                                                                      <w:divBdr>
                                                                        <w:top w:val="none" w:sz="0" w:space="0" w:color="auto"/>
                                                                        <w:left w:val="none" w:sz="0" w:space="0" w:color="auto"/>
                                                                        <w:bottom w:val="none" w:sz="0" w:space="0" w:color="auto"/>
                                                                        <w:right w:val="none" w:sz="0" w:space="0" w:color="auto"/>
                                                                      </w:divBdr>
                                                                      <w:divsChild>
                                                                        <w:div w:id="1443721840">
                                                                          <w:marLeft w:val="0"/>
                                                                          <w:marRight w:val="0"/>
                                                                          <w:marTop w:val="0"/>
                                                                          <w:marBottom w:val="0"/>
                                                                          <w:divBdr>
                                                                            <w:top w:val="none" w:sz="0" w:space="0" w:color="auto"/>
                                                                            <w:left w:val="none" w:sz="0" w:space="0" w:color="auto"/>
                                                                            <w:bottom w:val="none" w:sz="0" w:space="0" w:color="auto"/>
                                                                            <w:right w:val="none" w:sz="0" w:space="0" w:color="auto"/>
                                                                          </w:divBdr>
                                                                          <w:divsChild>
                                                                            <w:div w:id="503252598">
                                                                              <w:marLeft w:val="0"/>
                                                                              <w:marRight w:val="0"/>
                                                                              <w:marTop w:val="0"/>
                                                                              <w:marBottom w:val="0"/>
                                                                              <w:divBdr>
                                                                                <w:top w:val="none" w:sz="0" w:space="0" w:color="auto"/>
                                                                                <w:left w:val="none" w:sz="0" w:space="0" w:color="auto"/>
                                                                                <w:bottom w:val="none" w:sz="0" w:space="0" w:color="auto"/>
                                                                                <w:right w:val="none" w:sz="0" w:space="0" w:color="auto"/>
                                                                              </w:divBdr>
                                                                              <w:divsChild>
                                                                                <w:div w:id="226233185">
                                                                                  <w:marLeft w:val="0"/>
                                                                                  <w:marRight w:val="0"/>
                                                                                  <w:marTop w:val="0"/>
                                                                                  <w:marBottom w:val="0"/>
                                                                                  <w:divBdr>
                                                                                    <w:top w:val="none" w:sz="0" w:space="0" w:color="auto"/>
                                                                                    <w:left w:val="none" w:sz="0" w:space="0" w:color="auto"/>
                                                                                    <w:bottom w:val="none" w:sz="0" w:space="0" w:color="auto"/>
                                                                                    <w:right w:val="none" w:sz="0" w:space="0" w:color="auto"/>
                                                                                  </w:divBdr>
                                                                                  <w:divsChild>
                                                                                    <w:div w:id="2050101286">
                                                                                      <w:marLeft w:val="0"/>
                                                                                      <w:marRight w:val="0"/>
                                                                                      <w:marTop w:val="0"/>
                                                                                      <w:marBottom w:val="0"/>
                                                                                      <w:divBdr>
                                                                                        <w:top w:val="none" w:sz="0" w:space="0" w:color="auto"/>
                                                                                        <w:left w:val="none" w:sz="0" w:space="0" w:color="auto"/>
                                                                                        <w:bottom w:val="none" w:sz="0" w:space="0" w:color="auto"/>
                                                                                        <w:right w:val="none" w:sz="0" w:space="0" w:color="auto"/>
                                                                                      </w:divBdr>
                                                                                      <w:divsChild>
                                                                                        <w:div w:id="1969161696">
                                                                                          <w:marLeft w:val="0"/>
                                                                                          <w:marRight w:val="0"/>
                                                                                          <w:marTop w:val="0"/>
                                                                                          <w:marBottom w:val="0"/>
                                                                                          <w:divBdr>
                                                                                            <w:top w:val="none" w:sz="0" w:space="0" w:color="auto"/>
                                                                                            <w:left w:val="none" w:sz="0" w:space="0" w:color="auto"/>
                                                                                            <w:bottom w:val="none" w:sz="0" w:space="0" w:color="auto"/>
                                                                                            <w:right w:val="none" w:sz="0" w:space="0" w:color="auto"/>
                                                                                          </w:divBdr>
                                                                                          <w:divsChild>
                                                                                            <w:div w:id="1382053369">
                                                                                              <w:marLeft w:val="0"/>
                                                                                              <w:marRight w:val="0"/>
                                                                                              <w:marTop w:val="0"/>
                                                                                              <w:marBottom w:val="0"/>
                                                                                              <w:divBdr>
                                                                                                <w:top w:val="none" w:sz="0" w:space="0" w:color="auto"/>
                                                                                                <w:left w:val="none" w:sz="0" w:space="0" w:color="auto"/>
                                                                                                <w:bottom w:val="none" w:sz="0" w:space="0" w:color="auto"/>
                                                                                                <w:right w:val="none" w:sz="0" w:space="0" w:color="auto"/>
                                                                                              </w:divBdr>
                                                                                              <w:divsChild>
                                                                                                <w:div w:id="51538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336680">
                                                                  <w:marLeft w:val="0"/>
                                                                  <w:marRight w:val="0"/>
                                                                  <w:marTop w:val="0"/>
                                                                  <w:marBottom w:val="0"/>
                                                                  <w:divBdr>
                                                                    <w:top w:val="none" w:sz="0" w:space="0" w:color="auto"/>
                                                                    <w:left w:val="none" w:sz="0" w:space="0" w:color="auto"/>
                                                                    <w:bottom w:val="none" w:sz="0" w:space="0" w:color="auto"/>
                                                                    <w:right w:val="none" w:sz="0" w:space="0" w:color="auto"/>
                                                                  </w:divBdr>
                                                                  <w:divsChild>
                                                                    <w:div w:id="1882013374">
                                                                      <w:marLeft w:val="0"/>
                                                                      <w:marRight w:val="0"/>
                                                                      <w:marTop w:val="0"/>
                                                                      <w:marBottom w:val="0"/>
                                                                      <w:divBdr>
                                                                        <w:top w:val="none" w:sz="0" w:space="0" w:color="auto"/>
                                                                        <w:left w:val="none" w:sz="0" w:space="0" w:color="auto"/>
                                                                        <w:bottom w:val="none" w:sz="0" w:space="0" w:color="auto"/>
                                                                        <w:right w:val="none" w:sz="0" w:space="0" w:color="auto"/>
                                                                      </w:divBdr>
                                                                      <w:divsChild>
                                                                        <w:div w:id="1425304320">
                                                                          <w:marLeft w:val="0"/>
                                                                          <w:marRight w:val="0"/>
                                                                          <w:marTop w:val="0"/>
                                                                          <w:marBottom w:val="0"/>
                                                                          <w:divBdr>
                                                                            <w:top w:val="none" w:sz="0" w:space="0" w:color="auto"/>
                                                                            <w:left w:val="none" w:sz="0" w:space="0" w:color="auto"/>
                                                                            <w:bottom w:val="none" w:sz="0" w:space="0" w:color="auto"/>
                                                                            <w:right w:val="none" w:sz="0" w:space="0" w:color="auto"/>
                                                                          </w:divBdr>
                                                                          <w:divsChild>
                                                                            <w:div w:id="1755935781">
                                                                              <w:marLeft w:val="0"/>
                                                                              <w:marRight w:val="0"/>
                                                                              <w:marTop w:val="0"/>
                                                                              <w:marBottom w:val="0"/>
                                                                              <w:divBdr>
                                                                                <w:top w:val="none" w:sz="0" w:space="0" w:color="auto"/>
                                                                                <w:left w:val="none" w:sz="0" w:space="0" w:color="auto"/>
                                                                                <w:bottom w:val="none" w:sz="0" w:space="0" w:color="auto"/>
                                                                                <w:right w:val="none" w:sz="0" w:space="0" w:color="auto"/>
                                                                              </w:divBdr>
                                                                              <w:divsChild>
                                                                                <w:div w:id="405345554">
                                                                                  <w:marLeft w:val="0"/>
                                                                                  <w:marRight w:val="0"/>
                                                                                  <w:marTop w:val="0"/>
                                                                                  <w:marBottom w:val="0"/>
                                                                                  <w:divBdr>
                                                                                    <w:top w:val="none" w:sz="0" w:space="0" w:color="auto"/>
                                                                                    <w:left w:val="none" w:sz="0" w:space="0" w:color="auto"/>
                                                                                    <w:bottom w:val="none" w:sz="0" w:space="0" w:color="auto"/>
                                                                                    <w:right w:val="none" w:sz="0" w:space="0" w:color="auto"/>
                                                                                  </w:divBdr>
                                                                                  <w:divsChild>
                                                                                    <w:div w:id="158666176">
                                                                                      <w:marLeft w:val="0"/>
                                                                                      <w:marRight w:val="0"/>
                                                                                      <w:marTop w:val="0"/>
                                                                                      <w:marBottom w:val="0"/>
                                                                                      <w:divBdr>
                                                                                        <w:top w:val="none" w:sz="0" w:space="0" w:color="auto"/>
                                                                                        <w:left w:val="none" w:sz="0" w:space="0" w:color="auto"/>
                                                                                        <w:bottom w:val="none" w:sz="0" w:space="0" w:color="auto"/>
                                                                                        <w:right w:val="none" w:sz="0" w:space="0" w:color="auto"/>
                                                                                      </w:divBdr>
                                                                                      <w:divsChild>
                                                                                        <w:div w:id="136695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473038">
                                                                          <w:marLeft w:val="0"/>
                                                                          <w:marRight w:val="0"/>
                                                                          <w:marTop w:val="0"/>
                                                                          <w:marBottom w:val="0"/>
                                                                          <w:divBdr>
                                                                            <w:top w:val="none" w:sz="0" w:space="0" w:color="auto"/>
                                                                            <w:left w:val="none" w:sz="0" w:space="0" w:color="auto"/>
                                                                            <w:bottom w:val="none" w:sz="0" w:space="0" w:color="auto"/>
                                                                            <w:right w:val="none" w:sz="0" w:space="0" w:color="auto"/>
                                                                          </w:divBdr>
                                                                          <w:divsChild>
                                                                            <w:div w:id="1092898790">
                                                                              <w:marLeft w:val="0"/>
                                                                              <w:marRight w:val="0"/>
                                                                              <w:marTop w:val="0"/>
                                                                              <w:marBottom w:val="0"/>
                                                                              <w:divBdr>
                                                                                <w:top w:val="none" w:sz="0" w:space="0" w:color="auto"/>
                                                                                <w:left w:val="none" w:sz="0" w:space="0" w:color="auto"/>
                                                                                <w:bottom w:val="none" w:sz="0" w:space="0" w:color="auto"/>
                                                                                <w:right w:val="none" w:sz="0" w:space="0" w:color="auto"/>
                                                                              </w:divBdr>
                                                                              <w:divsChild>
                                                                                <w:div w:id="2138451534">
                                                                                  <w:marLeft w:val="0"/>
                                                                                  <w:marRight w:val="0"/>
                                                                                  <w:marTop w:val="0"/>
                                                                                  <w:marBottom w:val="0"/>
                                                                                  <w:divBdr>
                                                                                    <w:top w:val="none" w:sz="0" w:space="0" w:color="auto"/>
                                                                                    <w:left w:val="none" w:sz="0" w:space="0" w:color="auto"/>
                                                                                    <w:bottom w:val="none" w:sz="0" w:space="0" w:color="auto"/>
                                                                                    <w:right w:val="none" w:sz="0" w:space="0" w:color="auto"/>
                                                                                  </w:divBdr>
                                                                                  <w:divsChild>
                                                                                    <w:div w:id="1471752315">
                                                                                      <w:marLeft w:val="0"/>
                                                                                      <w:marRight w:val="0"/>
                                                                                      <w:marTop w:val="0"/>
                                                                                      <w:marBottom w:val="0"/>
                                                                                      <w:divBdr>
                                                                                        <w:top w:val="none" w:sz="0" w:space="0" w:color="auto"/>
                                                                                        <w:left w:val="none" w:sz="0" w:space="0" w:color="auto"/>
                                                                                        <w:bottom w:val="none" w:sz="0" w:space="0" w:color="auto"/>
                                                                                        <w:right w:val="none" w:sz="0" w:space="0" w:color="auto"/>
                                                                                      </w:divBdr>
                                                                                      <w:divsChild>
                                                                                        <w:div w:id="1344212231">
                                                                                          <w:marLeft w:val="0"/>
                                                                                          <w:marRight w:val="0"/>
                                                                                          <w:marTop w:val="0"/>
                                                                                          <w:marBottom w:val="0"/>
                                                                                          <w:divBdr>
                                                                                            <w:top w:val="none" w:sz="0" w:space="0" w:color="auto"/>
                                                                                            <w:left w:val="none" w:sz="0" w:space="0" w:color="auto"/>
                                                                                            <w:bottom w:val="none" w:sz="0" w:space="0" w:color="auto"/>
                                                                                            <w:right w:val="none" w:sz="0" w:space="0" w:color="auto"/>
                                                                                          </w:divBdr>
                                                                                          <w:divsChild>
                                                                                            <w:div w:id="81463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351980">
                                                                                  <w:marLeft w:val="0"/>
                                                                                  <w:marRight w:val="0"/>
                                                                                  <w:marTop w:val="0"/>
                                                                                  <w:marBottom w:val="0"/>
                                                                                  <w:divBdr>
                                                                                    <w:top w:val="none" w:sz="0" w:space="0" w:color="auto"/>
                                                                                    <w:left w:val="none" w:sz="0" w:space="0" w:color="auto"/>
                                                                                    <w:bottom w:val="none" w:sz="0" w:space="0" w:color="auto"/>
                                                                                    <w:right w:val="none" w:sz="0" w:space="0" w:color="auto"/>
                                                                                  </w:divBdr>
                                                                                  <w:divsChild>
                                                                                    <w:div w:id="1661695234">
                                                                                      <w:marLeft w:val="0"/>
                                                                                      <w:marRight w:val="0"/>
                                                                                      <w:marTop w:val="0"/>
                                                                                      <w:marBottom w:val="0"/>
                                                                                      <w:divBdr>
                                                                                        <w:top w:val="none" w:sz="0" w:space="0" w:color="auto"/>
                                                                                        <w:left w:val="none" w:sz="0" w:space="0" w:color="auto"/>
                                                                                        <w:bottom w:val="none" w:sz="0" w:space="0" w:color="auto"/>
                                                                                        <w:right w:val="none" w:sz="0" w:space="0" w:color="auto"/>
                                                                                      </w:divBdr>
                                                                                      <w:divsChild>
                                                                                        <w:div w:id="1862893179">
                                                                                          <w:marLeft w:val="0"/>
                                                                                          <w:marRight w:val="0"/>
                                                                                          <w:marTop w:val="0"/>
                                                                                          <w:marBottom w:val="0"/>
                                                                                          <w:divBdr>
                                                                                            <w:top w:val="none" w:sz="0" w:space="0" w:color="auto"/>
                                                                                            <w:left w:val="none" w:sz="0" w:space="0" w:color="auto"/>
                                                                                            <w:bottom w:val="none" w:sz="0" w:space="0" w:color="auto"/>
                                                                                            <w:right w:val="none" w:sz="0" w:space="0" w:color="auto"/>
                                                                                          </w:divBdr>
                                                                                          <w:divsChild>
                                                                                            <w:div w:id="176988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23815">
                                              <w:marLeft w:val="0"/>
                                              <w:marRight w:val="0"/>
                                              <w:marTop w:val="0"/>
                                              <w:marBottom w:val="0"/>
                                              <w:divBdr>
                                                <w:top w:val="none" w:sz="0" w:space="0" w:color="auto"/>
                                                <w:left w:val="none" w:sz="0" w:space="0" w:color="auto"/>
                                                <w:bottom w:val="none" w:sz="0" w:space="0" w:color="auto"/>
                                                <w:right w:val="none" w:sz="0" w:space="0" w:color="auto"/>
                                              </w:divBdr>
                                              <w:divsChild>
                                                <w:div w:id="479735826">
                                                  <w:marLeft w:val="0"/>
                                                  <w:marRight w:val="0"/>
                                                  <w:marTop w:val="0"/>
                                                  <w:marBottom w:val="0"/>
                                                  <w:divBdr>
                                                    <w:top w:val="none" w:sz="0" w:space="0" w:color="auto"/>
                                                    <w:left w:val="none" w:sz="0" w:space="0" w:color="auto"/>
                                                    <w:bottom w:val="none" w:sz="0" w:space="0" w:color="auto"/>
                                                    <w:right w:val="none" w:sz="0" w:space="0" w:color="auto"/>
                                                  </w:divBdr>
                                                  <w:divsChild>
                                                    <w:div w:id="803893370">
                                                      <w:marLeft w:val="0"/>
                                                      <w:marRight w:val="0"/>
                                                      <w:marTop w:val="0"/>
                                                      <w:marBottom w:val="0"/>
                                                      <w:divBdr>
                                                        <w:top w:val="none" w:sz="0" w:space="0" w:color="auto"/>
                                                        <w:left w:val="none" w:sz="0" w:space="0" w:color="auto"/>
                                                        <w:bottom w:val="none" w:sz="0" w:space="0" w:color="auto"/>
                                                        <w:right w:val="none" w:sz="0" w:space="0" w:color="auto"/>
                                                      </w:divBdr>
                                                      <w:divsChild>
                                                        <w:div w:id="161359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1981111">
          <w:marLeft w:val="0"/>
          <w:marRight w:val="0"/>
          <w:marTop w:val="0"/>
          <w:marBottom w:val="0"/>
          <w:divBdr>
            <w:top w:val="none" w:sz="0" w:space="0" w:color="auto"/>
            <w:left w:val="none" w:sz="0" w:space="0" w:color="auto"/>
            <w:bottom w:val="none" w:sz="0" w:space="0" w:color="auto"/>
            <w:right w:val="none" w:sz="0" w:space="0" w:color="auto"/>
          </w:divBdr>
          <w:divsChild>
            <w:div w:id="910503581">
              <w:marLeft w:val="0"/>
              <w:marRight w:val="0"/>
              <w:marTop w:val="0"/>
              <w:marBottom w:val="0"/>
              <w:divBdr>
                <w:top w:val="none" w:sz="0" w:space="0" w:color="auto"/>
                <w:left w:val="none" w:sz="0" w:space="0" w:color="auto"/>
                <w:bottom w:val="none" w:sz="0" w:space="0" w:color="auto"/>
                <w:right w:val="none" w:sz="0" w:space="0" w:color="auto"/>
              </w:divBdr>
              <w:divsChild>
                <w:div w:id="138688140">
                  <w:marLeft w:val="0"/>
                  <w:marRight w:val="0"/>
                  <w:marTop w:val="0"/>
                  <w:marBottom w:val="0"/>
                  <w:divBdr>
                    <w:top w:val="none" w:sz="0" w:space="0" w:color="auto"/>
                    <w:left w:val="none" w:sz="0" w:space="0" w:color="auto"/>
                    <w:bottom w:val="none" w:sz="0" w:space="0" w:color="auto"/>
                    <w:right w:val="none" w:sz="0" w:space="0" w:color="auto"/>
                  </w:divBdr>
                  <w:divsChild>
                    <w:div w:id="138564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903839">
      <w:bodyDiv w:val="1"/>
      <w:marLeft w:val="0"/>
      <w:marRight w:val="0"/>
      <w:marTop w:val="0"/>
      <w:marBottom w:val="0"/>
      <w:divBdr>
        <w:top w:val="none" w:sz="0" w:space="0" w:color="auto"/>
        <w:left w:val="none" w:sz="0" w:space="0" w:color="auto"/>
        <w:bottom w:val="none" w:sz="0" w:space="0" w:color="auto"/>
        <w:right w:val="none" w:sz="0" w:space="0" w:color="auto"/>
      </w:divBdr>
      <w:divsChild>
        <w:div w:id="576942942">
          <w:marLeft w:val="0"/>
          <w:marRight w:val="0"/>
          <w:marTop w:val="0"/>
          <w:marBottom w:val="0"/>
          <w:divBdr>
            <w:top w:val="none" w:sz="0" w:space="0" w:color="auto"/>
            <w:left w:val="none" w:sz="0" w:space="0" w:color="auto"/>
            <w:bottom w:val="none" w:sz="0" w:space="0" w:color="auto"/>
            <w:right w:val="none" w:sz="0" w:space="0" w:color="auto"/>
          </w:divBdr>
          <w:divsChild>
            <w:div w:id="1743329576">
              <w:marLeft w:val="0"/>
              <w:marRight w:val="0"/>
              <w:marTop w:val="0"/>
              <w:marBottom w:val="0"/>
              <w:divBdr>
                <w:top w:val="none" w:sz="0" w:space="0" w:color="auto"/>
                <w:left w:val="none" w:sz="0" w:space="0" w:color="auto"/>
                <w:bottom w:val="none" w:sz="0" w:space="0" w:color="auto"/>
                <w:right w:val="none" w:sz="0" w:space="0" w:color="auto"/>
              </w:divBdr>
              <w:divsChild>
                <w:div w:id="1046880534">
                  <w:marLeft w:val="0"/>
                  <w:marRight w:val="0"/>
                  <w:marTop w:val="0"/>
                  <w:marBottom w:val="0"/>
                  <w:divBdr>
                    <w:top w:val="none" w:sz="0" w:space="0" w:color="auto"/>
                    <w:left w:val="none" w:sz="0" w:space="0" w:color="auto"/>
                    <w:bottom w:val="none" w:sz="0" w:space="0" w:color="auto"/>
                    <w:right w:val="none" w:sz="0" w:space="0" w:color="auto"/>
                  </w:divBdr>
                  <w:divsChild>
                    <w:div w:id="1279024333">
                      <w:marLeft w:val="0"/>
                      <w:marRight w:val="0"/>
                      <w:marTop w:val="0"/>
                      <w:marBottom w:val="0"/>
                      <w:divBdr>
                        <w:top w:val="none" w:sz="0" w:space="0" w:color="auto"/>
                        <w:left w:val="none" w:sz="0" w:space="0" w:color="auto"/>
                        <w:bottom w:val="none" w:sz="0" w:space="0" w:color="auto"/>
                        <w:right w:val="none" w:sz="0" w:space="0" w:color="auto"/>
                      </w:divBdr>
                      <w:divsChild>
                        <w:div w:id="437993855">
                          <w:marLeft w:val="0"/>
                          <w:marRight w:val="0"/>
                          <w:marTop w:val="0"/>
                          <w:marBottom w:val="0"/>
                          <w:divBdr>
                            <w:top w:val="none" w:sz="0" w:space="0" w:color="auto"/>
                            <w:left w:val="none" w:sz="0" w:space="0" w:color="auto"/>
                            <w:bottom w:val="none" w:sz="0" w:space="0" w:color="auto"/>
                            <w:right w:val="none" w:sz="0" w:space="0" w:color="auto"/>
                          </w:divBdr>
                          <w:divsChild>
                            <w:div w:id="1913344068">
                              <w:marLeft w:val="0"/>
                              <w:marRight w:val="0"/>
                              <w:marTop w:val="0"/>
                              <w:marBottom w:val="0"/>
                              <w:divBdr>
                                <w:top w:val="none" w:sz="0" w:space="0" w:color="auto"/>
                                <w:left w:val="none" w:sz="0" w:space="0" w:color="auto"/>
                                <w:bottom w:val="none" w:sz="0" w:space="0" w:color="auto"/>
                                <w:right w:val="none" w:sz="0" w:space="0" w:color="auto"/>
                              </w:divBdr>
                              <w:divsChild>
                                <w:div w:id="772288198">
                                  <w:marLeft w:val="0"/>
                                  <w:marRight w:val="0"/>
                                  <w:marTop w:val="0"/>
                                  <w:marBottom w:val="0"/>
                                  <w:divBdr>
                                    <w:top w:val="none" w:sz="0" w:space="0" w:color="auto"/>
                                    <w:left w:val="none" w:sz="0" w:space="0" w:color="auto"/>
                                    <w:bottom w:val="none" w:sz="0" w:space="0" w:color="auto"/>
                                    <w:right w:val="none" w:sz="0" w:space="0" w:color="auto"/>
                                  </w:divBdr>
                                  <w:divsChild>
                                    <w:div w:id="1669018028">
                                      <w:marLeft w:val="0"/>
                                      <w:marRight w:val="0"/>
                                      <w:marTop w:val="0"/>
                                      <w:marBottom w:val="0"/>
                                      <w:divBdr>
                                        <w:top w:val="none" w:sz="0" w:space="0" w:color="auto"/>
                                        <w:left w:val="none" w:sz="0" w:space="0" w:color="auto"/>
                                        <w:bottom w:val="none" w:sz="0" w:space="0" w:color="auto"/>
                                        <w:right w:val="none" w:sz="0" w:space="0" w:color="auto"/>
                                      </w:divBdr>
                                      <w:divsChild>
                                        <w:div w:id="1549804302">
                                          <w:marLeft w:val="0"/>
                                          <w:marRight w:val="0"/>
                                          <w:marTop w:val="0"/>
                                          <w:marBottom w:val="0"/>
                                          <w:divBdr>
                                            <w:top w:val="none" w:sz="0" w:space="0" w:color="auto"/>
                                            <w:left w:val="none" w:sz="0" w:space="0" w:color="auto"/>
                                            <w:bottom w:val="none" w:sz="0" w:space="0" w:color="auto"/>
                                            <w:right w:val="none" w:sz="0" w:space="0" w:color="auto"/>
                                          </w:divBdr>
                                          <w:divsChild>
                                            <w:div w:id="830369128">
                                              <w:marLeft w:val="0"/>
                                              <w:marRight w:val="0"/>
                                              <w:marTop w:val="0"/>
                                              <w:marBottom w:val="0"/>
                                              <w:divBdr>
                                                <w:top w:val="none" w:sz="0" w:space="0" w:color="auto"/>
                                                <w:left w:val="none" w:sz="0" w:space="0" w:color="auto"/>
                                                <w:bottom w:val="none" w:sz="0" w:space="0" w:color="auto"/>
                                                <w:right w:val="none" w:sz="0" w:space="0" w:color="auto"/>
                                              </w:divBdr>
                                              <w:divsChild>
                                                <w:div w:id="1931042370">
                                                  <w:marLeft w:val="0"/>
                                                  <w:marRight w:val="0"/>
                                                  <w:marTop w:val="0"/>
                                                  <w:marBottom w:val="0"/>
                                                  <w:divBdr>
                                                    <w:top w:val="none" w:sz="0" w:space="0" w:color="auto"/>
                                                    <w:left w:val="none" w:sz="0" w:space="0" w:color="auto"/>
                                                    <w:bottom w:val="none" w:sz="0" w:space="0" w:color="auto"/>
                                                    <w:right w:val="none" w:sz="0" w:space="0" w:color="auto"/>
                                                  </w:divBdr>
                                                  <w:divsChild>
                                                    <w:div w:id="1318529570">
                                                      <w:marLeft w:val="0"/>
                                                      <w:marRight w:val="0"/>
                                                      <w:marTop w:val="0"/>
                                                      <w:marBottom w:val="0"/>
                                                      <w:divBdr>
                                                        <w:top w:val="none" w:sz="0" w:space="0" w:color="auto"/>
                                                        <w:left w:val="none" w:sz="0" w:space="0" w:color="auto"/>
                                                        <w:bottom w:val="none" w:sz="0" w:space="0" w:color="auto"/>
                                                        <w:right w:val="none" w:sz="0" w:space="0" w:color="auto"/>
                                                      </w:divBdr>
                                                      <w:divsChild>
                                                        <w:div w:id="41277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603706">
                                              <w:marLeft w:val="0"/>
                                              <w:marRight w:val="0"/>
                                              <w:marTop w:val="0"/>
                                              <w:marBottom w:val="0"/>
                                              <w:divBdr>
                                                <w:top w:val="none" w:sz="0" w:space="0" w:color="auto"/>
                                                <w:left w:val="none" w:sz="0" w:space="0" w:color="auto"/>
                                                <w:bottom w:val="none" w:sz="0" w:space="0" w:color="auto"/>
                                                <w:right w:val="none" w:sz="0" w:space="0" w:color="auto"/>
                                              </w:divBdr>
                                              <w:divsChild>
                                                <w:div w:id="1084838628">
                                                  <w:marLeft w:val="0"/>
                                                  <w:marRight w:val="0"/>
                                                  <w:marTop w:val="0"/>
                                                  <w:marBottom w:val="0"/>
                                                  <w:divBdr>
                                                    <w:top w:val="none" w:sz="0" w:space="0" w:color="auto"/>
                                                    <w:left w:val="none" w:sz="0" w:space="0" w:color="auto"/>
                                                    <w:bottom w:val="none" w:sz="0" w:space="0" w:color="auto"/>
                                                    <w:right w:val="none" w:sz="0" w:space="0" w:color="auto"/>
                                                  </w:divBdr>
                                                  <w:divsChild>
                                                    <w:div w:id="275673982">
                                                      <w:marLeft w:val="0"/>
                                                      <w:marRight w:val="0"/>
                                                      <w:marTop w:val="0"/>
                                                      <w:marBottom w:val="0"/>
                                                      <w:divBdr>
                                                        <w:top w:val="none" w:sz="0" w:space="0" w:color="auto"/>
                                                        <w:left w:val="none" w:sz="0" w:space="0" w:color="auto"/>
                                                        <w:bottom w:val="none" w:sz="0" w:space="0" w:color="auto"/>
                                                        <w:right w:val="none" w:sz="0" w:space="0" w:color="auto"/>
                                                      </w:divBdr>
                                                      <w:divsChild>
                                                        <w:div w:id="131008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4276262">
                              <w:marLeft w:val="0"/>
                              <w:marRight w:val="0"/>
                              <w:marTop w:val="0"/>
                              <w:marBottom w:val="0"/>
                              <w:divBdr>
                                <w:top w:val="none" w:sz="0" w:space="0" w:color="auto"/>
                                <w:left w:val="none" w:sz="0" w:space="0" w:color="auto"/>
                                <w:bottom w:val="none" w:sz="0" w:space="0" w:color="auto"/>
                                <w:right w:val="none" w:sz="0" w:space="0" w:color="auto"/>
                              </w:divBdr>
                              <w:divsChild>
                                <w:div w:id="1852796906">
                                  <w:marLeft w:val="0"/>
                                  <w:marRight w:val="0"/>
                                  <w:marTop w:val="0"/>
                                  <w:marBottom w:val="0"/>
                                  <w:divBdr>
                                    <w:top w:val="none" w:sz="0" w:space="0" w:color="auto"/>
                                    <w:left w:val="none" w:sz="0" w:space="0" w:color="auto"/>
                                    <w:bottom w:val="none" w:sz="0" w:space="0" w:color="auto"/>
                                    <w:right w:val="none" w:sz="0" w:space="0" w:color="auto"/>
                                  </w:divBdr>
                                  <w:divsChild>
                                    <w:div w:id="1908421885">
                                      <w:marLeft w:val="0"/>
                                      <w:marRight w:val="0"/>
                                      <w:marTop w:val="0"/>
                                      <w:marBottom w:val="0"/>
                                      <w:divBdr>
                                        <w:top w:val="none" w:sz="0" w:space="0" w:color="auto"/>
                                        <w:left w:val="none" w:sz="0" w:space="0" w:color="auto"/>
                                        <w:bottom w:val="none" w:sz="0" w:space="0" w:color="auto"/>
                                        <w:right w:val="none" w:sz="0" w:space="0" w:color="auto"/>
                                      </w:divBdr>
                                      <w:divsChild>
                                        <w:div w:id="967079510">
                                          <w:marLeft w:val="0"/>
                                          <w:marRight w:val="0"/>
                                          <w:marTop w:val="0"/>
                                          <w:marBottom w:val="0"/>
                                          <w:divBdr>
                                            <w:top w:val="none" w:sz="0" w:space="0" w:color="auto"/>
                                            <w:left w:val="none" w:sz="0" w:space="0" w:color="auto"/>
                                            <w:bottom w:val="none" w:sz="0" w:space="0" w:color="auto"/>
                                            <w:right w:val="none" w:sz="0" w:space="0" w:color="auto"/>
                                          </w:divBdr>
                                          <w:divsChild>
                                            <w:div w:id="1987278654">
                                              <w:marLeft w:val="0"/>
                                              <w:marRight w:val="0"/>
                                              <w:marTop w:val="0"/>
                                              <w:marBottom w:val="0"/>
                                              <w:divBdr>
                                                <w:top w:val="none" w:sz="0" w:space="0" w:color="auto"/>
                                                <w:left w:val="none" w:sz="0" w:space="0" w:color="auto"/>
                                                <w:bottom w:val="none" w:sz="0" w:space="0" w:color="auto"/>
                                                <w:right w:val="none" w:sz="0" w:space="0" w:color="auto"/>
                                              </w:divBdr>
                                              <w:divsChild>
                                                <w:div w:id="951596115">
                                                  <w:marLeft w:val="0"/>
                                                  <w:marRight w:val="0"/>
                                                  <w:marTop w:val="0"/>
                                                  <w:marBottom w:val="0"/>
                                                  <w:divBdr>
                                                    <w:top w:val="none" w:sz="0" w:space="0" w:color="auto"/>
                                                    <w:left w:val="none" w:sz="0" w:space="0" w:color="auto"/>
                                                    <w:bottom w:val="none" w:sz="0" w:space="0" w:color="auto"/>
                                                    <w:right w:val="none" w:sz="0" w:space="0" w:color="auto"/>
                                                  </w:divBdr>
                                                  <w:divsChild>
                                                    <w:div w:id="216937397">
                                                      <w:marLeft w:val="0"/>
                                                      <w:marRight w:val="0"/>
                                                      <w:marTop w:val="0"/>
                                                      <w:marBottom w:val="0"/>
                                                      <w:divBdr>
                                                        <w:top w:val="none" w:sz="0" w:space="0" w:color="auto"/>
                                                        <w:left w:val="none" w:sz="0" w:space="0" w:color="auto"/>
                                                        <w:bottom w:val="none" w:sz="0" w:space="0" w:color="auto"/>
                                                        <w:right w:val="none" w:sz="0" w:space="0" w:color="auto"/>
                                                      </w:divBdr>
                                                      <w:divsChild>
                                                        <w:div w:id="2001813562">
                                                          <w:marLeft w:val="0"/>
                                                          <w:marRight w:val="0"/>
                                                          <w:marTop w:val="0"/>
                                                          <w:marBottom w:val="0"/>
                                                          <w:divBdr>
                                                            <w:top w:val="none" w:sz="0" w:space="0" w:color="auto"/>
                                                            <w:left w:val="none" w:sz="0" w:space="0" w:color="auto"/>
                                                            <w:bottom w:val="none" w:sz="0" w:space="0" w:color="auto"/>
                                                            <w:right w:val="none" w:sz="0" w:space="0" w:color="auto"/>
                                                          </w:divBdr>
                                                          <w:divsChild>
                                                            <w:div w:id="144298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606192">
                              <w:marLeft w:val="0"/>
                              <w:marRight w:val="0"/>
                              <w:marTop w:val="0"/>
                              <w:marBottom w:val="0"/>
                              <w:divBdr>
                                <w:top w:val="none" w:sz="0" w:space="0" w:color="auto"/>
                                <w:left w:val="none" w:sz="0" w:space="0" w:color="auto"/>
                                <w:bottom w:val="none" w:sz="0" w:space="0" w:color="auto"/>
                                <w:right w:val="none" w:sz="0" w:space="0" w:color="auto"/>
                              </w:divBdr>
                              <w:divsChild>
                                <w:div w:id="1893689772">
                                  <w:marLeft w:val="0"/>
                                  <w:marRight w:val="0"/>
                                  <w:marTop w:val="0"/>
                                  <w:marBottom w:val="0"/>
                                  <w:divBdr>
                                    <w:top w:val="none" w:sz="0" w:space="0" w:color="auto"/>
                                    <w:left w:val="none" w:sz="0" w:space="0" w:color="auto"/>
                                    <w:bottom w:val="none" w:sz="0" w:space="0" w:color="auto"/>
                                    <w:right w:val="none" w:sz="0" w:space="0" w:color="auto"/>
                                  </w:divBdr>
                                  <w:divsChild>
                                    <w:div w:id="1764914401">
                                      <w:marLeft w:val="0"/>
                                      <w:marRight w:val="0"/>
                                      <w:marTop w:val="0"/>
                                      <w:marBottom w:val="0"/>
                                      <w:divBdr>
                                        <w:top w:val="none" w:sz="0" w:space="0" w:color="auto"/>
                                        <w:left w:val="none" w:sz="0" w:space="0" w:color="auto"/>
                                        <w:bottom w:val="none" w:sz="0" w:space="0" w:color="auto"/>
                                        <w:right w:val="none" w:sz="0" w:space="0" w:color="auto"/>
                                      </w:divBdr>
                                      <w:divsChild>
                                        <w:div w:id="1415317964">
                                          <w:marLeft w:val="0"/>
                                          <w:marRight w:val="0"/>
                                          <w:marTop w:val="0"/>
                                          <w:marBottom w:val="0"/>
                                          <w:divBdr>
                                            <w:top w:val="none" w:sz="0" w:space="0" w:color="auto"/>
                                            <w:left w:val="none" w:sz="0" w:space="0" w:color="auto"/>
                                            <w:bottom w:val="none" w:sz="0" w:space="0" w:color="auto"/>
                                            <w:right w:val="none" w:sz="0" w:space="0" w:color="auto"/>
                                          </w:divBdr>
                                          <w:divsChild>
                                            <w:div w:id="1049650709">
                                              <w:marLeft w:val="0"/>
                                              <w:marRight w:val="0"/>
                                              <w:marTop w:val="0"/>
                                              <w:marBottom w:val="0"/>
                                              <w:divBdr>
                                                <w:top w:val="none" w:sz="0" w:space="0" w:color="auto"/>
                                                <w:left w:val="none" w:sz="0" w:space="0" w:color="auto"/>
                                                <w:bottom w:val="none" w:sz="0" w:space="0" w:color="auto"/>
                                                <w:right w:val="none" w:sz="0" w:space="0" w:color="auto"/>
                                              </w:divBdr>
                                              <w:divsChild>
                                                <w:div w:id="1873692245">
                                                  <w:marLeft w:val="0"/>
                                                  <w:marRight w:val="0"/>
                                                  <w:marTop w:val="0"/>
                                                  <w:marBottom w:val="0"/>
                                                  <w:divBdr>
                                                    <w:top w:val="none" w:sz="0" w:space="0" w:color="auto"/>
                                                    <w:left w:val="none" w:sz="0" w:space="0" w:color="auto"/>
                                                    <w:bottom w:val="none" w:sz="0" w:space="0" w:color="auto"/>
                                                    <w:right w:val="none" w:sz="0" w:space="0" w:color="auto"/>
                                                  </w:divBdr>
                                                  <w:divsChild>
                                                    <w:div w:id="94727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716222">
                                      <w:marLeft w:val="0"/>
                                      <w:marRight w:val="0"/>
                                      <w:marTop w:val="0"/>
                                      <w:marBottom w:val="0"/>
                                      <w:divBdr>
                                        <w:top w:val="none" w:sz="0" w:space="0" w:color="auto"/>
                                        <w:left w:val="none" w:sz="0" w:space="0" w:color="auto"/>
                                        <w:bottom w:val="none" w:sz="0" w:space="0" w:color="auto"/>
                                        <w:right w:val="none" w:sz="0" w:space="0" w:color="auto"/>
                                      </w:divBdr>
                                      <w:divsChild>
                                        <w:div w:id="1424954285">
                                          <w:marLeft w:val="0"/>
                                          <w:marRight w:val="0"/>
                                          <w:marTop w:val="0"/>
                                          <w:marBottom w:val="0"/>
                                          <w:divBdr>
                                            <w:top w:val="none" w:sz="0" w:space="0" w:color="auto"/>
                                            <w:left w:val="none" w:sz="0" w:space="0" w:color="auto"/>
                                            <w:bottom w:val="none" w:sz="0" w:space="0" w:color="auto"/>
                                            <w:right w:val="none" w:sz="0" w:space="0" w:color="auto"/>
                                          </w:divBdr>
                                          <w:divsChild>
                                            <w:div w:id="529337836">
                                              <w:marLeft w:val="0"/>
                                              <w:marRight w:val="0"/>
                                              <w:marTop w:val="0"/>
                                              <w:marBottom w:val="0"/>
                                              <w:divBdr>
                                                <w:top w:val="none" w:sz="0" w:space="0" w:color="auto"/>
                                                <w:left w:val="none" w:sz="0" w:space="0" w:color="auto"/>
                                                <w:bottom w:val="none" w:sz="0" w:space="0" w:color="auto"/>
                                                <w:right w:val="none" w:sz="0" w:space="0" w:color="auto"/>
                                              </w:divBdr>
                                              <w:divsChild>
                                                <w:div w:id="1122728702">
                                                  <w:marLeft w:val="0"/>
                                                  <w:marRight w:val="0"/>
                                                  <w:marTop w:val="0"/>
                                                  <w:marBottom w:val="0"/>
                                                  <w:divBdr>
                                                    <w:top w:val="none" w:sz="0" w:space="0" w:color="auto"/>
                                                    <w:left w:val="none" w:sz="0" w:space="0" w:color="auto"/>
                                                    <w:bottom w:val="none" w:sz="0" w:space="0" w:color="auto"/>
                                                    <w:right w:val="none" w:sz="0" w:space="0" w:color="auto"/>
                                                  </w:divBdr>
                                                  <w:divsChild>
                                                    <w:div w:id="2098480671">
                                                      <w:marLeft w:val="0"/>
                                                      <w:marRight w:val="0"/>
                                                      <w:marTop w:val="0"/>
                                                      <w:marBottom w:val="0"/>
                                                      <w:divBdr>
                                                        <w:top w:val="none" w:sz="0" w:space="0" w:color="auto"/>
                                                        <w:left w:val="none" w:sz="0" w:space="0" w:color="auto"/>
                                                        <w:bottom w:val="none" w:sz="0" w:space="0" w:color="auto"/>
                                                        <w:right w:val="none" w:sz="0" w:space="0" w:color="auto"/>
                                                      </w:divBdr>
                                                      <w:divsChild>
                                                        <w:div w:id="3397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763802">
                                              <w:marLeft w:val="0"/>
                                              <w:marRight w:val="0"/>
                                              <w:marTop w:val="0"/>
                                              <w:marBottom w:val="0"/>
                                              <w:divBdr>
                                                <w:top w:val="none" w:sz="0" w:space="0" w:color="auto"/>
                                                <w:left w:val="none" w:sz="0" w:space="0" w:color="auto"/>
                                                <w:bottom w:val="none" w:sz="0" w:space="0" w:color="auto"/>
                                                <w:right w:val="none" w:sz="0" w:space="0" w:color="auto"/>
                                              </w:divBdr>
                                              <w:divsChild>
                                                <w:div w:id="1814374551">
                                                  <w:marLeft w:val="0"/>
                                                  <w:marRight w:val="0"/>
                                                  <w:marTop w:val="0"/>
                                                  <w:marBottom w:val="0"/>
                                                  <w:divBdr>
                                                    <w:top w:val="none" w:sz="0" w:space="0" w:color="auto"/>
                                                    <w:left w:val="none" w:sz="0" w:space="0" w:color="auto"/>
                                                    <w:bottom w:val="none" w:sz="0" w:space="0" w:color="auto"/>
                                                    <w:right w:val="none" w:sz="0" w:space="0" w:color="auto"/>
                                                  </w:divBdr>
                                                  <w:divsChild>
                                                    <w:div w:id="1343970580">
                                                      <w:marLeft w:val="0"/>
                                                      <w:marRight w:val="0"/>
                                                      <w:marTop w:val="0"/>
                                                      <w:marBottom w:val="0"/>
                                                      <w:divBdr>
                                                        <w:top w:val="none" w:sz="0" w:space="0" w:color="auto"/>
                                                        <w:left w:val="none" w:sz="0" w:space="0" w:color="auto"/>
                                                        <w:bottom w:val="none" w:sz="0" w:space="0" w:color="auto"/>
                                                        <w:right w:val="none" w:sz="0" w:space="0" w:color="auto"/>
                                                      </w:divBdr>
                                                      <w:divsChild>
                                                        <w:div w:id="53478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7605599">
                              <w:marLeft w:val="0"/>
                              <w:marRight w:val="0"/>
                              <w:marTop w:val="0"/>
                              <w:marBottom w:val="0"/>
                              <w:divBdr>
                                <w:top w:val="none" w:sz="0" w:space="0" w:color="auto"/>
                                <w:left w:val="none" w:sz="0" w:space="0" w:color="auto"/>
                                <w:bottom w:val="none" w:sz="0" w:space="0" w:color="auto"/>
                                <w:right w:val="none" w:sz="0" w:space="0" w:color="auto"/>
                              </w:divBdr>
                              <w:divsChild>
                                <w:div w:id="1245728774">
                                  <w:marLeft w:val="0"/>
                                  <w:marRight w:val="0"/>
                                  <w:marTop w:val="0"/>
                                  <w:marBottom w:val="0"/>
                                  <w:divBdr>
                                    <w:top w:val="none" w:sz="0" w:space="0" w:color="auto"/>
                                    <w:left w:val="none" w:sz="0" w:space="0" w:color="auto"/>
                                    <w:bottom w:val="none" w:sz="0" w:space="0" w:color="auto"/>
                                    <w:right w:val="none" w:sz="0" w:space="0" w:color="auto"/>
                                  </w:divBdr>
                                  <w:divsChild>
                                    <w:div w:id="1382901189">
                                      <w:marLeft w:val="0"/>
                                      <w:marRight w:val="0"/>
                                      <w:marTop w:val="0"/>
                                      <w:marBottom w:val="0"/>
                                      <w:divBdr>
                                        <w:top w:val="none" w:sz="0" w:space="0" w:color="auto"/>
                                        <w:left w:val="none" w:sz="0" w:space="0" w:color="auto"/>
                                        <w:bottom w:val="none" w:sz="0" w:space="0" w:color="auto"/>
                                        <w:right w:val="none" w:sz="0" w:space="0" w:color="auto"/>
                                      </w:divBdr>
                                      <w:divsChild>
                                        <w:div w:id="951865088">
                                          <w:marLeft w:val="0"/>
                                          <w:marRight w:val="0"/>
                                          <w:marTop w:val="0"/>
                                          <w:marBottom w:val="0"/>
                                          <w:divBdr>
                                            <w:top w:val="none" w:sz="0" w:space="0" w:color="auto"/>
                                            <w:left w:val="none" w:sz="0" w:space="0" w:color="auto"/>
                                            <w:bottom w:val="none" w:sz="0" w:space="0" w:color="auto"/>
                                            <w:right w:val="none" w:sz="0" w:space="0" w:color="auto"/>
                                          </w:divBdr>
                                          <w:divsChild>
                                            <w:div w:id="857038726">
                                              <w:marLeft w:val="0"/>
                                              <w:marRight w:val="0"/>
                                              <w:marTop w:val="0"/>
                                              <w:marBottom w:val="0"/>
                                              <w:divBdr>
                                                <w:top w:val="none" w:sz="0" w:space="0" w:color="auto"/>
                                                <w:left w:val="none" w:sz="0" w:space="0" w:color="auto"/>
                                                <w:bottom w:val="none" w:sz="0" w:space="0" w:color="auto"/>
                                                <w:right w:val="none" w:sz="0" w:space="0" w:color="auto"/>
                                              </w:divBdr>
                                              <w:divsChild>
                                                <w:div w:id="424615422">
                                                  <w:marLeft w:val="0"/>
                                                  <w:marRight w:val="0"/>
                                                  <w:marTop w:val="0"/>
                                                  <w:marBottom w:val="0"/>
                                                  <w:divBdr>
                                                    <w:top w:val="none" w:sz="0" w:space="0" w:color="auto"/>
                                                    <w:left w:val="none" w:sz="0" w:space="0" w:color="auto"/>
                                                    <w:bottom w:val="none" w:sz="0" w:space="0" w:color="auto"/>
                                                    <w:right w:val="none" w:sz="0" w:space="0" w:color="auto"/>
                                                  </w:divBdr>
                                                  <w:divsChild>
                                                    <w:div w:id="1969433640">
                                                      <w:marLeft w:val="0"/>
                                                      <w:marRight w:val="0"/>
                                                      <w:marTop w:val="0"/>
                                                      <w:marBottom w:val="0"/>
                                                      <w:divBdr>
                                                        <w:top w:val="none" w:sz="0" w:space="0" w:color="auto"/>
                                                        <w:left w:val="none" w:sz="0" w:space="0" w:color="auto"/>
                                                        <w:bottom w:val="none" w:sz="0" w:space="0" w:color="auto"/>
                                                        <w:right w:val="none" w:sz="0" w:space="0" w:color="auto"/>
                                                      </w:divBdr>
                                                      <w:divsChild>
                                                        <w:div w:id="1295990024">
                                                          <w:marLeft w:val="0"/>
                                                          <w:marRight w:val="0"/>
                                                          <w:marTop w:val="0"/>
                                                          <w:marBottom w:val="0"/>
                                                          <w:divBdr>
                                                            <w:top w:val="none" w:sz="0" w:space="0" w:color="auto"/>
                                                            <w:left w:val="none" w:sz="0" w:space="0" w:color="auto"/>
                                                            <w:bottom w:val="none" w:sz="0" w:space="0" w:color="auto"/>
                                                            <w:right w:val="none" w:sz="0" w:space="0" w:color="auto"/>
                                                          </w:divBdr>
                                                          <w:divsChild>
                                                            <w:div w:id="77937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14139">
                              <w:marLeft w:val="0"/>
                              <w:marRight w:val="0"/>
                              <w:marTop w:val="0"/>
                              <w:marBottom w:val="0"/>
                              <w:divBdr>
                                <w:top w:val="none" w:sz="0" w:space="0" w:color="auto"/>
                                <w:left w:val="none" w:sz="0" w:space="0" w:color="auto"/>
                                <w:bottom w:val="none" w:sz="0" w:space="0" w:color="auto"/>
                                <w:right w:val="none" w:sz="0" w:space="0" w:color="auto"/>
                              </w:divBdr>
                              <w:divsChild>
                                <w:div w:id="1853033373">
                                  <w:marLeft w:val="0"/>
                                  <w:marRight w:val="0"/>
                                  <w:marTop w:val="0"/>
                                  <w:marBottom w:val="0"/>
                                  <w:divBdr>
                                    <w:top w:val="none" w:sz="0" w:space="0" w:color="auto"/>
                                    <w:left w:val="none" w:sz="0" w:space="0" w:color="auto"/>
                                    <w:bottom w:val="none" w:sz="0" w:space="0" w:color="auto"/>
                                    <w:right w:val="none" w:sz="0" w:space="0" w:color="auto"/>
                                  </w:divBdr>
                                  <w:divsChild>
                                    <w:div w:id="1313676645">
                                      <w:marLeft w:val="0"/>
                                      <w:marRight w:val="0"/>
                                      <w:marTop w:val="0"/>
                                      <w:marBottom w:val="0"/>
                                      <w:divBdr>
                                        <w:top w:val="none" w:sz="0" w:space="0" w:color="auto"/>
                                        <w:left w:val="none" w:sz="0" w:space="0" w:color="auto"/>
                                        <w:bottom w:val="none" w:sz="0" w:space="0" w:color="auto"/>
                                        <w:right w:val="none" w:sz="0" w:space="0" w:color="auto"/>
                                      </w:divBdr>
                                      <w:divsChild>
                                        <w:div w:id="1391730205">
                                          <w:marLeft w:val="0"/>
                                          <w:marRight w:val="0"/>
                                          <w:marTop w:val="0"/>
                                          <w:marBottom w:val="0"/>
                                          <w:divBdr>
                                            <w:top w:val="none" w:sz="0" w:space="0" w:color="auto"/>
                                            <w:left w:val="none" w:sz="0" w:space="0" w:color="auto"/>
                                            <w:bottom w:val="none" w:sz="0" w:space="0" w:color="auto"/>
                                            <w:right w:val="none" w:sz="0" w:space="0" w:color="auto"/>
                                          </w:divBdr>
                                          <w:divsChild>
                                            <w:div w:id="1001927265">
                                              <w:marLeft w:val="0"/>
                                              <w:marRight w:val="0"/>
                                              <w:marTop w:val="0"/>
                                              <w:marBottom w:val="0"/>
                                              <w:divBdr>
                                                <w:top w:val="none" w:sz="0" w:space="0" w:color="auto"/>
                                                <w:left w:val="none" w:sz="0" w:space="0" w:color="auto"/>
                                                <w:bottom w:val="none" w:sz="0" w:space="0" w:color="auto"/>
                                                <w:right w:val="none" w:sz="0" w:space="0" w:color="auto"/>
                                              </w:divBdr>
                                              <w:divsChild>
                                                <w:div w:id="1382553116">
                                                  <w:marLeft w:val="0"/>
                                                  <w:marRight w:val="0"/>
                                                  <w:marTop w:val="0"/>
                                                  <w:marBottom w:val="0"/>
                                                  <w:divBdr>
                                                    <w:top w:val="none" w:sz="0" w:space="0" w:color="auto"/>
                                                    <w:left w:val="none" w:sz="0" w:space="0" w:color="auto"/>
                                                    <w:bottom w:val="none" w:sz="0" w:space="0" w:color="auto"/>
                                                    <w:right w:val="none" w:sz="0" w:space="0" w:color="auto"/>
                                                  </w:divBdr>
                                                  <w:divsChild>
                                                    <w:div w:id="59737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697174">
                                      <w:marLeft w:val="0"/>
                                      <w:marRight w:val="0"/>
                                      <w:marTop w:val="0"/>
                                      <w:marBottom w:val="0"/>
                                      <w:divBdr>
                                        <w:top w:val="none" w:sz="0" w:space="0" w:color="auto"/>
                                        <w:left w:val="none" w:sz="0" w:space="0" w:color="auto"/>
                                        <w:bottom w:val="none" w:sz="0" w:space="0" w:color="auto"/>
                                        <w:right w:val="none" w:sz="0" w:space="0" w:color="auto"/>
                                      </w:divBdr>
                                      <w:divsChild>
                                        <w:div w:id="1508666686">
                                          <w:marLeft w:val="0"/>
                                          <w:marRight w:val="0"/>
                                          <w:marTop w:val="0"/>
                                          <w:marBottom w:val="0"/>
                                          <w:divBdr>
                                            <w:top w:val="none" w:sz="0" w:space="0" w:color="auto"/>
                                            <w:left w:val="none" w:sz="0" w:space="0" w:color="auto"/>
                                            <w:bottom w:val="none" w:sz="0" w:space="0" w:color="auto"/>
                                            <w:right w:val="none" w:sz="0" w:space="0" w:color="auto"/>
                                          </w:divBdr>
                                          <w:divsChild>
                                            <w:div w:id="736513938">
                                              <w:marLeft w:val="0"/>
                                              <w:marRight w:val="0"/>
                                              <w:marTop w:val="0"/>
                                              <w:marBottom w:val="0"/>
                                              <w:divBdr>
                                                <w:top w:val="none" w:sz="0" w:space="0" w:color="auto"/>
                                                <w:left w:val="none" w:sz="0" w:space="0" w:color="auto"/>
                                                <w:bottom w:val="none" w:sz="0" w:space="0" w:color="auto"/>
                                                <w:right w:val="none" w:sz="0" w:space="0" w:color="auto"/>
                                              </w:divBdr>
                                              <w:divsChild>
                                                <w:div w:id="1608194398">
                                                  <w:marLeft w:val="0"/>
                                                  <w:marRight w:val="0"/>
                                                  <w:marTop w:val="0"/>
                                                  <w:marBottom w:val="0"/>
                                                  <w:divBdr>
                                                    <w:top w:val="none" w:sz="0" w:space="0" w:color="auto"/>
                                                    <w:left w:val="none" w:sz="0" w:space="0" w:color="auto"/>
                                                    <w:bottom w:val="none" w:sz="0" w:space="0" w:color="auto"/>
                                                    <w:right w:val="none" w:sz="0" w:space="0" w:color="auto"/>
                                                  </w:divBdr>
                                                  <w:divsChild>
                                                    <w:div w:id="2012828170">
                                                      <w:marLeft w:val="0"/>
                                                      <w:marRight w:val="0"/>
                                                      <w:marTop w:val="0"/>
                                                      <w:marBottom w:val="0"/>
                                                      <w:divBdr>
                                                        <w:top w:val="none" w:sz="0" w:space="0" w:color="auto"/>
                                                        <w:left w:val="none" w:sz="0" w:space="0" w:color="auto"/>
                                                        <w:bottom w:val="none" w:sz="0" w:space="0" w:color="auto"/>
                                                        <w:right w:val="none" w:sz="0" w:space="0" w:color="auto"/>
                                                      </w:divBdr>
                                                      <w:divsChild>
                                                        <w:div w:id="186636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854449">
                                              <w:marLeft w:val="0"/>
                                              <w:marRight w:val="0"/>
                                              <w:marTop w:val="0"/>
                                              <w:marBottom w:val="0"/>
                                              <w:divBdr>
                                                <w:top w:val="none" w:sz="0" w:space="0" w:color="auto"/>
                                                <w:left w:val="none" w:sz="0" w:space="0" w:color="auto"/>
                                                <w:bottom w:val="none" w:sz="0" w:space="0" w:color="auto"/>
                                                <w:right w:val="none" w:sz="0" w:space="0" w:color="auto"/>
                                              </w:divBdr>
                                              <w:divsChild>
                                                <w:div w:id="1480808282">
                                                  <w:marLeft w:val="0"/>
                                                  <w:marRight w:val="0"/>
                                                  <w:marTop w:val="0"/>
                                                  <w:marBottom w:val="0"/>
                                                  <w:divBdr>
                                                    <w:top w:val="none" w:sz="0" w:space="0" w:color="auto"/>
                                                    <w:left w:val="none" w:sz="0" w:space="0" w:color="auto"/>
                                                    <w:bottom w:val="none" w:sz="0" w:space="0" w:color="auto"/>
                                                    <w:right w:val="none" w:sz="0" w:space="0" w:color="auto"/>
                                                  </w:divBdr>
                                                  <w:divsChild>
                                                    <w:div w:id="436995511">
                                                      <w:marLeft w:val="0"/>
                                                      <w:marRight w:val="0"/>
                                                      <w:marTop w:val="0"/>
                                                      <w:marBottom w:val="0"/>
                                                      <w:divBdr>
                                                        <w:top w:val="none" w:sz="0" w:space="0" w:color="auto"/>
                                                        <w:left w:val="none" w:sz="0" w:space="0" w:color="auto"/>
                                                        <w:bottom w:val="none" w:sz="0" w:space="0" w:color="auto"/>
                                                        <w:right w:val="none" w:sz="0" w:space="0" w:color="auto"/>
                                                      </w:divBdr>
                                                      <w:divsChild>
                                                        <w:div w:id="104171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6067157">
          <w:marLeft w:val="0"/>
          <w:marRight w:val="0"/>
          <w:marTop w:val="0"/>
          <w:marBottom w:val="0"/>
          <w:divBdr>
            <w:top w:val="none" w:sz="0" w:space="0" w:color="auto"/>
            <w:left w:val="none" w:sz="0" w:space="0" w:color="auto"/>
            <w:bottom w:val="none" w:sz="0" w:space="0" w:color="auto"/>
            <w:right w:val="none" w:sz="0" w:space="0" w:color="auto"/>
          </w:divBdr>
          <w:divsChild>
            <w:div w:id="7606672">
              <w:marLeft w:val="0"/>
              <w:marRight w:val="0"/>
              <w:marTop w:val="0"/>
              <w:marBottom w:val="0"/>
              <w:divBdr>
                <w:top w:val="none" w:sz="0" w:space="0" w:color="auto"/>
                <w:left w:val="none" w:sz="0" w:space="0" w:color="auto"/>
                <w:bottom w:val="none" w:sz="0" w:space="0" w:color="auto"/>
                <w:right w:val="none" w:sz="0" w:space="0" w:color="auto"/>
              </w:divBdr>
              <w:divsChild>
                <w:div w:id="185678278">
                  <w:marLeft w:val="0"/>
                  <w:marRight w:val="0"/>
                  <w:marTop w:val="0"/>
                  <w:marBottom w:val="0"/>
                  <w:divBdr>
                    <w:top w:val="none" w:sz="0" w:space="0" w:color="auto"/>
                    <w:left w:val="none" w:sz="0" w:space="0" w:color="auto"/>
                    <w:bottom w:val="none" w:sz="0" w:space="0" w:color="auto"/>
                    <w:right w:val="none" w:sz="0" w:space="0" w:color="auto"/>
                  </w:divBdr>
                  <w:divsChild>
                    <w:div w:id="33877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440325">
      <w:bodyDiv w:val="1"/>
      <w:marLeft w:val="0"/>
      <w:marRight w:val="0"/>
      <w:marTop w:val="0"/>
      <w:marBottom w:val="0"/>
      <w:divBdr>
        <w:top w:val="none" w:sz="0" w:space="0" w:color="auto"/>
        <w:left w:val="none" w:sz="0" w:space="0" w:color="auto"/>
        <w:bottom w:val="none" w:sz="0" w:space="0" w:color="auto"/>
        <w:right w:val="none" w:sz="0" w:space="0" w:color="auto"/>
      </w:divBdr>
      <w:divsChild>
        <w:div w:id="187567582">
          <w:marLeft w:val="0"/>
          <w:marRight w:val="0"/>
          <w:marTop w:val="0"/>
          <w:marBottom w:val="0"/>
          <w:divBdr>
            <w:top w:val="none" w:sz="0" w:space="0" w:color="auto"/>
            <w:left w:val="none" w:sz="0" w:space="0" w:color="auto"/>
            <w:bottom w:val="none" w:sz="0" w:space="0" w:color="auto"/>
            <w:right w:val="none" w:sz="0" w:space="0" w:color="auto"/>
          </w:divBdr>
          <w:divsChild>
            <w:div w:id="344088873">
              <w:marLeft w:val="0"/>
              <w:marRight w:val="0"/>
              <w:marTop w:val="0"/>
              <w:marBottom w:val="0"/>
              <w:divBdr>
                <w:top w:val="none" w:sz="0" w:space="0" w:color="auto"/>
                <w:left w:val="none" w:sz="0" w:space="0" w:color="auto"/>
                <w:bottom w:val="none" w:sz="0" w:space="0" w:color="auto"/>
                <w:right w:val="none" w:sz="0" w:space="0" w:color="auto"/>
              </w:divBdr>
              <w:divsChild>
                <w:div w:id="459350412">
                  <w:marLeft w:val="0"/>
                  <w:marRight w:val="0"/>
                  <w:marTop w:val="0"/>
                  <w:marBottom w:val="0"/>
                  <w:divBdr>
                    <w:top w:val="none" w:sz="0" w:space="0" w:color="auto"/>
                    <w:left w:val="none" w:sz="0" w:space="0" w:color="auto"/>
                    <w:bottom w:val="none" w:sz="0" w:space="0" w:color="auto"/>
                    <w:right w:val="none" w:sz="0" w:space="0" w:color="auto"/>
                  </w:divBdr>
                  <w:divsChild>
                    <w:div w:id="719595243">
                      <w:marLeft w:val="0"/>
                      <w:marRight w:val="0"/>
                      <w:marTop w:val="0"/>
                      <w:marBottom w:val="0"/>
                      <w:divBdr>
                        <w:top w:val="none" w:sz="0" w:space="0" w:color="auto"/>
                        <w:left w:val="none" w:sz="0" w:space="0" w:color="auto"/>
                        <w:bottom w:val="none" w:sz="0" w:space="0" w:color="auto"/>
                        <w:right w:val="none" w:sz="0" w:space="0" w:color="auto"/>
                      </w:divBdr>
                      <w:divsChild>
                        <w:div w:id="83768408">
                          <w:marLeft w:val="0"/>
                          <w:marRight w:val="0"/>
                          <w:marTop w:val="0"/>
                          <w:marBottom w:val="0"/>
                          <w:divBdr>
                            <w:top w:val="none" w:sz="0" w:space="0" w:color="auto"/>
                            <w:left w:val="none" w:sz="0" w:space="0" w:color="auto"/>
                            <w:bottom w:val="none" w:sz="0" w:space="0" w:color="auto"/>
                            <w:right w:val="none" w:sz="0" w:space="0" w:color="auto"/>
                          </w:divBdr>
                          <w:divsChild>
                            <w:div w:id="187451517">
                              <w:marLeft w:val="0"/>
                              <w:marRight w:val="0"/>
                              <w:marTop w:val="0"/>
                              <w:marBottom w:val="0"/>
                              <w:divBdr>
                                <w:top w:val="none" w:sz="0" w:space="0" w:color="auto"/>
                                <w:left w:val="none" w:sz="0" w:space="0" w:color="auto"/>
                                <w:bottom w:val="none" w:sz="0" w:space="0" w:color="auto"/>
                                <w:right w:val="none" w:sz="0" w:space="0" w:color="auto"/>
                              </w:divBdr>
                              <w:divsChild>
                                <w:div w:id="924873336">
                                  <w:marLeft w:val="0"/>
                                  <w:marRight w:val="0"/>
                                  <w:marTop w:val="0"/>
                                  <w:marBottom w:val="0"/>
                                  <w:divBdr>
                                    <w:top w:val="none" w:sz="0" w:space="0" w:color="auto"/>
                                    <w:left w:val="none" w:sz="0" w:space="0" w:color="auto"/>
                                    <w:bottom w:val="none" w:sz="0" w:space="0" w:color="auto"/>
                                    <w:right w:val="none" w:sz="0" w:space="0" w:color="auto"/>
                                  </w:divBdr>
                                  <w:divsChild>
                                    <w:div w:id="98979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694116">
                          <w:marLeft w:val="0"/>
                          <w:marRight w:val="0"/>
                          <w:marTop w:val="0"/>
                          <w:marBottom w:val="0"/>
                          <w:divBdr>
                            <w:top w:val="none" w:sz="0" w:space="0" w:color="auto"/>
                            <w:left w:val="none" w:sz="0" w:space="0" w:color="auto"/>
                            <w:bottom w:val="none" w:sz="0" w:space="0" w:color="auto"/>
                            <w:right w:val="none" w:sz="0" w:space="0" w:color="auto"/>
                          </w:divBdr>
                          <w:divsChild>
                            <w:div w:id="1844205654">
                              <w:marLeft w:val="0"/>
                              <w:marRight w:val="0"/>
                              <w:marTop w:val="0"/>
                              <w:marBottom w:val="0"/>
                              <w:divBdr>
                                <w:top w:val="none" w:sz="0" w:space="0" w:color="auto"/>
                                <w:left w:val="none" w:sz="0" w:space="0" w:color="auto"/>
                                <w:bottom w:val="none" w:sz="0" w:space="0" w:color="auto"/>
                                <w:right w:val="none" w:sz="0" w:space="0" w:color="auto"/>
                              </w:divBdr>
                              <w:divsChild>
                                <w:div w:id="1174612794">
                                  <w:marLeft w:val="0"/>
                                  <w:marRight w:val="0"/>
                                  <w:marTop w:val="0"/>
                                  <w:marBottom w:val="0"/>
                                  <w:divBdr>
                                    <w:top w:val="none" w:sz="0" w:space="0" w:color="auto"/>
                                    <w:left w:val="none" w:sz="0" w:space="0" w:color="auto"/>
                                    <w:bottom w:val="none" w:sz="0" w:space="0" w:color="auto"/>
                                    <w:right w:val="none" w:sz="0" w:space="0" w:color="auto"/>
                                  </w:divBdr>
                                  <w:divsChild>
                                    <w:div w:id="58164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7605048">
          <w:marLeft w:val="0"/>
          <w:marRight w:val="0"/>
          <w:marTop w:val="0"/>
          <w:marBottom w:val="0"/>
          <w:divBdr>
            <w:top w:val="none" w:sz="0" w:space="0" w:color="auto"/>
            <w:left w:val="none" w:sz="0" w:space="0" w:color="auto"/>
            <w:bottom w:val="none" w:sz="0" w:space="0" w:color="auto"/>
            <w:right w:val="none" w:sz="0" w:space="0" w:color="auto"/>
          </w:divBdr>
          <w:divsChild>
            <w:div w:id="459037975">
              <w:marLeft w:val="0"/>
              <w:marRight w:val="0"/>
              <w:marTop w:val="0"/>
              <w:marBottom w:val="0"/>
              <w:divBdr>
                <w:top w:val="none" w:sz="0" w:space="0" w:color="auto"/>
                <w:left w:val="none" w:sz="0" w:space="0" w:color="auto"/>
                <w:bottom w:val="none" w:sz="0" w:space="0" w:color="auto"/>
                <w:right w:val="none" w:sz="0" w:space="0" w:color="auto"/>
              </w:divBdr>
              <w:divsChild>
                <w:div w:id="110780477">
                  <w:marLeft w:val="0"/>
                  <w:marRight w:val="0"/>
                  <w:marTop w:val="0"/>
                  <w:marBottom w:val="0"/>
                  <w:divBdr>
                    <w:top w:val="none" w:sz="0" w:space="0" w:color="auto"/>
                    <w:left w:val="none" w:sz="0" w:space="0" w:color="auto"/>
                    <w:bottom w:val="none" w:sz="0" w:space="0" w:color="auto"/>
                    <w:right w:val="none" w:sz="0" w:space="0" w:color="auto"/>
                  </w:divBdr>
                  <w:divsChild>
                    <w:div w:id="865295660">
                      <w:marLeft w:val="0"/>
                      <w:marRight w:val="0"/>
                      <w:marTop w:val="0"/>
                      <w:marBottom w:val="0"/>
                      <w:divBdr>
                        <w:top w:val="none" w:sz="0" w:space="0" w:color="auto"/>
                        <w:left w:val="none" w:sz="0" w:space="0" w:color="auto"/>
                        <w:bottom w:val="none" w:sz="0" w:space="0" w:color="auto"/>
                        <w:right w:val="none" w:sz="0" w:space="0" w:color="auto"/>
                      </w:divBdr>
                      <w:divsChild>
                        <w:div w:id="1917083869">
                          <w:marLeft w:val="0"/>
                          <w:marRight w:val="0"/>
                          <w:marTop w:val="0"/>
                          <w:marBottom w:val="0"/>
                          <w:divBdr>
                            <w:top w:val="none" w:sz="0" w:space="0" w:color="auto"/>
                            <w:left w:val="none" w:sz="0" w:space="0" w:color="auto"/>
                            <w:bottom w:val="none" w:sz="0" w:space="0" w:color="auto"/>
                            <w:right w:val="none" w:sz="0" w:space="0" w:color="auto"/>
                          </w:divBdr>
                          <w:divsChild>
                            <w:div w:id="2059431850">
                              <w:marLeft w:val="0"/>
                              <w:marRight w:val="0"/>
                              <w:marTop w:val="0"/>
                              <w:marBottom w:val="0"/>
                              <w:divBdr>
                                <w:top w:val="none" w:sz="0" w:space="0" w:color="auto"/>
                                <w:left w:val="none" w:sz="0" w:space="0" w:color="auto"/>
                                <w:bottom w:val="none" w:sz="0" w:space="0" w:color="auto"/>
                                <w:right w:val="none" w:sz="0" w:space="0" w:color="auto"/>
                              </w:divBdr>
                              <w:divsChild>
                                <w:div w:id="1964114530">
                                  <w:marLeft w:val="0"/>
                                  <w:marRight w:val="0"/>
                                  <w:marTop w:val="0"/>
                                  <w:marBottom w:val="0"/>
                                  <w:divBdr>
                                    <w:top w:val="none" w:sz="0" w:space="0" w:color="auto"/>
                                    <w:left w:val="none" w:sz="0" w:space="0" w:color="auto"/>
                                    <w:bottom w:val="none" w:sz="0" w:space="0" w:color="auto"/>
                                    <w:right w:val="none" w:sz="0" w:space="0" w:color="auto"/>
                                  </w:divBdr>
                                  <w:divsChild>
                                    <w:div w:id="1434545903">
                                      <w:marLeft w:val="0"/>
                                      <w:marRight w:val="0"/>
                                      <w:marTop w:val="0"/>
                                      <w:marBottom w:val="0"/>
                                      <w:divBdr>
                                        <w:top w:val="none" w:sz="0" w:space="0" w:color="auto"/>
                                        <w:left w:val="none" w:sz="0" w:space="0" w:color="auto"/>
                                        <w:bottom w:val="none" w:sz="0" w:space="0" w:color="auto"/>
                                        <w:right w:val="none" w:sz="0" w:space="0" w:color="auto"/>
                                      </w:divBdr>
                                      <w:divsChild>
                                        <w:div w:id="201891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4803588">
          <w:marLeft w:val="0"/>
          <w:marRight w:val="0"/>
          <w:marTop w:val="0"/>
          <w:marBottom w:val="0"/>
          <w:divBdr>
            <w:top w:val="none" w:sz="0" w:space="0" w:color="auto"/>
            <w:left w:val="none" w:sz="0" w:space="0" w:color="auto"/>
            <w:bottom w:val="none" w:sz="0" w:space="0" w:color="auto"/>
            <w:right w:val="none" w:sz="0" w:space="0" w:color="auto"/>
          </w:divBdr>
          <w:divsChild>
            <w:div w:id="1515268625">
              <w:marLeft w:val="0"/>
              <w:marRight w:val="0"/>
              <w:marTop w:val="0"/>
              <w:marBottom w:val="0"/>
              <w:divBdr>
                <w:top w:val="none" w:sz="0" w:space="0" w:color="auto"/>
                <w:left w:val="none" w:sz="0" w:space="0" w:color="auto"/>
                <w:bottom w:val="none" w:sz="0" w:space="0" w:color="auto"/>
                <w:right w:val="none" w:sz="0" w:space="0" w:color="auto"/>
              </w:divBdr>
              <w:divsChild>
                <w:div w:id="820195790">
                  <w:marLeft w:val="0"/>
                  <w:marRight w:val="0"/>
                  <w:marTop w:val="0"/>
                  <w:marBottom w:val="0"/>
                  <w:divBdr>
                    <w:top w:val="none" w:sz="0" w:space="0" w:color="auto"/>
                    <w:left w:val="none" w:sz="0" w:space="0" w:color="auto"/>
                    <w:bottom w:val="none" w:sz="0" w:space="0" w:color="auto"/>
                    <w:right w:val="none" w:sz="0" w:space="0" w:color="auto"/>
                  </w:divBdr>
                  <w:divsChild>
                    <w:div w:id="64882680">
                      <w:marLeft w:val="0"/>
                      <w:marRight w:val="0"/>
                      <w:marTop w:val="0"/>
                      <w:marBottom w:val="0"/>
                      <w:divBdr>
                        <w:top w:val="none" w:sz="0" w:space="0" w:color="auto"/>
                        <w:left w:val="none" w:sz="0" w:space="0" w:color="auto"/>
                        <w:bottom w:val="none" w:sz="0" w:space="0" w:color="auto"/>
                        <w:right w:val="none" w:sz="0" w:space="0" w:color="auto"/>
                      </w:divBdr>
                      <w:divsChild>
                        <w:div w:id="797996164">
                          <w:marLeft w:val="0"/>
                          <w:marRight w:val="0"/>
                          <w:marTop w:val="0"/>
                          <w:marBottom w:val="0"/>
                          <w:divBdr>
                            <w:top w:val="none" w:sz="0" w:space="0" w:color="auto"/>
                            <w:left w:val="none" w:sz="0" w:space="0" w:color="auto"/>
                            <w:bottom w:val="none" w:sz="0" w:space="0" w:color="auto"/>
                            <w:right w:val="none" w:sz="0" w:space="0" w:color="auto"/>
                          </w:divBdr>
                          <w:divsChild>
                            <w:div w:id="287667443">
                              <w:marLeft w:val="0"/>
                              <w:marRight w:val="0"/>
                              <w:marTop w:val="0"/>
                              <w:marBottom w:val="0"/>
                              <w:divBdr>
                                <w:top w:val="none" w:sz="0" w:space="0" w:color="auto"/>
                                <w:left w:val="none" w:sz="0" w:space="0" w:color="auto"/>
                                <w:bottom w:val="none" w:sz="0" w:space="0" w:color="auto"/>
                                <w:right w:val="none" w:sz="0" w:space="0" w:color="auto"/>
                              </w:divBdr>
                              <w:divsChild>
                                <w:div w:id="198785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933930">
                  <w:marLeft w:val="0"/>
                  <w:marRight w:val="0"/>
                  <w:marTop w:val="0"/>
                  <w:marBottom w:val="0"/>
                  <w:divBdr>
                    <w:top w:val="none" w:sz="0" w:space="0" w:color="auto"/>
                    <w:left w:val="none" w:sz="0" w:space="0" w:color="auto"/>
                    <w:bottom w:val="none" w:sz="0" w:space="0" w:color="auto"/>
                    <w:right w:val="none" w:sz="0" w:space="0" w:color="auto"/>
                  </w:divBdr>
                  <w:divsChild>
                    <w:div w:id="1713724413">
                      <w:marLeft w:val="0"/>
                      <w:marRight w:val="0"/>
                      <w:marTop w:val="0"/>
                      <w:marBottom w:val="0"/>
                      <w:divBdr>
                        <w:top w:val="none" w:sz="0" w:space="0" w:color="auto"/>
                        <w:left w:val="none" w:sz="0" w:space="0" w:color="auto"/>
                        <w:bottom w:val="none" w:sz="0" w:space="0" w:color="auto"/>
                        <w:right w:val="none" w:sz="0" w:space="0" w:color="auto"/>
                      </w:divBdr>
                      <w:divsChild>
                        <w:div w:id="1347560680">
                          <w:marLeft w:val="0"/>
                          <w:marRight w:val="0"/>
                          <w:marTop w:val="0"/>
                          <w:marBottom w:val="0"/>
                          <w:divBdr>
                            <w:top w:val="none" w:sz="0" w:space="0" w:color="auto"/>
                            <w:left w:val="none" w:sz="0" w:space="0" w:color="auto"/>
                            <w:bottom w:val="none" w:sz="0" w:space="0" w:color="auto"/>
                            <w:right w:val="none" w:sz="0" w:space="0" w:color="auto"/>
                          </w:divBdr>
                          <w:divsChild>
                            <w:div w:id="953485254">
                              <w:marLeft w:val="0"/>
                              <w:marRight w:val="0"/>
                              <w:marTop w:val="0"/>
                              <w:marBottom w:val="0"/>
                              <w:divBdr>
                                <w:top w:val="none" w:sz="0" w:space="0" w:color="auto"/>
                                <w:left w:val="none" w:sz="0" w:space="0" w:color="auto"/>
                                <w:bottom w:val="none" w:sz="0" w:space="0" w:color="auto"/>
                                <w:right w:val="none" w:sz="0" w:space="0" w:color="auto"/>
                              </w:divBdr>
                              <w:divsChild>
                                <w:div w:id="454522443">
                                  <w:marLeft w:val="0"/>
                                  <w:marRight w:val="0"/>
                                  <w:marTop w:val="0"/>
                                  <w:marBottom w:val="0"/>
                                  <w:divBdr>
                                    <w:top w:val="none" w:sz="0" w:space="0" w:color="auto"/>
                                    <w:left w:val="none" w:sz="0" w:space="0" w:color="auto"/>
                                    <w:bottom w:val="none" w:sz="0" w:space="0" w:color="auto"/>
                                    <w:right w:val="none" w:sz="0" w:space="0" w:color="auto"/>
                                  </w:divBdr>
                                  <w:divsChild>
                                    <w:div w:id="93809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55409">
                          <w:marLeft w:val="0"/>
                          <w:marRight w:val="0"/>
                          <w:marTop w:val="0"/>
                          <w:marBottom w:val="0"/>
                          <w:divBdr>
                            <w:top w:val="none" w:sz="0" w:space="0" w:color="auto"/>
                            <w:left w:val="none" w:sz="0" w:space="0" w:color="auto"/>
                            <w:bottom w:val="none" w:sz="0" w:space="0" w:color="auto"/>
                            <w:right w:val="none" w:sz="0" w:space="0" w:color="auto"/>
                          </w:divBdr>
                          <w:divsChild>
                            <w:div w:id="323240987">
                              <w:marLeft w:val="0"/>
                              <w:marRight w:val="0"/>
                              <w:marTop w:val="0"/>
                              <w:marBottom w:val="0"/>
                              <w:divBdr>
                                <w:top w:val="none" w:sz="0" w:space="0" w:color="auto"/>
                                <w:left w:val="none" w:sz="0" w:space="0" w:color="auto"/>
                                <w:bottom w:val="none" w:sz="0" w:space="0" w:color="auto"/>
                                <w:right w:val="none" w:sz="0" w:space="0" w:color="auto"/>
                              </w:divBdr>
                              <w:divsChild>
                                <w:div w:id="325717897">
                                  <w:marLeft w:val="0"/>
                                  <w:marRight w:val="0"/>
                                  <w:marTop w:val="0"/>
                                  <w:marBottom w:val="0"/>
                                  <w:divBdr>
                                    <w:top w:val="none" w:sz="0" w:space="0" w:color="auto"/>
                                    <w:left w:val="none" w:sz="0" w:space="0" w:color="auto"/>
                                    <w:bottom w:val="none" w:sz="0" w:space="0" w:color="auto"/>
                                    <w:right w:val="none" w:sz="0" w:space="0" w:color="auto"/>
                                  </w:divBdr>
                                  <w:divsChild>
                                    <w:div w:id="20142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 Type="http://schemas.openxmlformats.org/officeDocument/2006/relationships/numbering" Target="numbering.xml"/><Relationship Id="rId21" Type="http://schemas.openxmlformats.org/officeDocument/2006/relationships/chart" Target="charts/chart12.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7.xml"/><Relationship Id="rId20" Type="http://schemas.openxmlformats.org/officeDocument/2006/relationships/chart" Target="charts/chart11.xml"/><Relationship Id="rId29" Type="http://schemas.microsoft.com/office/2014/relationships/chartEx" Target="charts/chartEx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chart" Target="charts/chart20.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image" Target="media/image2.png"/><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2" Type="http://schemas.microsoft.com/office/2011/relationships/chartColorStyle" Target="colors20.xml"/><Relationship Id="rId1" Type="http://schemas.microsoft.com/office/2011/relationships/chartStyle" Target="style20.xml"/></Relationships>
</file>

<file path=word/charts/_rels/chartEx1.xml.rels><?xml version="1.0" encoding="UTF-8" standalone="yes"?>
<Relationships xmlns="http://schemas.openxmlformats.org/package/2006/relationships"><Relationship Id="rId2" Type="http://schemas.microsoft.com/office/2011/relationships/chartColorStyle" Target="colors200.xml"/><Relationship Id="rId1" Type="http://schemas.microsoft.com/office/2011/relationships/chartStyle" Target="style20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 (1).xlsx]قائمة'!$Q$49:$Q$50</c:f>
              <c:strCache>
                <c:ptCount val="2"/>
                <c:pt idx="0">
                  <c:v>جدول 1: البيانات الديموغرافية</c:v>
                </c:pt>
                <c:pt idx="1">
                  <c:v>عدد الإجابات</c:v>
                </c:pt>
              </c:strCache>
            </c:strRef>
          </c:tx>
          <c:spPr>
            <a:solidFill>
              <a:schemeClr val="accent1"/>
            </a:solidFill>
            <a:ln>
              <a:noFill/>
            </a:ln>
            <a:effectLst/>
          </c:spPr>
          <c:invertIfNegative val="0"/>
          <c:cat>
            <c:strRef>
              <c:f>'[المصنف (1).xlsx]قائمة'!$P$51:$P$57</c:f>
              <c:strCache>
                <c:ptCount val="7"/>
                <c:pt idx="0">
                  <c:v>18-24 سنة</c:v>
                </c:pt>
                <c:pt idx="1">
                  <c:v>25-34 سنة</c:v>
                </c:pt>
                <c:pt idx="2">
                  <c:v>35-44 سنة</c:v>
                </c:pt>
                <c:pt idx="3">
                  <c:v>45-54 سنة</c:v>
                </c:pt>
                <c:pt idx="4">
                  <c:v>55 سنة أو أكثر</c:v>
                </c:pt>
                <c:pt idx="5">
                  <c:v>الإجمالي</c:v>
                </c:pt>
                <c:pt idx="6">
                  <c:v>جدو</c:v>
                </c:pt>
              </c:strCache>
            </c:strRef>
          </c:cat>
          <c:val>
            <c:numRef>
              <c:f>'[المصنف (1).xlsx]قائمة'!$Q$51:$Q$57</c:f>
              <c:numCache>
                <c:formatCode>General</c:formatCode>
                <c:ptCount val="7"/>
                <c:pt idx="0">
                  <c:v>15</c:v>
                </c:pt>
                <c:pt idx="1">
                  <c:v>35</c:v>
                </c:pt>
                <c:pt idx="2">
                  <c:v>30</c:v>
                </c:pt>
                <c:pt idx="3">
                  <c:v>20</c:v>
                </c:pt>
                <c:pt idx="4">
                  <c:v>18</c:v>
                </c:pt>
                <c:pt idx="5">
                  <c:v>118</c:v>
                </c:pt>
              </c:numCache>
            </c:numRef>
          </c:val>
          <c:extLst>
            <c:ext xmlns:c16="http://schemas.microsoft.com/office/drawing/2014/chart" uri="{C3380CC4-5D6E-409C-BE32-E72D297353CC}">
              <c16:uniqueId val="{00000000-0D35-FD47-9119-E83E5139DDF4}"/>
            </c:ext>
          </c:extLst>
        </c:ser>
        <c:ser>
          <c:idx val="1"/>
          <c:order val="1"/>
          <c:tx>
            <c:strRef>
              <c:f>'[المصنف (1).xlsx]قائمة'!$R$49:$R$50</c:f>
              <c:strCache>
                <c:ptCount val="2"/>
                <c:pt idx="0">
                  <c:v>جدول 1: البيانات الديموغرافية</c:v>
                </c:pt>
                <c:pt idx="1">
                  <c:v>النسبة (%)</c:v>
                </c:pt>
              </c:strCache>
            </c:strRef>
          </c:tx>
          <c:spPr>
            <a:solidFill>
              <a:schemeClr val="accent2"/>
            </a:solidFill>
            <a:ln>
              <a:noFill/>
            </a:ln>
            <a:effectLst/>
          </c:spPr>
          <c:invertIfNegative val="0"/>
          <c:cat>
            <c:strRef>
              <c:f>'[المصنف (1).xlsx]قائمة'!$P$51:$P$57</c:f>
              <c:strCache>
                <c:ptCount val="7"/>
                <c:pt idx="0">
                  <c:v>18-24 سنة</c:v>
                </c:pt>
                <c:pt idx="1">
                  <c:v>25-34 سنة</c:v>
                </c:pt>
                <c:pt idx="2">
                  <c:v>35-44 سنة</c:v>
                </c:pt>
                <c:pt idx="3">
                  <c:v>45-54 سنة</c:v>
                </c:pt>
                <c:pt idx="4">
                  <c:v>55 سنة أو أكثر</c:v>
                </c:pt>
                <c:pt idx="5">
                  <c:v>الإجمالي</c:v>
                </c:pt>
                <c:pt idx="6">
                  <c:v>جدو</c:v>
                </c:pt>
              </c:strCache>
            </c:strRef>
          </c:cat>
          <c:val>
            <c:numRef>
              <c:f>'[المصنف (1).xlsx]قائمة'!$R$51:$R$57</c:f>
              <c:numCache>
                <c:formatCode>General</c:formatCode>
                <c:ptCount val="7"/>
                <c:pt idx="0">
                  <c:v>12.7</c:v>
                </c:pt>
                <c:pt idx="1">
                  <c:v>29.7</c:v>
                </c:pt>
                <c:pt idx="2">
                  <c:v>25.4</c:v>
                </c:pt>
                <c:pt idx="3">
                  <c:v>16.899999999999999</c:v>
                </c:pt>
                <c:pt idx="4">
                  <c:v>15.3</c:v>
                </c:pt>
                <c:pt idx="5">
                  <c:v>100</c:v>
                </c:pt>
              </c:numCache>
            </c:numRef>
          </c:val>
          <c:extLst>
            <c:ext xmlns:c16="http://schemas.microsoft.com/office/drawing/2014/chart" uri="{C3380CC4-5D6E-409C-BE32-E72D297353CC}">
              <c16:uniqueId val="{00000001-0D35-FD47-9119-E83E5139DDF4}"/>
            </c:ext>
          </c:extLst>
        </c:ser>
        <c:dLbls>
          <c:showLegendKey val="0"/>
          <c:showVal val="0"/>
          <c:showCatName val="0"/>
          <c:showSerName val="0"/>
          <c:showPercent val="0"/>
          <c:showBubbleSize val="0"/>
        </c:dLbls>
        <c:gapWidth val="219"/>
        <c:overlap val="-27"/>
        <c:axId val="1942857856"/>
        <c:axId val="1942863232"/>
      </c:barChart>
      <c:catAx>
        <c:axId val="194285785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63232"/>
        <c:crosses val="autoZero"/>
        <c:auto val="1"/>
        <c:lblAlgn val="ctr"/>
        <c:lblOffset val="100"/>
        <c:noMultiLvlLbl val="0"/>
      </c:catAx>
      <c:valAx>
        <c:axId val="194286323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7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areaChart>
        <c:grouping val="stacked"/>
        <c:varyColors val="0"/>
        <c:ser>
          <c:idx val="0"/>
          <c:order val="0"/>
          <c:tx>
            <c:strRef>
              <c:f>'[المصنف (1).xlsx]قائمة'!$Q$65</c:f>
              <c:strCache>
                <c:ptCount val="1"/>
                <c:pt idx="0">
                  <c:v>ذكر</c:v>
                </c:pt>
              </c:strCache>
            </c:strRef>
          </c:tx>
          <c:spPr>
            <a:solidFill>
              <a:schemeClr val="accent1"/>
            </a:solidFill>
            <a:ln>
              <a:noFill/>
            </a:ln>
            <a:effectLst/>
          </c:spPr>
          <c:cat>
            <c:multiLvlStrRef>
              <c:f>'[المصنف (1).xlsx]قائمة'!$R$63:$S$64</c:f>
              <c:multiLvlStrCache>
                <c:ptCount val="2"/>
                <c:lvl>
                  <c:pt idx="0">
                    <c:v>عدد الإجابات</c:v>
                  </c:pt>
                  <c:pt idx="1">
                    <c:v>النسبة (%)</c:v>
                  </c:pt>
                </c:lvl>
                <c:lvl/>
              </c:multiLvlStrCache>
            </c:multiLvlStrRef>
          </c:cat>
          <c:val>
            <c:numRef>
              <c:f>'[المصنف (1).xlsx]قائمة'!$R$65:$S$65</c:f>
              <c:numCache>
                <c:formatCode>General</c:formatCode>
                <c:ptCount val="2"/>
                <c:pt idx="0">
                  <c:v>62</c:v>
                </c:pt>
                <c:pt idx="1">
                  <c:v>52.5</c:v>
                </c:pt>
              </c:numCache>
            </c:numRef>
          </c:val>
          <c:extLst>
            <c:ext xmlns:c16="http://schemas.microsoft.com/office/drawing/2014/chart" uri="{C3380CC4-5D6E-409C-BE32-E72D297353CC}">
              <c16:uniqueId val="{00000000-9A40-BC4F-B9F6-968EB4FD9994}"/>
            </c:ext>
          </c:extLst>
        </c:ser>
        <c:ser>
          <c:idx val="1"/>
          <c:order val="1"/>
          <c:tx>
            <c:strRef>
              <c:f>'[المصنف (1).xlsx]قائمة'!$Q$66</c:f>
              <c:strCache>
                <c:ptCount val="1"/>
                <c:pt idx="0">
                  <c:v>أنثى</c:v>
                </c:pt>
              </c:strCache>
            </c:strRef>
          </c:tx>
          <c:spPr>
            <a:solidFill>
              <a:schemeClr val="accent2"/>
            </a:solidFill>
            <a:ln>
              <a:noFill/>
            </a:ln>
            <a:effectLst/>
          </c:spPr>
          <c:cat>
            <c:multiLvlStrRef>
              <c:f>'[المصنف (1).xlsx]قائمة'!$R$63:$S$64</c:f>
              <c:multiLvlStrCache>
                <c:ptCount val="2"/>
                <c:lvl>
                  <c:pt idx="0">
                    <c:v>عدد الإجابات</c:v>
                  </c:pt>
                  <c:pt idx="1">
                    <c:v>النسبة (%)</c:v>
                  </c:pt>
                </c:lvl>
                <c:lvl/>
              </c:multiLvlStrCache>
            </c:multiLvlStrRef>
          </c:cat>
          <c:val>
            <c:numRef>
              <c:f>'[المصنف (1).xlsx]قائمة'!$R$66:$S$66</c:f>
              <c:numCache>
                <c:formatCode>General</c:formatCode>
                <c:ptCount val="2"/>
                <c:pt idx="0">
                  <c:v>56</c:v>
                </c:pt>
                <c:pt idx="1">
                  <c:v>47.5</c:v>
                </c:pt>
              </c:numCache>
            </c:numRef>
          </c:val>
          <c:extLst>
            <c:ext xmlns:c16="http://schemas.microsoft.com/office/drawing/2014/chart" uri="{C3380CC4-5D6E-409C-BE32-E72D297353CC}">
              <c16:uniqueId val="{00000001-9A40-BC4F-B9F6-968EB4FD9994}"/>
            </c:ext>
          </c:extLst>
        </c:ser>
        <c:ser>
          <c:idx val="2"/>
          <c:order val="2"/>
          <c:tx>
            <c:strRef>
              <c:f>'[المصنف (1).xlsx]قائمة'!$Q$67</c:f>
              <c:strCache>
                <c:ptCount val="1"/>
                <c:pt idx="0">
                  <c:v>الإجمالي</c:v>
                </c:pt>
              </c:strCache>
            </c:strRef>
          </c:tx>
          <c:spPr>
            <a:solidFill>
              <a:schemeClr val="accent3"/>
            </a:solidFill>
            <a:ln w="25400">
              <a:noFill/>
            </a:ln>
            <a:effectLst/>
          </c:spPr>
          <c:cat>
            <c:multiLvlStrRef>
              <c:f>'[المصنف (1).xlsx]قائمة'!$R$63:$S$64</c:f>
              <c:multiLvlStrCache>
                <c:ptCount val="2"/>
                <c:lvl>
                  <c:pt idx="0">
                    <c:v>عدد الإجابات</c:v>
                  </c:pt>
                  <c:pt idx="1">
                    <c:v>النسبة (%)</c:v>
                  </c:pt>
                </c:lvl>
                <c:lvl/>
              </c:multiLvlStrCache>
            </c:multiLvlStrRef>
          </c:cat>
          <c:val>
            <c:numRef>
              <c:f>'[المصنف (1).xlsx]قائمة'!$R$67:$S$67</c:f>
              <c:numCache>
                <c:formatCode>General</c:formatCode>
                <c:ptCount val="2"/>
                <c:pt idx="0">
                  <c:v>118</c:v>
                </c:pt>
                <c:pt idx="1">
                  <c:v>100</c:v>
                </c:pt>
              </c:numCache>
            </c:numRef>
          </c:val>
          <c:extLst>
            <c:ext xmlns:c16="http://schemas.microsoft.com/office/drawing/2014/chart" uri="{C3380CC4-5D6E-409C-BE32-E72D297353CC}">
              <c16:uniqueId val="{00000002-9A40-BC4F-B9F6-968EB4FD9994}"/>
            </c:ext>
          </c:extLst>
        </c:ser>
        <c:ser>
          <c:idx val="3"/>
          <c:order val="3"/>
          <c:tx>
            <c:strRef>
              <c:f>'[المصنف (1).xlsx]قائمة'!$Q$68</c:f>
              <c:strCache>
                <c:ptCount val="1"/>
                <c:pt idx="0">
                  <c:v>جدو</c:v>
                </c:pt>
              </c:strCache>
            </c:strRef>
          </c:tx>
          <c:spPr>
            <a:solidFill>
              <a:schemeClr val="accent4"/>
            </a:solidFill>
            <a:ln w="25400">
              <a:noFill/>
            </a:ln>
            <a:effectLst/>
          </c:spPr>
          <c:cat>
            <c:multiLvlStrRef>
              <c:f>'[المصنف (1).xlsx]قائمة'!$R$63:$S$64</c:f>
              <c:multiLvlStrCache>
                <c:ptCount val="2"/>
                <c:lvl>
                  <c:pt idx="0">
                    <c:v>عدد الإجابات</c:v>
                  </c:pt>
                  <c:pt idx="1">
                    <c:v>النسبة (%)</c:v>
                  </c:pt>
                </c:lvl>
                <c:lvl/>
              </c:multiLvlStrCache>
            </c:multiLvlStrRef>
          </c:cat>
          <c:val>
            <c:numRef>
              <c:f>'[المصنف (1).xlsx]قائمة'!$R$68:$S$68</c:f>
              <c:numCache>
                <c:formatCode>General</c:formatCode>
                <c:ptCount val="2"/>
              </c:numCache>
            </c:numRef>
          </c:val>
          <c:extLst>
            <c:ext xmlns:c16="http://schemas.microsoft.com/office/drawing/2014/chart" uri="{C3380CC4-5D6E-409C-BE32-E72D297353CC}">
              <c16:uniqueId val="{00000003-9A40-BC4F-B9F6-968EB4FD9994}"/>
            </c:ext>
          </c:extLst>
        </c:ser>
        <c:dLbls>
          <c:showLegendKey val="0"/>
          <c:showVal val="0"/>
          <c:showCatName val="0"/>
          <c:showSerName val="0"/>
          <c:showPercent val="0"/>
          <c:showBubbleSize val="0"/>
        </c:dLbls>
        <c:axId val="1942857856"/>
        <c:axId val="1942863232"/>
      </c:areaChart>
      <c:catAx>
        <c:axId val="1942857856"/>
        <c:scaling>
          <c:orientation val="maxMin"/>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63232"/>
        <c:crosses val="autoZero"/>
        <c:auto val="1"/>
        <c:lblAlgn val="ctr"/>
        <c:lblOffset val="100"/>
        <c:noMultiLvlLbl val="0"/>
      </c:catAx>
      <c:valAx>
        <c:axId val="194286323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785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 (1).xlsx]قائمة'!$T$78:$T$79</c:f>
              <c:strCache>
                <c:ptCount val="2"/>
                <c:pt idx="0">
                  <c:v>جدول 3: المستوى التعليمي</c:v>
                </c:pt>
                <c:pt idx="1">
                  <c:v>عدد الإجابات</c:v>
                </c:pt>
              </c:strCache>
            </c:strRef>
          </c:tx>
          <c:spPr>
            <a:solidFill>
              <a:schemeClr val="accent1"/>
            </a:solidFill>
            <a:ln>
              <a:noFill/>
            </a:ln>
            <a:effectLst/>
          </c:spPr>
          <c:invertIfNegative val="0"/>
          <c:cat>
            <c:strRef>
              <c:f>'[المصنف (1).xlsx]قائمة'!$S$80:$S$85</c:f>
              <c:strCache>
                <c:ptCount val="6"/>
                <c:pt idx="0">
                  <c:v>ثانوية</c:v>
                </c:pt>
                <c:pt idx="1">
                  <c:v>بكاليوس</c:v>
                </c:pt>
                <c:pt idx="2">
                  <c:v>ماجستير</c:v>
                </c:pt>
                <c:pt idx="3">
                  <c:v>دكتوراه</c:v>
                </c:pt>
                <c:pt idx="4">
                  <c:v>الإجمالي</c:v>
                </c:pt>
                <c:pt idx="5">
                  <c:v>جدول 4: سنوات الخبرة</c:v>
                </c:pt>
              </c:strCache>
            </c:strRef>
          </c:cat>
          <c:val>
            <c:numRef>
              <c:f>'[المصنف (1).xlsx]قائمة'!$T$80:$T$85</c:f>
              <c:numCache>
                <c:formatCode>General</c:formatCode>
                <c:ptCount val="6"/>
                <c:pt idx="0">
                  <c:v>20</c:v>
                </c:pt>
                <c:pt idx="1">
                  <c:v>50</c:v>
                </c:pt>
                <c:pt idx="2">
                  <c:v>30</c:v>
                </c:pt>
                <c:pt idx="3">
                  <c:v>18</c:v>
                </c:pt>
                <c:pt idx="4">
                  <c:v>118</c:v>
                </c:pt>
              </c:numCache>
            </c:numRef>
          </c:val>
          <c:extLst>
            <c:ext xmlns:c16="http://schemas.microsoft.com/office/drawing/2014/chart" uri="{C3380CC4-5D6E-409C-BE32-E72D297353CC}">
              <c16:uniqueId val="{00000000-EC33-6141-9F97-295AF2D5CF72}"/>
            </c:ext>
          </c:extLst>
        </c:ser>
        <c:ser>
          <c:idx val="1"/>
          <c:order val="1"/>
          <c:tx>
            <c:strRef>
              <c:f>'[المصنف (1).xlsx]قائمة'!$U$78:$U$79</c:f>
              <c:strCache>
                <c:ptCount val="2"/>
                <c:pt idx="0">
                  <c:v>جدول 3: المستوى التعليمي</c:v>
                </c:pt>
                <c:pt idx="1">
                  <c:v>النسبة (%)</c:v>
                </c:pt>
              </c:strCache>
            </c:strRef>
          </c:tx>
          <c:spPr>
            <a:solidFill>
              <a:schemeClr val="accent2"/>
            </a:solidFill>
            <a:ln>
              <a:noFill/>
            </a:ln>
            <a:effectLst/>
          </c:spPr>
          <c:invertIfNegative val="0"/>
          <c:cat>
            <c:strRef>
              <c:f>'[المصنف (1).xlsx]قائمة'!$S$80:$S$85</c:f>
              <c:strCache>
                <c:ptCount val="6"/>
                <c:pt idx="0">
                  <c:v>ثانوية</c:v>
                </c:pt>
                <c:pt idx="1">
                  <c:v>بكاليوس</c:v>
                </c:pt>
                <c:pt idx="2">
                  <c:v>ماجستير</c:v>
                </c:pt>
                <c:pt idx="3">
                  <c:v>دكتوراه</c:v>
                </c:pt>
                <c:pt idx="4">
                  <c:v>الإجمالي</c:v>
                </c:pt>
                <c:pt idx="5">
                  <c:v>جدول 4: سنوات الخبرة</c:v>
                </c:pt>
              </c:strCache>
            </c:strRef>
          </c:cat>
          <c:val>
            <c:numRef>
              <c:f>'[المصنف (1).xlsx]قائمة'!$U$80:$U$85</c:f>
              <c:numCache>
                <c:formatCode>General</c:formatCode>
                <c:ptCount val="6"/>
                <c:pt idx="0">
                  <c:v>16.899999999999999</c:v>
                </c:pt>
                <c:pt idx="1">
                  <c:v>42.4</c:v>
                </c:pt>
                <c:pt idx="2">
                  <c:v>25.4</c:v>
                </c:pt>
                <c:pt idx="3">
                  <c:v>15.3</c:v>
                </c:pt>
                <c:pt idx="4">
                  <c:v>100</c:v>
                </c:pt>
              </c:numCache>
            </c:numRef>
          </c:val>
          <c:extLst>
            <c:ext xmlns:c16="http://schemas.microsoft.com/office/drawing/2014/chart" uri="{C3380CC4-5D6E-409C-BE32-E72D297353CC}">
              <c16:uniqueId val="{00000001-EC33-6141-9F97-295AF2D5CF72}"/>
            </c:ext>
          </c:extLst>
        </c:ser>
        <c:dLbls>
          <c:showLegendKey val="0"/>
          <c:showVal val="0"/>
          <c:showCatName val="0"/>
          <c:showSerName val="0"/>
          <c:showPercent val="0"/>
          <c:showBubbleSize val="0"/>
        </c:dLbls>
        <c:gapWidth val="219"/>
        <c:overlap val="-27"/>
        <c:axId val="1942855616"/>
        <c:axId val="1942862336"/>
      </c:barChart>
      <c:catAx>
        <c:axId val="194285561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62336"/>
        <c:crosses val="autoZero"/>
        <c:auto val="1"/>
        <c:lblAlgn val="ctr"/>
        <c:lblOffset val="100"/>
        <c:noMultiLvlLbl val="0"/>
      </c:catAx>
      <c:valAx>
        <c:axId val="194286233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5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 (1).xlsx]قائمة'!$T$93:$T$94</c:f>
              <c:strCache>
                <c:ptCount val="2"/>
                <c:pt idx="0">
                  <c:v>جدول 4: سنوات الخبرة</c:v>
                </c:pt>
                <c:pt idx="1">
                  <c:v>عدد الإجابات</c:v>
                </c:pt>
              </c:strCache>
            </c:strRef>
          </c:tx>
          <c:spPr>
            <a:solidFill>
              <a:schemeClr val="accent1"/>
            </a:solidFill>
            <a:ln>
              <a:noFill/>
            </a:ln>
            <a:effectLst/>
          </c:spPr>
          <c:invertIfNegative val="0"/>
          <c:cat>
            <c:strRef>
              <c:f>'[المصنف (1).xlsx]قائمة'!$S$95:$S$101</c:f>
              <c:strCache>
                <c:ptCount val="7"/>
                <c:pt idx="0">
                  <c:v>0-1 سنة</c:v>
                </c:pt>
                <c:pt idx="1">
                  <c:v>1-5 سنوات</c:v>
                </c:pt>
                <c:pt idx="2">
                  <c:v>6-10 سنوات</c:v>
                </c:pt>
                <c:pt idx="3">
                  <c:v>11-15 سنة</c:v>
                </c:pt>
                <c:pt idx="4">
                  <c:v>16 سنة أو أكثر</c:v>
                </c:pt>
                <c:pt idx="5">
                  <c:v>الإجمالي</c:v>
                </c:pt>
                <c:pt idx="6">
                  <c:v>جدول 5: نوع الوظيفة</c:v>
                </c:pt>
              </c:strCache>
            </c:strRef>
          </c:cat>
          <c:val>
            <c:numRef>
              <c:f>'[المصنف (1).xlsx]قائمة'!$T$95:$T$101</c:f>
              <c:numCache>
                <c:formatCode>General</c:formatCode>
                <c:ptCount val="7"/>
                <c:pt idx="0">
                  <c:v>15</c:v>
                </c:pt>
                <c:pt idx="1">
                  <c:v>45</c:v>
                </c:pt>
                <c:pt idx="2">
                  <c:v>25</c:v>
                </c:pt>
                <c:pt idx="3">
                  <c:v>20</c:v>
                </c:pt>
                <c:pt idx="4">
                  <c:v>13</c:v>
                </c:pt>
                <c:pt idx="5">
                  <c:v>118</c:v>
                </c:pt>
              </c:numCache>
            </c:numRef>
          </c:val>
          <c:extLst>
            <c:ext xmlns:c16="http://schemas.microsoft.com/office/drawing/2014/chart" uri="{C3380CC4-5D6E-409C-BE32-E72D297353CC}">
              <c16:uniqueId val="{00000000-22B7-0647-9E20-7D2F2797AF5B}"/>
            </c:ext>
          </c:extLst>
        </c:ser>
        <c:ser>
          <c:idx val="1"/>
          <c:order val="1"/>
          <c:tx>
            <c:strRef>
              <c:f>'[المصنف (1).xlsx]قائمة'!$U$93:$U$94</c:f>
              <c:strCache>
                <c:ptCount val="2"/>
                <c:pt idx="0">
                  <c:v>جدول 4: سنوات الخبرة</c:v>
                </c:pt>
                <c:pt idx="1">
                  <c:v>النسبة (%)</c:v>
                </c:pt>
              </c:strCache>
            </c:strRef>
          </c:tx>
          <c:spPr>
            <a:solidFill>
              <a:schemeClr val="accent2"/>
            </a:solidFill>
            <a:ln>
              <a:noFill/>
            </a:ln>
            <a:effectLst/>
          </c:spPr>
          <c:invertIfNegative val="0"/>
          <c:cat>
            <c:strRef>
              <c:f>'[المصنف (1).xlsx]قائمة'!$S$95:$S$101</c:f>
              <c:strCache>
                <c:ptCount val="7"/>
                <c:pt idx="0">
                  <c:v>0-1 سنة</c:v>
                </c:pt>
                <c:pt idx="1">
                  <c:v>1-5 سنوات</c:v>
                </c:pt>
                <c:pt idx="2">
                  <c:v>6-10 سنوات</c:v>
                </c:pt>
                <c:pt idx="3">
                  <c:v>11-15 سنة</c:v>
                </c:pt>
                <c:pt idx="4">
                  <c:v>16 سنة أو أكثر</c:v>
                </c:pt>
                <c:pt idx="5">
                  <c:v>الإجمالي</c:v>
                </c:pt>
                <c:pt idx="6">
                  <c:v>جدول 5: نوع الوظيفة</c:v>
                </c:pt>
              </c:strCache>
            </c:strRef>
          </c:cat>
          <c:val>
            <c:numRef>
              <c:f>'[المصنف (1).xlsx]قائمة'!$U$95:$U$101</c:f>
              <c:numCache>
                <c:formatCode>General</c:formatCode>
                <c:ptCount val="7"/>
                <c:pt idx="0">
                  <c:v>12.7</c:v>
                </c:pt>
                <c:pt idx="1">
                  <c:v>38.1</c:v>
                </c:pt>
                <c:pt idx="2">
                  <c:v>21.2</c:v>
                </c:pt>
                <c:pt idx="3">
                  <c:v>16.899999999999999</c:v>
                </c:pt>
                <c:pt idx="4">
                  <c:v>11</c:v>
                </c:pt>
                <c:pt idx="5">
                  <c:v>100</c:v>
                </c:pt>
              </c:numCache>
            </c:numRef>
          </c:val>
          <c:extLst>
            <c:ext xmlns:c16="http://schemas.microsoft.com/office/drawing/2014/chart" uri="{C3380CC4-5D6E-409C-BE32-E72D297353CC}">
              <c16:uniqueId val="{00000001-22B7-0647-9E20-7D2F2797AF5B}"/>
            </c:ext>
          </c:extLst>
        </c:ser>
        <c:dLbls>
          <c:showLegendKey val="0"/>
          <c:showVal val="0"/>
          <c:showCatName val="0"/>
          <c:showSerName val="0"/>
          <c:showPercent val="0"/>
          <c:showBubbleSize val="0"/>
        </c:dLbls>
        <c:gapWidth val="219"/>
        <c:overlap val="-27"/>
        <c:axId val="1942855616"/>
        <c:axId val="1942860992"/>
      </c:barChart>
      <c:catAx>
        <c:axId val="194285561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60992"/>
        <c:crosses val="autoZero"/>
        <c:auto val="1"/>
        <c:lblAlgn val="ctr"/>
        <c:lblOffset val="100"/>
        <c:noMultiLvlLbl val="0"/>
      </c:catAx>
      <c:valAx>
        <c:axId val="194286099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5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bar"/>
        <c:grouping val="percentStacked"/>
        <c:varyColors val="0"/>
        <c:ser>
          <c:idx val="0"/>
          <c:order val="0"/>
          <c:tx>
            <c:strRef>
              <c:f>'[المصنف (1).xlsx]قائمة'!$U$109:$U$110</c:f>
              <c:strCache>
                <c:ptCount val="2"/>
                <c:pt idx="0">
                  <c:v>جدول 5: نوع الوظيفة</c:v>
                </c:pt>
                <c:pt idx="1">
                  <c:v>عدد الإجابات</c:v>
                </c:pt>
              </c:strCache>
            </c:strRef>
          </c:tx>
          <c:spPr>
            <a:solidFill>
              <a:schemeClr val="accent1"/>
            </a:solidFill>
            <a:ln>
              <a:noFill/>
            </a:ln>
            <a:effectLst/>
          </c:spPr>
          <c:invertIfNegative val="0"/>
          <c:cat>
            <c:strRef>
              <c:f>'[المصنف (1).xlsx]قائمة'!$T$111:$T$117</c:f>
              <c:strCache>
                <c:ptCount val="7"/>
                <c:pt idx="0">
                  <c:v>معلم</c:v>
                </c:pt>
                <c:pt idx="1">
                  <c:v>إداري</c:v>
                </c:pt>
                <c:pt idx="2">
                  <c:v>موظف دعم</c:v>
                </c:pt>
                <c:pt idx="3">
                  <c:v>مشرف تربوي</c:v>
                </c:pt>
                <c:pt idx="4">
                  <c:v>أدوار أخرى</c:v>
                </c:pt>
                <c:pt idx="5">
                  <c:v>الإجمالي</c:v>
                </c:pt>
                <c:pt idx="6">
                  <c:v>جدول 6: تبني استدامة</c:v>
                </c:pt>
              </c:strCache>
            </c:strRef>
          </c:cat>
          <c:val>
            <c:numRef>
              <c:f>'[المصنف (1).xlsx]قائمة'!$U$111:$U$117</c:f>
              <c:numCache>
                <c:formatCode>General</c:formatCode>
                <c:ptCount val="7"/>
                <c:pt idx="0">
                  <c:v>40</c:v>
                </c:pt>
                <c:pt idx="1">
                  <c:v>30</c:v>
                </c:pt>
                <c:pt idx="2">
                  <c:v>20</c:v>
                </c:pt>
                <c:pt idx="3">
                  <c:v>15</c:v>
                </c:pt>
                <c:pt idx="4">
                  <c:v>13</c:v>
                </c:pt>
                <c:pt idx="5">
                  <c:v>118</c:v>
                </c:pt>
              </c:numCache>
            </c:numRef>
          </c:val>
          <c:extLst>
            <c:ext xmlns:c16="http://schemas.microsoft.com/office/drawing/2014/chart" uri="{C3380CC4-5D6E-409C-BE32-E72D297353CC}">
              <c16:uniqueId val="{00000000-41BB-5E41-BB72-81A673F19E80}"/>
            </c:ext>
          </c:extLst>
        </c:ser>
        <c:ser>
          <c:idx val="1"/>
          <c:order val="1"/>
          <c:tx>
            <c:strRef>
              <c:f>'[المصنف (1).xlsx]قائمة'!$V$109:$V$110</c:f>
              <c:strCache>
                <c:ptCount val="2"/>
                <c:pt idx="0">
                  <c:v>جدول 5: نوع الوظيفة</c:v>
                </c:pt>
                <c:pt idx="1">
                  <c:v>النسبة (%)</c:v>
                </c:pt>
              </c:strCache>
            </c:strRef>
          </c:tx>
          <c:spPr>
            <a:solidFill>
              <a:schemeClr val="accent2"/>
            </a:solidFill>
            <a:ln>
              <a:noFill/>
            </a:ln>
            <a:effectLst/>
          </c:spPr>
          <c:invertIfNegative val="0"/>
          <c:cat>
            <c:strRef>
              <c:f>'[المصنف (1).xlsx]قائمة'!$T$111:$T$117</c:f>
              <c:strCache>
                <c:ptCount val="7"/>
                <c:pt idx="0">
                  <c:v>معلم</c:v>
                </c:pt>
                <c:pt idx="1">
                  <c:v>إداري</c:v>
                </c:pt>
                <c:pt idx="2">
                  <c:v>موظف دعم</c:v>
                </c:pt>
                <c:pt idx="3">
                  <c:v>مشرف تربوي</c:v>
                </c:pt>
                <c:pt idx="4">
                  <c:v>أدوار أخرى</c:v>
                </c:pt>
                <c:pt idx="5">
                  <c:v>الإجمالي</c:v>
                </c:pt>
                <c:pt idx="6">
                  <c:v>جدول 6: تبني استدامة</c:v>
                </c:pt>
              </c:strCache>
            </c:strRef>
          </c:cat>
          <c:val>
            <c:numRef>
              <c:f>'[المصنف (1).xlsx]قائمة'!$V$111:$V$117</c:f>
              <c:numCache>
                <c:formatCode>General</c:formatCode>
                <c:ptCount val="7"/>
                <c:pt idx="0">
                  <c:v>33.9</c:v>
                </c:pt>
                <c:pt idx="1">
                  <c:v>25.4</c:v>
                </c:pt>
                <c:pt idx="2">
                  <c:v>16.899999999999999</c:v>
                </c:pt>
                <c:pt idx="3">
                  <c:v>12.7</c:v>
                </c:pt>
                <c:pt idx="4">
                  <c:v>11</c:v>
                </c:pt>
                <c:pt idx="5">
                  <c:v>100</c:v>
                </c:pt>
              </c:numCache>
            </c:numRef>
          </c:val>
          <c:extLst>
            <c:ext xmlns:c16="http://schemas.microsoft.com/office/drawing/2014/chart" uri="{C3380CC4-5D6E-409C-BE32-E72D297353CC}">
              <c16:uniqueId val="{00000001-41BB-5E41-BB72-81A673F19E80}"/>
            </c:ext>
          </c:extLst>
        </c:ser>
        <c:dLbls>
          <c:showLegendKey val="0"/>
          <c:showVal val="0"/>
          <c:showCatName val="0"/>
          <c:showSerName val="0"/>
          <c:showPercent val="0"/>
          <c:showBubbleSize val="0"/>
        </c:dLbls>
        <c:gapWidth val="150"/>
        <c:overlap val="100"/>
        <c:axId val="67756224"/>
        <c:axId val="1942857408"/>
      </c:barChart>
      <c:catAx>
        <c:axId val="67756224"/>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7408"/>
        <c:crosses val="autoZero"/>
        <c:auto val="1"/>
        <c:lblAlgn val="ctr"/>
        <c:lblOffset val="100"/>
        <c:noMultiLvlLbl val="0"/>
      </c:catAx>
      <c:valAx>
        <c:axId val="1942857408"/>
        <c:scaling>
          <c:orientation val="maxMin"/>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7756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percentStacked"/>
        <c:varyColors val="0"/>
        <c:ser>
          <c:idx val="0"/>
          <c:order val="0"/>
          <c:tx>
            <c:strRef>
              <c:f>'[المصنف (1).xlsx]قائمة'!$T$129:$T$130</c:f>
              <c:strCache>
                <c:ptCount val="2"/>
                <c:pt idx="0">
                  <c:v>جدول 6: تبني استدامة الموارد البشرية</c:v>
                </c:pt>
                <c:pt idx="1">
                  <c:v>عدد الإجابات</c:v>
                </c:pt>
              </c:strCache>
            </c:strRef>
          </c:tx>
          <c:spPr>
            <a:solidFill>
              <a:schemeClr val="accent1"/>
            </a:solidFill>
            <a:ln>
              <a:noFill/>
            </a:ln>
            <a:effectLst/>
          </c:spPr>
          <c:invertIfNegative val="0"/>
          <c:cat>
            <c:strRef>
              <c:f>'[المصنف (1).xlsx]قائمة'!$S$131:$S$134</c:f>
              <c:strCache>
                <c:ptCount val="4"/>
                <c:pt idx="0">
                  <c:v>نعم</c:v>
                </c:pt>
                <c:pt idx="1">
                  <c:v>لا</c:v>
                </c:pt>
                <c:pt idx="2">
                  <c:v>الإجمالي</c:v>
                </c:pt>
                <c:pt idx="3">
                  <c:v>جدو</c:v>
                </c:pt>
              </c:strCache>
            </c:strRef>
          </c:cat>
          <c:val>
            <c:numRef>
              <c:f>'[المصنف (1).xlsx]قائمة'!$T$131:$T$134</c:f>
              <c:numCache>
                <c:formatCode>General</c:formatCode>
                <c:ptCount val="4"/>
                <c:pt idx="0">
                  <c:v>75</c:v>
                </c:pt>
                <c:pt idx="1">
                  <c:v>43</c:v>
                </c:pt>
                <c:pt idx="2">
                  <c:v>118</c:v>
                </c:pt>
              </c:numCache>
            </c:numRef>
          </c:val>
          <c:extLst>
            <c:ext xmlns:c16="http://schemas.microsoft.com/office/drawing/2014/chart" uri="{C3380CC4-5D6E-409C-BE32-E72D297353CC}">
              <c16:uniqueId val="{00000000-AD0D-364D-8BAE-A15C919F431A}"/>
            </c:ext>
          </c:extLst>
        </c:ser>
        <c:ser>
          <c:idx val="1"/>
          <c:order val="1"/>
          <c:tx>
            <c:strRef>
              <c:f>'[المصنف (1).xlsx]قائمة'!$U$129:$U$130</c:f>
              <c:strCache>
                <c:ptCount val="2"/>
                <c:pt idx="0">
                  <c:v>جدول 6: تبني استدامة الموارد البشرية</c:v>
                </c:pt>
                <c:pt idx="1">
                  <c:v>النسبة (%)</c:v>
                </c:pt>
              </c:strCache>
            </c:strRef>
          </c:tx>
          <c:spPr>
            <a:solidFill>
              <a:schemeClr val="accent2"/>
            </a:solidFill>
            <a:ln>
              <a:noFill/>
            </a:ln>
            <a:effectLst/>
          </c:spPr>
          <c:invertIfNegative val="0"/>
          <c:cat>
            <c:strRef>
              <c:f>'[المصنف (1).xlsx]قائمة'!$S$131:$S$134</c:f>
              <c:strCache>
                <c:ptCount val="4"/>
                <c:pt idx="0">
                  <c:v>نعم</c:v>
                </c:pt>
                <c:pt idx="1">
                  <c:v>لا</c:v>
                </c:pt>
                <c:pt idx="2">
                  <c:v>الإجمالي</c:v>
                </c:pt>
                <c:pt idx="3">
                  <c:v>جدو</c:v>
                </c:pt>
              </c:strCache>
            </c:strRef>
          </c:cat>
          <c:val>
            <c:numRef>
              <c:f>'[المصنف (1).xlsx]قائمة'!$U$131:$U$134</c:f>
              <c:numCache>
                <c:formatCode>General</c:formatCode>
                <c:ptCount val="4"/>
                <c:pt idx="0">
                  <c:v>63.6</c:v>
                </c:pt>
                <c:pt idx="1">
                  <c:v>36.4</c:v>
                </c:pt>
                <c:pt idx="2">
                  <c:v>100</c:v>
                </c:pt>
              </c:numCache>
            </c:numRef>
          </c:val>
          <c:extLst>
            <c:ext xmlns:c16="http://schemas.microsoft.com/office/drawing/2014/chart" uri="{C3380CC4-5D6E-409C-BE32-E72D297353CC}">
              <c16:uniqueId val="{00000001-AD0D-364D-8BAE-A15C919F431A}"/>
            </c:ext>
          </c:extLst>
        </c:ser>
        <c:dLbls>
          <c:showLegendKey val="0"/>
          <c:showVal val="0"/>
          <c:showCatName val="0"/>
          <c:showSerName val="0"/>
          <c:showPercent val="0"/>
          <c:showBubbleSize val="0"/>
        </c:dLbls>
        <c:gapWidth val="150"/>
        <c:overlap val="100"/>
        <c:axId val="67756224"/>
        <c:axId val="1942856960"/>
      </c:barChart>
      <c:catAx>
        <c:axId val="67756224"/>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6960"/>
        <c:crosses val="autoZero"/>
        <c:auto val="1"/>
        <c:lblAlgn val="ctr"/>
        <c:lblOffset val="100"/>
        <c:noMultiLvlLbl val="0"/>
      </c:catAx>
      <c:valAx>
        <c:axId val="1942856960"/>
        <c:scaling>
          <c:orientation val="minMax"/>
        </c:scaling>
        <c:delete val="0"/>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7756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bar"/>
        <c:grouping val="clustered"/>
        <c:varyColors val="0"/>
        <c:ser>
          <c:idx val="0"/>
          <c:order val="0"/>
          <c:tx>
            <c:strRef>
              <c:f>'[المصنف (1).xlsx]قائمة'!$T$147:$T$148</c:f>
              <c:strCache>
                <c:ptCount val="2"/>
                <c:pt idx="0">
                  <c:v>جدول 7: أهمية التدريب والتطوير</c:v>
                </c:pt>
                <c:pt idx="1">
                  <c:v>عدد الإجابات</c:v>
                </c:pt>
              </c:strCache>
            </c:strRef>
          </c:tx>
          <c:spPr>
            <a:solidFill>
              <a:schemeClr val="accent1"/>
            </a:solidFill>
            <a:ln>
              <a:noFill/>
            </a:ln>
            <a:effectLst/>
          </c:spPr>
          <c:invertIfNegative val="0"/>
          <c:cat>
            <c:strRef>
              <c:f>'[المصنف (1).xlsx]قائمة'!$S$153:$S$154</c:f>
              <c:strCache>
                <c:ptCount val="2"/>
                <c:pt idx="0">
                  <c:v>الإجمالي</c:v>
                </c:pt>
                <c:pt idx="1">
                  <c:v>جدول 8: أنشطة التدريب</c:v>
                </c:pt>
              </c:strCache>
            </c:strRef>
          </c:cat>
          <c:val>
            <c:numRef>
              <c:f>'[المصنف (1).xlsx]قائمة'!$T$153:$T$154</c:f>
              <c:numCache>
                <c:formatCode>General</c:formatCode>
                <c:ptCount val="2"/>
                <c:pt idx="0">
                  <c:v>118</c:v>
                </c:pt>
              </c:numCache>
            </c:numRef>
          </c:val>
          <c:extLst>
            <c:ext xmlns:c16="http://schemas.microsoft.com/office/drawing/2014/chart" uri="{C3380CC4-5D6E-409C-BE32-E72D297353CC}">
              <c16:uniqueId val="{00000000-EF30-D842-A8E1-352705012F05}"/>
            </c:ext>
          </c:extLst>
        </c:ser>
        <c:ser>
          <c:idx val="1"/>
          <c:order val="1"/>
          <c:tx>
            <c:strRef>
              <c:f>'[المصنف (1).xlsx]قائمة'!$U$147:$U$148</c:f>
              <c:strCache>
                <c:ptCount val="2"/>
                <c:pt idx="0">
                  <c:v>جدول 7: أهمية التدريب والتطوير</c:v>
                </c:pt>
                <c:pt idx="1">
                  <c:v>النسبة (%)</c:v>
                </c:pt>
              </c:strCache>
            </c:strRef>
          </c:tx>
          <c:spPr>
            <a:solidFill>
              <a:schemeClr val="accent2"/>
            </a:solidFill>
            <a:ln>
              <a:noFill/>
            </a:ln>
            <a:effectLst/>
          </c:spPr>
          <c:invertIfNegative val="0"/>
          <c:cat>
            <c:strRef>
              <c:f>'[المصنف (1).xlsx]قائمة'!$S$153:$S$154</c:f>
              <c:strCache>
                <c:ptCount val="2"/>
                <c:pt idx="0">
                  <c:v>الإجمالي</c:v>
                </c:pt>
                <c:pt idx="1">
                  <c:v>جدول 8: أنشطة التدريب</c:v>
                </c:pt>
              </c:strCache>
            </c:strRef>
          </c:cat>
          <c:val>
            <c:numRef>
              <c:f>'[المصنف (1).xlsx]قائمة'!$U$153:$U$154</c:f>
              <c:numCache>
                <c:formatCode>General</c:formatCode>
                <c:ptCount val="2"/>
                <c:pt idx="0">
                  <c:v>100</c:v>
                </c:pt>
              </c:numCache>
            </c:numRef>
          </c:val>
          <c:extLst>
            <c:ext xmlns:c16="http://schemas.microsoft.com/office/drawing/2014/chart" uri="{C3380CC4-5D6E-409C-BE32-E72D297353CC}">
              <c16:uniqueId val="{00000001-EF30-D842-A8E1-352705012F05}"/>
            </c:ext>
          </c:extLst>
        </c:ser>
        <c:dLbls>
          <c:showLegendKey val="0"/>
          <c:showVal val="0"/>
          <c:showCatName val="0"/>
          <c:showSerName val="0"/>
          <c:showPercent val="0"/>
          <c:showBubbleSize val="0"/>
        </c:dLbls>
        <c:gapWidth val="182"/>
        <c:axId val="1942855616"/>
        <c:axId val="1942857856"/>
      </c:barChart>
      <c:catAx>
        <c:axId val="1942855616"/>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7856"/>
        <c:crosses val="autoZero"/>
        <c:auto val="1"/>
        <c:lblAlgn val="ctr"/>
        <c:lblOffset val="100"/>
        <c:noMultiLvlLbl val="0"/>
      </c:catAx>
      <c:valAx>
        <c:axId val="1942857856"/>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5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 (1).xlsx]قائمة'!$T$161:$T$162</c:f>
              <c:strCache>
                <c:ptCount val="2"/>
                <c:pt idx="0">
                  <c:v>جدول 8: أنشطة التدريب</c:v>
                </c:pt>
                <c:pt idx="1">
                  <c:v>عدد الإجابات</c:v>
                </c:pt>
              </c:strCache>
            </c:strRef>
          </c:tx>
          <c:spPr>
            <a:solidFill>
              <a:schemeClr val="accent1"/>
            </a:solidFill>
            <a:ln>
              <a:noFill/>
            </a:ln>
            <a:effectLst/>
          </c:spPr>
          <c:invertIfNegative val="0"/>
          <c:cat>
            <c:strRef>
              <c:f>'[المصنف (1).xlsx]قائمة'!$S$163:$S$167</c:f>
              <c:strCache>
                <c:ptCount val="5"/>
                <c:pt idx="0">
                  <c:v>دورات تدريبية</c:v>
                </c:pt>
                <c:pt idx="1">
                  <c:v>ورش عمل</c:v>
                </c:pt>
                <c:pt idx="2">
                  <c:v>مؤتمرات</c:v>
                </c:pt>
                <c:pt idx="3">
                  <c:v>لا شيء</c:v>
                </c:pt>
                <c:pt idx="4">
                  <c:v>الإجمالي</c:v>
                </c:pt>
              </c:strCache>
            </c:strRef>
          </c:cat>
          <c:val>
            <c:numRef>
              <c:f>'[المصنف (1).xlsx]قائمة'!$T$163:$T$167</c:f>
              <c:numCache>
                <c:formatCode>General</c:formatCode>
                <c:ptCount val="5"/>
                <c:pt idx="0">
                  <c:v>60</c:v>
                </c:pt>
                <c:pt idx="1">
                  <c:v>30</c:v>
                </c:pt>
                <c:pt idx="2">
                  <c:v>20</c:v>
                </c:pt>
                <c:pt idx="3">
                  <c:v>8</c:v>
                </c:pt>
                <c:pt idx="4">
                  <c:v>118</c:v>
                </c:pt>
              </c:numCache>
            </c:numRef>
          </c:val>
          <c:extLst>
            <c:ext xmlns:c16="http://schemas.microsoft.com/office/drawing/2014/chart" uri="{C3380CC4-5D6E-409C-BE32-E72D297353CC}">
              <c16:uniqueId val="{00000000-B8FC-BA4A-BC30-C4A7E8163407}"/>
            </c:ext>
          </c:extLst>
        </c:ser>
        <c:ser>
          <c:idx val="1"/>
          <c:order val="1"/>
          <c:tx>
            <c:strRef>
              <c:f>'[المصنف (1).xlsx]قائمة'!$U$161:$U$162</c:f>
              <c:strCache>
                <c:ptCount val="2"/>
                <c:pt idx="0">
                  <c:v>جدول 8: أنشطة التدريب</c:v>
                </c:pt>
                <c:pt idx="1">
                  <c:v>النسبة (%)</c:v>
                </c:pt>
              </c:strCache>
            </c:strRef>
          </c:tx>
          <c:spPr>
            <a:solidFill>
              <a:schemeClr val="accent2"/>
            </a:solidFill>
            <a:ln>
              <a:noFill/>
            </a:ln>
            <a:effectLst/>
          </c:spPr>
          <c:invertIfNegative val="0"/>
          <c:cat>
            <c:strRef>
              <c:f>'[المصنف (1).xlsx]قائمة'!$S$163:$S$167</c:f>
              <c:strCache>
                <c:ptCount val="5"/>
                <c:pt idx="0">
                  <c:v>دورات تدريبية</c:v>
                </c:pt>
                <c:pt idx="1">
                  <c:v>ورش عمل</c:v>
                </c:pt>
                <c:pt idx="2">
                  <c:v>مؤتمرات</c:v>
                </c:pt>
                <c:pt idx="3">
                  <c:v>لا شيء</c:v>
                </c:pt>
                <c:pt idx="4">
                  <c:v>الإجمالي</c:v>
                </c:pt>
              </c:strCache>
            </c:strRef>
          </c:cat>
          <c:val>
            <c:numRef>
              <c:f>'[المصنف (1).xlsx]قائمة'!$U$163:$U$167</c:f>
              <c:numCache>
                <c:formatCode>General</c:formatCode>
                <c:ptCount val="5"/>
                <c:pt idx="0">
                  <c:v>50.8</c:v>
                </c:pt>
                <c:pt idx="1">
                  <c:v>25.4</c:v>
                </c:pt>
                <c:pt idx="2">
                  <c:v>16.899999999999999</c:v>
                </c:pt>
                <c:pt idx="3">
                  <c:v>6.8</c:v>
                </c:pt>
                <c:pt idx="4">
                  <c:v>100</c:v>
                </c:pt>
              </c:numCache>
            </c:numRef>
          </c:val>
          <c:extLst>
            <c:ext xmlns:c16="http://schemas.microsoft.com/office/drawing/2014/chart" uri="{C3380CC4-5D6E-409C-BE32-E72D297353CC}">
              <c16:uniqueId val="{00000001-B8FC-BA4A-BC30-C4A7E8163407}"/>
            </c:ext>
          </c:extLst>
        </c:ser>
        <c:dLbls>
          <c:showLegendKey val="0"/>
          <c:showVal val="0"/>
          <c:showCatName val="0"/>
          <c:showSerName val="0"/>
          <c:showPercent val="0"/>
          <c:showBubbleSize val="0"/>
        </c:dLbls>
        <c:gapWidth val="219"/>
        <c:overlap val="-27"/>
        <c:axId val="562977216"/>
        <c:axId val="1942856960"/>
      </c:barChart>
      <c:catAx>
        <c:axId val="56297721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6960"/>
        <c:crosses val="autoZero"/>
        <c:auto val="1"/>
        <c:lblAlgn val="ctr"/>
        <c:lblOffset val="100"/>
        <c:noMultiLvlLbl val="0"/>
      </c:catAx>
      <c:valAx>
        <c:axId val="1942856960"/>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62977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 (1).xlsx]قائمة'!$S$176:$S$177</c:f>
              <c:strCache>
                <c:ptCount val="2"/>
                <c:pt idx="0">
                  <c:v>جدول 9: جودة التدريب</c:v>
                </c:pt>
                <c:pt idx="1">
                  <c:v>عدد الإجابات</c:v>
                </c:pt>
              </c:strCache>
            </c:strRef>
          </c:tx>
          <c:spPr>
            <a:solidFill>
              <a:schemeClr val="accent1"/>
            </a:solidFill>
            <a:ln>
              <a:noFill/>
            </a:ln>
            <a:effectLst/>
          </c:spPr>
          <c:invertIfNegative val="0"/>
          <c:cat>
            <c:strRef>
              <c:f>'[المصنف (1).xlsx]قائمة'!$R$178:$R$182</c:f>
              <c:strCache>
                <c:ptCount val="5"/>
                <c:pt idx="0">
                  <c:v>ممتاز</c:v>
                </c:pt>
                <c:pt idx="1">
                  <c:v>جيد</c:v>
                </c:pt>
                <c:pt idx="2">
                  <c:v>مقبول</c:v>
                </c:pt>
                <c:pt idx="3">
                  <c:v>ضعيف</c:v>
                </c:pt>
                <c:pt idx="4">
                  <c:v>الإجمالي</c:v>
                </c:pt>
              </c:strCache>
            </c:strRef>
          </c:cat>
          <c:val>
            <c:numRef>
              <c:f>'[المصنف (1).xlsx]قائمة'!$S$178:$S$182</c:f>
              <c:numCache>
                <c:formatCode>General</c:formatCode>
                <c:ptCount val="5"/>
                <c:pt idx="0">
                  <c:v>40</c:v>
                </c:pt>
                <c:pt idx="1">
                  <c:v>50</c:v>
                </c:pt>
                <c:pt idx="2">
                  <c:v>20</c:v>
                </c:pt>
                <c:pt idx="3">
                  <c:v>8</c:v>
                </c:pt>
                <c:pt idx="4">
                  <c:v>118</c:v>
                </c:pt>
              </c:numCache>
            </c:numRef>
          </c:val>
          <c:extLst>
            <c:ext xmlns:c16="http://schemas.microsoft.com/office/drawing/2014/chart" uri="{C3380CC4-5D6E-409C-BE32-E72D297353CC}">
              <c16:uniqueId val="{00000000-69E7-CF49-87FE-14B4EED3E023}"/>
            </c:ext>
          </c:extLst>
        </c:ser>
        <c:ser>
          <c:idx val="1"/>
          <c:order val="1"/>
          <c:tx>
            <c:strRef>
              <c:f>'[المصنف (1).xlsx]قائمة'!$T$176:$T$177</c:f>
              <c:strCache>
                <c:ptCount val="2"/>
                <c:pt idx="0">
                  <c:v>جدول 9: جودة التدريب</c:v>
                </c:pt>
                <c:pt idx="1">
                  <c:v>النسبة (%)</c:v>
                </c:pt>
              </c:strCache>
            </c:strRef>
          </c:tx>
          <c:spPr>
            <a:solidFill>
              <a:schemeClr val="accent2"/>
            </a:solidFill>
            <a:ln>
              <a:noFill/>
            </a:ln>
            <a:effectLst/>
          </c:spPr>
          <c:invertIfNegative val="0"/>
          <c:cat>
            <c:strRef>
              <c:f>'[المصنف (1).xlsx]قائمة'!$R$178:$R$182</c:f>
              <c:strCache>
                <c:ptCount val="5"/>
                <c:pt idx="0">
                  <c:v>ممتاز</c:v>
                </c:pt>
                <c:pt idx="1">
                  <c:v>جيد</c:v>
                </c:pt>
                <c:pt idx="2">
                  <c:v>مقبول</c:v>
                </c:pt>
                <c:pt idx="3">
                  <c:v>ضعيف</c:v>
                </c:pt>
                <c:pt idx="4">
                  <c:v>الإجمالي</c:v>
                </c:pt>
              </c:strCache>
            </c:strRef>
          </c:cat>
          <c:val>
            <c:numRef>
              <c:f>'[المصنف (1).xlsx]قائمة'!$T$178:$T$182</c:f>
              <c:numCache>
                <c:formatCode>General</c:formatCode>
                <c:ptCount val="5"/>
                <c:pt idx="0">
                  <c:v>33.9</c:v>
                </c:pt>
                <c:pt idx="1">
                  <c:v>42.4</c:v>
                </c:pt>
                <c:pt idx="2">
                  <c:v>16.899999999999999</c:v>
                </c:pt>
                <c:pt idx="3">
                  <c:v>6.8</c:v>
                </c:pt>
                <c:pt idx="4">
                  <c:v>100</c:v>
                </c:pt>
              </c:numCache>
            </c:numRef>
          </c:val>
          <c:extLst>
            <c:ext xmlns:c16="http://schemas.microsoft.com/office/drawing/2014/chart" uri="{C3380CC4-5D6E-409C-BE32-E72D297353CC}">
              <c16:uniqueId val="{00000001-69E7-CF49-87FE-14B4EED3E023}"/>
            </c:ext>
          </c:extLst>
        </c:ser>
        <c:dLbls>
          <c:showLegendKey val="0"/>
          <c:showVal val="0"/>
          <c:showCatName val="0"/>
          <c:showSerName val="0"/>
          <c:showPercent val="0"/>
          <c:showBubbleSize val="0"/>
        </c:dLbls>
        <c:gapWidth val="219"/>
        <c:overlap val="-27"/>
        <c:axId val="623421120"/>
        <c:axId val="1942856064"/>
      </c:barChart>
      <c:catAx>
        <c:axId val="62342112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6064"/>
        <c:crosses val="autoZero"/>
        <c:auto val="1"/>
        <c:lblAlgn val="ctr"/>
        <c:lblOffset val="100"/>
        <c:noMultiLvlLbl val="0"/>
      </c:catAx>
      <c:valAx>
        <c:axId val="194285606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23421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stacked"/>
        <c:varyColors val="0"/>
        <c:ser>
          <c:idx val="0"/>
          <c:order val="0"/>
          <c:tx>
            <c:strRef>
              <c:f>'[المصنف (1).xlsx]قائمة'!$T$190:$T$191</c:f>
              <c:strCache>
                <c:ptCount val="2"/>
                <c:pt idx="0">
                  <c:v>جدول 10: توازن العمل والحياة</c:v>
                </c:pt>
                <c:pt idx="1">
                  <c:v>عدد الإجابات</c:v>
                </c:pt>
              </c:strCache>
            </c:strRef>
          </c:tx>
          <c:spPr>
            <a:solidFill>
              <a:schemeClr val="accent1"/>
            </a:solidFill>
            <a:ln>
              <a:noFill/>
            </a:ln>
            <a:effectLst/>
          </c:spPr>
          <c:invertIfNegative val="0"/>
          <c:cat>
            <c:strRef>
              <c:f>'[المصنف (1).xlsx]قائمة'!$S$192:$S$194</c:f>
              <c:strCache>
                <c:ptCount val="3"/>
                <c:pt idx="0">
                  <c:v>نعم</c:v>
                </c:pt>
                <c:pt idx="1">
                  <c:v>لا</c:v>
                </c:pt>
                <c:pt idx="2">
                  <c:v>الإجمالي</c:v>
                </c:pt>
              </c:strCache>
            </c:strRef>
          </c:cat>
          <c:val>
            <c:numRef>
              <c:f>'[المصنف (1).xlsx]قائمة'!$T$192:$T$194</c:f>
              <c:numCache>
                <c:formatCode>General</c:formatCode>
                <c:ptCount val="3"/>
                <c:pt idx="0">
                  <c:v>75</c:v>
                </c:pt>
                <c:pt idx="1">
                  <c:v>43</c:v>
                </c:pt>
                <c:pt idx="2">
                  <c:v>118</c:v>
                </c:pt>
              </c:numCache>
            </c:numRef>
          </c:val>
          <c:extLst>
            <c:ext xmlns:c16="http://schemas.microsoft.com/office/drawing/2014/chart" uri="{C3380CC4-5D6E-409C-BE32-E72D297353CC}">
              <c16:uniqueId val="{00000000-C212-ED42-AC5B-F2F16ECEB43E}"/>
            </c:ext>
          </c:extLst>
        </c:ser>
        <c:ser>
          <c:idx val="1"/>
          <c:order val="1"/>
          <c:tx>
            <c:strRef>
              <c:f>'[المصنف (1).xlsx]قائمة'!$U$190:$U$191</c:f>
              <c:strCache>
                <c:ptCount val="2"/>
                <c:pt idx="0">
                  <c:v>جدول 10: توازن العمل والحياة</c:v>
                </c:pt>
                <c:pt idx="1">
                  <c:v>النسبة (%)</c:v>
                </c:pt>
              </c:strCache>
            </c:strRef>
          </c:tx>
          <c:spPr>
            <a:solidFill>
              <a:schemeClr val="accent2"/>
            </a:solidFill>
            <a:ln>
              <a:noFill/>
            </a:ln>
            <a:effectLst/>
          </c:spPr>
          <c:invertIfNegative val="0"/>
          <c:cat>
            <c:strRef>
              <c:f>'[المصنف (1).xlsx]قائمة'!$S$192:$S$194</c:f>
              <c:strCache>
                <c:ptCount val="3"/>
                <c:pt idx="0">
                  <c:v>نعم</c:v>
                </c:pt>
                <c:pt idx="1">
                  <c:v>لا</c:v>
                </c:pt>
                <c:pt idx="2">
                  <c:v>الإجمالي</c:v>
                </c:pt>
              </c:strCache>
            </c:strRef>
          </c:cat>
          <c:val>
            <c:numRef>
              <c:f>'[المصنف (1).xlsx]قائمة'!$U$192:$U$194</c:f>
              <c:numCache>
                <c:formatCode>General</c:formatCode>
                <c:ptCount val="3"/>
                <c:pt idx="0">
                  <c:v>63.6</c:v>
                </c:pt>
                <c:pt idx="1">
                  <c:v>36.4</c:v>
                </c:pt>
                <c:pt idx="2">
                  <c:v>100</c:v>
                </c:pt>
              </c:numCache>
            </c:numRef>
          </c:val>
          <c:extLst>
            <c:ext xmlns:c16="http://schemas.microsoft.com/office/drawing/2014/chart" uri="{C3380CC4-5D6E-409C-BE32-E72D297353CC}">
              <c16:uniqueId val="{00000001-C212-ED42-AC5B-F2F16ECEB43E}"/>
            </c:ext>
          </c:extLst>
        </c:ser>
        <c:dLbls>
          <c:showLegendKey val="0"/>
          <c:showVal val="0"/>
          <c:showCatName val="0"/>
          <c:showSerName val="0"/>
          <c:showPercent val="0"/>
          <c:showBubbleSize val="0"/>
        </c:dLbls>
        <c:gapWidth val="150"/>
        <c:overlap val="100"/>
        <c:axId val="623421120"/>
        <c:axId val="1942856064"/>
      </c:barChart>
      <c:catAx>
        <c:axId val="62342112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6064"/>
        <c:crosses val="autoZero"/>
        <c:auto val="1"/>
        <c:lblAlgn val="ctr"/>
        <c:lblOffset val="100"/>
        <c:noMultiLvlLbl val="0"/>
      </c:catAx>
      <c:valAx>
        <c:axId val="194285606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23421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 (1).xlsx]قائمة'!$S$202:$S$203</c:f>
              <c:strCache>
                <c:ptCount val="2"/>
                <c:pt idx="0">
                  <c:v>جدول 11: رضا الموظفين عن سياسات الحوافز</c:v>
                </c:pt>
                <c:pt idx="1">
                  <c:v>عدد الإجابات</c:v>
                </c:pt>
              </c:strCache>
            </c:strRef>
          </c:tx>
          <c:spPr>
            <a:solidFill>
              <a:schemeClr val="accent1"/>
            </a:solidFill>
            <a:ln>
              <a:noFill/>
            </a:ln>
            <a:effectLst/>
          </c:spPr>
          <c:invertIfNegative val="0"/>
          <c:cat>
            <c:strRef>
              <c:f>'[المصنف (1).xlsx]قائمة'!$R$204:$R$208</c:f>
              <c:strCache>
                <c:ptCount val="5"/>
                <c:pt idx="0">
                  <c:v>راضٍ</c:v>
                </c:pt>
                <c:pt idx="1">
                  <c:v>غير راضٍ</c:v>
                </c:pt>
                <c:pt idx="2">
                  <c:v>محايد</c:v>
                </c:pt>
                <c:pt idx="3">
                  <c:v>الإجمالي</c:v>
                </c:pt>
                <c:pt idx="4">
                  <c:v>جدول</c:v>
                </c:pt>
              </c:strCache>
            </c:strRef>
          </c:cat>
          <c:val>
            <c:numRef>
              <c:f>'[المصنف (1).xlsx]قائمة'!$S$204:$S$208</c:f>
              <c:numCache>
                <c:formatCode>General</c:formatCode>
                <c:ptCount val="5"/>
                <c:pt idx="0">
                  <c:v>60</c:v>
                </c:pt>
                <c:pt idx="1">
                  <c:v>30</c:v>
                </c:pt>
                <c:pt idx="2">
                  <c:v>28</c:v>
                </c:pt>
                <c:pt idx="3">
                  <c:v>118</c:v>
                </c:pt>
              </c:numCache>
            </c:numRef>
          </c:val>
          <c:extLst>
            <c:ext xmlns:c16="http://schemas.microsoft.com/office/drawing/2014/chart" uri="{C3380CC4-5D6E-409C-BE32-E72D297353CC}">
              <c16:uniqueId val="{00000000-63A5-6F40-9C57-F15EFD608C52}"/>
            </c:ext>
          </c:extLst>
        </c:ser>
        <c:ser>
          <c:idx val="1"/>
          <c:order val="1"/>
          <c:tx>
            <c:strRef>
              <c:f>'[المصنف (1).xlsx]قائمة'!$T$202:$T$203</c:f>
              <c:strCache>
                <c:ptCount val="2"/>
                <c:pt idx="0">
                  <c:v>جدول 11: رضا الموظفين عن سياسات الحوافز</c:v>
                </c:pt>
                <c:pt idx="1">
                  <c:v>النسبة (%)</c:v>
                </c:pt>
              </c:strCache>
            </c:strRef>
          </c:tx>
          <c:spPr>
            <a:solidFill>
              <a:schemeClr val="accent2"/>
            </a:solidFill>
            <a:ln>
              <a:noFill/>
            </a:ln>
            <a:effectLst/>
          </c:spPr>
          <c:invertIfNegative val="0"/>
          <c:cat>
            <c:strRef>
              <c:f>'[المصنف (1).xlsx]قائمة'!$R$204:$R$208</c:f>
              <c:strCache>
                <c:ptCount val="5"/>
                <c:pt idx="0">
                  <c:v>راضٍ</c:v>
                </c:pt>
                <c:pt idx="1">
                  <c:v>غير راضٍ</c:v>
                </c:pt>
                <c:pt idx="2">
                  <c:v>محايد</c:v>
                </c:pt>
                <c:pt idx="3">
                  <c:v>الإجمالي</c:v>
                </c:pt>
                <c:pt idx="4">
                  <c:v>جدول</c:v>
                </c:pt>
              </c:strCache>
            </c:strRef>
          </c:cat>
          <c:val>
            <c:numRef>
              <c:f>'[المصنف (1).xlsx]قائمة'!$T$204:$T$208</c:f>
              <c:numCache>
                <c:formatCode>General</c:formatCode>
                <c:ptCount val="5"/>
                <c:pt idx="0">
                  <c:v>50.8</c:v>
                </c:pt>
                <c:pt idx="1">
                  <c:v>25.4</c:v>
                </c:pt>
                <c:pt idx="2">
                  <c:v>23.7</c:v>
                </c:pt>
                <c:pt idx="3">
                  <c:v>100</c:v>
                </c:pt>
              </c:numCache>
            </c:numRef>
          </c:val>
          <c:extLst>
            <c:ext xmlns:c16="http://schemas.microsoft.com/office/drawing/2014/chart" uri="{C3380CC4-5D6E-409C-BE32-E72D297353CC}">
              <c16:uniqueId val="{00000001-63A5-6F40-9C57-F15EFD608C52}"/>
            </c:ext>
          </c:extLst>
        </c:ser>
        <c:dLbls>
          <c:showLegendKey val="0"/>
          <c:showVal val="0"/>
          <c:showCatName val="0"/>
          <c:showSerName val="0"/>
          <c:showPercent val="0"/>
          <c:showBubbleSize val="0"/>
        </c:dLbls>
        <c:gapWidth val="219"/>
        <c:overlap val="-27"/>
        <c:axId val="623421120"/>
        <c:axId val="1942855616"/>
      </c:barChart>
      <c:catAx>
        <c:axId val="62342112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5616"/>
        <c:crosses val="autoZero"/>
        <c:auto val="1"/>
        <c:lblAlgn val="ctr"/>
        <c:lblOffset val="100"/>
        <c:noMultiLvlLbl val="0"/>
      </c:catAx>
      <c:valAx>
        <c:axId val="194285561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23421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 (1).xlsx]قائمة'!$S$215:$S$216</c:f>
              <c:strCache>
                <c:ptCount val="2"/>
                <c:pt idx="0">
                  <c:v>جدول 12: أنواع الحوافز</c:v>
                </c:pt>
                <c:pt idx="1">
                  <c:v>عدد الإجابات</c:v>
                </c:pt>
              </c:strCache>
            </c:strRef>
          </c:tx>
          <c:spPr>
            <a:solidFill>
              <a:schemeClr val="accent1"/>
            </a:solidFill>
            <a:ln>
              <a:noFill/>
            </a:ln>
            <a:effectLst/>
          </c:spPr>
          <c:invertIfNegative val="0"/>
          <c:cat>
            <c:strRef>
              <c:f>'[المصنف (1).xlsx]قائمة'!$R$217:$R$222</c:f>
              <c:strCache>
                <c:ptCount val="6"/>
                <c:pt idx="0">
                  <c:v>مكافآت مالية</c:v>
                </c:pt>
                <c:pt idx="1">
                  <c:v>ترقيات</c:v>
                </c:pt>
                <c:pt idx="2">
                  <c:v>إجازات إضافية</c:v>
                </c:pt>
                <c:pt idx="3">
                  <c:v>تقديرات وشهادات</c:v>
                </c:pt>
                <c:pt idx="4">
                  <c:v>الإجمالي</c:v>
                </c:pt>
                <c:pt idx="5">
                  <c:v>جدو</c:v>
                </c:pt>
              </c:strCache>
            </c:strRef>
          </c:cat>
          <c:val>
            <c:numRef>
              <c:f>'[المصنف (1).xlsx]قائمة'!$S$217:$S$222</c:f>
              <c:numCache>
                <c:formatCode>General</c:formatCode>
                <c:ptCount val="6"/>
                <c:pt idx="0">
                  <c:v>50</c:v>
                </c:pt>
                <c:pt idx="1">
                  <c:v>30</c:v>
                </c:pt>
                <c:pt idx="2">
                  <c:v>20</c:v>
                </c:pt>
                <c:pt idx="3">
                  <c:v>18</c:v>
                </c:pt>
                <c:pt idx="4">
                  <c:v>118</c:v>
                </c:pt>
              </c:numCache>
            </c:numRef>
          </c:val>
          <c:extLst>
            <c:ext xmlns:c16="http://schemas.microsoft.com/office/drawing/2014/chart" uri="{C3380CC4-5D6E-409C-BE32-E72D297353CC}">
              <c16:uniqueId val="{00000000-A3EA-EB48-AB30-E7A2CF735F69}"/>
            </c:ext>
          </c:extLst>
        </c:ser>
        <c:ser>
          <c:idx val="1"/>
          <c:order val="1"/>
          <c:tx>
            <c:strRef>
              <c:f>'[المصنف (1).xlsx]قائمة'!$T$215:$T$216</c:f>
              <c:strCache>
                <c:ptCount val="2"/>
                <c:pt idx="0">
                  <c:v>جدول 12: أنواع الحوافز</c:v>
                </c:pt>
                <c:pt idx="1">
                  <c:v>النسبة (%)</c:v>
                </c:pt>
              </c:strCache>
            </c:strRef>
          </c:tx>
          <c:spPr>
            <a:solidFill>
              <a:schemeClr val="accent2"/>
            </a:solidFill>
            <a:ln>
              <a:noFill/>
            </a:ln>
            <a:effectLst/>
          </c:spPr>
          <c:invertIfNegative val="0"/>
          <c:cat>
            <c:strRef>
              <c:f>'[المصنف (1).xlsx]قائمة'!$R$217:$R$222</c:f>
              <c:strCache>
                <c:ptCount val="6"/>
                <c:pt idx="0">
                  <c:v>مكافآت مالية</c:v>
                </c:pt>
                <c:pt idx="1">
                  <c:v>ترقيات</c:v>
                </c:pt>
                <c:pt idx="2">
                  <c:v>إجازات إضافية</c:v>
                </c:pt>
                <c:pt idx="3">
                  <c:v>تقديرات وشهادات</c:v>
                </c:pt>
                <c:pt idx="4">
                  <c:v>الإجمالي</c:v>
                </c:pt>
                <c:pt idx="5">
                  <c:v>جدو</c:v>
                </c:pt>
              </c:strCache>
            </c:strRef>
          </c:cat>
          <c:val>
            <c:numRef>
              <c:f>'[المصنف (1).xlsx]قائمة'!$T$217:$T$222</c:f>
              <c:numCache>
                <c:formatCode>General</c:formatCode>
                <c:ptCount val="6"/>
                <c:pt idx="0">
                  <c:v>42.4</c:v>
                </c:pt>
                <c:pt idx="1">
                  <c:v>25.4</c:v>
                </c:pt>
                <c:pt idx="2">
                  <c:v>16.899999999999999</c:v>
                </c:pt>
                <c:pt idx="3">
                  <c:v>15.3</c:v>
                </c:pt>
                <c:pt idx="4">
                  <c:v>100</c:v>
                </c:pt>
              </c:numCache>
            </c:numRef>
          </c:val>
          <c:extLst>
            <c:ext xmlns:c16="http://schemas.microsoft.com/office/drawing/2014/chart" uri="{C3380CC4-5D6E-409C-BE32-E72D297353CC}">
              <c16:uniqueId val="{00000001-A3EA-EB48-AB30-E7A2CF735F69}"/>
            </c:ext>
          </c:extLst>
        </c:ser>
        <c:dLbls>
          <c:showLegendKey val="0"/>
          <c:showVal val="0"/>
          <c:showCatName val="0"/>
          <c:showSerName val="0"/>
          <c:showPercent val="0"/>
          <c:showBubbleSize val="0"/>
        </c:dLbls>
        <c:gapWidth val="219"/>
        <c:overlap val="-27"/>
        <c:axId val="623421120"/>
        <c:axId val="1938173376"/>
      </c:barChart>
      <c:catAx>
        <c:axId val="62342112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38173376"/>
        <c:crosses val="autoZero"/>
        <c:auto val="1"/>
        <c:lblAlgn val="ctr"/>
        <c:lblOffset val="100"/>
        <c:noMultiLvlLbl val="0"/>
      </c:catAx>
      <c:valAx>
        <c:axId val="193817337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23421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 (1).xlsx]قائمة'!$S$232:$S$233</c:f>
              <c:strCache>
                <c:ptCount val="2"/>
                <c:pt idx="0">
                  <c:v>جدول 13: جودة الأداء المؤسسي</c:v>
                </c:pt>
                <c:pt idx="1">
                  <c:v>عدد الإجابات</c:v>
                </c:pt>
              </c:strCache>
            </c:strRef>
          </c:tx>
          <c:spPr>
            <a:solidFill>
              <a:schemeClr val="accent1"/>
            </a:solidFill>
            <a:ln>
              <a:noFill/>
            </a:ln>
            <a:effectLst/>
          </c:spPr>
          <c:invertIfNegative val="0"/>
          <c:cat>
            <c:strRef>
              <c:f>'[المصنف (1).xlsx]قائمة'!$R$234:$R$239</c:f>
              <c:strCache>
                <c:ptCount val="6"/>
                <c:pt idx="0">
                  <c:v>ممتاز</c:v>
                </c:pt>
                <c:pt idx="1">
                  <c:v>جيد</c:v>
                </c:pt>
                <c:pt idx="2">
                  <c:v>مقبول</c:v>
                </c:pt>
                <c:pt idx="3">
                  <c:v>ضعيف</c:v>
                </c:pt>
                <c:pt idx="4">
                  <c:v>الإجمالي</c:v>
                </c:pt>
                <c:pt idx="5">
                  <c:v>جدول 14: الا</c:v>
                </c:pt>
              </c:strCache>
            </c:strRef>
          </c:cat>
          <c:val>
            <c:numRef>
              <c:f>'[المصنف (1).xlsx]قائمة'!$S$234:$S$239</c:f>
              <c:numCache>
                <c:formatCode>General</c:formatCode>
                <c:ptCount val="6"/>
                <c:pt idx="0">
                  <c:v>45</c:v>
                </c:pt>
                <c:pt idx="1">
                  <c:v>45</c:v>
                </c:pt>
                <c:pt idx="2">
                  <c:v>20</c:v>
                </c:pt>
                <c:pt idx="3">
                  <c:v>8</c:v>
                </c:pt>
                <c:pt idx="4">
                  <c:v>118</c:v>
                </c:pt>
              </c:numCache>
            </c:numRef>
          </c:val>
          <c:extLst>
            <c:ext xmlns:c16="http://schemas.microsoft.com/office/drawing/2014/chart" uri="{C3380CC4-5D6E-409C-BE32-E72D297353CC}">
              <c16:uniqueId val="{00000000-4167-524B-AE4A-4D3A054B0626}"/>
            </c:ext>
          </c:extLst>
        </c:ser>
        <c:ser>
          <c:idx val="1"/>
          <c:order val="1"/>
          <c:tx>
            <c:strRef>
              <c:f>'[المصنف (1).xlsx]قائمة'!$T$232:$T$233</c:f>
              <c:strCache>
                <c:ptCount val="2"/>
                <c:pt idx="0">
                  <c:v>جدول 13: جودة الأداء المؤسسي</c:v>
                </c:pt>
                <c:pt idx="1">
                  <c:v>النسبة (%)</c:v>
                </c:pt>
              </c:strCache>
            </c:strRef>
          </c:tx>
          <c:spPr>
            <a:solidFill>
              <a:schemeClr val="accent2"/>
            </a:solidFill>
            <a:ln>
              <a:noFill/>
            </a:ln>
            <a:effectLst/>
          </c:spPr>
          <c:invertIfNegative val="0"/>
          <c:cat>
            <c:strRef>
              <c:f>'[المصنف (1).xlsx]قائمة'!$R$234:$R$239</c:f>
              <c:strCache>
                <c:ptCount val="6"/>
                <c:pt idx="0">
                  <c:v>ممتاز</c:v>
                </c:pt>
                <c:pt idx="1">
                  <c:v>جيد</c:v>
                </c:pt>
                <c:pt idx="2">
                  <c:v>مقبول</c:v>
                </c:pt>
                <c:pt idx="3">
                  <c:v>ضعيف</c:v>
                </c:pt>
                <c:pt idx="4">
                  <c:v>الإجمالي</c:v>
                </c:pt>
                <c:pt idx="5">
                  <c:v>جدول 14: الا</c:v>
                </c:pt>
              </c:strCache>
            </c:strRef>
          </c:cat>
          <c:val>
            <c:numRef>
              <c:f>'[المصنف (1).xlsx]قائمة'!$T$234:$T$239</c:f>
              <c:numCache>
                <c:formatCode>General</c:formatCode>
                <c:ptCount val="6"/>
                <c:pt idx="0">
                  <c:v>38.1</c:v>
                </c:pt>
                <c:pt idx="1">
                  <c:v>38.1</c:v>
                </c:pt>
                <c:pt idx="2">
                  <c:v>16.899999999999999</c:v>
                </c:pt>
                <c:pt idx="3">
                  <c:v>6.8</c:v>
                </c:pt>
                <c:pt idx="4">
                  <c:v>100</c:v>
                </c:pt>
              </c:numCache>
            </c:numRef>
          </c:val>
          <c:extLst>
            <c:ext xmlns:c16="http://schemas.microsoft.com/office/drawing/2014/chart" uri="{C3380CC4-5D6E-409C-BE32-E72D297353CC}">
              <c16:uniqueId val="{00000001-4167-524B-AE4A-4D3A054B0626}"/>
            </c:ext>
          </c:extLst>
        </c:ser>
        <c:dLbls>
          <c:showLegendKey val="0"/>
          <c:showVal val="0"/>
          <c:showCatName val="0"/>
          <c:showSerName val="0"/>
          <c:showPercent val="0"/>
          <c:showBubbleSize val="0"/>
        </c:dLbls>
        <c:gapWidth val="219"/>
        <c:overlap val="-27"/>
        <c:axId val="623421120"/>
        <c:axId val="562977216"/>
      </c:barChart>
      <c:catAx>
        <c:axId val="62342112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62977216"/>
        <c:crosses val="autoZero"/>
        <c:auto val="1"/>
        <c:lblAlgn val="ctr"/>
        <c:lblOffset val="100"/>
        <c:noMultiLvlLbl val="0"/>
      </c:catAx>
      <c:valAx>
        <c:axId val="56297721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23421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 (1).xlsx]قائمة'!$S$245:$S$246</c:f>
              <c:strCache>
                <c:ptCount val="2"/>
                <c:pt idx="0">
                  <c:v>جدول 14: الابتكار في العمل</c:v>
                </c:pt>
                <c:pt idx="1">
                  <c:v>عدد الإجابات</c:v>
                </c:pt>
              </c:strCache>
            </c:strRef>
          </c:tx>
          <c:spPr>
            <a:solidFill>
              <a:schemeClr val="accent1"/>
            </a:solidFill>
            <a:ln>
              <a:noFill/>
            </a:ln>
            <a:effectLst/>
          </c:spPr>
          <c:invertIfNegative val="0"/>
          <c:cat>
            <c:strRef>
              <c:f>'[المصنف (1).xlsx]قائمة'!$R$247:$R$251</c:f>
              <c:strCache>
                <c:ptCount val="5"/>
                <c:pt idx="0">
                  <c:v>مرتفع</c:v>
                </c:pt>
                <c:pt idx="1">
                  <c:v>متوسط</c:v>
                </c:pt>
                <c:pt idx="2">
                  <c:v>منخفض</c:v>
                </c:pt>
                <c:pt idx="3">
                  <c:v>الإجمالي</c:v>
                </c:pt>
                <c:pt idx="4">
                  <c:v>جدول 1</c:v>
                </c:pt>
              </c:strCache>
            </c:strRef>
          </c:cat>
          <c:val>
            <c:numRef>
              <c:f>'[المصنف (1).xlsx]قائمة'!$S$247:$S$251</c:f>
              <c:numCache>
                <c:formatCode>General</c:formatCode>
                <c:ptCount val="5"/>
                <c:pt idx="0">
                  <c:v>45</c:v>
                </c:pt>
                <c:pt idx="1">
                  <c:v>50</c:v>
                </c:pt>
                <c:pt idx="2">
                  <c:v>23</c:v>
                </c:pt>
                <c:pt idx="3">
                  <c:v>118</c:v>
                </c:pt>
              </c:numCache>
            </c:numRef>
          </c:val>
          <c:extLst>
            <c:ext xmlns:c16="http://schemas.microsoft.com/office/drawing/2014/chart" uri="{C3380CC4-5D6E-409C-BE32-E72D297353CC}">
              <c16:uniqueId val="{00000000-2D2A-2F47-85D6-5E3C9BCF55BF}"/>
            </c:ext>
          </c:extLst>
        </c:ser>
        <c:ser>
          <c:idx val="1"/>
          <c:order val="1"/>
          <c:tx>
            <c:strRef>
              <c:f>'[المصنف (1).xlsx]قائمة'!$T$245:$T$246</c:f>
              <c:strCache>
                <c:ptCount val="2"/>
                <c:pt idx="0">
                  <c:v>جدول 14: الابتكار في العمل</c:v>
                </c:pt>
                <c:pt idx="1">
                  <c:v>النسبة (%)</c:v>
                </c:pt>
              </c:strCache>
            </c:strRef>
          </c:tx>
          <c:spPr>
            <a:solidFill>
              <a:schemeClr val="accent2"/>
            </a:solidFill>
            <a:ln>
              <a:noFill/>
            </a:ln>
            <a:effectLst/>
          </c:spPr>
          <c:invertIfNegative val="0"/>
          <c:cat>
            <c:strRef>
              <c:f>'[المصنف (1).xlsx]قائمة'!$R$247:$R$251</c:f>
              <c:strCache>
                <c:ptCount val="5"/>
                <c:pt idx="0">
                  <c:v>مرتفع</c:v>
                </c:pt>
                <c:pt idx="1">
                  <c:v>متوسط</c:v>
                </c:pt>
                <c:pt idx="2">
                  <c:v>منخفض</c:v>
                </c:pt>
                <c:pt idx="3">
                  <c:v>الإجمالي</c:v>
                </c:pt>
                <c:pt idx="4">
                  <c:v>جدول 1</c:v>
                </c:pt>
              </c:strCache>
            </c:strRef>
          </c:cat>
          <c:val>
            <c:numRef>
              <c:f>'[المصنف (1).xlsx]قائمة'!$T$247:$T$251</c:f>
              <c:numCache>
                <c:formatCode>General</c:formatCode>
                <c:ptCount val="5"/>
                <c:pt idx="0">
                  <c:v>38.1</c:v>
                </c:pt>
                <c:pt idx="1">
                  <c:v>42.4</c:v>
                </c:pt>
                <c:pt idx="2">
                  <c:v>19.5</c:v>
                </c:pt>
                <c:pt idx="3">
                  <c:v>100</c:v>
                </c:pt>
              </c:numCache>
            </c:numRef>
          </c:val>
          <c:extLst>
            <c:ext xmlns:c16="http://schemas.microsoft.com/office/drawing/2014/chart" uri="{C3380CC4-5D6E-409C-BE32-E72D297353CC}">
              <c16:uniqueId val="{00000001-2D2A-2F47-85D6-5E3C9BCF55BF}"/>
            </c:ext>
          </c:extLst>
        </c:ser>
        <c:dLbls>
          <c:showLegendKey val="0"/>
          <c:showVal val="0"/>
          <c:showCatName val="0"/>
          <c:showSerName val="0"/>
          <c:showPercent val="0"/>
          <c:showBubbleSize val="0"/>
        </c:dLbls>
        <c:gapWidth val="219"/>
        <c:overlap val="-27"/>
        <c:axId val="562962432"/>
        <c:axId val="1942855616"/>
      </c:barChart>
      <c:catAx>
        <c:axId val="562962432"/>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5616"/>
        <c:crosses val="autoZero"/>
        <c:auto val="1"/>
        <c:lblAlgn val="ctr"/>
        <c:lblOffset val="100"/>
        <c:noMultiLvlLbl val="0"/>
      </c:catAx>
      <c:valAx>
        <c:axId val="194285561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62962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stacked"/>
        <c:varyColors val="0"/>
        <c:ser>
          <c:idx val="0"/>
          <c:order val="0"/>
          <c:tx>
            <c:strRef>
              <c:f>'[المصنف (1).xlsx]قائمة'!$S$258:$S$259</c:f>
              <c:strCache>
                <c:ptCount val="2"/>
                <c:pt idx="0">
                  <c:v>جدول 15: دعم الإدارة العليا</c:v>
                </c:pt>
                <c:pt idx="1">
                  <c:v>عدد الإجابات</c:v>
                </c:pt>
              </c:strCache>
            </c:strRef>
          </c:tx>
          <c:spPr>
            <a:solidFill>
              <a:schemeClr val="accent1"/>
            </a:solidFill>
            <a:ln>
              <a:noFill/>
            </a:ln>
            <a:effectLst/>
          </c:spPr>
          <c:invertIfNegative val="0"/>
          <c:cat>
            <c:strRef>
              <c:f>'[المصنف (1).xlsx]قائمة'!$R$260:$R$263</c:f>
              <c:strCache>
                <c:ptCount val="4"/>
                <c:pt idx="0">
                  <c:v>نعم</c:v>
                </c:pt>
                <c:pt idx="1">
                  <c:v>لا</c:v>
                </c:pt>
                <c:pt idx="2">
                  <c:v>الإجمالي</c:v>
                </c:pt>
                <c:pt idx="3">
                  <c:v>جدول</c:v>
                </c:pt>
              </c:strCache>
            </c:strRef>
          </c:cat>
          <c:val>
            <c:numRef>
              <c:f>'[المصنف (1).xlsx]قائمة'!$S$260:$S$263</c:f>
              <c:numCache>
                <c:formatCode>General</c:formatCode>
                <c:ptCount val="4"/>
                <c:pt idx="0">
                  <c:v>70</c:v>
                </c:pt>
                <c:pt idx="1">
                  <c:v>48</c:v>
                </c:pt>
                <c:pt idx="2">
                  <c:v>118</c:v>
                </c:pt>
              </c:numCache>
            </c:numRef>
          </c:val>
          <c:extLst>
            <c:ext xmlns:c16="http://schemas.microsoft.com/office/drawing/2014/chart" uri="{C3380CC4-5D6E-409C-BE32-E72D297353CC}">
              <c16:uniqueId val="{00000000-3C49-B44F-9912-DEDB05366CB7}"/>
            </c:ext>
          </c:extLst>
        </c:ser>
        <c:ser>
          <c:idx val="1"/>
          <c:order val="1"/>
          <c:tx>
            <c:strRef>
              <c:f>'[المصنف (1).xlsx]قائمة'!$T$258:$T$259</c:f>
              <c:strCache>
                <c:ptCount val="2"/>
                <c:pt idx="0">
                  <c:v>جدول 15: دعم الإدارة العليا</c:v>
                </c:pt>
                <c:pt idx="1">
                  <c:v>النسبة (%)</c:v>
                </c:pt>
              </c:strCache>
            </c:strRef>
          </c:tx>
          <c:spPr>
            <a:solidFill>
              <a:schemeClr val="accent2"/>
            </a:solidFill>
            <a:ln>
              <a:noFill/>
            </a:ln>
            <a:effectLst/>
          </c:spPr>
          <c:invertIfNegative val="0"/>
          <c:cat>
            <c:strRef>
              <c:f>'[المصنف (1).xlsx]قائمة'!$R$260:$R$263</c:f>
              <c:strCache>
                <c:ptCount val="4"/>
                <c:pt idx="0">
                  <c:v>نعم</c:v>
                </c:pt>
                <c:pt idx="1">
                  <c:v>لا</c:v>
                </c:pt>
                <c:pt idx="2">
                  <c:v>الإجمالي</c:v>
                </c:pt>
                <c:pt idx="3">
                  <c:v>جدول</c:v>
                </c:pt>
              </c:strCache>
            </c:strRef>
          </c:cat>
          <c:val>
            <c:numRef>
              <c:f>'[المصنف (1).xlsx]قائمة'!$T$260:$T$263</c:f>
              <c:numCache>
                <c:formatCode>General</c:formatCode>
                <c:ptCount val="4"/>
                <c:pt idx="0">
                  <c:v>59.3</c:v>
                </c:pt>
                <c:pt idx="1">
                  <c:v>40.700000000000003</c:v>
                </c:pt>
                <c:pt idx="2">
                  <c:v>100</c:v>
                </c:pt>
              </c:numCache>
            </c:numRef>
          </c:val>
          <c:extLst>
            <c:ext xmlns:c16="http://schemas.microsoft.com/office/drawing/2014/chart" uri="{C3380CC4-5D6E-409C-BE32-E72D297353CC}">
              <c16:uniqueId val="{00000001-3C49-B44F-9912-DEDB05366CB7}"/>
            </c:ext>
          </c:extLst>
        </c:ser>
        <c:dLbls>
          <c:showLegendKey val="0"/>
          <c:showVal val="0"/>
          <c:showCatName val="0"/>
          <c:showSerName val="0"/>
          <c:showPercent val="0"/>
          <c:showBubbleSize val="0"/>
        </c:dLbls>
        <c:gapWidth val="150"/>
        <c:overlap val="100"/>
        <c:axId val="562977216"/>
        <c:axId val="1942856064"/>
      </c:barChart>
      <c:catAx>
        <c:axId val="56297721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6064"/>
        <c:crosses val="autoZero"/>
        <c:auto val="1"/>
        <c:lblAlgn val="ctr"/>
        <c:lblOffset val="100"/>
        <c:noMultiLvlLbl val="0"/>
      </c:catAx>
      <c:valAx>
        <c:axId val="194285606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62977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 (1).xlsx]قائمة'!$S$271:$S$272</c:f>
              <c:strCache>
                <c:ptCount val="2"/>
                <c:pt idx="0">
                  <c:v>جدول 16: العوامل المؤثرة على التميز</c:v>
                </c:pt>
                <c:pt idx="1">
                  <c:v>عدد الإجابات</c:v>
                </c:pt>
              </c:strCache>
            </c:strRef>
          </c:tx>
          <c:spPr>
            <a:solidFill>
              <a:schemeClr val="accent1"/>
            </a:solidFill>
            <a:ln>
              <a:noFill/>
            </a:ln>
            <a:effectLst/>
          </c:spPr>
          <c:invertIfNegative val="0"/>
          <c:cat>
            <c:strRef>
              <c:f>'[المصنف (1).xlsx]قائمة'!$R$273:$R$277</c:f>
              <c:strCache>
                <c:ptCount val="5"/>
                <c:pt idx="0">
                  <c:v>القيادة</c:v>
                </c:pt>
                <c:pt idx="1">
                  <c:v>جودة الخدمة</c:v>
                </c:pt>
                <c:pt idx="2">
                  <c:v>الابتكار</c:v>
                </c:pt>
                <c:pt idx="3">
                  <c:v>الإجمالي</c:v>
                </c:pt>
                <c:pt idx="4">
                  <c:v>جدول</c:v>
                </c:pt>
              </c:strCache>
            </c:strRef>
          </c:cat>
          <c:val>
            <c:numRef>
              <c:f>'[المصنف (1).xlsx]قائمة'!$S$273:$S$277</c:f>
              <c:numCache>
                <c:formatCode>General</c:formatCode>
                <c:ptCount val="5"/>
                <c:pt idx="0">
                  <c:v>45</c:v>
                </c:pt>
                <c:pt idx="1">
                  <c:v>50</c:v>
                </c:pt>
                <c:pt idx="2">
                  <c:v>23</c:v>
                </c:pt>
                <c:pt idx="3">
                  <c:v>118</c:v>
                </c:pt>
              </c:numCache>
            </c:numRef>
          </c:val>
          <c:extLst>
            <c:ext xmlns:c16="http://schemas.microsoft.com/office/drawing/2014/chart" uri="{C3380CC4-5D6E-409C-BE32-E72D297353CC}">
              <c16:uniqueId val="{00000000-4647-A940-8E42-1AF7A7B45470}"/>
            </c:ext>
          </c:extLst>
        </c:ser>
        <c:ser>
          <c:idx val="1"/>
          <c:order val="1"/>
          <c:tx>
            <c:strRef>
              <c:f>'[المصنف (1).xlsx]قائمة'!$T$271:$T$272</c:f>
              <c:strCache>
                <c:ptCount val="2"/>
                <c:pt idx="0">
                  <c:v>جدول 16: العوامل المؤثرة على التميز</c:v>
                </c:pt>
                <c:pt idx="1">
                  <c:v>النسبة (%)</c:v>
                </c:pt>
              </c:strCache>
            </c:strRef>
          </c:tx>
          <c:spPr>
            <a:solidFill>
              <a:schemeClr val="accent2"/>
            </a:solidFill>
            <a:ln>
              <a:noFill/>
            </a:ln>
            <a:effectLst/>
          </c:spPr>
          <c:invertIfNegative val="0"/>
          <c:cat>
            <c:strRef>
              <c:f>'[المصنف (1).xlsx]قائمة'!$R$273:$R$277</c:f>
              <c:strCache>
                <c:ptCount val="5"/>
                <c:pt idx="0">
                  <c:v>القيادة</c:v>
                </c:pt>
                <c:pt idx="1">
                  <c:v>جودة الخدمة</c:v>
                </c:pt>
                <c:pt idx="2">
                  <c:v>الابتكار</c:v>
                </c:pt>
                <c:pt idx="3">
                  <c:v>الإجمالي</c:v>
                </c:pt>
                <c:pt idx="4">
                  <c:v>جدول</c:v>
                </c:pt>
              </c:strCache>
            </c:strRef>
          </c:cat>
          <c:val>
            <c:numRef>
              <c:f>'[المصنف (1).xlsx]قائمة'!$T$273:$T$277</c:f>
              <c:numCache>
                <c:formatCode>General</c:formatCode>
                <c:ptCount val="5"/>
                <c:pt idx="0">
                  <c:v>38.1</c:v>
                </c:pt>
                <c:pt idx="1">
                  <c:v>42.4</c:v>
                </c:pt>
                <c:pt idx="2">
                  <c:v>19.5</c:v>
                </c:pt>
                <c:pt idx="3">
                  <c:v>100</c:v>
                </c:pt>
              </c:numCache>
            </c:numRef>
          </c:val>
          <c:extLst>
            <c:ext xmlns:c16="http://schemas.microsoft.com/office/drawing/2014/chart" uri="{C3380CC4-5D6E-409C-BE32-E72D297353CC}">
              <c16:uniqueId val="{00000001-4647-A940-8E42-1AF7A7B45470}"/>
            </c:ext>
          </c:extLst>
        </c:ser>
        <c:dLbls>
          <c:showLegendKey val="0"/>
          <c:showVal val="0"/>
          <c:showCatName val="0"/>
          <c:showSerName val="0"/>
          <c:showPercent val="0"/>
          <c:showBubbleSize val="0"/>
        </c:dLbls>
        <c:gapWidth val="219"/>
        <c:overlap val="-27"/>
        <c:axId val="562962432"/>
        <c:axId val="1942855616"/>
      </c:barChart>
      <c:catAx>
        <c:axId val="562962432"/>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5616"/>
        <c:crosses val="autoZero"/>
        <c:auto val="1"/>
        <c:lblAlgn val="ctr"/>
        <c:lblOffset val="100"/>
        <c:noMultiLvlLbl val="0"/>
      </c:catAx>
      <c:valAx>
        <c:axId val="194285561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62962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 (1).xlsx]قائمة'!$S$285:$S$286</c:f>
              <c:strCache>
                <c:ptCount val="2"/>
                <c:pt idx="0">
                  <c:v>جدول 17: فعالية التواصل</c:v>
                </c:pt>
                <c:pt idx="1">
                  <c:v>عدد الإجابات</c:v>
                </c:pt>
              </c:strCache>
            </c:strRef>
          </c:tx>
          <c:spPr>
            <a:solidFill>
              <a:schemeClr val="accent1"/>
            </a:solidFill>
            <a:ln>
              <a:noFill/>
            </a:ln>
            <a:effectLst/>
          </c:spPr>
          <c:invertIfNegative val="0"/>
          <c:cat>
            <c:strRef>
              <c:f>'[المصنف (1).xlsx]قائمة'!$R$287:$R$292</c:f>
              <c:strCache>
                <c:ptCount val="6"/>
                <c:pt idx="0">
                  <c:v>جيد جدًا</c:v>
                </c:pt>
                <c:pt idx="1">
                  <c:v>جيد</c:v>
                </c:pt>
                <c:pt idx="2">
                  <c:v>مقبول</c:v>
                </c:pt>
                <c:pt idx="3">
                  <c:v>ضعيف</c:v>
                </c:pt>
                <c:pt idx="4">
                  <c:v>الإجمالي</c:v>
                </c:pt>
                <c:pt idx="5">
                  <c:v>جدول</c:v>
                </c:pt>
              </c:strCache>
            </c:strRef>
          </c:cat>
          <c:val>
            <c:numRef>
              <c:f>'[المصنف (1).xlsx]قائمة'!$S$287:$S$292</c:f>
              <c:numCache>
                <c:formatCode>General</c:formatCode>
                <c:ptCount val="6"/>
                <c:pt idx="0">
                  <c:v>40</c:v>
                </c:pt>
                <c:pt idx="1">
                  <c:v>50</c:v>
                </c:pt>
                <c:pt idx="2">
                  <c:v>20</c:v>
                </c:pt>
                <c:pt idx="3">
                  <c:v>8</c:v>
                </c:pt>
                <c:pt idx="4">
                  <c:v>118</c:v>
                </c:pt>
              </c:numCache>
            </c:numRef>
          </c:val>
          <c:extLst>
            <c:ext xmlns:c16="http://schemas.microsoft.com/office/drawing/2014/chart" uri="{C3380CC4-5D6E-409C-BE32-E72D297353CC}">
              <c16:uniqueId val="{00000000-962E-6C4C-AD5D-E6EC83FA642A}"/>
            </c:ext>
          </c:extLst>
        </c:ser>
        <c:ser>
          <c:idx val="1"/>
          <c:order val="1"/>
          <c:tx>
            <c:strRef>
              <c:f>'[المصنف (1).xlsx]قائمة'!$T$285:$T$286</c:f>
              <c:strCache>
                <c:ptCount val="2"/>
                <c:pt idx="0">
                  <c:v>جدول 17: فعالية التواصل</c:v>
                </c:pt>
                <c:pt idx="1">
                  <c:v>النسبة (%)</c:v>
                </c:pt>
              </c:strCache>
            </c:strRef>
          </c:tx>
          <c:spPr>
            <a:solidFill>
              <a:schemeClr val="accent2"/>
            </a:solidFill>
            <a:ln>
              <a:noFill/>
            </a:ln>
            <a:effectLst/>
          </c:spPr>
          <c:invertIfNegative val="0"/>
          <c:cat>
            <c:strRef>
              <c:f>'[المصنف (1).xlsx]قائمة'!$R$287:$R$292</c:f>
              <c:strCache>
                <c:ptCount val="6"/>
                <c:pt idx="0">
                  <c:v>جيد جدًا</c:v>
                </c:pt>
                <c:pt idx="1">
                  <c:v>جيد</c:v>
                </c:pt>
                <c:pt idx="2">
                  <c:v>مقبول</c:v>
                </c:pt>
                <c:pt idx="3">
                  <c:v>ضعيف</c:v>
                </c:pt>
                <c:pt idx="4">
                  <c:v>الإجمالي</c:v>
                </c:pt>
                <c:pt idx="5">
                  <c:v>جدول</c:v>
                </c:pt>
              </c:strCache>
            </c:strRef>
          </c:cat>
          <c:val>
            <c:numRef>
              <c:f>'[المصنف (1).xlsx]قائمة'!$T$287:$T$292</c:f>
              <c:numCache>
                <c:formatCode>General</c:formatCode>
                <c:ptCount val="6"/>
                <c:pt idx="0">
                  <c:v>33.9</c:v>
                </c:pt>
                <c:pt idx="1">
                  <c:v>42.4</c:v>
                </c:pt>
                <c:pt idx="2">
                  <c:v>16.899999999999999</c:v>
                </c:pt>
                <c:pt idx="3">
                  <c:v>6.8</c:v>
                </c:pt>
                <c:pt idx="4">
                  <c:v>100</c:v>
                </c:pt>
              </c:numCache>
            </c:numRef>
          </c:val>
          <c:extLst>
            <c:ext xmlns:c16="http://schemas.microsoft.com/office/drawing/2014/chart" uri="{C3380CC4-5D6E-409C-BE32-E72D297353CC}">
              <c16:uniqueId val="{00000001-962E-6C4C-AD5D-E6EC83FA642A}"/>
            </c:ext>
          </c:extLst>
        </c:ser>
        <c:dLbls>
          <c:showLegendKey val="0"/>
          <c:showVal val="0"/>
          <c:showCatName val="0"/>
          <c:showSerName val="0"/>
          <c:showPercent val="0"/>
          <c:showBubbleSize val="0"/>
        </c:dLbls>
        <c:gapWidth val="219"/>
        <c:overlap val="-27"/>
        <c:axId val="562962432"/>
        <c:axId val="1942855616"/>
      </c:barChart>
      <c:catAx>
        <c:axId val="562962432"/>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5616"/>
        <c:crosses val="autoZero"/>
        <c:auto val="1"/>
        <c:lblAlgn val="ctr"/>
        <c:lblOffset val="100"/>
        <c:noMultiLvlLbl val="0"/>
      </c:catAx>
      <c:valAx>
        <c:axId val="194285561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62962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 (1).xlsx]قائمة'!$S$299:$S$300</c:f>
              <c:strCache>
                <c:ptCount val="2"/>
                <c:pt idx="0">
                  <c:v>جدول 18: التحديات الرئيسية</c:v>
                </c:pt>
                <c:pt idx="1">
                  <c:v>عدد الإجابات</c:v>
                </c:pt>
              </c:strCache>
            </c:strRef>
          </c:tx>
          <c:spPr>
            <a:solidFill>
              <a:schemeClr val="accent1"/>
            </a:solidFill>
            <a:ln>
              <a:noFill/>
            </a:ln>
            <a:effectLst/>
          </c:spPr>
          <c:invertIfNegative val="0"/>
          <c:cat>
            <c:strRef>
              <c:f>'[المصنف (1).xlsx]قائمة'!$R$301:$R$307</c:f>
              <c:strCache>
                <c:ptCount val="7"/>
                <c:pt idx="0">
                  <c:v>ضغوط العمل</c:v>
                </c:pt>
                <c:pt idx="1">
                  <c:v>قلة الموارد</c:v>
                </c:pt>
                <c:pt idx="2">
                  <c:v>عدم التوازن بين العمل والحياة</c:v>
                </c:pt>
                <c:pt idx="3">
                  <c:v>عدم وجود فرص للتطوير</c:v>
                </c:pt>
                <c:pt idx="4">
                  <c:v>تحديات تقنية</c:v>
                </c:pt>
                <c:pt idx="5">
                  <c:v>الإجمالي</c:v>
                </c:pt>
                <c:pt idx="6">
                  <c:v>جدول 19</c:v>
                </c:pt>
              </c:strCache>
            </c:strRef>
          </c:cat>
          <c:val>
            <c:numRef>
              <c:f>'[المصنف (1).xlsx]قائمة'!$S$301:$S$307</c:f>
              <c:numCache>
                <c:formatCode>General</c:formatCode>
                <c:ptCount val="7"/>
                <c:pt idx="0">
                  <c:v>40</c:v>
                </c:pt>
                <c:pt idx="1">
                  <c:v>30</c:v>
                </c:pt>
                <c:pt idx="2">
                  <c:v>20</c:v>
                </c:pt>
                <c:pt idx="3">
                  <c:v>18</c:v>
                </c:pt>
                <c:pt idx="4">
                  <c:v>10</c:v>
                </c:pt>
                <c:pt idx="5">
                  <c:v>118</c:v>
                </c:pt>
              </c:numCache>
            </c:numRef>
          </c:val>
          <c:extLst>
            <c:ext xmlns:c16="http://schemas.microsoft.com/office/drawing/2014/chart" uri="{C3380CC4-5D6E-409C-BE32-E72D297353CC}">
              <c16:uniqueId val="{00000000-66B2-A343-9766-667A45A5CCC2}"/>
            </c:ext>
          </c:extLst>
        </c:ser>
        <c:ser>
          <c:idx val="1"/>
          <c:order val="1"/>
          <c:tx>
            <c:strRef>
              <c:f>'[المصنف (1).xlsx]قائمة'!$T$299:$T$300</c:f>
              <c:strCache>
                <c:ptCount val="2"/>
                <c:pt idx="0">
                  <c:v>جدول 18: التحديات الرئيسية</c:v>
                </c:pt>
                <c:pt idx="1">
                  <c:v>النسبة (%)</c:v>
                </c:pt>
              </c:strCache>
            </c:strRef>
          </c:tx>
          <c:spPr>
            <a:solidFill>
              <a:schemeClr val="accent2"/>
            </a:solidFill>
            <a:ln>
              <a:noFill/>
            </a:ln>
            <a:effectLst/>
          </c:spPr>
          <c:invertIfNegative val="0"/>
          <c:cat>
            <c:strRef>
              <c:f>'[المصنف (1).xlsx]قائمة'!$R$301:$R$307</c:f>
              <c:strCache>
                <c:ptCount val="7"/>
                <c:pt idx="0">
                  <c:v>ضغوط العمل</c:v>
                </c:pt>
                <c:pt idx="1">
                  <c:v>قلة الموارد</c:v>
                </c:pt>
                <c:pt idx="2">
                  <c:v>عدم التوازن بين العمل والحياة</c:v>
                </c:pt>
                <c:pt idx="3">
                  <c:v>عدم وجود فرص للتطوير</c:v>
                </c:pt>
                <c:pt idx="4">
                  <c:v>تحديات تقنية</c:v>
                </c:pt>
                <c:pt idx="5">
                  <c:v>الإجمالي</c:v>
                </c:pt>
                <c:pt idx="6">
                  <c:v>جدول 19</c:v>
                </c:pt>
              </c:strCache>
            </c:strRef>
          </c:cat>
          <c:val>
            <c:numRef>
              <c:f>'[المصنف (1).xlsx]قائمة'!$T$301:$T$307</c:f>
              <c:numCache>
                <c:formatCode>General</c:formatCode>
                <c:ptCount val="7"/>
                <c:pt idx="0">
                  <c:v>33.9</c:v>
                </c:pt>
                <c:pt idx="1">
                  <c:v>25.4</c:v>
                </c:pt>
                <c:pt idx="2">
                  <c:v>16.899999999999999</c:v>
                </c:pt>
                <c:pt idx="3">
                  <c:v>15.3</c:v>
                </c:pt>
                <c:pt idx="4">
                  <c:v>8.5</c:v>
                </c:pt>
                <c:pt idx="5">
                  <c:v>100</c:v>
                </c:pt>
              </c:numCache>
            </c:numRef>
          </c:val>
          <c:extLst>
            <c:ext xmlns:c16="http://schemas.microsoft.com/office/drawing/2014/chart" uri="{C3380CC4-5D6E-409C-BE32-E72D297353CC}">
              <c16:uniqueId val="{00000001-66B2-A343-9766-667A45A5CCC2}"/>
            </c:ext>
          </c:extLst>
        </c:ser>
        <c:dLbls>
          <c:showLegendKey val="0"/>
          <c:showVal val="0"/>
          <c:showCatName val="0"/>
          <c:showSerName val="0"/>
          <c:showPercent val="0"/>
          <c:showBubbleSize val="0"/>
        </c:dLbls>
        <c:gapWidth val="219"/>
        <c:overlap val="-27"/>
        <c:axId val="1942854720"/>
        <c:axId val="1942857408"/>
      </c:barChart>
      <c:catAx>
        <c:axId val="194285472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7408"/>
        <c:crosses val="autoZero"/>
        <c:auto val="1"/>
        <c:lblAlgn val="ctr"/>
        <c:lblOffset val="100"/>
        <c:noMultiLvlLbl val="0"/>
      </c:catAx>
      <c:valAx>
        <c:axId val="194285740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4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 (1).xlsx]قائمة'!$S$316:$S$317</c:f>
              <c:strCache>
                <c:ptCount val="2"/>
                <c:pt idx="0">
                  <c:v>جدول 19: آراء الموظفين حول تحسين الأداء</c:v>
                </c:pt>
                <c:pt idx="1">
                  <c:v>عدد الإجابات</c:v>
                </c:pt>
              </c:strCache>
            </c:strRef>
          </c:tx>
          <c:spPr>
            <a:solidFill>
              <a:schemeClr val="accent1"/>
            </a:solidFill>
            <a:ln>
              <a:noFill/>
            </a:ln>
            <a:effectLst/>
          </c:spPr>
          <c:invertIfNegative val="0"/>
          <c:cat>
            <c:strRef>
              <c:f>'[المصنف (1).xlsx]قائمة'!$R$318:$R$322</c:f>
              <c:strCache>
                <c:ptCount val="5"/>
                <c:pt idx="0">
                  <c:v>يحتاج تحسين كبير</c:v>
                </c:pt>
                <c:pt idx="1">
                  <c:v>يحتاج تحسين بسيط</c:v>
                </c:pt>
                <c:pt idx="2">
                  <c:v>لا يحتاج تحسين</c:v>
                </c:pt>
                <c:pt idx="3">
                  <c:v>الإجمالي</c:v>
                </c:pt>
                <c:pt idx="4">
                  <c:v>تحلي</c:v>
                </c:pt>
              </c:strCache>
            </c:strRef>
          </c:cat>
          <c:val>
            <c:numRef>
              <c:f>'[المصنف (1).xlsx]قائمة'!$S$318:$S$322</c:f>
              <c:numCache>
                <c:formatCode>General</c:formatCode>
                <c:ptCount val="5"/>
                <c:pt idx="0">
                  <c:v>50</c:v>
                </c:pt>
                <c:pt idx="1">
                  <c:v>40</c:v>
                </c:pt>
                <c:pt idx="2">
                  <c:v>28</c:v>
                </c:pt>
                <c:pt idx="3">
                  <c:v>118</c:v>
                </c:pt>
              </c:numCache>
            </c:numRef>
          </c:val>
          <c:extLst>
            <c:ext xmlns:c16="http://schemas.microsoft.com/office/drawing/2014/chart" uri="{C3380CC4-5D6E-409C-BE32-E72D297353CC}">
              <c16:uniqueId val="{00000000-C84B-F24E-AF7F-6ED1449669F1}"/>
            </c:ext>
          </c:extLst>
        </c:ser>
        <c:ser>
          <c:idx val="1"/>
          <c:order val="1"/>
          <c:tx>
            <c:strRef>
              <c:f>'[المصنف (1).xlsx]قائمة'!$T$316:$T$317</c:f>
              <c:strCache>
                <c:ptCount val="2"/>
                <c:pt idx="0">
                  <c:v>جدول 19: آراء الموظفين حول تحسين الأداء</c:v>
                </c:pt>
                <c:pt idx="1">
                  <c:v>النسبة (%)</c:v>
                </c:pt>
              </c:strCache>
            </c:strRef>
          </c:tx>
          <c:spPr>
            <a:solidFill>
              <a:schemeClr val="accent2"/>
            </a:solidFill>
            <a:ln>
              <a:noFill/>
            </a:ln>
            <a:effectLst/>
          </c:spPr>
          <c:invertIfNegative val="0"/>
          <c:cat>
            <c:strRef>
              <c:f>'[المصنف (1).xlsx]قائمة'!$R$318:$R$322</c:f>
              <c:strCache>
                <c:ptCount val="5"/>
                <c:pt idx="0">
                  <c:v>يحتاج تحسين كبير</c:v>
                </c:pt>
                <c:pt idx="1">
                  <c:v>يحتاج تحسين بسيط</c:v>
                </c:pt>
                <c:pt idx="2">
                  <c:v>لا يحتاج تحسين</c:v>
                </c:pt>
                <c:pt idx="3">
                  <c:v>الإجمالي</c:v>
                </c:pt>
                <c:pt idx="4">
                  <c:v>تحلي</c:v>
                </c:pt>
              </c:strCache>
            </c:strRef>
          </c:cat>
          <c:val>
            <c:numRef>
              <c:f>'[المصنف (1).xlsx]قائمة'!$T$318:$T$322</c:f>
              <c:numCache>
                <c:formatCode>General</c:formatCode>
                <c:ptCount val="5"/>
                <c:pt idx="0">
                  <c:v>42.4</c:v>
                </c:pt>
                <c:pt idx="1">
                  <c:v>33.9</c:v>
                </c:pt>
                <c:pt idx="2">
                  <c:v>23.7</c:v>
                </c:pt>
                <c:pt idx="3">
                  <c:v>100</c:v>
                </c:pt>
              </c:numCache>
            </c:numRef>
          </c:val>
          <c:extLst>
            <c:ext xmlns:c16="http://schemas.microsoft.com/office/drawing/2014/chart" uri="{C3380CC4-5D6E-409C-BE32-E72D297353CC}">
              <c16:uniqueId val="{00000001-C84B-F24E-AF7F-6ED1449669F1}"/>
            </c:ext>
          </c:extLst>
        </c:ser>
        <c:dLbls>
          <c:showLegendKey val="0"/>
          <c:showVal val="0"/>
          <c:showCatName val="0"/>
          <c:showSerName val="0"/>
          <c:showPercent val="0"/>
          <c:showBubbleSize val="0"/>
        </c:dLbls>
        <c:gapWidth val="219"/>
        <c:overlap val="-27"/>
        <c:axId val="623421120"/>
        <c:axId val="1942855616"/>
      </c:barChart>
      <c:catAx>
        <c:axId val="62342112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2855616"/>
        <c:crosses val="autoZero"/>
        <c:auto val="1"/>
        <c:lblAlgn val="ctr"/>
        <c:lblOffset val="100"/>
        <c:noMultiLvlLbl val="0"/>
      </c:catAx>
      <c:valAx>
        <c:axId val="194285561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23421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stacked"/>
        <c:varyColors val="0"/>
        <c:ser>
          <c:idx val="0"/>
          <c:order val="0"/>
          <c:tx>
            <c:strRef>
              <c:f>'[المصنف (1).xlsx]قائمة'!$T$363:$T$364</c:f>
              <c:strCache>
                <c:ptCount val="2"/>
                <c:pt idx="0">
                  <c:v>جدول 2: تحليل إجابات المقابلات</c:v>
                </c:pt>
                <c:pt idx="1">
                  <c:v>عدد الإجابات</c:v>
                </c:pt>
              </c:strCache>
            </c:strRef>
          </c:tx>
          <c:spPr>
            <a:solidFill>
              <a:schemeClr val="accent1"/>
            </a:solidFill>
            <a:ln>
              <a:noFill/>
            </a:ln>
            <a:effectLst/>
          </c:spPr>
          <c:invertIfNegative val="0"/>
          <c:cat>
            <c:numRef>
              <c:f>'[المصنف (1).xlsx]قائمة'!$R$365:$R$409</c:f>
              <c:numCache>
                <c:formatCode>General</c:formatCode>
                <c:ptCount val="45"/>
                <c:pt idx="0">
                  <c:v>1</c:v>
                </c:pt>
                <c:pt idx="5">
                  <c:v>2</c:v>
                </c:pt>
                <c:pt idx="9">
                  <c:v>3</c:v>
                </c:pt>
                <c:pt idx="12">
                  <c:v>4</c:v>
                </c:pt>
                <c:pt idx="16">
                  <c:v>5</c:v>
                </c:pt>
                <c:pt idx="18">
                  <c:v>6</c:v>
                </c:pt>
                <c:pt idx="22">
                  <c:v>7</c:v>
                </c:pt>
                <c:pt idx="24">
                  <c:v>8</c:v>
                </c:pt>
                <c:pt idx="26">
                  <c:v>9</c:v>
                </c:pt>
                <c:pt idx="28">
                  <c:v>10</c:v>
                </c:pt>
                <c:pt idx="32">
                  <c:v>11</c:v>
                </c:pt>
                <c:pt idx="35">
                  <c:v>12</c:v>
                </c:pt>
                <c:pt idx="37">
                  <c:v>13</c:v>
                </c:pt>
                <c:pt idx="39">
                  <c:v>14</c:v>
                </c:pt>
                <c:pt idx="41">
                  <c:v>15</c:v>
                </c:pt>
                <c:pt idx="43">
                  <c:v>16</c:v>
                </c:pt>
              </c:numCache>
            </c:numRef>
          </c:cat>
          <c:val>
            <c:numRef>
              <c:f>'[المصنف (1).xlsx]قائمة'!$T$365:$T$409</c:f>
              <c:numCache>
                <c:formatCode>General</c:formatCode>
                <c:ptCount val="45"/>
                <c:pt idx="0">
                  <c:v>10</c:v>
                </c:pt>
                <c:pt idx="1">
                  <c:v>5</c:v>
                </c:pt>
                <c:pt idx="2">
                  <c:v>4</c:v>
                </c:pt>
                <c:pt idx="3">
                  <c:v>2</c:v>
                </c:pt>
                <c:pt idx="4">
                  <c:v>1</c:v>
                </c:pt>
                <c:pt idx="5">
                  <c:v>8</c:v>
                </c:pt>
                <c:pt idx="6">
                  <c:v>6</c:v>
                </c:pt>
                <c:pt idx="7">
                  <c:v>4</c:v>
                </c:pt>
                <c:pt idx="8">
                  <c:v>4</c:v>
                </c:pt>
                <c:pt idx="9">
                  <c:v>10</c:v>
                </c:pt>
                <c:pt idx="10">
                  <c:v>8</c:v>
                </c:pt>
                <c:pt idx="11">
                  <c:v>4</c:v>
                </c:pt>
                <c:pt idx="12">
                  <c:v>4</c:v>
                </c:pt>
                <c:pt idx="13">
                  <c:v>10</c:v>
                </c:pt>
                <c:pt idx="14">
                  <c:v>6</c:v>
                </c:pt>
                <c:pt idx="15">
                  <c:v>2</c:v>
                </c:pt>
                <c:pt idx="16">
                  <c:v>18</c:v>
                </c:pt>
                <c:pt idx="17">
                  <c:v>4</c:v>
                </c:pt>
                <c:pt idx="18">
                  <c:v>12</c:v>
                </c:pt>
                <c:pt idx="19">
                  <c:v>8</c:v>
                </c:pt>
                <c:pt idx="20">
                  <c:v>2</c:v>
                </c:pt>
                <c:pt idx="21">
                  <c:v>0</c:v>
                </c:pt>
                <c:pt idx="22">
                  <c:v>10</c:v>
                </c:pt>
                <c:pt idx="23">
                  <c:v>12</c:v>
                </c:pt>
                <c:pt idx="24">
                  <c:v>14</c:v>
                </c:pt>
                <c:pt idx="25">
                  <c:v>8</c:v>
                </c:pt>
                <c:pt idx="26">
                  <c:v>20</c:v>
                </c:pt>
                <c:pt idx="27">
                  <c:v>2</c:v>
                </c:pt>
                <c:pt idx="28">
                  <c:v>6</c:v>
                </c:pt>
                <c:pt idx="29">
                  <c:v>10</c:v>
                </c:pt>
                <c:pt idx="30">
                  <c:v>4</c:v>
                </c:pt>
                <c:pt idx="31">
                  <c:v>2</c:v>
                </c:pt>
                <c:pt idx="32">
                  <c:v>10</c:v>
                </c:pt>
                <c:pt idx="33">
                  <c:v>8</c:v>
                </c:pt>
                <c:pt idx="34">
                  <c:v>4</c:v>
                </c:pt>
                <c:pt idx="35">
                  <c:v>12</c:v>
                </c:pt>
                <c:pt idx="36">
                  <c:v>10</c:v>
                </c:pt>
                <c:pt idx="37">
                  <c:v>12</c:v>
                </c:pt>
                <c:pt idx="38">
                  <c:v>10</c:v>
                </c:pt>
                <c:pt idx="39">
                  <c:v>18</c:v>
                </c:pt>
                <c:pt idx="40">
                  <c:v>4</c:v>
                </c:pt>
                <c:pt idx="41">
                  <c:v>14</c:v>
                </c:pt>
                <c:pt idx="42">
                  <c:v>8</c:v>
                </c:pt>
                <c:pt idx="43">
                  <c:v>16</c:v>
                </c:pt>
                <c:pt idx="44">
                  <c:v>6</c:v>
                </c:pt>
              </c:numCache>
            </c:numRef>
          </c:val>
          <c:extLst>
            <c:ext xmlns:c16="http://schemas.microsoft.com/office/drawing/2014/chart" uri="{C3380CC4-5D6E-409C-BE32-E72D297353CC}">
              <c16:uniqueId val="{00000000-C950-C347-9254-F26E8FC90446}"/>
            </c:ext>
          </c:extLst>
        </c:ser>
        <c:ser>
          <c:idx val="1"/>
          <c:order val="1"/>
          <c:tx>
            <c:strRef>
              <c:f>'[المصنف (1).xlsx]قائمة'!$U$363:$U$364</c:f>
              <c:strCache>
                <c:ptCount val="2"/>
                <c:pt idx="0">
                  <c:v>جدول 2: تحليل إجابات المقابلات</c:v>
                </c:pt>
                <c:pt idx="1">
                  <c:v>النسبة المئوية</c:v>
                </c:pt>
              </c:strCache>
            </c:strRef>
          </c:tx>
          <c:spPr>
            <a:solidFill>
              <a:schemeClr val="accent2"/>
            </a:solidFill>
            <a:ln>
              <a:noFill/>
            </a:ln>
            <a:effectLst/>
          </c:spPr>
          <c:invertIfNegative val="0"/>
          <c:cat>
            <c:numRef>
              <c:f>'[المصنف (1).xlsx]قائمة'!$R$365:$R$409</c:f>
              <c:numCache>
                <c:formatCode>General</c:formatCode>
                <c:ptCount val="45"/>
                <c:pt idx="0">
                  <c:v>1</c:v>
                </c:pt>
                <c:pt idx="5">
                  <c:v>2</c:v>
                </c:pt>
                <c:pt idx="9">
                  <c:v>3</c:v>
                </c:pt>
                <c:pt idx="12">
                  <c:v>4</c:v>
                </c:pt>
                <c:pt idx="16">
                  <c:v>5</c:v>
                </c:pt>
                <c:pt idx="18">
                  <c:v>6</c:v>
                </c:pt>
                <c:pt idx="22">
                  <c:v>7</c:v>
                </c:pt>
                <c:pt idx="24">
                  <c:v>8</c:v>
                </c:pt>
                <c:pt idx="26">
                  <c:v>9</c:v>
                </c:pt>
                <c:pt idx="28">
                  <c:v>10</c:v>
                </c:pt>
                <c:pt idx="32">
                  <c:v>11</c:v>
                </c:pt>
                <c:pt idx="35">
                  <c:v>12</c:v>
                </c:pt>
                <c:pt idx="37">
                  <c:v>13</c:v>
                </c:pt>
                <c:pt idx="39">
                  <c:v>14</c:v>
                </c:pt>
                <c:pt idx="41">
                  <c:v>15</c:v>
                </c:pt>
                <c:pt idx="43">
                  <c:v>16</c:v>
                </c:pt>
              </c:numCache>
            </c:numRef>
          </c:cat>
          <c:val>
            <c:numRef>
              <c:f>'[المصنف (1).xlsx]قائمة'!$U$365:$U$409</c:f>
              <c:numCache>
                <c:formatCode>0.00%</c:formatCode>
                <c:ptCount val="45"/>
                <c:pt idx="0">
                  <c:v>0.45500000000000002</c:v>
                </c:pt>
                <c:pt idx="1">
                  <c:v>0.22700000000000001</c:v>
                </c:pt>
                <c:pt idx="2">
                  <c:v>0.182</c:v>
                </c:pt>
                <c:pt idx="3">
                  <c:v>9.0999999999999998E-2</c:v>
                </c:pt>
                <c:pt idx="4">
                  <c:v>4.4999999999999998E-2</c:v>
                </c:pt>
                <c:pt idx="5">
                  <c:v>0.36399999999999999</c:v>
                </c:pt>
                <c:pt idx="6">
                  <c:v>0.27300000000000002</c:v>
                </c:pt>
                <c:pt idx="7">
                  <c:v>0.182</c:v>
                </c:pt>
                <c:pt idx="8">
                  <c:v>0.182</c:v>
                </c:pt>
                <c:pt idx="9">
                  <c:v>0.45500000000000002</c:v>
                </c:pt>
                <c:pt idx="10">
                  <c:v>0.36399999999999999</c:v>
                </c:pt>
                <c:pt idx="11">
                  <c:v>0.182</c:v>
                </c:pt>
                <c:pt idx="12">
                  <c:v>0.182</c:v>
                </c:pt>
                <c:pt idx="13">
                  <c:v>0.45500000000000002</c:v>
                </c:pt>
                <c:pt idx="14">
                  <c:v>0.27300000000000002</c:v>
                </c:pt>
                <c:pt idx="15">
                  <c:v>9.0999999999999998E-2</c:v>
                </c:pt>
                <c:pt idx="16">
                  <c:v>0.81799999999999995</c:v>
                </c:pt>
                <c:pt idx="17">
                  <c:v>0.182</c:v>
                </c:pt>
                <c:pt idx="18">
                  <c:v>0.54500000000000004</c:v>
                </c:pt>
                <c:pt idx="19">
                  <c:v>0.36399999999999999</c:v>
                </c:pt>
                <c:pt idx="20">
                  <c:v>9.0999999999999998E-2</c:v>
                </c:pt>
                <c:pt idx="21" formatCode="0%">
                  <c:v>0</c:v>
                </c:pt>
                <c:pt idx="22">
                  <c:v>0.45500000000000002</c:v>
                </c:pt>
                <c:pt idx="23">
                  <c:v>0.54500000000000004</c:v>
                </c:pt>
                <c:pt idx="24">
                  <c:v>0.63600000000000001</c:v>
                </c:pt>
                <c:pt idx="25">
                  <c:v>0.36399999999999999</c:v>
                </c:pt>
                <c:pt idx="26">
                  <c:v>0.90900000000000003</c:v>
                </c:pt>
                <c:pt idx="27">
                  <c:v>9.0999999999999998E-2</c:v>
                </c:pt>
                <c:pt idx="28">
                  <c:v>0.27300000000000002</c:v>
                </c:pt>
                <c:pt idx="29">
                  <c:v>0.45500000000000002</c:v>
                </c:pt>
                <c:pt idx="30">
                  <c:v>0.182</c:v>
                </c:pt>
                <c:pt idx="31">
                  <c:v>9.0999999999999998E-2</c:v>
                </c:pt>
                <c:pt idx="32">
                  <c:v>0.45500000000000002</c:v>
                </c:pt>
                <c:pt idx="33">
                  <c:v>0.36399999999999999</c:v>
                </c:pt>
                <c:pt idx="34">
                  <c:v>0.182</c:v>
                </c:pt>
                <c:pt idx="35">
                  <c:v>0.54500000000000004</c:v>
                </c:pt>
                <c:pt idx="36">
                  <c:v>0.45500000000000002</c:v>
                </c:pt>
                <c:pt idx="37">
                  <c:v>0.54500000000000004</c:v>
                </c:pt>
                <c:pt idx="38">
                  <c:v>0.45500000000000002</c:v>
                </c:pt>
                <c:pt idx="39">
                  <c:v>0.81799999999999995</c:v>
                </c:pt>
                <c:pt idx="40">
                  <c:v>0.182</c:v>
                </c:pt>
                <c:pt idx="41">
                  <c:v>0.63600000000000001</c:v>
                </c:pt>
                <c:pt idx="42">
                  <c:v>0.36399999999999999</c:v>
                </c:pt>
                <c:pt idx="43">
                  <c:v>0.72699999999999998</c:v>
                </c:pt>
                <c:pt idx="44" formatCode="General">
                  <c:v>27.3</c:v>
                </c:pt>
              </c:numCache>
            </c:numRef>
          </c:val>
          <c:extLst>
            <c:ext xmlns:c16="http://schemas.microsoft.com/office/drawing/2014/chart" uri="{C3380CC4-5D6E-409C-BE32-E72D297353CC}">
              <c16:uniqueId val="{00000001-C950-C347-9254-F26E8FC90446}"/>
            </c:ext>
          </c:extLst>
        </c:ser>
        <c:dLbls>
          <c:showLegendKey val="0"/>
          <c:showVal val="0"/>
          <c:showCatName val="0"/>
          <c:showSerName val="0"/>
          <c:showPercent val="0"/>
          <c:showBubbleSize val="0"/>
        </c:dLbls>
        <c:gapWidth val="150"/>
        <c:overlap val="100"/>
        <c:axId val="623421120"/>
        <c:axId val="1961809343"/>
      </c:barChart>
      <c:catAx>
        <c:axId val="62342112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61809343"/>
        <c:crosses val="autoZero"/>
        <c:auto val="1"/>
        <c:lblAlgn val="ctr"/>
        <c:lblOffset val="100"/>
        <c:noMultiLvlLbl val="0"/>
      </c:catAx>
      <c:valAx>
        <c:axId val="1961809343"/>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23421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Ex1.xml><?xml version="1.0" encoding="utf-8"?>
<cx:chartSpace xmlns:a="http://schemas.openxmlformats.org/drawingml/2006/main" xmlns:r="http://schemas.openxmlformats.org/officeDocument/2006/relationships" xmlns:cx="http://schemas.microsoft.com/office/drawing/2014/chartex">
  <cx:chartData>
    <cx:data id="0">
      <cx:numDim type="val">
        <cx:f>'[المصنف (1).xlsx]قائمة'!$R$341:$R$357</cx:f>
        <cx:lvl ptCount="17" formatCode="General">
          <cx:pt idx="0">1</cx:pt>
          <cx:pt idx="1">2</cx:pt>
          <cx:pt idx="2">3</cx:pt>
          <cx:pt idx="3">4</cx:pt>
          <cx:pt idx="4">5</cx:pt>
          <cx:pt idx="5">6</cx:pt>
          <cx:pt idx="6">7</cx:pt>
          <cx:pt idx="7">8</cx:pt>
          <cx:pt idx="8">9</cx:pt>
          <cx:pt idx="9">10</cx:pt>
          <cx:pt idx="10">11</cx:pt>
          <cx:pt idx="11">12</cx:pt>
          <cx:pt idx="12">13</cx:pt>
          <cx:pt idx="13">14</cx:pt>
          <cx:pt idx="14">15</cx:pt>
          <cx:pt idx="15">16</cx:pt>
          <cx:pt idx="16">0</cx:pt>
        </cx:lvl>
      </cx:numDim>
    </cx:data>
    <cx:data id="1">
      <cx:numDim type="val">
        <cx:f>'[المصنف (1).xlsx]قائمة'!$S$341:$S$357</cx:f>
        <cx:lvl ptCount="17" formatCode="General">
          <cx:pt idx="0">0</cx:pt>
          <cx:pt idx="1">0</cx:pt>
          <cx:pt idx="2">0</cx:pt>
          <cx:pt idx="3">0</cx:pt>
          <cx:pt idx="4">0</cx:pt>
          <cx:pt idx="5">0</cx:pt>
          <cx:pt idx="6">0</cx:pt>
          <cx:pt idx="7">0</cx:pt>
          <cx:pt idx="8">0</cx:pt>
          <cx:pt idx="9">0</cx:pt>
          <cx:pt idx="10">0</cx:pt>
          <cx:pt idx="11">0</cx:pt>
          <cx:pt idx="12">0</cx:pt>
          <cx:pt idx="13">0</cx:pt>
          <cx:pt idx="14">0</cx:pt>
          <cx:pt idx="15">0</cx:pt>
        </cx:lvl>
      </cx:numDim>
    </cx:data>
    <cx:data id="2">
      <cx:numDim type="val">
        <cx:f>'[المصنف (1).xlsx]قائمة'!$T$341:$T$357</cx:f>
        <cx:lvl ptCount="17" formatCode="General">
          <cx:pt idx="0">0</cx:pt>
          <cx:pt idx="1">0</cx:pt>
          <cx:pt idx="2">0</cx:pt>
          <cx:pt idx="3">0</cx:pt>
          <cx:pt idx="4">0</cx:pt>
          <cx:pt idx="5">0</cx:pt>
          <cx:pt idx="6">0</cx:pt>
          <cx:pt idx="7">0</cx:pt>
          <cx:pt idx="8">0</cx:pt>
          <cx:pt idx="9">0</cx:pt>
          <cx:pt idx="10">0</cx:pt>
          <cx:pt idx="11">0</cx:pt>
          <cx:pt idx="12">0</cx:pt>
          <cx:pt idx="13">0</cx:pt>
          <cx:pt idx="14">0</cx:pt>
          <cx:pt idx="15">0</cx:pt>
        </cx:lvl>
      </cx:numDim>
    </cx:data>
  </cx:chartData>
  <cx:chart>
    <cx:title pos="t" align="ctr" overlay="0"/>
    <cx:plotArea>
      <cx:plotAreaRegion>
        <cx:series layoutId="clusteredColumn" uniqueId="{CE046411-575E-794E-94B9-FCD8ED9ACB99}" formatIdx="0">
          <cx:tx>
            <cx:txData>
              <cx:f>'[المصنف (1).xlsx]قائمة'!$R$339:$R$340</cx:f>
              <cx:v>جدول 1: إجابات المقابلات رقم السؤال</cx:v>
            </cx:txData>
          </cx:tx>
          <cx:dataId val="0"/>
          <cx:layoutPr>
            <cx:binning intervalClosed="r"/>
          </cx:layoutPr>
          <cx:axisId val="1"/>
        </cx:series>
        <cx:series layoutId="paretoLine" ownerIdx="0" uniqueId="{9281CC0B-41D5-4A44-8C61-5251E0D634FB}" formatIdx="1">
          <cx:axisId val="2"/>
        </cx:series>
        <cx:series layoutId="clusteredColumn" hidden="1" uniqueId="{1C9F3694-9407-F647-81D1-00419D1DFC2C}" formatIdx="2">
          <cx:tx>
            <cx:txData>
              <cx:v>السؤال</cx:v>
            </cx:txData>
          </cx:tx>
          <cx:dataId val="1"/>
          <cx:layoutPr>
            <cx:binning intervalClosed="r"/>
          </cx:layoutPr>
          <cx:axisId val="1"/>
        </cx:series>
        <cx:series layoutId="paretoLine" ownerIdx="2" uniqueId="{3C573E3F-DA64-9540-8416-C46C75533A6A}" formatIdx="3">
          <cx:axisId val="2"/>
        </cx:series>
        <cx:series layoutId="clusteredColumn" hidden="1" uniqueId="{9A28C33C-3303-F940-8D5C-D80966BCAAAC}" formatIdx="4">
          <cx:tx>
            <cx:txData>
              <cx:v>الإجابة</cx:v>
            </cx:txData>
          </cx:tx>
          <cx:dataId val="2"/>
          <cx:layoutPr>
            <cx:binning intervalClosed="r"/>
          </cx:layoutPr>
          <cx:axisId val="1"/>
        </cx:series>
        <cx:series layoutId="paretoLine" ownerIdx="4" uniqueId="{9C79B7D9-7F30-5F4E-8DEE-A1ECFD1F8B56}" formatIdx="5">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0.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
</file>

<file path=customXml/itemProps1.xml><?xml version="1.0" encoding="utf-8"?>
<ds:datastoreItem xmlns:ds="http://schemas.openxmlformats.org/officeDocument/2006/customXml" ds:itemID="{ED408FC5-078A-4FDB-97A8-BC9836374FE3}">
  <ds:schemaRefs/>
</ds:datastoreItem>
</file>

<file path=customXml/itemProps2.xml><?xml version="1.0" encoding="utf-8"?>
<ds:datastoreItem xmlns:ds="http://schemas.openxmlformats.org/officeDocument/2006/customXml" ds:itemID="{54F2313A-7C5D-4189-89EE-93B6E31C4B4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11074</Words>
  <Characters>58856</Characters>
  <Application>Microsoft Office Word</Application>
  <DocSecurity>0</DocSecurity>
  <Lines>490</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[/Public]</cp:keywords>
  <dc:description/>
  <cp:lastModifiedBy>admin</cp:lastModifiedBy>
  <cp:revision>2</cp:revision>
  <dcterms:created xsi:type="dcterms:W3CDTF">2025-02-07T13:51:00Z</dcterms:created>
  <dcterms:modified xsi:type="dcterms:W3CDTF">2025-02-07T13:51:00Z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6f5d9256-4bd3-4432-b357-2886abe87e72</vt:lpwstr>
  </property>
  <property fmtid="{D5CDD505-2E9C-101B-9397-08002B2CF9AE}" pid="4" name="bjSaver">
    <vt:lpwstr>D9QVeVKhPkPkRZ4wy/3pG/WZ9d9esK3q</vt:lpwstr>
  </property>
  <property fmtid="{D5CDD505-2E9C-101B-9397-08002B2CF9AE}" pid="5" name="bjDocumentLabelXML">
    <vt:lpwstr>&lt;?xml version="1.0" encoding="us-ascii"?&gt;&lt;sisl xmlns:xsd="http://www.w3.org/2001/XMLSchema" xmlns:xsi="http://www.w3.org/2001/XMLSchema-instance" sislVersion="0" policy="ef840770-bf58-45ed-927e-d899177e6702"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 Public</vt:lpwstr>
  </property>
  <property fmtid="{D5CDD505-2E9C-101B-9397-08002B2CF9AE}" pid="8" name="bjClsUserRVM">
    <vt:lpwstr>[]</vt:lpwstr>
  </property>
  <property fmtid="{D5CDD505-2E9C-101B-9397-08002B2CF9AE}" pid="9" name="bjLabelHistoryID">
    <vt:lpwstr>{54F2313A-7C5D-4189-89EE-93B6E31C4B41}</vt:lpwstr>
  </property>
</Properties>
</file>