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277D4" w14:textId="19839E0C" w:rsidR="00E40184" w:rsidRPr="001A48FB" w:rsidRDefault="00616597" w:rsidP="00E40184">
      <w:pPr>
        <w:rPr>
          <w:rFonts w:ascii="ATraditional Arabic" w:hAnsi="ATraditional Arabic"/>
          <w:b/>
          <w:bCs/>
          <w:rtl/>
        </w:rPr>
      </w:pPr>
      <w:r w:rsidRPr="001A48FB">
        <w:rPr>
          <w:rFonts w:ascii="ATraditional Arabic" w:hAnsi="ATraditional Arabic"/>
          <w:noProof/>
        </w:rPr>
        <w:drawing>
          <wp:anchor distT="0" distB="0" distL="114300" distR="114300" simplePos="0" relativeHeight="251659264" behindDoc="1" locked="0" layoutInCell="1" allowOverlap="1" wp14:anchorId="5856D49E" wp14:editId="1324DDDA">
            <wp:simplePos x="0" y="0"/>
            <wp:positionH relativeFrom="margin">
              <wp:posOffset>-215153</wp:posOffset>
            </wp:positionH>
            <wp:positionV relativeFrom="paragraph">
              <wp:posOffset>614</wp:posOffset>
            </wp:positionV>
            <wp:extent cx="2143125" cy="1285875"/>
            <wp:effectExtent l="0" t="0" r="9525" b="9525"/>
            <wp:wrapTight wrapText="bothSides">
              <wp:wrapPolygon edited="0">
                <wp:start x="0" y="0"/>
                <wp:lineTo x="0" y="21440"/>
                <wp:lineTo x="21504" y="21440"/>
                <wp:lineTo x="21504" y="0"/>
                <wp:lineTo x="0" y="0"/>
              </wp:wrapPolygon>
            </wp:wrapTight>
            <wp:docPr id="1963097173" name="صورة 1" descr="الأخبار والفعاليات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أخبار والفعاليات - Midocean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1285875"/>
                    </a:xfrm>
                    <a:prstGeom prst="rect">
                      <a:avLst/>
                    </a:prstGeom>
                    <a:noFill/>
                    <a:ln>
                      <a:noFill/>
                    </a:ln>
                  </pic:spPr>
                </pic:pic>
              </a:graphicData>
            </a:graphic>
          </wp:anchor>
        </w:drawing>
      </w:r>
      <w:r w:rsidR="00E40184" w:rsidRPr="001A48FB">
        <w:rPr>
          <w:rFonts w:ascii="ATraditional Arabic" w:hAnsi="ATraditional Arabic"/>
          <w:b/>
          <w:bCs/>
          <w:noProof/>
          <w:szCs w:val="32"/>
          <w:rtl/>
        </w:rPr>
        <mc:AlternateContent>
          <mc:Choice Requires="wps">
            <w:drawing>
              <wp:anchor distT="45720" distB="45720" distL="114300" distR="114300" simplePos="0" relativeHeight="251660288" behindDoc="0" locked="0" layoutInCell="1" allowOverlap="1" wp14:anchorId="2F492E87" wp14:editId="6B827ADB">
                <wp:simplePos x="0" y="0"/>
                <wp:positionH relativeFrom="column">
                  <wp:posOffset>3369945</wp:posOffset>
                </wp:positionH>
                <wp:positionV relativeFrom="paragraph">
                  <wp:posOffset>8255</wp:posOffset>
                </wp:positionV>
                <wp:extent cx="236093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463DB7C6" w14:textId="77777777" w:rsidR="00E40184" w:rsidRPr="00A560FD" w:rsidRDefault="00E40184" w:rsidP="00E40184">
                            <w:pPr>
                              <w:rPr>
                                <w:b/>
                                <w:bCs/>
                                <w:rtl/>
                              </w:rPr>
                            </w:pPr>
                            <w:r w:rsidRPr="00A560FD">
                              <w:rPr>
                                <w:b/>
                                <w:bCs/>
                                <w:rtl/>
                              </w:rPr>
                              <w:t>جامعة ميد</w:t>
                            </w:r>
                            <w:r w:rsidRPr="00A560FD">
                              <w:rPr>
                                <w:rFonts w:hint="cs"/>
                                <w:b/>
                                <w:bCs/>
                                <w:rtl/>
                              </w:rPr>
                              <w:t xml:space="preserve"> أوشن </w:t>
                            </w:r>
                          </w:p>
                          <w:p w14:paraId="48C004E4" w14:textId="77777777" w:rsidR="00E40184" w:rsidRPr="00A560FD" w:rsidRDefault="00E40184" w:rsidP="00E40184">
                            <w:pPr>
                              <w:rPr>
                                <w:b/>
                                <w:bCs/>
                                <w:rtl/>
                              </w:rPr>
                            </w:pPr>
                            <w:r w:rsidRPr="00A560FD">
                              <w:rPr>
                                <w:b/>
                                <w:bCs/>
                                <w:rtl/>
                              </w:rPr>
                              <w:t>كلية</w:t>
                            </w:r>
                            <w:r w:rsidRPr="00A560FD">
                              <w:rPr>
                                <w:rFonts w:hint="cs"/>
                                <w:b/>
                                <w:bCs/>
                                <w:rtl/>
                              </w:rPr>
                              <w:t xml:space="preserve"> </w:t>
                            </w:r>
                            <w:r w:rsidRPr="00A560FD">
                              <w:rPr>
                                <w:b/>
                                <w:bCs/>
                                <w:rtl/>
                              </w:rPr>
                              <w:t>ريادة ا</w:t>
                            </w:r>
                            <w:r w:rsidRPr="00A560FD">
                              <w:rPr>
                                <w:rFonts w:hint="cs"/>
                                <w:b/>
                                <w:bCs/>
                                <w:rtl/>
                              </w:rPr>
                              <w:t>لأعمال</w:t>
                            </w:r>
                          </w:p>
                          <w:p w14:paraId="09887021" w14:textId="77777777" w:rsidR="00E40184" w:rsidRPr="00A560FD" w:rsidRDefault="00E40184" w:rsidP="00E40184">
                            <w:pPr>
                              <w:rPr>
                                <w:b/>
                                <w:bCs/>
                                <w:rtl/>
                              </w:rPr>
                            </w:pPr>
                            <w:r w:rsidRPr="00A560FD">
                              <w:rPr>
                                <w:b/>
                                <w:bCs/>
                                <w:rtl/>
                              </w:rPr>
                              <w:t>تخصص</w:t>
                            </w:r>
                            <w:r w:rsidRPr="00A560FD">
                              <w:rPr>
                                <w:rFonts w:hint="cs"/>
                                <w:b/>
                                <w:bCs/>
                                <w:rtl/>
                              </w:rPr>
                              <w:t xml:space="preserve"> </w:t>
                            </w:r>
                            <w:r w:rsidRPr="00A560FD">
                              <w:rPr>
                                <w:b/>
                                <w:bCs/>
                                <w:rtl/>
                              </w:rPr>
                              <w:t>ريادة ا</w:t>
                            </w:r>
                            <w:r w:rsidRPr="00A560FD">
                              <w:rPr>
                                <w:rFonts w:hint="cs"/>
                                <w:b/>
                                <w:bCs/>
                                <w:rtl/>
                              </w:rPr>
                              <w:t>لأعمال</w:t>
                            </w:r>
                          </w:p>
                          <w:p w14:paraId="52425889" w14:textId="77777777" w:rsidR="00E40184" w:rsidRDefault="00E40184" w:rsidP="00E4018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F492E87" id="_x0000_t202" coordsize="21600,21600" o:spt="202" path="m,l,21600r21600,l21600,xe">
                <v:stroke joinstyle="miter"/>
                <v:path gradientshapeok="t" o:connecttype="rect"/>
              </v:shapetype>
              <v:shape id="مربع نص 2" o:spid="_x0000_s1026" type="#_x0000_t202" style="position:absolute;left:0;text-align:left;margin-left:265.35pt;margin-top:.65pt;width:185.9pt;height:110.6pt;flip:x;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" stroked="f">
                <v:textbox style="mso-fit-shape-to-text:t">
                  <w:txbxContent>
                    <w:p w14:paraId="463DB7C6" w14:textId="77777777" w:rsidR="00E40184" w:rsidRPr="00A560FD" w:rsidRDefault="00E40184" w:rsidP="00E40184">
                      <w:pPr>
                        <w:rPr>
                          <w:b/>
                          <w:bCs/>
                          <w:rtl/>
                        </w:rPr>
                      </w:pPr>
                      <w:r w:rsidRPr="00A560FD">
                        <w:rPr>
                          <w:b/>
                          <w:bCs/>
                          <w:rtl/>
                        </w:rPr>
                        <w:t>جامعة ميد</w:t>
                      </w:r>
                      <w:r w:rsidRPr="00A560FD">
                        <w:rPr>
                          <w:rFonts w:hint="cs"/>
                          <w:b/>
                          <w:bCs/>
                          <w:rtl/>
                        </w:rPr>
                        <w:t xml:space="preserve"> أوشن </w:t>
                      </w:r>
                    </w:p>
                    <w:p w14:paraId="48C004E4" w14:textId="77777777" w:rsidR="00E40184" w:rsidRPr="00A560FD" w:rsidRDefault="00E40184" w:rsidP="00E40184">
                      <w:pPr>
                        <w:rPr>
                          <w:b/>
                          <w:bCs/>
                          <w:rtl/>
                        </w:rPr>
                      </w:pPr>
                      <w:r w:rsidRPr="00A560FD">
                        <w:rPr>
                          <w:b/>
                          <w:bCs/>
                          <w:rtl/>
                        </w:rPr>
                        <w:t>كلية</w:t>
                      </w:r>
                      <w:r w:rsidRPr="00A560FD">
                        <w:rPr>
                          <w:rFonts w:hint="cs"/>
                          <w:b/>
                          <w:bCs/>
                          <w:rtl/>
                        </w:rPr>
                        <w:t xml:space="preserve"> </w:t>
                      </w:r>
                      <w:r w:rsidRPr="00A560FD">
                        <w:rPr>
                          <w:b/>
                          <w:bCs/>
                          <w:rtl/>
                        </w:rPr>
                        <w:t>ريادة ا</w:t>
                      </w:r>
                      <w:r w:rsidRPr="00A560FD">
                        <w:rPr>
                          <w:rFonts w:hint="cs"/>
                          <w:b/>
                          <w:bCs/>
                          <w:rtl/>
                        </w:rPr>
                        <w:t>لأعمال</w:t>
                      </w:r>
                    </w:p>
                    <w:p w14:paraId="09887021" w14:textId="77777777" w:rsidR="00E40184" w:rsidRPr="00A560FD" w:rsidRDefault="00E40184" w:rsidP="00E40184">
                      <w:pPr>
                        <w:rPr>
                          <w:b/>
                          <w:bCs/>
                          <w:rtl/>
                        </w:rPr>
                      </w:pPr>
                      <w:r w:rsidRPr="00A560FD">
                        <w:rPr>
                          <w:b/>
                          <w:bCs/>
                          <w:rtl/>
                        </w:rPr>
                        <w:t>تخصص</w:t>
                      </w:r>
                      <w:r w:rsidRPr="00A560FD">
                        <w:rPr>
                          <w:rFonts w:hint="cs"/>
                          <w:b/>
                          <w:bCs/>
                          <w:rtl/>
                        </w:rPr>
                        <w:t xml:space="preserve"> </w:t>
                      </w:r>
                      <w:r w:rsidRPr="00A560FD">
                        <w:rPr>
                          <w:b/>
                          <w:bCs/>
                          <w:rtl/>
                        </w:rPr>
                        <w:t>ريادة ا</w:t>
                      </w:r>
                      <w:r w:rsidRPr="00A560FD">
                        <w:rPr>
                          <w:rFonts w:hint="cs"/>
                          <w:b/>
                          <w:bCs/>
                          <w:rtl/>
                        </w:rPr>
                        <w:t>لأعمال</w:t>
                      </w:r>
                    </w:p>
                    <w:p w14:paraId="52425889" w14:textId="77777777" w:rsidR="00E40184" w:rsidRDefault="00E40184" w:rsidP="00E40184"/>
                  </w:txbxContent>
                </v:textbox>
                <w10:wrap type="square"/>
              </v:shape>
            </w:pict>
          </mc:Fallback>
        </mc:AlternateContent>
      </w:r>
    </w:p>
    <w:p w14:paraId="1B0173FB" w14:textId="77777777" w:rsidR="00E40184" w:rsidRPr="001A48FB" w:rsidRDefault="00E40184" w:rsidP="00E40184">
      <w:pPr>
        <w:jc w:val="center"/>
        <w:rPr>
          <w:rFonts w:ascii="ATraditional Arabic" w:hAnsi="ATraditional Arabic"/>
          <w:b/>
          <w:bCs/>
          <w:szCs w:val="44"/>
          <w:rtl/>
        </w:rPr>
      </w:pPr>
    </w:p>
    <w:p w14:paraId="21CB2F57" w14:textId="77777777" w:rsidR="00E40184" w:rsidRPr="001A48FB" w:rsidRDefault="00E40184" w:rsidP="00E40184">
      <w:pPr>
        <w:jc w:val="center"/>
        <w:rPr>
          <w:rFonts w:ascii="ATraditional Arabic" w:hAnsi="ATraditional Arabic"/>
          <w:b/>
          <w:bCs/>
          <w:szCs w:val="44"/>
          <w:rtl/>
        </w:rPr>
      </w:pPr>
    </w:p>
    <w:p w14:paraId="61C39B03" w14:textId="77777777" w:rsidR="00E40184" w:rsidRPr="001A48FB" w:rsidRDefault="00E40184" w:rsidP="00707623">
      <w:pPr>
        <w:ind w:firstLine="0"/>
        <w:jc w:val="both"/>
        <w:rPr>
          <w:rFonts w:ascii="ATraditional Arabic" w:hAnsi="ATraditional Arabic"/>
          <w:b/>
          <w:bCs/>
          <w:szCs w:val="44"/>
          <w:rtl/>
        </w:rPr>
      </w:pPr>
    </w:p>
    <w:p w14:paraId="281EB9FA" w14:textId="77777777" w:rsidR="00E40184" w:rsidRPr="00FF21AD" w:rsidRDefault="00E40184" w:rsidP="00E40184">
      <w:pPr>
        <w:jc w:val="center"/>
        <w:rPr>
          <w:rFonts w:ascii="ATraditional Arabic" w:hAnsi="ATraditional Arabic"/>
          <w:b/>
          <w:bCs/>
          <w:szCs w:val="56"/>
          <w:rtl/>
        </w:rPr>
      </w:pPr>
      <w:r w:rsidRPr="00FF21AD">
        <w:rPr>
          <w:rFonts w:ascii="ATraditional Arabic" w:hAnsi="ATraditional Arabic"/>
          <w:b/>
          <w:bCs/>
          <w:szCs w:val="56"/>
          <w:rtl/>
        </w:rPr>
        <w:t>دور المقومات الزراعية في الوادي الأخضر</w:t>
      </w:r>
    </w:p>
    <w:p w14:paraId="3DD17746" w14:textId="77777777" w:rsidR="00E40184" w:rsidRDefault="00E40184" w:rsidP="00E40184">
      <w:pPr>
        <w:jc w:val="center"/>
        <w:rPr>
          <w:rFonts w:ascii="ATraditional Arabic" w:hAnsi="ATraditional Arabic"/>
          <w:b/>
          <w:bCs/>
          <w:szCs w:val="56"/>
          <w:rtl/>
        </w:rPr>
      </w:pPr>
      <w:r w:rsidRPr="00FF21AD">
        <w:rPr>
          <w:rFonts w:ascii="ATraditional Arabic" w:hAnsi="ATraditional Arabic"/>
          <w:b/>
          <w:bCs/>
          <w:szCs w:val="56"/>
          <w:rtl/>
        </w:rPr>
        <w:t>في دعم المشاريع الريادية بمنطقة تبوك</w:t>
      </w:r>
    </w:p>
    <w:p w14:paraId="248D1061" w14:textId="4B983A47" w:rsidR="00707623" w:rsidRPr="00707623" w:rsidRDefault="00707623" w:rsidP="00707623">
      <w:pPr>
        <w:jc w:val="center"/>
        <w:rPr>
          <w:rFonts w:ascii="ATraditional Arabic" w:hAnsi="ATraditional Arabic"/>
          <w:b/>
          <w:bCs/>
          <w:sz w:val="36"/>
          <w:szCs w:val="72"/>
          <w:rtl/>
        </w:rPr>
      </w:pPr>
      <w:r w:rsidRPr="00707623">
        <w:rPr>
          <w:rFonts w:ascii="ATraditional Arabic" w:hAnsi="ATraditional Arabic"/>
          <w:b/>
          <w:bCs/>
          <w:sz w:val="36"/>
          <w:szCs w:val="72"/>
        </w:rPr>
        <w:t>"The Role of Agricultural Potentials of Al-Wadi Al-Akhdar in Supporting Entrepreneurial Ventures in the Tabuk Region"</w:t>
      </w:r>
    </w:p>
    <w:p w14:paraId="27D98EE6" w14:textId="77777777" w:rsidR="00E40184" w:rsidRPr="001A48FB" w:rsidRDefault="00E40184" w:rsidP="00E40184">
      <w:pPr>
        <w:rPr>
          <w:rFonts w:ascii="ATraditional Arabic" w:hAnsi="ATraditional Arabic"/>
          <w:b/>
          <w:bCs/>
          <w:szCs w:val="28"/>
          <w:rtl/>
        </w:rPr>
      </w:pPr>
    </w:p>
    <w:p w14:paraId="604BD88E" w14:textId="12D8131B" w:rsidR="00E40184" w:rsidRPr="001A48FB" w:rsidRDefault="001A48FB" w:rsidP="00E40184">
      <w:pPr>
        <w:jc w:val="center"/>
        <w:rPr>
          <w:rFonts w:ascii="ATraditional Arabic" w:hAnsi="ATraditional Arabic"/>
          <w:b/>
          <w:bCs/>
          <w:rtl/>
        </w:rPr>
      </w:pPr>
      <w:r w:rsidRPr="001A48FB">
        <w:rPr>
          <w:rFonts w:ascii="ATraditional Arabic" w:hAnsi="ATraditional Arabic"/>
          <w:b/>
          <w:bCs/>
          <w:szCs w:val="32"/>
          <w:rtl/>
        </w:rPr>
        <w:t>إعداد الطالبة</w:t>
      </w:r>
    </w:p>
    <w:p w14:paraId="58BFB8F8" w14:textId="202F1C38" w:rsidR="00E40184" w:rsidRPr="000C3CB8" w:rsidRDefault="001A48FB" w:rsidP="00E40184">
      <w:pPr>
        <w:jc w:val="center"/>
        <w:rPr>
          <w:rFonts w:ascii="ATraditional Arabic" w:hAnsi="ATraditional Arabic"/>
          <w:b/>
          <w:bCs/>
          <w:sz w:val="36"/>
          <w:szCs w:val="40"/>
          <w:rtl/>
        </w:rPr>
      </w:pPr>
      <w:r w:rsidRPr="000C3CB8">
        <w:rPr>
          <w:rFonts w:ascii="ATraditional Arabic" w:hAnsi="ATraditional Arabic"/>
          <w:b/>
          <w:bCs/>
          <w:sz w:val="36"/>
          <w:rtl/>
        </w:rPr>
        <w:t>منيرة هويمل العطوي</w:t>
      </w:r>
    </w:p>
    <w:p w14:paraId="4E27E5D3" w14:textId="2053F012" w:rsidR="00E40184" w:rsidRPr="001A48FB" w:rsidRDefault="001A48FB" w:rsidP="00E40184">
      <w:pPr>
        <w:jc w:val="center"/>
        <w:rPr>
          <w:rFonts w:ascii="ATraditional Arabic" w:hAnsi="ATraditional Arabic"/>
          <w:b/>
          <w:bCs/>
          <w:rtl/>
        </w:rPr>
      </w:pPr>
      <w:r w:rsidRPr="001A48FB">
        <w:rPr>
          <w:rFonts w:ascii="ATraditional Arabic" w:hAnsi="ATraditional Arabic"/>
          <w:b/>
          <w:bCs/>
          <w:szCs w:val="32"/>
          <w:rtl/>
        </w:rPr>
        <w:t>253001147</w:t>
      </w:r>
    </w:p>
    <w:p w14:paraId="6BA8A06C" w14:textId="77777777" w:rsidR="00E40184" w:rsidRPr="001A48FB" w:rsidRDefault="00E40184" w:rsidP="00E40184">
      <w:pPr>
        <w:jc w:val="both"/>
        <w:rPr>
          <w:rFonts w:ascii="ATraditional Arabic" w:hAnsi="ATraditional Arabic"/>
          <w:b/>
          <w:bCs/>
          <w:szCs w:val="28"/>
          <w:rtl/>
        </w:rPr>
      </w:pPr>
    </w:p>
    <w:p w14:paraId="3F1F4818" w14:textId="77777777" w:rsidR="00E40184" w:rsidRPr="001A48FB" w:rsidRDefault="00E40184" w:rsidP="00E40184">
      <w:pPr>
        <w:jc w:val="both"/>
        <w:rPr>
          <w:rFonts w:ascii="ATraditional Arabic" w:hAnsi="ATraditional Arabic"/>
          <w:b/>
          <w:bCs/>
          <w:szCs w:val="28"/>
          <w:rtl/>
        </w:rPr>
      </w:pPr>
    </w:p>
    <w:p w14:paraId="2E1D9A1C" w14:textId="77777777" w:rsidR="00E40184" w:rsidRPr="001A48FB" w:rsidRDefault="00E40184" w:rsidP="00E40184">
      <w:pPr>
        <w:rPr>
          <w:rFonts w:ascii="ATraditional Arabic" w:hAnsi="ATraditional Arabic"/>
          <w:b/>
          <w:bCs/>
          <w:szCs w:val="28"/>
          <w:rtl/>
        </w:rPr>
      </w:pPr>
    </w:p>
    <w:p w14:paraId="40ADF266" w14:textId="4F5AC1DD" w:rsidR="00E40184" w:rsidRPr="001A48FB" w:rsidRDefault="001A48FB" w:rsidP="00E40184">
      <w:pPr>
        <w:jc w:val="center"/>
        <w:rPr>
          <w:rFonts w:ascii="ATraditional Arabic" w:hAnsi="ATraditional Arabic"/>
          <w:b/>
          <w:bCs/>
          <w:rtl/>
        </w:rPr>
      </w:pPr>
      <w:r w:rsidRPr="001A48FB">
        <w:rPr>
          <w:rFonts w:ascii="ATraditional Arabic" w:hAnsi="ATraditional Arabic"/>
          <w:b/>
          <w:bCs/>
          <w:szCs w:val="32"/>
          <w:rtl/>
        </w:rPr>
        <w:t>إشراف</w:t>
      </w:r>
    </w:p>
    <w:p w14:paraId="6C38FECE" w14:textId="219759E9" w:rsidR="00E40184" w:rsidRPr="000C3CB8" w:rsidRDefault="001A48FB" w:rsidP="00E40184">
      <w:pPr>
        <w:jc w:val="center"/>
        <w:rPr>
          <w:rFonts w:ascii="ATraditional Arabic" w:hAnsi="ATraditional Arabic"/>
          <w:b/>
          <w:bCs/>
          <w:sz w:val="44"/>
          <w:szCs w:val="48"/>
          <w:rtl/>
        </w:rPr>
      </w:pPr>
      <w:r w:rsidRPr="000C3CB8">
        <w:rPr>
          <w:rFonts w:ascii="ATraditional Arabic" w:hAnsi="ATraditional Arabic"/>
          <w:b/>
          <w:bCs/>
          <w:sz w:val="44"/>
          <w:szCs w:val="44"/>
          <w:rtl/>
        </w:rPr>
        <w:t>الدكتور: أحمد راجح</w:t>
      </w:r>
    </w:p>
    <w:p w14:paraId="6194172D" w14:textId="77777777" w:rsidR="00E40184" w:rsidRPr="001A48FB" w:rsidRDefault="00E40184" w:rsidP="00E40184">
      <w:pPr>
        <w:jc w:val="center"/>
        <w:rPr>
          <w:rFonts w:ascii="ATraditional Arabic" w:hAnsi="ATraditional Arabic"/>
          <w:b/>
          <w:bCs/>
          <w:rtl/>
        </w:rPr>
      </w:pPr>
    </w:p>
    <w:p w14:paraId="0949FA62" w14:textId="6CD1A541" w:rsidR="00E40184" w:rsidRPr="001A48FB" w:rsidRDefault="001A48FB" w:rsidP="00E40184">
      <w:pPr>
        <w:jc w:val="center"/>
        <w:rPr>
          <w:rFonts w:ascii="ATraditional Arabic" w:hAnsi="ATraditional Arabic"/>
          <w:b/>
          <w:bCs/>
          <w:rtl/>
        </w:rPr>
      </w:pPr>
      <w:r w:rsidRPr="001A48FB">
        <w:rPr>
          <w:rFonts w:ascii="ATraditional Arabic" w:hAnsi="ATraditional Arabic"/>
          <w:b/>
          <w:bCs/>
          <w:szCs w:val="32"/>
          <w:rtl/>
        </w:rPr>
        <w:t>العام الدراسي</w:t>
      </w:r>
    </w:p>
    <w:p w14:paraId="76173DB1" w14:textId="77777777" w:rsidR="00E40184" w:rsidRPr="001A48FB" w:rsidRDefault="00E40184" w:rsidP="00E40184">
      <w:pPr>
        <w:rPr>
          <w:rFonts w:ascii="ATraditional Arabic" w:hAnsi="ATraditional Arabic"/>
          <w:b/>
          <w:bCs/>
          <w:szCs w:val="28"/>
          <w:rtl/>
        </w:rPr>
      </w:pPr>
    </w:p>
    <w:p w14:paraId="74A6A310" w14:textId="67F456D9" w:rsidR="00E40184" w:rsidRPr="00534EF9" w:rsidRDefault="002030A8" w:rsidP="00E40184">
      <w:pPr>
        <w:jc w:val="center"/>
        <w:rPr>
          <w:rFonts w:ascii="ATraditional Arabic" w:hAnsi="ATraditional Arabic"/>
          <w:b/>
          <w:bCs/>
          <w:szCs w:val="28"/>
          <w:rtl/>
        </w:rPr>
      </w:pPr>
      <w:r w:rsidRPr="00534EF9">
        <w:rPr>
          <w:rFonts w:ascii="ATraditional Arabic" w:hAnsi="ATraditional Arabic"/>
          <w:b/>
          <w:bCs/>
          <w:szCs w:val="32"/>
          <w:rtl/>
        </w:rPr>
        <w:t>1447هـ - 2026م</w:t>
      </w:r>
      <w:r w:rsidRPr="00534EF9">
        <w:rPr>
          <w:rFonts w:ascii="ATraditional Arabic" w:hAnsi="ATraditional Arabic"/>
          <w:szCs w:val="32"/>
        </w:rPr>
        <w:t xml:space="preserve"> </w:t>
      </w:r>
    </w:p>
    <w:p w14:paraId="37CA8F14" w14:textId="77777777" w:rsidR="00E40184" w:rsidRPr="001A48FB" w:rsidRDefault="00E40184" w:rsidP="00E40184">
      <w:pPr>
        <w:jc w:val="center"/>
        <w:rPr>
          <w:rFonts w:ascii="ATraditional Arabic" w:hAnsi="ATraditional Arabic"/>
          <w:b/>
          <w:bCs/>
          <w:szCs w:val="28"/>
          <w:rtl/>
        </w:rPr>
      </w:pPr>
    </w:p>
    <w:p w14:paraId="13EFD1F6" w14:textId="1582E5C8" w:rsidR="00616597" w:rsidRDefault="00616597">
      <w:pPr>
        <w:jc w:val="center"/>
        <w:rPr>
          <w:sz w:val="28"/>
          <w:szCs w:val="28"/>
          <w:rtl/>
        </w:rPr>
      </w:pPr>
    </w:p>
    <w:p w14:paraId="72568063" w14:textId="77777777" w:rsidR="00616597" w:rsidRDefault="00616597">
      <w:pPr>
        <w:jc w:val="center"/>
        <w:rPr>
          <w:sz w:val="28"/>
          <w:szCs w:val="28"/>
          <w:rtl/>
        </w:rPr>
      </w:pPr>
    </w:p>
    <w:p w14:paraId="7B8854BD" w14:textId="77777777" w:rsidR="00616597" w:rsidRDefault="00616597">
      <w:pPr>
        <w:jc w:val="center"/>
        <w:rPr>
          <w:sz w:val="28"/>
          <w:szCs w:val="28"/>
          <w:rtl/>
        </w:rPr>
      </w:pPr>
    </w:p>
    <w:p w14:paraId="3827E3C0" w14:textId="77777777" w:rsidR="00616597" w:rsidRDefault="00616597">
      <w:pPr>
        <w:jc w:val="center"/>
        <w:rPr>
          <w:sz w:val="28"/>
          <w:szCs w:val="28"/>
          <w:rtl/>
        </w:rPr>
      </w:pPr>
    </w:p>
    <w:p w14:paraId="6D5917C9" w14:textId="77777777" w:rsidR="00616597" w:rsidRDefault="00616597">
      <w:pPr>
        <w:jc w:val="center"/>
        <w:rPr>
          <w:sz w:val="28"/>
          <w:szCs w:val="28"/>
          <w:rtl/>
        </w:rPr>
      </w:pPr>
    </w:p>
    <w:p w14:paraId="0DF26E76" w14:textId="77777777" w:rsidR="00616597" w:rsidRDefault="00616597">
      <w:pPr>
        <w:jc w:val="center"/>
        <w:rPr>
          <w:sz w:val="28"/>
          <w:szCs w:val="28"/>
          <w:rtl/>
        </w:rPr>
      </w:pPr>
    </w:p>
    <w:p w14:paraId="288462D6" w14:textId="77777777" w:rsidR="00616597" w:rsidRDefault="00616597">
      <w:pPr>
        <w:jc w:val="center"/>
        <w:rPr>
          <w:sz w:val="28"/>
          <w:szCs w:val="28"/>
          <w:rtl/>
        </w:rPr>
      </w:pPr>
    </w:p>
    <w:p w14:paraId="79D06788" w14:textId="77777777" w:rsidR="00616597" w:rsidRDefault="00616597">
      <w:pPr>
        <w:jc w:val="center"/>
        <w:rPr>
          <w:sz w:val="28"/>
          <w:szCs w:val="28"/>
          <w:rtl/>
        </w:rPr>
      </w:pPr>
    </w:p>
    <w:p w14:paraId="4B20CAA9" w14:textId="77777777" w:rsidR="00616597" w:rsidRDefault="00616597">
      <w:pPr>
        <w:jc w:val="center"/>
        <w:rPr>
          <w:sz w:val="28"/>
          <w:szCs w:val="28"/>
          <w:rtl/>
        </w:rPr>
      </w:pPr>
    </w:p>
    <w:p w14:paraId="06117816" w14:textId="0711E06A" w:rsidR="00616597" w:rsidRDefault="0027638B" w:rsidP="0073126F">
      <w:pPr>
        <w:spacing w:line="360" w:lineRule="auto"/>
        <w:ind w:firstLine="0"/>
        <w:jc w:val="center"/>
        <w:rPr>
          <w:b/>
          <w:bCs/>
          <w:color w:val="4472C4" w:themeColor="accent1"/>
          <w:sz w:val="44"/>
          <w:szCs w:val="44"/>
          <w:rtl/>
        </w:rPr>
      </w:pPr>
      <w:r>
        <w:rPr>
          <w:noProof/>
        </w:rPr>
        <w:drawing>
          <wp:inline distT="0" distB="0" distL="0" distR="0" wp14:anchorId="5EE905E3" wp14:editId="63F5D0E9">
            <wp:extent cx="2540014" cy="2374841"/>
            <wp:effectExtent l="0" t="0" r="0" b="6985"/>
            <wp:docPr id="121473789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7973" cy="2382283"/>
                    </a:xfrm>
                    <a:prstGeom prst="rect">
                      <a:avLst/>
                    </a:prstGeom>
                    <a:noFill/>
                    <a:ln>
                      <a:noFill/>
                    </a:ln>
                  </pic:spPr>
                </pic:pic>
              </a:graphicData>
            </a:graphic>
          </wp:inline>
        </w:drawing>
      </w:r>
      <w:r w:rsidR="00616597">
        <w:rPr>
          <w:b/>
          <w:bCs/>
          <w:color w:val="4472C4" w:themeColor="accent1"/>
          <w:sz w:val="44"/>
          <w:szCs w:val="44"/>
          <w:rtl/>
        </w:rPr>
        <w:br w:type="page"/>
      </w:r>
    </w:p>
    <w:p w14:paraId="5BB45F15" w14:textId="6275851B" w:rsidR="0073126F" w:rsidRPr="000C3CB8" w:rsidRDefault="0073126F" w:rsidP="000C3CB8">
      <w:pPr>
        <w:spacing w:line="360" w:lineRule="auto"/>
        <w:ind w:firstLine="0"/>
        <w:jc w:val="center"/>
        <w:rPr>
          <w:b/>
          <w:color w:val="4472C4" w:themeColor="accent1"/>
          <w:sz w:val="44"/>
          <w:rtl/>
        </w:rPr>
      </w:pPr>
      <w:r w:rsidRPr="00534EF9">
        <w:rPr>
          <w:b/>
          <w:bCs/>
          <w:color w:val="4472C4" w:themeColor="accent1"/>
          <w:sz w:val="44"/>
          <w:szCs w:val="44"/>
          <w:rtl/>
        </w:rPr>
        <w:lastRenderedPageBreak/>
        <w:t>الإهداء</w:t>
      </w:r>
    </w:p>
    <w:p w14:paraId="061C1887" w14:textId="77777777" w:rsidR="0073126F" w:rsidRPr="000C3CB8" w:rsidRDefault="0073126F" w:rsidP="0073126F">
      <w:pPr>
        <w:spacing w:line="360" w:lineRule="auto"/>
        <w:ind w:firstLine="0"/>
        <w:jc w:val="center"/>
        <w:rPr>
          <w:b/>
          <w:bCs/>
          <w:color w:val="000000"/>
          <w:rtl/>
        </w:rPr>
      </w:pPr>
      <w:r w:rsidRPr="000C3CB8">
        <w:rPr>
          <w:b/>
          <w:bCs/>
          <w:color w:val="000000"/>
          <w:rtl/>
        </w:rPr>
        <w:t>إلى من كانوا سندي في كل خطوة، ومصدر عزمي حين يشتدّ الطريق…</w:t>
      </w:r>
    </w:p>
    <w:p w14:paraId="5C366083" w14:textId="77777777" w:rsidR="0073126F" w:rsidRPr="000C3CB8" w:rsidRDefault="0073126F" w:rsidP="0073126F">
      <w:pPr>
        <w:spacing w:line="360" w:lineRule="auto"/>
        <w:ind w:firstLine="0"/>
        <w:jc w:val="center"/>
        <w:rPr>
          <w:b/>
          <w:bCs/>
          <w:color w:val="000000"/>
          <w:rtl/>
        </w:rPr>
      </w:pPr>
      <w:r w:rsidRPr="000C3CB8">
        <w:rPr>
          <w:b/>
          <w:bCs/>
          <w:color w:val="000000"/>
          <w:rtl/>
        </w:rPr>
        <w:t>إلى أسرتي الكريمة، على ما بذلوه من تعاون صادق، وما تحلّوا به من صبر جميل طوال رحلة هذا البحث.</w:t>
      </w:r>
    </w:p>
    <w:p w14:paraId="26A0D32C" w14:textId="77777777" w:rsidR="0073126F" w:rsidRPr="000C3CB8" w:rsidRDefault="0073126F" w:rsidP="0073126F">
      <w:pPr>
        <w:spacing w:line="360" w:lineRule="auto"/>
        <w:ind w:firstLine="0"/>
        <w:jc w:val="center"/>
        <w:rPr>
          <w:b/>
          <w:bCs/>
          <w:color w:val="000000"/>
          <w:rtl/>
        </w:rPr>
      </w:pPr>
      <w:r w:rsidRPr="000C3CB8">
        <w:rPr>
          <w:b/>
          <w:bCs/>
          <w:color w:val="000000"/>
          <w:rtl/>
        </w:rPr>
        <w:t>إلى كل من حملني بدعائه، وآزرني بكلمته، وأعانني بوقته.</w:t>
      </w:r>
    </w:p>
    <w:p w14:paraId="4FAAB85C" w14:textId="77777777" w:rsidR="0073126F" w:rsidRPr="000C3CB8" w:rsidRDefault="0073126F" w:rsidP="0073126F">
      <w:pPr>
        <w:spacing w:line="360" w:lineRule="auto"/>
        <w:ind w:firstLine="0"/>
        <w:jc w:val="center"/>
        <w:rPr>
          <w:b/>
          <w:bCs/>
          <w:color w:val="000000"/>
          <w:rtl/>
        </w:rPr>
      </w:pPr>
      <w:r w:rsidRPr="000C3CB8">
        <w:rPr>
          <w:b/>
          <w:bCs/>
          <w:color w:val="000000"/>
          <w:rtl/>
        </w:rPr>
        <w:t>أهدي إليكم هذا الجهد المتواضع، عرفانًا بفضلكم، وثمرةً من ثمار غرسكم.</w:t>
      </w:r>
    </w:p>
    <w:p w14:paraId="369FD788" w14:textId="77777777" w:rsidR="0073126F" w:rsidRDefault="0073126F" w:rsidP="0073126F">
      <w:pPr>
        <w:spacing w:line="360" w:lineRule="auto"/>
        <w:ind w:firstLine="0"/>
        <w:jc w:val="center"/>
        <w:rPr>
          <w:color w:val="000000"/>
          <w:rtl/>
        </w:rPr>
      </w:pPr>
    </w:p>
    <w:p w14:paraId="3224FA26" w14:textId="77777777" w:rsidR="0073126F" w:rsidRDefault="0073126F" w:rsidP="0073126F">
      <w:pPr>
        <w:spacing w:line="360" w:lineRule="auto"/>
        <w:ind w:firstLine="0"/>
        <w:jc w:val="center"/>
        <w:rPr>
          <w:b/>
          <w:bCs/>
          <w:sz w:val="44"/>
          <w:szCs w:val="44"/>
          <w:rtl/>
        </w:rPr>
      </w:pPr>
      <w:r>
        <w:rPr>
          <w:b/>
          <w:bCs/>
          <w:sz w:val="44"/>
          <w:szCs w:val="44"/>
          <w:rtl/>
        </w:rPr>
        <w:br w:type="page"/>
      </w:r>
    </w:p>
    <w:p w14:paraId="332E202C" w14:textId="41DC0E7F" w:rsidR="0073126F" w:rsidRPr="00534EF9" w:rsidRDefault="0073126F" w:rsidP="0073126F">
      <w:pPr>
        <w:spacing w:line="360" w:lineRule="auto"/>
        <w:ind w:firstLine="0"/>
        <w:jc w:val="center"/>
        <w:rPr>
          <w:b/>
          <w:color w:val="4472C4" w:themeColor="accent1"/>
          <w:sz w:val="44"/>
          <w:rtl/>
        </w:rPr>
      </w:pPr>
      <w:r w:rsidRPr="00534EF9">
        <w:rPr>
          <w:b/>
          <w:bCs/>
          <w:color w:val="4472C4" w:themeColor="accent1"/>
          <w:sz w:val="44"/>
          <w:szCs w:val="44"/>
          <w:rtl/>
        </w:rPr>
        <w:lastRenderedPageBreak/>
        <w:t>الشكر والتقدير</w:t>
      </w:r>
    </w:p>
    <w:p w14:paraId="3E6C973D" w14:textId="77777777" w:rsidR="0073126F" w:rsidRDefault="0073126F" w:rsidP="0073126F">
      <w:pPr>
        <w:spacing w:line="360" w:lineRule="auto"/>
        <w:ind w:firstLine="0"/>
        <w:jc w:val="center"/>
        <w:rPr>
          <w:color w:val="000000"/>
          <w:rtl/>
        </w:rPr>
      </w:pPr>
    </w:p>
    <w:p w14:paraId="401C8C20" w14:textId="77777777" w:rsidR="0073126F" w:rsidRPr="000C3CB8" w:rsidRDefault="0073126F" w:rsidP="0073126F">
      <w:pPr>
        <w:spacing w:line="360" w:lineRule="auto"/>
        <w:ind w:firstLine="0"/>
        <w:jc w:val="center"/>
        <w:rPr>
          <w:b/>
          <w:bCs/>
          <w:color w:val="000000"/>
          <w:rtl/>
        </w:rPr>
      </w:pPr>
      <w:r w:rsidRPr="000C3CB8">
        <w:rPr>
          <w:b/>
          <w:bCs/>
          <w:color w:val="000000"/>
          <w:rtl/>
        </w:rPr>
        <w:t>الحمد لله أولًا وآخرًا، والشكر له على ما يسّر وأعان.</w:t>
      </w:r>
    </w:p>
    <w:p w14:paraId="07EF0883" w14:textId="77777777" w:rsidR="0073126F" w:rsidRPr="000C3CB8" w:rsidRDefault="0073126F" w:rsidP="0073126F">
      <w:pPr>
        <w:spacing w:line="360" w:lineRule="auto"/>
        <w:ind w:firstLine="0"/>
        <w:jc w:val="center"/>
        <w:rPr>
          <w:b/>
          <w:bCs/>
          <w:color w:val="000000"/>
          <w:rtl/>
        </w:rPr>
      </w:pPr>
      <w:r w:rsidRPr="000C3CB8">
        <w:rPr>
          <w:b/>
          <w:bCs/>
          <w:color w:val="000000"/>
          <w:rtl/>
        </w:rPr>
        <w:t>أتقدّم بخالص الشكر والتقدير إلى مشرف البحث الدكتور: أحمد راجح، على ما أولاني من رعاية علمية، وما أسداه من توجيه دقيق وملحوظات قيّمة، كان لها أثر بالغ في إخراج هذا العمل على صورته الحالية.</w:t>
      </w:r>
    </w:p>
    <w:p w14:paraId="67386E1E" w14:textId="77777777" w:rsidR="0073126F" w:rsidRPr="000C3CB8" w:rsidRDefault="0073126F" w:rsidP="0073126F">
      <w:pPr>
        <w:spacing w:line="360" w:lineRule="auto"/>
        <w:ind w:firstLine="0"/>
        <w:jc w:val="center"/>
        <w:rPr>
          <w:b/>
          <w:bCs/>
          <w:color w:val="000000"/>
          <w:rtl/>
        </w:rPr>
      </w:pPr>
      <w:r w:rsidRPr="000C3CB8">
        <w:rPr>
          <w:b/>
          <w:bCs/>
          <w:color w:val="000000"/>
          <w:rtl/>
        </w:rPr>
        <w:t>كما أتوجّه بوافر الشكر إلى طاقم التدريس في الجامعة، على ما قدّموه من علم ومعرفة، وما أبدوه من حرص ومتابعة طوال سنوات الدراسة.</w:t>
      </w:r>
    </w:p>
    <w:p w14:paraId="4F403E53" w14:textId="77777777" w:rsidR="0073126F" w:rsidRPr="000C3CB8" w:rsidRDefault="0073126F" w:rsidP="0073126F">
      <w:pPr>
        <w:spacing w:line="360" w:lineRule="auto"/>
        <w:ind w:firstLine="0"/>
        <w:jc w:val="center"/>
        <w:rPr>
          <w:b/>
          <w:bCs/>
          <w:color w:val="000000"/>
          <w:rtl/>
        </w:rPr>
      </w:pPr>
      <w:r w:rsidRPr="000C3CB8">
        <w:rPr>
          <w:b/>
          <w:bCs/>
          <w:color w:val="000000"/>
          <w:rtl/>
        </w:rPr>
        <w:t>والشكر موصول إلى كل من أسهم في إنجاز هذا البحث، من قريب أو بعيد.</w:t>
      </w:r>
    </w:p>
    <w:p w14:paraId="5F7415A6" w14:textId="7AE57180" w:rsidR="00571D2A" w:rsidRPr="0073126F" w:rsidRDefault="00571D2A" w:rsidP="0073126F">
      <w:pPr>
        <w:spacing w:line="480" w:lineRule="auto"/>
        <w:ind w:firstLine="0"/>
        <w:jc w:val="center"/>
        <w:rPr>
          <w:color w:val="000000"/>
          <w:rtl/>
        </w:rPr>
      </w:pPr>
    </w:p>
    <w:p w14:paraId="0F419E81" w14:textId="1E498B1E" w:rsidR="0073126F" w:rsidRDefault="0073126F" w:rsidP="00571D2A">
      <w:pPr>
        <w:jc w:val="center"/>
        <w:rPr>
          <w:b/>
          <w:bCs/>
          <w:szCs w:val="32"/>
          <w:rtl/>
        </w:rPr>
      </w:pPr>
      <w:r>
        <w:rPr>
          <w:b/>
          <w:bCs/>
          <w:szCs w:val="32"/>
          <w:rtl/>
        </w:rPr>
        <w:br w:type="page"/>
      </w:r>
    </w:p>
    <w:p w14:paraId="6E48A248" w14:textId="489ECD95" w:rsidR="00571D2A" w:rsidRPr="0027638B" w:rsidRDefault="00E22B58" w:rsidP="00571D2A">
      <w:pPr>
        <w:jc w:val="center"/>
        <w:rPr>
          <w:b/>
          <w:bCs/>
          <w:color w:val="4472C4" w:themeColor="accent1"/>
          <w:sz w:val="44"/>
          <w:szCs w:val="44"/>
          <w:rtl/>
        </w:rPr>
      </w:pPr>
      <w:r w:rsidRPr="0027638B">
        <w:rPr>
          <w:b/>
          <w:bCs/>
          <w:color w:val="4472C4" w:themeColor="accent1"/>
          <w:sz w:val="44"/>
          <w:szCs w:val="44"/>
          <w:rtl/>
        </w:rPr>
        <w:lastRenderedPageBreak/>
        <w:t>ملخص الدراسة</w:t>
      </w:r>
    </w:p>
    <w:p w14:paraId="68894DCC" w14:textId="1E10DFD1" w:rsidR="00571D2A" w:rsidRDefault="00571D2A" w:rsidP="00571D2A">
      <w:pPr>
        <w:jc w:val="both"/>
        <w:rPr>
          <w:rtl/>
        </w:rPr>
      </w:pPr>
      <w:r w:rsidRPr="00571D2A">
        <w:rPr>
          <w:szCs w:val="32"/>
          <w:rtl/>
        </w:rPr>
        <w:t xml:space="preserve">هدفت هذه الدراسة إلى التعرف على دور المقومات الزراعية في </w:t>
      </w:r>
      <w:r w:rsidR="00BD1047">
        <w:rPr>
          <w:rFonts w:hint="cs"/>
          <w:szCs w:val="32"/>
          <w:rtl/>
        </w:rPr>
        <w:t>(</w:t>
      </w:r>
      <w:r w:rsidRPr="00BD1047">
        <w:rPr>
          <w:b/>
          <w:bCs/>
          <w:szCs w:val="32"/>
          <w:rtl/>
        </w:rPr>
        <w:t>الوادي الأخضر</w:t>
      </w:r>
      <w:r w:rsidR="00BD1047" w:rsidRPr="00BD1047">
        <w:rPr>
          <w:rFonts w:hint="cs"/>
          <w:b/>
          <w:bCs/>
          <w:szCs w:val="32"/>
          <w:rtl/>
        </w:rPr>
        <w:t>)</w:t>
      </w:r>
      <w:r w:rsidRPr="00571D2A">
        <w:rPr>
          <w:szCs w:val="32"/>
          <w:rtl/>
        </w:rPr>
        <w:t xml:space="preserve"> في دعم المشاريع الريادية بمنطقة تبوك، من خلال الكشف عن واقع الموارد الزراعية والبنية التحتية الداعمة، وتحديد الفرص الاستثمارية المتاحة، ورصد المعوقات التي تحد من الاستفادة منها.</w:t>
      </w:r>
    </w:p>
    <w:p w14:paraId="65DDC304" w14:textId="7466F098" w:rsidR="00571D2A" w:rsidRDefault="00571D2A" w:rsidP="00571D2A">
      <w:pPr>
        <w:jc w:val="both"/>
        <w:rPr>
          <w:rtl/>
        </w:rPr>
      </w:pPr>
      <w:r w:rsidRPr="00571D2A">
        <w:rPr>
          <w:szCs w:val="32"/>
          <w:rtl/>
        </w:rPr>
        <w:t>واعتمدت الدراسة المنهج الوصفي التحليلي، واتخذت الاستبانة أداةً رئيسة لجمع البيانات، وتكوّنت من (27) عبارة موزعة على خمسة محاور، وبلغ معامل ثباتها الكلي (0.964)، وطُبّقت على عينة</w:t>
      </w:r>
      <w:r w:rsidR="007973CB">
        <w:rPr>
          <w:rFonts w:hint="cs"/>
          <w:szCs w:val="32"/>
          <w:rtl/>
        </w:rPr>
        <w:t xml:space="preserve"> على معرفة حقيقية بالوادي الأخضر،</w:t>
      </w:r>
      <w:r w:rsidRPr="00571D2A">
        <w:rPr>
          <w:szCs w:val="32"/>
          <w:rtl/>
        </w:rPr>
        <w:t xml:space="preserve"> قوامها (85) مستجيبًا من </w:t>
      </w:r>
      <w:r w:rsidRPr="00571D2A">
        <w:rPr>
          <w:rFonts w:hint="cs"/>
          <w:szCs w:val="32"/>
          <w:rtl/>
        </w:rPr>
        <w:t>الموظفين</w:t>
      </w:r>
      <w:r w:rsidRPr="00571D2A">
        <w:rPr>
          <w:rFonts w:hint="eastAsia"/>
          <w:szCs w:val="32"/>
          <w:rtl/>
        </w:rPr>
        <w:t>،</w:t>
      </w:r>
      <w:r w:rsidRPr="00571D2A">
        <w:rPr>
          <w:szCs w:val="32"/>
          <w:rtl/>
        </w:rPr>
        <w:t xml:space="preserve"> </w:t>
      </w:r>
      <w:r w:rsidRPr="00571D2A">
        <w:rPr>
          <w:rFonts w:hint="cs"/>
          <w:szCs w:val="32"/>
          <w:rtl/>
        </w:rPr>
        <w:t>وأصحاب المزارع</w:t>
      </w:r>
      <w:r w:rsidRPr="00571D2A">
        <w:rPr>
          <w:rFonts w:hint="eastAsia"/>
          <w:szCs w:val="32"/>
          <w:rtl/>
        </w:rPr>
        <w:t>،</w:t>
      </w:r>
      <w:r>
        <w:rPr>
          <w:rFonts w:hint="cs"/>
          <w:szCs w:val="32"/>
          <w:rtl/>
        </w:rPr>
        <w:t xml:space="preserve"> </w:t>
      </w:r>
      <w:r w:rsidRPr="00571D2A">
        <w:rPr>
          <w:rFonts w:hint="cs"/>
          <w:szCs w:val="32"/>
          <w:rtl/>
        </w:rPr>
        <w:t>ورواد الأعمال</w:t>
      </w:r>
      <w:r w:rsidRPr="00571D2A">
        <w:rPr>
          <w:rFonts w:hint="eastAsia"/>
          <w:szCs w:val="32"/>
          <w:rtl/>
        </w:rPr>
        <w:t>،</w:t>
      </w:r>
      <w:r>
        <w:rPr>
          <w:rFonts w:hint="cs"/>
          <w:szCs w:val="32"/>
          <w:rtl/>
        </w:rPr>
        <w:t xml:space="preserve"> </w:t>
      </w:r>
      <w:r w:rsidRPr="00571D2A">
        <w:rPr>
          <w:szCs w:val="32"/>
          <w:rtl/>
        </w:rPr>
        <w:t>والمستثمرين.</w:t>
      </w:r>
    </w:p>
    <w:p w14:paraId="2C132D43" w14:textId="0B233300" w:rsidR="00571D2A" w:rsidRDefault="00571D2A" w:rsidP="00571D2A">
      <w:pPr>
        <w:jc w:val="both"/>
        <w:rPr>
          <w:rtl/>
        </w:rPr>
      </w:pPr>
      <w:r w:rsidRPr="00571D2A">
        <w:rPr>
          <w:szCs w:val="32"/>
          <w:rtl/>
        </w:rPr>
        <w:t>وتوصلت الدراسة إلى أن المقومات الزراعية في الوادي الأخضر متوافرة بدرجة مرتفعة جدًا، إذ تصدّر محور الموارد الزراعية بمتوسط حسابي (4.572) ووزن نسبي (91.4%)، في حين جاءت البنية التحتية الزراعية في المرتبة الأخيرة بمتوسط (4.106) ووزن نسبي (82.1%). كما أظهرت النتائج توافر فرص استثمارية زراعية واعدة بمتوسط (4.506)، وإسهامًا مرتفعًا للمقومات الزراعية في دعم المشاريع الريادية بمتوسط (4.462)، مع إقرار أفراد العينة بوجود معوقات تنظيمية وتمويلية وتسويقية بمتوسط (4.513).</w:t>
      </w:r>
    </w:p>
    <w:p w14:paraId="02FF8792" w14:textId="6244B7CF" w:rsidR="00571D2A" w:rsidRDefault="00571D2A" w:rsidP="00571D2A">
      <w:pPr>
        <w:jc w:val="both"/>
        <w:rPr>
          <w:rtl/>
        </w:rPr>
      </w:pPr>
      <w:r w:rsidRPr="00571D2A">
        <w:rPr>
          <w:szCs w:val="32"/>
          <w:rtl/>
        </w:rPr>
        <w:t>ولم تظهر فروق ذات دلالة إحصائية تُعزى إلى الجنس أو العمر أو طبيعة العمل، بينما ظهرت فروق تُعزى إلى المؤهل العلمي في بعض المحاور. وكشف تحليل الارتباط عن علاقات موجبة دالة عند مستوى (0.01) تراوحت معاملاتها بين (0.303) و(0.846)، وفسّر نموذج الانحدار المتعدد (75.6%) من التباين في دعم المشاريع الريادية، وكانت الفرص الاستثمارية الزراعية أقوى المتغيرات تنبؤًا به (بيتا = 0.576).</w:t>
      </w:r>
    </w:p>
    <w:p w14:paraId="2EFE6A50" w14:textId="7937B3CF" w:rsidR="00571D2A" w:rsidRDefault="00571D2A" w:rsidP="00571D2A">
      <w:pPr>
        <w:jc w:val="both"/>
        <w:rPr>
          <w:rtl/>
        </w:rPr>
      </w:pPr>
      <w:r w:rsidRPr="00571D2A">
        <w:rPr>
          <w:szCs w:val="32"/>
          <w:rtl/>
        </w:rPr>
        <w:t xml:space="preserve">وأوصت الدراسة بتطوير البنية التحتية الزراعية، وتيسير إجراءات التمويل والتملك، ودعم التصنيع الغذائي والسياحة الزراعية، وتحسين قنوات التسويق، وتعزيز برامج التدريب والاحتضان لرواد </w:t>
      </w:r>
      <w:r w:rsidRPr="00571D2A">
        <w:rPr>
          <w:rFonts w:hint="cs"/>
          <w:szCs w:val="32"/>
          <w:rtl/>
        </w:rPr>
        <w:t xml:space="preserve">الأعمال </w:t>
      </w:r>
      <w:r>
        <w:rPr>
          <w:rFonts w:hint="cs"/>
          <w:szCs w:val="32"/>
          <w:rtl/>
        </w:rPr>
        <w:t>في مجال الزراعة وما يتعلق بها</w:t>
      </w:r>
      <w:r w:rsidRPr="00571D2A">
        <w:rPr>
          <w:szCs w:val="32"/>
          <w:rtl/>
        </w:rPr>
        <w:t>.</w:t>
      </w:r>
    </w:p>
    <w:p w14:paraId="70DFCC40" w14:textId="1F9FF473" w:rsidR="00E40184" w:rsidRPr="00571D2A" w:rsidRDefault="00571D2A" w:rsidP="00571D2A">
      <w:pPr>
        <w:jc w:val="both"/>
        <w:rPr>
          <w:rtl/>
        </w:rPr>
      </w:pPr>
      <w:r w:rsidRPr="00571D2A">
        <w:rPr>
          <w:b/>
          <w:bCs/>
          <w:szCs w:val="32"/>
          <w:rtl/>
        </w:rPr>
        <w:t>الكلمات المفتاحية</w:t>
      </w:r>
      <w:r w:rsidRPr="00571D2A">
        <w:rPr>
          <w:szCs w:val="32"/>
          <w:rtl/>
        </w:rPr>
        <w:t>: المقومات الزراعية، الوادي الأخضر، المشاريع الريادية، الفرص الاستثمارية الزراعية، ريادة الأعمال الزراعية، منطقة تبوك.</w:t>
      </w:r>
    </w:p>
    <w:p w14:paraId="54ABB939" w14:textId="77777777" w:rsidR="00E40184" w:rsidRPr="002030A8" w:rsidRDefault="00E40184" w:rsidP="00E40184">
      <w:pPr>
        <w:jc w:val="center"/>
        <w:rPr>
          <w:rFonts w:ascii="ATraditional Arabic" w:hAnsi="ATraditional Arabic"/>
          <w:b/>
          <w:bCs/>
          <w:szCs w:val="28"/>
        </w:rPr>
      </w:pPr>
    </w:p>
    <w:p w14:paraId="009BCDBB" w14:textId="77777777" w:rsidR="00571D2A" w:rsidRDefault="00571D2A" w:rsidP="00E40184">
      <w:pPr>
        <w:rPr>
          <w:rFonts w:ascii="ATraditional Arabic" w:hAnsi="ATraditional Arabic"/>
        </w:rPr>
      </w:pPr>
    </w:p>
    <w:p w14:paraId="43C772F6" w14:textId="77777777" w:rsidR="00571D2A" w:rsidRDefault="00571D2A" w:rsidP="00571D2A">
      <w:pPr>
        <w:jc w:val="center"/>
        <w:rPr>
          <w:rFonts w:ascii="Times New Roman" w:hAnsi="Times New Roman" w:cs="Times New Roman"/>
          <w:b/>
        </w:rPr>
      </w:pPr>
      <w:r>
        <w:rPr>
          <w:rFonts w:ascii="Times New Roman" w:hAnsi="Times New Roman" w:cs="Times New Roman"/>
          <w:b/>
        </w:rPr>
        <w:br w:type="page"/>
      </w:r>
    </w:p>
    <w:p w14:paraId="0A81C833" w14:textId="6C4BD0FF" w:rsidR="00571D2A" w:rsidRPr="00707623" w:rsidRDefault="00571D2A" w:rsidP="00571D2A">
      <w:pPr>
        <w:jc w:val="center"/>
        <w:rPr>
          <w:rFonts w:ascii="Times New Roman" w:hAnsi="Times New Roman" w:cs="Times New Roman"/>
          <w:sz w:val="28"/>
          <w:szCs w:val="28"/>
        </w:rPr>
      </w:pPr>
      <w:r w:rsidRPr="0027638B">
        <w:rPr>
          <w:b/>
          <w:bCs/>
          <w:color w:val="4472C4" w:themeColor="accent1"/>
          <w:sz w:val="44"/>
          <w:szCs w:val="44"/>
        </w:rPr>
        <w:lastRenderedPageBreak/>
        <w:t>Abstract</w:t>
      </w:r>
    </w:p>
    <w:p w14:paraId="67AA5F36" w14:textId="499D6FEB" w:rsidR="00571D2A" w:rsidRDefault="00571D2A" w:rsidP="00BD1047">
      <w:pPr>
        <w:jc w:val="both"/>
        <w:rPr>
          <w:rFonts w:ascii="Times New Roman" w:hAnsi="Times New Roman" w:cs="Times New Roman"/>
          <w:sz w:val="28"/>
        </w:rPr>
      </w:pPr>
      <w:r w:rsidRPr="00571D2A">
        <w:rPr>
          <w:rFonts w:ascii="Times New Roman" w:hAnsi="Times New Roman" w:cs="Times New Roman"/>
          <w:sz w:val="28"/>
          <w:szCs w:val="28"/>
        </w:rPr>
        <w:t>This study aimed to identify</w:t>
      </w:r>
      <w:r w:rsidR="00BD1047" w:rsidRPr="00707623">
        <w:rPr>
          <w:rFonts w:ascii="Times New Roman" w:hAnsi="Times New Roman" w:cs="Times New Roman"/>
          <w:sz w:val="28"/>
          <w:szCs w:val="28"/>
        </w:rPr>
        <w:t xml:space="preserve"> </w:t>
      </w:r>
      <w:r w:rsidR="00BD1047" w:rsidRPr="00BD1047">
        <w:rPr>
          <w:rFonts w:ascii="Times New Roman" w:hAnsi="Times New Roman" w:cs="Times New Roman"/>
          <w:sz w:val="28"/>
          <w:szCs w:val="28"/>
        </w:rPr>
        <w:t>"The Role of Agricultural Potentials of Al-Wadi Al-Akhdar in Supporting Entrepreneurial Ventures in the Tabuk Region"</w:t>
      </w:r>
      <w:r w:rsidRPr="00571D2A">
        <w:rPr>
          <w:rFonts w:ascii="Times New Roman" w:hAnsi="Times New Roman" w:cs="Times New Roman"/>
          <w:sz w:val="28"/>
          <w:szCs w:val="28"/>
        </w:rPr>
        <w:t>, by examining the state of agricultural resources and the supporting infrastructure, identifying the available investment opportunities, and detecting the obstacles that limit benefiting from them.</w:t>
      </w:r>
    </w:p>
    <w:p w14:paraId="15939B97" w14:textId="57E236D0" w:rsidR="00571D2A" w:rsidRDefault="00571D2A" w:rsidP="00571D2A">
      <w:pPr>
        <w:jc w:val="both"/>
        <w:rPr>
          <w:rFonts w:ascii="Times New Roman" w:hAnsi="Times New Roman" w:cs="Times New Roman"/>
          <w:sz w:val="28"/>
        </w:rPr>
      </w:pPr>
      <w:r w:rsidRPr="00571D2A">
        <w:rPr>
          <w:rFonts w:ascii="Times New Roman" w:hAnsi="Times New Roman" w:cs="Times New Roman"/>
          <w:sz w:val="28"/>
          <w:szCs w:val="28"/>
        </w:rPr>
        <w:t>The study adopted the descriptive-analytical method and used a questionnaire as the main data-collection instrument. The instrument consisted of (27) items distributed over five domains, with an overall reliability coefficient of (0.964), and it was applied to a sample of (85) respondents comprising employees, farm owners, entrepreneurs, and investors.</w:t>
      </w:r>
    </w:p>
    <w:p w14:paraId="08C6BF37" w14:textId="72FF1711" w:rsidR="00571D2A" w:rsidRDefault="00571D2A" w:rsidP="00571D2A">
      <w:pPr>
        <w:jc w:val="both"/>
        <w:rPr>
          <w:rFonts w:ascii="Times New Roman" w:hAnsi="Times New Roman" w:cs="Times New Roman"/>
          <w:sz w:val="28"/>
        </w:rPr>
      </w:pPr>
      <w:r w:rsidRPr="00571D2A">
        <w:rPr>
          <w:rFonts w:ascii="Times New Roman" w:hAnsi="Times New Roman" w:cs="Times New Roman"/>
          <w:sz w:val="28"/>
          <w:szCs w:val="28"/>
        </w:rPr>
        <w:t>The study found that the agricultural resources of Al-Akhdar Valley are available to a very high degree; the agricultural resources domain ranked first with a mean of (4.572) and a relative weight of (91.4%), while the agricultural infrastructure domain ranked last with a mean of (4.106) and a relative weight of (82.1%). The results also showed promising agricultural investment opportunities with a mean of (4.506), and a high contribution of agricultural resources to supporting entrepreneurial projects with a mean of (4.462), while respondents acknowledged the existence of regulatory, financial, and marketing obstacles with a mean of (4.513).</w:t>
      </w:r>
    </w:p>
    <w:p w14:paraId="1747483B" w14:textId="6AB673A4" w:rsidR="00571D2A" w:rsidRDefault="00571D2A" w:rsidP="00571D2A">
      <w:pPr>
        <w:jc w:val="both"/>
        <w:rPr>
          <w:rFonts w:ascii="Times New Roman" w:hAnsi="Times New Roman" w:cs="Times New Roman"/>
          <w:sz w:val="28"/>
        </w:rPr>
      </w:pPr>
      <w:r w:rsidRPr="00571D2A">
        <w:rPr>
          <w:rFonts w:ascii="Times New Roman" w:hAnsi="Times New Roman" w:cs="Times New Roman"/>
          <w:sz w:val="28"/>
          <w:szCs w:val="28"/>
        </w:rPr>
        <w:t>No statistically significant differences were found according to gender, age, or nature of work, whereas differences attributable to educational qualification appeared in some domains. Correlation analysis revealed positive and significant relationships at the (0.01) level, ranging between (0.303) and (0.846), and the multiple regression model explained (75.6%</w:t>
      </w:r>
      <w:proofErr w:type="gramStart"/>
      <w:r w:rsidRPr="00571D2A">
        <w:rPr>
          <w:rFonts w:ascii="Times New Roman" w:hAnsi="Times New Roman" w:cs="Times New Roman"/>
          <w:sz w:val="28"/>
          <w:szCs w:val="28"/>
        </w:rPr>
        <w:t>) of</w:t>
      </w:r>
      <w:proofErr w:type="gramEnd"/>
      <w:r w:rsidRPr="00571D2A">
        <w:rPr>
          <w:rFonts w:ascii="Times New Roman" w:hAnsi="Times New Roman" w:cs="Times New Roman"/>
          <w:sz w:val="28"/>
          <w:szCs w:val="28"/>
        </w:rPr>
        <w:t xml:space="preserve"> the variance in support for entrepreneurial projects, with agricultural investment opportunities being the strongest predictor (Beta = 0.576).</w:t>
      </w:r>
    </w:p>
    <w:p w14:paraId="40A0BE08" w14:textId="41BE5F4E" w:rsidR="00571D2A" w:rsidRDefault="00571D2A" w:rsidP="00571D2A">
      <w:pPr>
        <w:jc w:val="both"/>
        <w:rPr>
          <w:rFonts w:ascii="Times New Roman" w:hAnsi="Times New Roman" w:cs="Times New Roman"/>
          <w:sz w:val="28"/>
        </w:rPr>
      </w:pPr>
      <w:r w:rsidRPr="00571D2A">
        <w:rPr>
          <w:rFonts w:ascii="Times New Roman" w:hAnsi="Times New Roman" w:cs="Times New Roman"/>
          <w:sz w:val="28"/>
          <w:szCs w:val="28"/>
        </w:rPr>
        <w:t>The study recommended developing the agricultural infrastructure, facilitating financing and land-ownership procedures, supporting food processing and agritourism, improving marketing and export channels, and strengthening training and incubation programmes for entrepreneurs in agriculture and related fields.</w:t>
      </w:r>
    </w:p>
    <w:p w14:paraId="5AED90DA" w14:textId="4DAC4C49" w:rsidR="00E40184" w:rsidRPr="00571D2A" w:rsidRDefault="00571D2A" w:rsidP="00571D2A">
      <w:pPr>
        <w:jc w:val="both"/>
        <w:rPr>
          <w:rFonts w:ascii="Times New Roman" w:hAnsi="Times New Roman" w:cs="Times New Roman"/>
          <w:sz w:val="28"/>
        </w:rPr>
      </w:pPr>
      <w:r w:rsidRPr="00E22B58">
        <w:rPr>
          <w:rFonts w:ascii="Times New Roman" w:hAnsi="Times New Roman" w:cs="Times New Roman"/>
          <w:b/>
          <w:bCs/>
          <w:sz w:val="28"/>
          <w:szCs w:val="28"/>
        </w:rPr>
        <w:t>Keywords</w:t>
      </w:r>
      <w:r w:rsidRPr="00571D2A">
        <w:rPr>
          <w:rFonts w:ascii="Times New Roman" w:hAnsi="Times New Roman" w:cs="Times New Roman"/>
          <w:sz w:val="28"/>
          <w:szCs w:val="28"/>
        </w:rPr>
        <w:t>: Agricultural resources, Al-Akhdar Valley, Entrepreneurial projects, Agricultural investment opportunities, Agricultural entrepreneurship, Tabuk region.</w:t>
      </w:r>
    </w:p>
    <w:p w14:paraId="3EC1923C" w14:textId="2C2E6285" w:rsidR="00E82F0A" w:rsidRPr="00DA24A3" w:rsidRDefault="008D52E7" w:rsidP="00E22B58">
      <w:pPr>
        <w:jc w:val="center"/>
        <w:rPr>
          <w:b/>
          <w:bCs/>
          <w:color w:val="4472C4" w:themeColor="accent1"/>
          <w:sz w:val="44"/>
          <w:szCs w:val="44"/>
          <w:rtl/>
        </w:rPr>
      </w:pPr>
      <w:r>
        <w:rPr>
          <w:sz w:val="2"/>
          <w:szCs w:val="2"/>
        </w:rPr>
        <w:br w:type="page"/>
      </w:r>
      <w:r w:rsidR="00E22B58" w:rsidRPr="00DA24A3">
        <w:rPr>
          <w:b/>
          <w:bCs/>
          <w:color w:val="4472C4" w:themeColor="accent1"/>
          <w:sz w:val="44"/>
          <w:szCs w:val="44"/>
          <w:rtl/>
        </w:rPr>
        <w:lastRenderedPageBreak/>
        <w:t>فهرس المحتويات</w:t>
      </w:r>
    </w:p>
    <w:p w14:paraId="76DE7F3E" w14:textId="2BEBFF6C" w:rsidR="006F5BC4" w:rsidRDefault="00E82F0A">
      <w:pPr>
        <w:pStyle w:val="12"/>
        <w:tabs>
          <w:tab w:val="right" w:leader="dot" w:pos="8494"/>
        </w:tabs>
        <w:rPr>
          <w:rFonts w:asciiTheme="minorHAnsi" w:eastAsiaTheme="minorEastAsia" w:hAnsiTheme="minorHAnsi" w:cstheme="minorBidi"/>
          <w:noProof/>
          <w:kern w:val="2"/>
          <w:sz w:val="24"/>
          <w:szCs w:val="24"/>
          <w:rtl/>
          <w14:ligatures w14:val="standardContextual"/>
        </w:rPr>
      </w:pPr>
      <w:r w:rsidRPr="004D42FF">
        <w:rPr>
          <w:sz w:val="28"/>
          <w:szCs w:val="32"/>
          <w:rtl/>
        </w:rPr>
        <w:fldChar w:fldCharType="begin"/>
      </w:r>
      <w:r w:rsidR="00394DB8" w:rsidRPr="004D42FF">
        <w:rPr>
          <w:sz w:val="28"/>
          <w:szCs w:val="32"/>
          <w:rtl/>
        </w:rPr>
        <w:instrText xml:space="preserve"> </w:instrText>
      </w:r>
      <w:r w:rsidR="00394DB8" w:rsidRPr="004D42FF">
        <w:rPr>
          <w:sz w:val="28"/>
          <w:szCs w:val="32"/>
        </w:rPr>
        <w:instrText>TOC \o "1-2" \h \z \u \* MERGEFORMAT</w:instrText>
      </w:r>
      <w:r w:rsidR="00394DB8" w:rsidRPr="004D42FF">
        <w:rPr>
          <w:sz w:val="28"/>
          <w:szCs w:val="32"/>
          <w:rtl/>
        </w:rPr>
        <w:instrText xml:space="preserve"> </w:instrText>
      </w:r>
      <w:r w:rsidRPr="004D42FF">
        <w:rPr>
          <w:sz w:val="28"/>
          <w:szCs w:val="32"/>
          <w:rtl/>
        </w:rPr>
        <w:fldChar w:fldCharType="separate"/>
      </w:r>
      <w:hyperlink w:anchor="_Toc236695995" w:history="1">
        <w:r w:rsidR="006F5BC4" w:rsidRPr="000963BC">
          <w:rPr>
            <w:rStyle w:val="Hyperlink"/>
            <w:rFonts w:ascii="PT Bold Heading" w:hAnsi="PT Bold Heading" w:cs="PT Bold Heading"/>
            <w:noProof/>
            <w:rtl/>
          </w:rPr>
          <w:t>الفصل الأول: الإطار العام للدراسة</w:t>
        </w:r>
        <w:r w:rsidR="006F5BC4">
          <w:rPr>
            <w:noProof/>
            <w:webHidden/>
            <w:rtl/>
          </w:rPr>
          <w:tab/>
        </w:r>
        <w:r w:rsidR="006F5BC4">
          <w:rPr>
            <w:noProof/>
            <w:webHidden/>
            <w:rtl/>
          </w:rPr>
          <w:fldChar w:fldCharType="begin"/>
        </w:r>
        <w:r w:rsidR="006F5BC4">
          <w:rPr>
            <w:noProof/>
            <w:webHidden/>
            <w:rtl/>
          </w:rPr>
          <w:instrText xml:space="preserve"> </w:instrText>
        </w:r>
        <w:r w:rsidR="006F5BC4">
          <w:rPr>
            <w:noProof/>
            <w:webHidden/>
          </w:rPr>
          <w:instrText>PAGEREF</w:instrText>
        </w:r>
        <w:r w:rsidR="006F5BC4">
          <w:rPr>
            <w:noProof/>
            <w:webHidden/>
            <w:rtl/>
          </w:rPr>
          <w:instrText xml:space="preserve"> _</w:instrText>
        </w:r>
        <w:r w:rsidR="006F5BC4">
          <w:rPr>
            <w:noProof/>
            <w:webHidden/>
          </w:rPr>
          <w:instrText>Toc236695995 \h</w:instrText>
        </w:r>
        <w:r w:rsidR="006F5BC4">
          <w:rPr>
            <w:noProof/>
            <w:webHidden/>
            <w:rtl/>
          </w:rPr>
          <w:instrText xml:space="preserve"> </w:instrText>
        </w:r>
        <w:r w:rsidR="006F5BC4">
          <w:rPr>
            <w:noProof/>
            <w:webHidden/>
            <w:rtl/>
          </w:rPr>
        </w:r>
        <w:r w:rsidR="006F5BC4">
          <w:rPr>
            <w:noProof/>
            <w:webHidden/>
            <w:rtl/>
          </w:rPr>
          <w:fldChar w:fldCharType="separate"/>
        </w:r>
        <w:r w:rsidR="006F5BC4">
          <w:rPr>
            <w:noProof/>
            <w:webHidden/>
            <w:rtl/>
          </w:rPr>
          <w:t>12</w:t>
        </w:r>
        <w:r w:rsidR="006F5BC4">
          <w:rPr>
            <w:noProof/>
            <w:webHidden/>
            <w:rtl/>
          </w:rPr>
          <w:fldChar w:fldCharType="end"/>
        </w:r>
      </w:hyperlink>
    </w:p>
    <w:p w14:paraId="50C45932" w14:textId="3AD3D9D8"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5996" w:history="1">
        <w:r w:rsidRPr="000963BC">
          <w:rPr>
            <w:rStyle w:val="Hyperlink"/>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Toc236695996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79EADC1" w14:textId="2F57C1C3"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5997" w:history="1">
        <w:r w:rsidRPr="000963BC">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Toc236695997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D7C8FBE" w14:textId="288B2568"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5998" w:history="1">
        <w:r w:rsidRPr="000963BC">
          <w:rPr>
            <w:rStyle w:val="Hyperlink"/>
            <w:noProof/>
            <w:rtl/>
          </w:rPr>
          <w:t>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Toc236695998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EA34290" w14:textId="565ED2A0"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5999" w:history="1">
        <w:r w:rsidRPr="000963BC">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Toc236695999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83D86A7" w14:textId="6E10E205"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0" w:history="1">
        <w:r w:rsidRPr="000963BC">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B635D5B" w14:textId="79A203D2"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1" w:history="1">
        <w:r w:rsidRPr="000963BC">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E0137BC" w14:textId="69F92F2E"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2" w:history="1">
        <w:r w:rsidRPr="000963BC">
          <w:rPr>
            <w:rStyle w:val="Hyperlink"/>
            <w:noProof/>
            <w:rtl/>
          </w:rPr>
          <w:t>مصطلحات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FC412AB" w14:textId="219AC931"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3" w:history="1">
        <w:r w:rsidRPr="000963BC">
          <w:rPr>
            <w:rStyle w:val="Hyperlink"/>
            <w:noProof/>
            <w:rtl/>
          </w:rPr>
          <w:t>هيكل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00D0F33" w14:textId="0E160121" w:rsidR="006F5BC4" w:rsidRDefault="006F5BC4">
      <w:pPr>
        <w:pStyle w:val="12"/>
        <w:tabs>
          <w:tab w:val="right" w:leader="dot" w:pos="8494"/>
        </w:tabs>
        <w:rPr>
          <w:rFonts w:asciiTheme="minorHAnsi" w:eastAsiaTheme="minorEastAsia" w:hAnsiTheme="minorHAnsi" w:cstheme="minorBidi"/>
          <w:noProof/>
          <w:kern w:val="2"/>
          <w:sz w:val="24"/>
          <w:szCs w:val="24"/>
          <w:rtl/>
          <w14:ligatures w14:val="standardContextual"/>
        </w:rPr>
      </w:pPr>
      <w:hyperlink w:anchor="_Toc236696004" w:history="1">
        <w:r w:rsidRPr="000963BC">
          <w:rPr>
            <w:rStyle w:val="Hyperlink"/>
            <w:rFonts w:ascii="PT Bold Heading" w:hAnsi="PT Bold Heading" w:cs="PT Bold Heading"/>
            <w:noProof/>
            <w:rtl/>
          </w:rPr>
          <w:t>الفصل الثاني: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00CF2A3" w14:textId="1AE70DF8"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5" w:history="1">
        <w:r w:rsidRPr="000963BC">
          <w:rPr>
            <w:rStyle w:val="Hyperlink"/>
            <w:noProof/>
            <w:rtl/>
          </w:rPr>
          <w:t>المبحث الأول: المقومات الزراعية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BC5529F" w14:textId="49247B51"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6" w:history="1">
        <w:r w:rsidRPr="000963BC">
          <w:rPr>
            <w:rStyle w:val="Hyperlink"/>
            <w:noProof/>
            <w:rtl/>
          </w:rPr>
          <w:t>المبحث الثاني: الوادي الأخضر وإمكاناته الزراعية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BFF7DE6" w14:textId="49018BD3"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7" w:history="1">
        <w:r w:rsidRPr="000963BC">
          <w:rPr>
            <w:rStyle w:val="Hyperlink"/>
            <w:noProof/>
            <w:rtl/>
          </w:rPr>
          <w:t>المبحث الثالث: المشاريع الريادية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Toc236696007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338D95C1" w14:textId="3FD823D7"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08" w:history="1">
        <w:r w:rsidRPr="000963BC">
          <w:rPr>
            <w:rStyle w:val="Hyperlink"/>
            <w:noProof/>
            <w:rtl/>
          </w:rPr>
          <w:t>المبحث الرابع: العلاقة بين المقومات الزراعية والمشاريع الريادية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Toc236696008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9B6E59A" w14:textId="7BA931AF" w:rsidR="006F5BC4" w:rsidRDefault="006F5BC4">
      <w:pPr>
        <w:pStyle w:val="12"/>
        <w:tabs>
          <w:tab w:val="right" w:leader="dot" w:pos="8494"/>
        </w:tabs>
        <w:rPr>
          <w:rFonts w:asciiTheme="minorHAnsi" w:eastAsiaTheme="minorEastAsia" w:hAnsiTheme="minorHAnsi" w:cstheme="minorBidi"/>
          <w:noProof/>
          <w:kern w:val="2"/>
          <w:sz w:val="24"/>
          <w:szCs w:val="24"/>
          <w:rtl/>
          <w14:ligatures w14:val="standardContextual"/>
        </w:rPr>
      </w:pPr>
      <w:hyperlink w:anchor="_Toc236696009" w:history="1">
        <w:r w:rsidRPr="000963BC">
          <w:rPr>
            <w:rStyle w:val="Hyperlink"/>
            <w:rFonts w:ascii="PT Bold Heading" w:hAnsi="PT Bold Heading" w:cs="PT Bold Heading"/>
            <w:noProof/>
            <w:rtl/>
          </w:rPr>
          <w:t>الفصل الثالث: منهجية الدراسة وإجراءاتها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Toc236696009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89332A4" w14:textId="5B800B0E"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0" w:history="1">
        <w:r w:rsidRPr="000963BC">
          <w:rPr>
            <w:rStyle w:val="Hyperlink"/>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Toc236696010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220A946C" w14:textId="3E512A54"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1" w:history="1">
        <w:r w:rsidRPr="000963BC">
          <w:rPr>
            <w:rStyle w:val="Hyperlink"/>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Toc236696011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AECBAB8" w14:textId="67E5538D"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2" w:history="1">
        <w:r w:rsidRPr="000963BC">
          <w:rPr>
            <w:rStyle w:val="Hyperlink"/>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Toc236696012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36C3E343" w14:textId="519F5EBB"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3" w:history="1">
        <w:r w:rsidRPr="000963BC">
          <w:rPr>
            <w:rStyle w:val="Hyperlink"/>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Toc236696013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13F24095" w14:textId="6D02D350"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4" w:history="1">
        <w:r w:rsidRPr="000963BC">
          <w:rPr>
            <w:rStyle w:val="Hyperlink"/>
            <w:noProof/>
            <w:rtl/>
          </w:rPr>
          <w:t>صدق أداة الدراسة وثباتها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Toc236696014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4FA4534B" w14:textId="3ED22340"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5" w:history="1">
        <w:r w:rsidRPr="000963BC">
          <w:rPr>
            <w:rStyle w:val="Hyperlink"/>
            <w:noProof/>
            <w:rtl/>
          </w:rPr>
          <w:t>المدخل 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Toc236696015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6E1C42CE" w14:textId="5C55DA91"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6" w:history="1">
        <w:r w:rsidRPr="000963BC">
          <w:rPr>
            <w:rStyle w:val="Hyperlink"/>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Toc236696016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D3BBB84" w14:textId="22CE476D"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7" w:history="1">
        <w:r w:rsidRPr="000963BC">
          <w:rPr>
            <w:rStyle w:val="Hyperlink"/>
            <w:noProof/>
            <w:rtl/>
          </w:rPr>
          <w:t>إجراءات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Toc236696017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07959956" w14:textId="5CB43EAA"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8" w:history="1">
        <w:r w:rsidRPr="000963BC">
          <w:rPr>
            <w:rStyle w:val="Hyperlink"/>
            <w:noProof/>
            <w:rtl/>
          </w:rPr>
          <w:t>الأساليب الإحصائية المستخدمة ومحك الحكم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Toc236696018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11283EAE" w14:textId="4A21C0E9"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19" w:history="1">
        <w:r w:rsidRPr="000963BC">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Toc236696019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4FF942CC" w14:textId="73C86415"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0" w:history="1">
        <w:r w:rsidRPr="000963BC">
          <w:rPr>
            <w:rStyle w:val="Hyperlink"/>
            <w:noProof/>
            <w:rtl/>
          </w:rPr>
          <w:t>أخلاقيات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Toc236696020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28845EAF" w14:textId="4CC98581" w:rsidR="006F5BC4" w:rsidRDefault="006F5BC4">
      <w:pPr>
        <w:pStyle w:val="12"/>
        <w:tabs>
          <w:tab w:val="right" w:leader="dot" w:pos="8494"/>
        </w:tabs>
        <w:rPr>
          <w:rFonts w:asciiTheme="minorHAnsi" w:eastAsiaTheme="minorEastAsia" w:hAnsiTheme="minorHAnsi" w:cstheme="minorBidi"/>
          <w:noProof/>
          <w:kern w:val="2"/>
          <w:sz w:val="24"/>
          <w:szCs w:val="24"/>
          <w:rtl/>
          <w14:ligatures w14:val="standardContextual"/>
        </w:rPr>
      </w:pPr>
      <w:hyperlink w:anchor="_Toc236696021" w:history="1">
        <w:r w:rsidRPr="000963BC">
          <w:rPr>
            <w:rStyle w:val="Hyperlink"/>
            <w:rFonts w:ascii="PT Bold Heading" w:hAnsi="PT Bold Heading" w:cs="PT Bold Heading"/>
            <w:noProof/>
            <w:rtl/>
          </w:rPr>
          <w:t>الفصل الرابع: نتائج الدراسة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Toc236696021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7931197E" w14:textId="0C5B686F"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2" w:history="1">
        <w:r w:rsidRPr="000963BC">
          <w:rPr>
            <w:rStyle w:val="Hyperlink"/>
            <w:noProof/>
            <w:rtl/>
          </w:rPr>
          <w:t>4-1</w:t>
        </w:r>
        <w:r w:rsidRPr="000963BC">
          <w:rPr>
            <w:rStyle w:val="Hyperlink"/>
            <w:rFonts w:ascii="Cambria" w:hAnsi="Cambria" w:cs="Times New Roman"/>
            <w:noProof/>
            <w:rtl/>
          </w:rPr>
          <w:t xml:space="preserve"> </w:t>
        </w:r>
        <w:r w:rsidRPr="000963BC">
          <w:rPr>
            <w:rStyle w:val="Hyperlink"/>
            <w:noProof/>
            <w:rtl/>
          </w:rPr>
          <w:t>وصف خصائص أفراد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Toc236696022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6BABE045" w14:textId="156E8520"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3" w:history="1">
        <w:r w:rsidRPr="000963BC">
          <w:rPr>
            <w:rStyle w:val="Hyperlink"/>
            <w:noProof/>
            <w:rtl/>
          </w:rPr>
          <w:t>4-2</w:t>
        </w:r>
        <w:r w:rsidRPr="000963BC">
          <w:rPr>
            <w:rStyle w:val="Hyperlink"/>
            <w:rFonts w:ascii="Cambria" w:hAnsi="Cambria" w:cs="Times New Roman"/>
            <w:noProof/>
            <w:rtl/>
          </w:rPr>
          <w:t xml:space="preserve"> </w:t>
        </w:r>
        <w:r w:rsidRPr="000963BC">
          <w:rPr>
            <w:rStyle w:val="Hyperlink"/>
            <w:noProof/>
            <w:rtl/>
          </w:rPr>
          <w:t>الإجابة عن السؤال الأول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Toc236696023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BC7ADAE" w14:textId="2FC76C6C"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4" w:history="1">
        <w:r w:rsidRPr="000963BC">
          <w:rPr>
            <w:rStyle w:val="Hyperlink"/>
            <w:noProof/>
            <w:rtl/>
          </w:rPr>
          <w:t>4-3</w:t>
        </w:r>
        <w:r w:rsidRPr="000963BC">
          <w:rPr>
            <w:rStyle w:val="Hyperlink"/>
            <w:rFonts w:ascii="Cambria" w:hAnsi="Cambria" w:cs="Times New Roman"/>
            <w:noProof/>
            <w:rtl/>
          </w:rPr>
          <w:t xml:space="preserve"> </w:t>
        </w:r>
        <w:r w:rsidRPr="000963BC">
          <w:rPr>
            <w:rStyle w:val="Hyperlink"/>
            <w:noProof/>
            <w:rtl/>
          </w:rPr>
          <w:t>الإجابة عن السؤال الثاني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Toc236696024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65EB45D" w14:textId="12C3C3CC"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5" w:history="1">
        <w:r w:rsidRPr="000963BC">
          <w:rPr>
            <w:rStyle w:val="Hyperlink"/>
            <w:noProof/>
            <w:rtl/>
          </w:rPr>
          <w:t>4-4</w:t>
        </w:r>
        <w:r w:rsidRPr="000963BC">
          <w:rPr>
            <w:rStyle w:val="Hyperlink"/>
            <w:rFonts w:ascii="Cambria" w:hAnsi="Cambria" w:cs="Times New Roman"/>
            <w:noProof/>
            <w:rtl/>
          </w:rPr>
          <w:t xml:space="preserve"> </w:t>
        </w:r>
        <w:r w:rsidRPr="000963BC">
          <w:rPr>
            <w:rStyle w:val="Hyperlink"/>
            <w:noProof/>
            <w:rtl/>
          </w:rPr>
          <w:t>الإجابة عن السؤال الثالث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Toc236696025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2A3A50EB" w14:textId="280BFDEA"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6" w:history="1">
        <w:r w:rsidRPr="000963BC">
          <w:rPr>
            <w:rStyle w:val="Hyperlink"/>
            <w:noProof/>
            <w:rtl/>
          </w:rPr>
          <w:t>4-5</w:t>
        </w:r>
        <w:r w:rsidRPr="000963BC">
          <w:rPr>
            <w:rStyle w:val="Hyperlink"/>
            <w:rFonts w:ascii="Cambria" w:hAnsi="Cambria" w:cs="Times New Roman"/>
            <w:noProof/>
            <w:rtl/>
          </w:rPr>
          <w:t xml:space="preserve"> </w:t>
        </w:r>
        <w:r w:rsidRPr="000963BC">
          <w:rPr>
            <w:rStyle w:val="Hyperlink"/>
            <w:noProof/>
            <w:rtl/>
          </w:rPr>
          <w:t>الإجابة عن السؤال الرابع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A3F0809" w14:textId="21D27390"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7" w:history="1">
        <w:r w:rsidRPr="000963BC">
          <w:rPr>
            <w:rStyle w:val="Hyperlink"/>
            <w:noProof/>
            <w:rtl/>
          </w:rPr>
          <w:t>4-6</w:t>
        </w:r>
        <w:r w:rsidRPr="000963BC">
          <w:rPr>
            <w:rStyle w:val="Hyperlink"/>
            <w:rFonts w:ascii="Cambria" w:hAnsi="Cambria" w:cs="Times New Roman"/>
            <w:noProof/>
            <w:rtl/>
          </w:rPr>
          <w:t xml:space="preserve"> </w:t>
        </w:r>
        <w:r w:rsidRPr="000963BC">
          <w:rPr>
            <w:rStyle w:val="Hyperlink"/>
            <w:noProof/>
            <w:rtl/>
          </w:rPr>
          <w:t>الإجابة عن السؤال الخامس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Toc236696027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7F2411BD" w14:textId="4C6AF215"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8" w:history="1">
        <w:r w:rsidRPr="000963BC">
          <w:rPr>
            <w:rStyle w:val="Hyperlink"/>
            <w:noProof/>
            <w:rtl/>
          </w:rPr>
          <w:t>4-7</w:t>
        </w:r>
        <w:r w:rsidRPr="000963BC">
          <w:rPr>
            <w:rStyle w:val="Hyperlink"/>
            <w:rFonts w:ascii="Cambria" w:hAnsi="Cambria" w:cs="Times New Roman"/>
            <w:noProof/>
            <w:rtl/>
          </w:rPr>
          <w:t xml:space="preserve"> </w:t>
        </w:r>
        <w:r w:rsidRPr="000963BC">
          <w:rPr>
            <w:rStyle w:val="Hyperlink"/>
            <w:noProof/>
            <w:rtl/>
          </w:rPr>
          <w:t>اختبار الفروق الإحصائية بين استجابات أفراد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Toc236696028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25C98303" w14:textId="52703202"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29" w:history="1">
        <w:r w:rsidRPr="000963BC">
          <w:rPr>
            <w:rStyle w:val="Hyperlink"/>
            <w:noProof/>
            <w:rtl/>
          </w:rPr>
          <w:t>4-8</w:t>
        </w:r>
        <w:r w:rsidRPr="000963BC">
          <w:rPr>
            <w:rStyle w:val="Hyperlink"/>
            <w:rFonts w:ascii="Cambria" w:hAnsi="Cambria" w:cs="Times New Roman"/>
            <w:noProof/>
            <w:rtl/>
          </w:rPr>
          <w:t xml:space="preserve"> </w:t>
        </w:r>
        <w:r w:rsidRPr="000963BC">
          <w:rPr>
            <w:rStyle w:val="Hyperlink"/>
            <w:noProof/>
            <w:rtl/>
          </w:rPr>
          <w:t>العلاقات الارتباطية بين 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Toc236696029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3EB3CD9A" w14:textId="3E412B5A"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0" w:history="1">
        <w:r w:rsidRPr="000963BC">
          <w:rPr>
            <w:rStyle w:val="Hyperlink"/>
            <w:noProof/>
            <w:rtl/>
          </w:rPr>
          <w:t>4-9</w:t>
        </w:r>
        <w:r w:rsidRPr="000963BC">
          <w:rPr>
            <w:rStyle w:val="Hyperlink"/>
            <w:rFonts w:ascii="Cambria" w:hAnsi="Cambria" w:cs="Times New Roman"/>
            <w:noProof/>
            <w:rtl/>
          </w:rPr>
          <w:t xml:space="preserve"> </w:t>
        </w:r>
        <w:r w:rsidRPr="000963BC">
          <w:rPr>
            <w:rStyle w:val="Hyperlink"/>
            <w:noProof/>
            <w:rtl/>
          </w:rPr>
          <w:t>نتائج تحليل الانحدار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Toc236696030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12E359AD" w14:textId="6C35BEE9"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1" w:history="1">
        <w:r w:rsidRPr="000963BC">
          <w:rPr>
            <w:rStyle w:val="Hyperlink"/>
            <w:noProof/>
            <w:rtl/>
          </w:rPr>
          <w:t>4-10</w:t>
        </w:r>
        <w:r w:rsidRPr="000963BC">
          <w:rPr>
            <w:rStyle w:val="Hyperlink"/>
            <w:rFonts w:ascii="Cambria" w:hAnsi="Cambria" w:cs="Times New Roman"/>
            <w:noProof/>
            <w:rtl/>
          </w:rPr>
          <w:t xml:space="preserve"> </w:t>
        </w:r>
        <w:r w:rsidRPr="000963BC">
          <w:rPr>
            <w:rStyle w:val="Hyperlink"/>
            <w:noProof/>
            <w:rtl/>
          </w:rPr>
          <w:t>نتائج تحليل السؤال المفتوح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Toc236696031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36F3F553" w14:textId="79A7B62B"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2" w:history="1">
        <w:r w:rsidRPr="000963BC">
          <w:rPr>
            <w:rStyle w:val="Hyperlink"/>
            <w:noProof/>
            <w:rtl/>
          </w:rPr>
          <w:t>4-11</w:t>
        </w:r>
        <w:r w:rsidRPr="000963BC">
          <w:rPr>
            <w:rStyle w:val="Hyperlink"/>
            <w:rFonts w:ascii="Cambria" w:hAnsi="Cambria" w:cs="Times New Roman"/>
            <w:noProof/>
            <w:rtl/>
          </w:rPr>
          <w:t xml:space="preserve"> </w:t>
        </w:r>
        <w:r w:rsidRPr="000963BC">
          <w:rPr>
            <w:rStyle w:val="Hyperlink"/>
            <w:noProof/>
            <w:rtl/>
          </w:rPr>
          <w:t>المناقشة العامة لنتائج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Toc236696032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481742D3" w14:textId="72569742"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3" w:history="1">
        <w:r w:rsidRPr="000963BC">
          <w:rPr>
            <w:rStyle w:val="Hyperlink"/>
            <w:noProof/>
            <w:rtl/>
          </w:rPr>
          <w:t>4-12</w:t>
        </w:r>
        <w:r w:rsidRPr="000963BC">
          <w:rPr>
            <w:rStyle w:val="Hyperlink"/>
            <w:rFonts w:ascii="Cambria" w:hAnsi="Cambria" w:cs="Times New Roman"/>
            <w:noProof/>
            <w:rtl/>
          </w:rPr>
          <w:t xml:space="preserve"> </w:t>
        </w:r>
        <w:r w:rsidRPr="000963BC">
          <w:rPr>
            <w:rStyle w:val="Hyperlink"/>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Toc236696033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3F6B720B" w14:textId="337AC7A1" w:rsidR="006F5BC4" w:rsidRDefault="006F5BC4">
      <w:pPr>
        <w:pStyle w:val="12"/>
        <w:tabs>
          <w:tab w:val="right" w:leader="dot" w:pos="8494"/>
        </w:tabs>
        <w:rPr>
          <w:rFonts w:asciiTheme="minorHAnsi" w:eastAsiaTheme="minorEastAsia" w:hAnsiTheme="minorHAnsi" w:cstheme="minorBidi"/>
          <w:noProof/>
          <w:kern w:val="2"/>
          <w:sz w:val="24"/>
          <w:szCs w:val="24"/>
          <w:rtl/>
          <w14:ligatures w14:val="standardContextual"/>
        </w:rPr>
      </w:pPr>
      <w:hyperlink w:anchor="_Toc236696034" w:history="1">
        <w:r w:rsidRPr="000963BC">
          <w:rPr>
            <w:rStyle w:val="Hyperlink"/>
            <w:rFonts w:ascii="PT Bold Heading" w:hAnsi="PT Bold Heading" w:cs="PT Bold Heading"/>
            <w:noProof/>
            <w:rtl/>
          </w:rPr>
          <w:t>الفصل الخامس: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Toc236696034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1802DE39" w14:textId="7E51750C"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5" w:history="1">
        <w:r w:rsidRPr="000963BC">
          <w:rPr>
            <w:rStyle w:val="Hyperlink"/>
            <w:noProof/>
            <w:rtl/>
          </w:rPr>
          <w:t>أهم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Toc236696035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4113FC76" w14:textId="3B8B3CCE"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6" w:history="1">
        <w:r w:rsidRPr="000963BC">
          <w:rPr>
            <w:rStyle w:val="Hyperlink"/>
            <w:noProof/>
            <w:rtl/>
          </w:rPr>
          <w:t>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Toc236696036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36C906D8" w14:textId="46419AAB"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7" w:history="1">
        <w:r w:rsidRPr="000963BC">
          <w:rPr>
            <w:rStyle w:val="Hyperlink"/>
            <w:noProof/>
            <w:rtl/>
          </w:rPr>
          <w:t>المقترحات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Toc236696037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59186D5A" w14:textId="2AEE3E35"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8" w:history="1">
        <w:r w:rsidRPr="000963BC">
          <w:rPr>
            <w:rStyle w:val="Hyperlink"/>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Toc236696038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1927EA38" w14:textId="5F395E0F"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39" w:history="1">
        <w:r w:rsidRPr="000963BC">
          <w:rPr>
            <w:rStyle w:val="Hyperlink"/>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Toc236696039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2B5115A0" w14:textId="6E58E470" w:rsidR="006F5BC4" w:rsidRDefault="006F5BC4">
      <w:pPr>
        <w:pStyle w:val="21"/>
        <w:tabs>
          <w:tab w:val="right" w:leader="dot" w:pos="8494"/>
        </w:tabs>
        <w:rPr>
          <w:rFonts w:asciiTheme="minorHAnsi" w:eastAsiaTheme="minorEastAsia" w:hAnsiTheme="minorHAnsi" w:cstheme="minorBidi"/>
          <w:noProof/>
          <w:kern w:val="2"/>
          <w:sz w:val="24"/>
          <w:szCs w:val="24"/>
          <w:rtl/>
          <w14:ligatures w14:val="standardContextual"/>
        </w:rPr>
      </w:pPr>
      <w:hyperlink w:anchor="_Toc236696040" w:history="1">
        <w:r w:rsidRPr="000963BC">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Toc236696040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3A25D928" w14:textId="60B76634" w:rsidR="00E82F0A" w:rsidRPr="002030A8" w:rsidRDefault="00E82F0A" w:rsidP="00E82F0A">
      <w:pPr>
        <w:rPr>
          <w:rtl/>
        </w:rPr>
      </w:pPr>
      <w:r w:rsidRPr="004D42FF">
        <w:rPr>
          <w:sz w:val="28"/>
          <w:szCs w:val="32"/>
          <w:rtl/>
        </w:rPr>
        <w:fldChar w:fldCharType="end"/>
      </w:r>
    </w:p>
    <w:p w14:paraId="36984122" w14:textId="77777777" w:rsidR="00E82F0A" w:rsidRPr="00CE7F26" w:rsidRDefault="00E82F0A" w:rsidP="00CE7F26">
      <w:pPr>
        <w:rPr>
          <w:sz w:val="2"/>
          <w:rtl/>
        </w:rPr>
      </w:pPr>
      <w:r w:rsidRPr="00CE7F26">
        <w:rPr>
          <w:sz w:val="2"/>
          <w:rtl/>
        </w:rPr>
        <w:br w:type="page"/>
      </w:r>
    </w:p>
    <w:p w14:paraId="04D0D14E" w14:textId="77777777" w:rsidR="00FF21AD" w:rsidRPr="000D6674" w:rsidRDefault="00FF21AD" w:rsidP="00153A35">
      <w:pPr>
        <w:spacing w:after="360"/>
        <w:jc w:val="center"/>
        <w:rPr>
          <w:b/>
          <w:bCs/>
          <w:color w:val="4472C4" w:themeColor="accent1"/>
          <w:sz w:val="44"/>
          <w:szCs w:val="44"/>
          <w:rtl/>
        </w:rPr>
      </w:pPr>
      <w:r w:rsidRPr="000D6674">
        <w:rPr>
          <w:b/>
          <w:bCs/>
          <w:color w:val="4472C4" w:themeColor="accent1"/>
          <w:sz w:val="44"/>
          <w:szCs w:val="44"/>
          <w:rtl/>
        </w:rPr>
        <w:lastRenderedPageBreak/>
        <w:t>قائمة الجداول</w:t>
      </w:r>
    </w:p>
    <w:tbl>
      <w:tblPr>
        <w:tblStyle w:val="4-1"/>
        <w:bidiVisual/>
        <w:tblW w:w="8300" w:type="dxa"/>
        <w:jc w:val="center"/>
        <w:tblLook w:val="04A0" w:firstRow="1" w:lastRow="0" w:firstColumn="1" w:lastColumn="0" w:noHBand="0" w:noVBand="1"/>
      </w:tblPr>
      <w:tblGrid>
        <w:gridCol w:w="1415"/>
        <w:gridCol w:w="5288"/>
        <w:gridCol w:w="1597"/>
      </w:tblGrid>
      <w:tr w:rsidR="001A48FB" w:rsidRPr="001A48FB" w14:paraId="64CCFAF8" w14:textId="77777777" w:rsidTr="00955CC0">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5F982950" w14:textId="77777777" w:rsidR="001A48FB" w:rsidRPr="001A48FB" w:rsidRDefault="001A48FB" w:rsidP="00955CC0">
            <w:pPr>
              <w:spacing w:before="20" w:after="20" w:line="240" w:lineRule="auto"/>
              <w:jc w:val="center"/>
              <w:rPr>
                <w:szCs w:val="32"/>
                <w:rtl/>
              </w:rPr>
            </w:pPr>
            <w:r w:rsidRPr="001A48FB">
              <w:rPr>
                <w:szCs w:val="32"/>
                <w:rtl/>
              </w:rPr>
              <w:t>م</w:t>
            </w:r>
          </w:p>
        </w:tc>
        <w:tc>
          <w:tcPr>
            <w:tcW w:w="5500" w:type="dxa"/>
            <w:vAlign w:val="center"/>
          </w:tcPr>
          <w:p w14:paraId="6B75C7BD" w14:textId="77777777" w:rsidR="001A48FB" w:rsidRPr="001A48FB" w:rsidRDefault="001A48FB" w:rsidP="00955CC0">
            <w:pPr>
              <w:spacing w:before="20" w:after="20" w:line="240" w:lineRule="auto"/>
              <w:jc w:val="left"/>
              <w:cnfStyle w:val="100000000000" w:firstRow="1" w:lastRow="0" w:firstColumn="0" w:lastColumn="0" w:oddVBand="0" w:evenVBand="0" w:oddHBand="0" w:evenHBand="0" w:firstRowFirstColumn="0" w:firstRowLastColumn="0" w:lastRowFirstColumn="0" w:lastRowLastColumn="0"/>
              <w:rPr>
                <w:szCs w:val="32"/>
                <w:rtl/>
              </w:rPr>
            </w:pPr>
            <w:r w:rsidRPr="001A48FB">
              <w:rPr>
                <w:szCs w:val="32"/>
                <w:rtl/>
              </w:rPr>
              <w:t>عنوان الجدول</w:t>
            </w:r>
          </w:p>
        </w:tc>
        <w:tc>
          <w:tcPr>
            <w:tcW w:w="1360" w:type="dxa"/>
            <w:vAlign w:val="center"/>
          </w:tcPr>
          <w:p w14:paraId="207C8A29" w14:textId="77777777" w:rsidR="001A48FB" w:rsidRPr="001A48FB" w:rsidRDefault="001A48FB" w:rsidP="00955CC0">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32"/>
                <w:rtl/>
              </w:rPr>
            </w:pPr>
            <w:r w:rsidRPr="001A48FB">
              <w:rPr>
                <w:szCs w:val="32"/>
                <w:rtl/>
              </w:rPr>
              <w:t>الصفحة</w:t>
            </w:r>
          </w:p>
        </w:tc>
      </w:tr>
      <w:tr w:rsidR="001A48FB" w:rsidRPr="001A48FB" w14:paraId="7CCFAA34" w14:textId="77777777" w:rsidTr="00955C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26C4DF27" w14:textId="77777777" w:rsidR="001A48FB" w:rsidRPr="001A48FB" w:rsidRDefault="001A48FB" w:rsidP="00955CC0">
            <w:pPr>
              <w:spacing w:before="20" w:after="20" w:line="240" w:lineRule="auto"/>
              <w:jc w:val="center"/>
              <w:rPr>
                <w:szCs w:val="32"/>
                <w:rtl/>
              </w:rPr>
            </w:pPr>
            <w:r w:rsidRPr="001A48FB">
              <w:rPr>
                <w:szCs w:val="32"/>
                <w:rtl/>
              </w:rPr>
              <w:t>3-1</w:t>
            </w:r>
          </w:p>
        </w:tc>
        <w:tc>
          <w:tcPr>
            <w:tcW w:w="5500" w:type="dxa"/>
            <w:vAlign w:val="center"/>
          </w:tcPr>
          <w:p w14:paraId="69B19396" w14:textId="77777777" w:rsidR="001A48FB" w:rsidRPr="001A48FB" w:rsidRDefault="001A48FB" w:rsidP="00955CC0">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szCs w:val="32"/>
                <w:rtl/>
              </w:rPr>
            </w:pPr>
            <w:r w:rsidRPr="001A48FB">
              <w:rPr>
                <w:szCs w:val="32"/>
                <w:rtl/>
              </w:rPr>
              <w:t>توزيع أفراد العينة وفق المتغيرات الديموغرافية (ن = 85)</w:t>
            </w:r>
          </w:p>
        </w:tc>
        <w:tc>
          <w:tcPr>
            <w:tcW w:w="1360" w:type="dxa"/>
            <w:vAlign w:val="center"/>
          </w:tcPr>
          <w:p w14:paraId="5C77D914" w14:textId="0257CC18" w:rsidR="001A48FB" w:rsidRPr="001A48FB" w:rsidRDefault="006F5BC4" w:rsidP="00955CC0">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32"/>
                <w:rtl/>
              </w:rPr>
            </w:pPr>
            <w:r>
              <w:rPr>
                <w:szCs w:val="32"/>
                <w:rtl/>
              </w:rPr>
              <w:t>55</w:t>
            </w:r>
          </w:p>
        </w:tc>
      </w:tr>
      <w:tr w:rsidR="001A48FB" w:rsidRPr="001A48FB" w14:paraId="71AF6455" w14:textId="77777777" w:rsidTr="00955CC0">
        <w:trPr>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45C19A35" w14:textId="77777777" w:rsidR="001A48FB" w:rsidRPr="001A48FB" w:rsidRDefault="001A48FB" w:rsidP="00955CC0">
            <w:pPr>
              <w:spacing w:before="20" w:after="20" w:line="240" w:lineRule="auto"/>
              <w:jc w:val="center"/>
              <w:rPr>
                <w:szCs w:val="32"/>
                <w:rtl/>
              </w:rPr>
            </w:pPr>
            <w:r w:rsidRPr="001A48FB">
              <w:rPr>
                <w:szCs w:val="32"/>
                <w:rtl/>
              </w:rPr>
              <w:t>3-2</w:t>
            </w:r>
          </w:p>
        </w:tc>
        <w:tc>
          <w:tcPr>
            <w:tcW w:w="5500" w:type="dxa"/>
            <w:vAlign w:val="center"/>
          </w:tcPr>
          <w:p w14:paraId="2F45ACE9" w14:textId="77777777" w:rsidR="001A48FB" w:rsidRPr="001A48FB" w:rsidRDefault="001A48FB" w:rsidP="00955CC0">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szCs w:val="32"/>
                <w:rtl/>
              </w:rPr>
            </w:pPr>
            <w:r w:rsidRPr="001A48FB">
              <w:rPr>
                <w:szCs w:val="32"/>
                <w:rtl/>
              </w:rPr>
              <w:t>معاملات ألفا كرونباخ لمحاور الأداة</w:t>
            </w:r>
          </w:p>
        </w:tc>
        <w:tc>
          <w:tcPr>
            <w:tcW w:w="1360" w:type="dxa"/>
            <w:vAlign w:val="center"/>
          </w:tcPr>
          <w:p w14:paraId="1F072F54" w14:textId="38B62D9F" w:rsidR="001A48FB" w:rsidRPr="001A48FB" w:rsidRDefault="006F5BC4" w:rsidP="00955CC0">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32"/>
                <w:rtl/>
              </w:rPr>
            </w:pPr>
            <w:r>
              <w:rPr>
                <w:szCs w:val="32"/>
                <w:rtl/>
              </w:rPr>
              <w:t>56</w:t>
            </w:r>
          </w:p>
        </w:tc>
      </w:tr>
      <w:tr w:rsidR="001A48FB" w:rsidRPr="001A48FB" w14:paraId="773EBE18" w14:textId="77777777" w:rsidTr="00955C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70A90145" w14:textId="77777777" w:rsidR="001A48FB" w:rsidRPr="001A48FB" w:rsidRDefault="001A48FB" w:rsidP="00955CC0">
            <w:pPr>
              <w:spacing w:before="20" w:after="20" w:line="240" w:lineRule="auto"/>
              <w:jc w:val="center"/>
              <w:rPr>
                <w:szCs w:val="32"/>
                <w:rtl/>
              </w:rPr>
            </w:pPr>
            <w:r w:rsidRPr="001A48FB">
              <w:rPr>
                <w:szCs w:val="32"/>
                <w:rtl/>
              </w:rPr>
              <w:t>3-3</w:t>
            </w:r>
          </w:p>
        </w:tc>
        <w:tc>
          <w:tcPr>
            <w:tcW w:w="5500" w:type="dxa"/>
            <w:vAlign w:val="center"/>
          </w:tcPr>
          <w:p w14:paraId="1EA29F97" w14:textId="77777777" w:rsidR="001A48FB" w:rsidRPr="001A48FB" w:rsidRDefault="001A48FB" w:rsidP="00955CC0">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szCs w:val="32"/>
                <w:rtl/>
              </w:rPr>
            </w:pPr>
            <w:r w:rsidRPr="001A48FB">
              <w:rPr>
                <w:szCs w:val="32"/>
                <w:rtl/>
              </w:rPr>
              <w:t>محك الحكم على المتوسطات الحسابية</w:t>
            </w:r>
          </w:p>
        </w:tc>
        <w:tc>
          <w:tcPr>
            <w:tcW w:w="1360" w:type="dxa"/>
            <w:vAlign w:val="center"/>
          </w:tcPr>
          <w:p w14:paraId="5FD13081" w14:textId="02FC8CE5" w:rsidR="001A48FB" w:rsidRPr="001A48FB" w:rsidRDefault="006F5BC4" w:rsidP="00955CC0">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32"/>
                <w:rtl/>
              </w:rPr>
            </w:pPr>
            <w:r>
              <w:rPr>
                <w:szCs w:val="32"/>
                <w:rtl/>
              </w:rPr>
              <w:t>60</w:t>
            </w:r>
          </w:p>
        </w:tc>
      </w:tr>
      <w:tr w:rsidR="001A48FB" w:rsidRPr="001A48FB" w14:paraId="04553528" w14:textId="77777777" w:rsidTr="00955CC0">
        <w:trPr>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3D0F9AE0" w14:textId="77777777" w:rsidR="001A48FB" w:rsidRPr="001A48FB" w:rsidRDefault="001A48FB" w:rsidP="00955CC0">
            <w:pPr>
              <w:spacing w:before="20" w:after="20" w:line="240" w:lineRule="auto"/>
              <w:jc w:val="center"/>
              <w:rPr>
                <w:szCs w:val="32"/>
                <w:rtl/>
              </w:rPr>
            </w:pPr>
            <w:r w:rsidRPr="001A48FB">
              <w:rPr>
                <w:szCs w:val="32"/>
                <w:rtl/>
              </w:rPr>
              <w:t>4-1</w:t>
            </w:r>
          </w:p>
        </w:tc>
        <w:tc>
          <w:tcPr>
            <w:tcW w:w="5500" w:type="dxa"/>
            <w:vAlign w:val="center"/>
          </w:tcPr>
          <w:p w14:paraId="1AB55C78" w14:textId="77777777" w:rsidR="001A48FB" w:rsidRPr="001A48FB" w:rsidRDefault="001A48FB" w:rsidP="00955CC0">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szCs w:val="32"/>
                <w:rtl/>
              </w:rPr>
            </w:pPr>
            <w:r w:rsidRPr="001A48FB">
              <w:rPr>
                <w:szCs w:val="32"/>
                <w:rtl/>
              </w:rPr>
              <w:t>المتوسطات الحسابية والانحرافات المعيارية لعبارات محور الموارد الزراعية مرتبة تنازليًا</w:t>
            </w:r>
          </w:p>
        </w:tc>
        <w:tc>
          <w:tcPr>
            <w:tcW w:w="1360" w:type="dxa"/>
            <w:vAlign w:val="center"/>
          </w:tcPr>
          <w:p w14:paraId="3AA919F2" w14:textId="37C8F728" w:rsidR="001A48FB" w:rsidRPr="001A48FB" w:rsidRDefault="006F5BC4" w:rsidP="00955CC0">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32"/>
                <w:rtl/>
              </w:rPr>
            </w:pPr>
            <w:r>
              <w:rPr>
                <w:szCs w:val="32"/>
                <w:rtl/>
              </w:rPr>
              <w:t>64</w:t>
            </w:r>
          </w:p>
        </w:tc>
      </w:tr>
      <w:tr w:rsidR="001A48FB" w:rsidRPr="001A48FB" w14:paraId="16095113" w14:textId="77777777" w:rsidTr="00955C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53E4E3A5" w14:textId="77777777" w:rsidR="001A48FB" w:rsidRPr="001A48FB" w:rsidRDefault="001A48FB" w:rsidP="00955CC0">
            <w:pPr>
              <w:spacing w:before="20" w:after="20" w:line="240" w:lineRule="auto"/>
              <w:jc w:val="center"/>
              <w:rPr>
                <w:szCs w:val="32"/>
                <w:rtl/>
              </w:rPr>
            </w:pPr>
            <w:r w:rsidRPr="001A48FB">
              <w:rPr>
                <w:szCs w:val="32"/>
                <w:rtl/>
              </w:rPr>
              <w:t>4-2</w:t>
            </w:r>
          </w:p>
        </w:tc>
        <w:tc>
          <w:tcPr>
            <w:tcW w:w="5500" w:type="dxa"/>
            <w:vAlign w:val="center"/>
          </w:tcPr>
          <w:p w14:paraId="0EFE1FEA" w14:textId="77777777" w:rsidR="001A48FB" w:rsidRPr="001A48FB" w:rsidRDefault="001A48FB" w:rsidP="00955CC0">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szCs w:val="32"/>
                <w:rtl/>
              </w:rPr>
            </w:pPr>
            <w:r w:rsidRPr="001A48FB">
              <w:rPr>
                <w:szCs w:val="32"/>
                <w:rtl/>
              </w:rPr>
              <w:t>المتوسطات الحسابية والانحرافات المعيارية لعبارات محور البنية التحتية الزراعية مرتبة تنازليًا</w:t>
            </w:r>
          </w:p>
        </w:tc>
        <w:tc>
          <w:tcPr>
            <w:tcW w:w="1360" w:type="dxa"/>
            <w:vAlign w:val="center"/>
          </w:tcPr>
          <w:p w14:paraId="461B07DC" w14:textId="2E0C3902" w:rsidR="001A48FB" w:rsidRPr="001A48FB" w:rsidRDefault="006F5BC4" w:rsidP="00955CC0">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32"/>
                <w:rtl/>
              </w:rPr>
            </w:pPr>
            <w:r>
              <w:rPr>
                <w:szCs w:val="32"/>
                <w:rtl/>
              </w:rPr>
              <w:t>67</w:t>
            </w:r>
          </w:p>
        </w:tc>
      </w:tr>
      <w:tr w:rsidR="001A48FB" w:rsidRPr="001A48FB" w14:paraId="1A2B2135" w14:textId="77777777" w:rsidTr="00955CC0">
        <w:trPr>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7E780AAF" w14:textId="77777777" w:rsidR="001A48FB" w:rsidRPr="001A48FB" w:rsidRDefault="001A48FB" w:rsidP="00955CC0">
            <w:pPr>
              <w:spacing w:before="20" w:after="20" w:line="240" w:lineRule="auto"/>
              <w:jc w:val="center"/>
              <w:rPr>
                <w:szCs w:val="32"/>
                <w:rtl/>
              </w:rPr>
            </w:pPr>
            <w:r w:rsidRPr="001A48FB">
              <w:rPr>
                <w:szCs w:val="32"/>
                <w:rtl/>
              </w:rPr>
              <w:t>4-3</w:t>
            </w:r>
          </w:p>
        </w:tc>
        <w:tc>
          <w:tcPr>
            <w:tcW w:w="5500" w:type="dxa"/>
            <w:vAlign w:val="center"/>
          </w:tcPr>
          <w:p w14:paraId="5E3ED209" w14:textId="77777777" w:rsidR="001A48FB" w:rsidRPr="001A48FB" w:rsidRDefault="001A48FB" w:rsidP="00955CC0">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szCs w:val="32"/>
                <w:rtl/>
              </w:rPr>
            </w:pPr>
            <w:r w:rsidRPr="001A48FB">
              <w:rPr>
                <w:szCs w:val="32"/>
                <w:rtl/>
              </w:rPr>
              <w:t>المتوسطات الحسابية والانحرافات المعيارية لعبارات محور الفرص الاستثمارية الزراعية مرتبة تنازليًا</w:t>
            </w:r>
          </w:p>
        </w:tc>
        <w:tc>
          <w:tcPr>
            <w:tcW w:w="1360" w:type="dxa"/>
            <w:vAlign w:val="center"/>
          </w:tcPr>
          <w:p w14:paraId="2B0C83DB" w14:textId="15C28C4B" w:rsidR="001A48FB" w:rsidRPr="001A48FB" w:rsidRDefault="006F5BC4" w:rsidP="00955CC0">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32"/>
                <w:rtl/>
              </w:rPr>
            </w:pPr>
            <w:r>
              <w:rPr>
                <w:szCs w:val="32"/>
                <w:rtl/>
              </w:rPr>
              <w:t>69</w:t>
            </w:r>
          </w:p>
        </w:tc>
      </w:tr>
      <w:tr w:rsidR="001A48FB" w:rsidRPr="001A48FB" w14:paraId="7CC7DD81" w14:textId="77777777" w:rsidTr="00955C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03A5AE06" w14:textId="77777777" w:rsidR="001A48FB" w:rsidRPr="001A48FB" w:rsidRDefault="001A48FB" w:rsidP="00955CC0">
            <w:pPr>
              <w:spacing w:before="20" w:after="20" w:line="240" w:lineRule="auto"/>
              <w:jc w:val="center"/>
              <w:rPr>
                <w:szCs w:val="32"/>
                <w:rtl/>
              </w:rPr>
            </w:pPr>
            <w:r w:rsidRPr="001A48FB">
              <w:rPr>
                <w:szCs w:val="32"/>
                <w:rtl/>
              </w:rPr>
              <w:t>4-4</w:t>
            </w:r>
          </w:p>
        </w:tc>
        <w:tc>
          <w:tcPr>
            <w:tcW w:w="5500" w:type="dxa"/>
            <w:vAlign w:val="center"/>
          </w:tcPr>
          <w:p w14:paraId="0611BF66" w14:textId="77777777" w:rsidR="001A48FB" w:rsidRPr="001A48FB" w:rsidRDefault="001A48FB" w:rsidP="00955CC0">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szCs w:val="32"/>
                <w:rtl/>
              </w:rPr>
            </w:pPr>
            <w:r w:rsidRPr="001A48FB">
              <w:rPr>
                <w:szCs w:val="32"/>
                <w:rtl/>
              </w:rPr>
              <w:t>المتوسطات الحسابية والانحرافات المعيارية لعبارات محور دعم المشاريع الريادية مرتبة تنازليًا</w:t>
            </w:r>
          </w:p>
        </w:tc>
        <w:tc>
          <w:tcPr>
            <w:tcW w:w="1360" w:type="dxa"/>
            <w:vAlign w:val="center"/>
          </w:tcPr>
          <w:p w14:paraId="71E86DC4" w14:textId="6215E33E" w:rsidR="001A48FB" w:rsidRPr="001A48FB" w:rsidRDefault="006F5BC4" w:rsidP="00955CC0">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32"/>
                <w:rtl/>
              </w:rPr>
            </w:pPr>
            <w:r>
              <w:rPr>
                <w:szCs w:val="32"/>
                <w:rtl/>
              </w:rPr>
              <w:t>71</w:t>
            </w:r>
          </w:p>
        </w:tc>
      </w:tr>
      <w:tr w:rsidR="001A48FB" w:rsidRPr="001A48FB" w14:paraId="18405807" w14:textId="77777777" w:rsidTr="00955CC0">
        <w:trPr>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1A898DE2" w14:textId="77777777" w:rsidR="001A48FB" w:rsidRPr="001A48FB" w:rsidRDefault="001A48FB" w:rsidP="00955CC0">
            <w:pPr>
              <w:spacing w:before="20" w:after="20" w:line="240" w:lineRule="auto"/>
              <w:jc w:val="center"/>
              <w:rPr>
                <w:szCs w:val="32"/>
                <w:rtl/>
              </w:rPr>
            </w:pPr>
            <w:r w:rsidRPr="001A48FB">
              <w:rPr>
                <w:szCs w:val="32"/>
                <w:rtl/>
              </w:rPr>
              <w:t>4-5</w:t>
            </w:r>
          </w:p>
        </w:tc>
        <w:tc>
          <w:tcPr>
            <w:tcW w:w="5500" w:type="dxa"/>
            <w:vAlign w:val="center"/>
          </w:tcPr>
          <w:p w14:paraId="2A14DFDC" w14:textId="77777777" w:rsidR="001A48FB" w:rsidRPr="001A48FB" w:rsidRDefault="001A48FB" w:rsidP="00955CC0">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szCs w:val="32"/>
                <w:rtl/>
              </w:rPr>
            </w:pPr>
            <w:r w:rsidRPr="001A48FB">
              <w:rPr>
                <w:szCs w:val="32"/>
                <w:rtl/>
              </w:rPr>
              <w:t>المتوسطات الحسابية والانحرافات المعيارية لعبارات محور معوقات الاستثمار الزراعي مرتبة تنازليًا</w:t>
            </w:r>
          </w:p>
        </w:tc>
        <w:tc>
          <w:tcPr>
            <w:tcW w:w="1360" w:type="dxa"/>
            <w:vAlign w:val="center"/>
          </w:tcPr>
          <w:p w14:paraId="7DDCBCB5" w14:textId="456F0302" w:rsidR="001A48FB" w:rsidRPr="001A48FB" w:rsidRDefault="006F5BC4" w:rsidP="00955CC0">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32"/>
                <w:rtl/>
              </w:rPr>
            </w:pPr>
            <w:r>
              <w:rPr>
                <w:szCs w:val="32"/>
                <w:rtl/>
              </w:rPr>
              <w:t>73</w:t>
            </w:r>
          </w:p>
        </w:tc>
      </w:tr>
      <w:tr w:rsidR="001A48FB" w:rsidRPr="001A48FB" w14:paraId="69A88CC4" w14:textId="77777777" w:rsidTr="00955C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777DCA26" w14:textId="77777777" w:rsidR="001A48FB" w:rsidRPr="001A48FB" w:rsidRDefault="001A48FB" w:rsidP="00955CC0">
            <w:pPr>
              <w:spacing w:before="20" w:after="20" w:line="240" w:lineRule="auto"/>
              <w:jc w:val="center"/>
              <w:rPr>
                <w:szCs w:val="32"/>
                <w:rtl/>
              </w:rPr>
            </w:pPr>
            <w:r w:rsidRPr="001A48FB">
              <w:rPr>
                <w:szCs w:val="32"/>
                <w:rtl/>
              </w:rPr>
              <w:t>4-6</w:t>
            </w:r>
          </w:p>
        </w:tc>
        <w:tc>
          <w:tcPr>
            <w:tcW w:w="5500" w:type="dxa"/>
            <w:vAlign w:val="center"/>
          </w:tcPr>
          <w:p w14:paraId="2FC10A31" w14:textId="77777777" w:rsidR="001A48FB" w:rsidRPr="001A48FB" w:rsidRDefault="001A48FB" w:rsidP="00955CC0">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szCs w:val="32"/>
                <w:rtl/>
              </w:rPr>
            </w:pPr>
            <w:r w:rsidRPr="001A48FB">
              <w:rPr>
                <w:szCs w:val="32"/>
                <w:rtl/>
              </w:rPr>
              <w:t>نتائج اختبارات الفروق في استجابات أفراد العينة وفق المتغيرات الديموغرافية</w:t>
            </w:r>
          </w:p>
        </w:tc>
        <w:tc>
          <w:tcPr>
            <w:tcW w:w="1360" w:type="dxa"/>
            <w:vAlign w:val="center"/>
          </w:tcPr>
          <w:p w14:paraId="1BB0D358" w14:textId="17E54140" w:rsidR="001A48FB" w:rsidRPr="001A48FB" w:rsidRDefault="006F5BC4" w:rsidP="00955CC0">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32"/>
                <w:rtl/>
              </w:rPr>
            </w:pPr>
            <w:r>
              <w:rPr>
                <w:szCs w:val="32"/>
                <w:rtl/>
              </w:rPr>
              <w:t>75</w:t>
            </w:r>
          </w:p>
        </w:tc>
      </w:tr>
      <w:tr w:rsidR="001A48FB" w:rsidRPr="001A48FB" w14:paraId="375B5F36" w14:textId="77777777" w:rsidTr="00955CC0">
        <w:trPr>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022D2515" w14:textId="77777777" w:rsidR="001A48FB" w:rsidRPr="001A48FB" w:rsidRDefault="001A48FB" w:rsidP="00955CC0">
            <w:pPr>
              <w:spacing w:before="20" w:after="20" w:line="240" w:lineRule="auto"/>
              <w:jc w:val="center"/>
              <w:rPr>
                <w:szCs w:val="32"/>
                <w:rtl/>
              </w:rPr>
            </w:pPr>
            <w:r w:rsidRPr="001A48FB">
              <w:rPr>
                <w:szCs w:val="32"/>
                <w:rtl/>
              </w:rPr>
              <w:t>4-7</w:t>
            </w:r>
          </w:p>
        </w:tc>
        <w:tc>
          <w:tcPr>
            <w:tcW w:w="5500" w:type="dxa"/>
            <w:vAlign w:val="center"/>
          </w:tcPr>
          <w:p w14:paraId="18F43CFF" w14:textId="77777777" w:rsidR="001A48FB" w:rsidRPr="001A48FB" w:rsidRDefault="001A48FB" w:rsidP="00955CC0">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szCs w:val="32"/>
                <w:rtl/>
              </w:rPr>
            </w:pPr>
            <w:r w:rsidRPr="001A48FB">
              <w:rPr>
                <w:szCs w:val="32"/>
                <w:rtl/>
              </w:rPr>
              <w:t>مصفوفة معاملات ارتباط بيرسون بين محاور الدراسة</w:t>
            </w:r>
          </w:p>
        </w:tc>
        <w:tc>
          <w:tcPr>
            <w:tcW w:w="1360" w:type="dxa"/>
            <w:vAlign w:val="center"/>
          </w:tcPr>
          <w:p w14:paraId="6CD4B61D" w14:textId="437CE4C7" w:rsidR="001A48FB" w:rsidRPr="001A48FB" w:rsidRDefault="006F5BC4" w:rsidP="00955CC0">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32"/>
                <w:rtl/>
              </w:rPr>
            </w:pPr>
            <w:r>
              <w:rPr>
                <w:szCs w:val="32"/>
                <w:rtl/>
              </w:rPr>
              <w:t>80</w:t>
            </w:r>
          </w:p>
        </w:tc>
      </w:tr>
      <w:tr w:rsidR="001A48FB" w:rsidRPr="001A48FB" w14:paraId="6EEA7056" w14:textId="77777777" w:rsidTr="00955C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47606B04" w14:textId="77777777" w:rsidR="001A48FB" w:rsidRPr="001A48FB" w:rsidRDefault="001A48FB" w:rsidP="00955CC0">
            <w:pPr>
              <w:spacing w:before="20" w:after="20" w:line="240" w:lineRule="auto"/>
              <w:jc w:val="center"/>
              <w:rPr>
                <w:szCs w:val="32"/>
                <w:rtl/>
              </w:rPr>
            </w:pPr>
            <w:r w:rsidRPr="001A48FB">
              <w:rPr>
                <w:szCs w:val="32"/>
                <w:rtl/>
              </w:rPr>
              <w:t>4-8</w:t>
            </w:r>
          </w:p>
        </w:tc>
        <w:tc>
          <w:tcPr>
            <w:tcW w:w="5500" w:type="dxa"/>
            <w:vAlign w:val="center"/>
          </w:tcPr>
          <w:p w14:paraId="58F64E78" w14:textId="77777777" w:rsidR="001A48FB" w:rsidRPr="001A48FB" w:rsidRDefault="001A48FB" w:rsidP="00955CC0">
            <w:pPr>
              <w:spacing w:before="20" w:after="20" w:line="240" w:lineRule="auto"/>
              <w:jc w:val="left"/>
              <w:cnfStyle w:val="000000100000" w:firstRow="0" w:lastRow="0" w:firstColumn="0" w:lastColumn="0" w:oddVBand="0" w:evenVBand="0" w:oddHBand="1" w:evenHBand="0" w:firstRowFirstColumn="0" w:firstRowLastColumn="0" w:lastRowFirstColumn="0" w:lastRowLastColumn="0"/>
              <w:rPr>
                <w:szCs w:val="32"/>
                <w:rtl/>
              </w:rPr>
            </w:pPr>
            <w:r w:rsidRPr="001A48FB">
              <w:rPr>
                <w:szCs w:val="32"/>
                <w:rtl/>
              </w:rPr>
              <w:t>نتائج تحليل الانحدار الخطي المتعدد للتنبؤ بدعم المشاريع الريادية</w:t>
            </w:r>
          </w:p>
        </w:tc>
        <w:tc>
          <w:tcPr>
            <w:tcW w:w="1360" w:type="dxa"/>
            <w:vAlign w:val="center"/>
          </w:tcPr>
          <w:p w14:paraId="7C2D3F83" w14:textId="1CF064DA" w:rsidR="001A48FB" w:rsidRPr="001A48FB" w:rsidRDefault="006F5BC4" w:rsidP="00955CC0">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32"/>
                <w:rtl/>
              </w:rPr>
            </w:pPr>
            <w:r>
              <w:rPr>
                <w:szCs w:val="32"/>
                <w:rtl/>
              </w:rPr>
              <w:t>83</w:t>
            </w:r>
          </w:p>
        </w:tc>
      </w:tr>
      <w:tr w:rsidR="001A48FB" w:rsidRPr="001A48FB" w14:paraId="7371C3FD" w14:textId="77777777" w:rsidTr="00955CC0">
        <w:trPr>
          <w:jc w:val="center"/>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32E474E0" w14:textId="77777777" w:rsidR="001A48FB" w:rsidRPr="001A48FB" w:rsidRDefault="001A48FB" w:rsidP="00955CC0">
            <w:pPr>
              <w:spacing w:before="20" w:after="20" w:line="240" w:lineRule="auto"/>
              <w:jc w:val="center"/>
              <w:rPr>
                <w:szCs w:val="32"/>
                <w:rtl/>
              </w:rPr>
            </w:pPr>
            <w:r w:rsidRPr="001A48FB">
              <w:rPr>
                <w:szCs w:val="32"/>
                <w:rtl/>
              </w:rPr>
              <w:t>4-9</w:t>
            </w:r>
          </w:p>
        </w:tc>
        <w:tc>
          <w:tcPr>
            <w:tcW w:w="5500" w:type="dxa"/>
            <w:vAlign w:val="center"/>
          </w:tcPr>
          <w:p w14:paraId="016482EE" w14:textId="77777777" w:rsidR="001A48FB" w:rsidRPr="001A48FB" w:rsidRDefault="001A48FB" w:rsidP="00955CC0">
            <w:pPr>
              <w:spacing w:before="20" w:after="20" w:line="240" w:lineRule="auto"/>
              <w:jc w:val="left"/>
              <w:cnfStyle w:val="000000000000" w:firstRow="0" w:lastRow="0" w:firstColumn="0" w:lastColumn="0" w:oddVBand="0" w:evenVBand="0" w:oddHBand="0" w:evenHBand="0" w:firstRowFirstColumn="0" w:firstRowLastColumn="0" w:lastRowFirstColumn="0" w:lastRowLastColumn="0"/>
              <w:rPr>
                <w:szCs w:val="32"/>
                <w:rtl/>
              </w:rPr>
            </w:pPr>
            <w:r w:rsidRPr="001A48FB">
              <w:rPr>
                <w:szCs w:val="32"/>
                <w:rtl/>
              </w:rPr>
              <w:t>المتوسطات الحسابية والانحرافات المعيارية لمحاور الدراسة مرتبة تنازليًا</w:t>
            </w:r>
          </w:p>
        </w:tc>
        <w:tc>
          <w:tcPr>
            <w:tcW w:w="1360" w:type="dxa"/>
            <w:vAlign w:val="center"/>
          </w:tcPr>
          <w:p w14:paraId="07FF97DE" w14:textId="0921D461" w:rsidR="001A48FB" w:rsidRPr="001A48FB" w:rsidRDefault="006F5BC4" w:rsidP="00955CC0">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32"/>
                <w:rtl/>
              </w:rPr>
            </w:pPr>
            <w:r>
              <w:rPr>
                <w:szCs w:val="32"/>
                <w:rtl/>
              </w:rPr>
              <w:t>85</w:t>
            </w:r>
          </w:p>
        </w:tc>
      </w:tr>
    </w:tbl>
    <w:p w14:paraId="7993FA09" w14:textId="77777777" w:rsidR="00E22B58" w:rsidRDefault="00E22B58" w:rsidP="001F722D">
      <w:pPr>
        <w:rPr>
          <w:rtl/>
        </w:rPr>
      </w:pPr>
    </w:p>
    <w:p w14:paraId="6396B2E6" w14:textId="77777777" w:rsidR="00E22B58" w:rsidRDefault="00E22B58" w:rsidP="00E22B58">
      <w:pPr>
        <w:jc w:val="center"/>
        <w:rPr>
          <w:b/>
          <w:rtl/>
        </w:rPr>
      </w:pPr>
      <w:r>
        <w:rPr>
          <w:b/>
          <w:rtl/>
        </w:rPr>
        <w:br w:type="page"/>
      </w:r>
    </w:p>
    <w:p w14:paraId="4577FC0C" w14:textId="77777777" w:rsidR="00E22B58" w:rsidRPr="000D6674" w:rsidRDefault="00E22B58" w:rsidP="000D6674">
      <w:pPr>
        <w:spacing w:after="360"/>
        <w:jc w:val="center"/>
        <w:rPr>
          <w:b/>
          <w:bCs/>
          <w:color w:val="4472C4" w:themeColor="accent1"/>
          <w:sz w:val="44"/>
          <w:szCs w:val="44"/>
          <w:rtl/>
        </w:rPr>
      </w:pPr>
      <w:r w:rsidRPr="000D6674">
        <w:rPr>
          <w:b/>
          <w:bCs/>
          <w:color w:val="4472C4" w:themeColor="accent1"/>
          <w:sz w:val="44"/>
          <w:szCs w:val="44"/>
          <w:rtl/>
        </w:rPr>
        <w:lastRenderedPageBreak/>
        <w:t>قائمة الأشكال</w:t>
      </w:r>
    </w:p>
    <w:tbl>
      <w:tblPr>
        <w:tblStyle w:val="4-1"/>
        <w:bidiVisual/>
        <w:tblW w:w="8300" w:type="dxa"/>
        <w:jc w:val="center"/>
        <w:tblLook w:val="04A0" w:firstRow="1" w:lastRow="0" w:firstColumn="1" w:lastColumn="0" w:noHBand="0" w:noVBand="1"/>
      </w:tblPr>
      <w:tblGrid>
        <w:gridCol w:w="1415"/>
        <w:gridCol w:w="5288"/>
        <w:gridCol w:w="1597"/>
      </w:tblGrid>
      <w:tr w:rsidR="00DA24A3" w:rsidRPr="00C06A96" w14:paraId="09AFA3D4" w14:textId="77777777" w:rsidTr="00E22B5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415" w:type="dxa"/>
          </w:tcPr>
          <w:p w14:paraId="3105A8D7" w14:textId="77777777" w:rsidR="00DA24A3" w:rsidRPr="00C06A96" w:rsidRDefault="00DA24A3" w:rsidP="008D52E7">
            <w:pPr>
              <w:ind w:firstLine="0"/>
              <w:jc w:val="center"/>
              <w:rPr>
                <w:sz w:val="28"/>
                <w:szCs w:val="32"/>
              </w:rPr>
            </w:pPr>
            <w:r w:rsidRPr="00C06A96">
              <w:rPr>
                <w:b w:val="0"/>
                <w:sz w:val="28"/>
                <w:szCs w:val="32"/>
                <w:rtl/>
              </w:rPr>
              <w:t>م</w:t>
            </w:r>
          </w:p>
        </w:tc>
        <w:tc>
          <w:tcPr>
            <w:tcW w:w="5288" w:type="dxa"/>
          </w:tcPr>
          <w:p w14:paraId="412B20D7" w14:textId="77777777" w:rsidR="00DA24A3" w:rsidRPr="00C06A96" w:rsidRDefault="00DA24A3" w:rsidP="008D52E7">
            <w:pPr>
              <w:ind w:firstLine="0"/>
              <w:jc w:val="left"/>
              <w:cnfStyle w:val="100000000000" w:firstRow="1" w:lastRow="0" w:firstColumn="0" w:lastColumn="0" w:oddVBand="0" w:evenVBand="0" w:oddHBand="0" w:evenHBand="0" w:firstRowFirstColumn="0" w:firstRowLastColumn="0" w:lastRowFirstColumn="0" w:lastRowLastColumn="0"/>
              <w:rPr>
                <w:sz w:val="28"/>
                <w:szCs w:val="32"/>
              </w:rPr>
            </w:pPr>
            <w:r w:rsidRPr="00C06A96">
              <w:rPr>
                <w:b w:val="0"/>
                <w:sz w:val="28"/>
                <w:szCs w:val="32"/>
                <w:rtl/>
              </w:rPr>
              <w:t>عنوان الشكل</w:t>
            </w:r>
          </w:p>
        </w:tc>
        <w:tc>
          <w:tcPr>
            <w:tcW w:w="1597" w:type="dxa"/>
          </w:tcPr>
          <w:p w14:paraId="2E979EB0" w14:textId="77777777" w:rsidR="00DA24A3" w:rsidRPr="00C06A96" w:rsidRDefault="00DA24A3" w:rsidP="008D52E7">
            <w:pPr>
              <w:ind w:firstLine="0"/>
              <w:jc w:val="center"/>
              <w:cnfStyle w:val="100000000000" w:firstRow="1" w:lastRow="0" w:firstColumn="0" w:lastColumn="0" w:oddVBand="0" w:evenVBand="0" w:oddHBand="0" w:evenHBand="0" w:firstRowFirstColumn="0" w:firstRowLastColumn="0" w:lastRowFirstColumn="0" w:lastRowLastColumn="0"/>
              <w:rPr>
                <w:sz w:val="28"/>
                <w:szCs w:val="32"/>
              </w:rPr>
            </w:pPr>
            <w:r w:rsidRPr="00C06A96">
              <w:rPr>
                <w:b w:val="0"/>
                <w:sz w:val="28"/>
                <w:szCs w:val="32"/>
                <w:rtl/>
              </w:rPr>
              <w:t>الصفحة</w:t>
            </w:r>
          </w:p>
        </w:tc>
      </w:tr>
      <w:tr w:rsidR="00DA24A3" w:rsidRPr="00C06A96" w14:paraId="1C4C3F3E" w14:textId="77777777" w:rsidTr="00E22B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5" w:type="dxa"/>
          </w:tcPr>
          <w:p w14:paraId="322C9FFB" w14:textId="77777777" w:rsidR="00DA24A3" w:rsidRPr="00C06A96" w:rsidRDefault="00DA24A3" w:rsidP="008D52E7">
            <w:pPr>
              <w:ind w:firstLine="0"/>
              <w:jc w:val="center"/>
              <w:rPr>
                <w:sz w:val="28"/>
                <w:szCs w:val="32"/>
              </w:rPr>
            </w:pPr>
            <w:r w:rsidRPr="00C06A96">
              <w:rPr>
                <w:b w:val="0"/>
                <w:sz w:val="28"/>
                <w:szCs w:val="32"/>
                <w:rtl/>
              </w:rPr>
              <w:t>1-1</w:t>
            </w:r>
          </w:p>
        </w:tc>
        <w:tc>
          <w:tcPr>
            <w:tcW w:w="5288" w:type="dxa"/>
          </w:tcPr>
          <w:p w14:paraId="75024136" w14:textId="325F1C96" w:rsidR="00DA24A3" w:rsidRPr="006F5BC4" w:rsidRDefault="006F5BC4" w:rsidP="008D52E7">
            <w:pPr>
              <w:ind w:firstLine="0"/>
              <w:jc w:val="left"/>
              <w:cnfStyle w:val="000000100000" w:firstRow="0" w:lastRow="0" w:firstColumn="0" w:lastColumn="0" w:oddVBand="0" w:evenVBand="0" w:oddHBand="1" w:evenHBand="0" w:firstRowFirstColumn="0" w:firstRowLastColumn="0" w:lastRowFirstColumn="0" w:lastRowLastColumn="0"/>
              <w:rPr>
                <w:b/>
                <w:sz w:val="28"/>
                <w:szCs w:val="32"/>
              </w:rPr>
            </w:pPr>
            <w:r w:rsidRPr="006F5BC4">
              <w:rPr>
                <w:b/>
                <w:sz w:val="28"/>
                <w:szCs w:val="32"/>
                <w:rtl/>
              </w:rPr>
              <w:t>الزراعات الأكثر أهمية في البحوث</w:t>
            </w:r>
          </w:p>
        </w:tc>
        <w:tc>
          <w:tcPr>
            <w:tcW w:w="1597" w:type="dxa"/>
          </w:tcPr>
          <w:p w14:paraId="728CBD6F" w14:textId="5ADF9D22" w:rsidR="00DA24A3" w:rsidRPr="00C06A96" w:rsidRDefault="006F5BC4" w:rsidP="008D52E7">
            <w:pPr>
              <w:ind w:firstLine="0"/>
              <w:jc w:val="center"/>
              <w:cnfStyle w:val="000000100000" w:firstRow="0" w:lastRow="0" w:firstColumn="0" w:lastColumn="0" w:oddVBand="0" w:evenVBand="0" w:oddHBand="1" w:evenHBand="0" w:firstRowFirstColumn="0" w:firstRowLastColumn="0" w:lastRowFirstColumn="0" w:lastRowLastColumn="0"/>
              <w:rPr>
                <w:b/>
                <w:sz w:val="28"/>
                <w:szCs w:val="32"/>
              </w:rPr>
            </w:pPr>
            <w:r>
              <w:rPr>
                <w:b/>
                <w:sz w:val="28"/>
                <w:szCs w:val="32"/>
                <w:rtl/>
              </w:rPr>
              <w:t>13</w:t>
            </w:r>
          </w:p>
        </w:tc>
      </w:tr>
      <w:tr w:rsidR="00DA24A3" w:rsidRPr="00C06A96" w14:paraId="0DA3A09B" w14:textId="77777777" w:rsidTr="00E22B58">
        <w:trPr>
          <w:jc w:val="center"/>
        </w:trPr>
        <w:tc>
          <w:tcPr>
            <w:cnfStyle w:val="001000000000" w:firstRow="0" w:lastRow="0" w:firstColumn="1" w:lastColumn="0" w:oddVBand="0" w:evenVBand="0" w:oddHBand="0" w:evenHBand="0" w:firstRowFirstColumn="0" w:firstRowLastColumn="0" w:lastRowFirstColumn="0" w:lastRowLastColumn="0"/>
            <w:tcW w:w="1415" w:type="dxa"/>
          </w:tcPr>
          <w:p w14:paraId="3422E100" w14:textId="77777777" w:rsidR="00DA24A3" w:rsidRPr="00C06A96" w:rsidRDefault="00DA24A3" w:rsidP="008D52E7">
            <w:pPr>
              <w:ind w:firstLine="0"/>
              <w:jc w:val="center"/>
              <w:rPr>
                <w:sz w:val="28"/>
                <w:szCs w:val="32"/>
              </w:rPr>
            </w:pPr>
            <w:r w:rsidRPr="00C06A96">
              <w:rPr>
                <w:b w:val="0"/>
                <w:sz w:val="28"/>
                <w:szCs w:val="32"/>
                <w:rtl/>
              </w:rPr>
              <w:t>2-1</w:t>
            </w:r>
          </w:p>
        </w:tc>
        <w:tc>
          <w:tcPr>
            <w:tcW w:w="5288" w:type="dxa"/>
          </w:tcPr>
          <w:p w14:paraId="391E8EAC" w14:textId="77777777" w:rsidR="00DA24A3" w:rsidRPr="00C06A96" w:rsidRDefault="00DA24A3" w:rsidP="008D52E7">
            <w:pPr>
              <w:ind w:firstLine="0"/>
              <w:jc w:val="left"/>
              <w:cnfStyle w:val="000000000000" w:firstRow="0" w:lastRow="0" w:firstColumn="0" w:lastColumn="0" w:oddVBand="0" w:evenVBand="0" w:oddHBand="0" w:evenHBand="0" w:firstRowFirstColumn="0" w:firstRowLastColumn="0" w:lastRowFirstColumn="0" w:lastRowLastColumn="0"/>
              <w:rPr>
                <w:b/>
                <w:sz w:val="28"/>
                <w:szCs w:val="32"/>
              </w:rPr>
            </w:pPr>
            <w:r w:rsidRPr="00C06A96">
              <w:rPr>
                <w:b/>
                <w:sz w:val="28"/>
                <w:szCs w:val="32"/>
                <w:rtl/>
              </w:rPr>
              <w:t>خارطة قديمة توضح احتضان الوادي الأخضر لمدينة تبوك</w:t>
            </w:r>
          </w:p>
        </w:tc>
        <w:tc>
          <w:tcPr>
            <w:tcW w:w="1597" w:type="dxa"/>
          </w:tcPr>
          <w:p w14:paraId="645435DF" w14:textId="354F30CE" w:rsidR="00DA24A3" w:rsidRPr="00C06A96" w:rsidRDefault="006F5BC4" w:rsidP="008D52E7">
            <w:pPr>
              <w:ind w:firstLine="0"/>
              <w:jc w:val="center"/>
              <w:cnfStyle w:val="000000000000" w:firstRow="0" w:lastRow="0" w:firstColumn="0" w:lastColumn="0" w:oddVBand="0" w:evenVBand="0" w:oddHBand="0" w:evenHBand="0" w:firstRowFirstColumn="0" w:firstRowLastColumn="0" w:lastRowFirstColumn="0" w:lastRowLastColumn="0"/>
              <w:rPr>
                <w:b/>
                <w:sz w:val="28"/>
                <w:szCs w:val="32"/>
              </w:rPr>
            </w:pPr>
            <w:r>
              <w:rPr>
                <w:b/>
                <w:sz w:val="28"/>
                <w:szCs w:val="32"/>
                <w:rtl/>
              </w:rPr>
              <w:t>28</w:t>
            </w:r>
          </w:p>
        </w:tc>
      </w:tr>
      <w:tr w:rsidR="00DA24A3" w:rsidRPr="00C06A96" w14:paraId="643BA267" w14:textId="77777777" w:rsidTr="00E22B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5" w:type="dxa"/>
          </w:tcPr>
          <w:p w14:paraId="5954FFB2" w14:textId="77777777" w:rsidR="00DA24A3" w:rsidRPr="00C06A96" w:rsidRDefault="00DA24A3" w:rsidP="008D52E7">
            <w:pPr>
              <w:ind w:firstLine="0"/>
              <w:jc w:val="center"/>
              <w:rPr>
                <w:sz w:val="28"/>
                <w:szCs w:val="32"/>
              </w:rPr>
            </w:pPr>
            <w:r w:rsidRPr="00C06A96">
              <w:rPr>
                <w:b w:val="0"/>
                <w:sz w:val="28"/>
                <w:szCs w:val="32"/>
                <w:rtl/>
              </w:rPr>
              <w:t>2-2</w:t>
            </w:r>
          </w:p>
        </w:tc>
        <w:tc>
          <w:tcPr>
            <w:tcW w:w="5288" w:type="dxa"/>
          </w:tcPr>
          <w:p w14:paraId="2CE24202" w14:textId="77777777" w:rsidR="00DA24A3" w:rsidRPr="00C06A96" w:rsidRDefault="00DA24A3" w:rsidP="008D52E7">
            <w:pPr>
              <w:ind w:firstLine="0"/>
              <w:jc w:val="left"/>
              <w:cnfStyle w:val="000000100000" w:firstRow="0" w:lastRow="0" w:firstColumn="0" w:lastColumn="0" w:oddVBand="0" w:evenVBand="0" w:oddHBand="1" w:evenHBand="0" w:firstRowFirstColumn="0" w:firstRowLastColumn="0" w:lastRowFirstColumn="0" w:lastRowLastColumn="0"/>
              <w:rPr>
                <w:b/>
                <w:sz w:val="28"/>
                <w:szCs w:val="32"/>
              </w:rPr>
            </w:pPr>
            <w:r w:rsidRPr="00C06A96">
              <w:rPr>
                <w:b/>
                <w:sz w:val="28"/>
                <w:szCs w:val="32"/>
                <w:rtl/>
              </w:rPr>
              <w:t>خارطة لمحطات طريق الحج الشامي ومنها الأخضر</w:t>
            </w:r>
          </w:p>
        </w:tc>
        <w:tc>
          <w:tcPr>
            <w:tcW w:w="1597" w:type="dxa"/>
          </w:tcPr>
          <w:p w14:paraId="7F0B013E" w14:textId="1A093A1B" w:rsidR="00DA24A3" w:rsidRPr="00C06A96" w:rsidRDefault="006F5BC4" w:rsidP="008D52E7">
            <w:pPr>
              <w:ind w:firstLine="0"/>
              <w:jc w:val="center"/>
              <w:cnfStyle w:val="000000100000" w:firstRow="0" w:lastRow="0" w:firstColumn="0" w:lastColumn="0" w:oddVBand="0" w:evenVBand="0" w:oddHBand="1" w:evenHBand="0" w:firstRowFirstColumn="0" w:firstRowLastColumn="0" w:lastRowFirstColumn="0" w:lastRowLastColumn="0"/>
              <w:rPr>
                <w:b/>
                <w:sz w:val="28"/>
                <w:szCs w:val="32"/>
              </w:rPr>
            </w:pPr>
            <w:r>
              <w:rPr>
                <w:b/>
                <w:sz w:val="28"/>
                <w:szCs w:val="32"/>
                <w:rtl/>
              </w:rPr>
              <w:t>30</w:t>
            </w:r>
          </w:p>
        </w:tc>
      </w:tr>
      <w:tr w:rsidR="00DA24A3" w:rsidRPr="00C06A96" w14:paraId="63285859" w14:textId="77777777" w:rsidTr="00E22B58">
        <w:trPr>
          <w:jc w:val="center"/>
        </w:trPr>
        <w:tc>
          <w:tcPr>
            <w:cnfStyle w:val="001000000000" w:firstRow="0" w:lastRow="0" w:firstColumn="1" w:lastColumn="0" w:oddVBand="0" w:evenVBand="0" w:oddHBand="0" w:evenHBand="0" w:firstRowFirstColumn="0" w:firstRowLastColumn="0" w:lastRowFirstColumn="0" w:lastRowLastColumn="0"/>
            <w:tcW w:w="1415" w:type="dxa"/>
          </w:tcPr>
          <w:p w14:paraId="5ED2456C" w14:textId="77777777" w:rsidR="00DA24A3" w:rsidRPr="00C06A96" w:rsidRDefault="00DA24A3" w:rsidP="008D52E7">
            <w:pPr>
              <w:ind w:firstLine="0"/>
              <w:jc w:val="center"/>
              <w:rPr>
                <w:sz w:val="28"/>
                <w:szCs w:val="32"/>
              </w:rPr>
            </w:pPr>
            <w:r w:rsidRPr="00C06A96">
              <w:rPr>
                <w:b w:val="0"/>
                <w:sz w:val="28"/>
                <w:szCs w:val="32"/>
                <w:rtl/>
              </w:rPr>
              <w:t>2-3</w:t>
            </w:r>
          </w:p>
        </w:tc>
        <w:tc>
          <w:tcPr>
            <w:tcW w:w="5288" w:type="dxa"/>
          </w:tcPr>
          <w:p w14:paraId="43BE31AD" w14:textId="77777777" w:rsidR="00DA24A3" w:rsidRPr="00C06A96" w:rsidRDefault="00DA24A3" w:rsidP="008D52E7">
            <w:pPr>
              <w:ind w:firstLine="0"/>
              <w:jc w:val="left"/>
              <w:cnfStyle w:val="000000000000" w:firstRow="0" w:lastRow="0" w:firstColumn="0" w:lastColumn="0" w:oddVBand="0" w:evenVBand="0" w:oddHBand="0" w:evenHBand="0" w:firstRowFirstColumn="0" w:firstRowLastColumn="0" w:lastRowFirstColumn="0" w:lastRowLastColumn="0"/>
              <w:rPr>
                <w:b/>
                <w:sz w:val="28"/>
                <w:szCs w:val="32"/>
              </w:rPr>
            </w:pPr>
            <w:r w:rsidRPr="00C06A96">
              <w:rPr>
                <w:b/>
                <w:sz w:val="28"/>
                <w:szCs w:val="32"/>
                <w:rtl/>
              </w:rPr>
              <w:t>صور لمشاهد الأمطار والسيول في الوادي الأخضر عام 1446</w:t>
            </w:r>
          </w:p>
        </w:tc>
        <w:tc>
          <w:tcPr>
            <w:tcW w:w="1597" w:type="dxa"/>
          </w:tcPr>
          <w:p w14:paraId="728493D5" w14:textId="777A4271" w:rsidR="00DA24A3" w:rsidRPr="00C06A96" w:rsidRDefault="006F5BC4" w:rsidP="008D52E7">
            <w:pPr>
              <w:ind w:firstLine="0"/>
              <w:jc w:val="center"/>
              <w:cnfStyle w:val="000000000000" w:firstRow="0" w:lastRow="0" w:firstColumn="0" w:lastColumn="0" w:oddVBand="0" w:evenVBand="0" w:oddHBand="0" w:evenHBand="0" w:firstRowFirstColumn="0" w:firstRowLastColumn="0" w:lastRowFirstColumn="0" w:lastRowLastColumn="0"/>
              <w:rPr>
                <w:b/>
                <w:sz w:val="28"/>
                <w:szCs w:val="32"/>
              </w:rPr>
            </w:pPr>
            <w:r>
              <w:rPr>
                <w:b/>
                <w:sz w:val="28"/>
                <w:szCs w:val="32"/>
                <w:rtl/>
              </w:rPr>
              <w:t>32</w:t>
            </w:r>
          </w:p>
        </w:tc>
      </w:tr>
      <w:tr w:rsidR="00DA24A3" w:rsidRPr="00C06A96" w14:paraId="60FA74C1" w14:textId="77777777" w:rsidTr="00E22B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5" w:type="dxa"/>
          </w:tcPr>
          <w:p w14:paraId="1DD245D8" w14:textId="77777777" w:rsidR="00DA24A3" w:rsidRPr="00C06A96" w:rsidRDefault="00DA24A3" w:rsidP="008D52E7">
            <w:pPr>
              <w:ind w:firstLine="0"/>
              <w:jc w:val="center"/>
              <w:rPr>
                <w:sz w:val="28"/>
                <w:szCs w:val="32"/>
              </w:rPr>
            </w:pPr>
            <w:r w:rsidRPr="00C06A96">
              <w:rPr>
                <w:b w:val="0"/>
                <w:sz w:val="28"/>
                <w:szCs w:val="32"/>
                <w:rtl/>
              </w:rPr>
              <w:t>2-4</w:t>
            </w:r>
          </w:p>
        </w:tc>
        <w:tc>
          <w:tcPr>
            <w:tcW w:w="5288" w:type="dxa"/>
          </w:tcPr>
          <w:p w14:paraId="26CE3E72" w14:textId="77777777" w:rsidR="00DA24A3" w:rsidRPr="00C06A96" w:rsidRDefault="00DA24A3" w:rsidP="008D52E7">
            <w:pPr>
              <w:ind w:firstLine="0"/>
              <w:jc w:val="left"/>
              <w:cnfStyle w:val="000000100000" w:firstRow="0" w:lastRow="0" w:firstColumn="0" w:lastColumn="0" w:oddVBand="0" w:evenVBand="0" w:oddHBand="1" w:evenHBand="0" w:firstRowFirstColumn="0" w:firstRowLastColumn="0" w:lastRowFirstColumn="0" w:lastRowLastColumn="0"/>
              <w:rPr>
                <w:b/>
                <w:sz w:val="28"/>
                <w:szCs w:val="32"/>
              </w:rPr>
            </w:pPr>
            <w:r w:rsidRPr="00C06A96">
              <w:rPr>
                <w:b/>
                <w:sz w:val="28"/>
                <w:szCs w:val="32"/>
                <w:rtl/>
              </w:rPr>
              <w:t>متكون الساق (</w:t>
            </w:r>
            <w:r w:rsidRPr="00C06A96">
              <w:rPr>
                <w:b/>
                <w:sz w:val="28"/>
                <w:szCs w:val="32"/>
              </w:rPr>
              <w:t>Saq</w:t>
            </w:r>
            <w:r w:rsidRPr="00C06A96">
              <w:rPr>
                <w:b/>
                <w:sz w:val="28"/>
                <w:szCs w:val="32"/>
                <w:rtl/>
              </w:rPr>
              <w:t>) ومتكون تبوك (</w:t>
            </w:r>
            <w:r w:rsidRPr="00C06A96">
              <w:rPr>
                <w:b/>
                <w:sz w:val="28"/>
                <w:szCs w:val="32"/>
              </w:rPr>
              <w:t>Tabuk</w:t>
            </w:r>
            <w:r w:rsidRPr="00C06A96">
              <w:rPr>
                <w:b/>
                <w:sz w:val="28"/>
                <w:szCs w:val="32"/>
                <w:rtl/>
              </w:rPr>
              <w:t>)</w:t>
            </w:r>
          </w:p>
        </w:tc>
        <w:tc>
          <w:tcPr>
            <w:tcW w:w="1597" w:type="dxa"/>
          </w:tcPr>
          <w:p w14:paraId="513E601F" w14:textId="351FC042" w:rsidR="00DA24A3" w:rsidRPr="00C06A96" w:rsidRDefault="006F5BC4" w:rsidP="008D52E7">
            <w:pPr>
              <w:ind w:firstLine="0"/>
              <w:jc w:val="center"/>
              <w:cnfStyle w:val="000000100000" w:firstRow="0" w:lastRow="0" w:firstColumn="0" w:lastColumn="0" w:oddVBand="0" w:evenVBand="0" w:oddHBand="1" w:evenHBand="0" w:firstRowFirstColumn="0" w:firstRowLastColumn="0" w:lastRowFirstColumn="0" w:lastRowLastColumn="0"/>
              <w:rPr>
                <w:b/>
                <w:sz w:val="28"/>
                <w:szCs w:val="32"/>
              </w:rPr>
            </w:pPr>
            <w:r>
              <w:rPr>
                <w:b/>
                <w:sz w:val="28"/>
                <w:szCs w:val="32"/>
                <w:rtl/>
              </w:rPr>
              <w:t>33</w:t>
            </w:r>
          </w:p>
        </w:tc>
      </w:tr>
      <w:tr w:rsidR="00DA24A3" w:rsidRPr="00C06A96" w14:paraId="64D28A90" w14:textId="77777777" w:rsidTr="00E22B58">
        <w:trPr>
          <w:jc w:val="center"/>
        </w:trPr>
        <w:tc>
          <w:tcPr>
            <w:cnfStyle w:val="001000000000" w:firstRow="0" w:lastRow="0" w:firstColumn="1" w:lastColumn="0" w:oddVBand="0" w:evenVBand="0" w:oddHBand="0" w:evenHBand="0" w:firstRowFirstColumn="0" w:firstRowLastColumn="0" w:lastRowFirstColumn="0" w:lastRowLastColumn="0"/>
            <w:tcW w:w="1415" w:type="dxa"/>
          </w:tcPr>
          <w:p w14:paraId="035DF4BF" w14:textId="77777777" w:rsidR="00DA24A3" w:rsidRPr="00C06A96" w:rsidRDefault="00DA24A3" w:rsidP="008D52E7">
            <w:pPr>
              <w:ind w:firstLine="0"/>
              <w:jc w:val="center"/>
              <w:rPr>
                <w:sz w:val="28"/>
                <w:szCs w:val="32"/>
              </w:rPr>
            </w:pPr>
            <w:r w:rsidRPr="00C06A96">
              <w:rPr>
                <w:b w:val="0"/>
                <w:sz w:val="28"/>
                <w:szCs w:val="32"/>
                <w:rtl/>
              </w:rPr>
              <w:t>2-5</w:t>
            </w:r>
          </w:p>
        </w:tc>
        <w:tc>
          <w:tcPr>
            <w:tcW w:w="5288" w:type="dxa"/>
          </w:tcPr>
          <w:p w14:paraId="4682F4B1" w14:textId="77777777" w:rsidR="00DA24A3" w:rsidRPr="00C06A96" w:rsidRDefault="00DA24A3" w:rsidP="008D52E7">
            <w:pPr>
              <w:ind w:firstLine="0"/>
              <w:jc w:val="left"/>
              <w:cnfStyle w:val="000000000000" w:firstRow="0" w:lastRow="0" w:firstColumn="0" w:lastColumn="0" w:oddVBand="0" w:evenVBand="0" w:oddHBand="0" w:evenHBand="0" w:firstRowFirstColumn="0" w:firstRowLastColumn="0" w:lastRowFirstColumn="0" w:lastRowLastColumn="0"/>
              <w:rPr>
                <w:b/>
                <w:sz w:val="28"/>
                <w:szCs w:val="32"/>
              </w:rPr>
            </w:pPr>
            <w:r w:rsidRPr="00C06A96">
              <w:rPr>
                <w:b/>
                <w:sz w:val="28"/>
                <w:szCs w:val="32"/>
                <w:rtl/>
              </w:rPr>
              <w:t>من نباتات الوادي الأخضر</w:t>
            </w:r>
          </w:p>
        </w:tc>
        <w:tc>
          <w:tcPr>
            <w:tcW w:w="1597" w:type="dxa"/>
          </w:tcPr>
          <w:p w14:paraId="28F1F1B6" w14:textId="3978291B" w:rsidR="00DA24A3" w:rsidRPr="00C06A96" w:rsidRDefault="006F5BC4" w:rsidP="008D52E7">
            <w:pPr>
              <w:ind w:firstLine="0"/>
              <w:jc w:val="center"/>
              <w:cnfStyle w:val="000000000000" w:firstRow="0" w:lastRow="0" w:firstColumn="0" w:lastColumn="0" w:oddVBand="0" w:evenVBand="0" w:oddHBand="0" w:evenHBand="0" w:firstRowFirstColumn="0" w:firstRowLastColumn="0" w:lastRowFirstColumn="0" w:lastRowLastColumn="0"/>
              <w:rPr>
                <w:b/>
                <w:sz w:val="28"/>
                <w:szCs w:val="32"/>
              </w:rPr>
            </w:pPr>
            <w:r>
              <w:rPr>
                <w:b/>
                <w:sz w:val="28"/>
                <w:szCs w:val="32"/>
                <w:rtl/>
              </w:rPr>
              <w:t>35</w:t>
            </w:r>
          </w:p>
        </w:tc>
      </w:tr>
    </w:tbl>
    <w:p w14:paraId="1A0589A4" w14:textId="77777777" w:rsidR="00AD483D" w:rsidRDefault="00AD483D" w:rsidP="00E40184">
      <w:pPr>
        <w:jc w:val="center"/>
        <w:rPr>
          <w:b/>
          <w:bCs/>
          <w:sz w:val="44"/>
          <w:szCs w:val="48"/>
          <w:rtl/>
        </w:rPr>
      </w:pPr>
    </w:p>
    <w:p w14:paraId="617E1831" w14:textId="77777777" w:rsidR="00AD483D" w:rsidRDefault="00AD483D" w:rsidP="00AD483D">
      <w:pPr>
        <w:jc w:val="center"/>
        <w:rPr>
          <w:b/>
          <w:bCs/>
          <w:sz w:val="44"/>
          <w:szCs w:val="48"/>
          <w:rtl/>
        </w:rPr>
      </w:pPr>
    </w:p>
    <w:p w14:paraId="211AA586" w14:textId="77777777" w:rsidR="00CE7F26" w:rsidRPr="00CE7F26" w:rsidRDefault="00CE7F26" w:rsidP="00CE7F26">
      <w:pPr>
        <w:rPr>
          <w:sz w:val="2"/>
          <w:rtl/>
        </w:rPr>
      </w:pPr>
      <w:r w:rsidRPr="00CE7F26">
        <w:rPr>
          <w:sz w:val="2"/>
          <w:rtl/>
        </w:rPr>
        <w:br w:type="page"/>
      </w:r>
    </w:p>
    <w:p w14:paraId="68E6B8C0" w14:textId="77777777" w:rsidR="00534EF9" w:rsidRPr="00534EF9" w:rsidRDefault="00534EF9" w:rsidP="00534EF9">
      <w:pPr>
        <w:rPr>
          <w:sz w:val="2"/>
          <w:rtl/>
        </w:rPr>
        <w:sectPr w:rsidR="00534EF9" w:rsidRPr="00534EF9" w:rsidSect="00B94939">
          <w:headerReference w:type="even" r:id="rId9"/>
          <w:headerReference w:type="default" r:id="rId10"/>
          <w:footerReference w:type="even" r:id="rId11"/>
          <w:footerReference w:type="default" r:id="rId12"/>
          <w:headerReference w:type="first" r:id="rId13"/>
          <w:footerReference w:type="first" r:id="rId14"/>
          <w:pgSz w:w="11906" w:h="16838"/>
          <w:pgMar w:top="851" w:right="1418" w:bottom="1440" w:left="1984" w:header="708" w:footer="708" w:gutter="0"/>
          <w:cols w:space="708"/>
          <w:titlePg/>
          <w:bidi/>
          <w:rtlGutter/>
          <w:docGrid w:linePitch="435"/>
        </w:sectPr>
      </w:pPr>
    </w:p>
    <w:p w14:paraId="3D72F1CF" w14:textId="1C165DD6" w:rsidR="00AD483D" w:rsidRPr="002D3E9F" w:rsidRDefault="00AD483D" w:rsidP="00CE7F26">
      <w:pPr>
        <w:pStyle w:val="1"/>
        <w:spacing w:before="720" w:after="480"/>
        <w:jc w:val="center"/>
        <w:rPr>
          <w:rFonts w:ascii="PT Bold Heading" w:hAnsi="PT Bold Heading" w:cs="PT Bold Heading"/>
          <w:rtl/>
        </w:rPr>
      </w:pPr>
      <w:bookmarkStart w:id="0" w:name="_Toc236695995"/>
      <w:r>
        <w:rPr>
          <w:rFonts w:ascii="PT Bold Heading" w:hAnsi="PT Bold Heading" w:cs="PT Bold Heading"/>
          <w:rtl/>
        </w:rPr>
        <w:lastRenderedPageBreak/>
        <w:t>الفصل الأول: الإطار العام للدراسة</w:t>
      </w:r>
      <w:bookmarkEnd w:id="0"/>
    </w:p>
    <w:p w14:paraId="7DB35C26" w14:textId="77777777" w:rsidR="00AD483D" w:rsidRPr="00012EFF" w:rsidRDefault="00AD483D" w:rsidP="00012EFF">
      <w:pPr>
        <w:spacing w:after="0" w:line="240" w:lineRule="auto"/>
        <w:ind w:firstLine="1643"/>
        <w:jc w:val="center"/>
        <w:rPr>
          <w:b/>
          <w:bCs/>
          <w:sz w:val="20"/>
          <w:szCs w:val="48"/>
          <w:rtl/>
        </w:rPr>
      </w:pPr>
    </w:p>
    <w:p w14:paraId="64E328B8" w14:textId="71B4906E" w:rsidR="00AD483D" w:rsidRPr="00012EFF" w:rsidRDefault="00AD483D" w:rsidP="00012EFF">
      <w:pPr>
        <w:spacing w:line="360" w:lineRule="auto"/>
        <w:ind w:firstLine="0"/>
        <w:jc w:val="center"/>
        <w:rPr>
          <w:bCs/>
          <w:color w:val="1F5C3A"/>
          <w:sz w:val="36"/>
          <w:szCs w:val="32"/>
          <w:rtl/>
        </w:rPr>
      </w:pPr>
      <w:r w:rsidRPr="00012EFF">
        <w:rPr>
          <w:bCs/>
          <w:color w:val="1F5C3A"/>
          <w:sz w:val="36"/>
          <w:szCs w:val="32"/>
          <w:rtl/>
        </w:rPr>
        <w:t>مقدمة الدراسة</w:t>
      </w:r>
    </w:p>
    <w:p w14:paraId="799E120D" w14:textId="79E99502" w:rsidR="00AD483D" w:rsidRPr="00012EFF" w:rsidRDefault="00AD483D" w:rsidP="00012EFF">
      <w:pPr>
        <w:spacing w:line="360" w:lineRule="auto"/>
        <w:ind w:firstLine="0"/>
        <w:jc w:val="center"/>
        <w:rPr>
          <w:bCs/>
          <w:color w:val="1F5C3A"/>
          <w:sz w:val="36"/>
          <w:szCs w:val="32"/>
        </w:rPr>
      </w:pPr>
      <w:r w:rsidRPr="00012EFF">
        <w:rPr>
          <w:bCs/>
          <w:color w:val="1F5C3A"/>
          <w:sz w:val="36"/>
          <w:szCs w:val="32"/>
          <w:rtl/>
        </w:rPr>
        <w:t>مشكلة الدراسة</w:t>
      </w:r>
    </w:p>
    <w:p w14:paraId="40277C8D" w14:textId="38B86543" w:rsidR="00AD483D" w:rsidRPr="00012EFF" w:rsidRDefault="00AD483D" w:rsidP="00012EFF">
      <w:pPr>
        <w:spacing w:line="360" w:lineRule="auto"/>
        <w:ind w:firstLine="0"/>
        <w:jc w:val="center"/>
        <w:rPr>
          <w:bCs/>
          <w:color w:val="1F5C3A"/>
          <w:sz w:val="36"/>
          <w:szCs w:val="32"/>
          <w:rtl/>
        </w:rPr>
      </w:pPr>
      <w:r w:rsidRPr="00012EFF">
        <w:rPr>
          <w:bCs/>
          <w:color w:val="1F5C3A"/>
          <w:sz w:val="36"/>
          <w:szCs w:val="32"/>
          <w:rtl/>
        </w:rPr>
        <w:t>أسئلة الدراسة</w:t>
      </w:r>
    </w:p>
    <w:p w14:paraId="28C82C97" w14:textId="77777777" w:rsidR="00AD483D" w:rsidRPr="00012EFF" w:rsidRDefault="00AD483D" w:rsidP="00012EFF">
      <w:pPr>
        <w:spacing w:line="360" w:lineRule="auto"/>
        <w:ind w:firstLine="0"/>
        <w:jc w:val="center"/>
        <w:rPr>
          <w:bCs/>
          <w:color w:val="1F5C3A"/>
          <w:sz w:val="36"/>
          <w:szCs w:val="32"/>
          <w:rtl/>
        </w:rPr>
      </w:pPr>
      <w:r w:rsidRPr="00012EFF">
        <w:rPr>
          <w:bCs/>
          <w:color w:val="1F5C3A"/>
          <w:sz w:val="36"/>
          <w:szCs w:val="32"/>
          <w:rtl/>
        </w:rPr>
        <w:t>فرضيات الدراسة</w:t>
      </w:r>
    </w:p>
    <w:p w14:paraId="368977DE" w14:textId="77777777" w:rsidR="00AD483D" w:rsidRPr="00012EFF" w:rsidRDefault="00AD483D" w:rsidP="00012EFF">
      <w:pPr>
        <w:spacing w:line="360" w:lineRule="auto"/>
        <w:ind w:firstLine="0"/>
        <w:jc w:val="center"/>
        <w:rPr>
          <w:bCs/>
          <w:color w:val="1F5C3A"/>
          <w:sz w:val="36"/>
          <w:szCs w:val="32"/>
          <w:rtl/>
        </w:rPr>
      </w:pPr>
      <w:r w:rsidRPr="00012EFF">
        <w:rPr>
          <w:bCs/>
          <w:color w:val="1F5C3A"/>
          <w:sz w:val="36"/>
          <w:szCs w:val="32"/>
          <w:rtl/>
        </w:rPr>
        <w:t>أهداف الدراسة</w:t>
      </w:r>
    </w:p>
    <w:p w14:paraId="7106A835" w14:textId="77777777" w:rsidR="00AD483D" w:rsidRPr="00012EFF" w:rsidRDefault="00AD483D" w:rsidP="00012EFF">
      <w:pPr>
        <w:spacing w:line="360" w:lineRule="auto"/>
        <w:ind w:firstLine="0"/>
        <w:jc w:val="center"/>
        <w:rPr>
          <w:bCs/>
          <w:color w:val="1F5C3A"/>
          <w:sz w:val="36"/>
          <w:szCs w:val="32"/>
          <w:rtl/>
        </w:rPr>
      </w:pPr>
      <w:r w:rsidRPr="00012EFF">
        <w:rPr>
          <w:bCs/>
          <w:color w:val="1F5C3A"/>
          <w:sz w:val="36"/>
          <w:szCs w:val="32"/>
          <w:rtl/>
        </w:rPr>
        <w:t>أهمية الدراسة</w:t>
      </w:r>
    </w:p>
    <w:p w14:paraId="2FDFB194" w14:textId="77777777" w:rsidR="00AD483D" w:rsidRPr="00012EFF" w:rsidRDefault="00AD483D" w:rsidP="00012EFF">
      <w:pPr>
        <w:spacing w:line="360" w:lineRule="auto"/>
        <w:ind w:firstLine="0"/>
        <w:jc w:val="center"/>
        <w:rPr>
          <w:bCs/>
          <w:color w:val="1F5C3A"/>
          <w:sz w:val="36"/>
          <w:szCs w:val="32"/>
          <w:rtl/>
        </w:rPr>
      </w:pPr>
      <w:r w:rsidRPr="00012EFF">
        <w:rPr>
          <w:bCs/>
          <w:color w:val="1F5C3A"/>
          <w:sz w:val="36"/>
          <w:szCs w:val="32"/>
          <w:rtl/>
        </w:rPr>
        <w:t>مصطلحات الدراسة</w:t>
      </w:r>
    </w:p>
    <w:p w14:paraId="45E20291" w14:textId="0E46094E" w:rsidR="00AD483D" w:rsidRPr="00012EFF" w:rsidRDefault="00AD483D" w:rsidP="00012EFF">
      <w:pPr>
        <w:spacing w:line="360" w:lineRule="auto"/>
        <w:ind w:firstLine="0"/>
        <w:jc w:val="center"/>
        <w:rPr>
          <w:bCs/>
          <w:color w:val="1F5C3A"/>
          <w:sz w:val="36"/>
          <w:szCs w:val="32"/>
        </w:rPr>
      </w:pPr>
      <w:r w:rsidRPr="00012EFF">
        <w:rPr>
          <w:bCs/>
          <w:color w:val="1F5C3A"/>
          <w:sz w:val="36"/>
          <w:szCs w:val="32"/>
          <w:rtl/>
        </w:rPr>
        <w:t>هيكل البحث</w:t>
      </w:r>
    </w:p>
    <w:p w14:paraId="66BEAF62" w14:textId="77777777" w:rsidR="00AD483D" w:rsidRDefault="00AD483D" w:rsidP="00E40184">
      <w:pPr>
        <w:rPr>
          <w:rFonts w:ascii="ATraditional Arabic" w:hAnsi="ATraditional Arabic"/>
          <w:b/>
          <w:bCs/>
          <w:szCs w:val="32"/>
          <w:rtl/>
        </w:rPr>
      </w:pPr>
      <w:r>
        <w:rPr>
          <w:rFonts w:ascii="ATraditional Arabic" w:hAnsi="ATraditional Arabic"/>
          <w:b/>
          <w:bCs/>
          <w:szCs w:val="32"/>
          <w:rtl/>
        </w:rPr>
        <w:br w:type="page"/>
      </w:r>
    </w:p>
    <w:p w14:paraId="29A1B88D" w14:textId="75700D64" w:rsidR="00FF21AD" w:rsidRPr="00534EF9" w:rsidRDefault="00FF21AD" w:rsidP="00002FA8">
      <w:pPr>
        <w:pStyle w:val="2"/>
      </w:pPr>
      <w:bookmarkStart w:id="1" w:name="_Toc236695996"/>
      <w:r w:rsidRPr="00534EF9">
        <w:rPr>
          <w:rtl/>
        </w:rPr>
        <w:lastRenderedPageBreak/>
        <w:t>مقدمة الدراسة</w:t>
      </w:r>
      <w:bookmarkEnd w:id="1"/>
      <w:r w:rsidRPr="00534EF9">
        <w:rPr>
          <w:rtl/>
        </w:rPr>
        <w:t xml:space="preserve"> </w:t>
      </w:r>
    </w:p>
    <w:p w14:paraId="5C9643D0" w14:textId="072713B2" w:rsidR="00E40184" w:rsidRPr="00E6732D" w:rsidRDefault="00E6732D" w:rsidP="00E40184">
      <w:pPr>
        <w:rPr>
          <w:rFonts w:ascii="ATraditional Arabic" w:hAnsi="ATraditional Arabic"/>
          <w:rtl/>
        </w:rPr>
      </w:pPr>
      <w:r w:rsidRPr="00E6732D">
        <w:rPr>
          <w:rFonts w:ascii="ATraditional Arabic" w:hAnsi="ATraditional Arabic"/>
          <w:szCs w:val="32"/>
          <w:rtl/>
        </w:rPr>
        <w:t>تُعد الزراعة أحد القطاعات الاقتصادية المهمة التي تسهم في تحقيق التنمية المستدامة ودعم الأمن الغذائي وخلق فرص العمل، كما تمثل بيئة خصبة لظهور المشاريع الريادية التي تعتمد على استثمار الموارد الطبيعية والزراعية المتاحة. وقد ازداد الاهتمام عالميًا بدور القطاع الزراعي في دعم ريادة الأعمال من خلال تشجيع المشروعات الصغيرة والمتوسطة القائمة على الإنتاج الزراعي والتصنيع الغذائي والتسويق الزراعي والخدمات المساندة</w:t>
      </w:r>
      <w:r w:rsidRPr="00E6732D">
        <w:rPr>
          <w:rFonts w:ascii="ATraditional Arabic" w:hAnsi="ATraditional Arabic"/>
          <w:szCs w:val="32"/>
        </w:rPr>
        <w:t>.</w:t>
      </w:r>
    </w:p>
    <w:p w14:paraId="54D89D8A" w14:textId="77777777" w:rsidR="00FF21AD" w:rsidRPr="00FF21AD" w:rsidRDefault="00FF21AD" w:rsidP="00E40184">
      <w:pPr>
        <w:rPr>
          <w:rFonts w:ascii="ATraditional Arabic" w:hAnsi="ATraditional Arabic"/>
          <w:szCs w:val="32"/>
          <w:rtl/>
        </w:rPr>
      </w:pPr>
      <w:r w:rsidRPr="00FF21AD">
        <w:rPr>
          <w:rFonts w:ascii="ATraditional Arabic" w:hAnsi="ATraditional Arabic"/>
          <w:szCs w:val="32"/>
          <w:rtl/>
        </w:rPr>
        <w:t xml:space="preserve">وفي المملكة العربية السعودية، حظي القطاع الزراعي باهتمام كبير في ظل مستهدفات رؤية المملكة 2030 التي تسعى إلى تنويع الاقتصاد الوطني وتعزيز مساهمة القطاعات غير النفطية في التنمية الاقتصادية. </w:t>
      </w:r>
    </w:p>
    <w:p w14:paraId="591C72E7" w14:textId="35C31F32" w:rsidR="00FF21AD" w:rsidRPr="00FF21AD" w:rsidRDefault="00FF21AD" w:rsidP="00E40184">
      <w:pPr>
        <w:rPr>
          <w:rFonts w:ascii="ATraditional Arabic" w:hAnsi="ATraditional Arabic"/>
          <w:szCs w:val="32"/>
        </w:rPr>
      </w:pPr>
      <w:r w:rsidRPr="00534EF9">
        <w:rPr>
          <w:noProof/>
          <w:szCs w:val="32"/>
          <w:rtl/>
        </w:rPr>
        <w:drawing>
          <wp:anchor distT="0" distB="0" distL="114300" distR="114300" simplePos="0" relativeHeight="251672576" behindDoc="1" locked="0" layoutInCell="1" allowOverlap="1" wp14:anchorId="3370F65D" wp14:editId="0FA81D96">
            <wp:simplePos x="0" y="0"/>
            <wp:positionH relativeFrom="margin">
              <wp:align>left</wp:align>
            </wp:positionH>
            <wp:positionV relativeFrom="paragraph">
              <wp:posOffset>1275715</wp:posOffset>
            </wp:positionV>
            <wp:extent cx="5859145" cy="2279015"/>
            <wp:effectExtent l="0" t="0" r="8255" b="6985"/>
            <wp:wrapTopAndBottom/>
            <wp:docPr id="21109357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35706" name=""/>
                    <pic:cNvPicPr/>
                  </pic:nvPicPr>
                  <pic:blipFill>
                    <a:blip r:embed="rId15">
                      <a:extLst>
                        <a:ext uri="{28A0092B-C50C-407E-A947-70E740481C1C}">
                          <a14:useLocalDpi xmlns:a14="http://schemas.microsoft.com/office/drawing/2010/main" val="0"/>
                        </a:ext>
                      </a:extLst>
                    </a:blip>
                    <a:stretch>
                      <a:fillRect/>
                    </a:stretch>
                  </pic:blipFill>
                  <pic:spPr>
                    <a:xfrm>
                      <a:off x="0" y="0"/>
                      <a:ext cx="5859145" cy="2279015"/>
                    </a:xfrm>
                    <a:prstGeom prst="rect">
                      <a:avLst/>
                    </a:prstGeom>
                  </pic:spPr>
                </pic:pic>
              </a:graphicData>
            </a:graphic>
            <wp14:sizeRelH relativeFrom="margin">
              <wp14:pctWidth>0</wp14:pctWidth>
            </wp14:sizeRelH>
            <wp14:sizeRelV relativeFrom="margin">
              <wp14:pctHeight>0</wp14:pctHeight>
            </wp14:sizeRelV>
          </wp:anchor>
        </w:drawing>
      </w:r>
      <w:r w:rsidRPr="00534EF9">
        <w:rPr>
          <w:rFonts w:ascii="ATraditional Arabic" w:hAnsi="ATraditional Arabic" w:hint="cs"/>
          <w:szCs w:val="32"/>
          <w:rtl/>
        </w:rPr>
        <w:t xml:space="preserve">وهناك اهتمام خاص بنوعية معينة من الزراعات وقد أثبتت الإحصاءات والبحوث الزراعية </w:t>
      </w:r>
      <w:r w:rsidRPr="00534EF9">
        <w:rPr>
          <w:rFonts w:ascii="ATraditional Arabic" w:hAnsi="ATraditional Arabic"/>
          <w:szCs w:val="32"/>
          <w:rtl/>
        </w:rPr>
        <w:t>كما في</w:t>
      </w:r>
      <w:r w:rsidRPr="00534EF9">
        <w:rPr>
          <w:rFonts w:ascii="ATraditional Arabic" w:hAnsi="ATraditional Arabic" w:hint="cs"/>
          <w:szCs w:val="32"/>
          <w:rtl/>
        </w:rPr>
        <w:t xml:space="preserve"> (الكتاب الإحصائي 2024 وزارة الزراعة والمياه)، أن الاهتمام البحثي </w:t>
      </w:r>
      <w:r w:rsidRPr="00534EF9">
        <w:rPr>
          <w:rFonts w:ascii="ATraditional Arabic" w:hAnsi="ATraditional Arabic"/>
          <w:szCs w:val="32"/>
          <w:rtl/>
        </w:rPr>
        <w:t>متجه إلى ثلاثة</w:t>
      </w:r>
      <w:r w:rsidRPr="00534EF9">
        <w:rPr>
          <w:rFonts w:ascii="ATraditional Arabic" w:hAnsi="ATraditional Arabic" w:hint="cs"/>
          <w:szCs w:val="32"/>
          <w:rtl/>
        </w:rPr>
        <w:t xml:space="preserve"> نماذج من الزراعات: الزراعة العضوية (25) بحثاً، والزراعة في البيوت المحمية (8) </w:t>
      </w:r>
      <w:r w:rsidRPr="00534EF9">
        <w:rPr>
          <w:rFonts w:ascii="ATraditional Arabic" w:hAnsi="ATraditional Arabic"/>
          <w:szCs w:val="32"/>
          <w:rtl/>
        </w:rPr>
        <w:t>بحوث، وزراعة</w:t>
      </w:r>
      <w:r w:rsidRPr="00534EF9">
        <w:rPr>
          <w:rFonts w:ascii="ATraditional Arabic" w:hAnsi="ATraditional Arabic" w:hint="cs"/>
          <w:szCs w:val="32"/>
          <w:rtl/>
        </w:rPr>
        <w:t xml:space="preserve"> الأنسجة </w:t>
      </w:r>
      <w:r w:rsidRPr="00FF21AD">
        <w:rPr>
          <w:rFonts w:ascii="ATraditional Arabic" w:hAnsi="ATraditional Arabic" w:hint="cs"/>
          <w:szCs w:val="32"/>
          <w:rtl/>
        </w:rPr>
        <w:t>(7) بحوث.</w:t>
      </w:r>
    </w:p>
    <w:p w14:paraId="2A1DB501" w14:textId="5FA4C999" w:rsidR="00E40184" w:rsidRPr="006F5BC4" w:rsidRDefault="006F5BC4" w:rsidP="00E40184">
      <w:pPr>
        <w:rPr>
          <w:rFonts w:ascii="ATraditional Arabic" w:hAnsi="ATraditional Arabic"/>
          <w:szCs w:val="32"/>
          <w:rtl/>
        </w:rPr>
      </w:pPr>
      <w:r w:rsidRPr="006F5BC4">
        <w:rPr>
          <w:rFonts w:ascii="ATraditional Arabic" w:hAnsi="ATraditional Arabic" w:hint="cs"/>
          <w:szCs w:val="32"/>
          <w:rtl/>
        </w:rPr>
        <w:t>الزراعات الأكثر أهمية</w:t>
      </w:r>
      <w:r w:rsidRPr="006F5BC4">
        <w:rPr>
          <w:rFonts w:ascii="ATraditional Arabic" w:hAnsi="ATraditional Arabic"/>
          <w:szCs w:val="32"/>
          <w:rtl/>
        </w:rPr>
        <w:t xml:space="preserve"> في البحوث</w:t>
      </w:r>
    </w:p>
    <w:p w14:paraId="2B46AFEB" w14:textId="77777777" w:rsidR="00FF21AD" w:rsidRPr="00FF21AD" w:rsidRDefault="00FF21AD" w:rsidP="00E40184">
      <w:pPr>
        <w:rPr>
          <w:rFonts w:ascii="ATraditional Arabic" w:hAnsi="ATraditional Arabic"/>
          <w:szCs w:val="32"/>
          <w:rtl/>
        </w:rPr>
      </w:pPr>
      <w:r w:rsidRPr="00FF21AD">
        <w:rPr>
          <w:rFonts w:ascii="ATraditional Arabic" w:hAnsi="ATraditional Arabic"/>
          <w:szCs w:val="32"/>
          <w:rtl/>
        </w:rPr>
        <w:t>و</w:t>
      </w:r>
      <w:r w:rsidRPr="00FF21AD">
        <w:rPr>
          <w:rFonts w:ascii="ATraditional Arabic" w:hAnsi="ATraditional Arabic" w:hint="cs"/>
          <w:szCs w:val="32"/>
          <w:rtl/>
        </w:rPr>
        <w:t xml:space="preserve">حيث إن منطقة </w:t>
      </w:r>
      <w:r w:rsidRPr="00FF21AD">
        <w:rPr>
          <w:rFonts w:ascii="ATraditional Arabic" w:hAnsi="ATraditional Arabic"/>
          <w:szCs w:val="32"/>
          <w:rtl/>
        </w:rPr>
        <w:t xml:space="preserve">تبوك </w:t>
      </w:r>
      <w:r w:rsidRPr="00FF21AD">
        <w:rPr>
          <w:rFonts w:ascii="ATraditional Arabic" w:hAnsi="ATraditional Arabic" w:hint="cs"/>
          <w:szCs w:val="32"/>
          <w:rtl/>
        </w:rPr>
        <w:t xml:space="preserve">تتميز </w:t>
      </w:r>
      <w:r w:rsidRPr="00FF21AD">
        <w:rPr>
          <w:rFonts w:ascii="ATraditional Arabic" w:hAnsi="ATraditional Arabic"/>
          <w:szCs w:val="32"/>
          <w:rtl/>
        </w:rPr>
        <w:t>بامتلاكها مقومات زراعية متنوعة جعلتها من المناطق الزراعية الواعدة في المملكة،</w:t>
      </w:r>
      <w:r w:rsidRPr="00FF21AD">
        <w:rPr>
          <w:rFonts w:ascii="ATraditional Arabic" w:hAnsi="ATraditional Arabic" w:hint="cs"/>
          <w:szCs w:val="32"/>
          <w:rtl/>
        </w:rPr>
        <w:t xml:space="preserve"> فإن مثل هذه الأنواع مناسبة للاستثمار فيها بألوان من المشاريع الريادية.</w:t>
      </w:r>
    </w:p>
    <w:p w14:paraId="629A54EC" w14:textId="0E12E67D" w:rsidR="00E40184" w:rsidRPr="00FF21AD" w:rsidRDefault="00E6732D" w:rsidP="00E40184">
      <w:pPr>
        <w:rPr>
          <w:rFonts w:ascii="ATraditional Arabic" w:hAnsi="ATraditional Arabic"/>
        </w:rPr>
      </w:pPr>
      <w:r w:rsidRPr="00FF21AD">
        <w:rPr>
          <w:rFonts w:ascii="ATraditional Arabic" w:hAnsi="ATraditional Arabic"/>
          <w:szCs w:val="32"/>
          <w:rtl/>
        </w:rPr>
        <w:t xml:space="preserve"> ويُعد الوادي الأخضر من المواقع التي تتمتع بإمكانات زراعية وطبيعية متميزة يمكن أن تسهم في دعم المشاريع الريادية وخلق فرص استثمارية جديدة تسهم في التنمية الاقتصادية المحلية</w:t>
      </w:r>
      <w:r w:rsidRPr="00FF21AD">
        <w:rPr>
          <w:rFonts w:ascii="ATraditional Arabic" w:hAnsi="ATraditional Arabic"/>
          <w:szCs w:val="32"/>
        </w:rPr>
        <w:t>.</w:t>
      </w:r>
    </w:p>
    <w:p w14:paraId="55B8C6E3" w14:textId="6C7F1697" w:rsidR="00E40184" w:rsidRPr="00FF21AD" w:rsidRDefault="00E6732D" w:rsidP="00E40184">
      <w:pPr>
        <w:rPr>
          <w:rFonts w:ascii="ATraditional Arabic" w:hAnsi="ATraditional Arabic"/>
          <w:rtl/>
        </w:rPr>
      </w:pPr>
      <w:r w:rsidRPr="00FF21AD">
        <w:rPr>
          <w:rFonts w:ascii="ATraditional Arabic" w:hAnsi="ATraditional Arabic"/>
          <w:szCs w:val="32"/>
          <w:rtl/>
        </w:rPr>
        <w:lastRenderedPageBreak/>
        <w:t>ومن هذا المنطلق تبرز أهمية دراسة دور المقومات الزراعية في الوادي الأخضر في دعم المشاريع الريادية بمنطقة تبوك، والتعرف على مدى مساهمة هذه المقومات في تحفيز رواد الأعمال للاستثمار وإنشاء مشاريع ريادية مستدامة</w:t>
      </w:r>
      <w:r w:rsidRPr="00FF21AD">
        <w:rPr>
          <w:rFonts w:ascii="ATraditional Arabic" w:hAnsi="ATraditional Arabic"/>
          <w:szCs w:val="32"/>
        </w:rPr>
        <w:t>.</w:t>
      </w:r>
    </w:p>
    <w:p w14:paraId="01C03536" w14:textId="77777777" w:rsidR="00FF21AD" w:rsidRPr="00534EF9" w:rsidRDefault="00FF21AD" w:rsidP="00002FA8">
      <w:pPr>
        <w:pStyle w:val="2"/>
      </w:pPr>
      <w:bookmarkStart w:id="2" w:name="_Toc236695997"/>
      <w:r w:rsidRPr="00534EF9">
        <w:rPr>
          <w:rtl/>
        </w:rPr>
        <w:t>مشكلة الدراسة</w:t>
      </w:r>
      <w:bookmarkEnd w:id="2"/>
    </w:p>
    <w:p w14:paraId="6390CFC8" w14:textId="6F7D574D" w:rsidR="00E40184" w:rsidRPr="00FF21AD" w:rsidRDefault="00E6732D" w:rsidP="00E40184">
      <w:pPr>
        <w:rPr>
          <w:rFonts w:ascii="ATraditional Arabic" w:hAnsi="ATraditional Arabic"/>
          <w:rtl/>
        </w:rPr>
      </w:pPr>
      <w:r w:rsidRPr="00FF21AD">
        <w:rPr>
          <w:rFonts w:ascii="ATraditional Arabic" w:hAnsi="ATraditional Arabic"/>
          <w:szCs w:val="32"/>
          <w:rtl/>
        </w:rPr>
        <w:t>تتمثل مشكلة الدراسة في محدودية المعرفة المتعلقة بمدى إسهام المقومات الزراعية في الوادي الأخضر في دعم المشاريع الريادية بمنطقة تبوك، على الرغم من توافر العديد من الموارد والإمكانات الزراعية التي يمكن استثمارها اقتصاديًا</w:t>
      </w:r>
      <w:r w:rsidRPr="00FF21AD">
        <w:rPr>
          <w:rFonts w:ascii="ATraditional Arabic" w:hAnsi="ATraditional Arabic"/>
          <w:szCs w:val="32"/>
        </w:rPr>
        <w:t>.</w:t>
      </w:r>
    </w:p>
    <w:p w14:paraId="45800C17" w14:textId="77777777" w:rsidR="00E40184" w:rsidRPr="00534EF9" w:rsidRDefault="00E40184" w:rsidP="00002FA8">
      <w:pPr>
        <w:pStyle w:val="2"/>
      </w:pPr>
      <w:bookmarkStart w:id="3" w:name="_Toc236695998"/>
      <w:r w:rsidRPr="00534EF9">
        <w:rPr>
          <w:rtl/>
        </w:rPr>
        <w:t>أسئلة الدراسة</w:t>
      </w:r>
      <w:bookmarkEnd w:id="3"/>
    </w:p>
    <w:p w14:paraId="3EFF4E8D" w14:textId="77777777" w:rsidR="00FF21AD" w:rsidRPr="00FF21AD" w:rsidRDefault="00FF21AD" w:rsidP="00E40184">
      <w:pPr>
        <w:rPr>
          <w:rFonts w:ascii="ATraditional Arabic" w:hAnsi="ATraditional Arabic"/>
          <w:szCs w:val="32"/>
        </w:rPr>
      </w:pPr>
      <w:r w:rsidRPr="00FF21AD">
        <w:rPr>
          <w:rFonts w:ascii="ATraditional Arabic" w:hAnsi="ATraditional Arabic"/>
          <w:b/>
          <w:bCs/>
          <w:szCs w:val="32"/>
          <w:rtl/>
        </w:rPr>
        <w:t xml:space="preserve">السؤال الرئيس: </w:t>
      </w:r>
      <w:r w:rsidRPr="00FF21AD">
        <w:rPr>
          <w:rFonts w:ascii="ATraditional Arabic" w:hAnsi="ATraditional Arabic"/>
          <w:szCs w:val="32"/>
          <w:rtl/>
        </w:rPr>
        <w:t>ما دور المقومات الزراعية في الوادي الأخضر في دعم المشاريع الريادية بمنطقة تبوك؟</w:t>
      </w:r>
    </w:p>
    <w:p w14:paraId="12C53FB4" w14:textId="77777777" w:rsidR="00FF21AD" w:rsidRPr="00534EF9" w:rsidRDefault="00FF21AD" w:rsidP="00E40184">
      <w:pPr>
        <w:rPr>
          <w:rFonts w:ascii="ATraditional Arabic" w:hAnsi="ATraditional Arabic"/>
          <w:b/>
          <w:bCs/>
          <w:szCs w:val="32"/>
        </w:rPr>
      </w:pPr>
      <w:r w:rsidRPr="00534EF9">
        <w:rPr>
          <w:rFonts w:ascii="ATraditional Arabic" w:hAnsi="ATraditional Arabic"/>
          <w:b/>
          <w:bCs/>
          <w:szCs w:val="32"/>
          <w:rtl/>
        </w:rPr>
        <w:t>الأسئلة الفرعية</w:t>
      </w:r>
    </w:p>
    <w:p w14:paraId="7D2FCC93" w14:textId="77777777" w:rsidR="00FF21AD" w:rsidRPr="00534EF9" w:rsidRDefault="00FF21AD" w:rsidP="00E40184">
      <w:pPr>
        <w:numPr>
          <w:ilvl w:val="0"/>
          <w:numId w:val="1"/>
        </w:numPr>
        <w:rPr>
          <w:rFonts w:ascii="ATraditional Arabic" w:hAnsi="ATraditional Arabic"/>
          <w:szCs w:val="32"/>
        </w:rPr>
      </w:pPr>
      <w:r w:rsidRPr="00534EF9">
        <w:rPr>
          <w:rFonts w:ascii="ATraditional Arabic" w:hAnsi="ATraditional Arabic"/>
          <w:szCs w:val="32"/>
          <w:rtl/>
        </w:rPr>
        <w:t>ما واقع المقومات الزراعية في الوادي الأخضر جنوب مدينة تبوك؟</w:t>
      </w:r>
    </w:p>
    <w:p w14:paraId="69327C18" w14:textId="77777777" w:rsidR="00FF21AD" w:rsidRPr="00534EF9" w:rsidRDefault="00FF21AD" w:rsidP="00E40184">
      <w:pPr>
        <w:numPr>
          <w:ilvl w:val="0"/>
          <w:numId w:val="1"/>
        </w:numPr>
        <w:rPr>
          <w:rFonts w:ascii="ATraditional Arabic" w:hAnsi="ATraditional Arabic"/>
          <w:szCs w:val="32"/>
        </w:rPr>
      </w:pPr>
      <w:r w:rsidRPr="00534EF9">
        <w:rPr>
          <w:rFonts w:ascii="ATraditional Arabic" w:hAnsi="ATraditional Arabic"/>
          <w:szCs w:val="32"/>
          <w:rtl/>
        </w:rPr>
        <w:t>ما واقع البنية التحتية الزراعية الداعمة في الوادي الأخضر؟</w:t>
      </w:r>
    </w:p>
    <w:p w14:paraId="19BC7DCB" w14:textId="084217CC" w:rsidR="00FF21AD" w:rsidRPr="00534EF9" w:rsidRDefault="00FF21AD" w:rsidP="00E40184">
      <w:pPr>
        <w:numPr>
          <w:ilvl w:val="0"/>
          <w:numId w:val="1"/>
        </w:numPr>
        <w:rPr>
          <w:rFonts w:ascii="ATraditional Arabic" w:hAnsi="ATraditional Arabic"/>
          <w:szCs w:val="32"/>
        </w:rPr>
      </w:pPr>
      <w:r w:rsidRPr="00534EF9">
        <w:rPr>
          <w:rFonts w:ascii="ATraditional Arabic" w:hAnsi="ATraditional Arabic"/>
          <w:szCs w:val="32"/>
          <w:rtl/>
        </w:rPr>
        <w:t>ما</w:t>
      </w:r>
      <w:r w:rsidR="00A46336">
        <w:rPr>
          <w:rFonts w:ascii="ATraditional Arabic" w:hAnsi="ATraditional Arabic" w:hint="cs"/>
          <w:szCs w:val="32"/>
          <w:rtl/>
        </w:rPr>
        <w:t xml:space="preserve"> مدى توافر</w:t>
      </w:r>
      <w:r w:rsidRPr="00534EF9">
        <w:rPr>
          <w:rFonts w:ascii="ATraditional Arabic" w:hAnsi="ATraditional Arabic"/>
          <w:szCs w:val="32"/>
          <w:rtl/>
        </w:rPr>
        <w:t xml:space="preserve"> الفرص الاستثمارية الزراعية</w:t>
      </w:r>
      <w:r w:rsidR="00A46336">
        <w:rPr>
          <w:rFonts w:ascii="ATraditional Arabic" w:hAnsi="ATraditional Arabic" w:hint="cs"/>
          <w:szCs w:val="32"/>
          <w:rtl/>
        </w:rPr>
        <w:t xml:space="preserve"> في الوادي الأخضر</w:t>
      </w:r>
      <w:r w:rsidRPr="00534EF9">
        <w:rPr>
          <w:rFonts w:ascii="ATraditional Arabic" w:hAnsi="ATraditional Arabic"/>
          <w:szCs w:val="32"/>
          <w:rtl/>
        </w:rPr>
        <w:t>؟</w:t>
      </w:r>
    </w:p>
    <w:p w14:paraId="50E21396" w14:textId="77777777" w:rsidR="00FF21AD" w:rsidRPr="00534EF9" w:rsidRDefault="00FF21AD" w:rsidP="00E40184">
      <w:pPr>
        <w:numPr>
          <w:ilvl w:val="0"/>
          <w:numId w:val="1"/>
        </w:numPr>
        <w:rPr>
          <w:rFonts w:ascii="ATraditional Arabic" w:hAnsi="ATraditional Arabic"/>
          <w:szCs w:val="32"/>
        </w:rPr>
      </w:pPr>
      <w:r w:rsidRPr="00534EF9">
        <w:rPr>
          <w:rFonts w:ascii="ATraditional Arabic" w:hAnsi="ATraditional Arabic"/>
          <w:szCs w:val="32"/>
          <w:rtl/>
        </w:rPr>
        <w:t>ما مدى إسهام الفرص الاستثمارية الزراعية في دعم المشاريع الريادية؟</w:t>
      </w:r>
    </w:p>
    <w:p w14:paraId="5E1CF924" w14:textId="77777777" w:rsidR="00FF21AD" w:rsidRPr="00534EF9" w:rsidRDefault="00FF21AD" w:rsidP="00E40184">
      <w:pPr>
        <w:numPr>
          <w:ilvl w:val="0"/>
          <w:numId w:val="1"/>
        </w:numPr>
        <w:rPr>
          <w:rFonts w:ascii="ATraditional Arabic" w:hAnsi="ATraditional Arabic"/>
          <w:szCs w:val="32"/>
        </w:rPr>
      </w:pPr>
      <w:r w:rsidRPr="00534EF9">
        <w:rPr>
          <w:rFonts w:ascii="ATraditional Arabic" w:hAnsi="ATraditional Arabic"/>
          <w:szCs w:val="32"/>
          <w:rtl/>
        </w:rPr>
        <w:t>ما المعوقات التي تحد من الاستفادة من المقومات الزراعية؟</w:t>
      </w:r>
    </w:p>
    <w:p w14:paraId="39E77C35" w14:textId="68088483" w:rsidR="00534EF9" w:rsidRPr="00534EF9" w:rsidRDefault="00534EF9" w:rsidP="00534EF9">
      <w:pPr>
        <w:pStyle w:val="af2"/>
        <w:numPr>
          <w:ilvl w:val="0"/>
          <w:numId w:val="1"/>
        </w:numPr>
        <w:rPr>
          <w:rFonts w:ascii="ATraditional Arabic" w:hAnsi="ATraditional Arabic"/>
          <w:szCs w:val="32"/>
        </w:rPr>
      </w:pPr>
      <w:r w:rsidRPr="00534EF9">
        <w:rPr>
          <w:rFonts w:ascii="ATraditional Arabic" w:hAnsi="ATraditional Arabic" w:hint="cs"/>
          <w:szCs w:val="32"/>
          <w:rtl/>
        </w:rPr>
        <w:t xml:space="preserve">السؤال المفتوح: </w:t>
      </w:r>
      <w:r w:rsidRPr="00534EF9">
        <w:rPr>
          <w:rFonts w:ascii="ATraditional Arabic" w:hAnsi="ATraditional Arabic"/>
          <w:szCs w:val="32"/>
          <w:rtl/>
        </w:rPr>
        <w:t>ما الفرص الاستثمارية الريادية في الوادي الأخضر بناءً على المقومات الزراعية المتوافرة فيه؟</w:t>
      </w:r>
    </w:p>
    <w:p w14:paraId="70280C75" w14:textId="77777777" w:rsidR="00FF21AD" w:rsidRPr="00534EF9" w:rsidRDefault="00FF21AD" w:rsidP="00C226C8">
      <w:pPr>
        <w:rPr>
          <w:szCs w:val="32"/>
        </w:rPr>
      </w:pPr>
      <w:r w:rsidRPr="00534EF9">
        <w:rPr>
          <w:szCs w:val="32"/>
          <w:rtl/>
        </w:rPr>
        <w:t>ويُجاب عن السؤال السادس في ضوء ما تكشف عنه نتائج الدراسة، من خلال التوصيات والمقترحات الواردة في الفصل الخامس.</w:t>
      </w:r>
    </w:p>
    <w:p w14:paraId="235AA2E5" w14:textId="77777777" w:rsidR="00FF21AD" w:rsidRPr="00534EF9" w:rsidRDefault="00FF21AD" w:rsidP="00002FA8">
      <w:pPr>
        <w:pStyle w:val="2"/>
      </w:pPr>
      <w:bookmarkStart w:id="4" w:name="_Toc236695999"/>
      <w:r w:rsidRPr="00534EF9">
        <w:rPr>
          <w:rtl/>
        </w:rPr>
        <w:t>فرضيات الدراسة</w:t>
      </w:r>
      <w:bookmarkEnd w:id="4"/>
    </w:p>
    <w:p w14:paraId="76B04013" w14:textId="3A814EE6" w:rsidR="00E40184" w:rsidRPr="00534EF9" w:rsidRDefault="00E6732D" w:rsidP="00E40184">
      <w:pPr>
        <w:rPr>
          <w:rFonts w:ascii="ATraditional Arabic" w:hAnsi="ATraditional Arabic"/>
        </w:rPr>
      </w:pPr>
      <w:r w:rsidRPr="00FF21AD">
        <w:rPr>
          <w:rFonts w:ascii="ATraditional Arabic" w:hAnsi="ATraditional Arabic"/>
          <w:szCs w:val="32"/>
          <w:rtl/>
        </w:rPr>
        <w:t xml:space="preserve">تفترض الدراسة وجود مقومات زراعية في الوادي الأخضر في بيئة </w:t>
      </w:r>
      <w:r w:rsidRPr="00534EF9">
        <w:rPr>
          <w:rFonts w:ascii="ATraditional Arabic" w:hAnsi="ATraditional Arabic"/>
          <w:szCs w:val="32"/>
          <w:rtl/>
        </w:rPr>
        <w:t>محفزة يمكن أن تؤدي دورًا فعالًا في دعم المشاريع الريادية والإسهام في تنمية الفرص الاستثمارية بمنطقة تبوك</w:t>
      </w:r>
      <w:r w:rsidRPr="00534EF9">
        <w:rPr>
          <w:rFonts w:ascii="ATraditional Arabic" w:hAnsi="ATraditional Arabic"/>
          <w:szCs w:val="32"/>
        </w:rPr>
        <w:t>.</w:t>
      </w:r>
    </w:p>
    <w:p w14:paraId="65F67119" w14:textId="77777777" w:rsidR="00FF21AD" w:rsidRPr="00534EF9" w:rsidRDefault="00FF21AD" w:rsidP="00E40184">
      <w:pPr>
        <w:rPr>
          <w:rFonts w:ascii="ATraditional Arabic" w:hAnsi="ATraditional Arabic"/>
          <w:b/>
          <w:bCs/>
          <w:szCs w:val="32"/>
        </w:rPr>
      </w:pPr>
      <w:r w:rsidRPr="00534EF9">
        <w:rPr>
          <w:rFonts w:ascii="ATraditional Arabic" w:hAnsi="ATraditional Arabic"/>
          <w:b/>
          <w:bCs/>
          <w:szCs w:val="32"/>
          <w:rtl/>
        </w:rPr>
        <w:t>الفرضيات الفرعية</w:t>
      </w:r>
    </w:p>
    <w:p w14:paraId="55CE1F0B" w14:textId="113F3369" w:rsidR="00E40184" w:rsidRPr="00FF21AD" w:rsidRDefault="00E6732D" w:rsidP="00E40184">
      <w:pPr>
        <w:numPr>
          <w:ilvl w:val="0"/>
          <w:numId w:val="4"/>
        </w:numPr>
        <w:rPr>
          <w:rFonts w:ascii="ATraditional Arabic" w:hAnsi="ATraditional Arabic"/>
        </w:rPr>
      </w:pPr>
      <w:r w:rsidRPr="00FF21AD">
        <w:rPr>
          <w:rFonts w:ascii="ATraditional Arabic" w:hAnsi="ATraditional Arabic"/>
          <w:szCs w:val="32"/>
          <w:rtl/>
        </w:rPr>
        <w:lastRenderedPageBreak/>
        <w:t>تسهم المقومات الزراعية المتوافرة في الوادي الأخضر في دعم إنشاء المشاريع الريادية</w:t>
      </w:r>
      <w:r w:rsidRPr="00FF21AD">
        <w:rPr>
          <w:rFonts w:ascii="ATraditional Arabic" w:hAnsi="ATraditional Arabic"/>
          <w:szCs w:val="32"/>
        </w:rPr>
        <w:t>.</w:t>
      </w:r>
    </w:p>
    <w:p w14:paraId="5F89C78E" w14:textId="1C116789" w:rsidR="00E40184" w:rsidRPr="00FF21AD" w:rsidRDefault="00E6732D" w:rsidP="00E40184">
      <w:pPr>
        <w:numPr>
          <w:ilvl w:val="0"/>
          <w:numId w:val="4"/>
        </w:numPr>
        <w:rPr>
          <w:rFonts w:ascii="ATraditional Arabic" w:hAnsi="ATraditional Arabic"/>
        </w:rPr>
      </w:pPr>
      <w:r w:rsidRPr="00FF21AD">
        <w:rPr>
          <w:rFonts w:ascii="ATraditional Arabic" w:hAnsi="ATraditional Arabic"/>
          <w:szCs w:val="32"/>
          <w:rtl/>
        </w:rPr>
        <w:t>تسهم البنية التحتية الزراعية في الوادي الأخضر في تعزيز فرص نجاح المشاريع الريادية واستدامتها</w:t>
      </w:r>
      <w:r w:rsidRPr="00FF21AD">
        <w:rPr>
          <w:rFonts w:ascii="ATraditional Arabic" w:hAnsi="ATraditional Arabic"/>
          <w:szCs w:val="32"/>
        </w:rPr>
        <w:t>.</w:t>
      </w:r>
    </w:p>
    <w:p w14:paraId="43B97544" w14:textId="644493F8" w:rsidR="00E40184" w:rsidRPr="00FF21AD" w:rsidRDefault="00E6732D" w:rsidP="00E40184">
      <w:pPr>
        <w:numPr>
          <w:ilvl w:val="0"/>
          <w:numId w:val="4"/>
        </w:numPr>
        <w:rPr>
          <w:rFonts w:ascii="ATraditional Arabic" w:hAnsi="ATraditional Arabic"/>
        </w:rPr>
      </w:pPr>
      <w:r w:rsidRPr="00FF21AD">
        <w:rPr>
          <w:rFonts w:ascii="ATraditional Arabic" w:hAnsi="ATraditional Arabic"/>
          <w:szCs w:val="32"/>
          <w:rtl/>
        </w:rPr>
        <w:t>تتيح الفرص الاستثمارية الزراعية في الوادي الأخضر بيئة محفزة لتطوير المشاريع الريادية</w:t>
      </w:r>
      <w:r w:rsidRPr="00FF21AD">
        <w:rPr>
          <w:rFonts w:ascii="ATraditional Arabic" w:hAnsi="ATraditional Arabic"/>
          <w:szCs w:val="32"/>
        </w:rPr>
        <w:t>.</w:t>
      </w:r>
    </w:p>
    <w:p w14:paraId="3CD49402" w14:textId="4B6B3E81" w:rsidR="00E40184" w:rsidRPr="00FF21AD" w:rsidRDefault="00E6732D" w:rsidP="00E40184">
      <w:pPr>
        <w:numPr>
          <w:ilvl w:val="0"/>
          <w:numId w:val="4"/>
        </w:numPr>
        <w:rPr>
          <w:rFonts w:ascii="ATraditional Arabic" w:hAnsi="ATraditional Arabic"/>
        </w:rPr>
      </w:pPr>
      <w:r w:rsidRPr="00FF21AD">
        <w:rPr>
          <w:rFonts w:ascii="ATraditional Arabic" w:hAnsi="ATraditional Arabic"/>
          <w:szCs w:val="32"/>
          <w:rtl/>
        </w:rPr>
        <w:t>يسهم التنوع الزراعي الذي يتميز به الوادي الأخضر في توفير فرص متنوعة للمشروعات الريادية</w:t>
      </w:r>
      <w:r w:rsidRPr="00FF21AD">
        <w:rPr>
          <w:rFonts w:ascii="ATraditional Arabic" w:hAnsi="ATraditional Arabic"/>
          <w:szCs w:val="32"/>
        </w:rPr>
        <w:t>.</w:t>
      </w:r>
    </w:p>
    <w:p w14:paraId="423EF68E" w14:textId="6DEF0555" w:rsidR="00E40184" w:rsidRPr="00FF21AD" w:rsidRDefault="00E6732D" w:rsidP="00E40184">
      <w:pPr>
        <w:numPr>
          <w:ilvl w:val="0"/>
          <w:numId w:val="4"/>
        </w:numPr>
        <w:rPr>
          <w:rFonts w:ascii="ATraditional Arabic" w:hAnsi="ATraditional Arabic"/>
        </w:rPr>
      </w:pPr>
      <w:r w:rsidRPr="00FF21AD">
        <w:rPr>
          <w:rFonts w:ascii="ATraditional Arabic" w:hAnsi="ATraditional Arabic"/>
          <w:szCs w:val="32"/>
          <w:rtl/>
        </w:rPr>
        <w:t>تواجه الاستفادة من المقومات الزراعية في الوادي الأخضر عددًا من التحديات التي قد تحد من دعم المشاريع الريادية</w:t>
      </w:r>
      <w:r w:rsidRPr="00FF21AD">
        <w:rPr>
          <w:rFonts w:ascii="ATraditional Arabic" w:hAnsi="ATraditional Arabic"/>
          <w:szCs w:val="32"/>
        </w:rPr>
        <w:t>.</w:t>
      </w:r>
    </w:p>
    <w:p w14:paraId="1D26FAC8" w14:textId="77777777" w:rsidR="00FF21AD" w:rsidRPr="00534EF9" w:rsidRDefault="00FF21AD" w:rsidP="00002FA8">
      <w:pPr>
        <w:pStyle w:val="2"/>
      </w:pPr>
      <w:bookmarkStart w:id="5" w:name="_Toc236696000"/>
      <w:r w:rsidRPr="00534EF9">
        <w:rPr>
          <w:rtl/>
        </w:rPr>
        <w:t>أهداف الدراسة</w:t>
      </w:r>
      <w:bookmarkEnd w:id="5"/>
    </w:p>
    <w:p w14:paraId="01A31541" w14:textId="77777777" w:rsidR="00FF21AD" w:rsidRPr="00FF21AD" w:rsidRDefault="00FF21AD" w:rsidP="00E40184">
      <w:pPr>
        <w:rPr>
          <w:rFonts w:ascii="ATraditional Arabic" w:hAnsi="ATraditional Arabic"/>
          <w:b/>
          <w:bCs/>
          <w:szCs w:val="32"/>
        </w:rPr>
      </w:pPr>
      <w:r w:rsidRPr="00FF21AD">
        <w:rPr>
          <w:rFonts w:ascii="ATraditional Arabic" w:hAnsi="ATraditional Arabic"/>
          <w:b/>
          <w:bCs/>
          <w:szCs w:val="32"/>
          <w:rtl/>
        </w:rPr>
        <w:t>الهدف الرئيس</w:t>
      </w:r>
    </w:p>
    <w:p w14:paraId="79DE38DF" w14:textId="5B011385" w:rsidR="00E40184" w:rsidRPr="00FF21AD" w:rsidRDefault="00E6732D" w:rsidP="00E40184">
      <w:pPr>
        <w:rPr>
          <w:rFonts w:ascii="ATraditional Arabic" w:hAnsi="ATraditional Arabic"/>
        </w:rPr>
      </w:pPr>
      <w:r w:rsidRPr="00FF21AD">
        <w:rPr>
          <w:rFonts w:ascii="ATraditional Arabic" w:hAnsi="ATraditional Arabic"/>
          <w:szCs w:val="32"/>
          <w:rtl/>
        </w:rPr>
        <w:t>التعرف على دور المقومات الزراعية في الوادي الأخضر في دعم المشاريع الريادية بمنطقة تبوك</w:t>
      </w:r>
      <w:r w:rsidRPr="00FF21AD">
        <w:rPr>
          <w:rFonts w:ascii="ATraditional Arabic" w:hAnsi="ATraditional Arabic"/>
          <w:szCs w:val="32"/>
        </w:rPr>
        <w:t>.</w:t>
      </w:r>
    </w:p>
    <w:p w14:paraId="104BD370" w14:textId="77777777" w:rsidR="00FF21AD" w:rsidRPr="00534EF9" w:rsidRDefault="00FF21AD" w:rsidP="00E40184">
      <w:pPr>
        <w:rPr>
          <w:rFonts w:ascii="ATraditional Arabic" w:hAnsi="ATraditional Arabic"/>
          <w:b/>
          <w:bCs/>
          <w:szCs w:val="32"/>
        </w:rPr>
      </w:pPr>
      <w:r w:rsidRPr="00534EF9">
        <w:rPr>
          <w:rFonts w:ascii="ATraditional Arabic" w:hAnsi="ATraditional Arabic"/>
          <w:b/>
          <w:bCs/>
          <w:szCs w:val="32"/>
          <w:rtl/>
        </w:rPr>
        <w:t>الأهداف الفرعية</w:t>
      </w:r>
    </w:p>
    <w:p w14:paraId="65556A59" w14:textId="09A37594" w:rsidR="00E40184" w:rsidRPr="00534EF9" w:rsidRDefault="00E6732D" w:rsidP="00E40184">
      <w:pPr>
        <w:numPr>
          <w:ilvl w:val="0"/>
          <w:numId w:val="2"/>
        </w:numPr>
        <w:rPr>
          <w:rFonts w:ascii="ATraditional Arabic" w:hAnsi="ATraditional Arabic"/>
        </w:rPr>
      </w:pPr>
      <w:r w:rsidRPr="00534EF9">
        <w:rPr>
          <w:rFonts w:ascii="ATraditional Arabic" w:hAnsi="ATraditional Arabic"/>
          <w:szCs w:val="32"/>
          <w:rtl/>
        </w:rPr>
        <w:t>تحديد المقومات الزراعية المتوافرة في الوادي الأخضر</w:t>
      </w:r>
      <w:r w:rsidRPr="00534EF9">
        <w:rPr>
          <w:rFonts w:ascii="ATraditional Arabic" w:hAnsi="ATraditional Arabic"/>
          <w:szCs w:val="32"/>
        </w:rPr>
        <w:t>.</w:t>
      </w:r>
    </w:p>
    <w:p w14:paraId="18DDB8FE" w14:textId="3A660526" w:rsidR="00E40184" w:rsidRPr="00534EF9" w:rsidRDefault="00E6732D" w:rsidP="00E40184">
      <w:pPr>
        <w:numPr>
          <w:ilvl w:val="0"/>
          <w:numId w:val="2"/>
        </w:numPr>
        <w:rPr>
          <w:rFonts w:ascii="ATraditional Arabic" w:hAnsi="ATraditional Arabic"/>
        </w:rPr>
      </w:pPr>
      <w:r w:rsidRPr="00534EF9">
        <w:rPr>
          <w:rFonts w:ascii="ATraditional Arabic" w:hAnsi="ATraditional Arabic"/>
          <w:szCs w:val="32"/>
          <w:rtl/>
        </w:rPr>
        <w:t>دراسة واقع البنية التحتية الزراعية</w:t>
      </w:r>
      <w:r w:rsidRPr="00534EF9">
        <w:rPr>
          <w:rFonts w:ascii="ATraditional Arabic" w:hAnsi="ATraditional Arabic"/>
          <w:szCs w:val="32"/>
        </w:rPr>
        <w:t>.</w:t>
      </w:r>
    </w:p>
    <w:p w14:paraId="736B3005" w14:textId="77777777" w:rsidR="00FF21AD" w:rsidRPr="00534EF9" w:rsidRDefault="00FF21AD" w:rsidP="00E40184">
      <w:pPr>
        <w:numPr>
          <w:ilvl w:val="0"/>
          <w:numId w:val="2"/>
        </w:numPr>
        <w:rPr>
          <w:rFonts w:ascii="ATraditional Arabic" w:hAnsi="ATraditional Arabic"/>
          <w:szCs w:val="32"/>
        </w:rPr>
      </w:pPr>
      <w:r w:rsidRPr="00534EF9">
        <w:rPr>
          <w:rFonts w:ascii="ATraditional Arabic" w:hAnsi="ATraditional Arabic"/>
          <w:szCs w:val="32"/>
          <w:rtl/>
        </w:rPr>
        <w:t>التعرف على أبرز الفرص الاستثمارية الزراعية المتاحة.</w:t>
      </w:r>
    </w:p>
    <w:p w14:paraId="064B917A" w14:textId="61291C33" w:rsidR="00E40184" w:rsidRPr="00534EF9" w:rsidRDefault="00E6732D" w:rsidP="00E40184">
      <w:pPr>
        <w:numPr>
          <w:ilvl w:val="0"/>
          <w:numId w:val="2"/>
        </w:numPr>
        <w:rPr>
          <w:rFonts w:ascii="ATraditional Arabic" w:hAnsi="ATraditional Arabic"/>
        </w:rPr>
      </w:pPr>
      <w:r w:rsidRPr="00534EF9">
        <w:rPr>
          <w:rFonts w:ascii="ATraditional Arabic" w:hAnsi="ATraditional Arabic"/>
          <w:szCs w:val="32"/>
          <w:rtl/>
        </w:rPr>
        <w:t>بيان دور المقومات الزراعية في دعم المشاريع الريادية</w:t>
      </w:r>
      <w:r w:rsidRPr="00534EF9">
        <w:rPr>
          <w:rFonts w:ascii="ATraditional Arabic" w:hAnsi="ATraditional Arabic"/>
          <w:szCs w:val="32"/>
        </w:rPr>
        <w:t>.</w:t>
      </w:r>
    </w:p>
    <w:p w14:paraId="1C1898EA" w14:textId="7E812AEE" w:rsidR="00E40184" w:rsidRPr="00534EF9" w:rsidRDefault="00E6732D" w:rsidP="00E40184">
      <w:pPr>
        <w:numPr>
          <w:ilvl w:val="0"/>
          <w:numId w:val="2"/>
        </w:numPr>
        <w:rPr>
          <w:rFonts w:ascii="ATraditional Arabic" w:hAnsi="ATraditional Arabic"/>
        </w:rPr>
      </w:pPr>
      <w:r w:rsidRPr="00534EF9">
        <w:rPr>
          <w:rFonts w:ascii="ATraditional Arabic" w:hAnsi="ATraditional Arabic"/>
          <w:szCs w:val="32"/>
          <w:rtl/>
        </w:rPr>
        <w:t>تحديد المعوقات التي تواجه استثمار المقومات الزراعية</w:t>
      </w:r>
      <w:r w:rsidRPr="00534EF9">
        <w:rPr>
          <w:rFonts w:ascii="ATraditional Arabic" w:hAnsi="ATraditional Arabic"/>
          <w:szCs w:val="32"/>
        </w:rPr>
        <w:t>.</w:t>
      </w:r>
    </w:p>
    <w:p w14:paraId="76AF0732" w14:textId="0226826D" w:rsidR="00E40184" w:rsidRPr="00534EF9" w:rsidRDefault="00E6732D" w:rsidP="00E40184">
      <w:pPr>
        <w:numPr>
          <w:ilvl w:val="0"/>
          <w:numId w:val="2"/>
        </w:numPr>
        <w:rPr>
          <w:rFonts w:ascii="ATraditional Arabic" w:hAnsi="ATraditional Arabic"/>
        </w:rPr>
      </w:pPr>
      <w:r w:rsidRPr="00534EF9">
        <w:rPr>
          <w:rFonts w:ascii="ATraditional Arabic" w:hAnsi="ATraditional Arabic"/>
          <w:szCs w:val="32"/>
          <w:rtl/>
        </w:rPr>
        <w:t>تقديم مقترحات لتعزيز المشاريع الريادية الزراعية</w:t>
      </w:r>
      <w:r w:rsidRPr="00534EF9">
        <w:rPr>
          <w:rFonts w:ascii="ATraditional Arabic" w:hAnsi="ATraditional Arabic"/>
          <w:szCs w:val="32"/>
        </w:rPr>
        <w:t>.</w:t>
      </w:r>
    </w:p>
    <w:p w14:paraId="3F164318" w14:textId="77777777" w:rsidR="00FF21AD" w:rsidRPr="00002FA8" w:rsidRDefault="00FF21AD" w:rsidP="00002FA8">
      <w:pPr>
        <w:pStyle w:val="2"/>
        <w:rPr>
          <w:rtl/>
        </w:rPr>
      </w:pPr>
      <w:bookmarkStart w:id="6" w:name="_Toc236696001"/>
      <w:r w:rsidRPr="00002FA8">
        <w:rPr>
          <w:rtl/>
        </w:rPr>
        <w:t>أهمية الدراسة</w:t>
      </w:r>
      <w:bookmarkEnd w:id="6"/>
    </w:p>
    <w:p w14:paraId="1B797CAD" w14:textId="17B66190" w:rsidR="00E40184" w:rsidRPr="00534EF9" w:rsidRDefault="00E6732D" w:rsidP="00E40184">
      <w:pPr>
        <w:numPr>
          <w:ilvl w:val="0"/>
          <w:numId w:val="3"/>
        </w:numPr>
        <w:rPr>
          <w:rFonts w:ascii="ATraditional Arabic" w:hAnsi="ATraditional Arabic"/>
        </w:rPr>
      </w:pPr>
      <w:r w:rsidRPr="00534EF9">
        <w:rPr>
          <w:rFonts w:ascii="ATraditional Arabic" w:hAnsi="ATraditional Arabic"/>
          <w:szCs w:val="32"/>
          <w:rtl/>
        </w:rPr>
        <w:t>إثراء الأدبيات العلمية المتعلقة بريادة الأعمال الزراعية والتنمية المحلية</w:t>
      </w:r>
      <w:r w:rsidRPr="00534EF9">
        <w:rPr>
          <w:rFonts w:ascii="ATraditional Arabic" w:hAnsi="ATraditional Arabic"/>
          <w:szCs w:val="32"/>
        </w:rPr>
        <w:t xml:space="preserve">. </w:t>
      </w:r>
    </w:p>
    <w:p w14:paraId="1EB0B6E4" w14:textId="10C3BFC1" w:rsidR="00E40184" w:rsidRPr="00534EF9" w:rsidRDefault="00E6732D" w:rsidP="00E40184">
      <w:pPr>
        <w:numPr>
          <w:ilvl w:val="0"/>
          <w:numId w:val="3"/>
        </w:numPr>
        <w:rPr>
          <w:rFonts w:ascii="ATraditional Arabic" w:hAnsi="ATraditional Arabic"/>
        </w:rPr>
      </w:pPr>
      <w:r w:rsidRPr="00534EF9">
        <w:rPr>
          <w:rFonts w:ascii="ATraditional Arabic" w:hAnsi="ATraditional Arabic"/>
          <w:szCs w:val="32"/>
          <w:rtl/>
        </w:rPr>
        <w:t>سد النقص في الدراسات التي تناولت الوادي الأخضر من منظور ريادة الأعمال</w:t>
      </w:r>
      <w:r w:rsidRPr="00534EF9">
        <w:rPr>
          <w:rFonts w:ascii="ATraditional Arabic" w:hAnsi="ATraditional Arabic"/>
          <w:szCs w:val="32"/>
        </w:rPr>
        <w:t xml:space="preserve">. </w:t>
      </w:r>
    </w:p>
    <w:p w14:paraId="7C650B96" w14:textId="147DF0D4" w:rsidR="00E40184" w:rsidRPr="00534EF9" w:rsidRDefault="00E6732D" w:rsidP="00E40184">
      <w:pPr>
        <w:numPr>
          <w:ilvl w:val="0"/>
          <w:numId w:val="3"/>
        </w:numPr>
        <w:rPr>
          <w:rFonts w:ascii="ATraditional Arabic" w:hAnsi="ATraditional Arabic"/>
        </w:rPr>
      </w:pPr>
      <w:r w:rsidRPr="00534EF9">
        <w:rPr>
          <w:rFonts w:ascii="ATraditional Arabic" w:hAnsi="ATraditional Arabic"/>
          <w:szCs w:val="32"/>
          <w:rtl/>
        </w:rPr>
        <w:t>توضيح العلاقة بين المقومات الزراعية ودعم المشاريع الريادية</w:t>
      </w:r>
      <w:r w:rsidRPr="00534EF9">
        <w:rPr>
          <w:rFonts w:ascii="ATraditional Arabic" w:hAnsi="ATraditional Arabic"/>
          <w:szCs w:val="32"/>
        </w:rPr>
        <w:t xml:space="preserve">. </w:t>
      </w:r>
    </w:p>
    <w:p w14:paraId="06C6838A" w14:textId="77777777" w:rsidR="00FF21AD" w:rsidRPr="00534EF9" w:rsidRDefault="00FF21AD" w:rsidP="00E40184">
      <w:pPr>
        <w:numPr>
          <w:ilvl w:val="0"/>
          <w:numId w:val="3"/>
        </w:numPr>
        <w:rPr>
          <w:rFonts w:ascii="ATraditional Arabic" w:hAnsi="ATraditional Arabic"/>
          <w:szCs w:val="32"/>
        </w:rPr>
      </w:pPr>
      <w:r w:rsidRPr="00534EF9">
        <w:rPr>
          <w:rFonts w:ascii="ATraditional Arabic" w:hAnsi="ATraditional Arabic"/>
          <w:szCs w:val="32"/>
          <w:rtl/>
        </w:rPr>
        <w:lastRenderedPageBreak/>
        <w:t>التنبيه على الفرص الممكنة للمشاريع الريادية.</w:t>
      </w:r>
    </w:p>
    <w:p w14:paraId="33B29DF6" w14:textId="2183FE01" w:rsidR="00E40184" w:rsidRPr="00534EF9" w:rsidRDefault="00E6732D" w:rsidP="00E40184">
      <w:pPr>
        <w:numPr>
          <w:ilvl w:val="0"/>
          <w:numId w:val="3"/>
        </w:numPr>
        <w:rPr>
          <w:rFonts w:ascii="ATraditional Arabic" w:hAnsi="ATraditional Arabic"/>
        </w:rPr>
      </w:pPr>
      <w:r w:rsidRPr="00534EF9">
        <w:rPr>
          <w:rFonts w:ascii="ATraditional Arabic" w:hAnsi="ATraditional Arabic"/>
          <w:szCs w:val="32"/>
          <w:rtl/>
        </w:rPr>
        <w:t>تشجيع رواد الأعمال على استثمار الموارد الزراعية المتاحة</w:t>
      </w:r>
      <w:r w:rsidRPr="00534EF9">
        <w:rPr>
          <w:rFonts w:ascii="ATraditional Arabic" w:hAnsi="ATraditional Arabic"/>
          <w:szCs w:val="32"/>
        </w:rPr>
        <w:t xml:space="preserve">. </w:t>
      </w:r>
    </w:p>
    <w:p w14:paraId="6662C23A" w14:textId="210E3EA2" w:rsidR="00E40184" w:rsidRPr="00FF21AD" w:rsidRDefault="00E6732D" w:rsidP="00E40184">
      <w:pPr>
        <w:numPr>
          <w:ilvl w:val="0"/>
          <w:numId w:val="3"/>
        </w:numPr>
        <w:rPr>
          <w:rFonts w:ascii="ATraditional Arabic" w:hAnsi="ATraditional Arabic"/>
        </w:rPr>
      </w:pPr>
      <w:r w:rsidRPr="00FF21AD">
        <w:rPr>
          <w:rFonts w:ascii="ATraditional Arabic" w:hAnsi="ATraditional Arabic"/>
          <w:szCs w:val="32"/>
          <w:rtl/>
        </w:rPr>
        <w:t>توفير أساس علمي للدراسات المستقبلية في مجال ريادة الأعمال الزراعية</w:t>
      </w:r>
      <w:r w:rsidRPr="00FF21AD">
        <w:rPr>
          <w:rFonts w:ascii="ATraditional Arabic" w:hAnsi="ATraditional Arabic"/>
          <w:szCs w:val="32"/>
        </w:rPr>
        <w:t xml:space="preserve">. </w:t>
      </w:r>
    </w:p>
    <w:p w14:paraId="2CB18664" w14:textId="77777777" w:rsidR="00FF21AD" w:rsidRPr="00534EF9" w:rsidRDefault="00FF21AD" w:rsidP="00002FA8">
      <w:pPr>
        <w:pStyle w:val="2"/>
      </w:pPr>
      <w:bookmarkStart w:id="7" w:name="_Toc236696002"/>
      <w:r w:rsidRPr="00534EF9">
        <w:rPr>
          <w:rtl/>
        </w:rPr>
        <w:t>مصطلحات الدراسة</w:t>
      </w:r>
      <w:bookmarkEnd w:id="7"/>
    </w:p>
    <w:p w14:paraId="147BDDDB" w14:textId="77777777" w:rsidR="00FF21AD" w:rsidRPr="00FF21AD" w:rsidRDefault="00FF21AD" w:rsidP="00E40184">
      <w:pPr>
        <w:ind w:left="360" w:firstLine="0"/>
        <w:rPr>
          <w:rFonts w:ascii="ATraditional Arabic" w:hAnsi="ATraditional Arabic"/>
          <w:b/>
          <w:bCs/>
          <w:szCs w:val="32"/>
        </w:rPr>
      </w:pPr>
      <w:r w:rsidRPr="00FF21AD">
        <w:rPr>
          <w:rFonts w:ascii="ATraditional Arabic" w:hAnsi="ATraditional Arabic"/>
          <w:b/>
          <w:bCs/>
          <w:szCs w:val="32"/>
          <w:rtl/>
        </w:rPr>
        <w:t>المقومات الزراعية</w:t>
      </w:r>
    </w:p>
    <w:p w14:paraId="3B8189AE" w14:textId="1BEF34D3" w:rsidR="00E40184" w:rsidRPr="00FF21AD" w:rsidRDefault="00E6732D" w:rsidP="00E40184">
      <w:pPr>
        <w:ind w:left="360" w:firstLine="0"/>
        <w:rPr>
          <w:rFonts w:ascii="ATraditional Arabic" w:hAnsi="ATraditional Arabic"/>
        </w:rPr>
      </w:pPr>
      <w:r w:rsidRPr="00FF21AD">
        <w:rPr>
          <w:rFonts w:ascii="ATraditional Arabic" w:hAnsi="ATraditional Arabic"/>
          <w:szCs w:val="32"/>
          <w:rtl/>
        </w:rPr>
        <w:t>هي مجموعة الموارد والإمكانات الطبيعية والبشرية والاقتصادية المتوافرة في الوادي الأخضر، والتي تشمل الأراضي الزراعية، والموارد المائية، والغطاء النباتي، والبنية التحتية الزراعية، والفرص الاستثمارية، ويمكن استثمارها في دعم المشاريع الريادية</w:t>
      </w:r>
      <w:r w:rsidRPr="00FF21AD">
        <w:rPr>
          <w:rFonts w:ascii="ATraditional Arabic" w:hAnsi="ATraditional Arabic"/>
          <w:szCs w:val="32"/>
        </w:rPr>
        <w:t>.</w:t>
      </w:r>
    </w:p>
    <w:p w14:paraId="52D657DF" w14:textId="77777777" w:rsidR="00FF21AD" w:rsidRPr="00FF21AD" w:rsidRDefault="00FF21AD" w:rsidP="00E40184">
      <w:pPr>
        <w:ind w:left="360" w:firstLine="0"/>
        <w:rPr>
          <w:rFonts w:ascii="ATraditional Arabic" w:hAnsi="ATraditional Arabic"/>
          <w:b/>
          <w:bCs/>
          <w:szCs w:val="32"/>
        </w:rPr>
      </w:pPr>
      <w:r w:rsidRPr="00FF21AD">
        <w:rPr>
          <w:rFonts w:ascii="ATraditional Arabic" w:hAnsi="ATraditional Arabic"/>
          <w:b/>
          <w:bCs/>
          <w:szCs w:val="32"/>
          <w:rtl/>
        </w:rPr>
        <w:t>المشاريع الريادية</w:t>
      </w:r>
    </w:p>
    <w:p w14:paraId="4DAE1743" w14:textId="51DFC4FA" w:rsidR="00E40184" w:rsidRPr="00FF21AD" w:rsidRDefault="00E6732D" w:rsidP="00E40184">
      <w:pPr>
        <w:ind w:left="360" w:firstLine="0"/>
        <w:rPr>
          <w:rFonts w:ascii="ATraditional Arabic" w:hAnsi="ATraditional Arabic"/>
        </w:rPr>
      </w:pPr>
      <w:r w:rsidRPr="00FF21AD">
        <w:rPr>
          <w:rFonts w:ascii="ATraditional Arabic" w:hAnsi="ATraditional Arabic"/>
          <w:szCs w:val="32"/>
          <w:rtl/>
        </w:rPr>
        <w:t>هي مشروعات تعتمد على الابتكار واستثمار الفرص المتاحة، وتهدف إلى تقديم منتجات أو خدمات ذات قيمة مضافة، وتسهم في تحقيق التنمية الاقتصادية وخلق فرص العمل</w:t>
      </w:r>
      <w:r w:rsidRPr="00FF21AD">
        <w:rPr>
          <w:rFonts w:ascii="ATraditional Arabic" w:hAnsi="ATraditional Arabic"/>
          <w:szCs w:val="32"/>
        </w:rPr>
        <w:t>.</w:t>
      </w:r>
    </w:p>
    <w:p w14:paraId="35F054E1" w14:textId="77777777" w:rsidR="00FF21AD" w:rsidRPr="00FF21AD" w:rsidRDefault="00FF21AD" w:rsidP="00E40184">
      <w:pPr>
        <w:ind w:left="360" w:firstLine="0"/>
        <w:rPr>
          <w:rFonts w:ascii="ATraditional Arabic" w:hAnsi="ATraditional Arabic"/>
          <w:b/>
          <w:bCs/>
          <w:szCs w:val="32"/>
        </w:rPr>
      </w:pPr>
      <w:r w:rsidRPr="00FF21AD">
        <w:rPr>
          <w:rFonts w:ascii="ATraditional Arabic" w:hAnsi="ATraditional Arabic"/>
          <w:b/>
          <w:bCs/>
          <w:szCs w:val="32"/>
          <w:rtl/>
        </w:rPr>
        <w:t>ريادة الأعمال الزراعية</w:t>
      </w:r>
    </w:p>
    <w:p w14:paraId="058B9D86" w14:textId="3FA0D333" w:rsidR="00E40184" w:rsidRPr="00FF21AD" w:rsidRDefault="00E6732D" w:rsidP="00E40184">
      <w:pPr>
        <w:ind w:left="360" w:firstLine="0"/>
        <w:rPr>
          <w:rFonts w:ascii="ATraditional Arabic" w:hAnsi="ATraditional Arabic"/>
        </w:rPr>
      </w:pPr>
      <w:r w:rsidRPr="00FF21AD">
        <w:rPr>
          <w:rFonts w:ascii="ATraditional Arabic" w:hAnsi="ATraditional Arabic"/>
          <w:szCs w:val="32"/>
          <w:rtl/>
        </w:rPr>
        <w:t>هي توظيف المبادرات والأفكار الابتكارية في استثمار الموارد الزراعية لإنشاء مشاريع جديدة أو تطوير مشاريع قائمة، بما يحقق قيمة اقتصادية واجتماعية ويعزز التنمية المستدامة</w:t>
      </w:r>
      <w:r w:rsidRPr="00FF21AD">
        <w:rPr>
          <w:rFonts w:ascii="ATraditional Arabic" w:hAnsi="ATraditional Arabic"/>
          <w:szCs w:val="32"/>
        </w:rPr>
        <w:t>.</w:t>
      </w:r>
    </w:p>
    <w:p w14:paraId="49B81A61" w14:textId="77777777" w:rsidR="00FF21AD" w:rsidRPr="00FF21AD" w:rsidRDefault="00FF21AD" w:rsidP="00E40184">
      <w:pPr>
        <w:ind w:left="360" w:firstLine="0"/>
        <w:rPr>
          <w:rFonts w:ascii="ATraditional Arabic" w:hAnsi="ATraditional Arabic"/>
          <w:b/>
          <w:bCs/>
          <w:szCs w:val="32"/>
        </w:rPr>
      </w:pPr>
      <w:r w:rsidRPr="00FF21AD">
        <w:rPr>
          <w:rFonts w:ascii="ATraditional Arabic" w:hAnsi="ATraditional Arabic"/>
          <w:b/>
          <w:bCs/>
          <w:szCs w:val="32"/>
          <w:rtl/>
        </w:rPr>
        <w:t>الاستثمار الزراعي</w:t>
      </w:r>
    </w:p>
    <w:p w14:paraId="66A56102" w14:textId="7C48D2DE" w:rsidR="00E40184" w:rsidRPr="00FF21AD" w:rsidRDefault="00E6732D" w:rsidP="00E40184">
      <w:pPr>
        <w:ind w:left="360" w:firstLine="0"/>
        <w:rPr>
          <w:rFonts w:ascii="ATraditional Arabic" w:hAnsi="ATraditional Arabic"/>
        </w:rPr>
      </w:pPr>
      <w:r w:rsidRPr="00FF21AD">
        <w:rPr>
          <w:rFonts w:ascii="ATraditional Arabic" w:hAnsi="ATraditional Arabic"/>
          <w:szCs w:val="32"/>
          <w:rtl/>
        </w:rPr>
        <w:t>هو توجيه الموارد المالية والبشرية والفنية نحو الأنشطة الزراعية بهدف تحقيق عوائد اقتصادية وتنمية الإنتاج الزراعي، مع الاستخدام الأمثل للموارد المتاحة</w:t>
      </w:r>
      <w:r w:rsidRPr="00FF21AD">
        <w:rPr>
          <w:rFonts w:ascii="ATraditional Arabic" w:hAnsi="ATraditional Arabic"/>
          <w:szCs w:val="32"/>
        </w:rPr>
        <w:t>.</w:t>
      </w:r>
    </w:p>
    <w:p w14:paraId="039DFC94" w14:textId="77777777" w:rsidR="00FF21AD" w:rsidRPr="00FF21AD" w:rsidRDefault="00FF21AD" w:rsidP="00E40184">
      <w:pPr>
        <w:ind w:left="360" w:firstLine="0"/>
        <w:rPr>
          <w:rFonts w:ascii="ATraditional Arabic" w:hAnsi="ATraditional Arabic"/>
          <w:b/>
          <w:bCs/>
          <w:szCs w:val="32"/>
        </w:rPr>
      </w:pPr>
      <w:r w:rsidRPr="00FF21AD">
        <w:rPr>
          <w:rFonts w:ascii="ATraditional Arabic" w:hAnsi="ATraditional Arabic"/>
          <w:b/>
          <w:bCs/>
          <w:szCs w:val="32"/>
          <w:rtl/>
        </w:rPr>
        <w:t>الوادي الأخضر</w:t>
      </w:r>
    </w:p>
    <w:p w14:paraId="754ADD95" w14:textId="0625E2FD" w:rsidR="00E40184" w:rsidRPr="00FF21AD" w:rsidRDefault="00E6732D" w:rsidP="00E40184">
      <w:pPr>
        <w:ind w:left="360" w:firstLine="0"/>
        <w:rPr>
          <w:rFonts w:ascii="ATraditional Arabic" w:hAnsi="ATraditional Arabic"/>
          <w:rtl/>
        </w:rPr>
      </w:pPr>
      <w:r w:rsidRPr="00FF21AD">
        <w:rPr>
          <w:rFonts w:ascii="ATraditional Arabic" w:hAnsi="ATraditional Arabic"/>
          <w:szCs w:val="32"/>
          <w:rtl/>
        </w:rPr>
        <w:t xml:space="preserve">هو وادٍ زراعي يقع جنوب مدينة تبوك </w:t>
      </w:r>
      <w:r w:rsidRPr="00FF21AD">
        <w:rPr>
          <w:rFonts w:ascii="ATraditional Arabic" w:hAnsi="ATraditional Arabic" w:hint="cs"/>
          <w:szCs w:val="32"/>
          <w:rtl/>
        </w:rPr>
        <w:t xml:space="preserve">بحوالي 70كلم </w:t>
      </w:r>
      <w:r w:rsidRPr="00FF21AD">
        <w:rPr>
          <w:rFonts w:ascii="ATraditional Arabic" w:hAnsi="ATraditional Arabic"/>
          <w:szCs w:val="32"/>
          <w:rtl/>
        </w:rPr>
        <w:t>بمنطقة تبوك في شمال غرب المملكة العربية السعودية، ويتميز بتوافر الأراضي الزراعية والموارد المائية والغطاء النباتي وتنوع المحاصيل، وهو المجال المكاني لهذه الدراسة</w:t>
      </w:r>
      <w:r w:rsidRPr="00FF21AD">
        <w:rPr>
          <w:rFonts w:ascii="ATraditional Arabic" w:hAnsi="ATraditional Arabic"/>
          <w:szCs w:val="32"/>
        </w:rPr>
        <w:t>.</w:t>
      </w:r>
    </w:p>
    <w:p w14:paraId="54238EF2" w14:textId="77777777" w:rsidR="00E40184" w:rsidRPr="00534EF9" w:rsidRDefault="00E40184" w:rsidP="00002FA8">
      <w:pPr>
        <w:pStyle w:val="2"/>
      </w:pPr>
      <w:bookmarkStart w:id="8" w:name="_Toc236696003"/>
      <w:r w:rsidRPr="00534EF9">
        <w:rPr>
          <w:rtl/>
        </w:rPr>
        <w:t>هيكل البحث</w:t>
      </w:r>
      <w:bookmarkEnd w:id="8"/>
    </w:p>
    <w:p w14:paraId="06C5C4BB" w14:textId="77777777" w:rsidR="00FF21AD" w:rsidRPr="00FF21AD" w:rsidRDefault="00FF21AD" w:rsidP="00E40184">
      <w:pPr>
        <w:jc w:val="both"/>
        <w:rPr>
          <w:rFonts w:ascii="ATraditional Arabic" w:hAnsi="ATraditional Arabic"/>
          <w:szCs w:val="32"/>
        </w:rPr>
      </w:pPr>
      <w:r w:rsidRPr="00FF21AD">
        <w:rPr>
          <w:rFonts w:ascii="ATraditional Arabic" w:hAnsi="ATraditional Arabic"/>
          <w:b/>
          <w:bCs/>
          <w:szCs w:val="32"/>
          <w:rtl/>
        </w:rPr>
        <w:t>الفصل الأول: الإطار العام للدراسة</w:t>
      </w:r>
    </w:p>
    <w:p w14:paraId="07914A7B" w14:textId="69135966" w:rsidR="00E40184" w:rsidRPr="00FF21AD" w:rsidRDefault="00E6732D" w:rsidP="00E40184">
      <w:pPr>
        <w:numPr>
          <w:ilvl w:val="0"/>
          <w:numId w:val="5"/>
        </w:numPr>
        <w:jc w:val="both"/>
        <w:rPr>
          <w:rFonts w:ascii="ATraditional Arabic" w:hAnsi="ATraditional Arabic"/>
        </w:rPr>
      </w:pPr>
      <w:r w:rsidRPr="00FF21AD">
        <w:rPr>
          <w:rFonts w:ascii="ATraditional Arabic" w:hAnsi="ATraditional Arabic"/>
          <w:szCs w:val="32"/>
          <w:rtl/>
        </w:rPr>
        <w:t>مقدمة الدراسة</w:t>
      </w:r>
      <w:r w:rsidRPr="00FF21AD">
        <w:rPr>
          <w:rFonts w:ascii="ATraditional Arabic" w:hAnsi="ATraditional Arabic"/>
          <w:szCs w:val="32"/>
        </w:rPr>
        <w:t xml:space="preserve">. </w:t>
      </w:r>
    </w:p>
    <w:p w14:paraId="6BE2F95E" w14:textId="65A9332A" w:rsidR="00E40184" w:rsidRPr="00FF21AD" w:rsidRDefault="00E6732D" w:rsidP="00E40184">
      <w:pPr>
        <w:numPr>
          <w:ilvl w:val="0"/>
          <w:numId w:val="5"/>
        </w:numPr>
        <w:jc w:val="both"/>
        <w:rPr>
          <w:rFonts w:ascii="ATraditional Arabic" w:hAnsi="ATraditional Arabic"/>
        </w:rPr>
      </w:pPr>
      <w:r w:rsidRPr="00FF21AD">
        <w:rPr>
          <w:rFonts w:ascii="ATraditional Arabic" w:hAnsi="ATraditional Arabic"/>
          <w:szCs w:val="32"/>
          <w:rtl/>
        </w:rPr>
        <w:lastRenderedPageBreak/>
        <w:t>مشكلة الدراسة</w:t>
      </w:r>
      <w:r w:rsidRPr="00FF21AD">
        <w:rPr>
          <w:rFonts w:ascii="ATraditional Arabic" w:hAnsi="ATraditional Arabic"/>
          <w:szCs w:val="32"/>
        </w:rPr>
        <w:t xml:space="preserve">. </w:t>
      </w:r>
    </w:p>
    <w:p w14:paraId="1A1202EC" w14:textId="77777777" w:rsidR="00FF21AD" w:rsidRPr="00FF21AD" w:rsidRDefault="00FF21AD" w:rsidP="00E40184">
      <w:pPr>
        <w:numPr>
          <w:ilvl w:val="0"/>
          <w:numId w:val="5"/>
        </w:numPr>
        <w:jc w:val="both"/>
        <w:rPr>
          <w:rFonts w:ascii="ATraditional Arabic" w:hAnsi="ATraditional Arabic"/>
          <w:szCs w:val="32"/>
          <w:rtl/>
        </w:rPr>
      </w:pPr>
      <w:r w:rsidRPr="00FF21AD">
        <w:rPr>
          <w:rFonts w:ascii="ATraditional Arabic" w:hAnsi="ATraditional Arabic"/>
          <w:szCs w:val="32"/>
          <w:rtl/>
        </w:rPr>
        <w:t xml:space="preserve">أسئلة الدراسة. </w:t>
      </w:r>
    </w:p>
    <w:p w14:paraId="1D09DAB1" w14:textId="77777777" w:rsidR="00FF21AD" w:rsidRPr="00FF21AD" w:rsidRDefault="00FF21AD" w:rsidP="00E40184">
      <w:pPr>
        <w:numPr>
          <w:ilvl w:val="0"/>
          <w:numId w:val="5"/>
        </w:numPr>
        <w:jc w:val="both"/>
        <w:rPr>
          <w:rFonts w:ascii="ATraditional Arabic" w:hAnsi="ATraditional Arabic"/>
          <w:szCs w:val="32"/>
          <w:rtl/>
        </w:rPr>
      </w:pPr>
      <w:r w:rsidRPr="00FF21AD">
        <w:rPr>
          <w:rFonts w:ascii="ATraditional Arabic" w:hAnsi="ATraditional Arabic"/>
          <w:szCs w:val="32"/>
          <w:rtl/>
        </w:rPr>
        <w:t xml:space="preserve">فرضيات الدراسة. </w:t>
      </w:r>
    </w:p>
    <w:p w14:paraId="52CDFF0C" w14:textId="77777777" w:rsidR="00FF21AD" w:rsidRPr="00FF21AD" w:rsidRDefault="00FF21AD" w:rsidP="00E40184">
      <w:pPr>
        <w:numPr>
          <w:ilvl w:val="0"/>
          <w:numId w:val="5"/>
        </w:numPr>
        <w:jc w:val="both"/>
        <w:rPr>
          <w:rFonts w:ascii="ATraditional Arabic" w:hAnsi="ATraditional Arabic"/>
          <w:szCs w:val="32"/>
          <w:rtl/>
        </w:rPr>
      </w:pPr>
      <w:r w:rsidRPr="00FF21AD">
        <w:rPr>
          <w:rFonts w:ascii="ATraditional Arabic" w:hAnsi="ATraditional Arabic"/>
          <w:szCs w:val="32"/>
          <w:rtl/>
        </w:rPr>
        <w:t xml:space="preserve">أهداف الدراسة. </w:t>
      </w:r>
    </w:p>
    <w:p w14:paraId="25357AD3" w14:textId="77777777" w:rsidR="00FF21AD" w:rsidRPr="00FF21AD" w:rsidRDefault="00FF21AD" w:rsidP="00E40184">
      <w:pPr>
        <w:numPr>
          <w:ilvl w:val="0"/>
          <w:numId w:val="5"/>
        </w:numPr>
        <w:jc w:val="both"/>
        <w:rPr>
          <w:rFonts w:ascii="ATraditional Arabic" w:hAnsi="ATraditional Arabic"/>
          <w:szCs w:val="32"/>
        </w:rPr>
      </w:pPr>
      <w:r w:rsidRPr="00FF21AD">
        <w:rPr>
          <w:rFonts w:ascii="ATraditional Arabic" w:hAnsi="ATraditional Arabic"/>
          <w:szCs w:val="32"/>
          <w:rtl/>
        </w:rPr>
        <w:t xml:space="preserve">أهمية الدراسة. </w:t>
      </w:r>
    </w:p>
    <w:p w14:paraId="6DCC52BA" w14:textId="36807F5D" w:rsidR="00E40184" w:rsidRPr="00FF21AD" w:rsidRDefault="00E6732D" w:rsidP="00E40184">
      <w:pPr>
        <w:numPr>
          <w:ilvl w:val="0"/>
          <w:numId w:val="5"/>
        </w:numPr>
        <w:jc w:val="both"/>
        <w:rPr>
          <w:rFonts w:ascii="ATraditional Arabic" w:hAnsi="ATraditional Arabic"/>
        </w:rPr>
      </w:pPr>
      <w:r w:rsidRPr="00FF21AD">
        <w:rPr>
          <w:rFonts w:ascii="ATraditional Arabic" w:hAnsi="ATraditional Arabic"/>
          <w:szCs w:val="32"/>
          <w:rtl/>
        </w:rPr>
        <w:t>مصطلحات الدراسة</w:t>
      </w:r>
      <w:r w:rsidRPr="00FF21AD">
        <w:rPr>
          <w:rFonts w:ascii="ATraditional Arabic" w:hAnsi="ATraditional Arabic"/>
          <w:szCs w:val="32"/>
        </w:rPr>
        <w:t xml:space="preserve">. </w:t>
      </w:r>
    </w:p>
    <w:p w14:paraId="528EA8F3" w14:textId="5D260FE2" w:rsidR="00E40184" w:rsidRPr="00FF21AD" w:rsidRDefault="00E6732D" w:rsidP="00E40184">
      <w:pPr>
        <w:numPr>
          <w:ilvl w:val="0"/>
          <w:numId w:val="5"/>
        </w:numPr>
        <w:jc w:val="both"/>
        <w:rPr>
          <w:rFonts w:ascii="ATraditional Arabic" w:hAnsi="ATraditional Arabic"/>
        </w:rPr>
      </w:pPr>
      <w:r w:rsidRPr="00FF21AD">
        <w:rPr>
          <w:rFonts w:ascii="ATraditional Arabic" w:hAnsi="ATraditional Arabic"/>
          <w:szCs w:val="32"/>
          <w:rtl/>
        </w:rPr>
        <w:t>هيكل البحث</w:t>
      </w:r>
      <w:r w:rsidRPr="00FF21AD">
        <w:rPr>
          <w:rFonts w:ascii="ATraditional Arabic" w:hAnsi="ATraditional Arabic"/>
          <w:szCs w:val="32"/>
        </w:rPr>
        <w:t xml:space="preserve">. </w:t>
      </w:r>
    </w:p>
    <w:p w14:paraId="77915459" w14:textId="77777777" w:rsidR="00FF21AD" w:rsidRPr="00FF21AD" w:rsidRDefault="00FF21AD" w:rsidP="00E40184">
      <w:pPr>
        <w:jc w:val="both"/>
        <w:rPr>
          <w:rFonts w:ascii="ATraditional Arabic" w:hAnsi="ATraditional Arabic"/>
          <w:szCs w:val="32"/>
        </w:rPr>
      </w:pPr>
      <w:r w:rsidRPr="00FF21AD">
        <w:rPr>
          <w:rFonts w:ascii="ATraditional Arabic" w:hAnsi="ATraditional Arabic"/>
          <w:b/>
          <w:bCs/>
          <w:szCs w:val="32"/>
          <w:rtl/>
        </w:rPr>
        <w:t>الفصل الثاني: الإطار النظري والدراسات السابقة</w:t>
      </w:r>
    </w:p>
    <w:p w14:paraId="46E27A8A" w14:textId="49CB0F73" w:rsidR="00E40184" w:rsidRPr="00FF21AD" w:rsidRDefault="00E6732D" w:rsidP="00E40184">
      <w:pPr>
        <w:numPr>
          <w:ilvl w:val="0"/>
          <w:numId w:val="6"/>
        </w:numPr>
        <w:jc w:val="both"/>
        <w:rPr>
          <w:rFonts w:ascii="ATraditional Arabic" w:hAnsi="ATraditional Arabic"/>
        </w:rPr>
      </w:pPr>
      <w:r w:rsidRPr="00FF21AD">
        <w:rPr>
          <w:rFonts w:ascii="ATraditional Arabic" w:hAnsi="ATraditional Arabic"/>
          <w:szCs w:val="32"/>
          <w:rtl/>
        </w:rPr>
        <w:t>المبحث الأول: المقومات الزراعية</w:t>
      </w:r>
      <w:r w:rsidRPr="00FF21AD">
        <w:rPr>
          <w:rFonts w:ascii="ATraditional Arabic" w:hAnsi="ATraditional Arabic"/>
          <w:szCs w:val="32"/>
        </w:rPr>
        <w:t xml:space="preserve">. </w:t>
      </w:r>
    </w:p>
    <w:p w14:paraId="7983CA3C" w14:textId="25BFD2A6" w:rsidR="00E40184" w:rsidRPr="00FF21AD" w:rsidRDefault="00E6732D" w:rsidP="00E40184">
      <w:pPr>
        <w:numPr>
          <w:ilvl w:val="0"/>
          <w:numId w:val="6"/>
        </w:numPr>
        <w:jc w:val="both"/>
        <w:rPr>
          <w:rFonts w:ascii="ATraditional Arabic" w:hAnsi="ATraditional Arabic"/>
        </w:rPr>
      </w:pPr>
      <w:r w:rsidRPr="00FF21AD">
        <w:rPr>
          <w:rFonts w:ascii="ATraditional Arabic" w:hAnsi="ATraditional Arabic"/>
          <w:szCs w:val="32"/>
          <w:rtl/>
        </w:rPr>
        <w:t>المبحث الثاني: الوادي الأخضر وإمكاناته الزراعية</w:t>
      </w:r>
      <w:r w:rsidRPr="00FF21AD">
        <w:rPr>
          <w:rFonts w:ascii="ATraditional Arabic" w:hAnsi="ATraditional Arabic"/>
          <w:szCs w:val="32"/>
        </w:rPr>
        <w:t xml:space="preserve">. </w:t>
      </w:r>
    </w:p>
    <w:p w14:paraId="4FF25249" w14:textId="599AC5E2" w:rsidR="00E40184" w:rsidRPr="00FF21AD" w:rsidRDefault="00E6732D" w:rsidP="00E40184">
      <w:pPr>
        <w:numPr>
          <w:ilvl w:val="0"/>
          <w:numId w:val="6"/>
        </w:numPr>
        <w:jc w:val="both"/>
        <w:rPr>
          <w:rFonts w:ascii="ATraditional Arabic" w:hAnsi="ATraditional Arabic"/>
        </w:rPr>
      </w:pPr>
      <w:r w:rsidRPr="00FF21AD">
        <w:rPr>
          <w:rFonts w:ascii="ATraditional Arabic" w:hAnsi="ATraditional Arabic"/>
          <w:szCs w:val="32"/>
          <w:rtl/>
        </w:rPr>
        <w:t>المبحث الثالث: المشاريع الريادية</w:t>
      </w:r>
      <w:r w:rsidRPr="00FF21AD">
        <w:rPr>
          <w:rFonts w:ascii="ATraditional Arabic" w:hAnsi="ATraditional Arabic"/>
          <w:szCs w:val="32"/>
        </w:rPr>
        <w:t xml:space="preserve">. </w:t>
      </w:r>
    </w:p>
    <w:p w14:paraId="1E4BA957" w14:textId="551EF7B3" w:rsidR="00E40184" w:rsidRPr="00FF21AD" w:rsidRDefault="00E6732D" w:rsidP="00E40184">
      <w:pPr>
        <w:numPr>
          <w:ilvl w:val="0"/>
          <w:numId w:val="6"/>
        </w:numPr>
        <w:jc w:val="both"/>
        <w:rPr>
          <w:rFonts w:ascii="ATraditional Arabic" w:hAnsi="ATraditional Arabic"/>
        </w:rPr>
      </w:pPr>
      <w:r w:rsidRPr="00FF21AD">
        <w:rPr>
          <w:rFonts w:ascii="ATraditional Arabic" w:hAnsi="ATraditional Arabic"/>
          <w:szCs w:val="32"/>
          <w:rtl/>
        </w:rPr>
        <w:t>المبحث الرابع: العلاقة بين المقومات الزراعية والمشاريع الريادية</w:t>
      </w:r>
      <w:r w:rsidRPr="00FF21AD">
        <w:rPr>
          <w:rFonts w:ascii="ATraditional Arabic" w:hAnsi="ATraditional Arabic"/>
          <w:szCs w:val="32"/>
        </w:rPr>
        <w:t xml:space="preserve">. </w:t>
      </w:r>
    </w:p>
    <w:p w14:paraId="5354B6FD" w14:textId="77777777" w:rsidR="00FF21AD" w:rsidRPr="00FF21AD" w:rsidRDefault="00FF21AD" w:rsidP="00E40184">
      <w:pPr>
        <w:numPr>
          <w:ilvl w:val="0"/>
          <w:numId w:val="7"/>
        </w:numPr>
        <w:jc w:val="both"/>
        <w:rPr>
          <w:rFonts w:ascii="ATraditional Arabic" w:hAnsi="ATraditional Arabic"/>
          <w:b/>
          <w:bCs/>
          <w:szCs w:val="32"/>
          <w:rtl/>
        </w:rPr>
      </w:pPr>
      <w:r w:rsidRPr="00FF21AD">
        <w:rPr>
          <w:rFonts w:ascii="ATraditional Arabic" w:hAnsi="ATraditional Arabic"/>
          <w:b/>
          <w:bCs/>
          <w:szCs w:val="32"/>
          <w:rtl/>
        </w:rPr>
        <w:t>الفصل الثالث: منهجية الدراسة وإجراءاتها</w:t>
      </w:r>
    </w:p>
    <w:p w14:paraId="05F3F77C"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منهج الدراسة. </w:t>
      </w:r>
    </w:p>
    <w:p w14:paraId="0AF2781F"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مجتمع الدراسة. </w:t>
      </w:r>
    </w:p>
    <w:p w14:paraId="02E37F1D"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عينة الدراسة. </w:t>
      </w:r>
    </w:p>
    <w:p w14:paraId="5AFACAC6"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أدوات الدراسة. </w:t>
      </w:r>
    </w:p>
    <w:p w14:paraId="017CE020"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صدق أداة الدراسة وثباتها. </w:t>
      </w:r>
    </w:p>
    <w:p w14:paraId="020CFDE2"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المدخل البحثي. </w:t>
      </w:r>
    </w:p>
    <w:p w14:paraId="2F5C1ECB"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متغيرات الدراسة. </w:t>
      </w:r>
    </w:p>
    <w:p w14:paraId="679546F0"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إجراءات الدراسة. </w:t>
      </w:r>
    </w:p>
    <w:p w14:paraId="25F2DAC4"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الأساليب الإحصائية المستخدمة ومحك الحكم. </w:t>
      </w:r>
    </w:p>
    <w:p w14:paraId="7FD94893" w14:textId="77777777" w:rsidR="00FF21AD" w:rsidRPr="00FF21AD" w:rsidRDefault="00FF21AD" w:rsidP="00E40184">
      <w:pPr>
        <w:numPr>
          <w:ilvl w:val="0"/>
          <w:numId w:val="7"/>
        </w:numPr>
        <w:jc w:val="both"/>
        <w:rPr>
          <w:rFonts w:ascii="ATraditional Arabic" w:hAnsi="ATraditional Arabic"/>
          <w:bCs/>
          <w:szCs w:val="32"/>
          <w:rtl/>
        </w:rPr>
      </w:pPr>
      <w:r w:rsidRPr="00FF21AD">
        <w:rPr>
          <w:rFonts w:ascii="ATraditional Arabic" w:hAnsi="ATraditional Arabic"/>
          <w:bCs/>
          <w:szCs w:val="32"/>
          <w:rtl/>
        </w:rPr>
        <w:t xml:space="preserve">حدود الدراسة. </w:t>
      </w:r>
    </w:p>
    <w:p w14:paraId="4F1D3F09" w14:textId="77777777" w:rsidR="00FF21AD" w:rsidRPr="00FF21AD" w:rsidRDefault="00FF21AD" w:rsidP="00E40184">
      <w:pPr>
        <w:numPr>
          <w:ilvl w:val="0"/>
          <w:numId w:val="7"/>
        </w:numPr>
        <w:jc w:val="both"/>
        <w:rPr>
          <w:rFonts w:ascii="ATraditional Arabic" w:hAnsi="ATraditional Arabic"/>
          <w:szCs w:val="32"/>
        </w:rPr>
      </w:pPr>
      <w:r w:rsidRPr="00FF21AD">
        <w:rPr>
          <w:rFonts w:ascii="ATraditional Arabic" w:hAnsi="ATraditional Arabic"/>
          <w:bCs/>
          <w:szCs w:val="32"/>
          <w:rtl/>
        </w:rPr>
        <w:t xml:space="preserve">أخلاقيات الدراسة. </w:t>
      </w:r>
    </w:p>
    <w:p w14:paraId="088ECF26" w14:textId="77777777" w:rsidR="00FF21AD" w:rsidRPr="00FF21AD" w:rsidRDefault="00FF21AD" w:rsidP="00E40184">
      <w:pPr>
        <w:jc w:val="both"/>
        <w:rPr>
          <w:rFonts w:ascii="ATraditional Arabic" w:hAnsi="ATraditional Arabic"/>
          <w:szCs w:val="32"/>
        </w:rPr>
      </w:pPr>
      <w:r w:rsidRPr="00FF21AD">
        <w:rPr>
          <w:rFonts w:ascii="ATraditional Arabic" w:hAnsi="ATraditional Arabic"/>
          <w:b/>
          <w:bCs/>
          <w:szCs w:val="32"/>
          <w:rtl/>
        </w:rPr>
        <w:lastRenderedPageBreak/>
        <w:t xml:space="preserve">الفصل الرابع: </w:t>
      </w:r>
      <w:r w:rsidRPr="00534EF9">
        <w:rPr>
          <w:rFonts w:ascii="ATraditional Arabic" w:hAnsi="ATraditional Arabic"/>
          <w:b/>
          <w:bCs/>
          <w:szCs w:val="32"/>
          <w:rtl/>
        </w:rPr>
        <w:t xml:space="preserve">نتائج الدراسة </w:t>
      </w:r>
      <w:r w:rsidRPr="00FF21AD">
        <w:rPr>
          <w:rFonts w:ascii="ATraditional Arabic" w:hAnsi="ATraditional Arabic"/>
          <w:b/>
          <w:bCs/>
          <w:szCs w:val="32"/>
          <w:rtl/>
        </w:rPr>
        <w:t>ومناقشتها</w:t>
      </w:r>
    </w:p>
    <w:p w14:paraId="3382A129" w14:textId="5A8FD32D" w:rsidR="00E40184" w:rsidRPr="00FF21AD" w:rsidRDefault="00E6732D" w:rsidP="00E40184">
      <w:pPr>
        <w:numPr>
          <w:ilvl w:val="0"/>
          <w:numId w:val="8"/>
        </w:numPr>
        <w:jc w:val="both"/>
        <w:rPr>
          <w:rFonts w:ascii="ATraditional Arabic" w:hAnsi="ATraditional Arabic"/>
        </w:rPr>
      </w:pPr>
      <w:r w:rsidRPr="00FF21AD">
        <w:rPr>
          <w:rFonts w:ascii="ATraditional Arabic" w:hAnsi="ATraditional Arabic"/>
          <w:szCs w:val="32"/>
          <w:rtl/>
        </w:rPr>
        <w:t>عرض نتائج الدراسة</w:t>
      </w:r>
      <w:r w:rsidRPr="00FF21AD">
        <w:rPr>
          <w:rFonts w:ascii="ATraditional Arabic" w:hAnsi="ATraditional Arabic"/>
          <w:szCs w:val="32"/>
        </w:rPr>
        <w:t xml:space="preserve">. </w:t>
      </w:r>
    </w:p>
    <w:p w14:paraId="356D6A6D" w14:textId="0C84F1FA" w:rsidR="00E40184" w:rsidRPr="00FF21AD" w:rsidRDefault="00E6732D" w:rsidP="00E40184">
      <w:pPr>
        <w:numPr>
          <w:ilvl w:val="0"/>
          <w:numId w:val="8"/>
        </w:numPr>
        <w:jc w:val="both"/>
        <w:rPr>
          <w:rFonts w:ascii="ATraditional Arabic" w:hAnsi="ATraditional Arabic"/>
        </w:rPr>
      </w:pPr>
      <w:r w:rsidRPr="00FF21AD">
        <w:rPr>
          <w:rFonts w:ascii="ATraditional Arabic" w:hAnsi="ATraditional Arabic"/>
          <w:szCs w:val="32"/>
          <w:rtl/>
        </w:rPr>
        <w:t>مناقشة النتائج في ضوء الإطار النظري والدراسات السابقة</w:t>
      </w:r>
      <w:r w:rsidRPr="00FF21AD">
        <w:rPr>
          <w:rFonts w:ascii="ATraditional Arabic" w:hAnsi="ATraditional Arabic"/>
          <w:szCs w:val="32"/>
        </w:rPr>
        <w:t xml:space="preserve">. </w:t>
      </w:r>
    </w:p>
    <w:p w14:paraId="41B99421" w14:textId="77777777" w:rsidR="00FF21AD" w:rsidRPr="00FF21AD" w:rsidRDefault="00FF21AD" w:rsidP="00E40184">
      <w:pPr>
        <w:jc w:val="both"/>
        <w:rPr>
          <w:rFonts w:ascii="ATraditional Arabic" w:hAnsi="ATraditional Arabic"/>
          <w:szCs w:val="32"/>
        </w:rPr>
      </w:pPr>
      <w:r w:rsidRPr="00FF21AD">
        <w:rPr>
          <w:rFonts w:ascii="ATraditional Arabic" w:hAnsi="ATraditional Arabic"/>
          <w:b/>
          <w:bCs/>
          <w:szCs w:val="32"/>
          <w:rtl/>
        </w:rPr>
        <w:t>الفصل الخامس: النتائج والتوصيات</w:t>
      </w:r>
    </w:p>
    <w:p w14:paraId="18DEF2BE" w14:textId="4B9B7987" w:rsidR="00E40184" w:rsidRPr="00FF21AD" w:rsidRDefault="00E6732D" w:rsidP="00E40184">
      <w:pPr>
        <w:numPr>
          <w:ilvl w:val="0"/>
          <w:numId w:val="9"/>
        </w:numPr>
        <w:jc w:val="both"/>
        <w:rPr>
          <w:rFonts w:ascii="ATraditional Arabic" w:hAnsi="ATraditional Arabic"/>
        </w:rPr>
      </w:pPr>
      <w:r w:rsidRPr="00FF21AD">
        <w:rPr>
          <w:rFonts w:ascii="ATraditional Arabic" w:hAnsi="ATraditional Arabic"/>
          <w:szCs w:val="32"/>
          <w:rtl/>
        </w:rPr>
        <w:t>أهم النتائج</w:t>
      </w:r>
      <w:r w:rsidRPr="00FF21AD">
        <w:rPr>
          <w:rFonts w:ascii="ATraditional Arabic" w:hAnsi="ATraditional Arabic"/>
          <w:szCs w:val="32"/>
        </w:rPr>
        <w:t xml:space="preserve">. </w:t>
      </w:r>
    </w:p>
    <w:p w14:paraId="3C13276F" w14:textId="5EE8C168" w:rsidR="00E40184" w:rsidRPr="00FF21AD" w:rsidRDefault="00E6732D" w:rsidP="00E40184">
      <w:pPr>
        <w:numPr>
          <w:ilvl w:val="0"/>
          <w:numId w:val="9"/>
        </w:numPr>
        <w:jc w:val="both"/>
        <w:rPr>
          <w:rFonts w:ascii="ATraditional Arabic" w:hAnsi="ATraditional Arabic"/>
        </w:rPr>
      </w:pPr>
      <w:r w:rsidRPr="00FF21AD">
        <w:rPr>
          <w:rFonts w:ascii="ATraditional Arabic" w:hAnsi="ATraditional Arabic"/>
          <w:szCs w:val="32"/>
          <w:rtl/>
        </w:rPr>
        <w:t>التوصيات</w:t>
      </w:r>
      <w:r w:rsidRPr="00FF21AD">
        <w:rPr>
          <w:rFonts w:ascii="ATraditional Arabic" w:hAnsi="ATraditional Arabic"/>
          <w:szCs w:val="32"/>
        </w:rPr>
        <w:t xml:space="preserve">. </w:t>
      </w:r>
    </w:p>
    <w:p w14:paraId="45DCA0F2" w14:textId="6C8B6F0C" w:rsidR="00E40184" w:rsidRPr="00FF21AD" w:rsidRDefault="00E6732D" w:rsidP="00E40184">
      <w:pPr>
        <w:numPr>
          <w:ilvl w:val="0"/>
          <w:numId w:val="9"/>
        </w:numPr>
        <w:jc w:val="both"/>
        <w:rPr>
          <w:rFonts w:ascii="ATraditional Arabic" w:hAnsi="ATraditional Arabic"/>
        </w:rPr>
      </w:pPr>
      <w:r w:rsidRPr="00FF21AD">
        <w:rPr>
          <w:rFonts w:ascii="ATraditional Arabic" w:hAnsi="ATraditional Arabic"/>
          <w:szCs w:val="32"/>
          <w:rtl/>
        </w:rPr>
        <w:t>المقترحات البحثية</w:t>
      </w:r>
      <w:r w:rsidRPr="00FF21AD">
        <w:rPr>
          <w:rFonts w:ascii="ATraditional Arabic" w:hAnsi="ATraditional Arabic"/>
          <w:szCs w:val="32"/>
        </w:rPr>
        <w:t xml:space="preserve">. </w:t>
      </w:r>
    </w:p>
    <w:p w14:paraId="3C1732AA" w14:textId="5F68FFBD" w:rsidR="00E40184" w:rsidRPr="00FF21AD" w:rsidRDefault="00E6732D" w:rsidP="00E40184">
      <w:pPr>
        <w:numPr>
          <w:ilvl w:val="0"/>
          <w:numId w:val="9"/>
        </w:numPr>
        <w:jc w:val="both"/>
        <w:rPr>
          <w:rFonts w:ascii="ATraditional Arabic" w:hAnsi="ATraditional Arabic"/>
        </w:rPr>
      </w:pPr>
      <w:r w:rsidRPr="00FF21AD">
        <w:rPr>
          <w:rFonts w:ascii="ATraditional Arabic" w:hAnsi="ATraditional Arabic"/>
          <w:szCs w:val="32"/>
          <w:rtl/>
        </w:rPr>
        <w:t>الخاتمة</w:t>
      </w:r>
      <w:r w:rsidRPr="00FF21AD">
        <w:rPr>
          <w:rFonts w:ascii="ATraditional Arabic" w:hAnsi="ATraditional Arabic"/>
          <w:szCs w:val="32"/>
        </w:rPr>
        <w:t xml:space="preserve">. </w:t>
      </w:r>
    </w:p>
    <w:p w14:paraId="60FF79EC" w14:textId="03A8BC8A" w:rsidR="00E40184" w:rsidRPr="00FF21AD" w:rsidRDefault="00E6732D" w:rsidP="00E40184">
      <w:pPr>
        <w:numPr>
          <w:ilvl w:val="0"/>
          <w:numId w:val="9"/>
        </w:numPr>
        <w:jc w:val="both"/>
        <w:rPr>
          <w:rFonts w:ascii="ATraditional Arabic" w:hAnsi="ATraditional Arabic"/>
        </w:rPr>
      </w:pPr>
      <w:r w:rsidRPr="00FF21AD">
        <w:rPr>
          <w:rFonts w:ascii="ATraditional Arabic" w:hAnsi="ATraditional Arabic"/>
          <w:szCs w:val="32"/>
          <w:rtl/>
        </w:rPr>
        <w:t>المراجع</w:t>
      </w:r>
      <w:r w:rsidRPr="00FF21AD">
        <w:rPr>
          <w:rFonts w:ascii="ATraditional Arabic" w:hAnsi="ATraditional Arabic"/>
          <w:szCs w:val="32"/>
        </w:rPr>
        <w:t xml:space="preserve">. </w:t>
      </w:r>
    </w:p>
    <w:p w14:paraId="43F54E97" w14:textId="7478AC33" w:rsidR="00E40184" w:rsidRPr="00CE7F26" w:rsidRDefault="00E6732D" w:rsidP="00CE7F26">
      <w:pPr>
        <w:numPr>
          <w:ilvl w:val="0"/>
          <w:numId w:val="9"/>
        </w:numPr>
        <w:jc w:val="both"/>
        <w:rPr>
          <w:rFonts w:ascii="ATraditional Arabic" w:hAnsi="ATraditional Arabic"/>
          <w:szCs w:val="32"/>
        </w:rPr>
      </w:pPr>
      <w:r w:rsidRPr="00FF21AD">
        <w:rPr>
          <w:rFonts w:ascii="ATraditional Arabic" w:hAnsi="ATraditional Arabic"/>
          <w:szCs w:val="32"/>
          <w:rtl/>
        </w:rPr>
        <w:t>الملاحق</w:t>
      </w:r>
      <w:r w:rsidRPr="00FF21AD">
        <w:rPr>
          <w:rFonts w:ascii="ATraditional Arabic" w:hAnsi="ATraditional Arabic"/>
          <w:szCs w:val="32"/>
        </w:rPr>
        <w:t>.</w:t>
      </w:r>
    </w:p>
    <w:p w14:paraId="0A9D5815" w14:textId="77777777" w:rsidR="00E40184" w:rsidRDefault="00E40184" w:rsidP="00E40184">
      <w:pPr>
        <w:jc w:val="center"/>
        <w:rPr>
          <w:b/>
          <w:bCs/>
          <w:sz w:val="44"/>
          <w:szCs w:val="48"/>
          <w:rtl/>
        </w:rPr>
      </w:pPr>
    </w:p>
    <w:p w14:paraId="5148DF31" w14:textId="77777777" w:rsidR="00E40184" w:rsidRDefault="00E40184" w:rsidP="00E40184">
      <w:pPr>
        <w:jc w:val="center"/>
        <w:rPr>
          <w:b/>
          <w:bCs/>
          <w:sz w:val="44"/>
          <w:szCs w:val="48"/>
          <w:rtl/>
        </w:rPr>
      </w:pPr>
    </w:p>
    <w:p w14:paraId="14C1085B" w14:textId="77777777" w:rsidR="00CE7F26" w:rsidRPr="00CE7F26" w:rsidRDefault="00CE7F26" w:rsidP="00CE7F26">
      <w:pPr>
        <w:rPr>
          <w:sz w:val="2"/>
          <w:rtl/>
        </w:rPr>
      </w:pPr>
      <w:r w:rsidRPr="00CE7F26">
        <w:rPr>
          <w:sz w:val="2"/>
          <w:rtl/>
        </w:rPr>
        <w:br w:type="page"/>
      </w:r>
    </w:p>
    <w:p w14:paraId="407289F1" w14:textId="77777777" w:rsidR="00534EF9" w:rsidRPr="00534EF9" w:rsidRDefault="00534EF9" w:rsidP="00534EF9">
      <w:pPr>
        <w:rPr>
          <w:sz w:val="2"/>
          <w:rtl/>
        </w:rPr>
        <w:sectPr w:rsidR="00534EF9" w:rsidRPr="00534EF9" w:rsidSect="00534EF9">
          <w:headerReference w:type="default" r:id="rId16"/>
          <w:pgSz w:w="11906" w:h="16838"/>
          <w:pgMar w:top="851" w:right="1418" w:bottom="1440" w:left="1984" w:header="708" w:footer="708" w:gutter="0"/>
          <w:cols w:space="708"/>
          <w:titlePg/>
          <w:bidi/>
          <w:rtlGutter/>
          <w:docGrid w:linePitch="435"/>
        </w:sectPr>
      </w:pPr>
    </w:p>
    <w:p w14:paraId="73A7322A" w14:textId="3DBCF2F2" w:rsidR="00E40184" w:rsidRPr="002D3E9F" w:rsidRDefault="00E40184" w:rsidP="00CE7F26">
      <w:pPr>
        <w:pStyle w:val="1"/>
        <w:spacing w:before="720" w:after="480"/>
        <w:jc w:val="center"/>
        <w:rPr>
          <w:rFonts w:ascii="PT Bold Heading" w:hAnsi="PT Bold Heading" w:cs="PT Bold Heading"/>
          <w:rtl/>
        </w:rPr>
      </w:pPr>
      <w:bookmarkStart w:id="9" w:name="_Toc236696004"/>
      <w:r w:rsidRPr="002D3E9F">
        <w:rPr>
          <w:rFonts w:ascii="PT Bold Heading" w:hAnsi="PT Bold Heading" w:cs="PT Bold Heading"/>
          <w:rtl/>
        </w:rPr>
        <w:lastRenderedPageBreak/>
        <w:t>الفصل الثاني: الإطار النظري والدراسات السابقة</w:t>
      </w:r>
      <w:bookmarkEnd w:id="9"/>
    </w:p>
    <w:p w14:paraId="703C6D84" w14:textId="77777777" w:rsidR="00E40184" w:rsidRPr="00012EFF" w:rsidRDefault="00E40184" w:rsidP="00012EFF">
      <w:pPr>
        <w:spacing w:after="0" w:line="240" w:lineRule="auto"/>
        <w:ind w:firstLine="1643"/>
        <w:jc w:val="center"/>
        <w:rPr>
          <w:b/>
          <w:bCs/>
          <w:sz w:val="20"/>
          <w:szCs w:val="48"/>
          <w:rtl/>
        </w:rPr>
      </w:pPr>
    </w:p>
    <w:p w14:paraId="6599E74A" w14:textId="77777777" w:rsidR="00FF21AD" w:rsidRPr="00012EFF" w:rsidRDefault="00FF21AD" w:rsidP="00012EFF">
      <w:pPr>
        <w:spacing w:line="360" w:lineRule="auto"/>
        <w:ind w:firstLine="0"/>
        <w:jc w:val="center"/>
        <w:rPr>
          <w:bCs/>
          <w:color w:val="1F5C3A"/>
          <w:sz w:val="36"/>
          <w:szCs w:val="32"/>
          <w:rtl/>
        </w:rPr>
      </w:pPr>
      <w:r w:rsidRPr="00012EFF">
        <w:rPr>
          <w:bCs/>
          <w:color w:val="1F5C3A"/>
          <w:sz w:val="36"/>
          <w:szCs w:val="32"/>
          <w:rtl/>
        </w:rPr>
        <w:t>المبحث الأول: المقومات الزراعية</w:t>
      </w:r>
    </w:p>
    <w:p w14:paraId="358F1DEB" w14:textId="77777777" w:rsidR="00FF21AD" w:rsidRPr="00012EFF" w:rsidRDefault="00FF21AD" w:rsidP="00012EFF">
      <w:pPr>
        <w:spacing w:line="360" w:lineRule="auto"/>
        <w:ind w:firstLine="0"/>
        <w:jc w:val="center"/>
        <w:rPr>
          <w:bCs/>
          <w:color w:val="1F5C3A"/>
          <w:sz w:val="36"/>
          <w:szCs w:val="32"/>
        </w:rPr>
      </w:pPr>
      <w:r w:rsidRPr="00012EFF">
        <w:rPr>
          <w:bCs/>
          <w:color w:val="1F5C3A"/>
          <w:sz w:val="36"/>
          <w:szCs w:val="32"/>
          <w:rtl/>
        </w:rPr>
        <w:t>المبحث الثاني: الوادي الأخضر وإمكاناته الزراعية</w:t>
      </w:r>
    </w:p>
    <w:p w14:paraId="5016C330" w14:textId="77777777" w:rsidR="00FF21AD" w:rsidRPr="00012EFF" w:rsidRDefault="00FF21AD" w:rsidP="00012EFF">
      <w:pPr>
        <w:spacing w:line="360" w:lineRule="auto"/>
        <w:ind w:firstLine="0"/>
        <w:jc w:val="center"/>
        <w:rPr>
          <w:bCs/>
          <w:color w:val="1F5C3A"/>
          <w:sz w:val="36"/>
          <w:szCs w:val="32"/>
          <w:rtl/>
        </w:rPr>
      </w:pPr>
      <w:r w:rsidRPr="00012EFF">
        <w:rPr>
          <w:bCs/>
          <w:color w:val="1F5C3A"/>
          <w:sz w:val="36"/>
          <w:szCs w:val="32"/>
          <w:rtl/>
        </w:rPr>
        <w:t>المبحث الثالث: المشاريع الريادية</w:t>
      </w:r>
    </w:p>
    <w:p w14:paraId="62D00B2A" w14:textId="77777777" w:rsidR="00FF21AD" w:rsidRPr="00012EFF" w:rsidRDefault="00FF21AD" w:rsidP="00012EFF">
      <w:pPr>
        <w:spacing w:line="360" w:lineRule="auto"/>
        <w:ind w:firstLine="0"/>
        <w:jc w:val="center"/>
        <w:rPr>
          <w:bCs/>
          <w:color w:val="1F5C3A"/>
          <w:sz w:val="36"/>
          <w:szCs w:val="32"/>
        </w:rPr>
      </w:pPr>
      <w:r w:rsidRPr="00012EFF">
        <w:rPr>
          <w:bCs/>
          <w:color w:val="1F5C3A"/>
          <w:sz w:val="36"/>
          <w:szCs w:val="32"/>
          <w:rtl/>
        </w:rPr>
        <w:t>المبحث الرابع: العلاقة بين المقومات الزراعية والمشاريع الريادية</w:t>
      </w:r>
    </w:p>
    <w:p w14:paraId="56DF7A24" w14:textId="77777777" w:rsidR="00E40184" w:rsidRDefault="00E40184" w:rsidP="00E40184">
      <w:pPr>
        <w:bidi w:val="0"/>
        <w:spacing w:after="160" w:line="259" w:lineRule="auto"/>
        <w:ind w:firstLine="0"/>
        <w:jc w:val="left"/>
        <w:rPr>
          <w:b/>
          <w:bCs/>
          <w:rtl/>
        </w:rPr>
      </w:pPr>
      <w:r>
        <w:rPr>
          <w:b/>
          <w:bCs/>
          <w:rtl/>
        </w:rPr>
        <w:br w:type="page"/>
      </w:r>
    </w:p>
    <w:p w14:paraId="565DA79F" w14:textId="77777777" w:rsidR="00E40184" w:rsidRPr="002030A8" w:rsidRDefault="00E40184" w:rsidP="00E40184">
      <w:pPr>
        <w:rPr>
          <w:b/>
          <w:bCs/>
        </w:rPr>
      </w:pPr>
    </w:p>
    <w:p w14:paraId="61F451DB" w14:textId="77777777" w:rsidR="00E40184" w:rsidRDefault="00E40184" w:rsidP="00E40184">
      <w:pPr>
        <w:rPr>
          <w:b/>
          <w:bCs/>
          <w:rtl/>
        </w:rPr>
      </w:pPr>
    </w:p>
    <w:p w14:paraId="74F52941" w14:textId="77777777" w:rsidR="00E40184" w:rsidRDefault="00E40184" w:rsidP="00E40184">
      <w:pPr>
        <w:rPr>
          <w:b/>
          <w:bCs/>
          <w:rtl/>
        </w:rPr>
      </w:pPr>
    </w:p>
    <w:p w14:paraId="7C3C95A0" w14:textId="77777777" w:rsidR="00E40184" w:rsidRDefault="00E40184" w:rsidP="00E40184">
      <w:pPr>
        <w:rPr>
          <w:b/>
          <w:bCs/>
          <w:rtl/>
        </w:rPr>
      </w:pPr>
    </w:p>
    <w:p w14:paraId="4B5C2825" w14:textId="77777777" w:rsidR="00E40184" w:rsidRDefault="00E40184" w:rsidP="00E40184">
      <w:pPr>
        <w:rPr>
          <w:b/>
          <w:bCs/>
          <w:rtl/>
        </w:rPr>
      </w:pPr>
    </w:p>
    <w:p w14:paraId="297CF287" w14:textId="77777777" w:rsidR="00E40184" w:rsidRDefault="00E40184" w:rsidP="00E40184">
      <w:pPr>
        <w:rPr>
          <w:b/>
          <w:bCs/>
          <w:rtl/>
        </w:rPr>
      </w:pPr>
    </w:p>
    <w:p w14:paraId="3970EBC7" w14:textId="77777777" w:rsidR="00E40184" w:rsidRDefault="00E40184" w:rsidP="00E40184">
      <w:pPr>
        <w:rPr>
          <w:b/>
          <w:bCs/>
          <w:rtl/>
        </w:rPr>
      </w:pPr>
    </w:p>
    <w:p w14:paraId="4BEA9D10" w14:textId="77777777" w:rsidR="00FF21AD" w:rsidRPr="00002FA8" w:rsidRDefault="00FF21AD" w:rsidP="006F5BC4">
      <w:pPr>
        <w:jc w:val="left"/>
        <w:rPr>
          <w:b/>
          <w:bCs/>
          <w:sz w:val="56"/>
          <w:szCs w:val="56"/>
        </w:rPr>
      </w:pPr>
      <w:r w:rsidRPr="00002FA8">
        <w:rPr>
          <w:b/>
          <w:bCs/>
          <w:sz w:val="56"/>
          <w:szCs w:val="56"/>
          <w:rtl/>
        </w:rPr>
        <w:t>المبحث الأول: المقومات الزراعية</w:t>
      </w:r>
    </w:p>
    <w:p w14:paraId="18340C34" w14:textId="23F119D0" w:rsidR="00E40184" w:rsidRPr="00002FA8" w:rsidRDefault="00E6732D" w:rsidP="00E40184">
      <w:pPr>
        <w:numPr>
          <w:ilvl w:val="0"/>
          <w:numId w:val="10"/>
        </w:numPr>
        <w:rPr>
          <w:b/>
          <w:bCs/>
          <w:sz w:val="40"/>
          <w:szCs w:val="44"/>
        </w:rPr>
      </w:pPr>
      <w:r w:rsidRPr="00002FA8">
        <w:rPr>
          <w:b/>
          <w:bCs/>
          <w:sz w:val="40"/>
          <w:szCs w:val="40"/>
          <w:rtl/>
        </w:rPr>
        <w:t>مفهوم المقومات الزراعية</w:t>
      </w:r>
      <w:r w:rsidRPr="00002FA8">
        <w:rPr>
          <w:b/>
          <w:bCs/>
          <w:sz w:val="40"/>
          <w:szCs w:val="40"/>
        </w:rPr>
        <w:t>.</w:t>
      </w:r>
    </w:p>
    <w:p w14:paraId="1FC4E250" w14:textId="1ED5FDCC" w:rsidR="00E40184" w:rsidRPr="00002FA8" w:rsidRDefault="00E6732D" w:rsidP="00E40184">
      <w:pPr>
        <w:numPr>
          <w:ilvl w:val="0"/>
          <w:numId w:val="10"/>
        </w:numPr>
        <w:rPr>
          <w:b/>
          <w:bCs/>
          <w:sz w:val="40"/>
          <w:szCs w:val="44"/>
        </w:rPr>
      </w:pPr>
      <w:r w:rsidRPr="00002FA8">
        <w:rPr>
          <w:b/>
          <w:bCs/>
          <w:sz w:val="40"/>
          <w:szCs w:val="40"/>
          <w:rtl/>
        </w:rPr>
        <w:t>أنواع المقومات الزراعية</w:t>
      </w:r>
      <w:r w:rsidRPr="00002FA8">
        <w:rPr>
          <w:b/>
          <w:bCs/>
          <w:sz w:val="40"/>
          <w:szCs w:val="40"/>
        </w:rPr>
        <w:t>.</w:t>
      </w:r>
    </w:p>
    <w:p w14:paraId="5F2ACC1C" w14:textId="2305905F" w:rsidR="00E40184" w:rsidRPr="00002FA8" w:rsidRDefault="00E6732D" w:rsidP="00E40184">
      <w:pPr>
        <w:numPr>
          <w:ilvl w:val="0"/>
          <w:numId w:val="10"/>
        </w:numPr>
        <w:rPr>
          <w:b/>
          <w:bCs/>
          <w:sz w:val="40"/>
          <w:szCs w:val="44"/>
        </w:rPr>
      </w:pPr>
      <w:r w:rsidRPr="00002FA8">
        <w:rPr>
          <w:b/>
          <w:bCs/>
          <w:sz w:val="40"/>
          <w:szCs w:val="40"/>
          <w:rtl/>
        </w:rPr>
        <w:t>أهمية المقومات الزراعية في التنمية الاقتصادية</w:t>
      </w:r>
      <w:r w:rsidRPr="00002FA8">
        <w:rPr>
          <w:b/>
          <w:bCs/>
          <w:sz w:val="40"/>
          <w:szCs w:val="40"/>
        </w:rPr>
        <w:t>.</w:t>
      </w:r>
    </w:p>
    <w:p w14:paraId="07E53F18" w14:textId="77777777" w:rsidR="00E40184" w:rsidRPr="002030A8" w:rsidRDefault="00E40184" w:rsidP="00E40184">
      <w:pPr>
        <w:rPr>
          <w:rtl/>
        </w:rPr>
      </w:pPr>
    </w:p>
    <w:p w14:paraId="00B224EF" w14:textId="77777777" w:rsidR="00E40184" w:rsidRPr="002030A8" w:rsidRDefault="00E40184" w:rsidP="00E40184">
      <w:pPr>
        <w:rPr>
          <w:rtl/>
        </w:rPr>
      </w:pPr>
    </w:p>
    <w:p w14:paraId="4D3F948E" w14:textId="77777777" w:rsidR="00E40184" w:rsidRPr="002030A8" w:rsidRDefault="00E40184" w:rsidP="00E40184">
      <w:pPr>
        <w:rPr>
          <w:rtl/>
        </w:rPr>
      </w:pPr>
    </w:p>
    <w:p w14:paraId="1B32DA1D" w14:textId="77777777" w:rsidR="00E40184" w:rsidRPr="002030A8" w:rsidRDefault="00E40184" w:rsidP="00E40184">
      <w:pPr>
        <w:rPr>
          <w:rtl/>
        </w:rPr>
      </w:pPr>
    </w:p>
    <w:p w14:paraId="08E65744" w14:textId="77777777" w:rsidR="00E40184" w:rsidRPr="002030A8" w:rsidRDefault="00E40184" w:rsidP="00E40184">
      <w:pPr>
        <w:bidi w:val="0"/>
        <w:spacing w:after="160" w:line="259" w:lineRule="auto"/>
        <w:ind w:firstLine="0"/>
        <w:jc w:val="left"/>
        <w:rPr>
          <w:rtl/>
        </w:rPr>
      </w:pPr>
      <w:r w:rsidRPr="002030A8">
        <w:rPr>
          <w:rtl/>
        </w:rPr>
        <w:br w:type="page"/>
      </w:r>
    </w:p>
    <w:p w14:paraId="2E3E3E6C" w14:textId="77777777" w:rsidR="00FF21AD" w:rsidRPr="00534EF9" w:rsidRDefault="00FF21AD" w:rsidP="00002FA8">
      <w:pPr>
        <w:pStyle w:val="2"/>
      </w:pPr>
      <w:bookmarkStart w:id="10" w:name="_Toc236696005"/>
      <w:r w:rsidRPr="00534EF9">
        <w:rPr>
          <w:rtl/>
        </w:rPr>
        <w:lastRenderedPageBreak/>
        <w:t>المبحث الأول: المقومات الزراعية</w:t>
      </w:r>
      <w:bookmarkEnd w:id="10"/>
    </w:p>
    <w:p w14:paraId="5F122CAE" w14:textId="77777777" w:rsidR="00FF21AD" w:rsidRPr="00FF21AD" w:rsidRDefault="00FF21AD" w:rsidP="00E40184">
      <w:pPr>
        <w:rPr>
          <w:szCs w:val="32"/>
        </w:rPr>
      </w:pPr>
      <w:r w:rsidRPr="00FF21AD">
        <w:rPr>
          <w:szCs w:val="32"/>
          <w:rtl/>
        </w:rPr>
        <w:t xml:space="preserve">لا يمكن للإنتاج الزراعي أن يزدهر ويحقق أهدافه دون توفر مجموعة من العوامل </w:t>
      </w:r>
      <w:r w:rsidRPr="00FF21AD">
        <w:rPr>
          <w:rFonts w:hint="cs"/>
          <w:szCs w:val="32"/>
          <w:rtl/>
        </w:rPr>
        <w:t>والموارد</w:t>
      </w:r>
      <w:r w:rsidRPr="00FF21AD">
        <w:rPr>
          <w:szCs w:val="32"/>
          <w:rtl/>
        </w:rPr>
        <w:t xml:space="preserve"> التي تُعرف بـ "المقومات الزراعية". </w:t>
      </w:r>
      <w:r w:rsidRPr="00FF21AD">
        <w:rPr>
          <w:rFonts w:hint="cs"/>
          <w:szCs w:val="32"/>
          <w:rtl/>
        </w:rPr>
        <w:t>و</w:t>
      </w:r>
      <w:r w:rsidRPr="00FF21AD">
        <w:rPr>
          <w:szCs w:val="32"/>
          <w:rtl/>
        </w:rPr>
        <w:t>يتناول هذا المبحث دراسة المقومات الزراعية من حيث مفهومها، وأنواعها، مع التركيز على الموارد الطبيعية والبنية التحتية، وبيان أهميتها في دفع عجلة التنمية الاقتصادية.</w:t>
      </w:r>
    </w:p>
    <w:p w14:paraId="7B0D5DFD" w14:textId="77777777" w:rsidR="00E40184" w:rsidRPr="002030A8" w:rsidRDefault="00E40184" w:rsidP="00E40184"/>
    <w:p w14:paraId="4ADBA780" w14:textId="54D5EBF8" w:rsidR="00E40184" w:rsidRPr="004D42FF" w:rsidRDefault="00293768" w:rsidP="00293768">
      <w:pPr>
        <w:rPr>
          <w:bCs/>
        </w:rPr>
      </w:pPr>
      <w:r w:rsidRPr="004D42FF">
        <w:rPr>
          <w:bCs/>
          <w:szCs w:val="32"/>
          <w:rtl/>
        </w:rPr>
        <w:t>مفهوم المقومات الزراعية</w:t>
      </w:r>
    </w:p>
    <w:p w14:paraId="67B5A540" w14:textId="56CCF9C2" w:rsidR="00E40184" w:rsidRPr="004D42FF" w:rsidRDefault="002030A8" w:rsidP="00E40184">
      <w:pPr>
        <w:rPr>
          <w:sz w:val="28"/>
          <w:szCs w:val="32"/>
        </w:rPr>
      </w:pPr>
      <w:r w:rsidRPr="002030A8">
        <w:rPr>
          <w:szCs w:val="32"/>
          <w:rtl/>
        </w:rPr>
        <w:t>المقومات الزراعية</w:t>
      </w:r>
      <w:r w:rsidRPr="002030A8">
        <w:rPr>
          <w:rFonts w:hint="cs"/>
          <w:szCs w:val="32"/>
          <w:rtl/>
        </w:rPr>
        <w:t>:</w:t>
      </w:r>
      <w:r w:rsidRPr="002030A8">
        <w:rPr>
          <w:szCs w:val="32"/>
          <w:rtl/>
        </w:rPr>
        <w:t xml:space="preserve"> هي مجموعة العوامل والظروف البيئية (الطبيعية) والبشرية والاقتصادية التي تتضافر معاً لتهيئة البيئة المناسبة والملائمة لنجاح العملية الزراعية وزيادة الإنتاجية</w:t>
      </w:r>
      <w:r w:rsidRPr="00002FA8">
        <w:rPr>
          <w:rStyle w:val="a5"/>
          <w:sz w:val="28"/>
          <w:vertAlign w:val="superscript"/>
          <w:rtl/>
        </w:rPr>
        <w:t>(</w:t>
      </w:r>
      <w:r w:rsidRPr="00002FA8">
        <w:rPr>
          <w:rStyle w:val="a5"/>
          <w:sz w:val="28"/>
          <w:vertAlign w:val="superscript"/>
          <w:rtl/>
        </w:rPr>
        <w:footnoteReference w:id="1"/>
      </w:r>
      <w:r w:rsidRPr="00002FA8">
        <w:rPr>
          <w:rStyle w:val="a5"/>
          <w:sz w:val="28"/>
          <w:vertAlign w:val="superscript"/>
          <w:rtl/>
        </w:rPr>
        <w:t>)</w:t>
      </w:r>
      <w:r w:rsidRPr="002030A8">
        <w:rPr>
          <w:szCs w:val="32"/>
          <w:rtl/>
        </w:rPr>
        <w:t>. وتُعد هذه المقومات المحدد الرئيسي لنوعية المحاصيل التي يمكن زراعتها في منطقة جغرافية معينة، وكمية الإنتاج المتوقعة، ومدى نجاح العملية الزراعية برمتها واستدامتها</w:t>
      </w:r>
      <w:r w:rsidRPr="00002FA8">
        <w:rPr>
          <w:rStyle w:val="a5"/>
          <w:sz w:val="28"/>
          <w:vertAlign w:val="superscript"/>
          <w:rtl/>
        </w:rPr>
        <w:t>(</w:t>
      </w:r>
      <w:r w:rsidRPr="00002FA8">
        <w:rPr>
          <w:rStyle w:val="a5"/>
          <w:sz w:val="28"/>
          <w:vertAlign w:val="superscript"/>
          <w:rtl/>
        </w:rPr>
        <w:footnoteReference w:id="2"/>
      </w:r>
      <w:r w:rsidRPr="00002FA8">
        <w:rPr>
          <w:rStyle w:val="a5"/>
          <w:sz w:val="28"/>
          <w:vertAlign w:val="superscript"/>
          <w:rtl/>
        </w:rPr>
        <w:t>)</w:t>
      </w:r>
      <w:r w:rsidRPr="004D42FF">
        <w:rPr>
          <w:rFonts w:hint="cs"/>
          <w:sz w:val="28"/>
          <w:szCs w:val="28"/>
          <w:rtl/>
        </w:rPr>
        <w:t>.</w:t>
      </w:r>
    </w:p>
    <w:p w14:paraId="3E917A97" w14:textId="77777777" w:rsidR="00E40184" w:rsidRPr="00FF21AD" w:rsidRDefault="00E40184" w:rsidP="00E40184">
      <w:pPr>
        <w:rPr>
          <w:rtl/>
        </w:rPr>
      </w:pPr>
      <w:r w:rsidRPr="004D42FF">
        <w:rPr>
          <w:sz w:val="28"/>
          <w:szCs w:val="32"/>
          <w:rtl/>
        </w:rPr>
        <w:t>وبمعنى آخر، هي المدخلات الأساسية والظروف المحيطة التي لا يمكن للزراعة أن تقوم أو تستمر بدونها. وقد تناول الاقتصاديون الزراعيون هذه المقومات بالدراسة والتحليل، حيث أشار "ديبرتين" (</w:t>
      </w:r>
      <w:r w:rsidRPr="004D42FF">
        <w:rPr>
          <w:sz w:val="28"/>
          <w:szCs w:val="32"/>
        </w:rPr>
        <w:t>Debertin</w:t>
      </w:r>
      <w:r w:rsidRPr="004D42FF">
        <w:rPr>
          <w:sz w:val="28"/>
          <w:szCs w:val="32"/>
          <w:rtl/>
        </w:rPr>
        <w:t>) في كتابه المرجعي "اقتصاديات الإنتاج الزراعي" إلى أن العملية الإنتاجية الزراعية هي عملية تحويل للمدخلات والموارد (المقومات) إلى مخرجات (منتجات زراعية)، وأن الكفاءة الاقتصادية تتحقق من خلال الاستخدام الأمثل لهذه المقومات</w:t>
      </w:r>
      <w:r w:rsidRPr="00002FA8">
        <w:rPr>
          <w:rStyle w:val="a5"/>
          <w:sz w:val="28"/>
          <w:vertAlign w:val="superscript"/>
          <w:rtl/>
        </w:rPr>
        <w:t>(</w:t>
      </w:r>
      <w:r w:rsidRPr="00002FA8">
        <w:rPr>
          <w:rStyle w:val="a5"/>
          <w:sz w:val="28"/>
          <w:vertAlign w:val="superscript"/>
          <w:rtl/>
        </w:rPr>
        <w:footnoteReference w:id="3"/>
      </w:r>
      <w:r w:rsidRPr="00002FA8">
        <w:rPr>
          <w:rStyle w:val="a5"/>
          <w:sz w:val="28"/>
          <w:vertAlign w:val="superscript"/>
          <w:rtl/>
        </w:rPr>
        <w:t>)</w:t>
      </w:r>
      <w:r w:rsidRPr="00FF21AD">
        <w:rPr>
          <w:rtl/>
        </w:rPr>
        <w:t>.</w:t>
      </w:r>
    </w:p>
    <w:p w14:paraId="6E18D3BC" w14:textId="77777777" w:rsidR="00E40184" w:rsidRPr="002030A8" w:rsidRDefault="00E40184" w:rsidP="00E40184">
      <w:pPr>
        <w:bidi w:val="0"/>
        <w:spacing w:after="160" w:line="259" w:lineRule="auto"/>
        <w:ind w:firstLine="0"/>
        <w:jc w:val="left"/>
        <w:rPr>
          <w:rtl/>
        </w:rPr>
      </w:pPr>
      <w:r w:rsidRPr="002030A8">
        <w:rPr>
          <w:rtl/>
        </w:rPr>
        <w:br w:type="page"/>
      </w:r>
    </w:p>
    <w:p w14:paraId="497FCE2E" w14:textId="77777777" w:rsidR="00E40184" w:rsidRPr="002030A8" w:rsidRDefault="00E40184" w:rsidP="00E40184"/>
    <w:p w14:paraId="4715905B" w14:textId="77777777" w:rsidR="00E40184" w:rsidRPr="002030A8" w:rsidRDefault="00E40184" w:rsidP="00E40184"/>
    <w:p w14:paraId="4B4D48E6" w14:textId="69E82DC0" w:rsidR="00FF21AD" w:rsidRPr="004D42FF" w:rsidRDefault="00293768" w:rsidP="00293768">
      <w:pPr>
        <w:rPr>
          <w:bCs/>
        </w:rPr>
      </w:pPr>
      <w:r w:rsidRPr="004D42FF">
        <w:rPr>
          <w:bCs/>
          <w:szCs w:val="32"/>
          <w:rtl/>
        </w:rPr>
        <w:t>أنواع المقومات الزراعية</w:t>
      </w:r>
    </w:p>
    <w:p w14:paraId="692CBEFF" w14:textId="57EB4412" w:rsidR="00E40184" w:rsidRPr="002030A8" w:rsidRDefault="002030A8" w:rsidP="00362750">
      <w:pPr>
        <w:ind w:firstLine="226"/>
      </w:pPr>
      <w:r w:rsidRPr="002030A8">
        <w:rPr>
          <w:szCs w:val="32"/>
          <w:rtl/>
        </w:rPr>
        <w:t>تنقسم المقومات الزراعية بشكل عام إلى ثلاثة أقسام رئيسية</w:t>
      </w:r>
      <w:r w:rsidRPr="002030A8">
        <w:rPr>
          <w:rFonts w:hint="cs"/>
          <w:szCs w:val="32"/>
          <w:rtl/>
        </w:rPr>
        <w:t xml:space="preserve">: بيئية، وبشرية، واقتصادية وبنية تحتية، </w:t>
      </w:r>
      <w:r w:rsidRPr="00002FA8">
        <w:rPr>
          <w:rStyle w:val="a5"/>
          <w:sz w:val="28"/>
          <w:vertAlign w:val="superscript"/>
          <w:rtl/>
        </w:rPr>
        <w:t>(</w:t>
      </w:r>
      <w:r w:rsidRPr="00002FA8">
        <w:rPr>
          <w:rStyle w:val="a5"/>
          <w:sz w:val="28"/>
          <w:vertAlign w:val="superscript"/>
          <w:rtl/>
        </w:rPr>
        <w:footnoteReference w:id="4"/>
      </w:r>
      <w:r w:rsidRPr="00002FA8">
        <w:rPr>
          <w:rStyle w:val="a5"/>
          <w:sz w:val="28"/>
          <w:vertAlign w:val="superscript"/>
          <w:rtl/>
        </w:rPr>
        <w:t>)</w:t>
      </w:r>
      <w:r w:rsidRPr="002030A8">
        <w:rPr>
          <w:rFonts w:hint="cs"/>
          <w:szCs w:val="32"/>
          <w:rtl/>
        </w:rPr>
        <w:t xml:space="preserve"> و</w:t>
      </w:r>
      <w:r w:rsidRPr="002030A8">
        <w:rPr>
          <w:szCs w:val="32"/>
          <w:rtl/>
        </w:rPr>
        <w:t>تتكامل فيما بينها لتشكيل النظام الزراعي، وفقاً لأدبيات الجغرافيا الزراعية والاقتصاد الزراعي</w:t>
      </w:r>
      <w:r w:rsidRPr="002030A8">
        <w:rPr>
          <w:rFonts w:hint="cs"/>
          <w:szCs w:val="32"/>
          <w:rtl/>
        </w:rPr>
        <w:t>.</w:t>
      </w:r>
    </w:p>
    <w:p w14:paraId="74A83425" w14:textId="74333300" w:rsidR="00E40184" w:rsidRPr="002030A8" w:rsidRDefault="00E6732D">
      <w:pPr>
        <w:pStyle w:val="af2"/>
        <w:numPr>
          <w:ilvl w:val="0"/>
          <w:numId w:val="15"/>
        </w:numPr>
        <w:ind w:left="651" w:firstLine="142"/>
      </w:pPr>
      <w:r w:rsidRPr="002030A8">
        <w:rPr>
          <w:b/>
          <w:bCs/>
          <w:szCs w:val="32"/>
          <w:rtl/>
        </w:rPr>
        <w:t>المقومات الطبيعية (البيئية)</w:t>
      </w:r>
      <w:r w:rsidRPr="002030A8">
        <w:rPr>
          <w:szCs w:val="32"/>
          <w:rtl/>
        </w:rPr>
        <w:t>: وهي العوامل التي لا دخل للإنسان في وجودها، وتُعد الأساس الذي تقوم عليه الزراعة، وتشمل الموقع الجغرافي، والتضاريس، والمناخ، والتربة، والموارد المائية. وتُشكل هذه العوامل ما يُعرف بـ "الأرض" (</w:t>
      </w:r>
      <w:r w:rsidRPr="002030A8">
        <w:rPr>
          <w:szCs w:val="32"/>
        </w:rPr>
        <w:t>Land</w:t>
      </w:r>
      <w:r w:rsidRPr="002030A8">
        <w:rPr>
          <w:szCs w:val="32"/>
          <w:rtl/>
        </w:rPr>
        <w:t>) في المفهوم الاقتصادي الكلاسيكي لعوامل الإنتاج</w:t>
      </w:r>
      <w:r w:rsidRPr="002030A8">
        <w:rPr>
          <w:rFonts w:hint="cs"/>
          <w:szCs w:val="32"/>
          <w:rtl/>
        </w:rPr>
        <w:t>.</w:t>
      </w:r>
    </w:p>
    <w:p w14:paraId="73E564C7" w14:textId="65977FD1" w:rsidR="00E40184" w:rsidRPr="002030A8" w:rsidRDefault="00E6732D" w:rsidP="00E40184">
      <w:pPr>
        <w:pStyle w:val="af2"/>
        <w:ind w:left="793" w:firstLine="0"/>
      </w:pPr>
      <w:r w:rsidRPr="002030A8">
        <w:rPr>
          <w:rFonts w:hint="cs"/>
          <w:szCs w:val="32"/>
          <w:rtl/>
        </w:rPr>
        <w:t>و</w:t>
      </w:r>
      <w:r w:rsidRPr="002030A8">
        <w:rPr>
          <w:szCs w:val="32"/>
          <w:rtl/>
        </w:rPr>
        <w:t>تُشكل الموارد الطبيعية القاعدة الأساسية لأي نشاط زراعي، وتلعب دوراً حاسماً في تحديد النمط الزراعي السائد. وتبرز أهمية الموارد الطبيعية في الزراعة من خلال العناصر الآتية التي تناولتها دراسات الجغرافيا الزراعية</w:t>
      </w:r>
      <w:r w:rsidRPr="002030A8">
        <w:rPr>
          <w:rFonts w:hint="cs"/>
          <w:szCs w:val="32"/>
          <w:rtl/>
        </w:rPr>
        <w:t>.</w:t>
      </w:r>
    </w:p>
    <w:p w14:paraId="42581184" w14:textId="0844036E" w:rsidR="00E40184" w:rsidRPr="002030A8" w:rsidRDefault="00E6732D" w:rsidP="00E40184">
      <w:pPr>
        <w:pStyle w:val="af2"/>
        <w:ind w:left="793" w:firstLine="0"/>
      </w:pPr>
      <w:r w:rsidRPr="002030A8">
        <w:rPr>
          <w:b/>
          <w:bCs/>
          <w:szCs w:val="32"/>
          <w:rtl/>
        </w:rPr>
        <w:t>التربة (</w:t>
      </w:r>
      <w:r w:rsidRPr="002030A8">
        <w:rPr>
          <w:b/>
          <w:bCs/>
          <w:szCs w:val="32"/>
        </w:rPr>
        <w:t>Soil</w:t>
      </w:r>
      <w:r w:rsidRPr="002030A8">
        <w:rPr>
          <w:b/>
          <w:bCs/>
          <w:szCs w:val="32"/>
          <w:rtl/>
        </w:rPr>
        <w:t>):</w:t>
      </w:r>
      <w:r w:rsidRPr="002030A8">
        <w:rPr>
          <w:szCs w:val="32"/>
          <w:rtl/>
        </w:rPr>
        <w:t xml:space="preserve"> تُعتبر التربة الوسط الأساسي لنمو النباتات، حيث تمدها بالعناصر الغذائية والماء. وتختلف أنواع التربة من حيث خصائصها الفيزيائية والكيميائية، مما يحدد نوع المحاصيل المناسبة لها. فكلما كانت التربة خصبة ومناسبة لنوع المحصول، زادت كفاءة الإنتاج الزراعي وتحسنت نوعيته.</w:t>
      </w:r>
    </w:p>
    <w:p w14:paraId="47A4CC18" w14:textId="6BA48E7E" w:rsidR="00E40184" w:rsidRPr="002030A8" w:rsidRDefault="00E6732D" w:rsidP="00E40184">
      <w:pPr>
        <w:pStyle w:val="af2"/>
        <w:ind w:left="793" w:firstLine="0"/>
      </w:pPr>
      <w:r w:rsidRPr="002030A8">
        <w:rPr>
          <w:b/>
          <w:bCs/>
          <w:szCs w:val="32"/>
          <w:rtl/>
        </w:rPr>
        <w:t>المناخ (</w:t>
      </w:r>
      <w:r w:rsidRPr="002030A8">
        <w:rPr>
          <w:b/>
          <w:bCs/>
          <w:szCs w:val="32"/>
        </w:rPr>
        <w:t>Climate</w:t>
      </w:r>
      <w:r w:rsidRPr="002030A8">
        <w:rPr>
          <w:b/>
          <w:bCs/>
          <w:szCs w:val="32"/>
          <w:rtl/>
        </w:rPr>
        <w:t>):</w:t>
      </w:r>
      <w:r w:rsidRPr="002030A8">
        <w:rPr>
          <w:szCs w:val="32"/>
          <w:rtl/>
        </w:rPr>
        <w:t xml:space="preserve"> يُعد المناخ بعناصره المختلفة (كدرجات الحرارة، وكمية الأمطار، والضوء، والرياح) من العوامل الطبيعية ذات التأثير الكبير في النشاط الزراعي. فهو يتحكم في تحديد فصل النمو ونوعية المحاصيل المزروعة، حيث تتطلب بعض المحاصيل درجات حرارة مرتفعة، بينما تتطلب أخرى مناخاً معتدلاً أو بارداً. كما أن للضوء دوراً أساسياً في عملية البناء الضوئي.</w:t>
      </w:r>
    </w:p>
    <w:p w14:paraId="18369814" w14:textId="7C01B843" w:rsidR="00E40184" w:rsidRPr="002030A8" w:rsidRDefault="00E6732D" w:rsidP="00E40184">
      <w:pPr>
        <w:pStyle w:val="af2"/>
        <w:ind w:left="793" w:firstLine="0"/>
      </w:pPr>
      <w:r w:rsidRPr="002030A8">
        <w:rPr>
          <w:b/>
          <w:bCs/>
          <w:szCs w:val="32"/>
          <w:rtl/>
        </w:rPr>
        <w:t>الموارد المائية (</w:t>
      </w:r>
      <w:r w:rsidRPr="002030A8">
        <w:rPr>
          <w:b/>
          <w:bCs/>
          <w:szCs w:val="32"/>
        </w:rPr>
        <w:t>Water Resources</w:t>
      </w:r>
      <w:r w:rsidRPr="002030A8">
        <w:rPr>
          <w:b/>
          <w:bCs/>
          <w:szCs w:val="32"/>
          <w:rtl/>
        </w:rPr>
        <w:t>):</w:t>
      </w:r>
      <w:r w:rsidRPr="002030A8">
        <w:rPr>
          <w:szCs w:val="32"/>
          <w:rtl/>
        </w:rPr>
        <w:t xml:space="preserve"> الماء هو شريان الحياة للزراعة. وتتنوع مصادر المياه بين مياه الأمطار (الزراعة البعلية)، والمياه السطحية (كالأنهار والبحيرات)، والمياه الجوفية. </w:t>
      </w:r>
      <w:r w:rsidRPr="002030A8">
        <w:rPr>
          <w:szCs w:val="32"/>
          <w:rtl/>
        </w:rPr>
        <w:lastRenderedPageBreak/>
        <w:t>وتُعد كمية وتوزيع الأمطار، أو توفر مصادر الري الدائمة، عوامل حاسمة في استقرار الإنتاج الزراعي ومضاعفة كمياته.</w:t>
      </w:r>
    </w:p>
    <w:p w14:paraId="0174E533" w14:textId="77777777" w:rsidR="00E40184" w:rsidRPr="004D42FF" w:rsidRDefault="00E40184" w:rsidP="00E40184">
      <w:pPr>
        <w:pStyle w:val="af2"/>
        <w:ind w:left="793" w:firstLine="0"/>
        <w:rPr>
          <w:sz w:val="28"/>
          <w:szCs w:val="32"/>
        </w:rPr>
      </w:pPr>
      <w:r w:rsidRPr="004D42FF">
        <w:rPr>
          <w:b/>
          <w:bCs/>
          <w:sz w:val="28"/>
          <w:szCs w:val="32"/>
          <w:rtl/>
        </w:rPr>
        <w:t>التضاريس (</w:t>
      </w:r>
      <w:r w:rsidRPr="004D42FF">
        <w:rPr>
          <w:b/>
          <w:bCs/>
          <w:sz w:val="28"/>
          <w:szCs w:val="32"/>
        </w:rPr>
        <w:t>Topography</w:t>
      </w:r>
      <w:r w:rsidRPr="004D42FF">
        <w:rPr>
          <w:b/>
          <w:bCs/>
          <w:sz w:val="28"/>
          <w:szCs w:val="32"/>
          <w:rtl/>
        </w:rPr>
        <w:t>):</w:t>
      </w:r>
      <w:r w:rsidRPr="004D42FF">
        <w:rPr>
          <w:sz w:val="28"/>
          <w:szCs w:val="32"/>
          <w:rtl/>
        </w:rPr>
        <w:t xml:space="preserve"> يؤثر شكل السطح على الزراعة، حيث تُعد السهول والأراضي المنبسطة من أفضل الأراضي الصالحة للنشاط الزراعي لسهولة عمليات الحراثة والري واستخدام الآلات الزراعية، في حين تشكل المناطق شديدة الانحدار تحدياً للزراعة وتتطلب أساليب خاصة كالمدرجات</w:t>
      </w:r>
      <w:r w:rsidRPr="00002FA8">
        <w:rPr>
          <w:rStyle w:val="a5"/>
          <w:sz w:val="28"/>
          <w:szCs w:val="24"/>
          <w:vertAlign w:val="superscript"/>
          <w:rtl/>
        </w:rPr>
        <w:t>(</w:t>
      </w:r>
      <w:r w:rsidRPr="00002FA8">
        <w:rPr>
          <w:rStyle w:val="a5"/>
          <w:sz w:val="28"/>
          <w:szCs w:val="24"/>
          <w:vertAlign w:val="superscript"/>
          <w:rtl/>
        </w:rPr>
        <w:footnoteReference w:id="5"/>
      </w:r>
      <w:r w:rsidRPr="00002FA8">
        <w:rPr>
          <w:rStyle w:val="a5"/>
          <w:sz w:val="28"/>
          <w:szCs w:val="24"/>
          <w:vertAlign w:val="superscript"/>
          <w:rtl/>
        </w:rPr>
        <w:t>)</w:t>
      </w:r>
      <w:r w:rsidRPr="004D42FF">
        <w:rPr>
          <w:sz w:val="28"/>
          <w:szCs w:val="32"/>
          <w:rtl/>
        </w:rPr>
        <w:t>.</w:t>
      </w:r>
    </w:p>
    <w:p w14:paraId="7C899643" w14:textId="4016466D" w:rsidR="00E40184" w:rsidRPr="004D42FF" w:rsidRDefault="00E6732D">
      <w:pPr>
        <w:pStyle w:val="af2"/>
        <w:numPr>
          <w:ilvl w:val="0"/>
          <w:numId w:val="15"/>
        </w:numPr>
        <w:ind w:left="651" w:firstLine="142"/>
        <w:rPr>
          <w:sz w:val="28"/>
          <w:szCs w:val="32"/>
        </w:rPr>
      </w:pPr>
      <w:r w:rsidRPr="004D42FF">
        <w:rPr>
          <w:b/>
          <w:bCs/>
          <w:sz w:val="28"/>
          <w:szCs w:val="28"/>
          <w:rtl/>
        </w:rPr>
        <w:t>المقومات البشرية:</w:t>
      </w:r>
      <w:r w:rsidRPr="004D42FF">
        <w:rPr>
          <w:sz w:val="28"/>
          <w:szCs w:val="28"/>
          <w:rtl/>
        </w:rPr>
        <w:t xml:space="preserve"> وهي العوامل المرتبطة بالإنسان ودوره المباشر في العملية الزراعية، وتشمل الأيدي العاملة (العمل - </w:t>
      </w:r>
      <w:r w:rsidRPr="004D42FF">
        <w:rPr>
          <w:sz w:val="28"/>
          <w:szCs w:val="28"/>
        </w:rPr>
        <w:t>Labor</w:t>
      </w:r>
      <w:r w:rsidRPr="004D42FF">
        <w:rPr>
          <w:sz w:val="28"/>
          <w:szCs w:val="28"/>
          <w:rtl/>
        </w:rPr>
        <w:t>) من حيث العدد والخبرة، والسياسات الحكومية، والتنظيم والإدارة ا</w:t>
      </w:r>
      <w:r w:rsidRPr="004D42FF">
        <w:rPr>
          <w:rFonts w:hint="cs"/>
          <w:sz w:val="28"/>
          <w:szCs w:val="28"/>
          <w:rtl/>
        </w:rPr>
        <w:t>لزراعية.</w:t>
      </w:r>
    </w:p>
    <w:p w14:paraId="45568625" w14:textId="03575B9F" w:rsidR="00E40184" w:rsidRPr="004D42FF" w:rsidRDefault="00E6732D" w:rsidP="00E40184">
      <w:pPr>
        <w:pStyle w:val="af2"/>
        <w:ind w:left="793" w:firstLine="0"/>
        <w:rPr>
          <w:sz w:val="28"/>
          <w:szCs w:val="32"/>
          <w:rtl/>
        </w:rPr>
      </w:pPr>
      <w:r w:rsidRPr="004D42FF">
        <w:rPr>
          <w:rFonts w:hint="cs"/>
          <w:sz w:val="28"/>
          <w:szCs w:val="28"/>
          <w:rtl/>
        </w:rPr>
        <w:t>و</w:t>
      </w:r>
      <w:r w:rsidRPr="004D42FF">
        <w:rPr>
          <w:sz w:val="28"/>
          <w:szCs w:val="28"/>
          <w:rtl/>
        </w:rPr>
        <w:t>الأيدي العاملة: أساس تشغيل العمليات الزراعية من حراثة، وبذر، وحصاد. ويتوقف نجاحها على حجم السكان، وكثافتهم، وتوزيعهم الجغرافي، ومهاراتهم، ومدى إقبالهم على العمل في القطاع الزراعي.</w:t>
      </w:r>
    </w:p>
    <w:p w14:paraId="23651DEC" w14:textId="77777777" w:rsidR="00E40184" w:rsidRPr="004D42FF" w:rsidRDefault="00E40184">
      <w:pPr>
        <w:pStyle w:val="af2"/>
        <w:numPr>
          <w:ilvl w:val="0"/>
          <w:numId w:val="15"/>
        </w:numPr>
        <w:ind w:left="651" w:firstLine="142"/>
        <w:rPr>
          <w:sz w:val="28"/>
          <w:szCs w:val="32"/>
        </w:rPr>
      </w:pPr>
      <w:r w:rsidRPr="004D42FF">
        <w:rPr>
          <w:b/>
          <w:bCs/>
          <w:sz w:val="28"/>
          <w:szCs w:val="32"/>
          <w:rtl/>
        </w:rPr>
        <w:t>المقومات الاقتصادية والتقنية</w:t>
      </w:r>
      <w:r w:rsidRPr="004D42FF">
        <w:rPr>
          <w:sz w:val="28"/>
          <w:szCs w:val="32"/>
          <w:rtl/>
        </w:rPr>
        <w:t>: وتشمل توافر رأس المال (</w:t>
      </w:r>
      <w:r w:rsidRPr="004D42FF">
        <w:rPr>
          <w:sz w:val="28"/>
          <w:szCs w:val="32"/>
        </w:rPr>
        <w:t>Capital</w:t>
      </w:r>
      <w:r w:rsidRPr="004D42FF">
        <w:rPr>
          <w:sz w:val="28"/>
          <w:szCs w:val="32"/>
          <w:rtl/>
        </w:rPr>
        <w:t>) اللازم للإنتاج سواء كان ثابتاً (كالمباني والآلات) أو متغيراً (كالبذور والأسمدة والمبيدات)، بالإضافة إلى وسائل النقل والتسويق والتكنولوجيا المستخدمة</w:t>
      </w:r>
      <w:r w:rsidRPr="00002FA8">
        <w:rPr>
          <w:rStyle w:val="a5"/>
          <w:sz w:val="28"/>
          <w:szCs w:val="24"/>
          <w:vertAlign w:val="superscript"/>
          <w:rtl/>
        </w:rPr>
        <w:t>(</w:t>
      </w:r>
      <w:r w:rsidRPr="00002FA8">
        <w:rPr>
          <w:rStyle w:val="a5"/>
          <w:sz w:val="28"/>
          <w:szCs w:val="24"/>
          <w:vertAlign w:val="superscript"/>
          <w:rtl/>
        </w:rPr>
        <w:footnoteReference w:id="6"/>
      </w:r>
      <w:r w:rsidRPr="00002FA8">
        <w:rPr>
          <w:rStyle w:val="a5"/>
          <w:sz w:val="28"/>
          <w:szCs w:val="24"/>
          <w:vertAlign w:val="superscript"/>
          <w:rtl/>
        </w:rPr>
        <w:t>)</w:t>
      </w:r>
      <w:r w:rsidRPr="004D42FF">
        <w:rPr>
          <w:sz w:val="28"/>
          <w:szCs w:val="32"/>
          <w:rtl/>
        </w:rPr>
        <w:t>.</w:t>
      </w:r>
    </w:p>
    <w:p w14:paraId="0F6E672A" w14:textId="77777777" w:rsidR="00FF21AD" w:rsidRPr="004D42FF" w:rsidRDefault="00FF21AD" w:rsidP="00E40184">
      <w:pPr>
        <w:rPr>
          <w:szCs w:val="32"/>
          <w:rtl/>
        </w:rPr>
      </w:pPr>
      <w:r w:rsidRPr="004D42FF">
        <w:rPr>
          <w:szCs w:val="32"/>
          <w:rtl/>
        </w:rPr>
        <w:t>رأس المال: الركيزة الأساسية لتمويل المشاريع. يُستخدم في استصلاح الأراضي، وتوفير البذور والأسمدة والمبيدات، وشراء الآلات، وبناء الحظائر، ودفع أجور العمال.</w:t>
      </w:r>
    </w:p>
    <w:p w14:paraId="0BA8AC5B" w14:textId="77777777" w:rsidR="00FF21AD" w:rsidRPr="004D42FF" w:rsidRDefault="00FF21AD" w:rsidP="00E40184">
      <w:pPr>
        <w:rPr>
          <w:szCs w:val="32"/>
          <w:rtl/>
        </w:rPr>
      </w:pPr>
      <w:r w:rsidRPr="004D42FF">
        <w:rPr>
          <w:rFonts w:hint="cs"/>
          <w:szCs w:val="32"/>
          <w:rtl/>
        </w:rPr>
        <w:t>و</w:t>
      </w:r>
      <w:r w:rsidRPr="004D42FF">
        <w:rPr>
          <w:szCs w:val="32"/>
          <w:rtl/>
        </w:rPr>
        <w:t>السوق (الطلب): توفر أسواق محلية أو عالمية لتصريف الإنتاج الزراعي بأسعار مناسبة، وكلما زاد الطلب والتعداد السكاني ارتفعت الحاجة لتطوير الزراعة.</w:t>
      </w:r>
    </w:p>
    <w:p w14:paraId="14FF45BD" w14:textId="77777777" w:rsidR="00FF21AD" w:rsidRPr="004D42FF" w:rsidRDefault="00FF21AD" w:rsidP="00E40184">
      <w:pPr>
        <w:rPr>
          <w:szCs w:val="32"/>
          <w:rtl/>
        </w:rPr>
      </w:pPr>
      <w:r w:rsidRPr="004D42FF">
        <w:rPr>
          <w:szCs w:val="32"/>
          <w:rtl/>
        </w:rPr>
        <w:t xml:space="preserve">السياسات </w:t>
      </w:r>
      <w:r w:rsidRPr="004D42FF">
        <w:rPr>
          <w:rFonts w:hint="cs"/>
          <w:szCs w:val="32"/>
          <w:rtl/>
        </w:rPr>
        <w:t>والتشريعات</w:t>
      </w:r>
      <w:r w:rsidRPr="004D42FF">
        <w:rPr>
          <w:szCs w:val="32"/>
          <w:rtl/>
        </w:rPr>
        <w:t>: التخطيط التنموي من قبل الدولة، وتقديم الدعم للمزارعين (مثل القروض الميسرة والإعانات)، إضافة إلى برامج الأمن الغذائي والاستراتيجيات الزراعية.</w:t>
      </w:r>
    </w:p>
    <w:p w14:paraId="2AD55AC0" w14:textId="77777777" w:rsidR="00E40184" w:rsidRPr="004D42FF" w:rsidRDefault="00E40184">
      <w:pPr>
        <w:pStyle w:val="af2"/>
        <w:numPr>
          <w:ilvl w:val="0"/>
          <w:numId w:val="15"/>
        </w:numPr>
        <w:ind w:left="651" w:firstLine="142"/>
        <w:rPr>
          <w:b/>
          <w:bCs/>
        </w:rPr>
      </w:pPr>
      <w:r w:rsidRPr="004D42FF">
        <w:rPr>
          <w:rFonts w:hint="cs"/>
          <w:b/>
          <w:bCs/>
          <w:rtl/>
        </w:rPr>
        <w:t xml:space="preserve">البنية التحتية: </w:t>
      </w:r>
    </w:p>
    <w:p w14:paraId="56073544" w14:textId="56FF2D0C" w:rsidR="00E40184" w:rsidRPr="004D42FF" w:rsidRDefault="002030A8" w:rsidP="00E40184">
      <w:r w:rsidRPr="004D42FF">
        <w:rPr>
          <w:szCs w:val="32"/>
          <w:rtl/>
        </w:rPr>
        <w:t xml:space="preserve">تُعرف البنية التحتية </w:t>
      </w:r>
      <w:r w:rsidRPr="004D42FF">
        <w:rPr>
          <w:rFonts w:hint="cs"/>
          <w:szCs w:val="32"/>
          <w:rtl/>
        </w:rPr>
        <w:t>الزراعية بأنها</w:t>
      </w:r>
      <w:r w:rsidRPr="004D42FF">
        <w:rPr>
          <w:szCs w:val="32"/>
          <w:rtl/>
        </w:rPr>
        <w:t xml:space="preserve"> مجموعة المرافق والتجهيزات والخدمات الأساسية التي تدعم القطاع الزراعي وتسهل عمليات </w:t>
      </w:r>
      <w:r w:rsidRPr="004D42FF">
        <w:rPr>
          <w:rFonts w:hint="cs"/>
          <w:szCs w:val="32"/>
          <w:rtl/>
        </w:rPr>
        <w:t>الإنتاج</w:t>
      </w:r>
      <w:r w:rsidRPr="004D42FF">
        <w:rPr>
          <w:rFonts w:hint="eastAsia"/>
          <w:szCs w:val="32"/>
          <w:rtl/>
        </w:rPr>
        <w:t>،</w:t>
      </w:r>
      <w:r w:rsidRPr="004D42FF">
        <w:rPr>
          <w:szCs w:val="32"/>
          <w:rtl/>
        </w:rPr>
        <w:t xml:space="preserve"> </w:t>
      </w:r>
      <w:proofErr w:type="gramStart"/>
      <w:r w:rsidRPr="004D42FF">
        <w:rPr>
          <w:szCs w:val="32"/>
          <w:rtl/>
        </w:rPr>
        <w:t>والنقل</w:t>
      </w:r>
      <w:proofErr w:type="gramEnd"/>
      <w:r w:rsidRPr="004D42FF">
        <w:rPr>
          <w:szCs w:val="32"/>
          <w:rtl/>
        </w:rPr>
        <w:t xml:space="preserve"> والتسويق والتخزين. ويُعد الاستثمار في البنية التحتية الريفية والزراعية من أهم الخطوات لتحقيق النمو الاقتصادي والتنمية المستدامة، حيث أثبتت الدراسات وجود علاقة طردية قوية بين تطوير البنية التحتية وزيادة الإنتاجية الزراعية</w:t>
      </w:r>
      <w:r w:rsidRPr="00002FA8">
        <w:rPr>
          <w:rStyle w:val="a5"/>
          <w:sz w:val="28"/>
          <w:szCs w:val="32"/>
          <w:vertAlign w:val="superscript"/>
          <w:rtl/>
        </w:rPr>
        <w:t>(</w:t>
      </w:r>
      <w:r w:rsidRPr="00002FA8">
        <w:rPr>
          <w:rStyle w:val="a5"/>
          <w:sz w:val="28"/>
          <w:szCs w:val="32"/>
          <w:vertAlign w:val="superscript"/>
          <w:rtl/>
        </w:rPr>
        <w:footnoteReference w:id="7"/>
      </w:r>
      <w:r w:rsidRPr="00002FA8">
        <w:rPr>
          <w:rStyle w:val="a5"/>
          <w:sz w:val="28"/>
          <w:szCs w:val="32"/>
          <w:vertAlign w:val="superscript"/>
          <w:rtl/>
        </w:rPr>
        <w:t>)</w:t>
      </w:r>
      <w:r w:rsidRPr="004D42FF">
        <w:rPr>
          <w:szCs w:val="32"/>
          <w:rtl/>
        </w:rPr>
        <w:t>. وتتكون البنية التحتية الزراعية من عدة عناصر مترابطة، أبرزها:</w:t>
      </w:r>
    </w:p>
    <w:p w14:paraId="0A5D06A7" w14:textId="77777777" w:rsidR="00FF21AD" w:rsidRPr="004D42FF" w:rsidRDefault="00FF21AD" w:rsidP="00E40184">
      <w:pPr>
        <w:rPr>
          <w:szCs w:val="32"/>
        </w:rPr>
      </w:pPr>
      <w:r w:rsidRPr="004D42FF">
        <w:rPr>
          <w:b/>
          <w:bCs/>
          <w:szCs w:val="32"/>
          <w:rtl/>
        </w:rPr>
        <w:lastRenderedPageBreak/>
        <w:t>شبكات الري والصرف</w:t>
      </w:r>
      <w:r w:rsidRPr="004D42FF">
        <w:rPr>
          <w:rFonts w:hint="cs"/>
          <w:szCs w:val="32"/>
          <w:rtl/>
        </w:rPr>
        <w:t xml:space="preserve">: </w:t>
      </w:r>
      <w:r w:rsidRPr="004D42FF">
        <w:rPr>
          <w:szCs w:val="32"/>
          <w:rtl/>
        </w:rPr>
        <w:t>تشمل السدود، والقنوات، وأنظمة الري الحديثة، وشبكات الصرف. وتضمن هذه الشبكات توفير المياه اللازمة بانتظام وتقليل الهدر، وحماية التربة من التملح، مما يرفع من كفاءة استخدام الموارد المائية.</w:t>
      </w:r>
    </w:p>
    <w:p w14:paraId="0D42CA10" w14:textId="77777777" w:rsidR="00FF21AD" w:rsidRPr="004D42FF" w:rsidRDefault="00FF21AD" w:rsidP="00E40184">
      <w:pPr>
        <w:rPr>
          <w:szCs w:val="32"/>
        </w:rPr>
      </w:pPr>
      <w:r w:rsidRPr="004D42FF">
        <w:rPr>
          <w:b/>
          <w:bCs/>
          <w:szCs w:val="32"/>
          <w:rtl/>
        </w:rPr>
        <w:t>الطرق الريفية والزراعية</w:t>
      </w:r>
      <w:r w:rsidRPr="004D42FF">
        <w:rPr>
          <w:rFonts w:hint="cs"/>
          <w:szCs w:val="32"/>
          <w:rtl/>
        </w:rPr>
        <w:t xml:space="preserve">: </w:t>
      </w:r>
      <w:r w:rsidRPr="004D42FF">
        <w:rPr>
          <w:szCs w:val="32"/>
          <w:rtl/>
        </w:rPr>
        <w:t>شبكات الطرق التي تربط المزارع بالأسواق ومراكز التجميع. وتسهل هذه الطرق نقل المدخلات الزراعية، ونقل المنتجات بسرعة وكفاءة مما يقلل من الفاقد وتكاليف النقل، وهو ما ينعكس إيجاباً على دخل المزارع.</w:t>
      </w:r>
    </w:p>
    <w:p w14:paraId="7ABBCD47" w14:textId="77777777" w:rsidR="00FF21AD" w:rsidRPr="004D42FF" w:rsidRDefault="00FF21AD" w:rsidP="00E40184">
      <w:pPr>
        <w:rPr>
          <w:szCs w:val="32"/>
        </w:rPr>
      </w:pPr>
      <w:r w:rsidRPr="004D42FF">
        <w:rPr>
          <w:b/>
          <w:bCs/>
          <w:szCs w:val="32"/>
          <w:rtl/>
        </w:rPr>
        <w:t>مرافق التخزين والتبريد</w:t>
      </w:r>
      <w:r w:rsidRPr="004D42FF">
        <w:rPr>
          <w:rFonts w:hint="cs"/>
          <w:b/>
          <w:bCs/>
          <w:szCs w:val="32"/>
          <w:rtl/>
        </w:rPr>
        <w:t>:</w:t>
      </w:r>
      <w:r w:rsidRPr="004D42FF">
        <w:rPr>
          <w:rFonts w:hint="cs"/>
          <w:szCs w:val="32"/>
          <w:rtl/>
        </w:rPr>
        <w:t xml:space="preserve"> </w:t>
      </w:r>
      <w:r w:rsidRPr="004D42FF">
        <w:rPr>
          <w:szCs w:val="32"/>
          <w:rtl/>
        </w:rPr>
        <w:t>تشمل الصوامع والمستودعات وثلاجات التبريد. وتلعب دوراً حيوياً في حفظ المنتجات الزراعية من التلف، وتوفير مخزون استراتيجي يضمن استقرار الأسعار وتوفر الغذاء على مدار العام، ويقلل من تقلبات الأسواق.</w:t>
      </w:r>
    </w:p>
    <w:p w14:paraId="4F179304" w14:textId="77777777" w:rsidR="00FF21AD" w:rsidRPr="004D42FF" w:rsidRDefault="00FF21AD" w:rsidP="00E40184">
      <w:pPr>
        <w:rPr>
          <w:szCs w:val="32"/>
          <w:rtl/>
        </w:rPr>
      </w:pPr>
      <w:r w:rsidRPr="004D42FF">
        <w:rPr>
          <w:b/>
          <w:bCs/>
          <w:szCs w:val="32"/>
          <w:rtl/>
        </w:rPr>
        <w:t>الخدمات الزراعية والبحثية</w:t>
      </w:r>
      <w:r w:rsidRPr="004D42FF">
        <w:rPr>
          <w:rFonts w:hint="cs"/>
          <w:b/>
          <w:bCs/>
          <w:szCs w:val="32"/>
          <w:rtl/>
        </w:rPr>
        <w:t>:</w:t>
      </w:r>
      <w:r w:rsidRPr="004D42FF">
        <w:rPr>
          <w:rFonts w:hint="cs"/>
          <w:szCs w:val="32"/>
          <w:rtl/>
        </w:rPr>
        <w:t xml:space="preserve"> </w:t>
      </w:r>
      <w:r w:rsidRPr="004D42FF">
        <w:rPr>
          <w:szCs w:val="32"/>
          <w:rtl/>
        </w:rPr>
        <w:tab/>
        <w:t>تشمل مراكز الإرشاد الزراعي، ومحطات البحوث، والتعاونيات التي تقدم الدعم الفني والتقني والمالي للمزارعين، وتساهم في نقل التكنولوجيا الحديثة ورفع مستوى الإدارة ال</w:t>
      </w:r>
      <w:r w:rsidRPr="004D42FF">
        <w:rPr>
          <w:rFonts w:hint="cs"/>
          <w:szCs w:val="32"/>
          <w:rtl/>
        </w:rPr>
        <w:t>زراعية</w:t>
      </w:r>
      <w:r w:rsidRPr="004D42FF">
        <w:rPr>
          <w:szCs w:val="32"/>
          <w:rtl/>
        </w:rPr>
        <w:t>.</w:t>
      </w:r>
    </w:p>
    <w:p w14:paraId="34F7010E" w14:textId="7AD64472" w:rsidR="00E40184" w:rsidRPr="004D42FF" w:rsidRDefault="00E6732D" w:rsidP="00E40184">
      <w:pPr>
        <w:pStyle w:val="af2"/>
        <w:ind w:left="651" w:firstLine="142"/>
        <w:rPr>
          <w:rtl/>
        </w:rPr>
      </w:pPr>
      <w:r w:rsidRPr="004D42FF">
        <w:rPr>
          <w:rFonts w:hint="cs"/>
          <w:szCs w:val="32"/>
          <w:rtl/>
        </w:rPr>
        <w:t>وهذه المقومات هي أساس نجاح وتطور الزراعة، وتختلف من مكان لآخر، وبناء على توافرها وتنوعها تنتج عنها مشاريع وأفكار ريادية متنوعة.</w:t>
      </w:r>
    </w:p>
    <w:p w14:paraId="4C207107" w14:textId="21B8EED6" w:rsidR="00FF21AD" w:rsidRPr="004D42FF" w:rsidRDefault="00293768" w:rsidP="00293768">
      <w:pPr>
        <w:rPr>
          <w:bCs/>
        </w:rPr>
      </w:pPr>
      <w:r w:rsidRPr="004D42FF">
        <w:rPr>
          <w:bCs/>
          <w:szCs w:val="32"/>
          <w:rtl/>
        </w:rPr>
        <w:br w:type="page"/>
      </w:r>
      <w:r w:rsidRPr="004D42FF">
        <w:rPr>
          <w:bCs/>
          <w:szCs w:val="32"/>
          <w:rtl/>
        </w:rPr>
        <w:lastRenderedPageBreak/>
        <w:t>أهمية المقومات الزراعية في التنمية الاقتصادية</w:t>
      </w:r>
    </w:p>
    <w:p w14:paraId="56B2FA3A" w14:textId="2C07EBA1" w:rsidR="00E40184" w:rsidRPr="004D42FF" w:rsidRDefault="002030A8" w:rsidP="00E40184">
      <w:r w:rsidRPr="004D42FF">
        <w:rPr>
          <w:szCs w:val="32"/>
          <w:rtl/>
        </w:rPr>
        <w:t>لا تقتصر أهمية توفر المقومات الزراعية على زيادة الإنتاج فحسب، بل تمتد لتشكل محركاً أساسياً للتنمية الاقتصادية الشاملة، خاصة في الدول النامية. وقد أكد البنك الدولي في تقريره "الزراعة من أجل التنمية" أن النمو في القطاع الزراعي أكثر فعالية بمرتين إلى أربع مرات في الحد من الفقر مقارنة بالنمو في القطاعات الأخرى</w:t>
      </w:r>
      <w:r w:rsidRPr="00002FA8">
        <w:rPr>
          <w:rStyle w:val="a5"/>
          <w:sz w:val="28"/>
          <w:szCs w:val="32"/>
          <w:vertAlign w:val="superscript"/>
          <w:rtl/>
        </w:rPr>
        <w:t>(</w:t>
      </w:r>
      <w:r w:rsidRPr="00002FA8">
        <w:rPr>
          <w:rStyle w:val="a5"/>
          <w:sz w:val="28"/>
          <w:szCs w:val="32"/>
          <w:vertAlign w:val="superscript"/>
          <w:rtl/>
        </w:rPr>
        <w:footnoteReference w:id="8"/>
      </w:r>
      <w:r w:rsidRPr="00002FA8">
        <w:rPr>
          <w:rStyle w:val="a5"/>
          <w:sz w:val="28"/>
          <w:szCs w:val="32"/>
          <w:vertAlign w:val="superscript"/>
          <w:rtl/>
        </w:rPr>
        <w:t>)</w:t>
      </w:r>
      <w:r w:rsidRPr="004D42FF">
        <w:rPr>
          <w:szCs w:val="32"/>
          <w:rtl/>
        </w:rPr>
        <w:t xml:space="preserve"> وتبرز هذه الأهمية في الجوانب التالية:</w:t>
      </w:r>
    </w:p>
    <w:p w14:paraId="2B366FB8" w14:textId="77777777" w:rsidR="00E40184" w:rsidRPr="004D42FF" w:rsidRDefault="00E40184" w:rsidP="00E40184">
      <w:r w:rsidRPr="004D42FF">
        <w:rPr>
          <w:b/>
          <w:bCs/>
          <w:rtl/>
        </w:rPr>
        <w:t>تحقيق الأمن الغذائي ومكافحة الفقر</w:t>
      </w:r>
      <w:r w:rsidRPr="004D42FF">
        <w:rPr>
          <w:rtl/>
        </w:rPr>
        <w:t>: تساهم المقومات الزراعية السليمة في توفير الغذاء الكافي والآمن للسكان، وتقليل الاعتماد على الواردات الغذائية. ويشير كتاب "اقتصاديات التنمية الزراعية" (</w:t>
      </w:r>
      <w:r w:rsidRPr="004D42FF">
        <w:t>Norton et al., 2022</w:t>
      </w:r>
      <w:r w:rsidRPr="004D42FF">
        <w:rPr>
          <w:rtl/>
        </w:rPr>
        <w:t>) إلى أن تطوير النظم الغذائية الزراعية هو الأساس لمعالجة أسباب الفقر وسوء التغذية في الدول النامية</w:t>
      </w:r>
      <w:r w:rsidRPr="00002FA8">
        <w:rPr>
          <w:rStyle w:val="a5"/>
          <w:sz w:val="28"/>
          <w:vertAlign w:val="superscript"/>
          <w:rtl/>
        </w:rPr>
        <w:t>(</w:t>
      </w:r>
      <w:r w:rsidRPr="00002FA8">
        <w:rPr>
          <w:rStyle w:val="a5"/>
          <w:sz w:val="28"/>
          <w:vertAlign w:val="superscript"/>
          <w:rtl/>
        </w:rPr>
        <w:footnoteReference w:id="9"/>
      </w:r>
      <w:r w:rsidRPr="00002FA8">
        <w:rPr>
          <w:rStyle w:val="a5"/>
          <w:sz w:val="28"/>
          <w:vertAlign w:val="superscript"/>
          <w:rtl/>
        </w:rPr>
        <w:t>)</w:t>
      </w:r>
      <w:r w:rsidRPr="004D42FF">
        <w:rPr>
          <w:rtl/>
        </w:rPr>
        <w:t>.</w:t>
      </w:r>
    </w:p>
    <w:p w14:paraId="1F5AC337" w14:textId="77777777" w:rsidR="00FF21AD" w:rsidRPr="004D42FF" w:rsidRDefault="00FF21AD" w:rsidP="00E40184">
      <w:pPr>
        <w:rPr>
          <w:szCs w:val="32"/>
        </w:rPr>
      </w:pPr>
      <w:r w:rsidRPr="004D42FF">
        <w:rPr>
          <w:b/>
          <w:bCs/>
          <w:szCs w:val="32"/>
          <w:rtl/>
        </w:rPr>
        <w:tab/>
        <w:t>المساهمة في الناتج المحلي الإجمالي</w:t>
      </w:r>
      <w:r w:rsidRPr="004D42FF">
        <w:rPr>
          <w:szCs w:val="32"/>
          <w:rtl/>
        </w:rPr>
        <w:t xml:space="preserve">: يمثل القطاع الزراعي نسبة </w:t>
      </w:r>
      <w:proofErr w:type="gramStart"/>
      <w:r w:rsidRPr="004D42FF">
        <w:rPr>
          <w:szCs w:val="32"/>
          <w:rtl/>
        </w:rPr>
        <w:t>هامة</w:t>
      </w:r>
      <w:proofErr w:type="gramEnd"/>
      <w:r w:rsidRPr="004D42FF">
        <w:rPr>
          <w:szCs w:val="32"/>
          <w:rtl/>
        </w:rPr>
        <w:t xml:space="preserve"> من الناتج المحلي الإجمالي في العديد من الدول، ويوفر الاستغلال الأمثل للمقومات الزراعية</w:t>
      </w:r>
      <w:r w:rsidRPr="004D42FF">
        <w:rPr>
          <w:rFonts w:hint="cs"/>
          <w:szCs w:val="32"/>
          <w:rtl/>
        </w:rPr>
        <w:t>.</w:t>
      </w:r>
    </w:p>
    <w:p w14:paraId="676ECFAB" w14:textId="40946D16" w:rsidR="00E40184" w:rsidRPr="004D42FF" w:rsidRDefault="002030A8" w:rsidP="00E40184">
      <w:r w:rsidRPr="004D42FF">
        <w:rPr>
          <w:b/>
          <w:bCs/>
          <w:szCs w:val="32"/>
          <w:rtl/>
        </w:rPr>
        <w:tab/>
        <w:t>توفير فرص العمل</w:t>
      </w:r>
      <w:r w:rsidRPr="004D42FF">
        <w:rPr>
          <w:szCs w:val="32"/>
          <w:rtl/>
        </w:rPr>
        <w:t>: يُعد القطاع الزراعي المُشغل الرئيسي لنسبة كبيرة من القوى العاملة، خاصة في المناطق الريفية. وتطوير المقومات الزراعية يساهم في خلق فرص عمل مباشرة، وغير مباشرة في القطاعات المرتبطة بها كالتصنيع والنقل</w:t>
      </w:r>
      <w:r w:rsidRPr="00002FA8">
        <w:rPr>
          <w:rStyle w:val="a5"/>
          <w:sz w:val="28"/>
          <w:szCs w:val="32"/>
          <w:vertAlign w:val="superscript"/>
          <w:rtl/>
        </w:rPr>
        <w:t>(</w:t>
      </w:r>
      <w:r w:rsidRPr="00002FA8">
        <w:rPr>
          <w:rStyle w:val="a5"/>
          <w:sz w:val="28"/>
          <w:szCs w:val="32"/>
          <w:vertAlign w:val="superscript"/>
          <w:rtl/>
        </w:rPr>
        <w:footnoteReference w:id="10"/>
      </w:r>
      <w:r w:rsidRPr="00002FA8">
        <w:rPr>
          <w:rStyle w:val="a5"/>
          <w:sz w:val="28"/>
          <w:szCs w:val="32"/>
          <w:vertAlign w:val="superscript"/>
          <w:rtl/>
        </w:rPr>
        <w:t>)</w:t>
      </w:r>
      <w:r w:rsidRPr="004D42FF">
        <w:rPr>
          <w:szCs w:val="32"/>
          <w:rtl/>
        </w:rPr>
        <w:t>.</w:t>
      </w:r>
    </w:p>
    <w:p w14:paraId="02A42EB9" w14:textId="77777777" w:rsidR="00FF21AD" w:rsidRPr="004D42FF" w:rsidRDefault="00FF21AD" w:rsidP="00E40184">
      <w:pPr>
        <w:rPr>
          <w:szCs w:val="32"/>
          <w:rtl/>
        </w:rPr>
      </w:pPr>
      <w:r w:rsidRPr="004D42FF">
        <w:rPr>
          <w:b/>
          <w:bCs/>
          <w:szCs w:val="32"/>
          <w:rtl/>
        </w:rPr>
        <w:tab/>
      </w:r>
      <w:r w:rsidRPr="004D42FF">
        <w:rPr>
          <w:rFonts w:hint="cs"/>
          <w:b/>
          <w:bCs/>
          <w:szCs w:val="32"/>
          <w:rtl/>
        </w:rPr>
        <w:t>الإسهام في الصناعات التحويلية</w:t>
      </w:r>
      <w:r w:rsidRPr="004D42FF">
        <w:rPr>
          <w:rFonts w:hint="cs"/>
          <w:szCs w:val="32"/>
          <w:rtl/>
        </w:rPr>
        <w:t>، وخصوصا المتعلقة بالزراعة، سواء ما يتعلق بالناتج الزراعي، أو المخلفات الزراعية.</w:t>
      </w:r>
    </w:p>
    <w:p w14:paraId="72E41FE3" w14:textId="77777777" w:rsidR="00FF21AD" w:rsidRPr="004D42FF" w:rsidRDefault="00FF21AD" w:rsidP="00E40184">
      <w:pPr>
        <w:rPr>
          <w:szCs w:val="32"/>
        </w:rPr>
      </w:pPr>
      <w:r w:rsidRPr="004D42FF">
        <w:rPr>
          <w:rFonts w:hint="cs"/>
          <w:b/>
          <w:bCs/>
          <w:szCs w:val="32"/>
          <w:rtl/>
        </w:rPr>
        <w:t>دعم وتشجيع الأنشطة التجارية المتعلقة بالزراعة</w:t>
      </w:r>
      <w:r w:rsidRPr="004D42FF">
        <w:rPr>
          <w:rFonts w:hint="cs"/>
          <w:szCs w:val="32"/>
          <w:rtl/>
        </w:rPr>
        <w:t xml:space="preserve"> أو التي يمكن أن تحتضنها المزرعة، حيث يمكن أن تنشأ عشرات المشاريع الواعدة، والأفكار الريادية التي تستثمر توافر هذه المقومات الزراعية، خصوصا إذا كان المكان والموقع محتاجا لكثير من الخدمات.</w:t>
      </w:r>
    </w:p>
    <w:p w14:paraId="096EF483" w14:textId="77777777" w:rsidR="00E40184" w:rsidRPr="004D42FF" w:rsidRDefault="00E40184" w:rsidP="00E40184"/>
    <w:p w14:paraId="7A2AF812" w14:textId="77777777" w:rsidR="00E40184" w:rsidRDefault="00E40184" w:rsidP="00E40184">
      <w:pPr>
        <w:rPr>
          <w:b/>
          <w:bCs/>
          <w:rtl/>
        </w:rPr>
      </w:pPr>
    </w:p>
    <w:p w14:paraId="5D7BCC17" w14:textId="77777777" w:rsidR="00E40184" w:rsidRDefault="00E40184" w:rsidP="00E40184">
      <w:pPr>
        <w:rPr>
          <w:b/>
          <w:bCs/>
          <w:rtl/>
        </w:rPr>
      </w:pPr>
    </w:p>
    <w:p w14:paraId="715175FB" w14:textId="77777777" w:rsidR="00E40184" w:rsidRDefault="00E40184" w:rsidP="00E40184">
      <w:pPr>
        <w:rPr>
          <w:b/>
          <w:bCs/>
          <w:rtl/>
        </w:rPr>
      </w:pPr>
    </w:p>
    <w:p w14:paraId="5D28000A" w14:textId="77777777" w:rsidR="00E40184" w:rsidRDefault="00E40184" w:rsidP="00E40184">
      <w:pPr>
        <w:rPr>
          <w:b/>
          <w:bCs/>
          <w:rtl/>
        </w:rPr>
      </w:pPr>
    </w:p>
    <w:p w14:paraId="62966229" w14:textId="77777777" w:rsidR="00E40184" w:rsidRDefault="00E40184" w:rsidP="00E40184">
      <w:pPr>
        <w:rPr>
          <w:b/>
          <w:bCs/>
          <w:rtl/>
        </w:rPr>
      </w:pPr>
    </w:p>
    <w:p w14:paraId="3E40B9A1" w14:textId="77777777" w:rsidR="00E40184" w:rsidRPr="00002FA8" w:rsidRDefault="00E40184" w:rsidP="00E40184">
      <w:pPr>
        <w:rPr>
          <w:b/>
          <w:bCs/>
          <w:sz w:val="56"/>
          <w:szCs w:val="56"/>
          <w:rtl/>
        </w:rPr>
      </w:pPr>
    </w:p>
    <w:p w14:paraId="18D36F2A" w14:textId="77777777" w:rsidR="006F5BC4" w:rsidRPr="006F5BC4" w:rsidRDefault="006F5BC4" w:rsidP="006F5BC4">
      <w:pPr>
        <w:rPr>
          <w:rtl/>
        </w:rPr>
      </w:pPr>
    </w:p>
    <w:p w14:paraId="40E7B776" w14:textId="265B54DD" w:rsidR="00FF21AD" w:rsidRPr="00002FA8" w:rsidRDefault="00FF21AD" w:rsidP="006F5BC4">
      <w:pPr>
        <w:jc w:val="left"/>
        <w:rPr>
          <w:b/>
          <w:bCs/>
          <w:sz w:val="56"/>
          <w:szCs w:val="56"/>
        </w:rPr>
      </w:pPr>
      <w:r w:rsidRPr="00002FA8">
        <w:rPr>
          <w:b/>
          <w:bCs/>
          <w:sz w:val="56"/>
          <w:szCs w:val="56"/>
          <w:rtl/>
        </w:rPr>
        <w:t>المبحث الثاني: الوادي الأخضر وإمكاناته الزراعية</w:t>
      </w:r>
    </w:p>
    <w:p w14:paraId="2252DA7D" w14:textId="50BF8D2A" w:rsidR="00E40184" w:rsidRPr="006F5BC4" w:rsidRDefault="008D52E7" w:rsidP="006F5BC4">
      <w:pPr>
        <w:pStyle w:val="af2"/>
        <w:numPr>
          <w:ilvl w:val="0"/>
          <w:numId w:val="10"/>
        </w:numPr>
        <w:rPr>
          <w:b/>
          <w:bCs/>
          <w:sz w:val="40"/>
          <w:szCs w:val="40"/>
        </w:rPr>
      </w:pPr>
      <w:r w:rsidRPr="006F5BC4">
        <w:rPr>
          <w:b/>
          <w:bCs/>
          <w:sz w:val="40"/>
          <w:szCs w:val="40"/>
          <w:rtl/>
        </w:rPr>
        <w:t>نبذة عن الوادي الأخضر</w:t>
      </w:r>
      <w:r w:rsidRPr="006F5BC4">
        <w:rPr>
          <w:b/>
          <w:bCs/>
          <w:sz w:val="40"/>
          <w:szCs w:val="40"/>
        </w:rPr>
        <w:t>.</w:t>
      </w:r>
    </w:p>
    <w:p w14:paraId="5F94A049" w14:textId="37ED16F4" w:rsidR="00E40184" w:rsidRPr="006F5BC4" w:rsidRDefault="008D52E7" w:rsidP="006F5BC4">
      <w:pPr>
        <w:pStyle w:val="af2"/>
        <w:numPr>
          <w:ilvl w:val="0"/>
          <w:numId w:val="10"/>
        </w:numPr>
        <w:rPr>
          <w:b/>
          <w:bCs/>
          <w:sz w:val="40"/>
          <w:szCs w:val="40"/>
        </w:rPr>
      </w:pPr>
      <w:r w:rsidRPr="006F5BC4">
        <w:rPr>
          <w:b/>
          <w:bCs/>
          <w:sz w:val="40"/>
          <w:szCs w:val="40"/>
          <w:rtl/>
        </w:rPr>
        <w:t>الموارد المائية</w:t>
      </w:r>
      <w:r w:rsidRPr="006F5BC4">
        <w:rPr>
          <w:b/>
          <w:bCs/>
          <w:sz w:val="40"/>
          <w:szCs w:val="40"/>
        </w:rPr>
        <w:t>.</w:t>
      </w:r>
    </w:p>
    <w:p w14:paraId="63D5F72B" w14:textId="6DCFEE30" w:rsidR="00E40184" w:rsidRPr="006F5BC4" w:rsidRDefault="008D52E7" w:rsidP="006F5BC4">
      <w:pPr>
        <w:pStyle w:val="af2"/>
        <w:numPr>
          <w:ilvl w:val="0"/>
          <w:numId w:val="10"/>
        </w:numPr>
        <w:rPr>
          <w:b/>
          <w:bCs/>
          <w:sz w:val="40"/>
          <w:szCs w:val="40"/>
        </w:rPr>
      </w:pPr>
      <w:r w:rsidRPr="006F5BC4">
        <w:rPr>
          <w:b/>
          <w:bCs/>
          <w:sz w:val="40"/>
          <w:szCs w:val="40"/>
          <w:rtl/>
        </w:rPr>
        <w:t>الأراضي الزراعية</w:t>
      </w:r>
      <w:r w:rsidRPr="006F5BC4">
        <w:rPr>
          <w:b/>
          <w:bCs/>
          <w:sz w:val="40"/>
          <w:szCs w:val="40"/>
        </w:rPr>
        <w:t>.</w:t>
      </w:r>
    </w:p>
    <w:p w14:paraId="227826FB" w14:textId="006B521A" w:rsidR="00E40184" w:rsidRPr="006F5BC4" w:rsidRDefault="008D52E7" w:rsidP="006F5BC4">
      <w:pPr>
        <w:pStyle w:val="af2"/>
        <w:numPr>
          <w:ilvl w:val="0"/>
          <w:numId w:val="10"/>
        </w:numPr>
        <w:rPr>
          <w:b/>
          <w:bCs/>
          <w:sz w:val="40"/>
          <w:szCs w:val="40"/>
        </w:rPr>
      </w:pPr>
      <w:r w:rsidRPr="006F5BC4">
        <w:rPr>
          <w:b/>
          <w:bCs/>
          <w:sz w:val="40"/>
          <w:szCs w:val="40"/>
          <w:rtl/>
        </w:rPr>
        <w:t>الغطاء النباتي</w:t>
      </w:r>
      <w:r w:rsidRPr="006F5BC4">
        <w:rPr>
          <w:b/>
          <w:bCs/>
          <w:sz w:val="40"/>
          <w:szCs w:val="40"/>
        </w:rPr>
        <w:t>.</w:t>
      </w:r>
    </w:p>
    <w:p w14:paraId="767C3669" w14:textId="468EFD43" w:rsidR="00E40184" w:rsidRPr="006F5BC4" w:rsidRDefault="008D52E7" w:rsidP="006F5BC4">
      <w:pPr>
        <w:pStyle w:val="af2"/>
        <w:numPr>
          <w:ilvl w:val="0"/>
          <w:numId w:val="10"/>
        </w:numPr>
        <w:rPr>
          <w:b/>
          <w:bCs/>
          <w:sz w:val="40"/>
          <w:szCs w:val="40"/>
        </w:rPr>
      </w:pPr>
      <w:r w:rsidRPr="006F5BC4">
        <w:rPr>
          <w:b/>
          <w:bCs/>
          <w:sz w:val="40"/>
          <w:szCs w:val="40"/>
          <w:rtl/>
        </w:rPr>
        <w:t>الإمكانات الإنتاجية الزراعية</w:t>
      </w:r>
      <w:r w:rsidRPr="006F5BC4">
        <w:rPr>
          <w:b/>
          <w:bCs/>
          <w:sz w:val="40"/>
          <w:szCs w:val="40"/>
        </w:rPr>
        <w:t>.</w:t>
      </w:r>
    </w:p>
    <w:p w14:paraId="21A4CB76" w14:textId="0E272798" w:rsidR="00FF21AD" w:rsidRPr="006F5BC4" w:rsidRDefault="008D52E7" w:rsidP="006F5BC4">
      <w:pPr>
        <w:pStyle w:val="af2"/>
        <w:numPr>
          <w:ilvl w:val="0"/>
          <w:numId w:val="10"/>
        </w:numPr>
        <w:rPr>
          <w:b/>
          <w:bCs/>
          <w:sz w:val="40"/>
          <w:szCs w:val="40"/>
        </w:rPr>
      </w:pPr>
      <w:r w:rsidRPr="006F5BC4">
        <w:rPr>
          <w:b/>
          <w:bCs/>
          <w:sz w:val="40"/>
          <w:szCs w:val="40"/>
          <w:rtl/>
        </w:rPr>
        <w:t>البنية التحتية</w:t>
      </w:r>
      <w:r w:rsidRPr="006F5BC4">
        <w:rPr>
          <w:b/>
          <w:bCs/>
          <w:sz w:val="40"/>
          <w:szCs w:val="40"/>
        </w:rPr>
        <w:t>.</w:t>
      </w:r>
    </w:p>
    <w:p w14:paraId="3A3383FB" w14:textId="072C5854" w:rsidR="00E40184" w:rsidRPr="006F5BC4" w:rsidRDefault="008D52E7" w:rsidP="006F5BC4">
      <w:pPr>
        <w:pStyle w:val="af2"/>
        <w:numPr>
          <w:ilvl w:val="0"/>
          <w:numId w:val="10"/>
        </w:numPr>
        <w:rPr>
          <w:b/>
          <w:bCs/>
          <w:sz w:val="40"/>
          <w:szCs w:val="40"/>
        </w:rPr>
      </w:pPr>
      <w:r w:rsidRPr="006F5BC4">
        <w:rPr>
          <w:b/>
          <w:bCs/>
          <w:sz w:val="40"/>
          <w:szCs w:val="40"/>
          <w:rtl/>
        </w:rPr>
        <w:t>التحديات الزراعية</w:t>
      </w:r>
      <w:r w:rsidRPr="006F5BC4">
        <w:rPr>
          <w:b/>
          <w:bCs/>
          <w:sz w:val="40"/>
          <w:szCs w:val="40"/>
        </w:rPr>
        <w:t>.</w:t>
      </w:r>
    </w:p>
    <w:p w14:paraId="655B0D0C" w14:textId="77777777" w:rsidR="00E40184" w:rsidRPr="002030A8" w:rsidRDefault="00E40184" w:rsidP="00E40184">
      <w:pPr>
        <w:bidi w:val="0"/>
        <w:spacing w:after="160" w:line="259" w:lineRule="auto"/>
        <w:ind w:firstLine="0"/>
        <w:jc w:val="left"/>
      </w:pPr>
      <w:r w:rsidRPr="002030A8">
        <w:br w:type="page"/>
      </w:r>
    </w:p>
    <w:p w14:paraId="75E03C1D" w14:textId="77777777" w:rsidR="004F3248" w:rsidRPr="00002FA8" w:rsidRDefault="004F3248" w:rsidP="00DA24A3">
      <w:pPr>
        <w:pStyle w:val="2"/>
        <w:rPr>
          <w:rtl/>
        </w:rPr>
      </w:pPr>
      <w:bookmarkStart w:id="11" w:name="_Toc236696006"/>
      <w:r w:rsidRPr="00002FA8">
        <w:rPr>
          <w:rtl/>
        </w:rPr>
        <w:lastRenderedPageBreak/>
        <w:t>المبحث الثاني: الوادي الأخضر وإمكاناته الزراعية</w:t>
      </w:r>
      <w:bookmarkEnd w:id="11"/>
    </w:p>
    <w:p w14:paraId="0334EEBA" w14:textId="6D56D68E" w:rsidR="0022557E" w:rsidRPr="0022557E" w:rsidRDefault="0022557E" w:rsidP="004F3248">
      <w:pPr>
        <w:rPr>
          <w:b/>
          <w:bCs/>
          <w:szCs w:val="32"/>
        </w:rPr>
      </w:pPr>
      <w:r>
        <w:rPr>
          <w:rFonts w:hint="cs"/>
          <w:b/>
          <w:bCs/>
          <w:szCs w:val="32"/>
          <w:rtl/>
        </w:rPr>
        <w:t>أولا: نبذة عن الوادي الأخضر</w:t>
      </w:r>
    </w:p>
    <w:p w14:paraId="2B1EEDEC" w14:textId="19344C86" w:rsidR="00FF21AD" w:rsidRPr="001E748D" w:rsidRDefault="00FF21AD">
      <w:pPr>
        <w:pStyle w:val="af2"/>
        <w:numPr>
          <w:ilvl w:val="0"/>
          <w:numId w:val="46"/>
        </w:numPr>
        <w:spacing w:after="160" w:line="259" w:lineRule="auto"/>
        <w:jc w:val="left"/>
        <w:rPr>
          <w:b/>
          <w:bCs/>
          <w:szCs w:val="32"/>
          <w:rtl/>
        </w:rPr>
      </w:pPr>
      <w:r w:rsidRPr="001E748D">
        <w:rPr>
          <w:rFonts w:hint="cs"/>
          <w:b/>
          <w:bCs/>
          <w:szCs w:val="32"/>
          <w:rtl/>
        </w:rPr>
        <w:t>الاسم والموقع</w:t>
      </w:r>
      <w:r w:rsidR="004F3248" w:rsidRPr="001E748D">
        <w:rPr>
          <w:rFonts w:hint="cs"/>
          <w:b/>
          <w:bCs/>
          <w:szCs w:val="32"/>
          <w:rtl/>
        </w:rPr>
        <w:t>:</w:t>
      </w:r>
    </w:p>
    <w:p w14:paraId="5E92D49E" w14:textId="77777777" w:rsidR="00FF21AD" w:rsidRPr="004F3248" w:rsidRDefault="00FF21AD" w:rsidP="00E40184">
      <w:pPr>
        <w:rPr>
          <w:szCs w:val="32"/>
          <w:rtl/>
        </w:rPr>
      </w:pPr>
      <w:r w:rsidRPr="004F3248">
        <w:rPr>
          <w:szCs w:val="32"/>
          <w:rtl/>
        </w:rPr>
        <w:t>المشهور في اسمه: الوادي الأخضر، وهو المعمول به حاليا</w:t>
      </w:r>
      <w:r w:rsidRPr="004F3248">
        <w:rPr>
          <w:rFonts w:hint="cs"/>
          <w:szCs w:val="32"/>
          <w:rtl/>
        </w:rPr>
        <w:t>ً</w:t>
      </w:r>
      <w:r w:rsidRPr="004F3248">
        <w:rPr>
          <w:szCs w:val="32"/>
          <w:rtl/>
        </w:rPr>
        <w:t>، ويسمى في كتب التاريخ باسم الأخيضر بالتصغير وقد ذكره ابن بطوطة بهذا الاسم، فقال في كلامه عن البرّية بين تبوك والعلا: "ثم يرحل الركب من تبوك ويجدون السير ليلا ونهارا خوفاً من هذه البرية وفي وسطها الوادي ‌الأخيضر "</w:t>
      </w:r>
      <w:r w:rsidRPr="00002FA8">
        <w:rPr>
          <w:sz w:val="28"/>
          <w:szCs w:val="32"/>
          <w:vertAlign w:val="superscript"/>
          <w:rtl/>
        </w:rPr>
        <w:t>(</w:t>
      </w:r>
      <w:r w:rsidRPr="00002FA8">
        <w:rPr>
          <w:sz w:val="28"/>
          <w:szCs w:val="32"/>
          <w:vertAlign w:val="superscript"/>
          <w:rtl/>
        </w:rPr>
        <w:footnoteReference w:id="11"/>
      </w:r>
      <w:r w:rsidRPr="00002FA8">
        <w:rPr>
          <w:sz w:val="28"/>
          <w:szCs w:val="32"/>
          <w:vertAlign w:val="superscript"/>
          <w:rtl/>
        </w:rPr>
        <w:t>)</w:t>
      </w:r>
      <w:r w:rsidRPr="004F3248">
        <w:rPr>
          <w:szCs w:val="32"/>
          <w:vertAlign w:val="superscript"/>
          <w:rtl/>
        </w:rPr>
        <w:t>.</w:t>
      </w:r>
    </w:p>
    <w:p w14:paraId="79A4903E" w14:textId="77777777" w:rsidR="00FF21AD" w:rsidRPr="00FF21AD" w:rsidRDefault="00FF21AD" w:rsidP="00E40184">
      <w:pPr>
        <w:rPr>
          <w:szCs w:val="32"/>
          <w:rtl/>
        </w:rPr>
      </w:pPr>
      <w:r w:rsidRPr="00FF21AD">
        <w:rPr>
          <w:szCs w:val="32"/>
          <w:rtl/>
        </w:rPr>
        <w:t>يعد الوادي الأخضر أحد أشهر أودية منطقة تبوك،</w:t>
      </w:r>
      <w:r w:rsidRPr="00FF21AD">
        <w:rPr>
          <w:rFonts w:hint="cs"/>
          <w:szCs w:val="32"/>
          <w:rtl/>
        </w:rPr>
        <w:t xml:space="preserve"> وي</w:t>
      </w:r>
      <w:r w:rsidRPr="00FF21AD">
        <w:rPr>
          <w:szCs w:val="32"/>
          <w:rtl/>
        </w:rPr>
        <w:t>قع على بعد 70 كم إلى الجنوب من مدينة تبوك وهو وادٍ كبير</w:t>
      </w:r>
      <w:r w:rsidRPr="00FF21AD">
        <w:rPr>
          <w:rFonts w:hint="cs"/>
          <w:szCs w:val="32"/>
          <w:rtl/>
        </w:rPr>
        <w:t xml:space="preserve"> </w:t>
      </w:r>
      <w:r w:rsidRPr="00FF21AD">
        <w:rPr>
          <w:szCs w:val="32"/>
          <w:rtl/>
        </w:rPr>
        <w:t xml:space="preserve">يزيد </w:t>
      </w:r>
      <w:r w:rsidRPr="00011F9D">
        <w:rPr>
          <w:szCs w:val="32"/>
          <w:rtl/>
        </w:rPr>
        <w:t>طوله على 150 كلم.</w:t>
      </w:r>
    </w:p>
    <w:p w14:paraId="71D6F2C6" w14:textId="4F22BA26" w:rsidR="00E40184" w:rsidRPr="004F3248" w:rsidRDefault="002030A8" w:rsidP="00E40184">
      <w:pPr>
        <w:rPr>
          <w:szCs w:val="32"/>
          <w:rtl/>
        </w:rPr>
      </w:pPr>
      <w:r w:rsidRPr="002030A8">
        <w:rPr>
          <w:szCs w:val="32"/>
          <w:rtl/>
        </w:rPr>
        <w:t>ينبع من حرة</w:t>
      </w:r>
      <w:r w:rsidRPr="002030A8">
        <w:rPr>
          <w:rFonts w:hint="cs"/>
          <w:szCs w:val="32"/>
          <w:rtl/>
        </w:rPr>
        <w:t xml:space="preserve"> الرهاة، بإحداثيات</w:t>
      </w:r>
      <w:r w:rsidRPr="004F3248">
        <w:rPr>
          <w:rFonts w:hint="cs"/>
          <w:szCs w:val="32"/>
          <w:rtl/>
        </w:rPr>
        <w:t xml:space="preserve"> (</w:t>
      </w:r>
      <w:r w:rsidRPr="004F3248">
        <w:rPr>
          <w:szCs w:val="32"/>
          <w:rtl/>
        </w:rPr>
        <w:t>27.627249723798247, 36.78538214994615</w:t>
      </w:r>
      <w:r w:rsidRPr="004F3248">
        <w:rPr>
          <w:rFonts w:hint="cs"/>
          <w:szCs w:val="32"/>
          <w:rtl/>
        </w:rPr>
        <w:t xml:space="preserve">) ويحد مدينة تبوك شرقاً </w:t>
      </w:r>
      <w:r w:rsidRPr="004F3248">
        <w:rPr>
          <w:szCs w:val="32"/>
          <w:rtl/>
        </w:rPr>
        <w:t>بإحداثيات تقريبية (28.45293033570492, 36.73112441989916</w:t>
      </w:r>
      <w:r w:rsidRPr="004F3248">
        <w:rPr>
          <w:rFonts w:hint="cs"/>
          <w:szCs w:val="32"/>
          <w:rtl/>
        </w:rPr>
        <w:t>) وينتهي في قاع شرورى شمالاً بإحداثيات (</w:t>
      </w:r>
      <w:r w:rsidRPr="004F3248">
        <w:rPr>
          <w:szCs w:val="32"/>
          <w:rtl/>
        </w:rPr>
        <w:t>28.585459816918302, 36.52670432405294</w:t>
      </w:r>
      <w:r w:rsidRPr="004F3248">
        <w:rPr>
          <w:rFonts w:hint="cs"/>
          <w:szCs w:val="32"/>
          <w:rtl/>
        </w:rPr>
        <w:t xml:space="preserve">)، فهو وادي تبوك الأول يحتضنها من أغلب الجهات، ويرفدها بالمياه من أعلاه إلى أدناه، وهذه خرائط متفاوتة التاريخ يظهر فيها اسم الوادي بوضوح. </w:t>
      </w:r>
    </w:p>
    <w:p w14:paraId="5E2C84E6" w14:textId="77777777" w:rsidR="00E40184" w:rsidRPr="004F3248" w:rsidRDefault="00E40184">
      <w:pPr>
        <w:pStyle w:val="af2"/>
        <w:numPr>
          <w:ilvl w:val="0"/>
          <w:numId w:val="46"/>
        </w:numPr>
        <w:spacing w:after="160" w:line="259" w:lineRule="auto"/>
        <w:jc w:val="left"/>
        <w:rPr>
          <w:b/>
          <w:bCs/>
          <w:rtl/>
        </w:rPr>
      </w:pPr>
      <w:r w:rsidRPr="004F3248">
        <w:rPr>
          <w:rFonts w:ascii="Traditional Arabic" w:hAnsi="Traditional Arabic" w:cs="Traditional Arabic" w:hint="cs"/>
          <w:b/>
          <w:bCs/>
          <w:sz w:val="24"/>
          <w:szCs w:val="32"/>
          <w:rtl/>
        </w:rPr>
        <w:t>أهمية الوادي:</w:t>
      </w:r>
    </w:p>
    <w:p w14:paraId="2ED7EDC6" w14:textId="77777777" w:rsidR="00FF21AD" w:rsidRPr="004F3248" w:rsidRDefault="00FF21AD" w:rsidP="00E40184">
      <w:pPr>
        <w:rPr>
          <w:szCs w:val="32"/>
          <w:rtl/>
        </w:rPr>
      </w:pPr>
      <w:r w:rsidRPr="004F3248">
        <w:rPr>
          <w:rFonts w:hint="cs"/>
          <w:szCs w:val="32"/>
          <w:rtl/>
        </w:rPr>
        <w:t>يعد الوادي الأخضر من أشهر أودية تبوك إن لم يكن هو الأشهر، وقد نصت موسوعة تبوك على ذلك: "</w:t>
      </w:r>
      <w:r w:rsidRPr="004F3248">
        <w:rPr>
          <w:szCs w:val="32"/>
          <w:rtl/>
        </w:rPr>
        <w:t xml:space="preserve"> أما طبيعة أرض تَبُوك</w:t>
      </w:r>
      <w:r w:rsidRPr="004F3248">
        <w:rPr>
          <w:rFonts w:hint="cs"/>
          <w:szCs w:val="32"/>
          <w:rtl/>
        </w:rPr>
        <w:t>،</w:t>
      </w:r>
      <w:r w:rsidRPr="004F3248">
        <w:rPr>
          <w:szCs w:val="32"/>
          <w:rtl/>
        </w:rPr>
        <w:t xml:space="preserve"> فهي منبسطة تحفها الجبال من أغلب </w:t>
      </w:r>
      <w:r w:rsidRPr="004F3248">
        <w:rPr>
          <w:rFonts w:hint="cs"/>
          <w:szCs w:val="32"/>
          <w:rtl/>
        </w:rPr>
        <w:t>جهاتها،</w:t>
      </w:r>
      <w:r w:rsidRPr="004F3248">
        <w:rPr>
          <w:szCs w:val="32"/>
          <w:rtl/>
        </w:rPr>
        <w:t xml:space="preserve"> </w:t>
      </w:r>
      <w:r w:rsidRPr="004F3248">
        <w:rPr>
          <w:rFonts w:hint="cs"/>
          <w:szCs w:val="32"/>
          <w:rtl/>
        </w:rPr>
        <w:t xml:space="preserve">كما </w:t>
      </w:r>
      <w:r w:rsidRPr="004F3248">
        <w:rPr>
          <w:szCs w:val="32"/>
          <w:rtl/>
        </w:rPr>
        <w:t>تتخللها الأودية والشعاب وأهمها الوادي الأخضر</w:t>
      </w:r>
      <w:r w:rsidRPr="004F3248">
        <w:rPr>
          <w:rFonts w:hint="cs"/>
          <w:szCs w:val="32"/>
          <w:rtl/>
        </w:rPr>
        <w:t>"</w:t>
      </w:r>
      <w:r w:rsidRPr="00002FA8">
        <w:rPr>
          <w:sz w:val="28"/>
          <w:szCs w:val="32"/>
          <w:vertAlign w:val="superscript"/>
          <w:rtl/>
        </w:rPr>
        <w:t>(</w:t>
      </w:r>
      <w:r w:rsidRPr="00002FA8">
        <w:rPr>
          <w:sz w:val="28"/>
          <w:szCs w:val="32"/>
          <w:vertAlign w:val="superscript"/>
          <w:rtl/>
        </w:rPr>
        <w:footnoteReference w:id="12"/>
      </w:r>
      <w:r w:rsidRPr="00002FA8">
        <w:rPr>
          <w:sz w:val="28"/>
          <w:szCs w:val="32"/>
          <w:vertAlign w:val="superscript"/>
          <w:rtl/>
        </w:rPr>
        <w:t>)</w:t>
      </w:r>
      <w:r w:rsidRPr="004F3248">
        <w:rPr>
          <w:szCs w:val="32"/>
          <w:vertAlign w:val="superscript"/>
          <w:rtl/>
        </w:rPr>
        <w:t>.</w:t>
      </w:r>
      <w:r w:rsidRPr="004F3248">
        <w:rPr>
          <w:rFonts w:hint="cs"/>
          <w:szCs w:val="32"/>
          <w:vertAlign w:val="superscript"/>
          <w:rtl/>
        </w:rPr>
        <w:t xml:space="preserve"> </w:t>
      </w:r>
      <w:r w:rsidRPr="004F3248">
        <w:rPr>
          <w:rFonts w:hint="cs"/>
          <w:szCs w:val="32"/>
          <w:rtl/>
        </w:rPr>
        <w:t xml:space="preserve"> </w:t>
      </w:r>
    </w:p>
    <w:p w14:paraId="4BCB4496" w14:textId="65DC9E33" w:rsidR="00E40184" w:rsidRPr="002030A8" w:rsidRDefault="00E6732D" w:rsidP="00E40184">
      <w:pPr>
        <w:pStyle w:val="T"/>
        <w:spacing w:after="0" w:line="276" w:lineRule="auto"/>
        <w:ind w:firstLine="0"/>
        <w:jc w:val="both"/>
        <w:rPr>
          <w:rFonts w:ascii="Traditional Arabic" w:hAnsi="Traditional Arabic"/>
          <w:sz w:val="32"/>
          <w:rtl/>
        </w:rPr>
      </w:pPr>
      <w:r w:rsidRPr="002030A8">
        <w:rPr>
          <w:rFonts w:ascii="Traditional Arabic" w:hAnsi="Traditional Arabic" w:hint="cs"/>
          <w:sz w:val="32"/>
          <w:szCs w:val="32"/>
          <w:rtl/>
        </w:rPr>
        <w:t>وتكمن أهمية الوادي الأخضر فيما يلي:</w:t>
      </w:r>
    </w:p>
    <w:p w14:paraId="50131585" w14:textId="77777777" w:rsidR="00E40184" w:rsidRPr="004F3248" w:rsidRDefault="00E40184">
      <w:pPr>
        <w:pStyle w:val="af2"/>
        <w:numPr>
          <w:ilvl w:val="0"/>
          <w:numId w:val="46"/>
        </w:numPr>
        <w:spacing w:after="160" w:line="259" w:lineRule="auto"/>
        <w:jc w:val="left"/>
        <w:rPr>
          <w:rFonts w:ascii="Traditional Arabic" w:hAnsi="Traditional Arabic"/>
          <w:b/>
          <w:bCs/>
          <w:szCs w:val="32"/>
        </w:rPr>
      </w:pPr>
      <w:r w:rsidRPr="004F3248">
        <w:rPr>
          <w:rFonts w:ascii="Traditional Arabic" w:hAnsi="Traditional Arabic" w:hint="cs"/>
          <w:b/>
          <w:bCs/>
          <w:szCs w:val="32"/>
          <w:rtl/>
        </w:rPr>
        <w:t xml:space="preserve">طوله </w:t>
      </w:r>
      <w:r w:rsidRPr="004F3248">
        <w:rPr>
          <w:rFonts w:ascii="Traditional Arabic" w:hAnsi="Traditional Arabic" w:cs="Traditional Arabic" w:hint="cs"/>
          <w:b/>
          <w:bCs/>
          <w:sz w:val="24"/>
          <w:szCs w:val="32"/>
          <w:rtl/>
        </w:rPr>
        <w:t>ومجراه</w:t>
      </w:r>
      <w:r w:rsidRPr="004F3248">
        <w:rPr>
          <w:rFonts w:ascii="Traditional Arabic" w:hAnsi="Traditional Arabic" w:hint="cs"/>
          <w:b/>
          <w:bCs/>
          <w:szCs w:val="32"/>
          <w:rtl/>
        </w:rPr>
        <w:t xml:space="preserve"> حول تبوك.</w:t>
      </w:r>
    </w:p>
    <w:p w14:paraId="072D5FCB" w14:textId="224F5FA1" w:rsidR="00E40184" w:rsidRPr="004F3248" w:rsidRDefault="002030A8" w:rsidP="00E40184">
      <w:pPr>
        <w:pStyle w:val="T"/>
        <w:widowControl w:val="0"/>
        <w:spacing w:after="0" w:line="276" w:lineRule="auto"/>
        <w:ind w:left="805" w:firstLine="0"/>
        <w:jc w:val="both"/>
        <w:rPr>
          <w:rFonts w:ascii="Sakkal Majalla" w:eastAsiaTheme="minorHAnsi" w:hAnsi="Sakkal Majalla" w:cs="Sakkal Majalla"/>
          <w:sz w:val="32"/>
          <w:szCs w:val="32"/>
          <w:rtl/>
        </w:rPr>
      </w:pPr>
      <w:r w:rsidRPr="004F3248">
        <w:rPr>
          <w:rFonts w:ascii="Sakkal Majalla" w:eastAsiaTheme="minorHAnsi" w:hAnsi="Sakkal Majalla" w:cs="Sakkal Majalla" w:hint="cs"/>
          <w:sz w:val="32"/>
          <w:szCs w:val="32"/>
          <w:rtl/>
        </w:rPr>
        <w:t xml:space="preserve"> فهو يحتضن تبوك من الجنوب والشرق والشمال، فهو يبدأ بجنوبها وينتهي بشمالها، وقد جاء في وصفه "</w:t>
      </w:r>
      <w:r w:rsidRPr="004F3248">
        <w:rPr>
          <w:rFonts w:ascii="Sakkal Majalla" w:eastAsiaTheme="minorHAnsi" w:hAnsi="Sakkal Majalla" w:cs="Sakkal Majalla"/>
          <w:sz w:val="32"/>
          <w:szCs w:val="32"/>
          <w:rtl/>
        </w:rPr>
        <w:t>ومن أهم الأودية الشرقية</w:t>
      </w:r>
      <w:r w:rsidRPr="004F3248">
        <w:rPr>
          <w:rFonts w:ascii="Sakkal Majalla" w:eastAsiaTheme="minorHAnsi" w:hAnsi="Sakkal Majalla" w:cs="Sakkal Majalla" w:hint="cs"/>
          <w:sz w:val="32"/>
          <w:szCs w:val="32"/>
          <w:rtl/>
        </w:rPr>
        <w:t xml:space="preserve">: وادي </w:t>
      </w:r>
      <w:r w:rsidRPr="004F3248">
        <w:rPr>
          <w:rFonts w:ascii="Sakkal Majalla" w:eastAsiaTheme="minorHAnsi" w:hAnsi="Sakkal Majalla" w:cs="Sakkal Majalla"/>
          <w:sz w:val="32"/>
          <w:szCs w:val="32"/>
          <w:rtl/>
        </w:rPr>
        <w:t>الأخ</w:t>
      </w:r>
      <w:r w:rsidRPr="004F3248">
        <w:rPr>
          <w:rFonts w:ascii="Sakkal Majalla" w:eastAsiaTheme="minorHAnsi" w:hAnsi="Sakkal Majalla" w:cs="Sakkal Majalla" w:hint="cs"/>
          <w:sz w:val="32"/>
          <w:szCs w:val="32"/>
          <w:rtl/>
        </w:rPr>
        <w:t>ْ</w:t>
      </w:r>
      <w:r w:rsidRPr="004F3248">
        <w:rPr>
          <w:rFonts w:ascii="Sakkal Majalla" w:eastAsiaTheme="minorHAnsi" w:hAnsi="Sakkal Majalla" w:cs="Sakkal Majalla"/>
          <w:sz w:val="32"/>
          <w:szCs w:val="32"/>
          <w:rtl/>
        </w:rPr>
        <w:t>ض</w:t>
      </w:r>
      <w:r w:rsidRPr="004F3248">
        <w:rPr>
          <w:rFonts w:ascii="Sakkal Majalla" w:eastAsiaTheme="minorHAnsi" w:hAnsi="Sakkal Majalla" w:cs="Sakkal Majalla" w:hint="cs"/>
          <w:sz w:val="32"/>
          <w:szCs w:val="32"/>
          <w:rtl/>
        </w:rPr>
        <w:t>َ</w:t>
      </w:r>
      <w:r w:rsidRPr="004F3248">
        <w:rPr>
          <w:rFonts w:ascii="Sakkal Majalla" w:eastAsiaTheme="minorHAnsi" w:hAnsi="Sakkal Majalla" w:cs="Sakkal Majalla"/>
          <w:sz w:val="32"/>
          <w:szCs w:val="32"/>
          <w:rtl/>
        </w:rPr>
        <w:t>ر</w:t>
      </w:r>
      <w:r w:rsidRPr="004F3248">
        <w:rPr>
          <w:rFonts w:ascii="Sakkal Majalla" w:eastAsiaTheme="minorHAnsi" w:hAnsi="Sakkal Majalla" w:cs="Sakkal Majalla" w:hint="cs"/>
          <w:sz w:val="32"/>
          <w:szCs w:val="32"/>
          <w:rtl/>
        </w:rPr>
        <w:t xml:space="preserve">: يبدأ في الجريان من مرتفعات </w:t>
      </w:r>
      <w:r w:rsidRPr="004F3248">
        <w:rPr>
          <w:rFonts w:ascii="Sakkal Majalla" w:eastAsiaTheme="minorHAnsi" w:hAnsi="Sakkal Majalla" w:cs="Sakkal Majalla"/>
          <w:sz w:val="32"/>
          <w:szCs w:val="32"/>
          <w:rtl/>
        </w:rPr>
        <w:t>حرَّة</w:t>
      </w:r>
      <w:r w:rsidRPr="004F3248">
        <w:rPr>
          <w:rFonts w:ascii="Sakkal Majalla" w:eastAsiaTheme="minorHAnsi" w:hAnsi="Sakkal Majalla" w:cs="Sakkal Majalla" w:hint="cs"/>
          <w:sz w:val="32"/>
          <w:szCs w:val="32"/>
          <w:rtl/>
        </w:rPr>
        <w:t xml:space="preserve"> </w:t>
      </w:r>
      <w:r w:rsidRPr="004F3248">
        <w:rPr>
          <w:rFonts w:ascii="Sakkal Majalla" w:eastAsiaTheme="minorHAnsi" w:hAnsi="Sakkal Majalla" w:cs="Sakkal Majalla"/>
          <w:sz w:val="32"/>
          <w:szCs w:val="32"/>
          <w:rtl/>
        </w:rPr>
        <w:t>الرَّحَا</w:t>
      </w:r>
      <w:r w:rsidRPr="004F3248">
        <w:rPr>
          <w:rFonts w:ascii="Sakkal Majalla" w:eastAsiaTheme="minorHAnsi" w:hAnsi="Sakkal Majalla" w:cs="Sakkal Majalla" w:hint="cs"/>
          <w:sz w:val="32"/>
          <w:szCs w:val="32"/>
          <w:rtl/>
        </w:rPr>
        <w:t xml:space="preserve"> (الرها</w:t>
      </w:r>
      <w:r w:rsidR="00011F9D">
        <w:rPr>
          <w:rFonts w:ascii="Sakkal Majalla" w:eastAsiaTheme="minorHAnsi" w:hAnsi="Sakkal Majalla" w:cs="Sakkal Majalla" w:hint="cs"/>
          <w:sz w:val="32"/>
          <w:szCs w:val="32"/>
          <w:rtl/>
        </w:rPr>
        <w:t>ة</w:t>
      </w:r>
      <w:r w:rsidRPr="004F3248">
        <w:rPr>
          <w:rFonts w:ascii="Sakkal Majalla" w:eastAsiaTheme="minorHAnsi" w:hAnsi="Sakkal Majalla" w:cs="Sakkal Majalla" w:hint="cs"/>
          <w:sz w:val="32"/>
          <w:szCs w:val="32"/>
          <w:rtl/>
        </w:rPr>
        <w:t xml:space="preserve">) متجها ناحية الشمال الغربي، ترفده شبكة من الروافد من الجهتين الغربية </w:t>
      </w:r>
      <w:r w:rsidRPr="004F3248">
        <w:rPr>
          <w:rFonts w:ascii="Sakkal Majalla" w:eastAsiaTheme="minorHAnsi" w:hAnsi="Sakkal Majalla" w:cs="Sakkal Majalla" w:hint="cs"/>
          <w:sz w:val="32"/>
          <w:szCs w:val="32"/>
          <w:rtl/>
        </w:rPr>
        <w:lastRenderedPageBreak/>
        <w:t xml:space="preserve">والشرقية، أهمها واديا قَنَا </w:t>
      </w:r>
      <w:r w:rsidR="00002FA8" w:rsidRPr="004F3248">
        <w:rPr>
          <w:rFonts w:ascii="Sakkal Majalla" w:eastAsiaTheme="minorHAnsi" w:hAnsi="Sakkal Majalla" w:cs="Sakkal Majalla" w:hint="cs"/>
          <w:sz w:val="32"/>
          <w:szCs w:val="32"/>
          <w:rtl/>
        </w:rPr>
        <w:t>والرمرامية</w:t>
      </w:r>
      <w:r w:rsidR="00002FA8" w:rsidRPr="004F3248">
        <w:rPr>
          <w:rFonts w:ascii="Sakkal Majalla" w:eastAsiaTheme="minorHAnsi" w:hAnsi="Sakkal Majalla" w:cs="Sakkal Majalla" w:hint="cs"/>
          <w:rtl/>
        </w:rPr>
        <w:t xml:space="preserve"> </w:t>
      </w:r>
      <w:r w:rsidR="00002FA8" w:rsidRPr="00002FA8">
        <w:rPr>
          <w:rFonts w:ascii="Sakkal Majalla" w:eastAsiaTheme="minorHAnsi" w:hAnsi="Sakkal Majalla" w:cs="Sakkal Majalla"/>
          <w:sz w:val="28"/>
          <w:vertAlign w:val="superscript"/>
          <w:rtl/>
        </w:rPr>
        <w:t>(</w:t>
      </w:r>
      <w:r w:rsidRPr="00002FA8">
        <w:rPr>
          <w:rFonts w:ascii="Sakkal Majalla" w:eastAsiaTheme="minorHAnsi" w:hAnsi="Sakkal Majalla" w:cs="Sakkal Majalla"/>
          <w:sz w:val="28"/>
          <w:vertAlign w:val="superscript"/>
          <w:rtl/>
        </w:rPr>
        <w:footnoteReference w:id="13"/>
      </w:r>
      <w:r w:rsidRPr="00002FA8">
        <w:rPr>
          <w:rFonts w:ascii="Sakkal Majalla" w:eastAsiaTheme="minorHAnsi" w:hAnsi="Sakkal Majalla" w:cs="Sakkal Majalla"/>
          <w:sz w:val="28"/>
          <w:vertAlign w:val="superscript"/>
          <w:rtl/>
        </w:rPr>
        <w:t>)</w:t>
      </w:r>
      <w:r w:rsidRPr="004F3248">
        <w:rPr>
          <w:rFonts w:ascii="Sakkal Majalla" w:eastAsiaTheme="minorHAnsi" w:hAnsi="Sakkal Majalla" w:cs="Sakkal Majalla" w:hint="cs"/>
          <w:sz w:val="32"/>
          <w:szCs w:val="32"/>
          <w:rtl/>
        </w:rPr>
        <w:t xml:space="preserve"> ليصب أخيرا في قاع </w:t>
      </w:r>
      <w:r w:rsidRPr="004F3248">
        <w:rPr>
          <w:rFonts w:ascii="Sakkal Majalla" w:eastAsiaTheme="minorHAnsi" w:hAnsi="Sakkal Majalla" w:cs="Sakkal Majalla"/>
          <w:sz w:val="32"/>
          <w:szCs w:val="32"/>
          <w:rtl/>
        </w:rPr>
        <w:t>شَرُوْرَاء</w:t>
      </w:r>
      <w:r w:rsidRPr="004F3248">
        <w:rPr>
          <w:rFonts w:ascii="Sakkal Majalla" w:eastAsiaTheme="minorHAnsi" w:hAnsi="Sakkal Majalla" w:cs="Sakkal Majalla" w:hint="cs"/>
          <w:sz w:val="32"/>
          <w:szCs w:val="32"/>
          <w:rtl/>
        </w:rPr>
        <w:t xml:space="preserve"> شمال مدينة </w:t>
      </w:r>
      <w:r w:rsidRPr="004F3248">
        <w:rPr>
          <w:rFonts w:ascii="Sakkal Majalla" w:eastAsiaTheme="minorHAnsi" w:hAnsi="Sakkal Majalla" w:cs="Sakkal Majalla"/>
          <w:sz w:val="32"/>
          <w:szCs w:val="32"/>
          <w:rtl/>
        </w:rPr>
        <w:t>تَبُوك</w:t>
      </w:r>
      <w:r w:rsidRPr="004F3248">
        <w:rPr>
          <w:rFonts w:ascii="Sakkal Majalla" w:eastAsiaTheme="minorHAnsi" w:hAnsi="Sakkal Majalla" w:cs="Sakkal Majalla" w:hint="cs"/>
          <w:sz w:val="32"/>
          <w:szCs w:val="32"/>
          <w:rtl/>
        </w:rPr>
        <w:t>"</w:t>
      </w:r>
      <w:r w:rsidRPr="00002FA8">
        <w:rPr>
          <w:rFonts w:ascii="Sakkal Majalla" w:eastAsiaTheme="minorHAnsi" w:hAnsi="Sakkal Majalla" w:cs="Sakkal Majalla"/>
          <w:sz w:val="28"/>
          <w:szCs w:val="32"/>
          <w:vertAlign w:val="superscript"/>
          <w:rtl/>
        </w:rPr>
        <w:t>(</w:t>
      </w:r>
      <w:r w:rsidRPr="00002FA8">
        <w:rPr>
          <w:rFonts w:ascii="Sakkal Majalla" w:eastAsiaTheme="minorHAnsi" w:hAnsi="Sakkal Majalla" w:cs="Sakkal Majalla"/>
          <w:sz w:val="28"/>
          <w:szCs w:val="32"/>
          <w:vertAlign w:val="superscript"/>
          <w:rtl/>
        </w:rPr>
        <w:footnoteReference w:id="14"/>
      </w:r>
      <w:r w:rsidRPr="00002FA8">
        <w:rPr>
          <w:rFonts w:ascii="Sakkal Majalla" w:eastAsiaTheme="minorHAnsi" w:hAnsi="Sakkal Majalla" w:cs="Sakkal Majalla"/>
          <w:sz w:val="28"/>
          <w:szCs w:val="32"/>
          <w:vertAlign w:val="superscript"/>
          <w:rtl/>
        </w:rPr>
        <w:t>)</w:t>
      </w:r>
      <w:r w:rsidRPr="004F3248">
        <w:rPr>
          <w:rFonts w:ascii="Sakkal Majalla" w:eastAsiaTheme="minorHAnsi" w:hAnsi="Sakkal Majalla" w:cs="Sakkal Majalla" w:hint="cs"/>
          <w:sz w:val="32"/>
          <w:szCs w:val="32"/>
          <w:rtl/>
        </w:rPr>
        <w:t>.</w:t>
      </w:r>
    </w:p>
    <w:p w14:paraId="3658076B" w14:textId="17C1C873"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r w:rsidRPr="004F3248">
        <w:rPr>
          <w:rFonts w:ascii="Sakkal Majalla" w:eastAsiaTheme="minorHAnsi" w:hAnsi="Sakkal Majalla" w:cs="Sakkal Majalla"/>
          <w:noProof/>
          <w:sz w:val="32"/>
          <w:szCs w:val="32"/>
          <w:rtl/>
        </w:rPr>
        <w:drawing>
          <wp:anchor distT="0" distB="0" distL="114300" distR="114300" simplePos="0" relativeHeight="251676672" behindDoc="0" locked="0" layoutInCell="1" allowOverlap="1" wp14:anchorId="1B6FDF59" wp14:editId="621B8723">
            <wp:simplePos x="0" y="0"/>
            <wp:positionH relativeFrom="margin">
              <wp:align>right</wp:align>
            </wp:positionH>
            <wp:positionV relativeFrom="paragraph">
              <wp:posOffset>217575</wp:posOffset>
            </wp:positionV>
            <wp:extent cx="4999990" cy="3343275"/>
            <wp:effectExtent l="0" t="0" r="0" b="9525"/>
            <wp:wrapSquare wrapText="bothSides"/>
            <wp:docPr id="1411668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6820" name=""/>
                    <pic:cNvPicPr/>
                  </pic:nvPicPr>
                  <pic:blipFill>
                    <a:blip r:embed="rId17">
                      <a:extLst>
                        <a:ext uri="{28A0092B-C50C-407E-A947-70E740481C1C}">
                          <a14:useLocalDpi xmlns:a14="http://schemas.microsoft.com/office/drawing/2010/main" val="0"/>
                        </a:ext>
                      </a:extLst>
                    </a:blip>
                    <a:stretch>
                      <a:fillRect/>
                    </a:stretch>
                  </pic:blipFill>
                  <pic:spPr>
                    <a:xfrm>
                      <a:off x="0" y="0"/>
                      <a:ext cx="4999990" cy="3343275"/>
                    </a:xfrm>
                    <a:prstGeom prst="rect">
                      <a:avLst/>
                    </a:prstGeom>
                  </pic:spPr>
                </pic:pic>
              </a:graphicData>
            </a:graphic>
            <wp14:sizeRelH relativeFrom="margin">
              <wp14:pctWidth>0</wp14:pctWidth>
            </wp14:sizeRelH>
          </wp:anchor>
        </w:drawing>
      </w:r>
    </w:p>
    <w:p w14:paraId="72C0A55E" w14:textId="77777777" w:rsidR="00E40184" w:rsidRPr="004F3248" w:rsidRDefault="00E40184"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3FB954A4" w14:textId="77777777"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0A960823" w14:textId="77777777"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268F9798" w14:textId="77777777"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31C62CA4" w14:textId="77777777"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3C4B874E" w14:textId="77777777"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67301686" w14:textId="77777777"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493972AD" w14:textId="77777777"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p>
    <w:p w14:paraId="305B50CC" w14:textId="679217A3" w:rsidR="001B5BA7" w:rsidRPr="004F3248" w:rsidRDefault="001B5BA7" w:rsidP="00E40184">
      <w:pPr>
        <w:pStyle w:val="T"/>
        <w:widowControl w:val="0"/>
        <w:spacing w:after="0" w:line="276" w:lineRule="auto"/>
        <w:ind w:left="805" w:firstLine="0"/>
        <w:jc w:val="both"/>
        <w:rPr>
          <w:rFonts w:ascii="Sakkal Majalla" w:eastAsiaTheme="minorHAnsi" w:hAnsi="Sakkal Majalla" w:cs="Sakkal Majalla"/>
          <w:sz w:val="32"/>
          <w:szCs w:val="32"/>
          <w:rtl/>
        </w:rPr>
      </w:pPr>
      <w:r w:rsidRPr="004F3248">
        <w:rPr>
          <w:rFonts w:ascii="Sakkal Majalla" w:eastAsiaTheme="minorHAnsi" w:hAnsi="Sakkal Majalla" w:cs="Sakkal Majalla" w:hint="cs"/>
          <w:sz w:val="32"/>
          <w:szCs w:val="32"/>
          <w:rtl/>
        </w:rPr>
        <w:t xml:space="preserve">خارطة قديمة توضح </w:t>
      </w:r>
      <w:r w:rsidR="009556AC" w:rsidRPr="004F3248">
        <w:rPr>
          <w:rFonts w:ascii="Sakkal Majalla" w:eastAsiaTheme="minorHAnsi" w:hAnsi="Sakkal Majalla" w:cs="Sakkal Majalla" w:hint="cs"/>
          <w:sz w:val="32"/>
          <w:szCs w:val="32"/>
          <w:rtl/>
        </w:rPr>
        <w:t>احتضان الوادي الأخضر لمدينة تبوك</w:t>
      </w:r>
    </w:p>
    <w:p w14:paraId="6394F0F2" w14:textId="77777777" w:rsidR="00E40184" w:rsidRPr="004F3248" w:rsidRDefault="00E40184">
      <w:pPr>
        <w:pStyle w:val="af2"/>
        <w:numPr>
          <w:ilvl w:val="0"/>
          <w:numId w:val="46"/>
        </w:numPr>
        <w:spacing w:after="160" w:line="259" w:lineRule="auto"/>
        <w:jc w:val="left"/>
        <w:rPr>
          <w:szCs w:val="32"/>
          <w:rtl/>
        </w:rPr>
      </w:pPr>
      <w:r w:rsidRPr="004F3248">
        <w:rPr>
          <w:rFonts w:hint="cs"/>
          <w:szCs w:val="32"/>
          <w:rtl/>
        </w:rPr>
        <w:t>مكوناته الطبيعية.</w:t>
      </w:r>
    </w:p>
    <w:p w14:paraId="22E103BC" w14:textId="321F3A8E" w:rsidR="00E40184" w:rsidRPr="004F3248" w:rsidRDefault="002030A8" w:rsidP="001B5BA7">
      <w:pPr>
        <w:ind w:left="446" w:firstLine="0"/>
        <w:rPr>
          <w:szCs w:val="32"/>
          <w:rtl/>
        </w:rPr>
      </w:pPr>
      <w:r w:rsidRPr="004F3248">
        <w:rPr>
          <w:rFonts w:hint="cs"/>
          <w:szCs w:val="32"/>
          <w:rtl/>
        </w:rPr>
        <w:t>جاء في موسوعة تبوك: "</w:t>
      </w:r>
      <w:r w:rsidRPr="004F3248">
        <w:rPr>
          <w:szCs w:val="32"/>
          <w:rtl/>
        </w:rPr>
        <w:t>ووادي الأخْضَر الذي ينحدر من حرة الرَّحَا</w:t>
      </w:r>
      <w:r w:rsidRPr="004F3248">
        <w:rPr>
          <w:rFonts w:hint="cs"/>
          <w:szCs w:val="32"/>
          <w:rtl/>
        </w:rPr>
        <w:t xml:space="preserve"> (الرها)</w:t>
      </w:r>
      <w:r w:rsidRPr="004F3248">
        <w:rPr>
          <w:szCs w:val="32"/>
          <w:rtl/>
        </w:rPr>
        <w:t xml:space="preserve">، </w:t>
      </w:r>
      <w:r w:rsidRPr="004F3248">
        <w:rPr>
          <w:rFonts w:hint="cs"/>
          <w:szCs w:val="32"/>
          <w:rtl/>
        </w:rPr>
        <w:t>...</w:t>
      </w:r>
      <w:r w:rsidRPr="004F3248">
        <w:rPr>
          <w:szCs w:val="32"/>
          <w:rtl/>
        </w:rPr>
        <w:t xml:space="preserve">يتكون من حصى كوارتزي أبيض مستدير ذي قطر يبلغ نحو 10 سم، ويتخللها رواسب رملية </w:t>
      </w:r>
      <w:r w:rsidRPr="004F3248">
        <w:rPr>
          <w:rFonts w:hint="cs"/>
          <w:szCs w:val="32"/>
          <w:rtl/>
        </w:rPr>
        <w:t>وصلصالية</w:t>
      </w:r>
      <w:r w:rsidRPr="004F3248">
        <w:rPr>
          <w:szCs w:val="32"/>
          <w:rtl/>
        </w:rPr>
        <w:t xml:space="preserve"> ضعيفة </w:t>
      </w:r>
      <w:proofErr w:type="gramStart"/>
      <w:r w:rsidRPr="004F3248">
        <w:rPr>
          <w:szCs w:val="32"/>
          <w:rtl/>
        </w:rPr>
        <w:t>الفرز</w:t>
      </w:r>
      <w:r w:rsidRPr="00002FA8">
        <w:rPr>
          <w:sz w:val="28"/>
          <w:vertAlign w:val="superscript"/>
          <w:rtl/>
        </w:rPr>
        <w:t>(</w:t>
      </w:r>
      <w:proofErr w:type="gramEnd"/>
      <w:r w:rsidRPr="00002FA8">
        <w:rPr>
          <w:sz w:val="28"/>
          <w:vertAlign w:val="superscript"/>
          <w:rtl/>
        </w:rPr>
        <w:footnoteReference w:id="15"/>
      </w:r>
      <w:r w:rsidRPr="00002FA8">
        <w:rPr>
          <w:sz w:val="28"/>
          <w:vertAlign w:val="superscript"/>
          <w:rtl/>
        </w:rPr>
        <w:t>)</w:t>
      </w:r>
      <w:r w:rsidRPr="002030A8">
        <w:rPr>
          <w:szCs w:val="32"/>
          <w:rtl/>
        </w:rPr>
        <w:t>.</w:t>
      </w:r>
      <w:r w:rsidRPr="004F3248">
        <w:rPr>
          <w:szCs w:val="32"/>
          <w:rtl/>
        </w:rPr>
        <w:t xml:space="preserve"> وأحياناً تتكون من حصى بركاني؛ وذلك بسبب قربها من الحرات البركانية</w:t>
      </w:r>
      <w:r w:rsidRPr="004F3248">
        <w:rPr>
          <w:rFonts w:hint="cs"/>
          <w:szCs w:val="32"/>
          <w:rtl/>
        </w:rPr>
        <w:t>"</w:t>
      </w:r>
      <w:r w:rsidRPr="00002FA8">
        <w:rPr>
          <w:sz w:val="28"/>
          <w:szCs w:val="32"/>
          <w:vertAlign w:val="superscript"/>
          <w:rtl/>
        </w:rPr>
        <w:t>(</w:t>
      </w:r>
      <w:r w:rsidRPr="00002FA8">
        <w:rPr>
          <w:sz w:val="28"/>
          <w:szCs w:val="32"/>
          <w:vertAlign w:val="superscript"/>
          <w:rtl/>
        </w:rPr>
        <w:footnoteReference w:id="16"/>
      </w:r>
      <w:r w:rsidRPr="00002FA8">
        <w:rPr>
          <w:sz w:val="28"/>
          <w:szCs w:val="32"/>
          <w:vertAlign w:val="superscript"/>
          <w:rtl/>
        </w:rPr>
        <w:t>)</w:t>
      </w:r>
      <w:r w:rsidRPr="004F3248">
        <w:rPr>
          <w:szCs w:val="32"/>
          <w:rtl/>
        </w:rPr>
        <w:t xml:space="preserve"> </w:t>
      </w:r>
    </w:p>
    <w:p w14:paraId="2D58F9EC" w14:textId="77777777" w:rsidR="00E40184" w:rsidRPr="004F3248" w:rsidRDefault="00E40184" w:rsidP="00E40184">
      <w:pPr>
        <w:rPr>
          <w:szCs w:val="32"/>
          <w:rtl/>
        </w:rPr>
      </w:pPr>
      <w:r w:rsidRPr="004F3248">
        <w:rPr>
          <w:rFonts w:hint="cs"/>
          <w:szCs w:val="32"/>
          <w:rtl/>
        </w:rPr>
        <w:t>الجيولوجيا</w:t>
      </w:r>
      <w:r w:rsidRPr="004F3248">
        <w:rPr>
          <w:szCs w:val="32"/>
          <w:rtl/>
        </w:rPr>
        <w:t xml:space="preserve"> </w:t>
      </w:r>
      <w:r w:rsidRPr="004F3248">
        <w:rPr>
          <w:rFonts w:hint="cs"/>
          <w:szCs w:val="32"/>
          <w:rtl/>
        </w:rPr>
        <w:t>والتضاريس</w:t>
      </w:r>
    </w:p>
    <w:p w14:paraId="4978962B" w14:textId="77777777" w:rsidR="00E40184" w:rsidRPr="004F3248" w:rsidRDefault="00E40184" w:rsidP="00E40184">
      <w:pPr>
        <w:rPr>
          <w:szCs w:val="32"/>
          <w:rtl/>
        </w:rPr>
      </w:pPr>
      <w:r w:rsidRPr="004F3248">
        <w:rPr>
          <w:rFonts w:hint="cs"/>
          <w:szCs w:val="32"/>
          <w:rtl/>
        </w:rPr>
        <w:t>تُظهر</w:t>
      </w:r>
      <w:r w:rsidRPr="004F3248">
        <w:rPr>
          <w:szCs w:val="32"/>
          <w:rtl/>
        </w:rPr>
        <w:t xml:space="preserve"> </w:t>
      </w:r>
      <w:r w:rsidRPr="004F3248">
        <w:rPr>
          <w:rFonts w:hint="cs"/>
          <w:szCs w:val="32"/>
          <w:rtl/>
        </w:rPr>
        <w:t>صور</w:t>
      </w:r>
      <w:r w:rsidRPr="004F3248">
        <w:rPr>
          <w:szCs w:val="32"/>
          <w:rtl/>
        </w:rPr>
        <w:t xml:space="preserve"> </w:t>
      </w:r>
      <w:r w:rsidRPr="004F3248">
        <w:rPr>
          <w:rFonts w:hint="cs"/>
          <w:szCs w:val="32"/>
          <w:rtl/>
        </w:rPr>
        <w:t>الأقمار</w:t>
      </w:r>
      <w:r w:rsidRPr="004F3248">
        <w:rPr>
          <w:szCs w:val="32"/>
          <w:rtl/>
        </w:rPr>
        <w:t xml:space="preserve"> </w:t>
      </w:r>
      <w:r w:rsidRPr="004F3248">
        <w:rPr>
          <w:rFonts w:hint="cs"/>
          <w:szCs w:val="32"/>
          <w:rtl/>
        </w:rPr>
        <w:t>الصناعية</w:t>
      </w:r>
      <w:r w:rsidRPr="004F3248">
        <w:rPr>
          <w:szCs w:val="32"/>
          <w:rtl/>
        </w:rPr>
        <w:t xml:space="preserve"> </w:t>
      </w:r>
      <w:r w:rsidRPr="004F3248">
        <w:rPr>
          <w:rFonts w:hint="cs"/>
          <w:szCs w:val="32"/>
          <w:rtl/>
        </w:rPr>
        <w:t>من</w:t>
      </w:r>
      <w:r w:rsidRPr="004F3248">
        <w:rPr>
          <w:szCs w:val="32"/>
        </w:rPr>
        <w:t xml:space="preserve"> Google Earth </w:t>
      </w:r>
      <w:r w:rsidRPr="004F3248">
        <w:rPr>
          <w:rFonts w:hint="cs"/>
          <w:szCs w:val="32"/>
          <w:rtl/>
        </w:rPr>
        <w:t>وخرائط</w:t>
      </w:r>
      <w:r w:rsidRPr="004F3248">
        <w:rPr>
          <w:szCs w:val="32"/>
          <w:rtl/>
        </w:rPr>
        <w:t xml:space="preserve"> </w:t>
      </w:r>
      <w:r w:rsidRPr="004F3248">
        <w:rPr>
          <w:rFonts w:hint="cs"/>
          <w:szCs w:val="32"/>
          <w:rtl/>
        </w:rPr>
        <w:t>التضاريس</w:t>
      </w:r>
      <w:r w:rsidRPr="004F3248">
        <w:rPr>
          <w:szCs w:val="32"/>
          <w:rtl/>
        </w:rPr>
        <w:t xml:space="preserve"> </w:t>
      </w:r>
      <w:r w:rsidRPr="004F3248">
        <w:rPr>
          <w:rFonts w:hint="cs"/>
          <w:szCs w:val="32"/>
          <w:rtl/>
        </w:rPr>
        <w:t>بوضوح</w:t>
      </w:r>
      <w:r w:rsidRPr="004F3248">
        <w:rPr>
          <w:szCs w:val="32"/>
          <w:rtl/>
        </w:rPr>
        <w:t xml:space="preserve"> </w:t>
      </w:r>
      <w:r w:rsidRPr="004F3248">
        <w:rPr>
          <w:rFonts w:hint="cs"/>
          <w:szCs w:val="32"/>
          <w:rtl/>
        </w:rPr>
        <w:t>مسار</w:t>
      </w:r>
      <w:r w:rsidRPr="004F3248">
        <w:rPr>
          <w:szCs w:val="32"/>
          <w:rtl/>
        </w:rPr>
        <w:t xml:space="preserve"> </w:t>
      </w:r>
      <w:r w:rsidRPr="004F3248">
        <w:rPr>
          <w:rFonts w:hint="cs"/>
          <w:szCs w:val="32"/>
          <w:rtl/>
        </w:rPr>
        <w:t>الوادي</w:t>
      </w:r>
      <w:r w:rsidRPr="004F3248">
        <w:rPr>
          <w:szCs w:val="32"/>
          <w:rtl/>
        </w:rPr>
        <w:t xml:space="preserve"> </w:t>
      </w:r>
      <w:r w:rsidRPr="004F3248">
        <w:rPr>
          <w:rFonts w:hint="cs"/>
          <w:szCs w:val="32"/>
          <w:rtl/>
        </w:rPr>
        <w:t>وتعقيد</w:t>
      </w:r>
      <w:r w:rsidRPr="004F3248">
        <w:rPr>
          <w:szCs w:val="32"/>
          <w:rtl/>
        </w:rPr>
        <w:t xml:space="preserve"> </w:t>
      </w:r>
      <w:r w:rsidRPr="004F3248">
        <w:rPr>
          <w:rFonts w:hint="cs"/>
          <w:szCs w:val="32"/>
          <w:rtl/>
        </w:rPr>
        <w:t>تضاريسه</w:t>
      </w:r>
      <w:r w:rsidRPr="004F3248">
        <w:rPr>
          <w:szCs w:val="32"/>
        </w:rPr>
        <w:t>.</w:t>
      </w:r>
    </w:p>
    <w:p w14:paraId="3225DBBE" w14:textId="77777777" w:rsidR="00E40184" w:rsidRPr="004F3248" w:rsidRDefault="00E40184" w:rsidP="00E40184">
      <w:pPr>
        <w:rPr>
          <w:szCs w:val="32"/>
          <w:rtl/>
        </w:rPr>
      </w:pPr>
      <w:r w:rsidRPr="004F3248">
        <w:rPr>
          <w:rFonts w:hint="cs"/>
          <w:szCs w:val="32"/>
          <w:rtl/>
        </w:rPr>
        <w:t>يتكون</w:t>
      </w:r>
      <w:r w:rsidRPr="004F3248">
        <w:rPr>
          <w:szCs w:val="32"/>
          <w:rtl/>
        </w:rPr>
        <w:t xml:space="preserve"> </w:t>
      </w:r>
      <w:r w:rsidRPr="004F3248">
        <w:rPr>
          <w:rFonts w:hint="cs"/>
          <w:szCs w:val="32"/>
          <w:rtl/>
        </w:rPr>
        <w:t>الوادي</w:t>
      </w:r>
      <w:r w:rsidRPr="004F3248">
        <w:rPr>
          <w:szCs w:val="32"/>
          <w:rtl/>
        </w:rPr>
        <w:t xml:space="preserve"> </w:t>
      </w:r>
      <w:r w:rsidRPr="004F3248">
        <w:rPr>
          <w:rFonts w:hint="cs"/>
          <w:szCs w:val="32"/>
          <w:rtl/>
        </w:rPr>
        <w:t>من</w:t>
      </w:r>
      <w:r w:rsidRPr="004F3248">
        <w:rPr>
          <w:szCs w:val="32"/>
          <w:rtl/>
        </w:rPr>
        <w:t xml:space="preserve"> </w:t>
      </w:r>
      <w:r w:rsidRPr="004F3248">
        <w:rPr>
          <w:rFonts w:hint="cs"/>
          <w:szCs w:val="32"/>
          <w:rtl/>
        </w:rPr>
        <w:t>صخور</w:t>
      </w:r>
      <w:r w:rsidRPr="004F3248">
        <w:rPr>
          <w:szCs w:val="32"/>
          <w:rtl/>
        </w:rPr>
        <w:t xml:space="preserve"> </w:t>
      </w:r>
      <w:r w:rsidRPr="004F3248">
        <w:rPr>
          <w:rFonts w:hint="cs"/>
          <w:szCs w:val="32"/>
          <w:rtl/>
        </w:rPr>
        <w:t>بازلتية</w:t>
      </w:r>
      <w:r w:rsidRPr="004F3248">
        <w:rPr>
          <w:szCs w:val="32"/>
          <w:rtl/>
        </w:rPr>
        <w:t xml:space="preserve"> </w:t>
      </w:r>
      <w:r w:rsidRPr="004F3248">
        <w:rPr>
          <w:rFonts w:hint="cs"/>
          <w:szCs w:val="32"/>
          <w:rtl/>
        </w:rPr>
        <w:t>تعود</w:t>
      </w:r>
      <w:r w:rsidRPr="004F3248">
        <w:rPr>
          <w:szCs w:val="32"/>
          <w:rtl/>
        </w:rPr>
        <w:t xml:space="preserve"> </w:t>
      </w:r>
      <w:r w:rsidRPr="004F3248">
        <w:rPr>
          <w:rFonts w:hint="cs"/>
          <w:szCs w:val="32"/>
          <w:rtl/>
        </w:rPr>
        <w:t>إلى</w:t>
      </w:r>
      <w:r w:rsidRPr="004F3248">
        <w:rPr>
          <w:szCs w:val="32"/>
          <w:rtl/>
        </w:rPr>
        <w:t xml:space="preserve"> </w:t>
      </w:r>
      <w:r w:rsidRPr="004F3248">
        <w:rPr>
          <w:rFonts w:hint="cs"/>
          <w:szCs w:val="32"/>
          <w:rtl/>
        </w:rPr>
        <w:t>تكوينات</w:t>
      </w:r>
      <w:r w:rsidRPr="004F3248">
        <w:rPr>
          <w:szCs w:val="32"/>
          <w:rtl/>
        </w:rPr>
        <w:t xml:space="preserve"> </w:t>
      </w:r>
      <w:r w:rsidRPr="004F3248">
        <w:rPr>
          <w:rFonts w:hint="cs"/>
          <w:szCs w:val="32"/>
          <w:rtl/>
        </w:rPr>
        <w:t>الحرة</w:t>
      </w:r>
      <w:r w:rsidRPr="004F3248">
        <w:rPr>
          <w:szCs w:val="32"/>
          <w:rtl/>
        </w:rPr>
        <w:t xml:space="preserve"> </w:t>
      </w:r>
      <w:r w:rsidRPr="004F3248">
        <w:rPr>
          <w:rFonts w:hint="cs"/>
          <w:szCs w:val="32"/>
          <w:rtl/>
        </w:rPr>
        <w:t>البركانية</w:t>
      </w:r>
      <w:r w:rsidRPr="004F3248">
        <w:rPr>
          <w:szCs w:val="32"/>
          <w:rtl/>
        </w:rPr>
        <w:t xml:space="preserve"> </w:t>
      </w:r>
      <w:r w:rsidRPr="004F3248">
        <w:rPr>
          <w:rFonts w:hint="cs"/>
          <w:szCs w:val="32"/>
          <w:rtl/>
        </w:rPr>
        <w:t>المعروفة</w:t>
      </w:r>
      <w:r w:rsidRPr="004F3248">
        <w:rPr>
          <w:szCs w:val="32"/>
          <w:rtl/>
        </w:rPr>
        <w:t xml:space="preserve"> </w:t>
      </w:r>
      <w:r w:rsidRPr="004F3248">
        <w:rPr>
          <w:rFonts w:hint="cs"/>
          <w:szCs w:val="32"/>
          <w:rtl/>
        </w:rPr>
        <w:t>باسم</w:t>
      </w:r>
      <w:r w:rsidRPr="004F3248">
        <w:rPr>
          <w:szCs w:val="32"/>
          <w:rtl/>
        </w:rPr>
        <w:t xml:space="preserve"> </w:t>
      </w:r>
      <w:r w:rsidRPr="004F3248">
        <w:rPr>
          <w:rFonts w:hint="cs"/>
          <w:szCs w:val="32"/>
          <w:rtl/>
        </w:rPr>
        <w:t>حرة</w:t>
      </w:r>
      <w:r w:rsidRPr="004F3248">
        <w:rPr>
          <w:szCs w:val="32"/>
          <w:rtl/>
        </w:rPr>
        <w:t xml:space="preserve"> </w:t>
      </w:r>
      <w:r w:rsidRPr="004F3248">
        <w:rPr>
          <w:rFonts w:hint="cs"/>
          <w:szCs w:val="32"/>
          <w:rtl/>
        </w:rPr>
        <w:t>الرحا</w:t>
      </w:r>
      <w:r w:rsidRPr="004F3248">
        <w:rPr>
          <w:szCs w:val="32"/>
          <w:rtl/>
        </w:rPr>
        <w:t xml:space="preserve">. </w:t>
      </w:r>
      <w:r w:rsidRPr="004F3248">
        <w:rPr>
          <w:rFonts w:hint="cs"/>
          <w:szCs w:val="32"/>
          <w:rtl/>
        </w:rPr>
        <w:t>كما</w:t>
      </w:r>
      <w:r w:rsidRPr="004F3248">
        <w:rPr>
          <w:szCs w:val="32"/>
          <w:rtl/>
        </w:rPr>
        <w:t xml:space="preserve"> </w:t>
      </w:r>
      <w:r w:rsidRPr="004F3248">
        <w:rPr>
          <w:rFonts w:hint="cs"/>
          <w:szCs w:val="32"/>
          <w:rtl/>
        </w:rPr>
        <w:t>تظهر</w:t>
      </w:r>
      <w:r w:rsidRPr="004F3248">
        <w:rPr>
          <w:szCs w:val="32"/>
          <w:rtl/>
        </w:rPr>
        <w:t xml:space="preserve"> </w:t>
      </w:r>
      <w:r w:rsidRPr="004F3248">
        <w:rPr>
          <w:rFonts w:hint="cs"/>
          <w:szCs w:val="32"/>
          <w:rtl/>
        </w:rPr>
        <w:t>فيه</w:t>
      </w:r>
      <w:r w:rsidRPr="004F3248">
        <w:rPr>
          <w:szCs w:val="32"/>
          <w:rtl/>
        </w:rPr>
        <w:t xml:space="preserve"> </w:t>
      </w:r>
      <w:r w:rsidRPr="004F3248">
        <w:rPr>
          <w:rFonts w:hint="cs"/>
          <w:szCs w:val="32"/>
          <w:rtl/>
        </w:rPr>
        <w:t>بعض</w:t>
      </w:r>
      <w:r w:rsidRPr="004F3248">
        <w:rPr>
          <w:szCs w:val="32"/>
          <w:rtl/>
        </w:rPr>
        <w:t xml:space="preserve"> </w:t>
      </w:r>
      <w:r w:rsidRPr="004F3248">
        <w:rPr>
          <w:rFonts w:hint="cs"/>
          <w:szCs w:val="32"/>
          <w:rtl/>
        </w:rPr>
        <w:t>التكوينات</w:t>
      </w:r>
      <w:r w:rsidRPr="004F3248">
        <w:rPr>
          <w:szCs w:val="32"/>
          <w:rtl/>
        </w:rPr>
        <w:t xml:space="preserve"> </w:t>
      </w:r>
      <w:r w:rsidRPr="004F3248">
        <w:rPr>
          <w:rFonts w:hint="cs"/>
          <w:szCs w:val="32"/>
          <w:rtl/>
        </w:rPr>
        <w:t>الرسوبية</w:t>
      </w:r>
      <w:r w:rsidRPr="004F3248">
        <w:rPr>
          <w:szCs w:val="32"/>
          <w:rtl/>
        </w:rPr>
        <w:t xml:space="preserve"> </w:t>
      </w:r>
      <w:r w:rsidRPr="004F3248">
        <w:rPr>
          <w:rFonts w:hint="cs"/>
          <w:szCs w:val="32"/>
          <w:rtl/>
        </w:rPr>
        <w:t>في</w:t>
      </w:r>
      <w:r w:rsidRPr="004F3248">
        <w:rPr>
          <w:szCs w:val="32"/>
          <w:rtl/>
        </w:rPr>
        <w:t xml:space="preserve"> </w:t>
      </w:r>
      <w:r w:rsidRPr="004F3248">
        <w:rPr>
          <w:rFonts w:hint="cs"/>
          <w:szCs w:val="32"/>
          <w:rtl/>
        </w:rPr>
        <w:t>المناطق</w:t>
      </w:r>
      <w:r w:rsidRPr="004F3248">
        <w:rPr>
          <w:szCs w:val="32"/>
          <w:rtl/>
        </w:rPr>
        <w:t xml:space="preserve"> </w:t>
      </w:r>
      <w:r w:rsidRPr="004F3248">
        <w:rPr>
          <w:rFonts w:hint="cs"/>
          <w:szCs w:val="32"/>
          <w:rtl/>
        </w:rPr>
        <w:t>المنخفضة</w:t>
      </w:r>
      <w:r w:rsidRPr="004F3248">
        <w:rPr>
          <w:szCs w:val="32"/>
        </w:rPr>
        <w:t>.</w:t>
      </w:r>
    </w:p>
    <w:p w14:paraId="716BE5FB" w14:textId="77777777" w:rsidR="00E40184" w:rsidRPr="004F3248" w:rsidRDefault="00E40184" w:rsidP="00E40184">
      <w:pPr>
        <w:rPr>
          <w:szCs w:val="32"/>
          <w:rtl/>
        </w:rPr>
      </w:pPr>
      <w:r w:rsidRPr="004F3248">
        <w:rPr>
          <w:rFonts w:hint="cs"/>
          <w:szCs w:val="32"/>
          <w:rtl/>
        </w:rPr>
        <w:lastRenderedPageBreak/>
        <w:t>يتراوح</w:t>
      </w:r>
      <w:r w:rsidRPr="004F3248">
        <w:rPr>
          <w:szCs w:val="32"/>
          <w:rtl/>
        </w:rPr>
        <w:t xml:space="preserve"> </w:t>
      </w:r>
      <w:r w:rsidRPr="004F3248">
        <w:rPr>
          <w:rFonts w:hint="cs"/>
          <w:szCs w:val="32"/>
          <w:rtl/>
        </w:rPr>
        <w:t>ارتفاع</w:t>
      </w:r>
      <w:r w:rsidRPr="004F3248">
        <w:rPr>
          <w:szCs w:val="32"/>
          <w:rtl/>
        </w:rPr>
        <w:t xml:space="preserve"> </w:t>
      </w:r>
      <w:r w:rsidRPr="004F3248">
        <w:rPr>
          <w:rFonts w:hint="cs"/>
          <w:szCs w:val="32"/>
          <w:rtl/>
        </w:rPr>
        <w:t>أرضية</w:t>
      </w:r>
      <w:r w:rsidRPr="004F3248">
        <w:rPr>
          <w:szCs w:val="32"/>
          <w:rtl/>
        </w:rPr>
        <w:t xml:space="preserve"> </w:t>
      </w:r>
      <w:r w:rsidRPr="004F3248">
        <w:rPr>
          <w:rFonts w:hint="cs"/>
          <w:szCs w:val="32"/>
          <w:rtl/>
        </w:rPr>
        <w:t>الوادي</w:t>
      </w:r>
      <w:r w:rsidRPr="004F3248">
        <w:rPr>
          <w:szCs w:val="32"/>
          <w:rtl/>
        </w:rPr>
        <w:t xml:space="preserve"> بين 900 و1100 متر </w:t>
      </w:r>
      <w:r w:rsidRPr="004F3248">
        <w:rPr>
          <w:rFonts w:hint="cs"/>
          <w:szCs w:val="32"/>
          <w:rtl/>
        </w:rPr>
        <w:t>فوق</w:t>
      </w:r>
      <w:r w:rsidRPr="004F3248">
        <w:rPr>
          <w:szCs w:val="32"/>
          <w:rtl/>
        </w:rPr>
        <w:t xml:space="preserve"> </w:t>
      </w:r>
      <w:r w:rsidRPr="004F3248">
        <w:rPr>
          <w:rFonts w:hint="cs"/>
          <w:szCs w:val="32"/>
          <w:rtl/>
        </w:rPr>
        <w:t>مستوى</w:t>
      </w:r>
      <w:r w:rsidRPr="004F3248">
        <w:rPr>
          <w:szCs w:val="32"/>
          <w:rtl/>
        </w:rPr>
        <w:t xml:space="preserve"> </w:t>
      </w:r>
      <w:r w:rsidRPr="004F3248">
        <w:rPr>
          <w:rFonts w:hint="cs"/>
          <w:szCs w:val="32"/>
          <w:rtl/>
        </w:rPr>
        <w:t>سطح</w:t>
      </w:r>
      <w:r w:rsidRPr="004F3248">
        <w:rPr>
          <w:szCs w:val="32"/>
          <w:rtl/>
        </w:rPr>
        <w:t xml:space="preserve"> </w:t>
      </w:r>
      <w:r w:rsidRPr="004F3248">
        <w:rPr>
          <w:rFonts w:hint="cs"/>
          <w:szCs w:val="32"/>
          <w:rtl/>
        </w:rPr>
        <w:t>البحر،</w:t>
      </w:r>
      <w:r w:rsidRPr="004F3248">
        <w:rPr>
          <w:szCs w:val="32"/>
          <w:rtl/>
        </w:rPr>
        <w:t xml:space="preserve"> </w:t>
      </w:r>
      <w:r w:rsidRPr="004F3248">
        <w:rPr>
          <w:rFonts w:hint="cs"/>
          <w:szCs w:val="32"/>
          <w:rtl/>
        </w:rPr>
        <w:t>وتتميز</w:t>
      </w:r>
      <w:r w:rsidRPr="004F3248">
        <w:rPr>
          <w:szCs w:val="32"/>
          <w:rtl/>
        </w:rPr>
        <w:t xml:space="preserve"> </w:t>
      </w:r>
      <w:r w:rsidRPr="004F3248">
        <w:rPr>
          <w:rFonts w:hint="cs"/>
          <w:szCs w:val="32"/>
          <w:rtl/>
        </w:rPr>
        <w:t>المنطقة</w:t>
      </w:r>
      <w:r w:rsidRPr="004F3248">
        <w:rPr>
          <w:szCs w:val="32"/>
          <w:rtl/>
        </w:rPr>
        <w:t xml:space="preserve"> </w:t>
      </w:r>
      <w:r w:rsidRPr="004F3248">
        <w:rPr>
          <w:rFonts w:hint="cs"/>
          <w:szCs w:val="32"/>
          <w:rtl/>
        </w:rPr>
        <w:t>بانحدار</w:t>
      </w:r>
      <w:r w:rsidRPr="004F3248">
        <w:rPr>
          <w:szCs w:val="32"/>
          <w:rtl/>
        </w:rPr>
        <w:t xml:space="preserve"> </w:t>
      </w:r>
      <w:r w:rsidRPr="004F3248">
        <w:rPr>
          <w:rFonts w:hint="cs"/>
          <w:szCs w:val="32"/>
          <w:rtl/>
        </w:rPr>
        <w:t>نسبي</w:t>
      </w:r>
      <w:r w:rsidRPr="004F3248">
        <w:rPr>
          <w:szCs w:val="32"/>
          <w:rtl/>
        </w:rPr>
        <w:t xml:space="preserve"> </w:t>
      </w:r>
      <w:r w:rsidRPr="004F3248">
        <w:rPr>
          <w:rFonts w:hint="cs"/>
          <w:szCs w:val="32"/>
          <w:rtl/>
        </w:rPr>
        <w:t>بمتوسط</w:t>
      </w:r>
      <w:r w:rsidRPr="004F3248">
        <w:rPr>
          <w:szCs w:val="32"/>
          <w:rtl/>
        </w:rPr>
        <w:t xml:space="preserve"> 5.8 </w:t>
      </w:r>
      <w:r w:rsidRPr="004F3248">
        <w:rPr>
          <w:rFonts w:hint="cs"/>
          <w:szCs w:val="32"/>
          <w:rtl/>
        </w:rPr>
        <w:t>متر</w:t>
      </w:r>
      <w:r w:rsidRPr="004F3248">
        <w:rPr>
          <w:szCs w:val="32"/>
          <w:rtl/>
        </w:rPr>
        <w:t xml:space="preserve"> </w:t>
      </w:r>
      <w:r w:rsidRPr="004F3248">
        <w:rPr>
          <w:rFonts w:hint="cs"/>
          <w:szCs w:val="32"/>
          <w:rtl/>
        </w:rPr>
        <w:t>لكل</w:t>
      </w:r>
      <w:r w:rsidRPr="004F3248">
        <w:rPr>
          <w:szCs w:val="32"/>
          <w:rtl/>
        </w:rPr>
        <w:t xml:space="preserve"> </w:t>
      </w:r>
      <w:r w:rsidRPr="004F3248">
        <w:rPr>
          <w:rFonts w:hint="cs"/>
          <w:szCs w:val="32"/>
          <w:rtl/>
        </w:rPr>
        <w:t>كيلومتر</w:t>
      </w:r>
      <w:r w:rsidRPr="004F3248">
        <w:rPr>
          <w:szCs w:val="32"/>
        </w:rPr>
        <w:t>.</w:t>
      </w:r>
    </w:p>
    <w:p w14:paraId="5362C5D8" w14:textId="77777777" w:rsidR="00E40184" w:rsidRPr="004F3248" w:rsidRDefault="00E40184" w:rsidP="00E40184">
      <w:pPr>
        <w:rPr>
          <w:szCs w:val="32"/>
          <w:rtl/>
        </w:rPr>
      </w:pPr>
      <w:r w:rsidRPr="004F3248">
        <w:rPr>
          <w:rFonts w:hint="cs"/>
          <w:szCs w:val="32"/>
          <w:rtl/>
        </w:rPr>
        <w:t>الطبوغرافيا</w:t>
      </w:r>
      <w:r w:rsidRPr="004F3248">
        <w:rPr>
          <w:szCs w:val="32"/>
          <w:rtl/>
        </w:rPr>
        <w:t xml:space="preserve"> </w:t>
      </w:r>
      <w:r w:rsidRPr="004F3248">
        <w:rPr>
          <w:rFonts w:hint="cs"/>
          <w:szCs w:val="32"/>
          <w:rtl/>
        </w:rPr>
        <w:t>العامة</w:t>
      </w:r>
      <w:r w:rsidRPr="004F3248">
        <w:rPr>
          <w:szCs w:val="32"/>
          <w:rtl/>
        </w:rPr>
        <w:t xml:space="preserve"> </w:t>
      </w:r>
      <w:r w:rsidRPr="004F3248">
        <w:rPr>
          <w:rFonts w:hint="cs"/>
          <w:szCs w:val="32"/>
          <w:rtl/>
        </w:rPr>
        <w:t>للوادي</w:t>
      </w:r>
      <w:r w:rsidRPr="004F3248">
        <w:rPr>
          <w:szCs w:val="32"/>
          <w:rtl/>
        </w:rPr>
        <w:t xml:space="preserve"> </w:t>
      </w:r>
      <w:r w:rsidRPr="004F3248">
        <w:rPr>
          <w:rFonts w:hint="cs"/>
          <w:szCs w:val="32"/>
          <w:rtl/>
        </w:rPr>
        <w:t>تُظهر</w:t>
      </w:r>
      <w:r w:rsidRPr="004F3248">
        <w:rPr>
          <w:szCs w:val="32"/>
          <w:rtl/>
        </w:rPr>
        <w:t xml:space="preserve"> </w:t>
      </w:r>
      <w:r w:rsidRPr="004F3248">
        <w:rPr>
          <w:rFonts w:hint="cs"/>
          <w:szCs w:val="32"/>
          <w:rtl/>
        </w:rPr>
        <w:t>مسارًا</w:t>
      </w:r>
      <w:r w:rsidRPr="004F3248">
        <w:rPr>
          <w:szCs w:val="32"/>
          <w:rtl/>
        </w:rPr>
        <w:t xml:space="preserve"> </w:t>
      </w:r>
      <w:r w:rsidRPr="004F3248">
        <w:rPr>
          <w:rFonts w:hint="cs"/>
          <w:szCs w:val="32"/>
          <w:rtl/>
        </w:rPr>
        <w:t>متعرجًا</w:t>
      </w:r>
      <w:r w:rsidRPr="004F3248">
        <w:rPr>
          <w:szCs w:val="32"/>
          <w:rtl/>
        </w:rPr>
        <w:t xml:space="preserve"> </w:t>
      </w:r>
      <w:r w:rsidRPr="004F3248">
        <w:rPr>
          <w:rFonts w:hint="cs"/>
          <w:szCs w:val="32"/>
          <w:rtl/>
        </w:rPr>
        <w:t>يتشكل</w:t>
      </w:r>
      <w:r w:rsidRPr="004F3248">
        <w:rPr>
          <w:szCs w:val="32"/>
          <w:rtl/>
        </w:rPr>
        <w:t xml:space="preserve"> </w:t>
      </w:r>
      <w:r w:rsidRPr="004F3248">
        <w:rPr>
          <w:rFonts w:hint="cs"/>
          <w:szCs w:val="32"/>
          <w:rtl/>
        </w:rPr>
        <w:t>بفعل</w:t>
      </w:r>
      <w:r w:rsidRPr="004F3248">
        <w:rPr>
          <w:szCs w:val="32"/>
          <w:rtl/>
        </w:rPr>
        <w:t xml:space="preserve"> </w:t>
      </w:r>
      <w:r w:rsidRPr="004F3248">
        <w:rPr>
          <w:rFonts w:hint="cs"/>
          <w:szCs w:val="32"/>
          <w:rtl/>
        </w:rPr>
        <w:t>السيول</w:t>
      </w:r>
      <w:r w:rsidRPr="004F3248">
        <w:rPr>
          <w:szCs w:val="32"/>
          <w:rtl/>
        </w:rPr>
        <w:t xml:space="preserve"> </w:t>
      </w:r>
      <w:r w:rsidRPr="004F3248">
        <w:rPr>
          <w:rFonts w:hint="cs"/>
          <w:szCs w:val="32"/>
          <w:rtl/>
        </w:rPr>
        <w:t>الجارفة</w:t>
      </w:r>
      <w:r w:rsidRPr="004F3248">
        <w:rPr>
          <w:szCs w:val="32"/>
          <w:rtl/>
        </w:rPr>
        <w:t xml:space="preserve"> </w:t>
      </w:r>
      <w:r w:rsidRPr="004F3248">
        <w:rPr>
          <w:rFonts w:hint="cs"/>
          <w:szCs w:val="32"/>
          <w:rtl/>
        </w:rPr>
        <w:t>التي</w:t>
      </w:r>
      <w:r w:rsidRPr="004F3248">
        <w:rPr>
          <w:szCs w:val="32"/>
          <w:rtl/>
        </w:rPr>
        <w:t xml:space="preserve"> </w:t>
      </w:r>
      <w:r w:rsidRPr="004F3248">
        <w:rPr>
          <w:rFonts w:hint="cs"/>
          <w:szCs w:val="32"/>
          <w:rtl/>
        </w:rPr>
        <w:t>تعيد</w:t>
      </w:r>
      <w:r w:rsidRPr="004F3248">
        <w:rPr>
          <w:szCs w:val="32"/>
          <w:rtl/>
        </w:rPr>
        <w:t xml:space="preserve"> </w:t>
      </w:r>
      <w:r w:rsidRPr="004F3248">
        <w:rPr>
          <w:rFonts w:hint="cs"/>
          <w:szCs w:val="32"/>
          <w:rtl/>
        </w:rPr>
        <w:t>رسم</w:t>
      </w:r>
      <w:r w:rsidRPr="004F3248">
        <w:rPr>
          <w:szCs w:val="32"/>
          <w:rtl/>
        </w:rPr>
        <w:t xml:space="preserve"> </w:t>
      </w:r>
      <w:r w:rsidRPr="004F3248">
        <w:rPr>
          <w:rFonts w:hint="cs"/>
          <w:szCs w:val="32"/>
          <w:rtl/>
        </w:rPr>
        <w:t>مجراه</w:t>
      </w:r>
      <w:r w:rsidRPr="004F3248">
        <w:rPr>
          <w:szCs w:val="32"/>
          <w:rtl/>
        </w:rPr>
        <w:t xml:space="preserve"> </w:t>
      </w:r>
      <w:r w:rsidRPr="004F3248">
        <w:rPr>
          <w:rFonts w:hint="cs"/>
          <w:szCs w:val="32"/>
          <w:rtl/>
        </w:rPr>
        <w:t>في</w:t>
      </w:r>
      <w:r w:rsidRPr="004F3248">
        <w:rPr>
          <w:szCs w:val="32"/>
          <w:rtl/>
        </w:rPr>
        <w:t xml:space="preserve"> </w:t>
      </w:r>
      <w:r w:rsidRPr="004F3248">
        <w:rPr>
          <w:rFonts w:hint="cs"/>
          <w:szCs w:val="32"/>
          <w:rtl/>
        </w:rPr>
        <w:t>كل</w:t>
      </w:r>
      <w:r w:rsidRPr="004F3248">
        <w:rPr>
          <w:szCs w:val="32"/>
          <w:rtl/>
        </w:rPr>
        <w:t xml:space="preserve"> </w:t>
      </w:r>
      <w:r w:rsidRPr="004F3248">
        <w:rPr>
          <w:rFonts w:hint="cs"/>
          <w:szCs w:val="32"/>
          <w:rtl/>
        </w:rPr>
        <w:t>موسم</w:t>
      </w:r>
      <w:r w:rsidRPr="004F3248">
        <w:rPr>
          <w:szCs w:val="32"/>
          <w:rtl/>
        </w:rPr>
        <w:t xml:space="preserve"> </w:t>
      </w:r>
      <w:r w:rsidRPr="004F3248">
        <w:rPr>
          <w:rFonts w:hint="cs"/>
          <w:szCs w:val="32"/>
          <w:rtl/>
        </w:rPr>
        <w:t>مطير</w:t>
      </w:r>
      <w:r w:rsidRPr="004F3248">
        <w:rPr>
          <w:szCs w:val="32"/>
        </w:rPr>
        <w:t>.</w:t>
      </w:r>
    </w:p>
    <w:p w14:paraId="0F4CCC75" w14:textId="77777777" w:rsidR="00E40184" w:rsidRPr="00FF21AD" w:rsidRDefault="00E40184">
      <w:pPr>
        <w:pStyle w:val="af2"/>
        <w:numPr>
          <w:ilvl w:val="0"/>
          <w:numId w:val="46"/>
        </w:numPr>
        <w:spacing w:after="160" w:line="259" w:lineRule="auto"/>
        <w:jc w:val="left"/>
        <w:rPr>
          <w:rFonts w:ascii="Traditional Arabic" w:hAnsi="Traditional Arabic" w:cs="Traditional Arabic"/>
          <w:b/>
          <w:bCs/>
          <w:szCs w:val="32"/>
          <w:rtl/>
        </w:rPr>
      </w:pPr>
      <w:r w:rsidRPr="004F3248">
        <w:rPr>
          <w:rFonts w:ascii="Traditional Arabic" w:hAnsi="Traditional Arabic" w:hint="cs"/>
          <w:b/>
          <w:bCs/>
          <w:szCs w:val="32"/>
          <w:rtl/>
        </w:rPr>
        <w:t>المناخ</w:t>
      </w:r>
    </w:p>
    <w:p w14:paraId="104C67F1" w14:textId="77777777" w:rsidR="00E40184" w:rsidRPr="0022557E" w:rsidRDefault="00E40184" w:rsidP="00E40184">
      <w:pPr>
        <w:widowControl w:val="0"/>
        <w:kinsoku w:val="0"/>
        <w:overflowPunct w:val="0"/>
        <w:snapToGrid w:val="0"/>
        <w:jc w:val="both"/>
        <w:rPr>
          <w:szCs w:val="32"/>
        </w:rPr>
      </w:pPr>
      <w:r w:rsidRPr="0022557E">
        <w:rPr>
          <w:szCs w:val="32"/>
          <w:rtl/>
        </w:rPr>
        <w:t>يصنّف مناخ الوادي الأخضر كمناخ صحراوي حار (</w:t>
      </w:r>
      <w:r w:rsidRPr="0022557E">
        <w:rPr>
          <w:szCs w:val="32"/>
        </w:rPr>
        <w:t>BWh</w:t>
      </w:r>
      <w:r w:rsidRPr="0022557E">
        <w:rPr>
          <w:szCs w:val="32"/>
          <w:rtl/>
        </w:rPr>
        <w:t xml:space="preserve"> حسب تصنيف كوبن)، مع صيف شديد الحرارة وجاف، وشتاء بارد نسبيًا وأمطار متفرقة.</w:t>
      </w:r>
    </w:p>
    <w:p w14:paraId="5E3C4E4F" w14:textId="77777777" w:rsidR="00E40184" w:rsidRPr="0022557E" w:rsidRDefault="00E40184" w:rsidP="00E40184">
      <w:pPr>
        <w:widowControl w:val="0"/>
        <w:kinsoku w:val="0"/>
        <w:overflowPunct w:val="0"/>
        <w:snapToGrid w:val="0"/>
        <w:jc w:val="both"/>
        <w:rPr>
          <w:szCs w:val="32"/>
        </w:rPr>
      </w:pPr>
      <w:r w:rsidRPr="0022557E">
        <w:rPr>
          <w:rFonts w:hint="cs"/>
          <w:szCs w:val="32"/>
          <w:rtl/>
        </w:rPr>
        <w:t>متوسط</w:t>
      </w:r>
      <w:r w:rsidRPr="0022557E">
        <w:rPr>
          <w:szCs w:val="32"/>
          <w:rtl/>
        </w:rPr>
        <w:t xml:space="preserve"> </w:t>
      </w:r>
      <w:r w:rsidRPr="0022557E">
        <w:rPr>
          <w:rFonts w:hint="cs"/>
          <w:szCs w:val="32"/>
          <w:rtl/>
        </w:rPr>
        <w:t>درجات</w:t>
      </w:r>
      <w:r w:rsidRPr="0022557E">
        <w:rPr>
          <w:szCs w:val="32"/>
          <w:rtl/>
        </w:rPr>
        <w:t xml:space="preserve"> </w:t>
      </w:r>
      <w:r w:rsidRPr="0022557E">
        <w:rPr>
          <w:rFonts w:hint="cs"/>
          <w:szCs w:val="32"/>
          <w:rtl/>
        </w:rPr>
        <w:t>الحرارة</w:t>
      </w:r>
      <w:r w:rsidRPr="0022557E">
        <w:rPr>
          <w:szCs w:val="32"/>
          <w:rtl/>
        </w:rPr>
        <w:t xml:space="preserve"> الصيفية يتراوح بين 38 و42 درجة </w:t>
      </w:r>
      <w:r w:rsidRPr="0022557E">
        <w:rPr>
          <w:rFonts w:hint="cs"/>
          <w:szCs w:val="32"/>
          <w:rtl/>
        </w:rPr>
        <w:t>مئوية،</w:t>
      </w:r>
      <w:r w:rsidRPr="0022557E">
        <w:rPr>
          <w:szCs w:val="32"/>
          <w:rtl/>
        </w:rPr>
        <w:t xml:space="preserve"> </w:t>
      </w:r>
      <w:r w:rsidRPr="0022557E">
        <w:rPr>
          <w:rFonts w:hint="cs"/>
          <w:szCs w:val="32"/>
          <w:rtl/>
        </w:rPr>
        <w:t>بينما</w:t>
      </w:r>
      <w:r w:rsidRPr="0022557E">
        <w:rPr>
          <w:szCs w:val="32"/>
          <w:rtl/>
        </w:rPr>
        <w:t xml:space="preserve"> </w:t>
      </w:r>
      <w:r w:rsidRPr="0022557E">
        <w:rPr>
          <w:rFonts w:hint="cs"/>
          <w:szCs w:val="32"/>
          <w:rtl/>
        </w:rPr>
        <w:t>تنخفض</w:t>
      </w:r>
      <w:r w:rsidRPr="0022557E">
        <w:rPr>
          <w:szCs w:val="32"/>
          <w:rtl/>
        </w:rPr>
        <w:t xml:space="preserve"> </w:t>
      </w:r>
      <w:r w:rsidRPr="0022557E">
        <w:rPr>
          <w:rFonts w:hint="cs"/>
          <w:szCs w:val="32"/>
          <w:rtl/>
        </w:rPr>
        <w:t>شتاءً</w:t>
      </w:r>
      <w:r w:rsidRPr="0022557E">
        <w:rPr>
          <w:szCs w:val="32"/>
          <w:rtl/>
        </w:rPr>
        <w:t xml:space="preserve"> </w:t>
      </w:r>
      <w:r w:rsidRPr="0022557E">
        <w:rPr>
          <w:rFonts w:hint="cs"/>
          <w:szCs w:val="32"/>
          <w:rtl/>
        </w:rPr>
        <w:t>إلى</w:t>
      </w:r>
      <w:r w:rsidRPr="0022557E">
        <w:rPr>
          <w:szCs w:val="32"/>
          <w:rtl/>
        </w:rPr>
        <w:t xml:space="preserve"> </w:t>
      </w:r>
      <w:r w:rsidRPr="0022557E">
        <w:rPr>
          <w:rFonts w:hint="cs"/>
          <w:szCs w:val="32"/>
          <w:rtl/>
        </w:rPr>
        <w:t>ما</w:t>
      </w:r>
      <w:r w:rsidRPr="0022557E">
        <w:rPr>
          <w:szCs w:val="32"/>
          <w:rtl/>
        </w:rPr>
        <w:t xml:space="preserve"> </w:t>
      </w:r>
      <w:r w:rsidRPr="0022557E">
        <w:rPr>
          <w:rFonts w:hint="cs"/>
          <w:szCs w:val="32"/>
          <w:rtl/>
        </w:rPr>
        <w:t>بين</w:t>
      </w:r>
      <w:r w:rsidRPr="0022557E">
        <w:rPr>
          <w:szCs w:val="32"/>
          <w:rtl/>
        </w:rPr>
        <w:t xml:space="preserve"> 4 </w:t>
      </w:r>
      <w:r w:rsidRPr="0022557E">
        <w:rPr>
          <w:rFonts w:hint="cs"/>
          <w:szCs w:val="32"/>
          <w:rtl/>
        </w:rPr>
        <w:t>و</w:t>
      </w:r>
      <w:r w:rsidRPr="0022557E">
        <w:rPr>
          <w:szCs w:val="32"/>
          <w:rtl/>
        </w:rPr>
        <w:t xml:space="preserve">10 </w:t>
      </w:r>
      <w:r w:rsidRPr="0022557E">
        <w:rPr>
          <w:rFonts w:hint="cs"/>
          <w:szCs w:val="32"/>
          <w:rtl/>
        </w:rPr>
        <w:t>درجات</w:t>
      </w:r>
      <w:r w:rsidRPr="0022557E">
        <w:rPr>
          <w:szCs w:val="32"/>
          <w:rtl/>
        </w:rPr>
        <w:t xml:space="preserve"> </w:t>
      </w:r>
      <w:r w:rsidRPr="0022557E">
        <w:rPr>
          <w:rFonts w:hint="cs"/>
          <w:szCs w:val="32"/>
          <w:rtl/>
        </w:rPr>
        <w:t>مئوية</w:t>
      </w:r>
      <w:r w:rsidRPr="0022557E">
        <w:rPr>
          <w:szCs w:val="32"/>
          <w:rtl/>
        </w:rPr>
        <w:t xml:space="preserve"> </w:t>
      </w:r>
      <w:r w:rsidRPr="0022557E">
        <w:rPr>
          <w:rFonts w:hint="cs"/>
          <w:szCs w:val="32"/>
          <w:rtl/>
        </w:rPr>
        <w:t>ليلًا</w:t>
      </w:r>
      <w:r w:rsidRPr="0022557E">
        <w:rPr>
          <w:szCs w:val="32"/>
          <w:rtl/>
        </w:rPr>
        <w:t>.</w:t>
      </w:r>
    </w:p>
    <w:p w14:paraId="4A950AA9" w14:textId="77777777" w:rsidR="00E40184" w:rsidRPr="0022557E" w:rsidRDefault="00E40184" w:rsidP="00E40184">
      <w:pPr>
        <w:widowControl w:val="0"/>
        <w:kinsoku w:val="0"/>
        <w:overflowPunct w:val="0"/>
        <w:snapToGrid w:val="0"/>
        <w:jc w:val="both"/>
        <w:rPr>
          <w:szCs w:val="32"/>
        </w:rPr>
      </w:pPr>
      <w:r w:rsidRPr="0022557E">
        <w:rPr>
          <w:rFonts w:hint="cs"/>
          <w:szCs w:val="32"/>
          <w:rtl/>
        </w:rPr>
        <w:t>يبلغ</w:t>
      </w:r>
      <w:r w:rsidRPr="0022557E">
        <w:rPr>
          <w:szCs w:val="32"/>
          <w:rtl/>
        </w:rPr>
        <w:t xml:space="preserve"> </w:t>
      </w:r>
      <w:r w:rsidRPr="0022557E">
        <w:rPr>
          <w:rFonts w:hint="cs"/>
          <w:szCs w:val="32"/>
          <w:rtl/>
        </w:rPr>
        <w:t>متوسط</w:t>
      </w:r>
      <w:r w:rsidRPr="0022557E">
        <w:rPr>
          <w:szCs w:val="32"/>
          <w:rtl/>
        </w:rPr>
        <w:t xml:space="preserve"> </w:t>
      </w:r>
      <w:r w:rsidRPr="0022557E">
        <w:rPr>
          <w:rFonts w:hint="cs"/>
          <w:szCs w:val="32"/>
          <w:rtl/>
        </w:rPr>
        <w:t>الهطول</w:t>
      </w:r>
      <w:r w:rsidRPr="0022557E">
        <w:rPr>
          <w:szCs w:val="32"/>
          <w:rtl/>
        </w:rPr>
        <w:t xml:space="preserve"> </w:t>
      </w:r>
      <w:r w:rsidRPr="0022557E">
        <w:rPr>
          <w:rFonts w:hint="cs"/>
          <w:szCs w:val="32"/>
          <w:rtl/>
        </w:rPr>
        <w:t>المطري</w:t>
      </w:r>
      <w:r w:rsidRPr="0022557E">
        <w:rPr>
          <w:szCs w:val="32"/>
          <w:rtl/>
        </w:rPr>
        <w:t xml:space="preserve"> السنوي بين 40 و90 ملم</w:t>
      </w:r>
      <w:r w:rsidRPr="0022557E">
        <w:rPr>
          <w:rFonts w:hint="cs"/>
          <w:szCs w:val="32"/>
          <w:rtl/>
        </w:rPr>
        <w:t>،</w:t>
      </w:r>
      <w:r w:rsidRPr="0022557E">
        <w:rPr>
          <w:szCs w:val="32"/>
          <w:rtl/>
        </w:rPr>
        <w:t xml:space="preserve"> </w:t>
      </w:r>
      <w:r w:rsidRPr="0022557E">
        <w:rPr>
          <w:rFonts w:hint="cs"/>
          <w:szCs w:val="32"/>
          <w:rtl/>
        </w:rPr>
        <w:t>ويتركز</w:t>
      </w:r>
      <w:r w:rsidRPr="0022557E">
        <w:rPr>
          <w:szCs w:val="32"/>
          <w:rtl/>
        </w:rPr>
        <w:t xml:space="preserve"> </w:t>
      </w:r>
      <w:r w:rsidRPr="0022557E">
        <w:rPr>
          <w:rFonts w:hint="cs"/>
          <w:szCs w:val="32"/>
          <w:rtl/>
        </w:rPr>
        <w:t>في</w:t>
      </w:r>
      <w:r w:rsidRPr="0022557E">
        <w:rPr>
          <w:szCs w:val="32"/>
          <w:rtl/>
        </w:rPr>
        <w:t xml:space="preserve"> </w:t>
      </w:r>
      <w:r w:rsidRPr="0022557E">
        <w:rPr>
          <w:rFonts w:hint="cs"/>
          <w:szCs w:val="32"/>
          <w:rtl/>
        </w:rPr>
        <w:t>شهري</w:t>
      </w:r>
      <w:r w:rsidRPr="0022557E">
        <w:rPr>
          <w:szCs w:val="32"/>
          <w:rtl/>
        </w:rPr>
        <w:t xml:space="preserve"> </w:t>
      </w:r>
      <w:r w:rsidRPr="0022557E">
        <w:rPr>
          <w:rFonts w:hint="cs"/>
          <w:szCs w:val="32"/>
          <w:rtl/>
        </w:rPr>
        <w:t>نوفمبر</w:t>
      </w:r>
      <w:r w:rsidRPr="0022557E">
        <w:rPr>
          <w:szCs w:val="32"/>
          <w:rtl/>
        </w:rPr>
        <w:t xml:space="preserve"> </w:t>
      </w:r>
      <w:r w:rsidRPr="0022557E">
        <w:rPr>
          <w:rFonts w:hint="cs"/>
          <w:szCs w:val="32"/>
          <w:rtl/>
        </w:rPr>
        <w:t>ويناير</w:t>
      </w:r>
      <w:r w:rsidRPr="0022557E">
        <w:rPr>
          <w:szCs w:val="32"/>
          <w:rtl/>
        </w:rPr>
        <w:t>.</w:t>
      </w:r>
    </w:p>
    <w:p w14:paraId="52C6C6B1" w14:textId="77777777" w:rsidR="00E40184" w:rsidRPr="0022557E" w:rsidRDefault="00E40184" w:rsidP="00E40184">
      <w:pPr>
        <w:widowControl w:val="0"/>
        <w:kinsoku w:val="0"/>
        <w:overflowPunct w:val="0"/>
        <w:snapToGrid w:val="0"/>
        <w:jc w:val="both"/>
        <w:rPr>
          <w:szCs w:val="32"/>
        </w:rPr>
      </w:pPr>
      <w:r w:rsidRPr="0022557E">
        <w:rPr>
          <w:rFonts w:hint="cs"/>
          <w:szCs w:val="32"/>
          <w:rtl/>
        </w:rPr>
        <w:t>تؤثر</w:t>
      </w:r>
      <w:r w:rsidRPr="0022557E">
        <w:rPr>
          <w:szCs w:val="32"/>
          <w:rtl/>
        </w:rPr>
        <w:t xml:space="preserve"> </w:t>
      </w:r>
      <w:r w:rsidRPr="0022557E">
        <w:rPr>
          <w:rFonts w:hint="cs"/>
          <w:szCs w:val="32"/>
          <w:rtl/>
        </w:rPr>
        <w:t>الأمطار</w:t>
      </w:r>
      <w:r w:rsidRPr="0022557E">
        <w:rPr>
          <w:szCs w:val="32"/>
          <w:rtl/>
        </w:rPr>
        <w:t xml:space="preserve"> </w:t>
      </w:r>
      <w:r w:rsidRPr="0022557E">
        <w:rPr>
          <w:rFonts w:hint="cs"/>
          <w:szCs w:val="32"/>
          <w:rtl/>
        </w:rPr>
        <w:t>على</w:t>
      </w:r>
      <w:r w:rsidRPr="0022557E">
        <w:rPr>
          <w:szCs w:val="32"/>
          <w:rtl/>
        </w:rPr>
        <w:t xml:space="preserve"> </w:t>
      </w:r>
      <w:r w:rsidRPr="0022557E">
        <w:rPr>
          <w:rFonts w:hint="cs"/>
          <w:szCs w:val="32"/>
          <w:rtl/>
        </w:rPr>
        <w:t>تدفق</w:t>
      </w:r>
      <w:r w:rsidRPr="0022557E">
        <w:rPr>
          <w:szCs w:val="32"/>
          <w:rtl/>
        </w:rPr>
        <w:t xml:space="preserve"> </w:t>
      </w:r>
      <w:r w:rsidRPr="0022557E">
        <w:rPr>
          <w:rFonts w:hint="cs"/>
          <w:szCs w:val="32"/>
          <w:rtl/>
        </w:rPr>
        <w:t>السيول</w:t>
      </w:r>
      <w:r w:rsidRPr="0022557E">
        <w:rPr>
          <w:szCs w:val="32"/>
          <w:rtl/>
        </w:rPr>
        <w:t xml:space="preserve"> </w:t>
      </w:r>
      <w:r w:rsidRPr="0022557E">
        <w:rPr>
          <w:rFonts w:hint="cs"/>
          <w:szCs w:val="32"/>
          <w:rtl/>
        </w:rPr>
        <w:t>وتشكل</w:t>
      </w:r>
      <w:r w:rsidRPr="0022557E">
        <w:rPr>
          <w:szCs w:val="32"/>
          <w:rtl/>
        </w:rPr>
        <w:t xml:space="preserve"> </w:t>
      </w:r>
      <w:r w:rsidRPr="0022557E">
        <w:rPr>
          <w:rFonts w:hint="cs"/>
          <w:szCs w:val="32"/>
          <w:rtl/>
        </w:rPr>
        <w:t>بركًا</w:t>
      </w:r>
      <w:r w:rsidRPr="0022557E">
        <w:rPr>
          <w:szCs w:val="32"/>
          <w:rtl/>
        </w:rPr>
        <w:t xml:space="preserve"> </w:t>
      </w:r>
      <w:r w:rsidRPr="0022557E">
        <w:rPr>
          <w:rFonts w:hint="cs"/>
          <w:szCs w:val="32"/>
          <w:rtl/>
        </w:rPr>
        <w:t>مائية</w:t>
      </w:r>
      <w:r w:rsidRPr="0022557E">
        <w:rPr>
          <w:szCs w:val="32"/>
          <w:rtl/>
        </w:rPr>
        <w:t xml:space="preserve"> </w:t>
      </w:r>
      <w:r w:rsidRPr="0022557E">
        <w:rPr>
          <w:rFonts w:hint="cs"/>
          <w:szCs w:val="32"/>
          <w:rtl/>
        </w:rPr>
        <w:t>مؤقتة</w:t>
      </w:r>
      <w:r w:rsidRPr="0022557E">
        <w:rPr>
          <w:szCs w:val="32"/>
          <w:rtl/>
        </w:rPr>
        <w:t xml:space="preserve"> </w:t>
      </w:r>
      <w:r w:rsidRPr="0022557E">
        <w:rPr>
          <w:rFonts w:hint="cs"/>
          <w:szCs w:val="32"/>
          <w:rtl/>
        </w:rPr>
        <w:t>في</w:t>
      </w:r>
      <w:r w:rsidRPr="0022557E">
        <w:rPr>
          <w:szCs w:val="32"/>
          <w:rtl/>
        </w:rPr>
        <w:t xml:space="preserve"> </w:t>
      </w:r>
      <w:r w:rsidRPr="0022557E">
        <w:rPr>
          <w:rFonts w:hint="cs"/>
          <w:szCs w:val="32"/>
          <w:rtl/>
        </w:rPr>
        <w:t>مجرى</w:t>
      </w:r>
      <w:r w:rsidRPr="0022557E">
        <w:rPr>
          <w:szCs w:val="32"/>
          <w:rtl/>
        </w:rPr>
        <w:t xml:space="preserve"> </w:t>
      </w:r>
      <w:r w:rsidRPr="0022557E">
        <w:rPr>
          <w:rFonts w:hint="cs"/>
          <w:szCs w:val="32"/>
          <w:rtl/>
        </w:rPr>
        <w:t>الوادي</w:t>
      </w:r>
      <w:r w:rsidRPr="0022557E">
        <w:rPr>
          <w:szCs w:val="32"/>
          <w:rtl/>
        </w:rPr>
        <w:t>.</w:t>
      </w:r>
    </w:p>
    <w:p w14:paraId="2EC15137" w14:textId="77777777" w:rsidR="00E40184" w:rsidRPr="002030A8" w:rsidRDefault="00E40184" w:rsidP="00E40184">
      <w:pPr>
        <w:ind w:left="446" w:firstLine="0"/>
        <w:rPr>
          <w:rFonts w:ascii="Traditional Arabic" w:hAnsi="Traditional Arabic" w:cs="Traditional Arabic"/>
          <w:rtl/>
        </w:rPr>
      </w:pPr>
    </w:p>
    <w:p w14:paraId="49556773" w14:textId="57DD583B" w:rsidR="00E40184" w:rsidRPr="002030A8" w:rsidRDefault="002030A8" w:rsidP="00E40184">
      <w:pPr>
        <w:pStyle w:val="T"/>
        <w:spacing w:after="0" w:line="276" w:lineRule="auto"/>
        <w:jc w:val="both"/>
        <w:rPr>
          <w:rFonts w:ascii="Traditional Arabic" w:hAnsi="Traditional Arabic"/>
          <w:sz w:val="32"/>
          <w:rtl/>
        </w:rPr>
      </w:pPr>
      <w:r w:rsidRPr="0022557E">
        <w:rPr>
          <w:rFonts w:ascii="Sakkal Majalla" w:eastAsiaTheme="minorHAnsi" w:hAnsi="Sakkal Majalla" w:cs="Sakkal Majalla" w:hint="cs"/>
          <w:sz w:val="32"/>
          <w:szCs w:val="32"/>
          <w:rtl/>
        </w:rPr>
        <w:t xml:space="preserve">وهذه المكونات كان لها دور في صلاحية الأرض للزراعة، حيث إن "وادي </w:t>
      </w:r>
      <w:r w:rsidRPr="0022557E">
        <w:rPr>
          <w:rFonts w:ascii="Sakkal Majalla" w:eastAsiaTheme="minorHAnsi" w:hAnsi="Sakkal Majalla" w:cs="Sakkal Majalla"/>
          <w:sz w:val="32"/>
          <w:szCs w:val="32"/>
          <w:rtl/>
        </w:rPr>
        <w:t>الأخ</w:t>
      </w:r>
      <w:r w:rsidRPr="0022557E">
        <w:rPr>
          <w:rFonts w:ascii="Sakkal Majalla" w:eastAsiaTheme="minorHAnsi" w:hAnsi="Sakkal Majalla" w:cs="Sakkal Majalla" w:hint="cs"/>
          <w:sz w:val="32"/>
          <w:szCs w:val="32"/>
          <w:rtl/>
        </w:rPr>
        <w:t>ْ</w:t>
      </w:r>
      <w:r w:rsidRPr="0022557E">
        <w:rPr>
          <w:rFonts w:ascii="Sakkal Majalla" w:eastAsiaTheme="minorHAnsi" w:hAnsi="Sakkal Majalla" w:cs="Sakkal Majalla"/>
          <w:sz w:val="32"/>
          <w:szCs w:val="32"/>
          <w:rtl/>
        </w:rPr>
        <w:t>ض</w:t>
      </w:r>
      <w:r w:rsidRPr="0022557E">
        <w:rPr>
          <w:rFonts w:ascii="Sakkal Majalla" w:eastAsiaTheme="minorHAnsi" w:hAnsi="Sakkal Majalla" w:cs="Sakkal Majalla" w:hint="cs"/>
          <w:sz w:val="32"/>
          <w:szCs w:val="32"/>
          <w:rtl/>
        </w:rPr>
        <w:t>َ</w:t>
      </w:r>
      <w:r w:rsidRPr="0022557E">
        <w:rPr>
          <w:rFonts w:ascii="Sakkal Majalla" w:eastAsiaTheme="minorHAnsi" w:hAnsi="Sakkal Majalla" w:cs="Sakkal Majalla"/>
          <w:sz w:val="32"/>
          <w:szCs w:val="32"/>
          <w:rtl/>
        </w:rPr>
        <w:t>ر</w:t>
      </w:r>
      <w:r w:rsidRPr="0022557E">
        <w:rPr>
          <w:rFonts w:ascii="Sakkal Majalla" w:eastAsiaTheme="minorHAnsi" w:hAnsi="Sakkal Majalla" w:cs="Sakkal Majalla" w:hint="cs"/>
          <w:sz w:val="32"/>
          <w:szCs w:val="32"/>
          <w:rtl/>
        </w:rPr>
        <w:t xml:space="preserve"> يعد السبب الرئيس لتكون الرواسب الغرينية الطمية التي تعد من أهم العوامل المساهمة في صلاحية المنطقة للزراعة</w:t>
      </w:r>
      <w:r w:rsidRPr="002030A8">
        <w:rPr>
          <w:rFonts w:ascii="Traditional Arabic" w:hAnsi="Traditional Arabic" w:hint="cs"/>
          <w:sz w:val="32"/>
          <w:szCs w:val="32"/>
          <w:rtl/>
        </w:rPr>
        <w:t>"</w:t>
      </w:r>
      <w:r w:rsidRPr="00002FA8">
        <w:rPr>
          <w:rFonts w:ascii="Traditional Arabic" w:hAnsi="Traditional Arabic"/>
          <w:sz w:val="28"/>
          <w:szCs w:val="32"/>
          <w:vertAlign w:val="superscript"/>
          <w:rtl/>
        </w:rPr>
        <w:t>(</w:t>
      </w:r>
      <w:r w:rsidRPr="00002FA8">
        <w:rPr>
          <w:rFonts w:ascii="Traditional Arabic" w:hAnsi="Traditional Arabic"/>
          <w:sz w:val="28"/>
          <w:szCs w:val="32"/>
          <w:vertAlign w:val="superscript"/>
          <w:rtl/>
        </w:rPr>
        <w:footnoteReference w:id="17"/>
      </w:r>
      <w:r w:rsidRPr="00002FA8">
        <w:rPr>
          <w:rFonts w:ascii="Traditional Arabic" w:hAnsi="Traditional Arabic"/>
          <w:sz w:val="28"/>
          <w:szCs w:val="32"/>
          <w:vertAlign w:val="superscript"/>
          <w:rtl/>
        </w:rPr>
        <w:t>)</w:t>
      </w:r>
      <w:r w:rsidRPr="002030A8">
        <w:rPr>
          <w:rFonts w:ascii="Traditional Arabic" w:hAnsi="Traditional Arabic" w:hint="cs"/>
          <w:sz w:val="32"/>
          <w:szCs w:val="32"/>
          <w:rtl/>
        </w:rPr>
        <w:t>.</w:t>
      </w:r>
      <w:r w:rsidRPr="002030A8">
        <w:rPr>
          <w:rFonts w:ascii="Traditional Arabic" w:hAnsi="Traditional Arabic"/>
          <w:sz w:val="32"/>
          <w:szCs w:val="32"/>
          <w:rtl/>
        </w:rPr>
        <w:t xml:space="preserve"> </w:t>
      </w:r>
    </w:p>
    <w:p w14:paraId="6C6E70A7" w14:textId="77777777" w:rsidR="00E40184" w:rsidRPr="004F3248" w:rsidRDefault="00E40184">
      <w:pPr>
        <w:pStyle w:val="af2"/>
        <w:numPr>
          <w:ilvl w:val="0"/>
          <w:numId w:val="46"/>
        </w:numPr>
        <w:spacing w:after="160" w:line="259" w:lineRule="auto"/>
        <w:jc w:val="left"/>
        <w:rPr>
          <w:rFonts w:ascii="Traditional Arabic" w:hAnsi="Traditional Arabic"/>
          <w:b/>
          <w:bCs/>
          <w:szCs w:val="32"/>
        </w:rPr>
      </w:pPr>
      <w:r w:rsidRPr="004F3248">
        <w:rPr>
          <w:rFonts w:ascii="Traditional Arabic" w:hAnsi="Traditional Arabic" w:hint="cs"/>
          <w:b/>
          <w:bCs/>
          <w:szCs w:val="32"/>
          <w:rtl/>
        </w:rPr>
        <w:t>مكانته التاريخية.</w:t>
      </w:r>
    </w:p>
    <w:p w14:paraId="7C0C56B2" w14:textId="77777777" w:rsidR="00FF21AD" w:rsidRPr="00FF21AD" w:rsidRDefault="00FF21AD" w:rsidP="0022557E">
      <w:pPr>
        <w:widowControl w:val="0"/>
        <w:kinsoku w:val="0"/>
        <w:overflowPunct w:val="0"/>
        <w:snapToGrid w:val="0"/>
        <w:jc w:val="both"/>
        <w:rPr>
          <w:szCs w:val="32"/>
          <w:rtl/>
        </w:rPr>
      </w:pPr>
      <w:r w:rsidRPr="00FF21AD">
        <w:rPr>
          <w:rFonts w:hint="cs"/>
          <w:szCs w:val="32"/>
          <w:rtl/>
        </w:rPr>
        <w:t>يعد الوادي الأخضر من الأودية التاريخية، حيث توجد</w:t>
      </w:r>
      <w:r w:rsidRPr="00FF21AD">
        <w:rPr>
          <w:szCs w:val="32"/>
          <w:rtl/>
        </w:rPr>
        <w:t xml:space="preserve"> فيه مواقع أثرية في أكثر من موضع، </w:t>
      </w:r>
      <w:r w:rsidRPr="00FF21AD">
        <w:rPr>
          <w:rFonts w:hint="cs"/>
          <w:szCs w:val="32"/>
          <w:rtl/>
        </w:rPr>
        <w:t>يرجع تاريخ بعضها</w:t>
      </w:r>
      <w:r w:rsidRPr="00FF21AD">
        <w:rPr>
          <w:szCs w:val="32"/>
          <w:rtl/>
        </w:rPr>
        <w:t xml:space="preserve"> إلى العصر الحجري الحديث، تضم رجومًا ودوائر حجرية دائرية وبيضاوية.</w:t>
      </w:r>
    </w:p>
    <w:p w14:paraId="6FD74E08" w14:textId="77777777" w:rsidR="00FF21AD" w:rsidRPr="00FF21AD" w:rsidRDefault="00FF21AD" w:rsidP="0022557E">
      <w:pPr>
        <w:widowControl w:val="0"/>
        <w:kinsoku w:val="0"/>
        <w:overflowPunct w:val="0"/>
        <w:snapToGrid w:val="0"/>
        <w:jc w:val="both"/>
        <w:rPr>
          <w:szCs w:val="32"/>
          <w:rtl/>
        </w:rPr>
      </w:pPr>
      <w:r w:rsidRPr="00FF21AD">
        <w:rPr>
          <w:rFonts w:hint="cs"/>
          <w:szCs w:val="32"/>
          <w:rtl/>
        </w:rPr>
        <w:t>وهو ممر تاريخي للقوافل التجارية، والمتجهة للحج،</w:t>
      </w:r>
      <w:r w:rsidRPr="00FF21AD">
        <w:rPr>
          <w:szCs w:val="32"/>
          <w:rtl/>
        </w:rPr>
        <w:t xml:space="preserve"> وكان الرسول - صلى الله عليه وسلم - نـزل بموضع في </w:t>
      </w:r>
      <w:r w:rsidRPr="00FF21AD">
        <w:rPr>
          <w:rFonts w:hint="cs"/>
          <w:szCs w:val="32"/>
          <w:rtl/>
        </w:rPr>
        <w:t>ال</w:t>
      </w:r>
      <w:r w:rsidRPr="00FF21AD">
        <w:rPr>
          <w:szCs w:val="32"/>
          <w:rtl/>
        </w:rPr>
        <w:t>وادي الأخضر وهو في طريقه إلى تبوك</w:t>
      </w:r>
      <w:r w:rsidRPr="00FF21AD">
        <w:rPr>
          <w:rFonts w:hint="cs"/>
          <w:szCs w:val="32"/>
          <w:rtl/>
        </w:rPr>
        <w:t>.</w:t>
      </w:r>
    </w:p>
    <w:p w14:paraId="387F6561" w14:textId="77777777" w:rsidR="00FF21AD" w:rsidRPr="00FF21AD" w:rsidRDefault="00FF21AD" w:rsidP="00E40184">
      <w:pPr>
        <w:rPr>
          <w:szCs w:val="32"/>
          <w:rtl/>
        </w:rPr>
      </w:pPr>
      <w:r w:rsidRPr="00FF21AD">
        <w:rPr>
          <w:szCs w:val="32"/>
          <w:rtl/>
        </w:rPr>
        <w:t xml:space="preserve">وخلال العهدين الأموي والعباسي نشأت في هذا الوادي قرية صغيرة عرفت باسم المحدثة، كانت قرية عامرة ومزدهرة على مسار طريق الحج الشامي بين تبوك والحِجر. </w:t>
      </w:r>
    </w:p>
    <w:p w14:paraId="397E19FC" w14:textId="77777777" w:rsidR="00E40184" w:rsidRPr="002030A8" w:rsidRDefault="00E40184" w:rsidP="00E40184">
      <w:pPr>
        <w:rPr>
          <w:rtl/>
        </w:rPr>
      </w:pPr>
    </w:p>
    <w:p w14:paraId="35B7B47C" w14:textId="2EB80434" w:rsidR="00E40184" w:rsidRPr="002030A8" w:rsidRDefault="00E40184" w:rsidP="00E40184">
      <w:pPr>
        <w:rPr>
          <w:rtl/>
        </w:rPr>
      </w:pPr>
      <w:r w:rsidRPr="002030A8">
        <w:rPr>
          <w:rFonts w:ascii="Traditional Arabic" w:hAnsi="Traditional Arabic" w:cs="Traditional Arabic"/>
          <w:b/>
          <w:bCs/>
          <w:noProof/>
          <w:szCs w:val="32"/>
        </w:rPr>
        <w:lastRenderedPageBreak/>
        <w:drawing>
          <wp:anchor distT="0" distB="0" distL="114300" distR="114300" simplePos="0" relativeHeight="251663360" behindDoc="0" locked="0" layoutInCell="1" allowOverlap="1" wp14:anchorId="5D18051A" wp14:editId="7D88A4E3">
            <wp:simplePos x="0" y="0"/>
            <wp:positionH relativeFrom="column">
              <wp:posOffset>55299</wp:posOffset>
            </wp:positionH>
            <wp:positionV relativeFrom="paragraph">
              <wp:posOffset>6439</wp:posOffset>
            </wp:positionV>
            <wp:extent cx="5502910" cy="3792220"/>
            <wp:effectExtent l="0" t="0" r="254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02910" cy="3792220"/>
                    </a:xfrm>
                    <a:prstGeom prst="rect">
                      <a:avLst/>
                    </a:prstGeom>
                    <a:noFill/>
                    <a:ln w="9525">
                      <a:noFill/>
                      <a:miter lim="800000"/>
                      <a:headEnd/>
                      <a:tailEnd/>
                    </a:ln>
                  </pic:spPr>
                </pic:pic>
              </a:graphicData>
            </a:graphic>
          </wp:anchor>
        </w:drawing>
      </w:r>
      <w:r w:rsidR="009556AC">
        <w:rPr>
          <w:rFonts w:hint="cs"/>
          <w:rtl/>
        </w:rPr>
        <w:t>خارطة لمحطات طريق الحج الشامي ومنها الأخضر</w:t>
      </w:r>
    </w:p>
    <w:p w14:paraId="4068F37C" w14:textId="77777777" w:rsidR="00FF21AD" w:rsidRPr="00FF21AD" w:rsidRDefault="00FF21AD" w:rsidP="00E40184">
      <w:pPr>
        <w:rPr>
          <w:szCs w:val="32"/>
          <w:rtl/>
        </w:rPr>
      </w:pPr>
      <w:r w:rsidRPr="00FF21AD">
        <w:rPr>
          <w:szCs w:val="32"/>
          <w:rtl/>
        </w:rPr>
        <w:t>وتوجد آثار هذه القرية بالقرب من محطة سكة الحديد، وتتكون من تلال تنتشر عليها أساسات وجدران وكسر من الفخار والزجاج الأموي والعباسي، وبعد أن هُجرت القرية انتقلت محطة الطريق إلى موقع مجاور في الوادي نفسه عرف باسم (بئر وادي الأخضر)، وتوجد في هذا الموقع آثار لطريق الحج الشامي ترجع إلى العصور: الأيوبي، والمملوكي، والعثماني، وأهمها:</w:t>
      </w:r>
    </w:p>
    <w:p w14:paraId="3853488B" w14:textId="77777777" w:rsidR="00E40184" w:rsidRPr="000008BC" w:rsidRDefault="00E40184" w:rsidP="00E40184">
      <w:pPr>
        <w:pStyle w:val="af2"/>
        <w:ind w:left="806" w:firstLine="0"/>
        <w:rPr>
          <w:b/>
          <w:bCs/>
          <w:rtl/>
        </w:rPr>
      </w:pPr>
      <w:r w:rsidRPr="000008BC">
        <w:rPr>
          <w:b/>
          <w:bCs/>
          <w:rtl/>
        </w:rPr>
        <w:t>أ) قلعة الأخضر: </w:t>
      </w:r>
    </w:p>
    <w:p w14:paraId="6E12D535" w14:textId="18933B85" w:rsidR="00E40184" w:rsidRPr="00FF21AD" w:rsidRDefault="00E6732D" w:rsidP="00E40184">
      <w:pPr>
        <w:rPr>
          <w:rtl/>
        </w:rPr>
      </w:pPr>
      <w:r w:rsidRPr="00FF21AD">
        <w:rPr>
          <w:szCs w:val="32"/>
          <w:rtl/>
        </w:rPr>
        <w:t>قلعة صغيرة شيدت سنة 938هـ / 1532م في عهد السلطان سليمان القانوني لتكون بئر الأخضر في داخلها، وأشرف على بنائها الأميران علاء الدين بن طالو وابن قراجة كما يؤكد ذلك نقش تأسيسي كان على القلعة وشاهده جوسين (</w:t>
      </w:r>
      <w:r w:rsidRPr="00FF21AD">
        <w:rPr>
          <w:szCs w:val="32"/>
        </w:rPr>
        <w:t>Jaussen</w:t>
      </w:r>
      <w:r w:rsidRPr="00FF21AD">
        <w:rPr>
          <w:szCs w:val="32"/>
          <w:rtl/>
        </w:rPr>
        <w:t>) وسافيناك (</w:t>
      </w:r>
      <w:r w:rsidRPr="00FF21AD">
        <w:rPr>
          <w:szCs w:val="32"/>
        </w:rPr>
        <w:t>Savignac</w:t>
      </w:r>
      <w:r w:rsidRPr="00FF21AD">
        <w:rPr>
          <w:szCs w:val="32"/>
          <w:rtl/>
        </w:rPr>
        <w:t>) في بداية القرن العشرين / الرابع عشر الهجري قبل تهدم القلعة، والتقطا له وللقلعة صورًا فوتوغرافية، والقلعة متهدمة في الوقت الحاضر.</w:t>
      </w:r>
    </w:p>
    <w:p w14:paraId="638A54DA" w14:textId="77777777" w:rsidR="00E40184" w:rsidRPr="000008BC" w:rsidRDefault="00E40184" w:rsidP="00E40184">
      <w:pPr>
        <w:pStyle w:val="af2"/>
        <w:ind w:left="806" w:firstLine="0"/>
        <w:rPr>
          <w:b/>
          <w:bCs/>
          <w:rtl/>
        </w:rPr>
      </w:pPr>
      <w:r w:rsidRPr="000008BC">
        <w:rPr>
          <w:b/>
          <w:bCs/>
          <w:rtl/>
        </w:rPr>
        <w:t>ب) بئر الأخضر:</w:t>
      </w:r>
    </w:p>
    <w:p w14:paraId="22DE969E" w14:textId="77777777" w:rsidR="00FF21AD" w:rsidRPr="00FF21AD" w:rsidRDefault="00FF21AD" w:rsidP="00E40184">
      <w:pPr>
        <w:rPr>
          <w:szCs w:val="32"/>
          <w:rtl/>
        </w:rPr>
      </w:pPr>
      <w:r w:rsidRPr="00FF21AD">
        <w:rPr>
          <w:szCs w:val="32"/>
          <w:rtl/>
        </w:rPr>
        <w:t>بئر مطوية بالحجر عميقة وغزيرة الماء، ذُكرت في المصادر ابتداءً من العهد الأيوبي وربما كانت أقدم من ذلك، وكانت خلال العصرين المملوكي والعثماني مصدر الماء لقوافل الحجاج عند نـزولها في الوادي.</w:t>
      </w:r>
    </w:p>
    <w:p w14:paraId="336AC81C" w14:textId="77777777" w:rsidR="00E40184" w:rsidRPr="000008BC" w:rsidRDefault="00E40184" w:rsidP="00E40184">
      <w:pPr>
        <w:pStyle w:val="af2"/>
        <w:ind w:left="806" w:firstLine="0"/>
        <w:rPr>
          <w:b/>
          <w:bCs/>
          <w:rtl/>
        </w:rPr>
      </w:pPr>
      <w:r w:rsidRPr="000008BC">
        <w:rPr>
          <w:b/>
          <w:bCs/>
          <w:rtl/>
        </w:rPr>
        <w:t>ج) برك الأخضر:</w:t>
      </w:r>
    </w:p>
    <w:p w14:paraId="228BB044" w14:textId="244446A6" w:rsidR="00E40184" w:rsidRPr="0022557E" w:rsidRDefault="00E40184" w:rsidP="00E40184">
      <w:pPr>
        <w:rPr>
          <w:sz w:val="28"/>
          <w:szCs w:val="32"/>
          <w:rtl/>
        </w:rPr>
      </w:pPr>
      <w:r w:rsidRPr="0022557E">
        <w:rPr>
          <w:sz w:val="28"/>
          <w:szCs w:val="32"/>
          <w:rtl/>
        </w:rPr>
        <w:lastRenderedPageBreak/>
        <w:t xml:space="preserve">تقع بجوار البئر وكان عددها عندما مرّ بالموقع جوسين وسافيناك، ست برك، لم يتبق منها سوى ثلاث ظاهرة في الموقع في الوقت الحاضر، وربما تكون البرك الباقيات موجودة ومطمورة. وتشير المصادر إلى وجود ثلاث برك على بئر الأخضر في نهاية العصر المملوكي، ثم أضيفت إليها </w:t>
      </w:r>
      <w:r w:rsidR="00C3218F" w:rsidRPr="0022557E">
        <w:rPr>
          <w:rFonts w:hint="cs"/>
          <w:sz w:val="28"/>
          <w:szCs w:val="32"/>
          <w:rtl/>
        </w:rPr>
        <w:t>ثلاث</w:t>
      </w:r>
      <w:r w:rsidR="00C3218F" w:rsidRPr="0022557E">
        <w:rPr>
          <w:rFonts w:hint="eastAsia"/>
          <w:sz w:val="28"/>
          <w:szCs w:val="32"/>
          <w:rtl/>
        </w:rPr>
        <w:t>ة</w:t>
      </w:r>
      <w:r w:rsidRPr="0022557E">
        <w:rPr>
          <w:sz w:val="28"/>
          <w:szCs w:val="32"/>
          <w:rtl/>
        </w:rPr>
        <w:t xml:space="preserve"> أُخر خلال العهد العثماني، بنى الأولى منها </w:t>
      </w:r>
      <w:proofErr w:type="gramStart"/>
      <w:r w:rsidRPr="0022557E">
        <w:rPr>
          <w:sz w:val="28"/>
          <w:szCs w:val="32"/>
          <w:rtl/>
        </w:rPr>
        <w:t>عبدالله</w:t>
      </w:r>
      <w:proofErr w:type="gramEnd"/>
      <w:r w:rsidRPr="0022557E">
        <w:rPr>
          <w:sz w:val="28"/>
          <w:szCs w:val="32"/>
          <w:rtl/>
        </w:rPr>
        <w:t xml:space="preserve"> باشا الأيديني أمير الحج الشامي في السنوات 1143 - 1145هـ / 1731 - 1733م، وبنى الثانية سليمان باشا بن العظيم أمير الحج الشامي في السنوات 1116 - 1121هـ / 1704 - 1709م، وكانت هذه البرك تملأ بالماء من بئر الأخضر قبل وصول الحجاج إليها من قبل أشخاص مكلفين بهذا العمل</w:t>
      </w:r>
      <w:r w:rsidRPr="00002FA8">
        <w:rPr>
          <w:rStyle w:val="a5"/>
          <w:sz w:val="28"/>
          <w:szCs w:val="24"/>
          <w:vertAlign w:val="superscript"/>
          <w:rtl/>
        </w:rPr>
        <w:t>(</w:t>
      </w:r>
      <w:r w:rsidRPr="00002FA8">
        <w:rPr>
          <w:rStyle w:val="a5"/>
          <w:sz w:val="28"/>
          <w:szCs w:val="24"/>
          <w:vertAlign w:val="superscript"/>
          <w:rtl/>
        </w:rPr>
        <w:footnoteReference w:id="18"/>
      </w:r>
      <w:r w:rsidRPr="00002FA8">
        <w:rPr>
          <w:rStyle w:val="a5"/>
          <w:sz w:val="28"/>
          <w:szCs w:val="24"/>
          <w:vertAlign w:val="superscript"/>
          <w:rtl/>
        </w:rPr>
        <w:t>)</w:t>
      </w:r>
      <w:r w:rsidRPr="0022557E">
        <w:rPr>
          <w:sz w:val="28"/>
          <w:szCs w:val="32"/>
          <w:rtl/>
        </w:rPr>
        <w:t>.</w:t>
      </w:r>
    </w:p>
    <w:p w14:paraId="63F5EF3A" w14:textId="77777777" w:rsidR="00E40184" w:rsidRPr="002030A8" w:rsidRDefault="00E40184" w:rsidP="00E40184">
      <w:pPr>
        <w:ind w:left="720" w:firstLine="0"/>
      </w:pPr>
    </w:p>
    <w:p w14:paraId="2DDEBF06" w14:textId="56A36734" w:rsidR="00FF21AD" w:rsidRPr="0022557E" w:rsidRDefault="00293768" w:rsidP="00293768">
      <w:pPr>
        <w:rPr>
          <w:bCs/>
          <w:rtl/>
        </w:rPr>
      </w:pPr>
      <w:r w:rsidRPr="0022557E">
        <w:rPr>
          <w:bCs/>
          <w:szCs w:val="32"/>
          <w:rtl/>
        </w:rPr>
        <w:t>ثانيًا: الموارد المائية</w:t>
      </w:r>
    </w:p>
    <w:p w14:paraId="659E2427" w14:textId="77777777" w:rsidR="00FF21AD" w:rsidRPr="00FF21AD" w:rsidRDefault="00FF21AD" w:rsidP="00E40184">
      <w:pPr>
        <w:widowControl w:val="0"/>
        <w:kinsoku w:val="0"/>
        <w:overflowPunct w:val="0"/>
        <w:snapToGrid w:val="0"/>
        <w:jc w:val="both"/>
        <w:rPr>
          <w:szCs w:val="32"/>
        </w:rPr>
      </w:pPr>
      <w:r w:rsidRPr="00FF21AD">
        <w:rPr>
          <w:rFonts w:hint="cs"/>
          <w:szCs w:val="32"/>
          <w:rtl/>
        </w:rPr>
        <w:t>الوادي</w:t>
      </w:r>
      <w:r w:rsidRPr="00FF21AD">
        <w:rPr>
          <w:szCs w:val="32"/>
          <w:rtl/>
        </w:rPr>
        <w:t xml:space="preserve"> </w:t>
      </w:r>
      <w:r w:rsidRPr="00FF21AD">
        <w:rPr>
          <w:rFonts w:hint="cs"/>
          <w:szCs w:val="32"/>
          <w:rtl/>
        </w:rPr>
        <w:t>الأخضر</w:t>
      </w:r>
      <w:r w:rsidRPr="00FF21AD">
        <w:rPr>
          <w:szCs w:val="32"/>
          <w:rtl/>
        </w:rPr>
        <w:t xml:space="preserve"> </w:t>
      </w:r>
      <w:r w:rsidRPr="00FF21AD">
        <w:rPr>
          <w:rFonts w:hint="cs"/>
          <w:szCs w:val="32"/>
          <w:rtl/>
        </w:rPr>
        <w:t>يعتمد</w:t>
      </w:r>
      <w:r w:rsidRPr="00FF21AD">
        <w:rPr>
          <w:szCs w:val="32"/>
          <w:rtl/>
        </w:rPr>
        <w:t xml:space="preserve"> </w:t>
      </w:r>
      <w:r w:rsidRPr="00FF21AD">
        <w:rPr>
          <w:rFonts w:hint="cs"/>
          <w:szCs w:val="32"/>
          <w:rtl/>
        </w:rPr>
        <w:t>على</w:t>
      </w:r>
      <w:r w:rsidRPr="00FF21AD">
        <w:rPr>
          <w:szCs w:val="32"/>
          <w:rtl/>
        </w:rPr>
        <w:t xml:space="preserve"> </w:t>
      </w:r>
      <w:r w:rsidRPr="00FF21AD">
        <w:rPr>
          <w:rFonts w:hint="cs"/>
          <w:szCs w:val="32"/>
          <w:rtl/>
        </w:rPr>
        <w:t>تدفقات</w:t>
      </w:r>
      <w:r w:rsidRPr="00FF21AD">
        <w:rPr>
          <w:szCs w:val="32"/>
          <w:rtl/>
        </w:rPr>
        <w:t xml:space="preserve"> </w:t>
      </w:r>
      <w:r w:rsidRPr="00FF21AD">
        <w:rPr>
          <w:rFonts w:hint="cs"/>
          <w:szCs w:val="32"/>
          <w:rtl/>
        </w:rPr>
        <w:t>السيول</w:t>
      </w:r>
      <w:r w:rsidRPr="00FF21AD">
        <w:rPr>
          <w:szCs w:val="32"/>
          <w:rtl/>
        </w:rPr>
        <w:t xml:space="preserve"> </w:t>
      </w:r>
      <w:r w:rsidRPr="00FF21AD">
        <w:rPr>
          <w:rFonts w:hint="cs"/>
          <w:szCs w:val="32"/>
          <w:rtl/>
        </w:rPr>
        <w:t>الموسمية</w:t>
      </w:r>
      <w:r w:rsidRPr="00FF21AD">
        <w:rPr>
          <w:szCs w:val="32"/>
          <w:rtl/>
        </w:rPr>
        <w:t xml:space="preserve"> </w:t>
      </w:r>
      <w:r w:rsidRPr="00FF21AD">
        <w:rPr>
          <w:rFonts w:hint="cs"/>
          <w:szCs w:val="32"/>
          <w:rtl/>
        </w:rPr>
        <w:t>القادمة</w:t>
      </w:r>
      <w:r w:rsidRPr="00FF21AD">
        <w:rPr>
          <w:szCs w:val="32"/>
          <w:rtl/>
        </w:rPr>
        <w:t xml:space="preserve"> </w:t>
      </w:r>
      <w:r w:rsidRPr="00FF21AD">
        <w:rPr>
          <w:rFonts w:hint="cs"/>
          <w:szCs w:val="32"/>
          <w:rtl/>
        </w:rPr>
        <w:t>من</w:t>
      </w:r>
      <w:r w:rsidRPr="00FF21AD">
        <w:rPr>
          <w:szCs w:val="32"/>
          <w:rtl/>
        </w:rPr>
        <w:t xml:space="preserve"> </w:t>
      </w:r>
      <w:r w:rsidRPr="00FF21AD">
        <w:rPr>
          <w:rFonts w:hint="cs"/>
          <w:szCs w:val="32"/>
          <w:rtl/>
        </w:rPr>
        <w:t>المرتفعات</w:t>
      </w:r>
      <w:r w:rsidRPr="00FF21AD">
        <w:rPr>
          <w:szCs w:val="32"/>
          <w:rtl/>
        </w:rPr>
        <w:t xml:space="preserve"> </w:t>
      </w:r>
      <w:r w:rsidRPr="00FF21AD">
        <w:rPr>
          <w:rFonts w:hint="cs"/>
          <w:szCs w:val="32"/>
          <w:rtl/>
        </w:rPr>
        <w:t>المجاورة</w:t>
      </w:r>
      <w:r w:rsidRPr="00FF21AD">
        <w:rPr>
          <w:szCs w:val="32"/>
          <w:rtl/>
        </w:rPr>
        <w:t xml:space="preserve">. </w:t>
      </w:r>
      <w:r w:rsidRPr="00FF21AD">
        <w:rPr>
          <w:rFonts w:hint="cs"/>
          <w:szCs w:val="32"/>
          <w:rtl/>
        </w:rPr>
        <w:t>ويسهم</w:t>
      </w:r>
      <w:r w:rsidRPr="00FF21AD">
        <w:rPr>
          <w:szCs w:val="32"/>
          <w:rtl/>
        </w:rPr>
        <w:t xml:space="preserve"> </w:t>
      </w:r>
      <w:r w:rsidRPr="00FF21AD">
        <w:rPr>
          <w:rFonts w:hint="cs"/>
          <w:szCs w:val="32"/>
          <w:rtl/>
        </w:rPr>
        <w:t>في</w:t>
      </w:r>
      <w:r w:rsidRPr="00FF21AD">
        <w:rPr>
          <w:szCs w:val="32"/>
          <w:rtl/>
        </w:rPr>
        <w:t xml:space="preserve"> </w:t>
      </w:r>
      <w:r w:rsidRPr="00FF21AD">
        <w:rPr>
          <w:rFonts w:hint="cs"/>
          <w:szCs w:val="32"/>
          <w:rtl/>
        </w:rPr>
        <w:t>تغذية</w:t>
      </w:r>
      <w:r w:rsidRPr="00FF21AD">
        <w:rPr>
          <w:szCs w:val="32"/>
          <w:rtl/>
        </w:rPr>
        <w:t xml:space="preserve"> </w:t>
      </w:r>
      <w:r w:rsidRPr="00FF21AD">
        <w:rPr>
          <w:rFonts w:hint="cs"/>
          <w:szCs w:val="32"/>
          <w:rtl/>
        </w:rPr>
        <w:t>مناطق</w:t>
      </w:r>
      <w:r w:rsidRPr="00FF21AD">
        <w:rPr>
          <w:szCs w:val="32"/>
          <w:rtl/>
        </w:rPr>
        <w:t xml:space="preserve"> </w:t>
      </w:r>
      <w:r w:rsidRPr="00FF21AD">
        <w:rPr>
          <w:rFonts w:hint="cs"/>
          <w:szCs w:val="32"/>
          <w:rtl/>
        </w:rPr>
        <w:t>واسعة</w:t>
      </w:r>
      <w:r w:rsidRPr="00FF21AD">
        <w:rPr>
          <w:szCs w:val="32"/>
          <w:rtl/>
        </w:rPr>
        <w:t xml:space="preserve"> </w:t>
      </w:r>
      <w:r w:rsidRPr="00FF21AD">
        <w:rPr>
          <w:rFonts w:hint="cs"/>
          <w:szCs w:val="32"/>
          <w:rtl/>
        </w:rPr>
        <w:t>بالمياه</w:t>
      </w:r>
      <w:r w:rsidRPr="00FF21AD">
        <w:rPr>
          <w:szCs w:val="32"/>
          <w:rtl/>
        </w:rPr>
        <w:t xml:space="preserve"> </w:t>
      </w:r>
      <w:r w:rsidRPr="00FF21AD">
        <w:rPr>
          <w:rFonts w:hint="cs"/>
          <w:szCs w:val="32"/>
          <w:rtl/>
        </w:rPr>
        <w:t>السطحية</w:t>
      </w:r>
      <w:r w:rsidRPr="00FF21AD">
        <w:rPr>
          <w:szCs w:val="32"/>
          <w:rtl/>
        </w:rPr>
        <w:t xml:space="preserve"> </w:t>
      </w:r>
      <w:r w:rsidRPr="00FF21AD">
        <w:rPr>
          <w:rFonts w:hint="cs"/>
          <w:szCs w:val="32"/>
          <w:rtl/>
        </w:rPr>
        <w:t>بعد</w:t>
      </w:r>
      <w:r w:rsidRPr="00FF21AD">
        <w:rPr>
          <w:szCs w:val="32"/>
          <w:rtl/>
        </w:rPr>
        <w:t xml:space="preserve"> </w:t>
      </w:r>
      <w:r w:rsidRPr="00FF21AD">
        <w:rPr>
          <w:rFonts w:hint="cs"/>
          <w:szCs w:val="32"/>
          <w:rtl/>
        </w:rPr>
        <w:t>هطول</w:t>
      </w:r>
      <w:r w:rsidRPr="00FF21AD">
        <w:rPr>
          <w:szCs w:val="32"/>
          <w:rtl/>
        </w:rPr>
        <w:t xml:space="preserve"> </w:t>
      </w:r>
      <w:r w:rsidRPr="00FF21AD">
        <w:rPr>
          <w:rFonts w:hint="cs"/>
          <w:szCs w:val="32"/>
          <w:rtl/>
        </w:rPr>
        <w:t>الأمطار</w:t>
      </w:r>
      <w:r w:rsidRPr="00FF21AD">
        <w:rPr>
          <w:szCs w:val="32"/>
          <w:rtl/>
        </w:rPr>
        <w:t>.</w:t>
      </w:r>
    </w:p>
    <w:p w14:paraId="5B29A22C" w14:textId="77777777" w:rsidR="00FF21AD" w:rsidRPr="00FF21AD" w:rsidRDefault="00FF21AD" w:rsidP="00E40184">
      <w:pPr>
        <w:widowControl w:val="0"/>
        <w:kinsoku w:val="0"/>
        <w:overflowPunct w:val="0"/>
        <w:snapToGrid w:val="0"/>
        <w:jc w:val="both"/>
        <w:rPr>
          <w:szCs w:val="32"/>
        </w:rPr>
      </w:pPr>
      <w:r w:rsidRPr="00FF21AD">
        <w:rPr>
          <w:rFonts w:hint="cs"/>
          <w:szCs w:val="32"/>
          <w:rtl/>
        </w:rPr>
        <w:t>لا</w:t>
      </w:r>
      <w:r w:rsidRPr="00FF21AD">
        <w:rPr>
          <w:szCs w:val="32"/>
          <w:rtl/>
        </w:rPr>
        <w:t xml:space="preserve"> </w:t>
      </w:r>
      <w:r w:rsidRPr="00FF21AD">
        <w:rPr>
          <w:rFonts w:hint="cs"/>
          <w:szCs w:val="32"/>
          <w:rtl/>
        </w:rPr>
        <w:t>توجد</w:t>
      </w:r>
      <w:r w:rsidRPr="00FF21AD">
        <w:rPr>
          <w:szCs w:val="32"/>
          <w:rtl/>
        </w:rPr>
        <w:t xml:space="preserve"> </w:t>
      </w:r>
      <w:r w:rsidRPr="00FF21AD">
        <w:rPr>
          <w:rFonts w:hint="cs"/>
          <w:szCs w:val="32"/>
          <w:rtl/>
        </w:rPr>
        <w:t>عيون</w:t>
      </w:r>
      <w:r w:rsidRPr="00FF21AD">
        <w:rPr>
          <w:szCs w:val="32"/>
          <w:rtl/>
        </w:rPr>
        <w:t xml:space="preserve"> </w:t>
      </w:r>
      <w:r w:rsidRPr="00FF21AD">
        <w:rPr>
          <w:rFonts w:hint="cs"/>
          <w:szCs w:val="32"/>
          <w:rtl/>
        </w:rPr>
        <w:t>دائمة</w:t>
      </w:r>
      <w:r w:rsidRPr="00FF21AD">
        <w:rPr>
          <w:szCs w:val="32"/>
          <w:rtl/>
        </w:rPr>
        <w:t xml:space="preserve"> </w:t>
      </w:r>
      <w:r w:rsidRPr="00FF21AD">
        <w:rPr>
          <w:rFonts w:hint="cs"/>
          <w:szCs w:val="32"/>
          <w:rtl/>
        </w:rPr>
        <w:t>معروفة،</w:t>
      </w:r>
      <w:r w:rsidRPr="00FF21AD">
        <w:rPr>
          <w:szCs w:val="32"/>
          <w:rtl/>
        </w:rPr>
        <w:t xml:space="preserve"> </w:t>
      </w:r>
      <w:r w:rsidRPr="00FF21AD">
        <w:rPr>
          <w:rFonts w:hint="cs"/>
          <w:szCs w:val="32"/>
          <w:rtl/>
        </w:rPr>
        <w:t>ولكن</w:t>
      </w:r>
      <w:r w:rsidRPr="00FF21AD">
        <w:rPr>
          <w:szCs w:val="32"/>
          <w:rtl/>
        </w:rPr>
        <w:t xml:space="preserve"> </w:t>
      </w:r>
      <w:r w:rsidRPr="00FF21AD">
        <w:rPr>
          <w:rFonts w:hint="cs"/>
          <w:szCs w:val="32"/>
          <w:rtl/>
        </w:rPr>
        <w:t>توجد آبار تاريخية لا تنضب طيلة العام مثل بئر حيدر التاريخية، كما توجد مصائد مياه طبيعية، مثل السدود (سد أبو حلفاة وغيره) وغدران مثل (غدير وبر وغيره).</w:t>
      </w:r>
    </w:p>
    <w:p w14:paraId="39AAE15C" w14:textId="349CFCF9" w:rsidR="00FF21AD" w:rsidRPr="00FF21AD" w:rsidRDefault="00FF21AD" w:rsidP="00E40184">
      <w:pPr>
        <w:widowControl w:val="0"/>
        <w:kinsoku w:val="0"/>
        <w:overflowPunct w:val="0"/>
        <w:snapToGrid w:val="0"/>
        <w:jc w:val="both"/>
        <w:rPr>
          <w:szCs w:val="32"/>
        </w:rPr>
      </w:pPr>
      <w:r w:rsidRPr="00FF21AD">
        <w:rPr>
          <w:rFonts w:hint="cs"/>
          <w:szCs w:val="32"/>
          <w:rtl/>
        </w:rPr>
        <w:t>من</w:t>
      </w:r>
      <w:r w:rsidRPr="00FF21AD">
        <w:rPr>
          <w:szCs w:val="32"/>
          <w:rtl/>
        </w:rPr>
        <w:t xml:space="preserve"> </w:t>
      </w:r>
      <w:r w:rsidRPr="00FF21AD">
        <w:rPr>
          <w:rFonts w:hint="cs"/>
          <w:szCs w:val="32"/>
          <w:rtl/>
        </w:rPr>
        <w:t>الروافد</w:t>
      </w:r>
      <w:r w:rsidRPr="00FF21AD">
        <w:rPr>
          <w:szCs w:val="32"/>
          <w:rtl/>
        </w:rPr>
        <w:t xml:space="preserve"> </w:t>
      </w:r>
      <w:r w:rsidRPr="00FF21AD">
        <w:rPr>
          <w:rFonts w:hint="cs"/>
          <w:szCs w:val="32"/>
          <w:rtl/>
        </w:rPr>
        <w:t>التي</w:t>
      </w:r>
      <w:r w:rsidRPr="00FF21AD">
        <w:rPr>
          <w:szCs w:val="32"/>
          <w:rtl/>
        </w:rPr>
        <w:t xml:space="preserve"> </w:t>
      </w:r>
      <w:r w:rsidRPr="00FF21AD">
        <w:rPr>
          <w:rFonts w:hint="cs"/>
          <w:szCs w:val="32"/>
          <w:rtl/>
        </w:rPr>
        <w:t>تصب</w:t>
      </w:r>
      <w:r w:rsidRPr="00FF21AD">
        <w:rPr>
          <w:szCs w:val="32"/>
          <w:rtl/>
        </w:rPr>
        <w:t xml:space="preserve"> </w:t>
      </w:r>
      <w:r w:rsidRPr="00FF21AD">
        <w:rPr>
          <w:rFonts w:hint="cs"/>
          <w:szCs w:val="32"/>
          <w:rtl/>
        </w:rPr>
        <w:t>في</w:t>
      </w:r>
      <w:r w:rsidRPr="00FF21AD">
        <w:rPr>
          <w:szCs w:val="32"/>
          <w:rtl/>
        </w:rPr>
        <w:t xml:space="preserve"> </w:t>
      </w:r>
      <w:r w:rsidRPr="00FF21AD">
        <w:rPr>
          <w:rFonts w:hint="cs"/>
          <w:szCs w:val="32"/>
          <w:rtl/>
        </w:rPr>
        <w:t>الوادي</w:t>
      </w:r>
      <w:r w:rsidRPr="00FF21AD">
        <w:rPr>
          <w:szCs w:val="32"/>
          <w:rtl/>
        </w:rPr>
        <w:t>:</w:t>
      </w:r>
      <w:r w:rsidRPr="00FF21AD">
        <w:rPr>
          <w:rFonts w:hint="cs"/>
          <w:szCs w:val="32"/>
          <w:rtl/>
        </w:rPr>
        <w:t xml:space="preserve"> وادي الراشدة، وادي أبو حلفاة، وادي المختبي، وادي </w:t>
      </w:r>
      <w:r w:rsidRPr="00FF21AD">
        <w:rPr>
          <w:szCs w:val="32"/>
          <w:rtl/>
        </w:rPr>
        <w:t>الأهمص، وادي الرويحا</w:t>
      </w:r>
      <w:r w:rsidRPr="00FF21AD">
        <w:rPr>
          <w:rFonts w:hint="cs"/>
          <w:szCs w:val="32"/>
          <w:rtl/>
        </w:rPr>
        <w:t xml:space="preserve">، </w:t>
      </w:r>
      <w:r w:rsidR="00002FA8" w:rsidRPr="00FF21AD">
        <w:rPr>
          <w:rFonts w:hint="cs"/>
          <w:szCs w:val="32"/>
          <w:rtl/>
        </w:rPr>
        <w:t>والرماية</w:t>
      </w:r>
      <w:r w:rsidRPr="00FF21AD">
        <w:rPr>
          <w:rFonts w:hint="cs"/>
          <w:szCs w:val="32"/>
          <w:rtl/>
        </w:rPr>
        <w:t xml:space="preserve"> وغيرها.</w:t>
      </w:r>
    </w:p>
    <w:p w14:paraId="49C85899" w14:textId="77777777" w:rsidR="00E40184" w:rsidRPr="00FF21AD" w:rsidRDefault="00E40184" w:rsidP="00E40184">
      <w:pPr>
        <w:widowControl w:val="0"/>
        <w:kinsoku w:val="0"/>
        <w:overflowPunct w:val="0"/>
        <w:snapToGrid w:val="0"/>
        <w:jc w:val="both"/>
        <w:rPr>
          <w:rFonts w:ascii="Traditional Arabic" w:hAnsi="Traditional Arabic" w:cs="Traditional Arabic"/>
          <w:szCs w:val="32"/>
        </w:rPr>
      </w:pPr>
      <w:r w:rsidRPr="00FF21AD">
        <w:rPr>
          <w:b/>
          <w:bCs/>
          <w:noProof/>
          <w:rtl/>
        </w:rPr>
        <w:lastRenderedPageBreak/>
        <w:drawing>
          <wp:anchor distT="0" distB="0" distL="114300" distR="114300" simplePos="0" relativeHeight="251667456" behindDoc="0" locked="0" layoutInCell="1" allowOverlap="1" wp14:anchorId="7E2A8EA0" wp14:editId="2C5D92AD">
            <wp:simplePos x="0" y="0"/>
            <wp:positionH relativeFrom="page">
              <wp:posOffset>965200</wp:posOffset>
            </wp:positionH>
            <wp:positionV relativeFrom="paragraph">
              <wp:posOffset>2969168</wp:posOffset>
            </wp:positionV>
            <wp:extent cx="6097905" cy="3766847"/>
            <wp:effectExtent l="0" t="0" r="0" b="5080"/>
            <wp:wrapSquare wrapText="bothSides"/>
            <wp:docPr id="4821733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173347" name=""/>
                    <pic:cNvPicPr/>
                  </pic:nvPicPr>
                  <pic:blipFill>
                    <a:blip r:embed="rId19">
                      <a:extLst>
                        <a:ext uri="{28A0092B-C50C-407E-A947-70E740481C1C}">
                          <a14:useLocalDpi xmlns:a14="http://schemas.microsoft.com/office/drawing/2010/main" val="0"/>
                        </a:ext>
                      </a:extLst>
                    </a:blip>
                    <a:stretch>
                      <a:fillRect/>
                    </a:stretch>
                  </pic:blipFill>
                  <pic:spPr>
                    <a:xfrm>
                      <a:off x="0" y="0"/>
                      <a:ext cx="6097905" cy="3766847"/>
                    </a:xfrm>
                    <a:prstGeom prst="rect">
                      <a:avLst/>
                    </a:prstGeom>
                  </pic:spPr>
                </pic:pic>
              </a:graphicData>
            </a:graphic>
            <wp14:sizeRelH relativeFrom="margin">
              <wp14:pctWidth>0</wp14:pctWidth>
            </wp14:sizeRelH>
            <wp14:sizeRelV relativeFrom="margin">
              <wp14:pctHeight>0</wp14:pctHeight>
            </wp14:sizeRelV>
          </wp:anchor>
        </w:drawing>
      </w:r>
      <w:r w:rsidRPr="00FF21AD">
        <w:rPr>
          <w:b/>
          <w:bCs/>
          <w:noProof/>
          <w:rtl/>
        </w:rPr>
        <w:drawing>
          <wp:anchor distT="0" distB="0" distL="114300" distR="114300" simplePos="0" relativeHeight="251665408" behindDoc="0" locked="0" layoutInCell="1" allowOverlap="1" wp14:anchorId="5DB91CBB" wp14:editId="21901D88">
            <wp:simplePos x="0" y="0"/>
            <wp:positionH relativeFrom="column">
              <wp:posOffset>2855166</wp:posOffset>
            </wp:positionH>
            <wp:positionV relativeFrom="paragraph">
              <wp:posOffset>915929</wp:posOffset>
            </wp:positionV>
            <wp:extent cx="2980690" cy="1963420"/>
            <wp:effectExtent l="0" t="0" r="0" b="0"/>
            <wp:wrapSquare wrapText="bothSides"/>
            <wp:docPr id="17792071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07162"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80690" cy="1963420"/>
                    </a:xfrm>
                    <a:prstGeom prst="rect">
                      <a:avLst/>
                    </a:prstGeom>
                  </pic:spPr>
                </pic:pic>
              </a:graphicData>
            </a:graphic>
            <wp14:sizeRelH relativeFrom="margin">
              <wp14:pctWidth>0</wp14:pctWidth>
            </wp14:sizeRelH>
            <wp14:sizeRelV relativeFrom="margin">
              <wp14:pctHeight>0</wp14:pctHeight>
            </wp14:sizeRelV>
          </wp:anchor>
        </w:drawing>
      </w:r>
      <w:r w:rsidRPr="00FF21AD">
        <w:rPr>
          <w:b/>
          <w:bCs/>
          <w:noProof/>
          <w:rtl/>
        </w:rPr>
        <w:drawing>
          <wp:anchor distT="0" distB="0" distL="114300" distR="114300" simplePos="0" relativeHeight="251666432" behindDoc="0" locked="0" layoutInCell="1" allowOverlap="1" wp14:anchorId="30C9BDF4" wp14:editId="4689016C">
            <wp:simplePos x="0" y="0"/>
            <wp:positionH relativeFrom="page">
              <wp:posOffset>1001028</wp:posOffset>
            </wp:positionH>
            <wp:positionV relativeFrom="paragraph">
              <wp:posOffset>888553</wp:posOffset>
            </wp:positionV>
            <wp:extent cx="2842260" cy="1977390"/>
            <wp:effectExtent l="0" t="0" r="0" b="3810"/>
            <wp:wrapSquare wrapText="bothSides"/>
            <wp:docPr id="15988364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3645" name=""/>
                    <pic:cNvPicPr/>
                  </pic:nvPicPr>
                  <pic:blipFill>
                    <a:blip r:embed="rId21">
                      <a:extLst>
                        <a:ext uri="{28A0092B-C50C-407E-A947-70E740481C1C}">
                          <a14:useLocalDpi xmlns:a14="http://schemas.microsoft.com/office/drawing/2010/main" val="0"/>
                        </a:ext>
                      </a:extLst>
                    </a:blip>
                    <a:stretch>
                      <a:fillRect/>
                    </a:stretch>
                  </pic:blipFill>
                  <pic:spPr>
                    <a:xfrm>
                      <a:off x="0" y="0"/>
                      <a:ext cx="2842260" cy="1977390"/>
                    </a:xfrm>
                    <a:prstGeom prst="rect">
                      <a:avLst/>
                    </a:prstGeom>
                  </pic:spPr>
                </pic:pic>
              </a:graphicData>
            </a:graphic>
            <wp14:sizeRelH relativeFrom="margin">
              <wp14:pctWidth>0</wp14:pctWidth>
            </wp14:sizeRelH>
            <wp14:sizeRelV relativeFrom="margin">
              <wp14:pctHeight>0</wp14:pctHeight>
            </wp14:sizeRelV>
          </wp:anchor>
        </w:drawing>
      </w:r>
      <w:r w:rsidRPr="00FF21AD">
        <w:rPr>
          <w:rFonts w:ascii="Traditional Arabic" w:hAnsi="Traditional Arabic" w:cs="Traditional Arabic" w:hint="cs"/>
          <w:szCs w:val="32"/>
          <w:rtl/>
        </w:rPr>
        <w:t>وتُظهر</w:t>
      </w:r>
      <w:r w:rsidRPr="00FF21AD">
        <w:rPr>
          <w:rFonts w:ascii="Traditional Arabic" w:hAnsi="Traditional Arabic" w:cs="Traditional Arabic"/>
          <w:szCs w:val="32"/>
          <w:rtl/>
        </w:rPr>
        <w:t xml:space="preserve"> </w:t>
      </w:r>
      <w:r w:rsidRPr="00FF21AD">
        <w:rPr>
          <w:rFonts w:ascii="Traditional Arabic" w:hAnsi="Traditional Arabic" w:cs="Traditional Arabic" w:hint="cs"/>
          <w:szCs w:val="32"/>
          <w:rtl/>
        </w:rPr>
        <w:t>صور</w:t>
      </w:r>
      <w:r w:rsidRPr="00FF21AD">
        <w:rPr>
          <w:rFonts w:ascii="Traditional Arabic" w:hAnsi="Traditional Arabic" w:cs="Traditional Arabic"/>
          <w:szCs w:val="32"/>
          <w:rtl/>
        </w:rPr>
        <w:t xml:space="preserve"> </w:t>
      </w:r>
      <w:r w:rsidRPr="00FF21AD">
        <w:rPr>
          <w:rFonts w:ascii="Traditional Arabic" w:hAnsi="Traditional Arabic" w:cs="Traditional Arabic" w:hint="cs"/>
          <w:szCs w:val="32"/>
          <w:rtl/>
        </w:rPr>
        <w:t>الأقمار</w:t>
      </w:r>
      <w:r w:rsidRPr="00FF21AD">
        <w:rPr>
          <w:rFonts w:ascii="Traditional Arabic" w:hAnsi="Traditional Arabic" w:cs="Traditional Arabic"/>
          <w:szCs w:val="32"/>
          <w:rtl/>
        </w:rPr>
        <w:t xml:space="preserve"> </w:t>
      </w:r>
      <w:r w:rsidRPr="00FF21AD">
        <w:rPr>
          <w:rFonts w:ascii="Traditional Arabic" w:hAnsi="Traditional Arabic" w:cs="Traditional Arabic" w:hint="cs"/>
          <w:szCs w:val="32"/>
          <w:rtl/>
        </w:rPr>
        <w:t>الصناعية</w:t>
      </w:r>
      <w:r w:rsidRPr="00FF21AD">
        <w:rPr>
          <w:rFonts w:ascii="Traditional Arabic" w:hAnsi="Traditional Arabic" w:cs="Traditional Arabic"/>
          <w:szCs w:val="32"/>
          <w:rtl/>
        </w:rPr>
        <w:t xml:space="preserve"> </w:t>
      </w:r>
      <w:r w:rsidRPr="00FF21AD">
        <w:rPr>
          <w:rFonts w:ascii="Traditional Arabic" w:hAnsi="Traditional Arabic" w:cs="Traditional Arabic" w:hint="cs"/>
          <w:szCs w:val="32"/>
          <w:rtl/>
        </w:rPr>
        <w:t>بعد</w:t>
      </w:r>
      <w:r w:rsidRPr="00FF21AD">
        <w:rPr>
          <w:rFonts w:ascii="Traditional Arabic" w:hAnsi="Traditional Arabic" w:cs="Traditional Arabic"/>
          <w:szCs w:val="32"/>
          <w:rtl/>
        </w:rPr>
        <w:t xml:space="preserve"> </w:t>
      </w:r>
      <w:r w:rsidRPr="00FF21AD">
        <w:rPr>
          <w:rFonts w:ascii="Traditional Arabic" w:hAnsi="Traditional Arabic" w:cs="Traditional Arabic" w:hint="cs"/>
          <w:szCs w:val="32"/>
          <w:rtl/>
        </w:rPr>
        <w:t>الأمطار</w:t>
      </w:r>
      <w:r w:rsidRPr="00FF21AD">
        <w:rPr>
          <w:rFonts w:ascii="Traditional Arabic" w:hAnsi="Traditional Arabic" w:cs="Traditional Arabic"/>
          <w:szCs w:val="32"/>
          <w:rtl/>
        </w:rPr>
        <w:t xml:space="preserve"> </w:t>
      </w:r>
      <w:r w:rsidRPr="00FF21AD">
        <w:rPr>
          <w:rFonts w:ascii="Traditional Arabic" w:hAnsi="Traditional Arabic" w:cs="Traditional Arabic" w:hint="cs"/>
          <w:szCs w:val="32"/>
          <w:rtl/>
        </w:rPr>
        <w:t>غزارة السيل، واستمراره أحيانا عدة أيام، حيث يرسم لوحات مبهجة مع خضرة وكثافة الأشجار في الوادي.</w:t>
      </w:r>
    </w:p>
    <w:p w14:paraId="0E732930" w14:textId="47CFD978" w:rsidR="009556AC" w:rsidRDefault="009556AC" w:rsidP="009556AC">
      <w:pPr>
        <w:ind w:firstLine="0"/>
        <w:rPr>
          <w:szCs w:val="32"/>
          <w:rtl/>
        </w:rPr>
      </w:pPr>
      <w:r>
        <w:rPr>
          <w:rFonts w:hint="cs"/>
          <w:szCs w:val="32"/>
          <w:rtl/>
        </w:rPr>
        <w:t xml:space="preserve"> صور لمشاهد الأمطار والسيول في الوادي الأخضر عام 1446</w:t>
      </w:r>
    </w:p>
    <w:p w14:paraId="25FBB8E7" w14:textId="1CD0B9C3" w:rsidR="00E40184" w:rsidRPr="00FF21AD" w:rsidRDefault="00E6732D" w:rsidP="00E40184">
      <w:pPr>
        <w:ind w:left="720" w:firstLine="0"/>
      </w:pPr>
      <w:r w:rsidRPr="00FF21AD">
        <w:rPr>
          <w:rFonts w:hint="cs"/>
          <w:szCs w:val="32"/>
          <w:rtl/>
        </w:rPr>
        <w:t>و</w:t>
      </w:r>
      <w:r w:rsidRPr="00FF21AD">
        <w:rPr>
          <w:szCs w:val="32"/>
          <w:rtl/>
        </w:rPr>
        <w:t>تعد الموارد المائية العنصر الرئيس الذي قامت عليه أهمية الوادي الأخضر منذ القدم، وقد اعتمد النظام المائي فيه على ثلاثة مصادر رئيسة</w:t>
      </w:r>
      <w:r w:rsidRPr="00FF21AD">
        <w:rPr>
          <w:szCs w:val="32"/>
        </w:rPr>
        <w:t>:</w:t>
      </w:r>
    </w:p>
    <w:p w14:paraId="44F14F28" w14:textId="26ED1789" w:rsidR="00E40184" w:rsidRPr="00FF21AD" w:rsidRDefault="00E6732D">
      <w:pPr>
        <w:numPr>
          <w:ilvl w:val="0"/>
          <w:numId w:val="16"/>
        </w:numPr>
      </w:pPr>
      <w:r w:rsidRPr="00FF21AD">
        <w:rPr>
          <w:szCs w:val="32"/>
          <w:rtl/>
        </w:rPr>
        <w:t>مياه الأمطار</w:t>
      </w:r>
      <w:r w:rsidRPr="00FF21AD">
        <w:rPr>
          <w:szCs w:val="32"/>
        </w:rPr>
        <w:t xml:space="preserve">. </w:t>
      </w:r>
    </w:p>
    <w:p w14:paraId="7876982E" w14:textId="157C0C52" w:rsidR="00E40184" w:rsidRPr="00FF21AD" w:rsidRDefault="00E6732D">
      <w:pPr>
        <w:numPr>
          <w:ilvl w:val="0"/>
          <w:numId w:val="16"/>
        </w:numPr>
      </w:pPr>
      <w:r w:rsidRPr="00FF21AD">
        <w:rPr>
          <w:szCs w:val="32"/>
          <w:rtl/>
        </w:rPr>
        <w:t>السيول الموسمية</w:t>
      </w:r>
      <w:r w:rsidRPr="00FF21AD">
        <w:rPr>
          <w:szCs w:val="32"/>
        </w:rPr>
        <w:t xml:space="preserve">. </w:t>
      </w:r>
    </w:p>
    <w:p w14:paraId="78B91711" w14:textId="7467512C" w:rsidR="00E40184" w:rsidRPr="00FF21AD" w:rsidRDefault="00E6732D">
      <w:pPr>
        <w:numPr>
          <w:ilvl w:val="0"/>
          <w:numId w:val="16"/>
        </w:numPr>
      </w:pPr>
      <w:r w:rsidRPr="00FF21AD">
        <w:rPr>
          <w:szCs w:val="32"/>
          <w:rtl/>
        </w:rPr>
        <w:t>المياه الجوفية</w:t>
      </w:r>
      <w:r w:rsidRPr="00FF21AD">
        <w:rPr>
          <w:szCs w:val="32"/>
        </w:rPr>
        <w:t xml:space="preserve">. </w:t>
      </w:r>
    </w:p>
    <w:p w14:paraId="597324BE" w14:textId="37B66A8D" w:rsidR="00FF21AD" w:rsidRPr="00FF21AD" w:rsidRDefault="00FF21AD" w:rsidP="00E40184">
      <w:pPr>
        <w:ind w:left="720" w:firstLine="0"/>
        <w:rPr>
          <w:szCs w:val="32"/>
          <w:rtl/>
        </w:rPr>
      </w:pPr>
      <w:r w:rsidRPr="00FF21AD">
        <w:rPr>
          <w:szCs w:val="32"/>
          <w:rtl/>
        </w:rPr>
        <w:lastRenderedPageBreak/>
        <w:t xml:space="preserve">وتتجمع مياه الأمطار في الشعاب المحيطة ثم تنحدر نحو مجرى الوادي، حيث تتسرب نسبة كبيرة منها إلى الطبقات الرملية والحصوية، فتغذي الخزان الجوفي </w:t>
      </w:r>
      <w:r w:rsidRPr="00FF21AD">
        <w:rPr>
          <w:rFonts w:hint="cs"/>
          <w:szCs w:val="32"/>
          <w:rtl/>
        </w:rPr>
        <w:t>الذي يعد المصدر الأساس للمياه، والمياه الجوفية في الأخضر غزيرة جدا، تقع ضمن مكون الساق المعروف بمخزونه المائي الهائل.</w:t>
      </w:r>
    </w:p>
    <w:p w14:paraId="19A3F985" w14:textId="6C22750B" w:rsidR="009556AC" w:rsidRDefault="00171BEE" w:rsidP="00E40184">
      <w:pPr>
        <w:ind w:left="720" w:firstLine="0"/>
        <w:jc w:val="both"/>
        <w:rPr>
          <w:szCs w:val="32"/>
          <w:rtl/>
        </w:rPr>
      </w:pPr>
      <w:r w:rsidRPr="00FF21AD">
        <w:rPr>
          <w:noProof/>
          <w:szCs w:val="32"/>
        </w:rPr>
        <w:drawing>
          <wp:anchor distT="0" distB="0" distL="114300" distR="114300" simplePos="0" relativeHeight="251674624" behindDoc="1" locked="0" layoutInCell="1" allowOverlap="1" wp14:anchorId="31556CDC" wp14:editId="2AC95F64">
            <wp:simplePos x="0" y="0"/>
            <wp:positionH relativeFrom="margin">
              <wp:posOffset>230979</wp:posOffset>
            </wp:positionH>
            <wp:positionV relativeFrom="paragraph">
              <wp:posOffset>322320</wp:posOffset>
            </wp:positionV>
            <wp:extent cx="4744720" cy="2700020"/>
            <wp:effectExtent l="0" t="0" r="0" b="5080"/>
            <wp:wrapTight wrapText="bothSides">
              <wp:wrapPolygon edited="0">
                <wp:start x="0" y="0"/>
                <wp:lineTo x="0" y="21488"/>
                <wp:lineTo x="21507" y="21488"/>
                <wp:lineTo x="21507" y="0"/>
                <wp:lineTo x="0" y="0"/>
              </wp:wrapPolygon>
            </wp:wrapTight>
            <wp:docPr id="255576799" name="صورة 5" descr="shows groundwater basins in Saudi Arabia. Farming in the desert 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shows groundwater basins in Saudi Arabia. Farming in the desert is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4720" cy="2700020"/>
                    </a:xfrm>
                    <a:prstGeom prst="rect">
                      <a:avLst/>
                    </a:prstGeom>
                    <a:noFill/>
                    <a:ln>
                      <a:noFill/>
                    </a:ln>
                  </pic:spPr>
                </pic:pic>
              </a:graphicData>
            </a:graphic>
          </wp:anchor>
        </w:drawing>
      </w:r>
      <w:r w:rsidR="00E6732D" w:rsidRPr="00FF21AD">
        <w:rPr>
          <w:szCs w:val="32"/>
          <w:rtl/>
        </w:rPr>
        <w:t xml:space="preserve"> </w:t>
      </w:r>
    </w:p>
    <w:p w14:paraId="460C1515" w14:textId="29A84A42" w:rsidR="009556AC" w:rsidRDefault="009556AC" w:rsidP="00171BEE">
      <w:pPr>
        <w:rPr>
          <w:szCs w:val="32"/>
          <w:rtl/>
        </w:rPr>
      </w:pPr>
      <w:r>
        <w:rPr>
          <w:rFonts w:hint="cs"/>
          <w:szCs w:val="32"/>
          <w:rtl/>
        </w:rPr>
        <w:t xml:space="preserve"> </w:t>
      </w:r>
      <w:r w:rsidRPr="00FF21AD">
        <w:rPr>
          <w:szCs w:val="32"/>
          <w:rtl/>
        </w:rPr>
        <w:t xml:space="preserve">متكون </w:t>
      </w:r>
      <w:r w:rsidR="00C3218F" w:rsidRPr="00FF21AD">
        <w:rPr>
          <w:rFonts w:hint="cs"/>
          <w:szCs w:val="32"/>
          <w:rtl/>
        </w:rPr>
        <w:t>الساق</w:t>
      </w:r>
      <w:r w:rsidR="00C3218F">
        <w:rPr>
          <w:rFonts w:hint="cs"/>
          <w:szCs w:val="32"/>
          <w:rtl/>
        </w:rPr>
        <w:t xml:space="preserve"> </w:t>
      </w:r>
      <w:r w:rsidR="00C3218F" w:rsidRPr="00FF21AD">
        <w:rPr>
          <w:szCs w:val="32"/>
        </w:rPr>
        <w:t>(</w:t>
      </w:r>
      <w:r w:rsidRPr="00FF21AD">
        <w:rPr>
          <w:szCs w:val="32"/>
        </w:rPr>
        <w:t>Saq</w:t>
      </w:r>
      <w:proofErr w:type="gramStart"/>
      <w:r w:rsidRPr="00FF21AD">
        <w:rPr>
          <w:szCs w:val="32"/>
        </w:rPr>
        <w:t>):</w:t>
      </w:r>
      <w:r w:rsidRPr="00FF21AD">
        <w:rPr>
          <w:rFonts w:hint="cs"/>
          <w:szCs w:val="32"/>
          <w:rtl/>
        </w:rPr>
        <w:t>،</w:t>
      </w:r>
      <w:proofErr w:type="gramEnd"/>
      <w:r w:rsidRPr="00FF21AD">
        <w:rPr>
          <w:rFonts w:hint="cs"/>
          <w:szCs w:val="32"/>
          <w:rtl/>
        </w:rPr>
        <w:t xml:space="preserve"> </w:t>
      </w:r>
      <w:r w:rsidRPr="00FF21AD">
        <w:rPr>
          <w:szCs w:val="32"/>
        </w:rPr>
        <w:t xml:space="preserve">  </w:t>
      </w:r>
      <w:r w:rsidR="00171BEE">
        <w:rPr>
          <w:rFonts w:hint="cs"/>
          <w:szCs w:val="32"/>
          <w:rtl/>
        </w:rPr>
        <w:t>و</w:t>
      </w:r>
      <w:r w:rsidRPr="00FF21AD">
        <w:rPr>
          <w:szCs w:val="32"/>
          <w:rtl/>
        </w:rPr>
        <w:t>متكون تبوك</w:t>
      </w:r>
      <w:r w:rsidRPr="00FF21AD">
        <w:rPr>
          <w:szCs w:val="32"/>
        </w:rPr>
        <w:t xml:space="preserve"> (Tabuk):</w:t>
      </w:r>
    </w:p>
    <w:p w14:paraId="3ABF4C36" w14:textId="77777777" w:rsidR="00171BEE" w:rsidRPr="00171BEE" w:rsidRDefault="00171BEE" w:rsidP="00171BEE">
      <w:pPr>
        <w:rPr>
          <w:rtl/>
        </w:rPr>
      </w:pPr>
    </w:p>
    <w:p w14:paraId="54A99F13" w14:textId="35B0686F" w:rsidR="00E40184" w:rsidRPr="00FF21AD" w:rsidRDefault="00E6732D" w:rsidP="00E40184">
      <w:pPr>
        <w:ind w:left="720" w:firstLine="0"/>
        <w:jc w:val="both"/>
        <w:rPr>
          <w:szCs w:val="28"/>
        </w:rPr>
      </w:pPr>
      <w:r w:rsidRPr="00FF21AD">
        <w:rPr>
          <w:szCs w:val="32"/>
          <w:rtl/>
        </w:rPr>
        <w:t>(متكون الساق</w:t>
      </w:r>
      <w:r w:rsidRPr="00FF21AD">
        <w:rPr>
          <w:szCs w:val="32"/>
        </w:rPr>
        <w:t xml:space="preserve"> (Saq): </w:t>
      </w:r>
      <w:r w:rsidRPr="00FF21AD">
        <w:rPr>
          <w:szCs w:val="32"/>
          <w:rtl/>
        </w:rPr>
        <w:t xml:space="preserve">يظهر باللون الأزرق الفاتح في الأطراف الشمالية الغربية (منطقة تبوك) ويمتد طولياً باتجاه منطقة حائل </w:t>
      </w:r>
      <w:r w:rsidR="00C3218F" w:rsidRPr="00FF21AD">
        <w:rPr>
          <w:rFonts w:hint="cs"/>
          <w:szCs w:val="32"/>
          <w:rtl/>
        </w:rPr>
        <w:t xml:space="preserve">والقصيم، </w:t>
      </w:r>
      <w:r w:rsidR="00C3218F" w:rsidRPr="00FF21AD">
        <w:rPr>
          <w:szCs w:val="32"/>
          <w:rtl/>
        </w:rPr>
        <w:t>متكون</w:t>
      </w:r>
      <w:r w:rsidRPr="00FF21AD">
        <w:rPr>
          <w:szCs w:val="32"/>
          <w:rtl/>
        </w:rPr>
        <w:t xml:space="preserve"> تبوك</w:t>
      </w:r>
      <w:r w:rsidRPr="00FF21AD">
        <w:rPr>
          <w:szCs w:val="32"/>
        </w:rPr>
        <w:t xml:space="preserve"> (Tabuk): </w:t>
      </w:r>
      <w:r w:rsidRPr="00FF21AD">
        <w:rPr>
          <w:szCs w:val="32"/>
          <w:rtl/>
        </w:rPr>
        <w:t>يقع مباشرة فوق تكوين الساق ويتركز بالكامل في المناطق الشمالية والشمالية الغربية محيطاً بمدينة تبوك</w:t>
      </w:r>
      <w:r w:rsidRPr="00FF21AD">
        <w:rPr>
          <w:szCs w:val="32"/>
        </w:rPr>
        <w:t>.</w:t>
      </w:r>
      <w:r w:rsidRPr="00FF21AD">
        <w:rPr>
          <w:rFonts w:hint="cs"/>
          <w:szCs w:val="32"/>
          <w:rtl/>
        </w:rPr>
        <w:t>)</w:t>
      </w:r>
    </w:p>
    <w:p w14:paraId="1238695C" w14:textId="77777777" w:rsidR="00FF21AD" w:rsidRPr="00FF21AD" w:rsidRDefault="00FF21AD" w:rsidP="00E40184">
      <w:pPr>
        <w:ind w:left="720" w:firstLine="0"/>
        <w:rPr>
          <w:szCs w:val="32"/>
          <w:rtl/>
        </w:rPr>
      </w:pPr>
      <w:r w:rsidRPr="00FF21AD">
        <w:rPr>
          <w:rFonts w:hint="cs"/>
          <w:szCs w:val="32"/>
          <w:rtl/>
        </w:rPr>
        <w:t>وأغلب مزارع الوادي الأخضر فيها آبار ارتوازية غزيرة المياه.</w:t>
      </w:r>
    </w:p>
    <w:p w14:paraId="65A64EBD" w14:textId="77777777" w:rsidR="00FF21AD" w:rsidRPr="00FF21AD" w:rsidRDefault="00FF21AD" w:rsidP="00E40184">
      <w:pPr>
        <w:ind w:left="720" w:firstLine="0"/>
        <w:rPr>
          <w:szCs w:val="32"/>
        </w:rPr>
      </w:pPr>
      <w:r w:rsidRPr="00FF21AD">
        <w:rPr>
          <w:rFonts w:hint="cs"/>
          <w:szCs w:val="32"/>
          <w:rtl/>
        </w:rPr>
        <w:t>كما يوجد بئر ارتوازي عميق تم حفره على نفقة سمو أمير منطقة تبوك الأمير فهد بن سلطان حفظه الله.</w:t>
      </w:r>
    </w:p>
    <w:p w14:paraId="772751D4" w14:textId="4D25312D" w:rsidR="00FF21AD" w:rsidRPr="0022557E" w:rsidRDefault="00293768" w:rsidP="00293768">
      <w:pPr>
        <w:rPr>
          <w:bCs/>
        </w:rPr>
      </w:pPr>
      <w:r w:rsidRPr="0022557E">
        <w:rPr>
          <w:bCs/>
          <w:szCs w:val="32"/>
          <w:rtl/>
        </w:rPr>
        <w:t>ثالثًا: الأراضي الزراعية</w:t>
      </w:r>
    </w:p>
    <w:p w14:paraId="2CF7D987" w14:textId="182110EE" w:rsidR="00E40184" w:rsidRPr="00FF21AD" w:rsidRDefault="00E6732D" w:rsidP="00E40184">
      <w:pPr>
        <w:widowControl w:val="0"/>
        <w:kinsoku w:val="0"/>
        <w:overflowPunct w:val="0"/>
        <w:snapToGrid w:val="0"/>
        <w:jc w:val="both"/>
      </w:pPr>
      <w:r w:rsidRPr="00FF21AD">
        <w:rPr>
          <w:szCs w:val="32"/>
          <w:rtl/>
        </w:rPr>
        <w:t>أسهمت الطبيعة الجيولوجية للوادي في تكوين أراضٍ رسوبية خصبة نتيجة تراكم الطمي والرمال الناعمة التي حملتها السيول عبر آلاف السني</w:t>
      </w:r>
      <w:r w:rsidRPr="00FF21AD">
        <w:rPr>
          <w:rFonts w:hint="cs"/>
          <w:szCs w:val="32"/>
          <w:rtl/>
        </w:rPr>
        <w:t>ن، وتدل</w:t>
      </w:r>
      <w:r w:rsidRPr="00FF21AD">
        <w:rPr>
          <w:szCs w:val="32"/>
          <w:rtl/>
        </w:rPr>
        <w:t xml:space="preserve"> </w:t>
      </w:r>
      <w:r w:rsidRPr="00FF21AD">
        <w:rPr>
          <w:rFonts w:hint="cs"/>
          <w:szCs w:val="32"/>
          <w:rtl/>
        </w:rPr>
        <w:t>الدراسات</w:t>
      </w:r>
      <w:r w:rsidRPr="00FF21AD">
        <w:rPr>
          <w:szCs w:val="32"/>
          <w:rtl/>
        </w:rPr>
        <w:t xml:space="preserve"> </w:t>
      </w:r>
      <w:r w:rsidRPr="00FF21AD">
        <w:rPr>
          <w:rFonts w:hint="cs"/>
          <w:szCs w:val="32"/>
          <w:rtl/>
        </w:rPr>
        <w:t>الحديثة</w:t>
      </w:r>
      <w:r w:rsidRPr="00FF21AD">
        <w:rPr>
          <w:szCs w:val="32"/>
          <w:rtl/>
        </w:rPr>
        <w:t xml:space="preserve"> </w:t>
      </w:r>
      <w:r w:rsidRPr="00FF21AD">
        <w:rPr>
          <w:rFonts w:hint="cs"/>
          <w:szCs w:val="32"/>
          <w:rtl/>
        </w:rPr>
        <w:t>على</w:t>
      </w:r>
      <w:r w:rsidRPr="00FF21AD">
        <w:rPr>
          <w:szCs w:val="32"/>
          <w:rtl/>
        </w:rPr>
        <w:t xml:space="preserve"> تنوع </w:t>
      </w:r>
      <w:r w:rsidRPr="00C3218F">
        <w:rPr>
          <w:szCs w:val="32"/>
          <w:rtl/>
        </w:rPr>
        <w:t xml:space="preserve">عالٍ </w:t>
      </w:r>
      <w:r w:rsidRPr="00FF21AD">
        <w:rPr>
          <w:szCs w:val="32"/>
          <w:rtl/>
        </w:rPr>
        <w:t xml:space="preserve">في بذور </w:t>
      </w:r>
      <w:r w:rsidRPr="00FF21AD">
        <w:rPr>
          <w:rFonts w:hint="cs"/>
          <w:szCs w:val="32"/>
          <w:rtl/>
        </w:rPr>
        <w:t>التربة</w:t>
      </w:r>
      <w:r w:rsidRPr="00FF21AD">
        <w:rPr>
          <w:szCs w:val="32"/>
          <w:rtl/>
        </w:rPr>
        <w:t xml:space="preserve"> (</w:t>
      </w:r>
      <w:r w:rsidRPr="00FF21AD">
        <w:rPr>
          <w:szCs w:val="32"/>
        </w:rPr>
        <w:t>soil seed bank</w:t>
      </w:r>
      <w:r w:rsidRPr="00FF21AD">
        <w:rPr>
          <w:szCs w:val="32"/>
          <w:rtl/>
        </w:rPr>
        <w:t xml:space="preserve">) </w:t>
      </w:r>
      <w:r w:rsidRPr="00FF21AD">
        <w:rPr>
          <w:rFonts w:hint="cs"/>
          <w:szCs w:val="32"/>
          <w:rtl/>
        </w:rPr>
        <w:t>في</w:t>
      </w:r>
      <w:r w:rsidRPr="00FF21AD">
        <w:rPr>
          <w:szCs w:val="32"/>
          <w:rtl/>
        </w:rPr>
        <w:t xml:space="preserve"> </w:t>
      </w:r>
      <w:r w:rsidRPr="00FF21AD">
        <w:rPr>
          <w:rFonts w:hint="cs"/>
          <w:szCs w:val="32"/>
          <w:rtl/>
        </w:rPr>
        <w:t>هذا</w:t>
      </w:r>
      <w:r w:rsidRPr="00FF21AD">
        <w:rPr>
          <w:szCs w:val="32"/>
          <w:rtl/>
        </w:rPr>
        <w:t xml:space="preserve"> </w:t>
      </w:r>
      <w:r w:rsidRPr="00FF21AD">
        <w:rPr>
          <w:rFonts w:hint="cs"/>
          <w:szCs w:val="32"/>
          <w:rtl/>
        </w:rPr>
        <w:t>الوادي</w:t>
      </w:r>
      <w:r w:rsidRPr="00FF21AD">
        <w:rPr>
          <w:szCs w:val="32"/>
          <w:rtl/>
        </w:rPr>
        <w:t xml:space="preserve"> </w:t>
      </w:r>
      <w:r w:rsidRPr="00FF21AD">
        <w:rPr>
          <w:rFonts w:hint="cs"/>
          <w:szCs w:val="32"/>
          <w:rtl/>
        </w:rPr>
        <w:t>مقارنة</w:t>
      </w:r>
      <w:r w:rsidRPr="00FF21AD">
        <w:rPr>
          <w:szCs w:val="32"/>
          <w:rtl/>
        </w:rPr>
        <w:t xml:space="preserve"> </w:t>
      </w:r>
      <w:r w:rsidRPr="00FF21AD">
        <w:rPr>
          <w:rFonts w:hint="cs"/>
          <w:szCs w:val="32"/>
          <w:rtl/>
        </w:rPr>
        <w:t>بالمناطق</w:t>
      </w:r>
      <w:r w:rsidRPr="00FF21AD">
        <w:rPr>
          <w:szCs w:val="32"/>
          <w:rtl/>
        </w:rPr>
        <w:t xml:space="preserve"> </w:t>
      </w:r>
      <w:r w:rsidRPr="00FF21AD">
        <w:rPr>
          <w:rFonts w:hint="cs"/>
          <w:szCs w:val="32"/>
          <w:rtl/>
        </w:rPr>
        <w:t>المجاورة،</w:t>
      </w:r>
      <w:r w:rsidRPr="00FF21AD">
        <w:rPr>
          <w:szCs w:val="32"/>
          <w:rtl/>
        </w:rPr>
        <w:t xml:space="preserve"> </w:t>
      </w:r>
      <w:r w:rsidRPr="00FF21AD">
        <w:rPr>
          <w:rFonts w:hint="cs"/>
          <w:szCs w:val="32"/>
          <w:rtl/>
        </w:rPr>
        <w:t>وهو</w:t>
      </w:r>
      <w:r w:rsidRPr="00FF21AD">
        <w:rPr>
          <w:szCs w:val="32"/>
          <w:rtl/>
        </w:rPr>
        <w:t xml:space="preserve"> </w:t>
      </w:r>
      <w:r w:rsidRPr="00FF21AD">
        <w:rPr>
          <w:rFonts w:hint="cs"/>
          <w:szCs w:val="32"/>
          <w:rtl/>
        </w:rPr>
        <w:t>ما</w:t>
      </w:r>
      <w:r w:rsidRPr="00FF21AD">
        <w:rPr>
          <w:szCs w:val="32"/>
          <w:rtl/>
        </w:rPr>
        <w:t xml:space="preserve"> </w:t>
      </w:r>
      <w:r w:rsidRPr="00FF21AD">
        <w:rPr>
          <w:rFonts w:hint="cs"/>
          <w:szCs w:val="32"/>
          <w:rtl/>
        </w:rPr>
        <w:t>يعزز</w:t>
      </w:r>
      <w:r w:rsidRPr="00FF21AD">
        <w:rPr>
          <w:szCs w:val="32"/>
          <w:rtl/>
        </w:rPr>
        <w:t xml:space="preserve"> </w:t>
      </w:r>
      <w:r w:rsidRPr="00FF21AD">
        <w:rPr>
          <w:rFonts w:hint="cs"/>
          <w:szCs w:val="32"/>
          <w:rtl/>
        </w:rPr>
        <w:t>من</w:t>
      </w:r>
      <w:r w:rsidRPr="00FF21AD">
        <w:rPr>
          <w:szCs w:val="32"/>
          <w:rtl/>
        </w:rPr>
        <w:t xml:space="preserve"> </w:t>
      </w:r>
      <w:r w:rsidRPr="00FF21AD">
        <w:rPr>
          <w:rFonts w:hint="cs"/>
          <w:szCs w:val="32"/>
          <w:rtl/>
        </w:rPr>
        <w:t>قدرته</w:t>
      </w:r>
      <w:r w:rsidRPr="00FF21AD">
        <w:rPr>
          <w:szCs w:val="32"/>
          <w:rtl/>
        </w:rPr>
        <w:t xml:space="preserve"> </w:t>
      </w:r>
      <w:r w:rsidRPr="00FF21AD">
        <w:rPr>
          <w:rFonts w:hint="cs"/>
          <w:szCs w:val="32"/>
          <w:rtl/>
        </w:rPr>
        <w:t>على</w:t>
      </w:r>
      <w:r w:rsidRPr="00FF21AD">
        <w:rPr>
          <w:szCs w:val="32"/>
          <w:rtl/>
        </w:rPr>
        <w:t xml:space="preserve"> </w:t>
      </w:r>
      <w:r w:rsidRPr="00FF21AD">
        <w:rPr>
          <w:rFonts w:hint="cs"/>
          <w:szCs w:val="32"/>
          <w:rtl/>
        </w:rPr>
        <w:t>التجدد</w:t>
      </w:r>
      <w:r w:rsidRPr="00FF21AD">
        <w:rPr>
          <w:szCs w:val="32"/>
          <w:rtl/>
        </w:rPr>
        <w:t xml:space="preserve"> </w:t>
      </w:r>
      <w:r w:rsidRPr="00FF21AD">
        <w:rPr>
          <w:rFonts w:hint="cs"/>
          <w:szCs w:val="32"/>
          <w:rtl/>
        </w:rPr>
        <w:t>بعد</w:t>
      </w:r>
      <w:r w:rsidRPr="00FF21AD">
        <w:rPr>
          <w:szCs w:val="32"/>
          <w:rtl/>
        </w:rPr>
        <w:t xml:space="preserve"> </w:t>
      </w:r>
      <w:r w:rsidRPr="00FF21AD">
        <w:rPr>
          <w:rFonts w:hint="cs"/>
          <w:szCs w:val="32"/>
          <w:rtl/>
        </w:rPr>
        <w:t>الأمطار</w:t>
      </w:r>
      <w:r w:rsidRPr="00FF21AD">
        <w:rPr>
          <w:szCs w:val="32"/>
          <w:rtl/>
        </w:rPr>
        <w:t>.</w:t>
      </w:r>
    </w:p>
    <w:p w14:paraId="3B60ED08" w14:textId="7B6A69FB" w:rsidR="00E40184" w:rsidRPr="002030A8" w:rsidRDefault="002030A8" w:rsidP="00E40184">
      <w:pPr>
        <w:widowControl w:val="0"/>
        <w:kinsoku w:val="0"/>
        <w:overflowPunct w:val="0"/>
        <w:snapToGrid w:val="0"/>
        <w:jc w:val="both"/>
        <w:rPr>
          <w:rFonts w:ascii="Traditional Arabic" w:hAnsi="Traditional Arabic" w:cs="Traditional Arabic"/>
          <w:b/>
          <w:bCs/>
          <w:szCs w:val="32"/>
          <w:rtl/>
        </w:rPr>
      </w:pPr>
      <w:r w:rsidRPr="002030A8">
        <w:rPr>
          <w:rFonts w:hint="cs"/>
          <w:szCs w:val="32"/>
          <w:rtl/>
        </w:rPr>
        <w:lastRenderedPageBreak/>
        <w:t>ويمثل</w:t>
      </w:r>
      <w:r w:rsidRPr="002030A8">
        <w:rPr>
          <w:szCs w:val="32"/>
          <w:rtl/>
        </w:rPr>
        <w:t xml:space="preserve"> </w:t>
      </w:r>
      <w:r w:rsidRPr="002030A8">
        <w:rPr>
          <w:rFonts w:hint="cs"/>
          <w:szCs w:val="32"/>
          <w:rtl/>
        </w:rPr>
        <w:t>هذا</w:t>
      </w:r>
      <w:r w:rsidRPr="002030A8">
        <w:rPr>
          <w:szCs w:val="32"/>
          <w:rtl/>
        </w:rPr>
        <w:t xml:space="preserve"> </w:t>
      </w:r>
      <w:r w:rsidRPr="002030A8">
        <w:rPr>
          <w:rFonts w:hint="cs"/>
          <w:szCs w:val="32"/>
          <w:rtl/>
        </w:rPr>
        <w:t>التنوع</w:t>
      </w:r>
      <w:r w:rsidRPr="002030A8">
        <w:rPr>
          <w:szCs w:val="32"/>
          <w:rtl/>
        </w:rPr>
        <w:t xml:space="preserve"> </w:t>
      </w:r>
      <w:r w:rsidRPr="002030A8">
        <w:rPr>
          <w:rFonts w:hint="cs"/>
          <w:szCs w:val="32"/>
          <w:rtl/>
        </w:rPr>
        <w:t>البيئي</w:t>
      </w:r>
      <w:r w:rsidRPr="002030A8">
        <w:rPr>
          <w:szCs w:val="32"/>
          <w:rtl/>
        </w:rPr>
        <w:t xml:space="preserve"> </w:t>
      </w:r>
      <w:r w:rsidRPr="002030A8">
        <w:rPr>
          <w:rFonts w:hint="cs"/>
          <w:szCs w:val="32"/>
          <w:rtl/>
        </w:rPr>
        <w:t>عنصرًا</w:t>
      </w:r>
      <w:r w:rsidRPr="002030A8">
        <w:rPr>
          <w:szCs w:val="32"/>
          <w:rtl/>
        </w:rPr>
        <w:t xml:space="preserve"> </w:t>
      </w:r>
      <w:r w:rsidRPr="002030A8">
        <w:rPr>
          <w:rFonts w:hint="cs"/>
          <w:szCs w:val="32"/>
          <w:rtl/>
        </w:rPr>
        <w:t>جذابًا</w:t>
      </w:r>
      <w:r w:rsidRPr="002030A8">
        <w:rPr>
          <w:szCs w:val="32"/>
          <w:rtl/>
        </w:rPr>
        <w:t xml:space="preserve"> </w:t>
      </w:r>
      <w:r w:rsidRPr="002030A8">
        <w:rPr>
          <w:rFonts w:hint="cs"/>
          <w:szCs w:val="32"/>
          <w:rtl/>
        </w:rPr>
        <w:t>للباحثين،</w:t>
      </w:r>
      <w:r w:rsidRPr="002030A8">
        <w:rPr>
          <w:szCs w:val="32"/>
          <w:rtl/>
        </w:rPr>
        <w:t xml:space="preserve"> </w:t>
      </w:r>
      <w:r w:rsidRPr="002030A8">
        <w:rPr>
          <w:rFonts w:hint="cs"/>
          <w:szCs w:val="32"/>
          <w:rtl/>
        </w:rPr>
        <w:t>ويُظهر</w:t>
      </w:r>
      <w:r w:rsidRPr="002030A8">
        <w:rPr>
          <w:szCs w:val="32"/>
          <w:rtl/>
        </w:rPr>
        <w:t xml:space="preserve"> </w:t>
      </w:r>
      <w:r w:rsidRPr="002030A8">
        <w:rPr>
          <w:rFonts w:hint="cs"/>
          <w:szCs w:val="32"/>
          <w:rtl/>
        </w:rPr>
        <w:t>أهمية</w:t>
      </w:r>
      <w:r w:rsidRPr="002030A8">
        <w:rPr>
          <w:szCs w:val="32"/>
          <w:rtl/>
        </w:rPr>
        <w:t xml:space="preserve"> </w:t>
      </w:r>
      <w:r w:rsidRPr="002030A8">
        <w:rPr>
          <w:rFonts w:hint="cs"/>
          <w:szCs w:val="32"/>
          <w:rtl/>
        </w:rPr>
        <w:t>الوادي</w:t>
      </w:r>
      <w:r w:rsidRPr="002030A8">
        <w:rPr>
          <w:szCs w:val="32"/>
          <w:rtl/>
        </w:rPr>
        <w:t xml:space="preserve"> </w:t>
      </w:r>
      <w:r w:rsidRPr="002030A8">
        <w:rPr>
          <w:rFonts w:hint="cs"/>
          <w:szCs w:val="32"/>
          <w:rtl/>
        </w:rPr>
        <w:t>كموقع</w:t>
      </w:r>
      <w:r w:rsidRPr="002030A8">
        <w:rPr>
          <w:szCs w:val="32"/>
          <w:rtl/>
        </w:rPr>
        <w:t xml:space="preserve"> </w:t>
      </w:r>
      <w:r w:rsidRPr="002030A8">
        <w:rPr>
          <w:rFonts w:hint="cs"/>
          <w:szCs w:val="32"/>
          <w:rtl/>
        </w:rPr>
        <w:t>طبيعي</w:t>
      </w:r>
      <w:r w:rsidRPr="002030A8">
        <w:rPr>
          <w:szCs w:val="32"/>
          <w:rtl/>
        </w:rPr>
        <w:t xml:space="preserve"> </w:t>
      </w:r>
      <w:r w:rsidRPr="002030A8">
        <w:rPr>
          <w:rFonts w:hint="cs"/>
          <w:szCs w:val="32"/>
          <w:rtl/>
        </w:rPr>
        <w:t>غني</w:t>
      </w:r>
      <w:r w:rsidRPr="002030A8">
        <w:rPr>
          <w:rFonts w:ascii="Traditional Arabic" w:hAnsi="Traditional Arabic" w:cs="Traditional Arabic" w:hint="cs"/>
          <w:szCs w:val="32"/>
          <w:rtl/>
        </w:rPr>
        <w:t>"</w:t>
      </w:r>
      <w:r w:rsidRPr="00002FA8">
        <w:rPr>
          <w:rStyle w:val="a5"/>
          <w:sz w:val="28"/>
          <w:szCs w:val="32"/>
          <w:vertAlign w:val="superscript"/>
          <w:rtl/>
        </w:rPr>
        <w:t>(</w:t>
      </w:r>
      <w:r w:rsidRPr="00002FA8">
        <w:rPr>
          <w:rStyle w:val="a5"/>
          <w:sz w:val="28"/>
          <w:szCs w:val="32"/>
          <w:vertAlign w:val="superscript"/>
          <w:rtl/>
        </w:rPr>
        <w:footnoteReference w:id="19"/>
      </w:r>
      <w:r w:rsidRPr="00002FA8">
        <w:rPr>
          <w:rStyle w:val="a5"/>
          <w:sz w:val="28"/>
          <w:szCs w:val="32"/>
          <w:vertAlign w:val="superscript"/>
          <w:rtl/>
        </w:rPr>
        <w:t>)</w:t>
      </w:r>
      <w:r w:rsidRPr="002030A8">
        <w:rPr>
          <w:szCs w:val="32"/>
          <w:rtl/>
        </w:rPr>
        <w:t xml:space="preserve"> </w:t>
      </w:r>
    </w:p>
    <w:p w14:paraId="10720F58" w14:textId="6BA650EF" w:rsidR="00E40184" w:rsidRPr="00FF21AD" w:rsidRDefault="00E6732D" w:rsidP="00E40184">
      <w:pPr>
        <w:ind w:left="720" w:firstLine="0"/>
      </w:pPr>
      <w:r w:rsidRPr="00FF21AD">
        <w:rPr>
          <w:szCs w:val="32"/>
          <w:rtl/>
        </w:rPr>
        <w:t>وتتميز الأراضي الزراعية في الوادي بعدة خصائص، أهمها</w:t>
      </w:r>
      <w:r w:rsidRPr="00FF21AD">
        <w:rPr>
          <w:szCs w:val="32"/>
        </w:rPr>
        <w:t>:</w:t>
      </w:r>
    </w:p>
    <w:p w14:paraId="02C368BB" w14:textId="5A9FCA51" w:rsidR="00E40184" w:rsidRPr="00FF21AD" w:rsidRDefault="00E6732D">
      <w:pPr>
        <w:numPr>
          <w:ilvl w:val="0"/>
          <w:numId w:val="17"/>
        </w:numPr>
      </w:pPr>
      <w:r w:rsidRPr="00FF21AD">
        <w:rPr>
          <w:szCs w:val="32"/>
          <w:rtl/>
        </w:rPr>
        <w:t>عمق التربة الرسوبية</w:t>
      </w:r>
      <w:r w:rsidRPr="00FF21AD">
        <w:rPr>
          <w:szCs w:val="32"/>
        </w:rPr>
        <w:t xml:space="preserve">. </w:t>
      </w:r>
    </w:p>
    <w:p w14:paraId="1D958588" w14:textId="60CC151B" w:rsidR="00E40184" w:rsidRPr="00FF21AD" w:rsidRDefault="00E6732D">
      <w:pPr>
        <w:numPr>
          <w:ilvl w:val="0"/>
          <w:numId w:val="17"/>
        </w:numPr>
      </w:pPr>
      <w:r w:rsidRPr="00FF21AD">
        <w:rPr>
          <w:szCs w:val="32"/>
          <w:rtl/>
        </w:rPr>
        <w:t>احتفاظها بالرطوبة</w:t>
      </w:r>
      <w:r w:rsidRPr="00FF21AD">
        <w:rPr>
          <w:szCs w:val="32"/>
        </w:rPr>
        <w:t xml:space="preserve">. </w:t>
      </w:r>
    </w:p>
    <w:p w14:paraId="0C3083B6" w14:textId="07C03290" w:rsidR="00E40184" w:rsidRPr="00FF21AD" w:rsidRDefault="00E6732D">
      <w:pPr>
        <w:numPr>
          <w:ilvl w:val="0"/>
          <w:numId w:val="17"/>
        </w:numPr>
      </w:pPr>
      <w:r w:rsidRPr="00FF21AD">
        <w:rPr>
          <w:szCs w:val="32"/>
          <w:rtl/>
        </w:rPr>
        <w:t>سهولة استغلالها زراعياً</w:t>
      </w:r>
      <w:r w:rsidRPr="00FF21AD">
        <w:rPr>
          <w:szCs w:val="32"/>
        </w:rPr>
        <w:t xml:space="preserve">. </w:t>
      </w:r>
    </w:p>
    <w:p w14:paraId="3C39844E" w14:textId="0431570C" w:rsidR="00E40184" w:rsidRPr="00FF21AD" w:rsidRDefault="00E6732D">
      <w:pPr>
        <w:numPr>
          <w:ilvl w:val="0"/>
          <w:numId w:val="17"/>
        </w:numPr>
      </w:pPr>
      <w:r w:rsidRPr="00FF21AD">
        <w:rPr>
          <w:szCs w:val="32"/>
          <w:rtl/>
        </w:rPr>
        <w:t>قربها من مصادر المياه</w:t>
      </w:r>
      <w:r w:rsidRPr="00FF21AD">
        <w:rPr>
          <w:szCs w:val="32"/>
        </w:rPr>
        <w:t xml:space="preserve">. </w:t>
      </w:r>
    </w:p>
    <w:p w14:paraId="05957E1B" w14:textId="076C832D" w:rsidR="00E40184" w:rsidRPr="00FF21AD" w:rsidRDefault="00E6732D">
      <w:pPr>
        <w:numPr>
          <w:ilvl w:val="0"/>
          <w:numId w:val="17"/>
        </w:numPr>
      </w:pPr>
      <w:r w:rsidRPr="00FF21AD">
        <w:rPr>
          <w:szCs w:val="32"/>
          <w:rtl/>
        </w:rPr>
        <w:t>انخفاض نسبة الانحدار</w:t>
      </w:r>
      <w:r w:rsidRPr="00FF21AD">
        <w:rPr>
          <w:szCs w:val="32"/>
        </w:rPr>
        <w:t xml:space="preserve">. </w:t>
      </w:r>
    </w:p>
    <w:p w14:paraId="401FEBF9" w14:textId="77777777" w:rsidR="00FF21AD" w:rsidRPr="00FF21AD" w:rsidRDefault="00FF21AD" w:rsidP="00E40184">
      <w:pPr>
        <w:ind w:left="720" w:firstLine="0"/>
        <w:rPr>
          <w:szCs w:val="32"/>
          <w:rtl/>
        </w:rPr>
      </w:pPr>
      <w:r w:rsidRPr="00FF21AD">
        <w:rPr>
          <w:szCs w:val="32"/>
          <w:rtl/>
        </w:rPr>
        <w:t xml:space="preserve">وقد ساعدت هذه الخصائص على قيام الزراعة </w:t>
      </w:r>
      <w:r w:rsidRPr="00FF21AD">
        <w:rPr>
          <w:rFonts w:hint="cs"/>
          <w:szCs w:val="32"/>
          <w:rtl/>
        </w:rPr>
        <w:t xml:space="preserve">وخصوصا </w:t>
      </w:r>
      <w:r w:rsidRPr="00FF21AD">
        <w:rPr>
          <w:szCs w:val="32"/>
          <w:rtl/>
        </w:rPr>
        <w:t xml:space="preserve">النخيل </w:t>
      </w:r>
      <w:r w:rsidRPr="00FF21AD">
        <w:rPr>
          <w:rFonts w:hint="cs"/>
          <w:szCs w:val="32"/>
          <w:rtl/>
        </w:rPr>
        <w:t>والزيتون، والزراعة ممتدة في الأخضر من منبعه في الحرة حيث برودة الجو ووجود عين الأخضر، وتكثر هناك مزارع الزيتون والفاكهة، وفي وسط الوادي حيث بئر حيدر تكثر مزارع النخيل والزيتون، وفي أسفل الوادي تكثر المشاريع الزراعية الكبرى.</w:t>
      </w:r>
    </w:p>
    <w:p w14:paraId="1476EC29" w14:textId="77777777" w:rsidR="00FF21AD" w:rsidRPr="00FF21AD" w:rsidRDefault="00FF21AD" w:rsidP="00E40184">
      <w:pPr>
        <w:ind w:left="720" w:firstLine="0"/>
        <w:rPr>
          <w:szCs w:val="32"/>
        </w:rPr>
      </w:pPr>
      <w:r w:rsidRPr="00FF21AD">
        <w:rPr>
          <w:rFonts w:hint="cs"/>
          <w:szCs w:val="32"/>
          <w:rtl/>
        </w:rPr>
        <w:t>ويوجد حاليا في الأخضر من منبعه إلى مصبه مئات المزارع الصغيرة والكبيرة.</w:t>
      </w:r>
    </w:p>
    <w:p w14:paraId="500B9F6F" w14:textId="3D56B0C4" w:rsidR="00FF21AD" w:rsidRPr="0022557E" w:rsidRDefault="00293768" w:rsidP="00293768">
      <w:pPr>
        <w:rPr>
          <w:bCs/>
          <w:rtl/>
        </w:rPr>
      </w:pPr>
      <w:r w:rsidRPr="0022557E">
        <w:rPr>
          <w:bCs/>
          <w:szCs w:val="32"/>
          <w:rtl/>
        </w:rPr>
        <w:t>رابعًا: الغطاء النباتي</w:t>
      </w:r>
    </w:p>
    <w:p w14:paraId="623C0143" w14:textId="77777777" w:rsidR="00FF21AD" w:rsidRPr="00FF21AD" w:rsidRDefault="00FF21AD" w:rsidP="00E40184">
      <w:pPr>
        <w:widowControl w:val="0"/>
        <w:kinsoku w:val="0"/>
        <w:overflowPunct w:val="0"/>
        <w:snapToGrid w:val="0"/>
        <w:rPr>
          <w:szCs w:val="32"/>
          <w:rtl/>
        </w:rPr>
      </w:pPr>
      <w:r w:rsidRPr="00FF21AD">
        <w:rPr>
          <w:rFonts w:hint="cs"/>
          <w:szCs w:val="32"/>
          <w:rtl/>
        </w:rPr>
        <w:t>ي</w:t>
      </w:r>
      <w:r w:rsidRPr="00FF21AD">
        <w:rPr>
          <w:szCs w:val="32"/>
          <w:rtl/>
        </w:rPr>
        <w:t>عد الوادي الأخضر من أبرز البيئات الطبيعية في منطقة تبوك، حيث يحتضن تنوعاً نباتياً مميزاً يتكيّف مع طبيعة الصحراء وقلة المياه، ويشكّل لوحة بيئية فريدة تجمع بين الشجيرات الصحراوية والأعشاب الموسمية.</w:t>
      </w:r>
    </w:p>
    <w:p w14:paraId="389A8DC2" w14:textId="5A582A3A" w:rsidR="00E40184" w:rsidRPr="002030A8" w:rsidRDefault="002030A8" w:rsidP="00E40184">
      <w:pPr>
        <w:widowControl w:val="0"/>
        <w:kinsoku w:val="0"/>
        <w:overflowPunct w:val="0"/>
        <w:snapToGrid w:val="0"/>
        <w:jc w:val="both"/>
      </w:pPr>
      <w:r w:rsidRPr="002030A8">
        <w:rPr>
          <w:rFonts w:hint="cs"/>
          <w:szCs w:val="32"/>
          <w:rtl/>
        </w:rPr>
        <w:t>و</w:t>
      </w:r>
      <w:r w:rsidRPr="002030A8">
        <w:rPr>
          <w:szCs w:val="32"/>
          <w:rtl/>
        </w:rPr>
        <w:t xml:space="preserve">أبرز النباتات السائدة في الوادي حسب </w:t>
      </w:r>
      <w:r w:rsidRPr="002030A8">
        <w:rPr>
          <w:rFonts w:hint="cs"/>
          <w:szCs w:val="32"/>
          <w:rtl/>
        </w:rPr>
        <w:t>دراسة</w:t>
      </w:r>
      <w:r w:rsidRPr="002030A8">
        <w:rPr>
          <w:szCs w:val="32"/>
          <w:rtl/>
        </w:rPr>
        <w:t xml:space="preserve"> الدكتورة حنان بنت خلف العنزي</w:t>
      </w:r>
      <w:r w:rsidRPr="00002FA8">
        <w:rPr>
          <w:rStyle w:val="a5"/>
          <w:sz w:val="28"/>
          <w:szCs w:val="32"/>
          <w:vertAlign w:val="superscript"/>
          <w:rtl/>
        </w:rPr>
        <w:t>(</w:t>
      </w:r>
      <w:r w:rsidRPr="00002FA8">
        <w:rPr>
          <w:rStyle w:val="a5"/>
          <w:sz w:val="28"/>
          <w:szCs w:val="32"/>
          <w:vertAlign w:val="superscript"/>
          <w:rtl/>
        </w:rPr>
        <w:footnoteReference w:id="20"/>
      </w:r>
      <w:r w:rsidRPr="00002FA8">
        <w:rPr>
          <w:rStyle w:val="a5"/>
          <w:sz w:val="28"/>
          <w:szCs w:val="32"/>
          <w:vertAlign w:val="superscript"/>
          <w:rtl/>
        </w:rPr>
        <w:t>)</w:t>
      </w:r>
      <w:r w:rsidRPr="002030A8">
        <w:rPr>
          <w:rFonts w:hint="cs"/>
          <w:szCs w:val="32"/>
          <w:rtl/>
        </w:rPr>
        <w:t xml:space="preserve"> وبحسب المعرفة المحلية بالوادي، مثل: ال</w:t>
      </w:r>
      <w:r w:rsidRPr="002030A8">
        <w:rPr>
          <w:szCs w:val="32"/>
          <w:rtl/>
        </w:rPr>
        <w:t>ضمران والعوسج والنجيل والقيصوم والقتاد والحواء والحرمل والسيكران والرمث والعاذر والحنظل والجثاث والطلح والرتم والأثل والسدر البري والبعيثران</w:t>
      </w:r>
      <w:r w:rsidRPr="002030A8">
        <w:rPr>
          <w:rFonts w:hint="cs"/>
          <w:szCs w:val="32"/>
          <w:rtl/>
        </w:rPr>
        <w:t>، والأرطى</w:t>
      </w:r>
      <w:r w:rsidRPr="002030A8">
        <w:rPr>
          <w:szCs w:val="32"/>
          <w:rtl/>
        </w:rPr>
        <w:t xml:space="preserve"> والعرفج، والغضا</w:t>
      </w:r>
      <w:r w:rsidRPr="002030A8">
        <w:rPr>
          <w:rFonts w:hint="cs"/>
          <w:szCs w:val="32"/>
          <w:rtl/>
        </w:rPr>
        <w:t xml:space="preserve"> بقلة وكان وافراً في أسفل الوادي، بل كان غابة مع شجر الأثل.</w:t>
      </w:r>
    </w:p>
    <w:p w14:paraId="1C3D2A7D" w14:textId="37CF57DD" w:rsidR="00E40184" w:rsidRPr="00FF21AD" w:rsidRDefault="00E6732D" w:rsidP="00E40184">
      <w:pPr>
        <w:ind w:left="720" w:firstLine="0"/>
      </w:pPr>
      <w:r w:rsidRPr="00FF21AD">
        <w:rPr>
          <w:szCs w:val="32"/>
          <w:rtl/>
        </w:rPr>
        <w:t>كما وفر الغطاء النباتي بيئة مناسبة للرعي، وأسهم في المحافظة على التوازن البيئي وتقليل انجراف التربة</w:t>
      </w:r>
      <w:r w:rsidRPr="00FF21AD">
        <w:rPr>
          <w:szCs w:val="32"/>
        </w:rPr>
        <w:t>.</w:t>
      </w:r>
    </w:p>
    <w:p w14:paraId="7193BD2C" w14:textId="223E3DE6" w:rsidR="00E40184" w:rsidRPr="00FF21AD" w:rsidRDefault="00E40184" w:rsidP="00E40184">
      <w:pPr>
        <w:ind w:left="720" w:firstLine="0"/>
        <w:rPr>
          <w:rtl/>
        </w:rPr>
      </w:pPr>
      <w:r w:rsidRPr="00FF21AD">
        <w:rPr>
          <w:rtl/>
        </w:rPr>
        <w:t xml:space="preserve">وقد كان هذا الغطاء النباتي سببًا في شهرة الوادي، بل يرجح أنه أحد أسباب تسميته </w:t>
      </w:r>
      <w:proofErr w:type="gramStart"/>
      <w:r w:rsidRPr="00FF21AD">
        <w:rPr>
          <w:rtl/>
        </w:rPr>
        <w:t>بـ"</w:t>
      </w:r>
      <w:proofErr w:type="gramEnd"/>
      <w:r w:rsidRPr="00FF21AD">
        <w:rPr>
          <w:rtl/>
        </w:rPr>
        <w:t>الوادي الأخضر</w:t>
      </w:r>
      <w:r w:rsidRPr="00FF21AD">
        <w:t>".</w:t>
      </w:r>
    </w:p>
    <w:p w14:paraId="33D5E2F9" w14:textId="3C24204F" w:rsidR="00171BEE" w:rsidRDefault="00171BEE" w:rsidP="00E40184">
      <w:pPr>
        <w:bidi w:val="0"/>
        <w:spacing w:after="160" w:line="259" w:lineRule="auto"/>
        <w:ind w:firstLine="0"/>
        <w:jc w:val="left"/>
        <w:rPr>
          <w:sz w:val="28"/>
          <w:szCs w:val="32"/>
        </w:rPr>
      </w:pPr>
      <w:r>
        <w:rPr>
          <w:noProof/>
        </w:rPr>
        <w:lastRenderedPageBreak/>
        <w:drawing>
          <wp:anchor distT="0" distB="0" distL="114300" distR="114300" simplePos="0" relativeHeight="251670528" behindDoc="0" locked="0" layoutInCell="1" allowOverlap="1" wp14:anchorId="24E6556D" wp14:editId="44D096B5">
            <wp:simplePos x="0" y="0"/>
            <wp:positionH relativeFrom="margin">
              <wp:posOffset>-59055</wp:posOffset>
            </wp:positionH>
            <wp:positionV relativeFrom="paragraph">
              <wp:posOffset>3216275</wp:posOffset>
            </wp:positionV>
            <wp:extent cx="4737100" cy="3205480"/>
            <wp:effectExtent l="0" t="0" r="6350" b="0"/>
            <wp:wrapSquare wrapText="bothSides"/>
            <wp:docPr id="14561285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37100" cy="3205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1BEE">
        <w:rPr>
          <w:noProof/>
          <w:sz w:val="28"/>
          <w:szCs w:val="32"/>
        </w:rPr>
        <w:drawing>
          <wp:anchor distT="0" distB="0" distL="114300" distR="114300" simplePos="0" relativeHeight="251669504" behindDoc="0" locked="0" layoutInCell="1" allowOverlap="1" wp14:anchorId="059C3424" wp14:editId="6E7238C8">
            <wp:simplePos x="0" y="0"/>
            <wp:positionH relativeFrom="page">
              <wp:posOffset>1046159</wp:posOffset>
            </wp:positionH>
            <wp:positionV relativeFrom="paragraph">
              <wp:posOffset>9816</wp:posOffset>
            </wp:positionV>
            <wp:extent cx="5144770" cy="3227705"/>
            <wp:effectExtent l="0" t="0" r="0" b="0"/>
            <wp:wrapSquare wrapText="bothSides"/>
            <wp:docPr id="53980475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44770" cy="3227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08A3CC" w14:textId="6921436A" w:rsidR="00171BEE" w:rsidRPr="00171BEE" w:rsidRDefault="00171BEE" w:rsidP="00171BEE">
      <w:pPr>
        <w:bidi w:val="0"/>
        <w:rPr>
          <w:sz w:val="28"/>
          <w:szCs w:val="32"/>
          <w:rtl/>
        </w:rPr>
      </w:pPr>
    </w:p>
    <w:p w14:paraId="7746B784" w14:textId="56293A9E" w:rsidR="00171BEE" w:rsidRPr="00171BEE" w:rsidRDefault="00171BEE" w:rsidP="00171BEE">
      <w:pPr>
        <w:bidi w:val="0"/>
        <w:rPr>
          <w:sz w:val="28"/>
          <w:szCs w:val="32"/>
          <w:rtl/>
        </w:rPr>
      </w:pPr>
    </w:p>
    <w:p w14:paraId="35246BB2" w14:textId="4946A22D" w:rsidR="00171BEE" w:rsidRPr="00171BEE" w:rsidRDefault="00171BEE" w:rsidP="00171BEE">
      <w:pPr>
        <w:bidi w:val="0"/>
        <w:rPr>
          <w:sz w:val="28"/>
          <w:szCs w:val="32"/>
          <w:rtl/>
        </w:rPr>
      </w:pPr>
    </w:p>
    <w:p w14:paraId="4550760E" w14:textId="768638FF" w:rsidR="00171BEE" w:rsidRPr="00171BEE" w:rsidRDefault="00171BEE" w:rsidP="00171BEE">
      <w:pPr>
        <w:bidi w:val="0"/>
        <w:rPr>
          <w:sz w:val="28"/>
          <w:szCs w:val="32"/>
          <w:rtl/>
        </w:rPr>
      </w:pPr>
    </w:p>
    <w:p w14:paraId="06C90F45" w14:textId="77777777" w:rsidR="00171BEE" w:rsidRPr="00171BEE" w:rsidRDefault="00171BEE" w:rsidP="00171BEE">
      <w:pPr>
        <w:bidi w:val="0"/>
        <w:rPr>
          <w:sz w:val="28"/>
          <w:szCs w:val="32"/>
          <w:rtl/>
        </w:rPr>
      </w:pPr>
    </w:p>
    <w:p w14:paraId="54A0FB82" w14:textId="77777777" w:rsidR="00171BEE" w:rsidRPr="00171BEE" w:rsidRDefault="00171BEE" w:rsidP="00171BEE">
      <w:pPr>
        <w:bidi w:val="0"/>
        <w:rPr>
          <w:sz w:val="28"/>
          <w:szCs w:val="32"/>
          <w:rtl/>
        </w:rPr>
      </w:pPr>
    </w:p>
    <w:p w14:paraId="56EBE622" w14:textId="77777777" w:rsidR="00171BEE" w:rsidRPr="00171BEE" w:rsidRDefault="00171BEE" w:rsidP="00171BEE">
      <w:pPr>
        <w:bidi w:val="0"/>
        <w:rPr>
          <w:sz w:val="28"/>
          <w:szCs w:val="32"/>
          <w:rtl/>
        </w:rPr>
      </w:pPr>
    </w:p>
    <w:p w14:paraId="4166A168" w14:textId="77777777" w:rsidR="00171BEE" w:rsidRPr="00171BEE" w:rsidRDefault="00171BEE" w:rsidP="00171BEE">
      <w:pPr>
        <w:bidi w:val="0"/>
        <w:rPr>
          <w:sz w:val="28"/>
          <w:szCs w:val="32"/>
          <w:rtl/>
        </w:rPr>
      </w:pPr>
    </w:p>
    <w:p w14:paraId="28235FE2" w14:textId="77777777" w:rsidR="00171BEE" w:rsidRDefault="00171BEE" w:rsidP="00171BEE">
      <w:pPr>
        <w:tabs>
          <w:tab w:val="left" w:pos="1162"/>
        </w:tabs>
        <w:spacing w:after="160" w:line="259" w:lineRule="auto"/>
        <w:ind w:firstLine="0"/>
        <w:jc w:val="left"/>
        <w:rPr>
          <w:sz w:val="28"/>
          <w:szCs w:val="32"/>
          <w:rtl/>
        </w:rPr>
      </w:pPr>
      <w:r>
        <w:rPr>
          <w:rFonts w:hint="cs"/>
          <w:sz w:val="28"/>
          <w:szCs w:val="32"/>
          <w:rtl/>
        </w:rPr>
        <w:t xml:space="preserve">                                  </w:t>
      </w:r>
    </w:p>
    <w:p w14:paraId="291E6ABE" w14:textId="458C5C94" w:rsidR="00171BEE" w:rsidRDefault="00171BEE" w:rsidP="00171BEE">
      <w:pPr>
        <w:tabs>
          <w:tab w:val="left" w:pos="1162"/>
        </w:tabs>
        <w:spacing w:after="160" w:line="259" w:lineRule="auto"/>
        <w:ind w:firstLine="0"/>
        <w:jc w:val="left"/>
        <w:rPr>
          <w:sz w:val="28"/>
          <w:szCs w:val="32"/>
        </w:rPr>
      </w:pPr>
      <w:r>
        <w:rPr>
          <w:rFonts w:hint="cs"/>
          <w:sz w:val="28"/>
          <w:szCs w:val="32"/>
          <w:rtl/>
        </w:rPr>
        <w:t xml:space="preserve">                          من نباتات الوادي الأخضر</w:t>
      </w:r>
    </w:p>
    <w:p w14:paraId="69C95D6A" w14:textId="77777777" w:rsidR="00171BEE" w:rsidRDefault="00171BEE" w:rsidP="00171BEE">
      <w:pPr>
        <w:tabs>
          <w:tab w:val="left" w:pos="1162"/>
        </w:tabs>
        <w:spacing w:after="160" w:line="259" w:lineRule="auto"/>
        <w:ind w:firstLine="0"/>
        <w:jc w:val="left"/>
        <w:rPr>
          <w:sz w:val="28"/>
          <w:szCs w:val="32"/>
          <w:rtl/>
        </w:rPr>
      </w:pPr>
    </w:p>
    <w:p w14:paraId="22DDE1A4" w14:textId="6A42531F" w:rsidR="00FF21AD" w:rsidRPr="0022557E" w:rsidRDefault="00293768" w:rsidP="00293768">
      <w:pPr>
        <w:rPr>
          <w:bCs/>
        </w:rPr>
      </w:pPr>
      <w:r w:rsidRPr="0022557E">
        <w:rPr>
          <w:bCs/>
          <w:szCs w:val="32"/>
          <w:rtl/>
        </w:rPr>
        <w:t>خامسًا: الإمكانات الإنتاجية الزراعية</w:t>
      </w:r>
    </w:p>
    <w:p w14:paraId="7C432907" w14:textId="78676E4D" w:rsidR="00E40184" w:rsidRPr="00FF21AD" w:rsidRDefault="00E6732D" w:rsidP="00E40184">
      <w:pPr>
        <w:ind w:left="720" w:firstLine="0"/>
      </w:pPr>
      <w:r w:rsidRPr="00FF21AD">
        <w:rPr>
          <w:szCs w:val="32"/>
          <w:rtl/>
        </w:rPr>
        <w:t>يمتلك الوادي الأخضر مقومات واعدة للإنتاج الزراعي، تتمثل في</w:t>
      </w:r>
      <w:r w:rsidRPr="00FF21AD">
        <w:rPr>
          <w:szCs w:val="32"/>
        </w:rPr>
        <w:t>:</w:t>
      </w:r>
    </w:p>
    <w:p w14:paraId="3789D952" w14:textId="77777777" w:rsidR="00E40184" w:rsidRDefault="00E40184">
      <w:pPr>
        <w:pStyle w:val="af2"/>
        <w:numPr>
          <w:ilvl w:val="0"/>
          <w:numId w:val="29"/>
        </w:numPr>
        <w:rPr>
          <w:b/>
          <w:bCs/>
        </w:rPr>
      </w:pPr>
      <w:r w:rsidRPr="0022557E">
        <w:rPr>
          <w:rFonts w:hint="cs"/>
          <w:b/>
          <w:bCs/>
          <w:sz w:val="28"/>
          <w:szCs w:val="32"/>
          <w:rtl/>
        </w:rPr>
        <w:t>الإنتاج الزراعي:</w:t>
      </w:r>
    </w:p>
    <w:p w14:paraId="3E62E84B" w14:textId="410BEB9D" w:rsidR="00E40184" w:rsidRPr="002030A8" w:rsidRDefault="00E6732D" w:rsidP="00E40184">
      <w:pPr>
        <w:pStyle w:val="af2"/>
        <w:ind w:left="1440" w:firstLine="0"/>
        <w:rPr>
          <w:rtl/>
        </w:rPr>
      </w:pPr>
      <w:r w:rsidRPr="002030A8">
        <w:rPr>
          <w:rFonts w:hint="cs"/>
          <w:szCs w:val="32"/>
          <w:rtl/>
        </w:rPr>
        <w:t xml:space="preserve">يتميز الوادي الأخضر </w:t>
      </w:r>
      <w:r w:rsidRPr="00002FA8">
        <w:rPr>
          <w:szCs w:val="32"/>
          <w:rtl/>
        </w:rPr>
        <w:t xml:space="preserve">بتنوع الإنتاج </w:t>
      </w:r>
      <w:r w:rsidRPr="002030A8">
        <w:rPr>
          <w:szCs w:val="32"/>
          <w:rtl/>
        </w:rPr>
        <w:t>الزراعي</w:t>
      </w:r>
      <w:r w:rsidRPr="002030A8">
        <w:rPr>
          <w:rFonts w:hint="cs"/>
          <w:szCs w:val="32"/>
          <w:rtl/>
        </w:rPr>
        <w:t>، ومن ذلك:</w:t>
      </w:r>
    </w:p>
    <w:p w14:paraId="7376665A" w14:textId="5561C222" w:rsidR="00E40184" w:rsidRPr="00FF21AD" w:rsidRDefault="00E6732D">
      <w:pPr>
        <w:numPr>
          <w:ilvl w:val="0"/>
          <w:numId w:val="18"/>
        </w:numPr>
      </w:pPr>
      <w:r w:rsidRPr="00FF21AD">
        <w:rPr>
          <w:rFonts w:hint="cs"/>
          <w:szCs w:val="32"/>
          <w:rtl/>
        </w:rPr>
        <w:lastRenderedPageBreak/>
        <w:t>التمور</w:t>
      </w:r>
      <w:r w:rsidRPr="00FF21AD">
        <w:rPr>
          <w:szCs w:val="32"/>
        </w:rPr>
        <w:t xml:space="preserve">. </w:t>
      </w:r>
    </w:p>
    <w:p w14:paraId="2041741F" w14:textId="5A2E7A3A" w:rsidR="00E40184" w:rsidRPr="00FF21AD" w:rsidRDefault="00E6732D">
      <w:pPr>
        <w:numPr>
          <w:ilvl w:val="0"/>
          <w:numId w:val="18"/>
        </w:numPr>
      </w:pPr>
      <w:r w:rsidRPr="00FF21AD">
        <w:rPr>
          <w:szCs w:val="32"/>
          <w:rtl/>
        </w:rPr>
        <w:t>الزيتون</w:t>
      </w:r>
      <w:r w:rsidRPr="00FF21AD">
        <w:rPr>
          <w:szCs w:val="32"/>
        </w:rPr>
        <w:t xml:space="preserve">. </w:t>
      </w:r>
    </w:p>
    <w:p w14:paraId="7DF6C722" w14:textId="77777777" w:rsidR="00FF21AD" w:rsidRPr="00FF21AD" w:rsidRDefault="00FF21AD">
      <w:pPr>
        <w:numPr>
          <w:ilvl w:val="0"/>
          <w:numId w:val="18"/>
        </w:numPr>
        <w:rPr>
          <w:szCs w:val="32"/>
        </w:rPr>
      </w:pPr>
      <w:r w:rsidRPr="00FF21AD">
        <w:rPr>
          <w:rFonts w:hint="cs"/>
          <w:szCs w:val="32"/>
          <w:rtl/>
        </w:rPr>
        <w:t>البان.</w:t>
      </w:r>
    </w:p>
    <w:p w14:paraId="38D58A92" w14:textId="6866C470" w:rsidR="00E40184" w:rsidRPr="00FF21AD" w:rsidRDefault="00E6732D">
      <w:pPr>
        <w:numPr>
          <w:ilvl w:val="0"/>
          <w:numId w:val="18"/>
        </w:numPr>
      </w:pPr>
      <w:r w:rsidRPr="00FF21AD">
        <w:rPr>
          <w:szCs w:val="32"/>
          <w:rtl/>
        </w:rPr>
        <w:t>العنب</w:t>
      </w:r>
      <w:r w:rsidRPr="00FF21AD">
        <w:rPr>
          <w:szCs w:val="32"/>
        </w:rPr>
        <w:t xml:space="preserve">. </w:t>
      </w:r>
    </w:p>
    <w:p w14:paraId="7331CE57" w14:textId="3B96D073" w:rsidR="00E40184" w:rsidRPr="00FF21AD" w:rsidRDefault="00E6732D">
      <w:pPr>
        <w:numPr>
          <w:ilvl w:val="0"/>
          <w:numId w:val="18"/>
        </w:numPr>
      </w:pPr>
      <w:r w:rsidRPr="00FF21AD">
        <w:rPr>
          <w:szCs w:val="32"/>
          <w:rtl/>
        </w:rPr>
        <w:t>الرمان</w:t>
      </w:r>
      <w:r w:rsidRPr="00FF21AD">
        <w:rPr>
          <w:szCs w:val="32"/>
        </w:rPr>
        <w:t xml:space="preserve">. </w:t>
      </w:r>
    </w:p>
    <w:p w14:paraId="58C5CE80" w14:textId="285C1246" w:rsidR="00E40184" w:rsidRPr="00FF21AD" w:rsidRDefault="00E6732D">
      <w:pPr>
        <w:numPr>
          <w:ilvl w:val="0"/>
          <w:numId w:val="18"/>
        </w:numPr>
      </w:pPr>
      <w:r w:rsidRPr="00FF21AD">
        <w:rPr>
          <w:szCs w:val="32"/>
          <w:rtl/>
        </w:rPr>
        <w:t>التين</w:t>
      </w:r>
      <w:r w:rsidRPr="00FF21AD">
        <w:rPr>
          <w:szCs w:val="32"/>
        </w:rPr>
        <w:t xml:space="preserve">. </w:t>
      </w:r>
    </w:p>
    <w:p w14:paraId="378FD7BF" w14:textId="075450B9" w:rsidR="00E40184" w:rsidRPr="00FF21AD" w:rsidRDefault="00E6732D">
      <w:pPr>
        <w:numPr>
          <w:ilvl w:val="0"/>
          <w:numId w:val="18"/>
        </w:numPr>
      </w:pPr>
      <w:r w:rsidRPr="00FF21AD">
        <w:rPr>
          <w:szCs w:val="32"/>
          <w:rtl/>
        </w:rPr>
        <w:t>اللوز</w:t>
      </w:r>
      <w:r w:rsidRPr="00FF21AD">
        <w:rPr>
          <w:szCs w:val="32"/>
        </w:rPr>
        <w:t xml:space="preserve">. </w:t>
      </w:r>
    </w:p>
    <w:p w14:paraId="24548CA9" w14:textId="5113C85D" w:rsidR="00E40184" w:rsidRPr="00FF21AD" w:rsidRDefault="00E6732D">
      <w:pPr>
        <w:numPr>
          <w:ilvl w:val="0"/>
          <w:numId w:val="18"/>
        </w:numPr>
      </w:pPr>
      <w:r w:rsidRPr="00FF21AD">
        <w:rPr>
          <w:szCs w:val="32"/>
          <w:rtl/>
        </w:rPr>
        <w:t>الخضروات الموسمية</w:t>
      </w:r>
      <w:r w:rsidRPr="00FF21AD">
        <w:rPr>
          <w:szCs w:val="32"/>
        </w:rPr>
        <w:t xml:space="preserve">. </w:t>
      </w:r>
    </w:p>
    <w:p w14:paraId="5AA4F3CE" w14:textId="245E502E" w:rsidR="00E40184" w:rsidRPr="00FF21AD" w:rsidRDefault="00E6732D">
      <w:pPr>
        <w:numPr>
          <w:ilvl w:val="0"/>
          <w:numId w:val="18"/>
        </w:numPr>
      </w:pPr>
      <w:r w:rsidRPr="00FF21AD">
        <w:rPr>
          <w:szCs w:val="32"/>
          <w:rtl/>
        </w:rPr>
        <w:t>الأعلاف</w:t>
      </w:r>
      <w:r w:rsidRPr="00FF21AD">
        <w:rPr>
          <w:szCs w:val="32"/>
        </w:rPr>
        <w:t xml:space="preserve">. </w:t>
      </w:r>
    </w:p>
    <w:p w14:paraId="0529F976" w14:textId="77777777" w:rsidR="00E40184" w:rsidRPr="0022557E" w:rsidRDefault="00E40184">
      <w:pPr>
        <w:pStyle w:val="af2"/>
        <w:numPr>
          <w:ilvl w:val="0"/>
          <w:numId w:val="29"/>
        </w:numPr>
        <w:rPr>
          <w:b/>
          <w:bCs/>
          <w:sz w:val="28"/>
          <w:szCs w:val="32"/>
        </w:rPr>
      </w:pPr>
      <w:r w:rsidRPr="0022557E">
        <w:rPr>
          <w:b/>
          <w:bCs/>
          <w:sz w:val="28"/>
          <w:szCs w:val="32"/>
        </w:rPr>
        <w:t xml:space="preserve"> </w:t>
      </w:r>
      <w:r w:rsidRPr="0022557E">
        <w:rPr>
          <w:b/>
          <w:bCs/>
          <w:sz w:val="28"/>
          <w:szCs w:val="32"/>
          <w:rtl/>
        </w:rPr>
        <w:t>الزراعة المستدامة</w:t>
      </w:r>
    </w:p>
    <w:p w14:paraId="3653CC41" w14:textId="5463F697" w:rsidR="00E40184" w:rsidRPr="00FF21AD" w:rsidRDefault="00E6732D" w:rsidP="00E40184">
      <w:pPr>
        <w:ind w:left="720" w:firstLine="0"/>
      </w:pPr>
      <w:r w:rsidRPr="00FF21AD">
        <w:rPr>
          <w:szCs w:val="32"/>
          <w:rtl/>
        </w:rPr>
        <w:t>يساعد توفر المياه الجوفية والتربة الرسوبية على تطبيق</w:t>
      </w:r>
      <w:r w:rsidRPr="00FF21AD">
        <w:rPr>
          <w:szCs w:val="32"/>
        </w:rPr>
        <w:t>:</w:t>
      </w:r>
    </w:p>
    <w:p w14:paraId="17EFA54E" w14:textId="77777777" w:rsidR="00FF21AD" w:rsidRPr="00FF21AD" w:rsidRDefault="00FF21AD">
      <w:pPr>
        <w:numPr>
          <w:ilvl w:val="0"/>
          <w:numId w:val="19"/>
        </w:numPr>
        <w:rPr>
          <w:szCs w:val="32"/>
        </w:rPr>
      </w:pPr>
      <w:r w:rsidRPr="00FF21AD">
        <w:rPr>
          <w:rFonts w:hint="cs"/>
          <w:szCs w:val="32"/>
          <w:rtl/>
        </w:rPr>
        <w:t>الزراعة بالتنقيط</w:t>
      </w:r>
    </w:p>
    <w:p w14:paraId="05976127" w14:textId="1AC3E40F" w:rsidR="00E40184" w:rsidRPr="00FF21AD" w:rsidRDefault="00E6732D">
      <w:pPr>
        <w:numPr>
          <w:ilvl w:val="0"/>
          <w:numId w:val="19"/>
        </w:numPr>
      </w:pPr>
      <w:r w:rsidRPr="00FF21AD">
        <w:rPr>
          <w:szCs w:val="32"/>
          <w:rtl/>
        </w:rPr>
        <w:t>الزراعة العضوية</w:t>
      </w:r>
      <w:r w:rsidRPr="00FF21AD">
        <w:rPr>
          <w:szCs w:val="32"/>
        </w:rPr>
        <w:t xml:space="preserve">. </w:t>
      </w:r>
    </w:p>
    <w:p w14:paraId="591FC2C3" w14:textId="77777777" w:rsidR="00FF21AD" w:rsidRPr="00FF21AD" w:rsidRDefault="00FF21AD">
      <w:pPr>
        <w:numPr>
          <w:ilvl w:val="0"/>
          <w:numId w:val="19"/>
        </w:numPr>
        <w:rPr>
          <w:szCs w:val="32"/>
        </w:rPr>
      </w:pPr>
      <w:r w:rsidRPr="00FF21AD">
        <w:rPr>
          <w:szCs w:val="32"/>
          <w:rtl/>
        </w:rPr>
        <w:t>الزراعة الذكية</w:t>
      </w:r>
      <w:r w:rsidRPr="00FF21AD">
        <w:rPr>
          <w:rFonts w:hint="cs"/>
          <w:szCs w:val="32"/>
          <w:rtl/>
        </w:rPr>
        <w:t xml:space="preserve"> باستخدا</w:t>
      </w:r>
      <w:r w:rsidRPr="00FF21AD">
        <w:rPr>
          <w:rFonts w:hint="eastAsia"/>
          <w:szCs w:val="32"/>
          <w:rtl/>
        </w:rPr>
        <w:t>م</w:t>
      </w:r>
      <w:r w:rsidRPr="00FF21AD">
        <w:rPr>
          <w:rFonts w:hint="cs"/>
          <w:szCs w:val="32"/>
          <w:rtl/>
        </w:rPr>
        <w:t xml:space="preserve"> المؤقتات الذكية</w:t>
      </w:r>
      <w:r w:rsidRPr="00FF21AD">
        <w:rPr>
          <w:szCs w:val="32"/>
        </w:rPr>
        <w:t xml:space="preserve"> </w:t>
      </w:r>
    </w:p>
    <w:p w14:paraId="386F02EE" w14:textId="4A50FC4C" w:rsidR="00E40184" w:rsidRPr="00FF21AD" w:rsidRDefault="00E6732D">
      <w:pPr>
        <w:numPr>
          <w:ilvl w:val="0"/>
          <w:numId w:val="19"/>
        </w:numPr>
      </w:pPr>
      <w:r w:rsidRPr="00FF21AD">
        <w:rPr>
          <w:szCs w:val="32"/>
          <w:rtl/>
        </w:rPr>
        <w:t>استخدام الطاقة الشمسية في الضخ</w:t>
      </w:r>
      <w:r w:rsidRPr="00FF21AD">
        <w:rPr>
          <w:szCs w:val="32"/>
        </w:rPr>
        <w:t xml:space="preserve">. </w:t>
      </w:r>
    </w:p>
    <w:p w14:paraId="0F043EB8" w14:textId="77777777" w:rsidR="00FF21AD" w:rsidRPr="00FF21AD" w:rsidRDefault="00FF21AD">
      <w:pPr>
        <w:numPr>
          <w:ilvl w:val="0"/>
          <w:numId w:val="19"/>
        </w:numPr>
        <w:rPr>
          <w:szCs w:val="32"/>
        </w:rPr>
      </w:pPr>
      <w:r w:rsidRPr="00FF21AD">
        <w:rPr>
          <w:rFonts w:hint="cs"/>
          <w:szCs w:val="32"/>
          <w:rtl/>
        </w:rPr>
        <w:t>استخدام البيوت المحمية.</w:t>
      </w:r>
    </w:p>
    <w:p w14:paraId="71B378FA" w14:textId="77777777" w:rsidR="00E40184" w:rsidRPr="0022557E" w:rsidRDefault="00E40184">
      <w:pPr>
        <w:pStyle w:val="af2"/>
        <w:numPr>
          <w:ilvl w:val="0"/>
          <w:numId w:val="29"/>
        </w:numPr>
        <w:rPr>
          <w:b/>
          <w:bCs/>
          <w:sz w:val="28"/>
          <w:szCs w:val="32"/>
        </w:rPr>
      </w:pPr>
      <w:r w:rsidRPr="0022557E">
        <w:rPr>
          <w:b/>
          <w:bCs/>
          <w:sz w:val="28"/>
          <w:szCs w:val="32"/>
          <w:rtl/>
        </w:rPr>
        <w:t>الإنتاج الحيواني</w:t>
      </w:r>
      <w:r w:rsidRPr="0022557E">
        <w:rPr>
          <w:rFonts w:hint="cs"/>
          <w:b/>
          <w:bCs/>
          <w:sz w:val="28"/>
          <w:szCs w:val="32"/>
          <w:rtl/>
        </w:rPr>
        <w:t xml:space="preserve"> والسمكي</w:t>
      </w:r>
    </w:p>
    <w:p w14:paraId="0D350702" w14:textId="305779B8" w:rsidR="00E40184" w:rsidRPr="00FF21AD" w:rsidRDefault="00E6732D" w:rsidP="00E40184">
      <w:pPr>
        <w:ind w:left="720" w:firstLine="0"/>
      </w:pPr>
      <w:r w:rsidRPr="00FF21AD">
        <w:rPr>
          <w:szCs w:val="32"/>
          <w:rtl/>
        </w:rPr>
        <w:t>يشكل الغطاء النباتي الطبيعي قاعدة جيدة لتربية</w:t>
      </w:r>
      <w:r w:rsidRPr="00FF21AD">
        <w:rPr>
          <w:szCs w:val="32"/>
        </w:rPr>
        <w:t>:</w:t>
      </w:r>
    </w:p>
    <w:p w14:paraId="465A98B0" w14:textId="13CC8D0A" w:rsidR="00E40184" w:rsidRPr="00FF21AD" w:rsidRDefault="00E6732D">
      <w:pPr>
        <w:numPr>
          <w:ilvl w:val="0"/>
          <w:numId w:val="20"/>
        </w:numPr>
      </w:pPr>
      <w:r w:rsidRPr="00FF21AD">
        <w:rPr>
          <w:szCs w:val="32"/>
          <w:rtl/>
        </w:rPr>
        <w:t>الأغنام</w:t>
      </w:r>
      <w:r w:rsidRPr="00FF21AD">
        <w:rPr>
          <w:szCs w:val="32"/>
        </w:rPr>
        <w:t xml:space="preserve">. </w:t>
      </w:r>
    </w:p>
    <w:p w14:paraId="1CA08449" w14:textId="1BA554E3" w:rsidR="00E40184" w:rsidRPr="00FF21AD" w:rsidRDefault="00E6732D">
      <w:pPr>
        <w:numPr>
          <w:ilvl w:val="0"/>
          <w:numId w:val="20"/>
        </w:numPr>
      </w:pPr>
      <w:r w:rsidRPr="00FF21AD">
        <w:rPr>
          <w:szCs w:val="32"/>
          <w:rtl/>
        </w:rPr>
        <w:t>الإبل</w:t>
      </w:r>
      <w:r w:rsidRPr="00FF21AD">
        <w:rPr>
          <w:szCs w:val="32"/>
        </w:rPr>
        <w:t xml:space="preserve">. </w:t>
      </w:r>
    </w:p>
    <w:p w14:paraId="54FFB105" w14:textId="684FB24F" w:rsidR="00E40184" w:rsidRPr="00FF21AD" w:rsidRDefault="00E6732D">
      <w:pPr>
        <w:numPr>
          <w:ilvl w:val="0"/>
          <w:numId w:val="20"/>
        </w:numPr>
      </w:pPr>
      <w:r w:rsidRPr="00FF21AD">
        <w:rPr>
          <w:szCs w:val="32"/>
          <w:rtl/>
        </w:rPr>
        <w:t>الماعز</w:t>
      </w:r>
      <w:r w:rsidRPr="00FF21AD">
        <w:rPr>
          <w:szCs w:val="32"/>
        </w:rPr>
        <w:t xml:space="preserve">. </w:t>
      </w:r>
    </w:p>
    <w:p w14:paraId="5511F772" w14:textId="77777777" w:rsidR="00FF21AD" w:rsidRPr="00FF21AD" w:rsidRDefault="00FF21AD">
      <w:pPr>
        <w:numPr>
          <w:ilvl w:val="0"/>
          <w:numId w:val="20"/>
        </w:numPr>
        <w:rPr>
          <w:szCs w:val="32"/>
        </w:rPr>
      </w:pPr>
      <w:r w:rsidRPr="00FF21AD">
        <w:rPr>
          <w:rFonts w:hint="cs"/>
          <w:szCs w:val="32"/>
          <w:rtl/>
        </w:rPr>
        <w:t>الأسماك</w:t>
      </w:r>
    </w:p>
    <w:p w14:paraId="07D94E93" w14:textId="4DDA3E07" w:rsidR="00E40184" w:rsidRPr="00FF21AD" w:rsidRDefault="00E6732D" w:rsidP="00E40184">
      <w:pPr>
        <w:ind w:left="720" w:firstLine="0"/>
      </w:pPr>
      <w:r w:rsidRPr="00FF21AD">
        <w:rPr>
          <w:szCs w:val="32"/>
          <w:rtl/>
        </w:rPr>
        <w:t>إضافة إلى إنتاج الأعلاف الطبيعية</w:t>
      </w:r>
      <w:r w:rsidRPr="00FF21AD">
        <w:rPr>
          <w:szCs w:val="32"/>
        </w:rPr>
        <w:t>.</w:t>
      </w:r>
    </w:p>
    <w:p w14:paraId="6862DBFF" w14:textId="77777777" w:rsidR="00E40184" w:rsidRPr="0022557E" w:rsidRDefault="00E40184">
      <w:pPr>
        <w:pStyle w:val="af2"/>
        <w:numPr>
          <w:ilvl w:val="0"/>
          <w:numId w:val="29"/>
        </w:numPr>
        <w:rPr>
          <w:b/>
          <w:bCs/>
          <w:sz w:val="28"/>
          <w:szCs w:val="32"/>
        </w:rPr>
      </w:pPr>
      <w:r w:rsidRPr="0022557E">
        <w:rPr>
          <w:b/>
          <w:bCs/>
          <w:sz w:val="28"/>
          <w:szCs w:val="32"/>
          <w:rtl/>
        </w:rPr>
        <w:t>الصناعات</w:t>
      </w:r>
      <w:r w:rsidRPr="0022557E">
        <w:rPr>
          <w:rFonts w:hint="cs"/>
          <w:b/>
          <w:bCs/>
          <w:sz w:val="28"/>
          <w:szCs w:val="32"/>
          <w:rtl/>
        </w:rPr>
        <w:t xml:space="preserve"> والخدمات</w:t>
      </w:r>
      <w:r w:rsidRPr="0022557E">
        <w:rPr>
          <w:b/>
          <w:bCs/>
          <w:sz w:val="28"/>
          <w:szCs w:val="32"/>
          <w:rtl/>
        </w:rPr>
        <w:t xml:space="preserve"> الزراعية</w:t>
      </w:r>
    </w:p>
    <w:p w14:paraId="339EA4B9" w14:textId="15133CAE" w:rsidR="00E40184" w:rsidRPr="00FF21AD" w:rsidRDefault="00E6732D" w:rsidP="00E40184">
      <w:pPr>
        <w:ind w:left="720" w:firstLine="0"/>
        <w:rPr>
          <w:rFonts w:ascii="Traditional Arabic" w:hAnsi="Traditional Arabic" w:cs="Traditional Arabic"/>
        </w:rPr>
      </w:pPr>
      <w:r w:rsidRPr="00FF21AD">
        <w:rPr>
          <w:rFonts w:ascii="Traditional Arabic" w:hAnsi="Traditional Arabic" w:cs="Traditional Arabic"/>
          <w:szCs w:val="32"/>
          <w:rtl/>
        </w:rPr>
        <w:t>يمكن أن يدعم الوادي قيام مشروعات ريادية في</w:t>
      </w:r>
      <w:r w:rsidRPr="00FF21AD">
        <w:rPr>
          <w:rFonts w:ascii="Traditional Arabic" w:hAnsi="Traditional Arabic" w:cs="Traditional Arabic"/>
          <w:szCs w:val="32"/>
        </w:rPr>
        <w:t>:</w:t>
      </w:r>
    </w:p>
    <w:p w14:paraId="7EC9A93A"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szCs w:val="32"/>
          <w:rtl/>
        </w:rPr>
        <w:lastRenderedPageBreak/>
        <w:t>تعبئة التمور</w:t>
      </w:r>
      <w:r w:rsidRPr="00FF21AD">
        <w:rPr>
          <w:rFonts w:ascii="Traditional Arabic" w:hAnsi="Traditional Arabic" w:cs="Traditional Arabic" w:hint="cs"/>
          <w:szCs w:val="32"/>
          <w:rtl/>
        </w:rPr>
        <w:t>، وإنتاج دبس التمر، وصناعات جريد النخل المتنوعة.</w:t>
      </w:r>
    </w:p>
    <w:p w14:paraId="7E63CA01" w14:textId="3951C1B1" w:rsidR="00E40184" w:rsidRPr="00FF21AD" w:rsidRDefault="00E6732D">
      <w:pPr>
        <w:numPr>
          <w:ilvl w:val="0"/>
          <w:numId w:val="21"/>
        </w:numPr>
        <w:rPr>
          <w:rFonts w:ascii="Traditional Arabic" w:hAnsi="Traditional Arabic" w:cs="Traditional Arabic"/>
        </w:rPr>
      </w:pPr>
      <w:r w:rsidRPr="00FF21AD">
        <w:rPr>
          <w:rFonts w:ascii="Traditional Arabic" w:hAnsi="Traditional Arabic" w:cs="Traditional Arabic"/>
          <w:szCs w:val="32"/>
          <w:rtl/>
        </w:rPr>
        <w:t>تصنيع منتجات الزيتون</w:t>
      </w:r>
      <w:r w:rsidRPr="00FF21AD">
        <w:rPr>
          <w:rFonts w:ascii="Traditional Arabic" w:hAnsi="Traditional Arabic" w:cs="Traditional Arabic"/>
          <w:szCs w:val="32"/>
        </w:rPr>
        <w:t xml:space="preserve">. </w:t>
      </w:r>
    </w:p>
    <w:p w14:paraId="2E75E155"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szCs w:val="32"/>
          <w:rtl/>
        </w:rPr>
        <w:t>تصنيع منتجا</w:t>
      </w:r>
      <w:r w:rsidRPr="00FF21AD">
        <w:rPr>
          <w:rFonts w:ascii="Traditional Arabic" w:hAnsi="Traditional Arabic" w:cs="Traditional Arabic" w:hint="cs"/>
          <w:szCs w:val="32"/>
          <w:rtl/>
        </w:rPr>
        <w:t>ت</w:t>
      </w:r>
      <w:r w:rsidRPr="00FF21AD">
        <w:rPr>
          <w:rFonts w:ascii="Traditional Arabic" w:hAnsi="Traditional Arabic" w:cs="Traditional Arabic"/>
          <w:szCs w:val="32"/>
          <w:rtl/>
        </w:rPr>
        <w:t xml:space="preserve"> شجرة البان (اليسر)</w:t>
      </w:r>
    </w:p>
    <w:p w14:paraId="0C783019"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szCs w:val="32"/>
          <w:rtl/>
        </w:rPr>
        <w:t>تجفيف الفواكه</w:t>
      </w:r>
      <w:bookmarkStart w:id="12" w:name="_Hlk235702623"/>
      <w:r w:rsidRPr="00FF21AD">
        <w:rPr>
          <w:rFonts w:ascii="Traditional Arabic" w:hAnsi="Traditional Arabic" w:cs="Traditional Arabic" w:hint="cs"/>
          <w:szCs w:val="32"/>
          <w:rtl/>
        </w:rPr>
        <w:t>.</w:t>
      </w:r>
      <w:bookmarkEnd w:id="12"/>
    </w:p>
    <w:p w14:paraId="474188C2"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szCs w:val="32"/>
          <w:rtl/>
        </w:rPr>
        <w:t>إنتاج الأعشاب الطبية</w:t>
      </w:r>
      <w:r w:rsidRPr="00FF21AD">
        <w:rPr>
          <w:rFonts w:ascii="Traditional Arabic" w:hAnsi="Traditional Arabic" w:cs="Traditional Arabic" w:hint="cs"/>
          <w:szCs w:val="32"/>
          <w:rtl/>
        </w:rPr>
        <w:t>.</w:t>
      </w:r>
    </w:p>
    <w:p w14:paraId="63756F84"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szCs w:val="32"/>
          <w:rtl/>
        </w:rPr>
        <w:t>إنتاج وتعبئة العسل</w:t>
      </w:r>
      <w:r w:rsidRPr="00FF21AD">
        <w:rPr>
          <w:rFonts w:ascii="Traditional Arabic" w:hAnsi="Traditional Arabic" w:cs="Traditional Arabic" w:hint="cs"/>
          <w:szCs w:val="32"/>
          <w:rtl/>
        </w:rPr>
        <w:t>.</w:t>
      </w:r>
    </w:p>
    <w:p w14:paraId="2380E5F4"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szCs w:val="32"/>
          <w:rtl/>
        </w:rPr>
        <w:t>الصناعات الغذائية الريفية</w:t>
      </w:r>
      <w:r w:rsidRPr="00FF21AD">
        <w:rPr>
          <w:rFonts w:ascii="Traditional Arabic" w:hAnsi="Traditional Arabic" w:cs="Traditional Arabic" w:hint="cs"/>
          <w:szCs w:val="32"/>
          <w:rtl/>
        </w:rPr>
        <w:t>.</w:t>
      </w:r>
    </w:p>
    <w:p w14:paraId="1283E952"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hint="cs"/>
          <w:szCs w:val="32"/>
          <w:rtl/>
        </w:rPr>
        <w:t>خدمات المزرعة (التقليم، التعشيب، القطاف، التعبئة، إنشاء الشبكات وغيرها)</w:t>
      </w:r>
    </w:p>
    <w:p w14:paraId="5B1C592F" w14:textId="77777777" w:rsidR="00FF21AD" w:rsidRPr="00FF21AD" w:rsidRDefault="00FF21AD">
      <w:pPr>
        <w:numPr>
          <w:ilvl w:val="0"/>
          <w:numId w:val="21"/>
        </w:numPr>
        <w:rPr>
          <w:rFonts w:ascii="Traditional Arabic" w:hAnsi="Traditional Arabic" w:cs="Traditional Arabic"/>
          <w:szCs w:val="32"/>
        </w:rPr>
      </w:pPr>
      <w:r w:rsidRPr="00FF21AD">
        <w:rPr>
          <w:rFonts w:ascii="Traditional Arabic" w:hAnsi="Traditional Arabic" w:cs="Traditional Arabic" w:hint="cs"/>
          <w:szCs w:val="32"/>
          <w:rtl/>
        </w:rPr>
        <w:t>تأجير المعدات، وإنشاء المستودعات، وسيارات توصيل المنتجات.</w:t>
      </w:r>
    </w:p>
    <w:p w14:paraId="233B86DE" w14:textId="77777777" w:rsidR="00E40184" w:rsidRPr="00FF21AD" w:rsidRDefault="00E40184" w:rsidP="00E40184">
      <w:pPr>
        <w:ind w:left="720" w:firstLine="0"/>
        <w:rPr>
          <w:b/>
          <w:bCs/>
        </w:rPr>
      </w:pPr>
      <w:r w:rsidRPr="00FF21AD">
        <w:rPr>
          <w:b/>
          <w:bCs/>
        </w:rPr>
        <w:t xml:space="preserve">5. </w:t>
      </w:r>
      <w:r w:rsidRPr="00FF21AD">
        <w:rPr>
          <w:b/>
          <w:bCs/>
          <w:rtl/>
        </w:rPr>
        <w:t>السياحة الزراعية</w:t>
      </w:r>
    </w:p>
    <w:p w14:paraId="3DB1AA52" w14:textId="3643F8BC" w:rsidR="00E40184" w:rsidRPr="00FF21AD" w:rsidRDefault="00E6732D" w:rsidP="00E40184">
      <w:pPr>
        <w:ind w:left="720" w:firstLine="0"/>
      </w:pPr>
      <w:r w:rsidRPr="00FF21AD">
        <w:rPr>
          <w:szCs w:val="32"/>
          <w:rtl/>
        </w:rPr>
        <w:t>يجمع الوادي بين</w:t>
      </w:r>
      <w:r w:rsidRPr="00FF21AD">
        <w:rPr>
          <w:szCs w:val="32"/>
        </w:rPr>
        <w:t>:</w:t>
      </w:r>
    </w:p>
    <w:p w14:paraId="63DFE40D" w14:textId="10E8C8DC" w:rsidR="00E40184" w:rsidRPr="00FF21AD" w:rsidRDefault="00E6732D">
      <w:pPr>
        <w:numPr>
          <w:ilvl w:val="0"/>
          <w:numId w:val="22"/>
        </w:numPr>
      </w:pPr>
      <w:r w:rsidRPr="00FF21AD">
        <w:rPr>
          <w:szCs w:val="32"/>
          <w:rtl/>
        </w:rPr>
        <w:t>الزراعة</w:t>
      </w:r>
      <w:r w:rsidRPr="00FF21AD">
        <w:rPr>
          <w:szCs w:val="32"/>
        </w:rPr>
        <w:t xml:space="preserve">. </w:t>
      </w:r>
    </w:p>
    <w:p w14:paraId="1F3CC5E1" w14:textId="7102404B" w:rsidR="00E40184" w:rsidRPr="00FF21AD" w:rsidRDefault="00E6732D">
      <w:pPr>
        <w:numPr>
          <w:ilvl w:val="0"/>
          <w:numId w:val="22"/>
        </w:numPr>
      </w:pPr>
      <w:r w:rsidRPr="00FF21AD">
        <w:rPr>
          <w:szCs w:val="32"/>
          <w:rtl/>
        </w:rPr>
        <w:t>الطبيعة</w:t>
      </w:r>
      <w:r w:rsidRPr="00FF21AD">
        <w:rPr>
          <w:szCs w:val="32"/>
        </w:rPr>
        <w:t xml:space="preserve">. </w:t>
      </w:r>
    </w:p>
    <w:p w14:paraId="79800594" w14:textId="57C4906A" w:rsidR="00E40184" w:rsidRPr="00FF21AD" w:rsidRDefault="00E6732D">
      <w:pPr>
        <w:numPr>
          <w:ilvl w:val="0"/>
          <w:numId w:val="22"/>
        </w:numPr>
      </w:pPr>
      <w:r w:rsidRPr="00FF21AD">
        <w:rPr>
          <w:szCs w:val="32"/>
          <w:rtl/>
        </w:rPr>
        <w:t>التراث</w:t>
      </w:r>
      <w:r w:rsidRPr="00FF21AD">
        <w:rPr>
          <w:szCs w:val="32"/>
        </w:rPr>
        <w:t xml:space="preserve">. </w:t>
      </w:r>
    </w:p>
    <w:p w14:paraId="3F62EB7D" w14:textId="4405305F" w:rsidR="00E40184" w:rsidRPr="00FF21AD" w:rsidRDefault="00E6732D">
      <w:pPr>
        <w:numPr>
          <w:ilvl w:val="0"/>
          <w:numId w:val="22"/>
        </w:numPr>
      </w:pPr>
      <w:r w:rsidRPr="00FF21AD">
        <w:rPr>
          <w:szCs w:val="32"/>
          <w:rtl/>
        </w:rPr>
        <w:t>الآثار</w:t>
      </w:r>
      <w:r w:rsidRPr="00FF21AD">
        <w:rPr>
          <w:szCs w:val="32"/>
        </w:rPr>
        <w:t xml:space="preserve">. </w:t>
      </w:r>
    </w:p>
    <w:p w14:paraId="50F0E377" w14:textId="6E65CB51" w:rsidR="00E40184" w:rsidRPr="00FF21AD" w:rsidRDefault="00E6732D" w:rsidP="00E40184">
      <w:pPr>
        <w:ind w:left="720" w:firstLine="0"/>
      </w:pPr>
      <w:r w:rsidRPr="00FF21AD">
        <w:rPr>
          <w:szCs w:val="32"/>
          <w:rtl/>
        </w:rPr>
        <w:t>مما يجعله مناسبًا لتطوير</w:t>
      </w:r>
      <w:r w:rsidRPr="00FF21AD">
        <w:rPr>
          <w:szCs w:val="32"/>
        </w:rPr>
        <w:t>:</w:t>
      </w:r>
    </w:p>
    <w:p w14:paraId="445329E4" w14:textId="3FAAB071" w:rsidR="00E40184" w:rsidRPr="00FF21AD" w:rsidRDefault="00E6732D">
      <w:pPr>
        <w:numPr>
          <w:ilvl w:val="0"/>
          <w:numId w:val="23"/>
        </w:numPr>
      </w:pPr>
      <w:r w:rsidRPr="00FF21AD">
        <w:rPr>
          <w:szCs w:val="32"/>
          <w:rtl/>
        </w:rPr>
        <w:t>المزارع السياحية</w:t>
      </w:r>
      <w:r w:rsidRPr="00FF21AD">
        <w:rPr>
          <w:szCs w:val="32"/>
        </w:rPr>
        <w:t xml:space="preserve">. </w:t>
      </w:r>
    </w:p>
    <w:p w14:paraId="457AEB9E" w14:textId="655554FE" w:rsidR="00E40184" w:rsidRPr="00FF21AD" w:rsidRDefault="00E6732D">
      <w:pPr>
        <w:numPr>
          <w:ilvl w:val="0"/>
          <w:numId w:val="23"/>
        </w:numPr>
      </w:pPr>
      <w:r w:rsidRPr="00FF21AD">
        <w:rPr>
          <w:szCs w:val="32"/>
          <w:rtl/>
        </w:rPr>
        <w:t>السياحة الريفية</w:t>
      </w:r>
      <w:r w:rsidRPr="00FF21AD">
        <w:rPr>
          <w:szCs w:val="32"/>
        </w:rPr>
        <w:t xml:space="preserve">. </w:t>
      </w:r>
    </w:p>
    <w:p w14:paraId="2BF88648" w14:textId="77777777" w:rsidR="00FF21AD" w:rsidRPr="00FF21AD" w:rsidRDefault="00FF21AD">
      <w:pPr>
        <w:numPr>
          <w:ilvl w:val="0"/>
          <w:numId w:val="23"/>
        </w:numPr>
        <w:rPr>
          <w:szCs w:val="32"/>
        </w:rPr>
      </w:pPr>
      <w:r w:rsidRPr="00FF21AD">
        <w:rPr>
          <w:rFonts w:hint="cs"/>
          <w:szCs w:val="32"/>
          <w:rtl/>
        </w:rPr>
        <w:t>المطاعم والمقاهي الريفية</w:t>
      </w:r>
    </w:p>
    <w:p w14:paraId="0295044C" w14:textId="713F2E34" w:rsidR="00E40184" w:rsidRPr="00FF21AD" w:rsidRDefault="00E6732D">
      <w:pPr>
        <w:numPr>
          <w:ilvl w:val="0"/>
          <w:numId w:val="23"/>
        </w:numPr>
      </w:pPr>
      <w:r w:rsidRPr="00FF21AD">
        <w:rPr>
          <w:szCs w:val="32"/>
          <w:rtl/>
        </w:rPr>
        <w:t>التجارب الزراعية</w:t>
      </w:r>
      <w:r w:rsidRPr="00FF21AD">
        <w:rPr>
          <w:szCs w:val="32"/>
        </w:rPr>
        <w:t xml:space="preserve">. </w:t>
      </w:r>
    </w:p>
    <w:p w14:paraId="29D28937" w14:textId="7F0905D8" w:rsidR="00E40184" w:rsidRPr="00FF21AD" w:rsidRDefault="00E6732D">
      <w:pPr>
        <w:numPr>
          <w:ilvl w:val="0"/>
          <w:numId w:val="23"/>
        </w:numPr>
      </w:pPr>
      <w:r w:rsidRPr="00FF21AD">
        <w:rPr>
          <w:szCs w:val="32"/>
          <w:rtl/>
        </w:rPr>
        <w:t>الفعاليات الزراعية الموسمية</w:t>
      </w:r>
      <w:r w:rsidRPr="00FF21AD">
        <w:rPr>
          <w:szCs w:val="32"/>
        </w:rPr>
        <w:t xml:space="preserve">. </w:t>
      </w:r>
    </w:p>
    <w:p w14:paraId="15BEB3D6" w14:textId="1405F622" w:rsidR="00FF21AD" w:rsidRPr="0022557E" w:rsidRDefault="00293768" w:rsidP="00293768">
      <w:pPr>
        <w:rPr>
          <w:bCs/>
        </w:rPr>
      </w:pPr>
      <w:r w:rsidRPr="0022557E">
        <w:rPr>
          <w:bCs/>
          <w:szCs w:val="32"/>
          <w:rtl/>
        </w:rPr>
        <w:t>سادسًا: البنية التحتية</w:t>
      </w:r>
    </w:p>
    <w:p w14:paraId="11A9A9DF" w14:textId="0E05FD2C" w:rsidR="00E40184" w:rsidRPr="00FF21AD" w:rsidRDefault="00E6732D" w:rsidP="00E40184">
      <w:pPr>
        <w:ind w:left="720" w:firstLine="0"/>
      </w:pPr>
      <w:r w:rsidRPr="00FF21AD">
        <w:rPr>
          <w:szCs w:val="32"/>
          <w:rtl/>
        </w:rPr>
        <w:t>يمتلك الوادي عددًا من المقومات التي تدعم التنمية الزراعية، من أبرزها</w:t>
      </w:r>
      <w:r w:rsidRPr="00FF21AD">
        <w:rPr>
          <w:szCs w:val="32"/>
        </w:rPr>
        <w:t>:</w:t>
      </w:r>
    </w:p>
    <w:p w14:paraId="5268BB58" w14:textId="77777777" w:rsidR="00FF21AD" w:rsidRPr="00FF21AD" w:rsidRDefault="00FF21AD" w:rsidP="00E40184">
      <w:pPr>
        <w:ind w:left="720" w:firstLine="0"/>
        <w:rPr>
          <w:b/>
          <w:bCs/>
          <w:szCs w:val="32"/>
        </w:rPr>
      </w:pPr>
      <w:r w:rsidRPr="00FF21AD">
        <w:rPr>
          <w:b/>
          <w:bCs/>
          <w:szCs w:val="32"/>
          <w:rtl/>
        </w:rPr>
        <w:t>الموارد المائية</w:t>
      </w:r>
    </w:p>
    <w:p w14:paraId="0BAACE34" w14:textId="77777777" w:rsidR="00FF21AD" w:rsidRPr="00FF21AD" w:rsidRDefault="00FF21AD">
      <w:pPr>
        <w:numPr>
          <w:ilvl w:val="0"/>
          <w:numId w:val="24"/>
        </w:numPr>
        <w:rPr>
          <w:szCs w:val="32"/>
        </w:rPr>
      </w:pPr>
      <w:r w:rsidRPr="00FF21AD">
        <w:rPr>
          <w:rFonts w:hint="cs"/>
          <w:szCs w:val="32"/>
          <w:rtl/>
        </w:rPr>
        <w:lastRenderedPageBreak/>
        <w:t>كما أشرنا سابقا، الموارد المائية كافية، حيث تنتشر الآبار الارتوازية السطحية والعميقة في كل المزارع.</w:t>
      </w:r>
    </w:p>
    <w:p w14:paraId="476FF5C1" w14:textId="77777777" w:rsidR="00FF21AD" w:rsidRPr="00FF21AD" w:rsidRDefault="00FF21AD" w:rsidP="00E40184">
      <w:pPr>
        <w:ind w:left="720" w:firstLine="0"/>
        <w:rPr>
          <w:b/>
          <w:bCs/>
          <w:szCs w:val="32"/>
        </w:rPr>
      </w:pPr>
      <w:r w:rsidRPr="00FF21AD">
        <w:rPr>
          <w:b/>
          <w:bCs/>
          <w:szCs w:val="32"/>
          <w:rtl/>
        </w:rPr>
        <w:t>شبكة الطرق</w:t>
      </w:r>
    </w:p>
    <w:p w14:paraId="55EB8C74" w14:textId="77777777" w:rsidR="00FF21AD" w:rsidRPr="00FF21AD" w:rsidRDefault="00FF21AD" w:rsidP="00E40184">
      <w:pPr>
        <w:ind w:left="720" w:firstLine="0"/>
        <w:rPr>
          <w:szCs w:val="32"/>
        </w:rPr>
      </w:pPr>
      <w:r w:rsidRPr="00FF21AD">
        <w:rPr>
          <w:rFonts w:hint="cs"/>
          <w:szCs w:val="32"/>
          <w:rtl/>
        </w:rPr>
        <w:t>يرتبط الوادي الأخضر عند هجرة القلبان بتبوك بطريق سريع حديث، وتستغرق المسافة حوالي ساعة فقط.</w:t>
      </w:r>
    </w:p>
    <w:p w14:paraId="3FF3FFE7" w14:textId="77777777" w:rsidR="00FF21AD" w:rsidRPr="00FF21AD" w:rsidRDefault="00FF21AD" w:rsidP="00E40184">
      <w:pPr>
        <w:ind w:left="720" w:firstLine="0"/>
        <w:rPr>
          <w:b/>
          <w:bCs/>
          <w:szCs w:val="32"/>
        </w:rPr>
      </w:pPr>
      <w:r w:rsidRPr="00FF21AD">
        <w:rPr>
          <w:b/>
          <w:bCs/>
          <w:szCs w:val="32"/>
          <w:rtl/>
        </w:rPr>
        <w:t>الطاقة والخدمات</w:t>
      </w:r>
    </w:p>
    <w:p w14:paraId="6AC03D33" w14:textId="77777777" w:rsidR="00FF21AD" w:rsidRPr="00FF21AD" w:rsidRDefault="00FF21AD" w:rsidP="00E40184">
      <w:pPr>
        <w:ind w:left="720" w:firstLine="0"/>
        <w:rPr>
          <w:szCs w:val="32"/>
        </w:rPr>
      </w:pPr>
      <w:r w:rsidRPr="00FF21AD">
        <w:rPr>
          <w:rFonts w:hint="cs"/>
          <w:szCs w:val="32"/>
          <w:rtl/>
        </w:rPr>
        <w:t>تتوافر في هجرة الأخضر جميع الخدمات الأساسية للزراعة:</w:t>
      </w:r>
    </w:p>
    <w:p w14:paraId="73EE2067" w14:textId="48E848FA" w:rsidR="00E40184" w:rsidRPr="00FF21AD" w:rsidRDefault="00E6732D">
      <w:pPr>
        <w:numPr>
          <w:ilvl w:val="0"/>
          <w:numId w:val="25"/>
        </w:numPr>
      </w:pPr>
      <w:r w:rsidRPr="00FF21AD">
        <w:rPr>
          <w:szCs w:val="32"/>
          <w:rtl/>
        </w:rPr>
        <w:t>الكهرباء</w:t>
      </w:r>
      <w:r w:rsidRPr="00FF21AD">
        <w:rPr>
          <w:szCs w:val="32"/>
        </w:rPr>
        <w:t xml:space="preserve">. </w:t>
      </w:r>
    </w:p>
    <w:p w14:paraId="01089C19" w14:textId="77777777" w:rsidR="00FF21AD" w:rsidRPr="00002FA8" w:rsidRDefault="00FF21AD">
      <w:pPr>
        <w:numPr>
          <w:ilvl w:val="0"/>
          <w:numId w:val="25"/>
        </w:numPr>
        <w:rPr>
          <w:szCs w:val="32"/>
        </w:rPr>
      </w:pPr>
      <w:r w:rsidRPr="00002FA8">
        <w:rPr>
          <w:szCs w:val="32"/>
          <w:rtl/>
        </w:rPr>
        <w:t>الاتصالات والإنترنت</w:t>
      </w:r>
      <w:r w:rsidRPr="00002FA8">
        <w:rPr>
          <w:rFonts w:hint="cs"/>
          <w:szCs w:val="32"/>
          <w:rtl/>
        </w:rPr>
        <w:t>.</w:t>
      </w:r>
    </w:p>
    <w:p w14:paraId="608738B6" w14:textId="67662871" w:rsidR="00E40184" w:rsidRPr="00FF21AD" w:rsidRDefault="00E6732D">
      <w:pPr>
        <w:numPr>
          <w:ilvl w:val="0"/>
          <w:numId w:val="25"/>
        </w:numPr>
      </w:pPr>
      <w:r w:rsidRPr="00FF21AD">
        <w:rPr>
          <w:szCs w:val="32"/>
          <w:rtl/>
        </w:rPr>
        <w:t>الخدمات اللوجستية</w:t>
      </w:r>
      <w:r w:rsidRPr="00FF21AD">
        <w:rPr>
          <w:szCs w:val="32"/>
        </w:rPr>
        <w:t xml:space="preserve">. </w:t>
      </w:r>
    </w:p>
    <w:p w14:paraId="4C8ADE9A" w14:textId="77777777" w:rsidR="00FF21AD" w:rsidRPr="00FF21AD" w:rsidRDefault="00FF21AD" w:rsidP="00E40184">
      <w:pPr>
        <w:ind w:left="720" w:firstLine="0"/>
        <w:rPr>
          <w:b/>
          <w:bCs/>
          <w:szCs w:val="32"/>
        </w:rPr>
      </w:pPr>
      <w:r w:rsidRPr="00FF21AD">
        <w:rPr>
          <w:b/>
          <w:bCs/>
          <w:szCs w:val="32"/>
          <w:rtl/>
        </w:rPr>
        <w:t>إمكانية الاستثمار</w:t>
      </w:r>
    </w:p>
    <w:p w14:paraId="56854548" w14:textId="2C9296D7" w:rsidR="00E40184" w:rsidRPr="00FF21AD" w:rsidRDefault="00E6732D" w:rsidP="00E40184">
      <w:pPr>
        <w:ind w:left="720" w:firstLine="0"/>
      </w:pPr>
      <w:r w:rsidRPr="00FF21AD">
        <w:rPr>
          <w:szCs w:val="32"/>
          <w:rtl/>
        </w:rPr>
        <w:t>يساعد قرب الوادي من المدينة على</w:t>
      </w:r>
      <w:r w:rsidRPr="00FF21AD">
        <w:rPr>
          <w:szCs w:val="32"/>
        </w:rPr>
        <w:t>:</w:t>
      </w:r>
    </w:p>
    <w:p w14:paraId="51BFD18B" w14:textId="75960142" w:rsidR="00E40184" w:rsidRPr="00FF21AD" w:rsidRDefault="00E6732D">
      <w:pPr>
        <w:numPr>
          <w:ilvl w:val="0"/>
          <w:numId w:val="26"/>
        </w:numPr>
      </w:pPr>
      <w:r w:rsidRPr="00FF21AD">
        <w:rPr>
          <w:szCs w:val="32"/>
          <w:rtl/>
        </w:rPr>
        <w:t>تسويق المنتجات</w:t>
      </w:r>
      <w:r w:rsidRPr="00FF21AD">
        <w:rPr>
          <w:szCs w:val="32"/>
        </w:rPr>
        <w:t xml:space="preserve">. </w:t>
      </w:r>
    </w:p>
    <w:p w14:paraId="46D69B09" w14:textId="615D8A7F" w:rsidR="00E40184" w:rsidRPr="00FF21AD" w:rsidRDefault="00E6732D">
      <w:pPr>
        <w:numPr>
          <w:ilvl w:val="0"/>
          <w:numId w:val="26"/>
        </w:numPr>
      </w:pPr>
      <w:r w:rsidRPr="00FF21AD">
        <w:rPr>
          <w:szCs w:val="32"/>
          <w:rtl/>
        </w:rPr>
        <w:t>جذب المستثمرين</w:t>
      </w:r>
      <w:r w:rsidRPr="00FF21AD">
        <w:rPr>
          <w:szCs w:val="32"/>
        </w:rPr>
        <w:t xml:space="preserve">. </w:t>
      </w:r>
    </w:p>
    <w:p w14:paraId="3206846F" w14:textId="7EE9CFF8" w:rsidR="00E40184" w:rsidRPr="00FF21AD" w:rsidRDefault="00E6732D">
      <w:pPr>
        <w:numPr>
          <w:ilvl w:val="0"/>
          <w:numId w:val="26"/>
        </w:numPr>
      </w:pPr>
      <w:r w:rsidRPr="00FF21AD">
        <w:rPr>
          <w:szCs w:val="32"/>
          <w:rtl/>
        </w:rPr>
        <w:t>إنشاء مشروعات زراعية وريادية</w:t>
      </w:r>
      <w:r w:rsidRPr="00FF21AD">
        <w:rPr>
          <w:szCs w:val="32"/>
        </w:rPr>
        <w:t xml:space="preserve">. </w:t>
      </w:r>
    </w:p>
    <w:p w14:paraId="37D95966" w14:textId="3E5B95B7" w:rsidR="00FF21AD" w:rsidRPr="00293768" w:rsidRDefault="00293768" w:rsidP="00293768">
      <w:pPr>
        <w:rPr>
          <w:b/>
        </w:rPr>
      </w:pPr>
      <w:r w:rsidRPr="00293768">
        <w:rPr>
          <w:b/>
          <w:szCs w:val="32"/>
          <w:rtl/>
        </w:rPr>
        <w:t>سابعًا: التحديات الزراعية</w:t>
      </w:r>
    </w:p>
    <w:p w14:paraId="646A3378" w14:textId="0A8E67F9" w:rsidR="00E40184" w:rsidRPr="00FF21AD" w:rsidRDefault="00E6732D" w:rsidP="00E40184">
      <w:pPr>
        <w:ind w:left="720" w:firstLine="0"/>
      </w:pPr>
      <w:r w:rsidRPr="00FF21AD">
        <w:rPr>
          <w:szCs w:val="32"/>
          <w:rtl/>
        </w:rPr>
        <w:t>رغم ما يمتلكه الوادي من إمكانات، إلا أن هناك عددًا من التحديات، أهمها</w:t>
      </w:r>
      <w:r w:rsidRPr="00FF21AD">
        <w:rPr>
          <w:szCs w:val="32"/>
        </w:rPr>
        <w:t>:</w:t>
      </w:r>
    </w:p>
    <w:p w14:paraId="2A631CA8" w14:textId="77777777" w:rsidR="00FF21AD" w:rsidRPr="00FF21AD" w:rsidRDefault="00FF21AD" w:rsidP="00E40184">
      <w:pPr>
        <w:ind w:left="720" w:firstLine="0"/>
        <w:rPr>
          <w:b/>
          <w:bCs/>
          <w:szCs w:val="32"/>
        </w:rPr>
      </w:pPr>
      <w:r w:rsidRPr="00FF21AD">
        <w:rPr>
          <w:b/>
          <w:bCs/>
          <w:szCs w:val="32"/>
          <w:rtl/>
        </w:rPr>
        <w:t>محدودية الأمطار</w:t>
      </w:r>
      <w:r w:rsidRPr="00FF21AD">
        <w:rPr>
          <w:rFonts w:hint="cs"/>
          <w:b/>
          <w:bCs/>
          <w:szCs w:val="32"/>
          <w:rtl/>
        </w:rPr>
        <w:t xml:space="preserve"> والسيول:</w:t>
      </w:r>
    </w:p>
    <w:p w14:paraId="2254C146" w14:textId="77777777" w:rsidR="00FF21AD" w:rsidRPr="00FF21AD" w:rsidRDefault="00FF21AD" w:rsidP="00E40184">
      <w:pPr>
        <w:tabs>
          <w:tab w:val="left" w:pos="793"/>
        </w:tabs>
        <w:ind w:left="720" w:firstLine="0"/>
        <w:rPr>
          <w:szCs w:val="32"/>
        </w:rPr>
      </w:pPr>
      <w:r w:rsidRPr="00FF21AD">
        <w:rPr>
          <w:szCs w:val="32"/>
          <w:rtl/>
        </w:rPr>
        <w:t>تعتمد المنطقة على أمطار موسمية غير منتظمة، مما يجعل الإنتاج الزراعي مرتبطًا بتوافر المياه الجوفية</w:t>
      </w:r>
      <w:r w:rsidRPr="00FF21AD">
        <w:rPr>
          <w:rFonts w:hint="cs"/>
          <w:szCs w:val="32"/>
          <w:rtl/>
        </w:rPr>
        <w:t>، من خلال الآبار.</w:t>
      </w:r>
    </w:p>
    <w:p w14:paraId="009A52E9" w14:textId="77777777" w:rsidR="00FF21AD" w:rsidRPr="00FF21AD" w:rsidRDefault="00FF21AD" w:rsidP="00E40184">
      <w:pPr>
        <w:ind w:left="720" w:firstLine="0"/>
        <w:rPr>
          <w:b/>
          <w:bCs/>
          <w:szCs w:val="32"/>
        </w:rPr>
      </w:pPr>
      <w:r w:rsidRPr="00FF21AD">
        <w:rPr>
          <w:b/>
          <w:bCs/>
          <w:szCs w:val="32"/>
          <w:rtl/>
        </w:rPr>
        <w:t>الحاجة إلى تطوير البنية الزراعية</w:t>
      </w:r>
    </w:p>
    <w:p w14:paraId="283BC1C5" w14:textId="40AD091D" w:rsidR="00E40184" w:rsidRPr="00FF21AD" w:rsidRDefault="00E6732D" w:rsidP="00E40184">
      <w:pPr>
        <w:ind w:left="720" w:firstLine="0"/>
      </w:pPr>
      <w:r w:rsidRPr="00FF21AD">
        <w:rPr>
          <w:szCs w:val="32"/>
          <w:rtl/>
        </w:rPr>
        <w:t>تشمل الاحتياجات</w:t>
      </w:r>
      <w:r w:rsidRPr="00FF21AD">
        <w:rPr>
          <w:szCs w:val="32"/>
        </w:rPr>
        <w:t>:</w:t>
      </w:r>
    </w:p>
    <w:p w14:paraId="17856E52" w14:textId="0501EA86" w:rsidR="00E40184" w:rsidRPr="00FF21AD" w:rsidRDefault="00E6732D">
      <w:pPr>
        <w:numPr>
          <w:ilvl w:val="0"/>
          <w:numId w:val="27"/>
        </w:numPr>
      </w:pPr>
      <w:r w:rsidRPr="00FF21AD">
        <w:rPr>
          <w:szCs w:val="32"/>
          <w:rtl/>
        </w:rPr>
        <w:t>تحديث أنظمة الري</w:t>
      </w:r>
      <w:r w:rsidRPr="00FF21AD">
        <w:rPr>
          <w:szCs w:val="32"/>
        </w:rPr>
        <w:t xml:space="preserve">. </w:t>
      </w:r>
    </w:p>
    <w:p w14:paraId="74E60BC3" w14:textId="659104D0" w:rsidR="00E40184" w:rsidRPr="00FF21AD" w:rsidRDefault="00E6732D">
      <w:pPr>
        <w:numPr>
          <w:ilvl w:val="0"/>
          <w:numId w:val="27"/>
        </w:numPr>
      </w:pPr>
      <w:r w:rsidRPr="00FF21AD">
        <w:rPr>
          <w:szCs w:val="32"/>
          <w:rtl/>
        </w:rPr>
        <w:t>إدخال التقنيات الزراعية الحديثة</w:t>
      </w:r>
      <w:r w:rsidRPr="00FF21AD">
        <w:rPr>
          <w:szCs w:val="32"/>
        </w:rPr>
        <w:t xml:space="preserve">. </w:t>
      </w:r>
    </w:p>
    <w:p w14:paraId="385E3F16" w14:textId="7C030F18" w:rsidR="00E40184" w:rsidRPr="00FF21AD" w:rsidRDefault="00E6732D">
      <w:pPr>
        <w:numPr>
          <w:ilvl w:val="0"/>
          <w:numId w:val="27"/>
        </w:numPr>
      </w:pPr>
      <w:r w:rsidRPr="00FF21AD">
        <w:rPr>
          <w:szCs w:val="32"/>
          <w:rtl/>
        </w:rPr>
        <w:t>تطوير التسويق الزراعي</w:t>
      </w:r>
      <w:r w:rsidRPr="00FF21AD">
        <w:rPr>
          <w:szCs w:val="32"/>
        </w:rPr>
        <w:t xml:space="preserve">. </w:t>
      </w:r>
    </w:p>
    <w:p w14:paraId="12A70397" w14:textId="396D9132" w:rsidR="00E40184" w:rsidRPr="00FF21AD" w:rsidRDefault="00E6732D">
      <w:pPr>
        <w:numPr>
          <w:ilvl w:val="0"/>
          <w:numId w:val="27"/>
        </w:numPr>
      </w:pPr>
      <w:r w:rsidRPr="00FF21AD">
        <w:rPr>
          <w:szCs w:val="32"/>
          <w:rtl/>
        </w:rPr>
        <w:lastRenderedPageBreak/>
        <w:t>تشجيع الاستثمار في التصنيع الزراعي</w:t>
      </w:r>
      <w:r w:rsidRPr="00FF21AD">
        <w:rPr>
          <w:szCs w:val="32"/>
        </w:rPr>
        <w:t xml:space="preserve">. </w:t>
      </w:r>
    </w:p>
    <w:p w14:paraId="5FCF2168" w14:textId="77777777" w:rsidR="00FF21AD" w:rsidRPr="00FF21AD" w:rsidRDefault="00FF21AD" w:rsidP="00E40184">
      <w:pPr>
        <w:ind w:left="720" w:firstLine="0"/>
        <w:rPr>
          <w:b/>
          <w:bCs/>
          <w:szCs w:val="32"/>
        </w:rPr>
      </w:pPr>
      <w:r w:rsidRPr="00FF21AD">
        <w:rPr>
          <w:rFonts w:hint="cs"/>
          <w:b/>
          <w:bCs/>
          <w:szCs w:val="32"/>
          <w:rtl/>
        </w:rPr>
        <w:t>صعوبة إجراءات التملك</w:t>
      </w:r>
    </w:p>
    <w:p w14:paraId="3DEC33A6" w14:textId="77777777" w:rsidR="00FF21AD" w:rsidRPr="00FF21AD" w:rsidRDefault="00FF21AD" w:rsidP="00E40184">
      <w:pPr>
        <w:ind w:left="720" w:firstLine="0"/>
        <w:rPr>
          <w:szCs w:val="32"/>
        </w:rPr>
      </w:pPr>
      <w:r w:rsidRPr="00FF21AD">
        <w:rPr>
          <w:rFonts w:hint="cs"/>
          <w:szCs w:val="32"/>
          <w:rtl/>
        </w:rPr>
        <w:t>حيث إن أغلب المزارع في الوادي الأخضر وخصوصا في هجرة الوادي الأخضر بدون صكوك، وهذا عائق رئيس في كل شيء (الاستثمار، التراخيص، التمويل)</w:t>
      </w:r>
    </w:p>
    <w:p w14:paraId="193CBE73" w14:textId="77777777" w:rsidR="00FF21AD" w:rsidRPr="00FF21AD" w:rsidRDefault="00FF21AD" w:rsidP="00E40184">
      <w:pPr>
        <w:ind w:left="720" w:firstLine="0"/>
        <w:rPr>
          <w:b/>
          <w:bCs/>
          <w:szCs w:val="32"/>
        </w:rPr>
      </w:pPr>
      <w:r w:rsidRPr="00FF21AD">
        <w:rPr>
          <w:rFonts w:hint="cs"/>
          <w:b/>
          <w:bCs/>
          <w:szCs w:val="32"/>
          <w:rtl/>
        </w:rPr>
        <w:t xml:space="preserve">ضرورة </w:t>
      </w:r>
      <w:r w:rsidRPr="00FF21AD">
        <w:rPr>
          <w:b/>
          <w:bCs/>
          <w:szCs w:val="32"/>
          <w:rtl/>
        </w:rPr>
        <w:t>المحافظة على التوازن بين التنمية والتراث</w:t>
      </w:r>
    </w:p>
    <w:p w14:paraId="3C6553C3" w14:textId="3CECE1BF" w:rsidR="00E40184" w:rsidRPr="00FF21AD" w:rsidRDefault="00E6732D" w:rsidP="00E40184">
      <w:pPr>
        <w:ind w:left="720" w:firstLine="0"/>
      </w:pPr>
      <w:r w:rsidRPr="00FF21AD">
        <w:rPr>
          <w:szCs w:val="32"/>
          <w:rtl/>
        </w:rPr>
        <w:t xml:space="preserve">نظرًا لاحتواء الوادي على مواقع أثرية مهمة، </w:t>
      </w:r>
      <w:r w:rsidRPr="00FF21AD">
        <w:rPr>
          <w:rFonts w:hint="cs"/>
          <w:szCs w:val="32"/>
          <w:rtl/>
        </w:rPr>
        <w:t xml:space="preserve">فهذه ميزة لكنها في الوقت نفسه عائق، لبعض الأنشطة التي يمكن أن تؤثر على الإرث التاريخي، وبالتالي </w:t>
      </w:r>
      <w:r w:rsidRPr="00FF21AD">
        <w:rPr>
          <w:szCs w:val="32"/>
          <w:rtl/>
        </w:rPr>
        <w:t>فإن أي تنمية زراعية أو سياحية ينبغي أن تراعي المحافظة على المواقع التاريخية والبيئية، بما يحقق التنمية المستدامة</w:t>
      </w:r>
      <w:r w:rsidRPr="00FF21AD">
        <w:rPr>
          <w:szCs w:val="32"/>
        </w:rPr>
        <w:t>.</w:t>
      </w:r>
    </w:p>
    <w:p w14:paraId="164B42C0" w14:textId="77777777" w:rsidR="00E40184" w:rsidRPr="002030A8" w:rsidRDefault="00E40184" w:rsidP="00E40184">
      <w:pPr>
        <w:ind w:left="720" w:firstLine="0"/>
      </w:pPr>
    </w:p>
    <w:p w14:paraId="604C6A3C" w14:textId="77777777" w:rsidR="00E40184" w:rsidRPr="002030A8" w:rsidRDefault="00E40184" w:rsidP="00E40184">
      <w:pPr>
        <w:ind w:left="720" w:firstLine="0"/>
      </w:pPr>
    </w:p>
    <w:p w14:paraId="6E945942" w14:textId="77777777" w:rsidR="00E40184" w:rsidRDefault="00E40184" w:rsidP="00E40184">
      <w:pPr>
        <w:bidi w:val="0"/>
        <w:spacing w:after="160" w:line="259" w:lineRule="auto"/>
        <w:ind w:firstLine="0"/>
        <w:jc w:val="left"/>
        <w:rPr>
          <w:b/>
          <w:bCs/>
          <w:rtl/>
        </w:rPr>
      </w:pPr>
      <w:r>
        <w:rPr>
          <w:b/>
          <w:bCs/>
          <w:rtl/>
        </w:rPr>
        <w:br w:type="page"/>
      </w:r>
    </w:p>
    <w:p w14:paraId="4C313488" w14:textId="77777777" w:rsidR="00E40184" w:rsidRDefault="00E40184" w:rsidP="00E40184">
      <w:pPr>
        <w:rPr>
          <w:b/>
          <w:bCs/>
          <w:rtl/>
        </w:rPr>
      </w:pPr>
    </w:p>
    <w:p w14:paraId="16B9337B" w14:textId="77777777" w:rsidR="00E40184" w:rsidRDefault="00E40184" w:rsidP="00E40184">
      <w:pPr>
        <w:rPr>
          <w:b/>
          <w:bCs/>
          <w:rtl/>
        </w:rPr>
      </w:pPr>
    </w:p>
    <w:p w14:paraId="59F8A2A4" w14:textId="77777777" w:rsidR="00E40184" w:rsidRDefault="00E40184" w:rsidP="00E40184">
      <w:pPr>
        <w:rPr>
          <w:b/>
          <w:bCs/>
          <w:rtl/>
        </w:rPr>
      </w:pPr>
    </w:p>
    <w:p w14:paraId="328446D2" w14:textId="77777777" w:rsidR="00E40184" w:rsidRDefault="00E40184" w:rsidP="00E40184">
      <w:pPr>
        <w:rPr>
          <w:b/>
          <w:bCs/>
          <w:rtl/>
        </w:rPr>
      </w:pPr>
    </w:p>
    <w:p w14:paraId="179DA695" w14:textId="77777777" w:rsidR="00E40184" w:rsidRDefault="00E40184" w:rsidP="00E40184">
      <w:pPr>
        <w:rPr>
          <w:b/>
          <w:bCs/>
          <w:rtl/>
        </w:rPr>
      </w:pPr>
    </w:p>
    <w:p w14:paraId="1C9B496B" w14:textId="563696D2" w:rsidR="00FF21AD" w:rsidRPr="00DA24A3" w:rsidRDefault="00DA24A3" w:rsidP="00DA24A3">
      <w:pPr>
        <w:jc w:val="left"/>
        <w:rPr>
          <w:b/>
          <w:color w:val="000000"/>
          <w:sz w:val="56"/>
        </w:rPr>
      </w:pPr>
      <w:r>
        <w:rPr>
          <w:b/>
          <w:bCs/>
          <w:sz w:val="56"/>
          <w:szCs w:val="56"/>
          <w:rtl/>
        </w:rPr>
        <w:t>المبحث الثالث: المشاريع الريادية</w:t>
      </w:r>
    </w:p>
    <w:p w14:paraId="38CC8FE3" w14:textId="60017AE7" w:rsidR="00E40184" w:rsidRPr="00002FA8" w:rsidRDefault="00E6732D" w:rsidP="00E40184">
      <w:pPr>
        <w:numPr>
          <w:ilvl w:val="0"/>
          <w:numId w:val="12"/>
        </w:numPr>
        <w:rPr>
          <w:b/>
          <w:bCs/>
          <w:sz w:val="40"/>
          <w:szCs w:val="40"/>
        </w:rPr>
      </w:pPr>
      <w:r w:rsidRPr="00002FA8">
        <w:rPr>
          <w:b/>
          <w:bCs/>
          <w:sz w:val="40"/>
          <w:szCs w:val="40"/>
          <w:rtl/>
        </w:rPr>
        <w:t>مفهوم ريادة الأعمال</w:t>
      </w:r>
      <w:r w:rsidRPr="00002FA8">
        <w:rPr>
          <w:b/>
          <w:bCs/>
          <w:sz w:val="40"/>
          <w:szCs w:val="40"/>
        </w:rPr>
        <w:t>.</w:t>
      </w:r>
    </w:p>
    <w:p w14:paraId="1AB8D055" w14:textId="0CDEDAC9" w:rsidR="00E40184" w:rsidRPr="00002FA8" w:rsidRDefault="00E6732D" w:rsidP="00E40184">
      <w:pPr>
        <w:numPr>
          <w:ilvl w:val="0"/>
          <w:numId w:val="12"/>
        </w:numPr>
        <w:rPr>
          <w:b/>
          <w:bCs/>
          <w:sz w:val="40"/>
          <w:szCs w:val="40"/>
        </w:rPr>
      </w:pPr>
      <w:r w:rsidRPr="00002FA8">
        <w:rPr>
          <w:b/>
          <w:bCs/>
          <w:sz w:val="40"/>
          <w:szCs w:val="40"/>
          <w:rtl/>
        </w:rPr>
        <w:t>مفهوم المشاريع الريادية</w:t>
      </w:r>
      <w:r w:rsidRPr="00002FA8">
        <w:rPr>
          <w:b/>
          <w:bCs/>
          <w:sz w:val="40"/>
          <w:szCs w:val="40"/>
        </w:rPr>
        <w:t>.</w:t>
      </w:r>
    </w:p>
    <w:p w14:paraId="3F1D10B0" w14:textId="50BEF679" w:rsidR="00E40184" w:rsidRPr="00002FA8" w:rsidRDefault="00E6732D" w:rsidP="00E40184">
      <w:pPr>
        <w:numPr>
          <w:ilvl w:val="0"/>
          <w:numId w:val="12"/>
        </w:numPr>
        <w:rPr>
          <w:b/>
          <w:bCs/>
          <w:sz w:val="40"/>
          <w:szCs w:val="40"/>
        </w:rPr>
      </w:pPr>
      <w:r w:rsidRPr="00002FA8">
        <w:rPr>
          <w:b/>
          <w:bCs/>
          <w:sz w:val="40"/>
          <w:szCs w:val="40"/>
          <w:rtl/>
        </w:rPr>
        <w:t>خصائص المشاريع الريادية</w:t>
      </w:r>
      <w:r w:rsidRPr="00002FA8">
        <w:rPr>
          <w:b/>
          <w:bCs/>
          <w:sz w:val="40"/>
          <w:szCs w:val="40"/>
        </w:rPr>
        <w:t>.</w:t>
      </w:r>
    </w:p>
    <w:p w14:paraId="59161889" w14:textId="6AFA4595" w:rsidR="00E40184" w:rsidRPr="00002FA8" w:rsidRDefault="00E6732D" w:rsidP="00E40184">
      <w:pPr>
        <w:numPr>
          <w:ilvl w:val="0"/>
          <w:numId w:val="12"/>
        </w:numPr>
        <w:rPr>
          <w:b/>
          <w:bCs/>
          <w:sz w:val="40"/>
          <w:szCs w:val="40"/>
        </w:rPr>
      </w:pPr>
      <w:r w:rsidRPr="00002FA8">
        <w:rPr>
          <w:b/>
          <w:bCs/>
          <w:sz w:val="40"/>
          <w:szCs w:val="40"/>
          <w:rtl/>
        </w:rPr>
        <w:t>ريادة الأعمال الزراعية</w:t>
      </w:r>
      <w:r w:rsidRPr="00002FA8">
        <w:rPr>
          <w:b/>
          <w:bCs/>
          <w:sz w:val="40"/>
          <w:szCs w:val="40"/>
        </w:rPr>
        <w:t>.</w:t>
      </w:r>
    </w:p>
    <w:p w14:paraId="3FB82F7D" w14:textId="1BA0D37D" w:rsidR="00E40184" w:rsidRPr="00002FA8" w:rsidRDefault="00E6732D" w:rsidP="00E40184">
      <w:pPr>
        <w:numPr>
          <w:ilvl w:val="0"/>
          <w:numId w:val="12"/>
        </w:numPr>
        <w:rPr>
          <w:b/>
          <w:bCs/>
          <w:sz w:val="40"/>
          <w:szCs w:val="40"/>
        </w:rPr>
      </w:pPr>
      <w:r w:rsidRPr="00002FA8">
        <w:rPr>
          <w:b/>
          <w:bCs/>
          <w:sz w:val="40"/>
          <w:szCs w:val="40"/>
          <w:rtl/>
        </w:rPr>
        <w:t>عوامل نجاح المشاريع الريادية</w:t>
      </w:r>
      <w:r w:rsidRPr="00002FA8">
        <w:rPr>
          <w:b/>
          <w:bCs/>
          <w:sz w:val="40"/>
          <w:szCs w:val="40"/>
        </w:rPr>
        <w:t>.</w:t>
      </w:r>
    </w:p>
    <w:p w14:paraId="1802A195" w14:textId="77777777" w:rsidR="00E40184" w:rsidRPr="002030A8" w:rsidRDefault="00E40184" w:rsidP="00E40184">
      <w:pPr>
        <w:bidi w:val="0"/>
        <w:spacing w:after="160" w:line="259" w:lineRule="auto"/>
        <w:ind w:firstLine="0"/>
        <w:jc w:val="left"/>
      </w:pPr>
      <w:r w:rsidRPr="002030A8">
        <w:br w:type="page"/>
      </w:r>
    </w:p>
    <w:p w14:paraId="31207954" w14:textId="44566ABD" w:rsidR="00002FA8" w:rsidRPr="00853164" w:rsidRDefault="00DA24A3" w:rsidP="00002FA8">
      <w:pPr>
        <w:pStyle w:val="2"/>
        <w:rPr>
          <w:color w:val="1F5C3A"/>
          <w:sz w:val="36"/>
          <w:szCs w:val="32"/>
          <w:rtl/>
        </w:rPr>
      </w:pPr>
      <w:bookmarkStart w:id="13" w:name="_Toc236696007"/>
      <w:r>
        <w:rPr>
          <w:rtl/>
        </w:rPr>
        <w:lastRenderedPageBreak/>
        <w:t>المبحث الثالث: المشاريع الريادية</w:t>
      </w:r>
      <w:bookmarkEnd w:id="13"/>
    </w:p>
    <w:p w14:paraId="46469330" w14:textId="56811571" w:rsidR="00FF21AD" w:rsidRPr="0022557E" w:rsidRDefault="00293768" w:rsidP="00293768">
      <w:pPr>
        <w:rPr>
          <w:bCs/>
          <w:rtl/>
        </w:rPr>
      </w:pPr>
      <w:r w:rsidRPr="0022557E">
        <w:rPr>
          <w:bCs/>
          <w:szCs w:val="32"/>
          <w:rtl/>
        </w:rPr>
        <w:t>مفهوم ريادة الأعمال</w:t>
      </w:r>
    </w:p>
    <w:p w14:paraId="176716DC" w14:textId="5EDB55FA" w:rsidR="00E40184" w:rsidRPr="00FF21AD" w:rsidRDefault="00E6732D" w:rsidP="00E40184">
      <w:pPr>
        <w:rPr>
          <w:rtl/>
        </w:rPr>
      </w:pPr>
      <w:r w:rsidRPr="00FF21AD">
        <w:rPr>
          <w:rFonts w:hint="cs"/>
          <w:szCs w:val="32"/>
          <w:rtl/>
        </w:rPr>
        <w:t>يرجع</w:t>
      </w:r>
      <w:r w:rsidRPr="00FF21AD">
        <w:rPr>
          <w:szCs w:val="32"/>
          <w:rtl/>
        </w:rPr>
        <w:t xml:space="preserve"> أصل المصطلح إلى الاقتصادي الفرنسي </w:t>
      </w:r>
      <w:r w:rsidRPr="00FF21AD">
        <w:rPr>
          <w:szCs w:val="32"/>
        </w:rPr>
        <w:t>Richard Cantillon</w:t>
      </w:r>
      <w:r w:rsidRPr="00FF21AD">
        <w:rPr>
          <w:szCs w:val="32"/>
          <w:rtl/>
        </w:rPr>
        <w:t xml:space="preserve"> الذي وصف رائد الأعمال بأنه الشخص الذي يتحمل المخاطرة في ظل ظروف عدم التأكد، ثم جاء </w:t>
      </w:r>
      <w:r w:rsidRPr="00FF21AD">
        <w:rPr>
          <w:szCs w:val="32"/>
        </w:rPr>
        <w:t>Joseph Schumpeter</w:t>
      </w:r>
      <w:r w:rsidRPr="00FF21AD">
        <w:rPr>
          <w:szCs w:val="32"/>
          <w:rtl/>
        </w:rPr>
        <w:t xml:space="preserve"> ليجعل الابتكار جوهر العملية الريادية، حيث يرى أن رائد الأعمال هو من يحدث "التدمير الخلاق" من خلال تقديم منتجات أو خدمات أو أساليب إنتاج جديدة.</w:t>
      </w:r>
    </w:p>
    <w:p w14:paraId="68E4A2CD" w14:textId="7043B1FE" w:rsidR="00E40184" w:rsidRPr="00FF21AD" w:rsidRDefault="00E6732D" w:rsidP="00E40184">
      <w:pPr>
        <w:rPr>
          <w:rtl/>
        </w:rPr>
      </w:pPr>
      <w:r w:rsidRPr="00FF21AD">
        <w:rPr>
          <w:szCs w:val="32"/>
          <w:rtl/>
        </w:rPr>
        <w:t xml:space="preserve">ويعرف </w:t>
      </w:r>
      <w:r w:rsidRPr="00FF21AD">
        <w:rPr>
          <w:szCs w:val="32"/>
        </w:rPr>
        <w:t>Shane &amp; Venkataraman</w:t>
      </w:r>
      <w:r w:rsidRPr="00FF21AD">
        <w:rPr>
          <w:szCs w:val="32"/>
          <w:rtl/>
        </w:rPr>
        <w:t xml:space="preserve"> (2000) ريادة الأعمال بأنها العملية التي يتم من خلالها اكتشاف الفرص الاقتصادية واستثمارها لإنشاء قيمة جديدة، بينما يرى </w:t>
      </w:r>
      <w:r w:rsidRPr="00FF21AD">
        <w:rPr>
          <w:szCs w:val="32"/>
        </w:rPr>
        <w:t>Drucker</w:t>
      </w:r>
      <w:r w:rsidRPr="00FF21AD">
        <w:rPr>
          <w:szCs w:val="32"/>
          <w:rtl/>
        </w:rPr>
        <w:t xml:space="preserve"> (1985) أن ريادة الأعمال ليست سمة شخصية فقط، وإنما ممارسة تعتمد على البحث المنظم عن الفرص واستثمارها من خلال الابتكار.</w:t>
      </w:r>
    </w:p>
    <w:p w14:paraId="634E0E48" w14:textId="77777777" w:rsidR="00FF21AD" w:rsidRPr="00FF21AD" w:rsidRDefault="00FF21AD" w:rsidP="00E40184">
      <w:pPr>
        <w:rPr>
          <w:b/>
          <w:bCs/>
          <w:szCs w:val="32"/>
          <w:rtl/>
        </w:rPr>
      </w:pPr>
      <w:r w:rsidRPr="00FF21AD">
        <w:rPr>
          <w:rFonts w:hint="cs"/>
          <w:szCs w:val="32"/>
          <w:rtl/>
        </w:rPr>
        <w:t xml:space="preserve">ويمكن استخلاص التعريف بأن </w:t>
      </w:r>
      <w:r w:rsidRPr="00FF21AD">
        <w:rPr>
          <w:szCs w:val="32"/>
          <w:rtl/>
        </w:rPr>
        <w:t xml:space="preserve">ريادة الأعمال </w:t>
      </w:r>
      <w:r w:rsidRPr="00FF21AD">
        <w:rPr>
          <w:rFonts w:hint="cs"/>
          <w:szCs w:val="32"/>
          <w:rtl/>
        </w:rPr>
        <w:t xml:space="preserve">هي: </w:t>
      </w:r>
      <w:r w:rsidRPr="00FF21AD">
        <w:rPr>
          <w:b/>
          <w:bCs/>
          <w:szCs w:val="32"/>
          <w:rtl/>
        </w:rPr>
        <w:t>عملية إنشاء مشروع جديد قائم على فكرة مبتكرة تتسم بدرجة من المخاطرة المحسوبة بهدف تحقيق قيمة اقتصادية واجتماعية.</w:t>
      </w:r>
    </w:p>
    <w:p w14:paraId="7BA4873D" w14:textId="77777777" w:rsidR="00FF21AD" w:rsidRPr="00FF21AD" w:rsidRDefault="00FF21AD" w:rsidP="00E40184">
      <w:pPr>
        <w:rPr>
          <w:b/>
          <w:bCs/>
          <w:szCs w:val="32"/>
          <w:rtl/>
        </w:rPr>
      </w:pPr>
      <w:r w:rsidRPr="00FF21AD">
        <w:rPr>
          <w:rFonts w:hint="cs"/>
          <w:b/>
          <w:bCs/>
          <w:szCs w:val="32"/>
          <w:rtl/>
        </w:rPr>
        <w:t xml:space="preserve">رائد الأعمال: </w:t>
      </w:r>
    </w:p>
    <w:p w14:paraId="6BA09C7F" w14:textId="77777777" w:rsidR="00E40184" w:rsidRPr="00FF21AD" w:rsidRDefault="00E40184" w:rsidP="00E40184">
      <w:pPr>
        <w:rPr>
          <w:rtl/>
        </w:rPr>
      </w:pPr>
      <w:r w:rsidRPr="00FF21AD">
        <w:rPr>
          <w:rFonts w:hint="cs"/>
          <w:rtl/>
        </w:rPr>
        <w:t xml:space="preserve">بحسب المعجم الريادي </w:t>
      </w:r>
      <w:r w:rsidRPr="00FF21AD">
        <w:rPr>
          <w:rtl/>
        </w:rPr>
        <w:t xml:space="preserve">هــو الشــخص الــذي يؤســس </w:t>
      </w:r>
      <w:r w:rsidRPr="00FF21AD">
        <w:rPr>
          <w:rFonts w:hint="cs"/>
          <w:rtl/>
        </w:rPr>
        <w:t xml:space="preserve">أو </w:t>
      </w:r>
      <w:r w:rsidRPr="00FF21AD">
        <w:rPr>
          <w:rtl/>
        </w:rPr>
        <w:t xml:space="preserve">يســاهم </w:t>
      </w:r>
      <w:r w:rsidRPr="00FF21AD">
        <w:rPr>
          <w:rFonts w:hint="cs"/>
          <w:rtl/>
        </w:rPr>
        <w:t xml:space="preserve">في تأسيس </w:t>
      </w:r>
      <w:r w:rsidRPr="00FF21AD">
        <w:rPr>
          <w:rtl/>
        </w:rPr>
        <w:t>شــركة جديــدة</w:t>
      </w:r>
      <w:r w:rsidRPr="00FF21AD">
        <w:rPr>
          <w:rFonts w:hint="cs"/>
          <w:rtl/>
        </w:rPr>
        <w:t>، ولديه القدرة على</w:t>
      </w:r>
      <w:r w:rsidRPr="00FF21AD">
        <w:rPr>
          <w:rtl/>
        </w:rPr>
        <w:t xml:space="preserve"> تحويــل المشــروع مــن مجــرد فكــرة إ</w:t>
      </w:r>
      <w:r w:rsidRPr="00FF21AD">
        <w:rPr>
          <w:rFonts w:hint="cs"/>
          <w:rtl/>
        </w:rPr>
        <w:t>لى</w:t>
      </w:r>
      <w:r w:rsidRPr="00FF21AD">
        <w:rPr>
          <w:rtl/>
        </w:rPr>
        <w:t xml:space="preserve"> شــركة ناجحــة ومســتمرة تــدر أرباحــا وعائــدات اســتثمارية، </w:t>
      </w:r>
      <w:r w:rsidRPr="00FF21AD">
        <w:rPr>
          <w:rFonts w:hint="cs"/>
          <w:rtl/>
        </w:rPr>
        <w:t>و</w:t>
      </w:r>
      <w:r w:rsidRPr="00FF21AD">
        <w:rPr>
          <w:rtl/>
        </w:rPr>
        <w:t>يتحمــل فــي ســبيل ذلــك العديــد مــن المخاطــر والتحديــات</w:t>
      </w:r>
      <w:r w:rsidRPr="00FF21AD">
        <w:t>.</w:t>
      </w:r>
      <w:r w:rsidRPr="00002FA8">
        <w:rPr>
          <w:rStyle w:val="a5"/>
          <w:sz w:val="28"/>
          <w:vertAlign w:val="superscript"/>
        </w:rPr>
        <w:t>(</w:t>
      </w:r>
      <w:r w:rsidRPr="00002FA8">
        <w:rPr>
          <w:rStyle w:val="a5"/>
          <w:sz w:val="28"/>
          <w:vertAlign w:val="superscript"/>
        </w:rPr>
        <w:footnoteReference w:id="21"/>
      </w:r>
      <w:r w:rsidRPr="00002FA8">
        <w:rPr>
          <w:rStyle w:val="a5"/>
          <w:sz w:val="28"/>
          <w:vertAlign w:val="superscript"/>
        </w:rPr>
        <w:t>)</w:t>
      </w:r>
      <w:r w:rsidRPr="00FF21AD">
        <w:t xml:space="preserve"> </w:t>
      </w:r>
    </w:p>
    <w:p w14:paraId="39FFC194" w14:textId="04E64C73" w:rsidR="00FF21AD" w:rsidRPr="00293768" w:rsidRDefault="00293768" w:rsidP="00293768">
      <w:pPr>
        <w:rPr>
          <w:b/>
        </w:rPr>
      </w:pPr>
      <w:r w:rsidRPr="00293768">
        <w:rPr>
          <w:b/>
          <w:szCs w:val="32"/>
          <w:rtl/>
        </w:rPr>
        <w:t>أهمية ريادة الأعمال</w:t>
      </w:r>
    </w:p>
    <w:p w14:paraId="7E40F50A" w14:textId="77777777" w:rsidR="00FF21AD" w:rsidRPr="00FF21AD" w:rsidRDefault="00FF21AD" w:rsidP="00E40184">
      <w:pPr>
        <w:rPr>
          <w:szCs w:val="32"/>
          <w:rtl/>
        </w:rPr>
      </w:pPr>
      <w:r w:rsidRPr="00FF21AD">
        <w:rPr>
          <w:szCs w:val="32"/>
          <w:rtl/>
        </w:rPr>
        <w:t xml:space="preserve">تسهم ريادة </w:t>
      </w:r>
      <w:r w:rsidRPr="00002FA8">
        <w:rPr>
          <w:szCs w:val="32"/>
          <w:rtl/>
        </w:rPr>
        <w:t>الأعمال</w:t>
      </w:r>
      <w:r w:rsidRPr="00002FA8">
        <w:rPr>
          <w:rFonts w:hint="cs"/>
          <w:szCs w:val="32"/>
          <w:rtl/>
        </w:rPr>
        <w:t xml:space="preserve"> </w:t>
      </w:r>
      <w:r w:rsidRPr="00FF21AD">
        <w:rPr>
          <w:rFonts w:hint="cs"/>
          <w:szCs w:val="32"/>
          <w:rtl/>
        </w:rPr>
        <w:t xml:space="preserve">بشكل مباشر </w:t>
      </w:r>
      <w:r w:rsidRPr="00FF21AD">
        <w:rPr>
          <w:szCs w:val="32"/>
          <w:rtl/>
        </w:rPr>
        <w:t>في تحقيق التنمية الاقتصادية والاجتماعية، إذ تؤدي دورًا مهمًا في</w:t>
      </w:r>
      <w:r w:rsidRPr="00FF21AD">
        <w:rPr>
          <w:rFonts w:hint="cs"/>
          <w:szCs w:val="32"/>
          <w:rtl/>
        </w:rPr>
        <w:t>:</w:t>
      </w:r>
    </w:p>
    <w:p w14:paraId="409ADB48" w14:textId="65E9B446" w:rsidR="00E40184" w:rsidRPr="002030A8" w:rsidRDefault="002030A8">
      <w:pPr>
        <w:pStyle w:val="af2"/>
        <w:numPr>
          <w:ilvl w:val="0"/>
          <w:numId w:val="28"/>
        </w:numPr>
      </w:pPr>
      <w:r w:rsidRPr="002030A8">
        <w:rPr>
          <w:szCs w:val="32"/>
          <w:rtl/>
        </w:rPr>
        <w:t>زيادة الإنتاج، وتنويع الأنشطة الاقتصادية، ورفع مستوى الابتكار، واستحداث فرص عمل جديدة</w:t>
      </w:r>
      <w:r w:rsidRPr="002030A8">
        <w:rPr>
          <w:rFonts w:hint="cs"/>
          <w:szCs w:val="32"/>
          <w:rtl/>
        </w:rPr>
        <w:t>.</w:t>
      </w:r>
    </w:p>
    <w:p w14:paraId="0FDB3326" w14:textId="4E072BF1" w:rsidR="00E40184" w:rsidRPr="002030A8" w:rsidRDefault="002030A8">
      <w:pPr>
        <w:pStyle w:val="af2"/>
        <w:numPr>
          <w:ilvl w:val="0"/>
          <w:numId w:val="28"/>
        </w:numPr>
      </w:pPr>
      <w:r w:rsidRPr="002030A8">
        <w:rPr>
          <w:szCs w:val="32"/>
          <w:rtl/>
        </w:rPr>
        <w:t xml:space="preserve">دعم المنشآت الصغيرة والمتوسطة التي تُعد من أهم ركائز الاقتصاد الوطني في معظم دول العالم. </w:t>
      </w:r>
    </w:p>
    <w:p w14:paraId="6745F20C" w14:textId="0F64CEB1" w:rsidR="00E40184" w:rsidRPr="002030A8" w:rsidRDefault="002030A8">
      <w:pPr>
        <w:pStyle w:val="af2"/>
        <w:numPr>
          <w:ilvl w:val="0"/>
          <w:numId w:val="28"/>
        </w:numPr>
      </w:pPr>
      <w:r w:rsidRPr="002030A8">
        <w:rPr>
          <w:szCs w:val="32"/>
          <w:rtl/>
        </w:rPr>
        <w:lastRenderedPageBreak/>
        <w:t xml:space="preserve">رفع كفاءة استخدام الموارد، وتحفيز الاستثمار، وتعزيز القدرة التنافسية للاقتصاد الوطني من خلال تطوير منتجات وخدمات ذات قيمة مضافة، الأمر الذي ينعكس إيجابًا على معدلات النمو الاقتصادي وتحسين جودة الحياة. </w:t>
      </w:r>
    </w:p>
    <w:p w14:paraId="0163ADE0" w14:textId="0B906DE6" w:rsidR="00E40184" w:rsidRPr="002030A8" w:rsidRDefault="002030A8" w:rsidP="00E40184">
      <w:pPr>
        <w:rPr>
          <w:rtl/>
        </w:rPr>
      </w:pPr>
      <w:r w:rsidRPr="002030A8">
        <w:rPr>
          <w:szCs w:val="32"/>
          <w:rtl/>
        </w:rPr>
        <w:t>وفي المملكة العربية السعودية، حظيت ريادة الأعمال باهتمام متزايد في إطار رؤية المملكة 2030، التي جعلت من تنمية قطاع المنشآت الصغيرة والمتوسطة، وتشجيع الابتكار، وتمكين رواد الأعمال، أحد المرتكزات الأساسية لتنويع الاقتصاد الوطني وتقليل الاعتماد على النفط. وقد انعكس هذا الاهتمام في إنشاء العديد من الجهات الداعمة لريادة الأعمال، وفي مقدمتها الهيئة العامة للمنشآت الصغيرة والمتوسطة (منشآت)، إضافة إلى إطلاق برامج التمويل، وحاضنات ومسرعات الأعمال، وبرامج التدريب والاستشارات، بما يسهم في توفير بيئة محفزة لنمو المشروعات الريادية وزيادة مساهمتها في الناتج المحلي الإجمالي</w:t>
      </w:r>
      <w:r w:rsidRPr="00002FA8">
        <w:rPr>
          <w:rStyle w:val="a5"/>
          <w:sz w:val="28"/>
          <w:szCs w:val="32"/>
          <w:vertAlign w:val="superscript"/>
          <w:rtl/>
        </w:rPr>
        <w:t>(</w:t>
      </w:r>
      <w:r w:rsidRPr="00002FA8">
        <w:rPr>
          <w:rStyle w:val="a5"/>
          <w:sz w:val="28"/>
          <w:szCs w:val="32"/>
          <w:vertAlign w:val="superscript"/>
          <w:rtl/>
        </w:rPr>
        <w:footnoteReference w:id="22"/>
      </w:r>
      <w:r w:rsidRPr="00002FA8">
        <w:rPr>
          <w:rStyle w:val="a5"/>
          <w:sz w:val="28"/>
          <w:szCs w:val="32"/>
          <w:vertAlign w:val="superscript"/>
          <w:rtl/>
        </w:rPr>
        <w:t>)</w:t>
      </w:r>
      <w:r w:rsidRPr="002030A8">
        <w:rPr>
          <w:szCs w:val="32"/>
          <w:rtl/>
        </w:rPr>
        <w:t>.</w:t>
      </w:r>
    </w:p>
    <w:p w14:paraId="2FF7A4F6" w14:textId="5DE7C46D" w:rsidR="00FF21AD" w:rsidRPr="0022557E" w:rsidRDefault="00293768" w:rsidP="00293768">
      <w:pPr>
        <w:rPr>
          <w:bCs/>
          <w:rtl/>
        </w:rPr>
      </w:pPr>
      <w:r w:rsidRPr="0022557E">
        <w:rPr>
          <w:bCs/>
          <w:szCs w:val="32"/>
          <w:rtl/>
        </w:rPr>
        <w:t>مفهوم المشاريع الريادية</w:t>
      </w:r>
    </w:p>
    <w:p w14:paraId="3681E28D" w14:textId="77777777" w:rsidR="00FF21AD" w:rsidRPr="00FF21AD" w:rsidRDefault="00FF21AD" w:rsidP="00E40184">
      <w:pPr>
        <w:ind w:left="720" w:firstLine="0"/>
        <w:rPr>
          <w:szCs w:val="32"/>
          <w:rtl/>
        </w:rPr>
      </w:pPr>
      <w:r w:rsidRPr="00FF21AD">
        <w:rPr>
          <w:szCs w:val="32"/>
          <w:rtl/>
        </w:rPr>
        <w:t>المشروع الريادي هو مشروع اقتصادي يقوم على فكرة مبتكرة تهدف إلى تقديم قيمة جديدة للسوق مع إمكانية تحقيق نمو مرتفع خلال فترة زمنية قصيرة مقارنة بالمشروعات التقليدية.</w:t>
      </w:r>
    </w:p>
    <w:p w14:paraId="7DDC005A" w14:textId="5C9300E8" w:rsidR="00E40184" w:rsidRPr="00FF21AD" w:rsidRDefault="00E6732D" w:rsidP="00E40184">
      <w:pPr>
        <w:ind w:left="720" w:firstLine="0"/>
        <w:rPr>
          <w:rtl/>
        </w:rPr>
      </w:pPr>
      <w:r w:rsidRPr="00FF21AD">
        <w:rPr>
          <w:szCs w:val="32"/>
          <w:rtl/>
        </w:rPr>
        <w:t xml:space="preserve">ويرى </w:t>
      </w:r>
      <w:r w:rsidRPr="00FF21AD">
        <w:rPr>
          <w:szCs w:val="32"/>
        </w:rPr>
        <w:t>Blank</w:t>
      </w:r>
      <w:r w:rsidRPr="00FF21AD">
        <w:rPr>
          <w:szCs w:val="32"/>
          <w:rtl/>
        </w:rPr>
        <w:t xml:space="preserve"> (2013) أن المشروع الريادي هو منظمة مؤقتة تبحث عن نموذج عمل قابل للتكرار وقابل للتوسع (</w:t>
      </w:r>
      <w:r w:rsidRPr="00FF21AD">
        <w:rPr>
          <w:szCs w:val="32"/>
        </w:rPr>
        <w:t>Scalable Business Model</w:t>
      </w:r>
      <w:r w:rsidRPr="00FF21AD">
        <w:rPr>
          <w:szCs w:val="32"/>
          <w:rtl/>
        </w:rPr>
        <w:t>).</w:t>
      </w:r>
    </w:p>
    <w:p w14:paraId="7C067FAB" w14:textId="56E3AFC2" w:rsidR="00E40184" w:rsidRPr="00FF21AD" w:rsidRDefault="00E6732D" w:rsidP="00E40184">
      <w:pPr>
        <w:ind w:left="720" w:firstLine="0"/>
        <w:rPr>
          <w:rtl/>
        </w:rPr>
      </w:pPr>
      <w:r w:rsidRPr="00FF21AD">
        <w:rPr>
          <w:szCs w:val="32"/>
          <w:rtl/>
        </w:rPr>
        <w:t xml:space="preserve">أما </w:t>
      </w:r>
      <w:r w:rsidRPr="00FF21AD">
        <w:rPr>
          <w:szCs w:val="32"/>
        </w:rPr>
        <w:t>Ries</w:t>
      </w:r>
      <w:r w:rsidRPr="00FF21AD">
        <w:rPr>
          <w:szCs w:val="32"/>
          <w:rtl/>
        </w:rPr>
        <w:t xml:space="preserve"> (2011) فيعرف المشروع الريادي بأنه مؤسسة بشرية صُممت لتقديم منتج أو خدمة جديدة في بيئة تتسم بدرجة عالية من عدم التأكد.</w:t>
      </w:r>
    </w:p>
    <w:p w14:paraId="205CB072" w14:textId="052D5F49" w:rsidR="00E40184" w:rsidRPr="002030A8" w:rsidRDefault="002030A8" w:rsidP="00E40184">
      <w:pPr>
        <w:ind w:left="720" w:firstLine="0"/>
        <w:rPr>
          <w:rtl/>
        </w:rPr>
      </w:pPr>
      <w:r w:rsidRPr="002030A8">
        <w:rPr>
          <w:szCs w:val="32"/>
          <w:rtl/>
        </w:rPr>
        <w:t>وتختلف المشاريع الريادية عن المشاريع الصغيرة التقليدية في أن هدفها الأساسي ليس مجرد تحقيق دخل، وإنما النمو السريع والابتكار والتوسع المستقبلي</w:t>
      </w:r>
      <w:r w:rsidRPr="00002FA8">
        <w:rPr>
          <w:rStyle w:val="a5"/>
          <w:sz w:val="28"/>
          <w:szCs w:val="32"/>
          <w:vertAlign w:val="superscript"/>
          <w:rtl/>
        </w:rPr>
        <w:t>(</w:t>
      </w:r>
      <w:r w:rsidRPr="00002FA8">
        <w:rPr>
          <w:rStyle w:val="a5"/>
          <w:sz w:val="28"/>
          <w:szCs w:val="32"/>
          <w:vertAlign w:val="superscript"/>
          <w:rtl/>
        </w:rPr>
        <w:footnoteReference w:id="23"/>
      </w:r>
      <w:r w:rsidRPr="00002FA8">
        <w:rPr>
          <w:rStyle w:val="a5"/>
          <w:sz w:val="28"/>
          <w:szCs w:val="32"/>
          <w:vertAlign w:val="superscript"/>
          <w:rtl/>
        </w:rPr>
        <w:t>)</w:t>
      </w:r>
    </w:p>
    <w:p w14:paraId="5FC63C46" w14:textId="77777777" w:rsidR="00FF21AD" w:rsidRPr="00FF21AD" w:rsidRDefault="00FF21AD" w:rsidP="00E40184">
      <w:pPr>
        <w:ind w:left="720" w:firstLine="0"/>
        <w:rPr>
          <w:b/>
          <w:bCs/>
          <w:szCs w:val="32"/>
          <w:rtl/>
        </w:rPr>
      </w:pPr>
      <w:r w:rsidRPr="00FF21AD">
        <w:rPr>
          <w:rFonts w:hint="cs"/>
          <w:b/>
          <w:bCs/>
          <w:szCs w:val="32"/>
          <w:rtl/>
        </w:rPr>
        <w:t xml:space="preserve">خصائص المشاريع الريادية: </w:t>
      </w:r>
    </w:p>
    <w:p w14:paraId="76440C15" w14:textId="77777777" w:rsidR="00FF21AD" w:rsidRPr="00FF21AD" w:rsidRDefault="00FF21AD" w:rsidP="00E40184">
      <w:pPr>
        <w:numPr>
          <w:ilvl w:val="0"/>
          <w:numId w:val="12"/>
        </w:numPr>
        <w:rPr>
          <w:szCs w:val="32"/>
        </w:rPr>
      </w:pPr>
      <w:r w:rsidRPr="00FF21AD">
        <w:rPr>
          <w:b/>
          <w:bCs/>
          <w:szCs w:val="32"/>
          <w:rtl/>
        </w:rPr>
        <w:t>اغتنام الفرص</w:t>
      </w:r>
      <w:r w:rsidRPr="00FF21AD">
        <w:rPr>
          <w:szCs w:val="32"/>
          <w:rtl/>
        </w:rPr>
        <w:t xml:space="preserve">، حيث يبدأ النشاط الريادي بإدراك فرصة اقتصادية أو اجتماعية يمكن استثمارها بصورة تحقق قيمة مضافة. </w:t>
      </w:r>
    </w:p>
    <w:p w14:paraId="17801F49" w14:textId="77777777" w:rsidR="00FF21AD" w:rsidRPr="00FF21AD" w:rsidRDefault="00FF21AD" w:rsidP="00E40184">
      <w:pPr>
        <w:numPr>
          <w:ilvl w:val="0"/>
          <w:numId w:val="12"/>
        </w:numPr>
        <w:rPr>
          <w:szCs w:val="32"/>
        </w:rPr>
      </w:pPr>
      <w:r w:rsidRPr="00FF21AD">
        <w:rPr>
          <w:b/>
          <w:bCs/>
          <w:szCs w:val="32"/>
          <w:rtl/>
        </w:rPr>
        <w:lastRenderedPageBreak/>
        <w:t>الابتكار،</w:t>
      </w:r>
      <w:r w:rsidRPr="00FF21AD">
        <w:rPr>
          <w:szCs w:val="32"/>
          <w:rtl/>
        </w:rPr>
        <w:t xml:space="preserve"> ويقصد به تطوير فكرة </w:t>
      </w:r>
      <w:r w:rsidRPr="00FF21AD">
        <w:rPr>
          <w:rFonts w:hint="cs"/>
          <w:szCs w:val="32"/>
          <w:rtl/>
        </w:rPr>
        <w:t>جديدة</w:t>
      </w:r>
      <w:r w:rsidRPr="00FF21AD">
        <w:rPr>
          <w:rFonts w:hint="eastAsia"/>
          <w:szCs w:val="32"/>
          <w:rtl/>
        </w:rPr>
        <w:t>،</w:t>
      </w:r>
      <w:r w:rsidRPr="00FF21AD">
        <w:rPr>
          <w:szCs w:val="32"/>
          <w:rtl/>
        </w:rPr>
        <w:t xml:space="preserve"> أو </w:t>
      </w:r>
      <w:r w:rsidRPr="00FF21AD">
        <w:rPr>
          <w:rFonts w:hint="cs"/>
          <w:szCs w:val="32"/>
          <w:rtl/>
        </w:rPr>
        <w:t xml:space="preserve">تحسين منتج، </w:t>
      </w:r>
      <w:r w:rsidRPr="00FF21AD">
        <w:rPr>
          <w:szCs w:val="32"/>
          <w:rtl/>
        </w:rPr>
        <w:t xml:space="preserve">أو </w:t>
      </w:r>
      <w:r w:rsidRPr="00FF21AD">
        <w:rPr>
          <w:rFonts w:hint="cs"/>
          <w:szCs w:val="32"/>
          <w:rtl/>
        </w:rPr>
        <w:t>خدمة</w:t>
      </w:r>
      <w:r w:rsidRPr="00FF21AD">
        <w:rPr>
          <w:rFonts w:hint="eastAsia"/>
          <w:szCs w:val="32"/>
          <w:rtl/>
        </w:rPr>
        <w:t>،</w:t>
      </w:r>
      <w:r w:rsidRPr="00FF21AD">
        <w:rPr>
          <w:szCs w:val="32"/>
          <w:rtl/>
        </w:rPr>
        <w:t xml:space="preserve"> أو طريقة أداء قائمة بما يزيد من كفاءة المشروع وقدرته على المنافسة. </w:t>
      </w:r>
    </w:p>
    <w:p w14:paraId="290D9F9E" w14:textId="77777777" w:rsidR="00FF21AD" w:rsidRPr="00FF21AD" w:rsidRDefault="00FF21AD" w:rsidP="00E40184">
      <w:pPr>
        <w:numPr>
          <w:ilvl w:val="0"/>
          <w:numId w:val="12"/>
        </w:numPr>
        <w:rPr>
          <w:szCs w:val="32"/>
        </w:rPr>
      </w:pPr>
      <w:r w:rsidRPr="00FF21AD">
        <w:rPr>
          <w:b/>
          <w:bCs/>
          <w:szCs w:val="32"/>
          <w:rtl/>
        </w:rPr>
        <w:t>تحمل المخاطرة المحسوبة</w:t>
      </w:r>
      <w:r w:rsidRPr="00FF21AD">
        <w:rPr>
          <w:szCs w:val="32"/>
          <w:rtl/>
        </w:rPr>
        <w:t>، إذ يواجه رائد الأعمال بيئة تتسم بعدم التأكد، إلا أنه يعتمد على التخطيط والدراسة لتقليل المخاطر المحتملة.</w:t>
      </w:r>
    </w:p>
    <w:p w14:paraId="0A0EB7CC" w14:textId="7D16BB80" w:rsidR="00E40184" w:rsidRPr="002030A8" w:rsidRDefault="002030A8" w:rsidP="00E40184">
      <w:pPr>
        <w:numPr>
          <w:ilvl w:val="0"/>
          <w:numId w:val="12"/>
        </w:numPr>
        <w:ind w:firstLine="0"/>
        <w:rPr>
          <w:rtl/>
        </w:rPr>
      </w:pPr>
      <w:r w:rsidRPr="002030A8">
        <w:rPr>
          <w:b/>
          <w:bCs/>
          <w:szCs w:val="32"/>
          <w:rtl/>
        </w:rPr>
        <w:t>المبادرة</w:t>
      </w:r>
      <w:r w:rsidRPr="00C3218F">
        <w:rPr>
          <w:b/>
          <w:bCs/>
          <w:szCs w:val="32"/>
          <w:rtl/>
        </w:rPr>
        <w:t xml:space="preserve">، </w:t>
      </w:r>
      <w:r w:rsidRPr="00C3218F">
        <w:rPr>
          <w:szCs w:val="32"/>
          <w:rtl/>
        </w:rPr>
        <w:t xml:space="preserve">وهي التي تعكس قدرة </w:t>
      </w:r>
      <w:r w:rsidRPr="002030A8">
        <w:rPr>
          <w:szCs w:val="32"/>
          <w:rtl/>
        </w:rPr>
        <w:t>رائد الأعمال على اتخاذ القرار والتحرك قبل المنافسين لاستثمار الفرص المتاحة</w:t>
      </w:r>
      <w:r w:rsidRPr="00002FA8">
        <w:rPr>
          <w:rStyle w:val="a5"/>
          <w:sz w:val="28"/>
          <w:szCs w:val="32"/>
          <w:vertAlign w:val="superscript"/>
          <w:rtl/>
        </w:rPr>
        <w:t>(</w:t>
      </w:r>
      <w:r w:rsidRPr="00002FA8">
        <w:rPr>
          <w:rStyle w:val="a5"/>
          <w:sz w:val="28"/>
          <w:szCs w:val="32"/>
          <w:vertAlign w:val="superscript"/>
          <w:rtl/>
        </w:rPr>
        <w:footnoteReference w:id="24"/>
      </w:r>
      <w:r w:rsidRPr="00002FA8">
        <w:rPr>
          <w:rStyle w:val="a5"/>
          <w:sz w:val="28"/>
          <w:szCs w:val="32"/>
          <w:vertAlign w:val="superscript"/>
          <w:rtl/>
        </w:rPr>
        <w:t>)</w:t>
      </w:r>
      <w:r w:rsidRPr="002030A8">
        <w:rPr>
          <w:szCs w:val="32"/>
          <w:rtl/>
        </w:rPr>
        <w:t>.</w:t>
      </w:r>
    </w:p>
    <w:p w14:paraId="55CBE83E" w14:textId="77777777" w:rsidR="00FF21AD" w:rsidRPr="00FF21AD" w:rsidRDefault="00FF21AD" w:rsidP="00E40184">
      <w:pPr>
        <w:ind w:left="720" w:firstLine="0"/>
        <w:rPr>
          <w:b/>
          <w:bCs/>
          <w:szCs w:val="32"/>
          <w:rtl/>
        </w:rPr>
      </w:pPr>
      <w:r w:rsidRPr="00FF21AD">
        <w:rPr>
          <w:rFonts w:hint="cs"/>
          <w:b/>
          <w:bCs/>
          <w:szCs w:val="32"/>
          <w:rtl/>
        </w:rPr>
        <w:t>ريادة الأعمال الزراعية:</w:t>
      </w:r>
    </w:p>
    <w:p w14:paraId="2FB123F6" w14:textId="49ABDF50" w:rsidR="00E40184" w:rsidRPr="002030A8" w:rsidRDefault="002030A8" w:rsidP="00E40184">
      <w:pPr>
        <w:ind w:left="720" w:firstLine="0"/>
        <w:rPr>
          <w:rtl/>
        </w:rPr>
      </w:pPr>
      <w:r w:rsidRPr="002030A8">
        <w:rPr>
          <w:rFonts w:hint="cs"/>
          <w:szCs w:val="32"/>
          <w:rtl/>
        </w:rPr>
        <w:t xml:space="preserve"> "</w:t>
      </w:r>
      <w:r w:rsidRPr="002030A8">
        <w:rPr>
          <w:szCs w:val="32"/>
          <w:rtl/>
        </w:rPr>
        <w:t xml:space="preserve">يشـير هـذا المصطلـح </w:t>
      </w:r>
      <w:r w:rsidRPr="002030A8">
        <w:rPr>
          <w:rFonts w:hint="cs"/>
          <w:szCs w:val="32"/>
          <w:rtl/>
        </w:rPr>
        <w:t>إلى</w:t>
      </w:r>
      <w:r w:rsidRPr="002030A8">
        <w:rPr>
          <w:szCs w:val="32"/>
          <w:rtl/>
        </w:rPr>
        <w:t xml:space="preserve"> رواد ا</w:t>
      </w:r>
      <w:r w:rsidRPr="002030A8">
        <w:rPr>
          <w:rFonts w:hint="cs"/>
          <w:szCs w:val="32"/>
          <w:rtl/>
        </w:rPr>
        <w:t>لأ</w:t>
      </w:r>
      <w:r w:rsidRPr="002030A8">
        <w:rPr>
          <w:szCs w:val="32"/>
          <w:rtl/>
        </w:rPr>
        <w:t>عمـال الذيـن يؤسسـون</w:t>
      </w:r>
      <w:r w:rsidRPr="002030A8">
        <w:rPr>
          <w:rFonts w:hint="cs"/>
          <w:szCs w:val="32"/>
          <w:rtl/>
        </w:rPr>
        <w:t xml:space="preserve"> </w:t>
      </w:r>
      <w:r w:rsidRPr="002030A8">
        <w:rPr>
          <w:szCs w:val="32"/>
          <w:rtl/>
        </w:rPr>
        <w:t>شـركات تعمـل فـي المجـال الزراعـي</w:t>
      </w:r>
      <w:r w:rsidRPr="002030A8">
        <w:rPr>
          <w:rFonts w:hint="cs"/>
          <w:b/>
          <w:bCs/>
          <w:szCs w:val="32"/>
          <w:rtl/>
        </w:rPr>
        <w:t>"</w:t>
      </w:r>
      <w:r w:rsidRPr="00002FA8">
        <w:rPr>
          <w:rStyle w:val="a5"/>
          <w:sz w:val="28"/>
          <w:szCs w:val="32"/>
          <w:vertAlign w:val="superscript"/>
          <w:rtl/>
        </w:rPr>
        <w:t>(</w:t>
      </w:r>
      <w:r w:rsidRPr="00002FA8">
        <w:rPr>
          <w:rStyle w:val="a5"/>
          <w:sz w:val="28"/>
          <w:szCs w:val="32"/>
          <w:vertAlign w:val="superscript"/>
          <w:rtl/>
        </w:rPr>
        <w:footnoteReference w:id="25"/>
      </w:r>
      <w:r w:rsidRPr="00002FA8">
        <w:rPr>
          <w:rStyle w:val="a5"/>
          <w:sz w:val="28"/>
          <w:szCs w:val="32"/>
          <w:vertAlign w:val="superscript"/>
          <w:rtl/>
        </w:rPr>
        <w:t>)</w:t>
      </w:r>
      <w:r w:rsidRPr="002030A8">
        <w:rPr>
          <w:rFonts w:hint="cs"/>
          <w:szCs w:val="32"/>
          <w:rtl/>
        </w:rPr>
        <w:t>، وهذا أقرب نموذج لموضوع دراستنا لتعلقه بالمقومات الزراعية ودورها في دعم المشاريع الريادية.</w:t>
      </w:r>
    </w:p>
    <w:p w14:paraId="39BD64EA" w14:textId="6FC964B5" w:rsidR="00E40184" w:rsidRPr="00FF21AD" w:rsidRDefault="00E6732D" w:rsidP="00E40184">
      <w:r w:rsidRPr="00FF21AD">
        <w:rPr>
          <w:rFonts w:hint="cs"/>
          <w:szCs w:val="32"/>
          <w:rtl/>
        </w:rPr>
        <w:t>و</w:t>
      </w:r>
      <w:r w:rsidRPr="00FF21AD">
        <w:rPr>
          <w:szCs w:val="32"/>
          <w:rtl/>
        </w:rPr>
        <w:t>تُعرف ريادة الأعمال الزراعية بأنها تطبيق مبادئ ريادة الأعمال في القطاع الزراعي من خلال تطوير منتجات أو خدمات أو تقنيات مبتكرة تسهم في رفع الإنتاجية وتحقيق التنمية الريفية المستدامة</w:t>
      </w:r>
      <w:r w:rsidRPr="00FF21AD">
        <w:rPr>
          <w:szCs w:val="32"/>
        </w:rPr>
        <w:t>.</w:t>
      </w:r>
    </w:p>
    <w:p w14:paraId="31D548F7" w14:textId="28528DAD" w:rsidR="00E40184" w:rsidRPr="00FF21AD" w:rsidRDefault="00E6732D" w:rsidP="00E40184">
      <w:r w:rsidRPr="00FF21AD">
        <w:rPr>
          <w:szCs w:val="32"/>
          <w:rtl/>
        </w:rPr>
        <w:t>ويشمل هذا المفهوم</w:t>
      </w:r>
      <w:r w:rsidRPr="00FF21AD">
        <w:rPr>
          <w:szCs w:val="32"/>
        </w:rPr>
        <w:t>:</w:t>
      </w:r>
    </w:p>
    <w:p w14:paraId="5E5CEB0B" w14:textId="02269535" w:rsidR="00E40184" w:rsidRPr="00FF21AD" w:rsidRDefault="00E6732D">
      <w:pPr>
        <w:numPr>
          <w:ilvl w:val="0"/>
          <w:numId w:val="30"/>
        </w:numPr>
      </w:pPr>
      <w:r w:rsidRPr="00FF21AD">
        <w:rPr>
          <w:szCs w:val="32"/>
          <w:rtl/>
        </w:rPr>
        <w:t>الزراعة الذكية</w:t>
      </w:r>
      <w:r w:rsidRPr="00FF21AD">
        <w:rPr>
          <w:szCs w:val="32"/>
        </w:rPr>
        <w:t xml:space="preserve">. </w:t>
      </w:r>
    </w:p>
    <w:p w14:paraId="2DB1F17E" w14:textId="1D65D362" w:rsidR="00E40184" w:rsidRPr="00FF21AD" w:rsidRDefault="00E6732D">
      <w:pPr>
        <w:numPr>
          <w:ilvl w:val="0"/>
          <w:numId w:val="30"/>
        </w:numPr>
      </w:pPr>
      <w:r w:rsidRPr="00FF21AD">
        <w:rPr>
          <w:szCs w:val="32"/>
          <w:rtl/>
        </w:rPr>
        <w:t>التقنيات الزراعية</w:t>
      </w:r>
      <w:r w:rsidRPr="00FF21AD">
        <w:rPr>
          <w:szCs w:val="32"/>
        </w:rPr>
        <w:t xml:space="preserve"> (AgriTech). </w:t>
      </w:r>
    </w:p>
    <w:p w14:paraId="1E8A4937" w14:textId="68E64470" w:rsidR="00E40184" w:rsidRPr="00FF21AD" w:rsidRDefault="00E6732D">
      <w:pPr>
        <w:numPr>
          <w:ilvl w:val="0"/>
          <w:numId w:val="30"/>
        </w:numPr>
      </w:pPr>
      <w:r w:rsidRPr="00FF21AD">
        <w:rPr>
          <w:szCs w:val="32"/>
          <w:rtl/>
        </w:rPr>
        <w:t>التصنيع الغذائي</w:t>
      </w:r>
      <w:r w:rsidRPr="00FF21AD">
        <w:rPr>
          <w:szCs w:val="32"/>
        </w:rPr>
        <w:t xml:space="preserve">. </w:t>
      </w:r>
    </w:p>
    <w:p w14:paraId="3A277FAC" w14:textId="08BE89B3" w:rsidR="00E40184" w:rsidRPr="00FF21AD" w:rsidRDefault="00E6732D">
      <w:pPr>
        <w:numPr>
          <w:ilvl w:val="0"/>
          <w:numId w:val="30"/>
        </w:numPr>
      </w:pPr>
      <w:r w:rsidRPr="00FF21AD">
        <w:rPr>
          <w:szCs w:val="32"/>
          <w:rtl/>
        </w:rPr>
        <w:t>التسويق الإلكتروني للمنتجات الزراعية</w:t>
      </w:r>
      <w:r w:rsidRPr="00FF21AD">
        <w:rPr>
          <w:szCs w:val="32"/>
        </w:rPr>
        <w:t xml:space="preserve">. </w:t>
      </w:r>
    </w:p>
    <w:p w14:paraId="1859C845" w14:textId="21D37F02" w:rsidR="00E40184" w:rsidRPr="00FF21AD" w:rsidRDefault="00E6732D">
      <w:pPr>
        <w:numPr>
          <w:ilvl w:val="0"/>
          <w:numId w:val="30"/>
        </w:numPr>
      </w:pPr>
      <w:r w:rsidRPr="00FF21AD">
        <w:rPr>
          <w:szCs w:val="32"/>
          <w:rtl/>
        </w:rPr>
        <w:t>السياحة الزراعية</w:t>
      </w:r>
      <w:r w:rsidRPr="00FF21AD">
        <w:rPr>
          <w:szCs w:val="32"/>
        </w:rPr>
        <w:t xml:space="preserve">. </w:t>
      </w:r>
    </w:p>
    <w:p w14:paraId="4764D04A" w14:textId="2E3154E6" w:rsidR="00E40184" w:rsidRPr="00FF21AD" w:rsidRDefault="00E6732D">
      <w:pPr>
        <w:numPr>
          <w:ilvl w:val="0"/>
          <w:numId w:val="30"/>
        </w:numPr>
      </w:pPr>
      <w:r w:rsidRPr="00FF21AD">
        <w:rPr>
          <w:szCs w:val="32"/>
          <w:rtl/>
        </w:rPr>
        <w:t>سلاسل القيمة الزراعية</w:t>
      </w:r>
      <w:r w:rsidRPr="00FF21AD">
        <w:rPr>
          <w:szCs w:val="32"/>
        </w:rPr>
        <w:t xml:space="preserve">. </w:t>
      </w:r>
    </w:p>
    <w:p w14:paraId="01977CD4" w14:textId="2A3FB55F" w:rsidR="00E40184" w:rsidRPr="00FF21AD" w:rsidRDefault="00E6732D" w:rsidP="00E40184">
      <w:r w:rsidRPr="00FF21AD">
        <w:rPr>
          <w:szCs w:val="32"/>
          <w:rtl/>
        </w:rPr>
        <w:t>وتسهم ريادة الأعمال الزراعية في</w:t>
      </w:r>
      <w:r w:rsidRPr="00FF21AD">
        <w:rPr>
          <w:szCs w:val="32"/>
        </w:rPr>
        <w:t>:</w:t>
      </w:r>
    </w:p>
    <w:p w14:paraId="2B9C919B" w14:textId="248FF0F0" w:rsidR="00E40184" w:rsidRPr="00FF21AD" w:rsidRDefault="00E6732D">
      <w:pPr>
        <w:numPr>
          <w:ilvl w:val="0"/>
          <w:numId w:val="31"/>
        </w:numPr>
      </w:pPr>
      <w:r w:rsidRPr="00FF21AD">
        <w:rPr>
          <w:szCs w:val="32"/>
          <w:rtl/>
        </w:rPr>
        <w:t>رفع دخل المزارعين</w:t>
      </w:r>
      <w:r w:rsidRPr="00FF21AD">
        <w:rPr>
          <w:szCs w:val="32"/>
        </w:rPr>
        <w:t xml:space="preserve">. </w:t>
      </w:r>
    </w:p>
    <w:p w14:paraId="308AB0D1" w14:textId="219490BD" w:rsidR="00E40184" w:rsidRPr="00FF21AD" w:rsidRDefault="00E6732D">
      <w:pPr>
        <w:numPr>
          <w:ilvl w:val="0"/>
          <w:numId w:val="31"/>
        </w:numPr>
      </w:pPr>
      <w:r w:rsidRPr="00FF21AD">
        <w:rPr>
          <w:szCs w:val="32"/>
          <w:rtl/>
        </w:rPr>
        <w:t>خلق فرص عمل</w:t>
      </w:r>
      <w:r w:rsidRPr="00FF21AD">
        <w:rPr>
          <w:szCs w:val="32"/>
        </w:rPr>
        <w:t xml:space="preserve">. </w:t>
      </w:r>
    </w:p>
    <w:p w14:paraId="53AE082C" w14:textId="5CE6D04E" w:rsidR="00E40184" w:rsidRPr="00FF21AD" w:rsidRDefault="00E6732D">
      <w:pPr>
        <w:numPr>
          <w:ilvl w:val="0"/>
          <w:numId w:val="31"/>
        </w:numPr>
      </w:pPr>
      <w:r w:rsidRPr="00FF21AD">
        <w:rPr>
          <w:szCs w:val="32"/>
          <w:rtl/>
        </w:rPr>
        <w:lastRenderedPageBreak/>
        <w:t>زيادة القيمة المضافة للمنتجات الزراعية</w:t>
      </w:r>
      <w:r w:rsidRPr="00FF21AD">
        <w:rPr>
          <w:szCs w:val="32"/>
        </w:rPr>
        <w:t xml:space="preserve">. </w:t>
      </w:r>
    </w:p>
    <w:p w14:paraId="567C51B1" w14:textId="52C6FF09" w:rsidR="00E40184" w:rsidRPr="00FF21AD" w:rsidRDefault="00E6732D">
      <w:pPr>
        <w:numPr>
          <w:ilvl w:val="0"/>
          <w:numId w:val="31"/>
        </w:numPr>
      </w:pPr>
      <w:r w:rsidRPr="00FF21AD">
        <w:rPr>
          <w:szCs w:val="32"/>
          <w:rtl/>
        </w:rPr>
        <w:t>تنمية الاقتصاد الريفي</w:t>
      </w:r>
      <w:r w:rsidRPr="00FF21AD">
        <w:rPr>
          <w:szCs w:val="32"/>
        </w:rPr>
        <w:t xml:space="preserve">. </w:t>
      </w:r>
    </w:p>
    <w:p w14:paraId="7A56E364" w14:textId="0D7DA5DF" w:rsidR="00E40184" w:rsidRPr="00FF21AD" w:rsidRDefault="00E6732D">
      <w:pPr>
        <w:numPr>
          <w:ilvl w:val="0"/>
          <w:numId w:val="31"/>
        </w:numPr>
      </w:pPr>
      <w:r w:rsidRPr="00FF21AD">
        <w:rPr>
          <w:szCs w:val="32"/>
          <w:rtl/>
        </w:rPr>
        <w:t>تحسين الأمن الغذائي</w:t>
      </w:r>
      <w:r w:rsidRPr="00FF21AD">
        <w:rPr>
          <w:szCs w:val="32"/>
        </w:rPr>
        <w:t xml:space="preserve">. </w:t>
      </w:r>
    </w:p>
    <w:p w14:paraId="725E6956" w14:textId="1678477A" w:rsidR="00E40184" w:rsidRPr="00FF21AD" w:rsidRDefault="00E6732D">
      <w:pPr>
        <w:numPr>
          <w:ilvl w:val="0"/>
          <w:numId w:val="31"/>
        </w:numPr>
      </w:pPr>
      <w:r w:rsidRPr="00FF21AD">
        <w:rPr>
          <w:szCs w:val="32"/>
          <w:rtl/>
        </w:rPr>
        <w:t>تشجيع الابتكار الزراعي</w:t>
      </w:r>
      <w:r w:rsidRPr="00FF21AD">
        <w:rPr>
          <w:szCs w:val="32"/>
        </w:rPr>
        <w:t xml:space="preserve">. </w:t>
      </w:r>
    </w:p>
    <w:p w14:paraId="2AFC0BBE" w14:textId="37662696" w:rsidR="00E40184" w:rsidRPr="00FF21AD" w:rsidRDefault="00E6732D" w:rsidP="00E40184">
      <w:r w:rsidRPr="00FF21AD">
        <w:rPr>
          <w:szCs w:val="32"/>
          <w:rtl/>
        </w:rPr>
        <w:t>وتؤكد منظمة الأغذية والزراعة للأمم المتحدة</w:t>
      </w:r>
      <w:r w:rsidRPr="00FF21AD">
        <w:rPr>
          <w:szCs w:val="32"/>
        </w:rPr>
        <w:t xml:space="preserve"> (FAO) </w:t>
      </w:r>
      <w:r w:rsidRPr="00FF21AD">
        <w:rPr>
          <w:szCs w:val="32"/>
          <w:rtl/>
        </w:rPr>
        <w:t>أن ريادة الأعمال الزراعية أصبحت أحد أهم محركات التنمية الريفية وتحقيق أهداف التنمية المستدامة، خاصة في الدول النامية</w:t>
      </w:r>
      <w:r w:rsidRPr="00FF21AD">
        <w:rPr>
          <w:szCs w:val="32"/>
        </w:rPr>
        <w:t>.</w:t>
      </w:r>
    </w:p>
    <w:p w14:paraId="225B4979" w14:textId="2019E1E2" w:rsidR="00E40184" w:rsidRPr="00020B72" w:rsidRDefault="002030A8" w:rsidP="00E40184">
      <w:r w:rsidRPr="002030A8">
        <w:rPr>
          <w:szCs w:val="32"/>
          <w:rtl/>
        </w:rPr>
        <w:t xml:space="preserve">كما تشير الأدبيات الحديثة إلى أن دمج التكنولوجيا الرقمية مع النشاط الزراعي أدى إلى ظهور نماذج أعمال جديدة تعتمد على الزراعة الدقيقة، وإنترنت الأشياء، والطائرات المسيرة، </w:t>
      </w:r>
      <w:r w:rsidRPr="00020B72">
        <w:rPr>
          <w:szCs w:val="32"/>
          <w:rtl/>
        </w:rPr>
        <w:t>والذكاء الاصطناعي في إدارة المزارع</w:t>
      </w:r>
      <w:r w:rsidRPr="00020B72">
        <w:rPr>
          <w:rFonts w:hint="cs"/>
          <w:szCs w:val="32"/>
          <w:rtl/>
        </w:rPr>
        <w:t>.</w:t>
      </w:r>
      <w:r w:rsidRPr="00020B72">
        <w:rPr>
          <w:rStyle w:val="a5"/>
          <w:sz w:val="28"/>
          <w:szCs w:val="32"/>
          <w:vertAlign w:val="superscript"/>
          <w:rtl/>
        </w:rPr>
        <w:t>(</w:t>
      </w:r>
      <w:r w:rsidRPr="00020B72">
        <w:rPr>
          <w:rStyle w:val="a5"/>
          <w:sz w:val="28"/>
          <w:szCs w:val="32"/>
          <w:vertAlign w:val="superscript"/>
          <w:rtl/>
        </w:rPr>
        <w:footnoteReference w:id="26"/>
      </w:r>
      <w:r w:rsidRPr="00020B72">
        <w:rPr>
          <w:rStyle w:val="a5"/>
          <w:sz w:val="28"/>
          <w:szCs w:val="32"/>
          <w:vertAlign w:val="superscript"/>
          <w:rtl/>
        </w:rPr>
        <w:t>)</w:t>
      </w:r>
      <w:r w:rsidRPr="00020B72">
        <w:rPr>
          <w:szCs w:val="32"/>
          <w:rtl/>
        </w:rPr>
        <w:t xml:space="preserve"> </w:t>
      </w:r>
    </w:p>
    <w:p w14:paraId="231E6B72" w14:textId="0205C81C" w:rsidR="00E40184" w:rsidRPr="00020B72" w:rsidRDefault="009B56AF" w:rsidP="00E40184">
      <w:pPr>
        <w:ind w:left="720" w:firstLine="0"/>
        <w:rPr>
          <w:b/>
          <w:bCs/>
          <w:rtl/>
        </w:rPr>
      </w:pPr>
      <w:r w:rsidRPr="00020B72">
        <w:rPr>
          <w:rFonts w:hint="cs"/>
          <w:rtl/>
        </w:rPr>
        <w:t>والحقيقة أن</w:t>
      </w:r>
      <w:r w:rsidRPr="00020B72">
        <w:rPr>
          <w:rtl/>
        </w:rPr>
        <w:t xml:space="preserve"> الذكاء الاصطناعي</w:t>
      </w:r>
      <w:r w:rsidRPr="00020B72">
        <w:rPr>
          <w:rFonts w:hint="cs"/>
          <w:rtl/>
        </w:rPr>
        <w:t xml:space="preserve"> أصبح اليوم أداة مهمة في كثير من المشاريع الريادية، ومن ذلك الخدمات الزراعية، حيث ي</w:t>
      </w:r>
      <w:r w:rsidRPr="00020B72">
        <w:rPr>
          <w:rtl/>
        </w:rPr>
        <w:t xml:space="preserve">ستخدم الذكاء الاصطناعي وطائرات الدرون في رش المبيدات </w:t>
      </w:r>
      <w:r w:rsidRPr="00020B72">
        <w:rPr>
          <w:rFonts w:hint="cs"/>
          <w:rtl/>
        </w:rPr>
        <w:t>ومراقبة</w:t>
      </w:r>
      <w:r w:rsidRPr="00020B72">
        <w:rPr>
          <w:rtl/>
        </w:rPr>
        <w:t xml:space="preserve"> المزروعات </w:t>
      </w:r>
      <w:r w:rsidRPr="00020B72">
        <w:rPr>
          <w:rFonts w:hint="cs"/>
          <w:rtl/>
        </w:rPr>
        <w:t>وتحليل</w:t>
      </w:r>
      <w:r w:rsidRPr="00020B72">
        <w:rPr>
          <w:rtl/>
        </w:rPr>
        <w:t xml:space="preserve"> بيانات تتعلق بالإحصاءات الزراعية وغيرها</w:t>
      </w:r>
      <w:r w:rsidRPr="00020B72">
        <w:rPr>
          <w:rFonts w:hint="cs"/>
          <w:rtl/>
        </w:rPr>
        <w:t>.</w:t>
      </w:r>
    </w:p>
    <w:p w14:paraId="610CA8A3" w14:textId="5C9000BB" w:rsidR="00E40184" w:rsidRPr="00293768" w:rsidRDefault="00293768" w:rsidP="00293768">
      <w:pPr>
        <w:rPr>
          <w:b/>
          <w:rtl/>
        </w:rPr>
      </w:pPr>
      <w:r w:rsidRPr="00293768">
        <w:rPr>
          <w:b/>
          <w:szCs w:val="32"/>
          <w:rtl/>
        </w:rPr>
        <w:t>عوامل نجاح المشاريع الريادية</w:t>
      </w:r>
      <w:r w:rsidRPr="00293768">
        <w:rPr>
          <w:b/>
          <w:szCs w:val="32"/>
        </w:rPr>
        <w:t>.</w:t>
      </w:r>
    </w:p>
    <w:p w14:paraId="489E3C35" w14:textId="77777777" w:rsidR="00FF21AD" w:rsidRPr="00FF21AD" w:rsidRDefault="00FF21AD" w:rsidP="00E40184">
      <w:pPr>
        <w:ind w:left="720" w:firstLine="0"/>
        <w:rPr>
          <w:szCs w:val="32"/>
        </w:rPr>
      </w:pPr>
      <w:r w:rsidRPr="00FF21AD">
        <w:rPr>
          <w:szCs w:val="32"/>
          <w:rtl/>
        </w:rPr>
        <w:t>تتعدد العوامل التي تسهم في استدامة ونجاح المشاريع الريادية، وقد صنفها الباحثون في مجالات الإدارة والاقتصاد ضمن عدة محاور أساسية</w:t>
      </w:r>
      <w:r w:rsidRPr="00FF21AD">
        <w:rPr>
          <w:rFonts w:hint="cs"/>
          <w:szCs w:val="32"/>
          <w:rtl/>
        </w:rPr>
        <w:t>:</w:t>
      </w:r>
    </w:p>
    <w:p w14:paraId="6397F630" w14:textId="77777777" w:rsidR="00FF21AD" w:rsidRPr="00FF21AD" w:rsidRDefault="00FF21AD" w:rsidP="00E40184">
      <w:pPr>
        <w:ind w:left="720" w:firstLine="0"/>
        <w:rPr>
          <w:b/>
          <w:bCs/>
          <w:szCs w:val="32"/>
        </w:rPr>
      </w:pPr>
      <w:r w:rsidRPr="00FF21AD">
        <w:rPr>
          <w:b/>
          <w:bCs/>
          <w:szCs w:val="32"/>
          <w:rtl/>
        </w:rPr>
        <w:t>السمات الشخصية والقيادية للمؤسس</w:t>
      </w:r>
    </w:p>
    <w:p w14:paraId="507DC515" w14:textId="0C611854" w:rsidR="00E40184" w:rsidRPr="002030A8" w:rsidRDefault="00E6732D">
      <w:pPr>
        <w:pStyle w:val="af2"/>
        <w:numPr>
          <w:ilvl w:val="0"/>
          <w:numId w:val="32"/>
        </w:numPr>
      </w:pPr>
      <w:r w:rsidRPr="002030A8">
        <w:rPr>
          <w:rFonts w:hint="cs"/>
          <w:szCs w:val="32"/>
          <w:rtl/>
        </w:rPr>
        <w:t xml:space="preserve">تؤكد الدراسات </w:t>
      </w:r>
      <w:r w:rsidRPr="002030A8">
        <w:rPr>
          <w:szCs w:val="32"/>
          <w:rtl/>
        </w:rPr>
        <w:t>أن الخصائص السلوكية والقيادية لرائد الأعمال تعد المحرك الداخلي الأساسي لنجاح المشروع</w:t>
      </w:r>
      <w:r w:rsidRPr="002030A8">
        <w:rPr>
          <w:szCs w:val="32"/>
        </w:rPr>
        <w:t>.</w:t>
      </w:r>
      <w:r w:rsidRPr="002030A8">
        <w:rPr>
          <w:rFonts w:hint="cs"/>
          <w:szCs w:val="32"/>
          <w:rtl/>
        </w:rPr>
        <w:t xml:space="preserve"> فهو يتميز ب</w:t>
      </w:r>
      <w:r w:rsidRPr="002030A8">
        <w:rPr>
          <w:szCs w:val="32"/>
          <w:rtl/>
        </w:rPr>
        <w:t xml:space="preserve">دافع الإنجاز العالي، </w:t>
      </w:r>
      <w:r w:rsidRPr="002030A8">
        <w:rPr>
          <w:rFonts w:hint="cs"/>
          <w:szCs w:val="32"/>
          <w:rtl/>
        </w:rPr>
        <w:t>و</w:t>
      </w:r>
      <w:r w:rsidRPr="002030A8">
        <w:rPr>
          <w:szCs w:val="32"/>
          <w:rtl/>
        </w:rPr>
        <w:t>تقبل المخاطر المدروسة، والمرونة في التعامل مع التحديات وتغيير الخطط</w:t>
      </w:r>
      <w:r w:rsidRPr="002030A8">
        <w:rPr>
          <w:szCs w:val="32"/>
        </w:rPr>
        <w:t>.</w:t>
      </w:r>
    </w:p>
    <w:p w14:paraId="03FE8588" w14:textId="77777777" w:rsidR="00E40184" w:rsidRPr="002030A8" w:rsidRDefault="00E40184">
      <w:pPr>
        <w:pStyle w:val="af2"/>
        <w:numPr>
          <w:ilvl w:val="0"/>
          <w:numId w:val="32"/>
        </w:numPr>
      </w:pPr>
      <w:r w:rsidRPr="002030A8">
        <w:rPr>
          <w:b/>
          <w:bCs/>
          <w:rtl/>
        </w:rPr>
        <w:t>ملاءمة المنتج لاحتياجات السوق</w:t>
      </w:r>
      <w:r w:rsidRPr="002030A8">
        <w:rPr>
          <w:b/>
          <w:bCs/>
        </w:rPr>
        <w:t xml:space="preserve"> (Product-Market Fit)</w:t>
      </w:r>
    </w:p>
    <w:p w14:paraId="56557025" w14:textId="514637CE" w:rsidR="00E40184" w:rsidRPr="00FF21AD" w:rsidRDefault="00E6732D" w:rsidP="00E40184">
      <w:pPr>
        <w:ind w:left="720" w:firstLine="0"/>
        <w:rPr>
          <w:rtl/>
        </w:rPr>
      </w:pPr>
      <w:r w:rsidRPr="00C3218F">
        <w:rPr>
          <w:szCs w:val="32"/>
          <w:rtl/>
        </w:rPr>
        <w:t xml:space="preserve">لا بد من تقديم </w:t>
      </w:r>
      <w:r w:rsidRPr="00FF21AD">
        <w:rPr>
          <w:szCs w:val="32"/>
          <w:rtl/>
        </w:rPr>
        <w:t>منتج أو خدمة تحل مشكلة حقيقية للعملاء ويوجد عليها طلب فعلي، مع القدرة على اختبار السوق وتطوير المنتج بناءً على التغذية الراجعة</w:t>
      </w:r>
      <w:r w:rsidRPr="00FF21AD">
        <w:rPr>
          <w:szCs w:val="32"/>
        </w:rPr>
        <w:t>.</w:t>
      </w:r>
    </w:p>
    <w:p w14:paraId="26BC2F0F" w14:textId="77777777" w:rsidR="00E40184" w:rsidRPr="001B44FB" w:rsidRDefault="00E40184">
      <w:pPr>
        <w:pStyle w:val="af2"/>
        <w:numPr>
          <w:ilvl w:val="0"/>
          <w:numId w:val="33"/>
        </w:numPr>
      </w:pPr>
      <w:r w:rsidRPr="001B44FB">
        <w:rPr>
          <w:b/>
          <w:bCs/>
          <w:rtl/>
        </w:rPr>
        <w:t>كفاءة الإدارة المالية وتوافر التمويل</w:t>
      </w:r>
    </w:p>
    <w:p w14:paraId="1C661058" w14:textId="2371D0CA" w:rsidR="00E40184" w:rsidRPr="00FF21AD" w:rsidRDefault="00E6732D" w:rsidP="00E40184">
      <w:pPr>
        <w:ind w:left="1080" w:firstLine="0"/>
      </w:pPr>
      <w:r w:rsidRPr="00FF21AD">
        <w:rPr>
          <w:szCs w:val="32"/>
          <w:rtl/>
        </w:rPr>
        <w:lastRenderedPageBreak/>
        <w:t>تشير الأبحاث المنشورة في المجلات المالية المتخصصة، مثل دراسات الباحث "بول جومبرز</w:t>
      </w:r>
      <w:r w:rsidRPr="00FF21AD">
        <w:rPr>
          <w:szCs w:val="32"/>
        </w:rPr>
        <w:t xml:space="preserve">" (Paul Gompers) </w:t>
      </w:r>
      <w:r w:rsidRPr="00C3218F">
        <w:rPr>
          <w:szCs w:val="32"/>
          <w:rtl/>
        </w:rPr>
        <w:t xml:space="preserve">وزملائه، إلى </w:t>
      </w:r>
      <w:r w:rsidRPr="00FF21AD">
        <w:rPr>
          <w:szCs w:val="32"/>
          <w:rtl/>
        </w:rPr>
        <w:t>أن النقص في إدارة السيولة النقدية وسوء التقدير المالي هما المسببان الأبرزان لتعثر المشاريع في سنواتها الثلاث الأولى</w:t>
      </w:r>
      <w:r w:rsidRPr="00FF21AD">
        <w:rPr>
          <w:szCs w:val="32"/>
        </w:rPr>
        <w:t>.</w:t>
      </w:r>
    </w:p>
    <w:p w14:paraId="128DB4CC" w14:textId="77777777" w:rsidR="00E40184" w:rsidRPr="0022557E" w:rsidRDefault="00E40184">
      <w:pPr>
        <w:pStyle w:val="af2"/>
        <w:numPr>
          <w:ilvl w:val="0"/>
          <w:numId w:val="33"/>
        </w:numPr>
        <w:rPr>
          <w:b/>
          <w:bCs/>
        </w:rPr>
      </w:pPr>
      <w:r w:rsidRPr="0022557E">
        <w:rPr>
          <w:b/>
          <w:bCs/>
          <w:rtl/>
        </w:rPr>
        <w:t>تكامل فريق العمل</w:t>
      </w:r>
      <w:r w:rsidRPr="0022557E">
        <w:rPr>
          <w:b/>
          <w:bCs/>
        </w:rPr>
        <w:t xml:space="preserve"> (Complementary Team)</w:t>
      </w:r>
    </w:p>
    <w:p w14:paraId="615DABC2" w14:textId="77777777" w:rsidR="00E40184" w:rsidRPr="00FF21AD" w:rsidRDefault="00E40184" w:rsidP="00E40184">
      <w:pPr>
        <w:ind w:left="720" w:firstLine="0"/>
      </w:pPr>
      <w:r w:rsidRPr="00FF21AD">
        <w:rPr>
          <w:rtl/>
        </w:rPr>
        <w:t>وجود فريق تأسيسي يمتلك مهارات متنوعة ومكملة لبعضها (مهارات تقنية، إدارية، وتسويقية)، مع وجود رؤية مشتركة</w:t>
      </w:r>
      <w:r w:rsidRPr="00002FA8">
        <w:rPr>
          <w:rStyle w:val="a5"/>
          <w:sz w:val="28"/>
          <w:vertAlign w:val="superscript"/>
          <w:rtl/>
        </w:rPr>
        <w:t>(</w:t>
      </w:r>
      <w:r w:rsidRPr="00002FA8">
        <w:rPr>
          <w:rStyle w:val="a5"/>
          <w:sz w:val="28"/>
          <w:vertAlign w:val="superscript"/>
          <w:rtl/>
        </w:rPr>
        <w:footnoteReference w:id="27"/>
      </w:r>
      <w:r w:rsidRPr="00002FA8">
        <w:rPr>
          <w:rStyle w:val="a5"/>
          <w:sz w:val="28"/>
          <w:vertAlign w:val="superscript"/>
          <w:rtl/>
        </w:rPr>
        <w:t>)</w:t>
      </w:r>
      <w:r w:rsidRPr="00FF21AD">
        <w:t>.</w:t>
      </w:r>
    </w:p>
    <w:p w14:paraId="61930D69" w14:textId="77777777" w:rsidR="00E40184" w:rsidRPr="002030A8" w:rsidRDefault="00E40184" w:rsidP="00E40184">
      <w:pPr>
        <w:ind w:left="720" w:firstLine="0"/>
      </w:pPr>
    </w:p>
    <w:p w14:paraId="6176707A" w14:textId="77777777" w:rsidR="00E40184" w:rsidRDefault="00E40184" w:rsidP="00E40184">
      <w:pPr>
        <w:bidi w:val="0"/>
        <w:spacing w:after="160" w:line="259" w:lineRule="auto"/>
        <w:ind w:firstLine="0"/>
        <w:jc w:val="left"/>
        <w:rPr>
          <w:b/>
          <w:bCs/>
          <w:rtl/>
        </w:rPr>
      </w:pPr>
      <w:r>
        <w:rPr>
          <w:b/>
          <w:bCs/>
          <w:rtl/>
        </w:rPr>
        <w:br w:type="page"/>
      </w:r>
    </w:p>
    <w:p w14:paraId="17C5D16A" w14:textId="77777777" w:rsidR="00E40184" w:rsidRDefault="00E40184" w:rsidP="00E40184">
      <w:pPr>
        <w:rPr>
          <w:b/>
          <w:bCs/>
          <w:rtl/>
        </w:rPr>
      </w:pPr>
    </w:p>
    <w:p w14:paraId="1AFF81DD" w14:textId="77777777" w:rsidR="00E40184" w:rsidRDefault="00E40184" w:rsidP="00E40184">
      <w:pPr>
        <w:rPr>
          <w:b/>
          <w:bCs/>
          <w:rtl/>
        </w:rPr>
      </w:pPr>
    </w:p>
    <w:p w14:paraId="5725B128" w14:textId="77777777" w:rsidR="00E40184" w:rsidRDefault="00E40184" w:rsidP="00E40184">
      <w:pPr>
        <w:rPr>
          <w:b/>
          <w:bCs/>
          <w:rtl/>
        </w:rPr>
      </w:pPr>
    </w:p>
    <w:p w14:paraId="5C0A3C5F" w14:textId="77777777" w:rsidR="00E40184" w:rsidRDefault="00E40184" w:rsidP="00E40184">
      <w:pPr>
        <w:rPr>
          <w:b/>
          <w:bCs/>
          <w:rtl/>
        </w:rPr>
      </w:pPr>
    </w:p>
    <w:p w14:paraId="0FBAF77C" w14:textId="77777777" w:rsidR="00E40184" w:rsidRDefault="00E40184" w:rsidP="00E40184">
      <w:pPr>
        <w:rPr>
          <w:b/>
          <w:bCs/>
          <w:rtl/>
        </w:rPr>
      </w:pPr>
    </w:p>
    <w:p w14:paraId="12B503E6" w14:textId="77777777" w:rsidR="00E40184" w:rsidRDefault="00E40184" w:rsidP="00E40184">
      <w:pPr>
        <w:rPr>
          <w:b/>
          <w:bCs/>
          <w:rtl/>
        </w:rPr>
      </w:pPr>
    </w:p>
    <w:p w14:paraId="497029D2" w14:textId="68F0E5B1" w:rsidR="00FF21AD" w:rsidRPr="00DA24A3" w:rsidRDefault="00DA24A3" w:rsidP="00DA24A3">
      <w:pPr>
        <w:jc w:val="left"/>
        <w:rPr>
          <w:b/>
          <w:color w:val="000000"/>
          <w:sz w:val="56"/>
        </w:rPr>
      </w:pPr>
      <w:r>
        <w:rPr>
          <w:b/>
          <w:bCs/>
          <w:sz w:val="56"/>
          <w:szCs w:val="56"/>
          <w:rtl/>
        </w:rPr>
        <w:t>المبحث الرابع: العلاقة بين المقومات الزراعية والمشاريع الريادية</w:t>
      </w:r>
    </w:p>
    <w:p w14:paraId="6F2E3229" w14:textId="360243BF" w:rsidR="00E40184" w:rsidRPr="00853164" w:rsidRDefault="008D52E7" w:rsidP="00E40184">
      <w:pPr>
        <w:numPr>
          <w:ilvl w:val="0"/>
          <w:numId w:val="13"/>
        </w:numPr>
        <w:rPr>
          <w:b/>
          <w:bCs/>
          <w:sz w:val="36"/>
          <w:szCs w:val="40"/>
        </w:rPr>
      </w:pPr>
      <w:r>
        <w:rPr>
          <w:b/>
          <w:bCs/>
          <w:sz w:val="40"/>
          <w:szCs w:val="40"/>
          <w:rtl/>
        </w:rPr>
        <w:t>نظرية الفرص الريادية</w:t>
      </w:r>
      <w:r>
        <w:rPr>
          <w:b/>
          <w:bCs/>
          <w:sz w:val="40"/>
          <w:szCs w:val="40"/>
        </w:rPr>
        <w:t>.</w:t>
      </w:r>
    </w:p>
    <w:p w14:paraId="5A47486D" w14:textId="379EE4BC" w:rsidR="00E40184" w:rsidRPr="00853164" w:rsidRDefault="008D52E7" w:rsidP="00E40184">
      <w:pPr>
        <w:numPr>
          <w:ilvl w:val="0"/>
          <w:numId w:val="13"/>
        </w:numPr>
        <w:rPr>
          <w:b/>
          <w:bCs/>
          <w:sz w:val="36"/>
          <w:szCs w:val="40"/>
        </w:rPr>
      </w:pPr>
      <w:r>
        <w:rPr>
          <w:b/>
          <w:bCs/>
          <w:sz w:val="40"/>
          <w:szCs w:val="40"/>
          <w:rtl/>
        </w:rPr>
        <w:t>نظرية التنمية المحلية</w:t>
      </w:r>
      <w:r>
        <w:rPr>
          <w:b/>
          <w:bCs/>
          <w:sz w:val="40"/>
          <w:szCs w:val="40"/>
        </w:rPr>
        <w:t>.</w:t>
      </w:r>
    </w:p>
    <w:p w14:paraId="7BB26F69" w14:textId="289C0A25" w:rsidR="00E40184" w:rsidRPr="00853164" w:rsidRDefault="008D52E7" w:rsidP="00E40184">
      <w:pPr>
        <w:numPr>
          <w:ilvl w:val="0"/>
          <w:numId w:val="13"/>
        </w:numPr>
        <w:rPr>
          <w:b/>
          <w:bCs/>
          <w:sz w:val="36"/>
          <w:szCs w:val="40"/>
        </w:rPr>
      </w:pPr>
      <w:r>
        <w:rPr>
          <w:b/>
          <w:bCs/>
          <w:sz w:val="40"/>
          <w:szCs w:val="40"/>
          <w:rtl/>
        </w:rPr>
        <w:t>الفرص الاستثمارية الزراعية</w:t>
      </w:r>
      <w:r>
        <w:rPr>
          <w:b/>
          <w:bCs/>
          <w:sz w:val="40"/>
          <w:szCs w:val="40"/>
        </w:rPr>
        <w:t>.</w:t>
      </w:r>
    </w:p>
    <w:p w14:paraId="07690BFB" w14:textId="2C17001B" w:rsidR="00E40184" w:rsidRPr="00853164" w:rsidRDefault="008D52E7" w:rsidP="00E40184">
      <w:pPr>
        <w:numPr>
          <w:ilvl w:val="0"/>
          <w:numId w:val="13"/>
        </w:numPr>
        <w:rPr>
          <w:b/>
          <w:bCs/>
          <w:sz w:val="36"/>
          <w:szCs w:val="40"/>
        </w:rPr>
      </w:pPr>
      <w:r>
        <w:rPr>
          <w:b/>
          <w:bCs/>
          <w:sz w:val="40"/>
          <w:szCs w:val="40"/>
          <w:rtl/>
        </w:rPr>
        <w:t>دور المقومات الزراعية في دعم المشاريع الريادية</w:t>
      </w:r>
      <w:r>
        <w:rPr>
          <w:b/>
          <w:bCs/>
          <w:sz w:val="40"/>
          <w:szCs w:val="40"/>
        </w:rPr>
        <w:t>.</w:t>
      </w:r>
    </w:p>
    <w:p w14:paraId="63FD40F9" w14:textId="1EA689A5" w:rsidR="00E40184" w:rsidRPr="00853164" w:rsidRDefault="008D52E7" w:rsidP="00E40184">
      <w:pPr>
        <w:numPr>
          <w:ilvl w:val="0"/>
          <w:numId w:val="13"/>
        </w:numPr>
        <w:rPr>
          <w:b/>
          <w:bCs/>
          <w:sz w:val="36"/>
          <w:szCs w:val="40"/>
        </w:rPr>
      </w:pPr>
      <w:r>
        <w:rPr>
          <w:b/>
          <w:bCs/>
          <w:sz w:val="40"/>
          <w:szCs w:val="40"/>
          <w:rtl/>
        </w:rPr>
        <w:t>معوقات الاستثمار الزراعي</w:t>
      </w:r>
      <w:r>
        <w:rPr>
          <w:b/>
          <w:bCs/>
          <w:sz w:val="40"/>
          <w:szCs w:val="40"/>
        </w:rPr>
        <w:t>.</w:t>
      </w:r>
    </w:p>
    <w:p w14:paraId="05B2716B" w14:textId="77777777" w:rsidR="00E40184" w:rsidRPr="002030A8" w:rsidRDefault="00E40184" w:rsidP="00E40184">
      <w:pPr>
        <w:bidi w:val="0"/>
        <w:spacing w:after="160" w:line="259" w:lineRule="auto"/>
        <w:ind w:firstLine="0"/>
        <w:jc w:val="left"/>
        <w:rPr>
          <w:rtl/>
        </w:rPr>
      </w:pPr>
      <w:r w:rsidRPr="002030A8">
        <w:rPr>
          <w:rtl/>
        </w:rPr>
        <w:br w:type="page"/>
      </w:r>
    </w:p>
    <w:p w14:paraId="3CE9A6C5" w14:textId="51BAC538" w:rsidR="00853164" w:rsidRDefault="00DA24A3" w:rsidP="00853164">
      <w:pPr>
        <w:pStyle w:val="2"/>
        <w:rPr>
          <w:color w:val="1F5C3A"/>
          <w:sz w:val="36"/>
          <w:szCs w:val="32"/>
          <w:rtl/>
        </w:rPr>
      </w:pPr>
      <w:bookmarkStart w:id="14" w:name="_Toc236696008"/>
      <w:r>
        <w:rPr>
          <w:rtl/>
        </w:rPr>
        <w:lastRenderedPageBreak/>
        <w:t>المبحث الرابع: العلاقة بين المقومات الزراعية والمشاريع الريادية</w:t>
      </w:r>
      <w:bookmarkEnd w:id="14"/>
    </w:p>
    <w:p w14:paraId="51FDA082" w14:textId="3BCD3791" w:rsidR="00853164" w:rsidRPr="00853164" w:rsidRDefault="00853164" w:rsidP="00853164">
      <w:pPr>
        <w:spacing w:line="360" w:lineRule="auto"/>
        <w:jc w:val="both"/>
        <w:rPr>
          <w:szCs w:val="32"/>
          <w:rtl/>
        </w:rPr>
      </w:pPr>
      <w:r w:rsidRPr="00853164">
        <w:rPr>
          <w:szCs w:val="32"/>
          <w:rtl/>
        </w:rPr>
        <w:t>يتناول هذا المبحث طبيعة العلاقة التي تربط المقومات الزراعية بالمشاريع الريادية، بوصفها علاقة تكامل لا تجاور؛ إذ لا تتحول الموارد الزراعية إلى قيمة اقتصادية مضافة إلا حين تجد من يقرأ فيها فرصة قابلة للاستثمار. ويبدأ المبحث بالتأصيل النظري من خلال نظرية الفرص الريادية التي تفسّر كيفية اكتشاف الفرص أو خلقها، ونظرية التنمية المحلية التي تربط نمو المجتمعات بحسن توظيف مواردها الذاتية. ثم ينتقل إلى الجانب التطبيقي، فيستعرض أبرز الفرص الاستثمارية التي تتيحها البيئة الزراعية، ويبيّن الأدوار التي تؤديها المقومات الزراعية في دعم المشاريع الريادية وتحفيز نشأتها واستدامتها. ويختم برصد المعوقات التي تحدّ من الاستفادة من هذه المقومات، تمهيدًا لما ستكشف عنه الدراسة الميدانية في الفصول اللاحقة.</w:t>
      </w:r>
    </w:p>
    <w:p w14:paraId="29B5CAFF" w14:textId="570B097F" w:rsidR="00E40184" w:rsidRPr="00293768" w:rsidRDefault="00293768" w:rsidP="00293768">
      <w:pPr>
        <w:rPr>
          <w:b/>
        </w:rPr>
      </w:pPr>
      <w:r w:rsidRPr="00293768">
        <w:rPr>
          <w:b/>
          <w:szCs w:val="32"/>
          <w:rtl/>
        </w:rPr>
        <w:t>نظرية الفرص الريادية</w:t>
      </w:r>
      <w:r w:rsidRPr="00293768">
        <w:rPr>
          <w:b/>
          <w:szCs w:val="32"/>
        </w:rPr>
        <w:t xml:space="preserve"> (Entrepreneurial Opportunities Theory)</w:t>
      </w:r>
    </w:p>
    <w:p w14:paraId="3E396A29" w14:textId="7388D045" w:rsidR="00E40184" w:rsidRPr="00FF21AD" w:rsidRDefault="00E6732D" w:rsidP="00E40184">
      <w:r w:rsidRPr="00FF21AD">
        <w:rPr>
          <w:szCs w:val="32"/>
          <w:rtl/>
        </w:rPr>
        <w:t>تُعد نظرية الفرص الريادية حجر الزاوية في تفسير كيفية نشوء المشاريع الجديدة وتطورها. تركز هذه النظرية على كيفية قيام الأفراد باكتشاف، وتقييم، واستغلال الفرص التي تفرزها التغيرات في البيئة الاقتصادية، والتكنولوجية، والاجتماعية</w:t>
      </w:r>
      <w:r w:rsidRPr="00FF21AD">
        <w:rPr>
          <w:szCs w:val="32"/>
        </w:rPr>
        <w:t>.</w:t>
      </w:r>
    </w:p>
    <w:p w14:paraId="3BAA7259" w14:textId="146674E5" w:rsidR="00E40184" w:rsidRPr="00FF21AD" w:rsidRDefault="00E6732D" w:rsidP="00E40184">
      <w:r w:rsidRPr="00FF21AD">
        <w:rPr>
          <w:b/>
          <w:bCs/>
          <w:szCs w:val="32"/>
          <w:rtl/>
        </w:rPr>
        <w:t>المفهوم والأسس النظرية</w:t>
      </w:r>
      <w:r w:rsidRPr="00FF21AD">
        <w:rPr>
          <w:b/>
          <w:bCs/>
          <w:color w:val="FF0000"/>
          <w:szCs w:val="32"/>
          <w:rtl/>
        </w:rPr>
        <w:t>:</w:t>
      </w:r>
      <w:r w:rsidRPr="00FF21AD">
        <w:rPr>
          <w:b/>
          <w:bCs/>
          <w:szCs w:val="32"/>
          <w:rtl/>
        </w:rPr>
        <w:t xml:space="preserve"> تقوم النظرية</w:t>
      </w:r>
      <w:r w:rsidRPr="00FF21AD">
        <w:rPr>
          <w:szCs w:val="32"/>
          <w:rtl/>
        </w:rPr>
        <w:t>، وفقاً لأدبيات "شين وفينكاتارامان</w:t>
      </w:r>
      <w:r w:rsidRPr="00FF21AD">
        <w:rPr>
          <w:szCs w:val="32"/>
        </w:rPr>
        <w:t>" (Shane and Venkataraman, 2000)</w:t>
      </w:r>
      <w:r w:rsidRPr="00FF21AD">
        <w:rPr>
          <w:szCs w:val="32"/>
          <w:rtl/>
        </w:rPr>
        <w:t>، على افتراض أن الفرص الريادية هي مواقف يمكن من خلالها تقديم سلع، أو خدمات، أو مواد خام، أو أساليب تنظيمية جديدة بأسعار تفوق تكلفة إنتاجها. وتنقسم الأطر النظرية هنا إلى مسارين</w:t>
      </w:r>
      <w:r w:rsidRPr="00FF21AD">
        <w:rPr>
          <w:szCs w:val="32"/>
        </w:rPr>
        <w:t>:</w:t>
      </w:r>
    </w:p>
    <w:p w14:paraId="14F196CD" w14:textId="12DB5DA9" w:rsidR="00E40184" w:rsidRPr="00FF21AD" w:rsidRDefault="00E6732D" w:rsidP="00E40184">
      <w:r w:rsidRPr="00FF21AD">
        <w:rPr>
          <w:b/>
          <w:bCs/>
          <w:szCs w:val="32"/>
          <w:rtl/>
        </w:rPr>
        <w:t>نظرية الاكتشاف</w:t>
      </w:r>
      <w:r w:rsidRPr="00FF21AD">
        <w:rPr>
          <w:b/>
          <w:bCs/>
          <w:szCs w:val="32"/>
        </w:rPr>
        <w:t xml:space="preserve"> (Discovery Theory):</w:t>
      </w:r>
      <w:r w:rsidRPr="00FF21AD">
        <w:rPr>
          <w:szCs w:val="32"/>
        </w:rPr>
        <w:t xml:space="preserve"> </w:t>
      </w:r>
      <w:r w:rsidRPr="00FF21AD">
        <w:rPr>
          <w:szCs w:val="32"/>
          <w:rtl/>
        </w:rPr>
        <w:t>وتفترض أن الفرص موجودة بالفعل في السوق كنتيجة للتغيرات الخارجية (مثل التغيرات في السياسات الزراعية أو المناخ)، وينتظر رواد الأعمال ذوو اليقظة العالية</w:t>
      </w:r>
      <w:r w:rsidRPr="00FF21AD">
        <w:rPr>
          <w:szCs w:val="32"/>
        </w:rPr>
        <w:t xml:space="preserve"> (Alertness) </w:t>
      </w:r>
      <w:r w:rsidRPr="00FF21AD">
        <w:rPr>
          <w:szCs w:val="32"/>
          <w:rtl/>
        </w:rPr>
        <w:t>اكتشافها، وهو ما يتوافق مع منظور الباحث "كيرزنر</w:t>
      </w:r>
      <w:r w:rsidRPr="00FF21AD">
        <w:rPr>
          <w:szCs w:val="32"/>
        </w:rPr>
        <w:t>" (Kirzner).</w:t>
      </w:r>
    </w:p>
    <w:p w14:paraId="1333017B" w14:textId="181EC2B9" w:rsidR="00E40184" w:rsidRPr="00FF21AD" w:rsidRDefault="00E6732D" w:rsidP="00E40184">
      <w:r w:rsidRPr="00FF21AD">
        <w:rPr>
          <w:b/>
          <w:bCs/>
          <w:szCs w:val="32"/>
          <w:rtl/>
        </w:rPr>
        <w:t>نظرية الابتكار والخلق</w:t>
      </w:r>
      <w:r w:rsidRPr="00FF21AD">
        <w:rPr>
          <w:b/>
          <w:bCs/>
          <w:szCs w:val="32"/>
        </w:rPr>
        <w:t xml:space="preserve"> (Creation Theory):</w:t>
      </w:r>
      <w:r w:rsidRPr="00FF21AD">
        <w:rPr>
          <w:szCs w:val="32"/>
        </w:rPr>
        <w:t xml:space="preserve"> </w:t>
      </w:r>
      <w:r w:rsidRPr="00FF21AD">
        <w:rPr>
          <w:szCs w:val="32"/>
          <w:rtl/>
        </w:rPr>
        <w:t>تستند إلى أفكار "شومبيتر</w:t>
      </w:r>
      <w:r w:rsidRPr="00FF21AD">
        <w:rPr>
          <w:szCs w:val="32"/>
        </w:rPr>
        <w:t>" (Schumpeter)</w:t>
      </w:r>
      <w:r w:rsidRPr="00FF21AD">
        <w:rPr>
          <w:szCs w:val="32"/>
          <w:rtl/>
        </w:rPr>
        <w:t>، وترى أن رائد الأعمال هو من يخلق الفرصة من خلال "التدمير الخلاق"، أي ابتكار أساليب إنتاج زراعي جديدة كلياً تلغي الأساليب القديمة</w:t>
      </w:r>
      <w:r w:rsidRPr="00FF21AD">
        <w:rPr>
          <w:szCs w:val="32"/>
        </w:rPr>
        <w:t>.</w:t>
      </w:r>
    </w:p>
    <w:p w14:paraId="26CC7858" w14:textId="77777777" w:rsidR="00E40184" w:rsidRPr="0022557E" w:rsidRDefault="00E40184" w:rsidP="00E40184">
      <w:pPr>
        <w:rPr>
          <w:sz w:val="28"/>
          <w:szCs w:val="32"/>
        </w:rPr>
      </w:pPr>
      <w:r w:rsidRPr="0022557E">
        <w:rPr>
          <w:rFonts w:hint="cs"/>
          <w:b/>
          <w:bCs/>
          <w:sz w:val="28"/>
          <w:szCs w:val="32"/>
          <w:rtl/>
        </w:rPr>
        <w:lastRenderedPageBreak/>
        <w:t>و</w:t>
      </w:r>
      <w:r w:rsidRPr="0022557E">
        <w:rPr>
          <w:sz w:val="28"/>
          <w:szCs w:val="32"/>
          <w:rtl/>
        </w:rPr>
        <w:t>في سياق المقومات الزراعية، تتجلى نظرية الفرص الريادية عندما يلاحظ رائد الأعمال فجوة في سلسلة القيمة الزراعية. على سبيل المثال، التحول نحو الزراعة العضوية نتيجة زيادة الوعي الصحي يمثل (فرصة مكتشفة). في حين أن اختراع تقنيات ري ذكية تعتمد على إنترنت الأشياء</w:t>
      </w:r>
      <w:r w:rsidRPr="0022557E">
        <w:rPr>
          <w:sz w:val="28"/>
          <w:szCs w:val="32"/>
        </w:rPr>
        <w:t xml:space="preserve"> (IoT) </w:t>
      </w:r>
      <w:r w:rsidRPr="0022557E">
        <w:rPr>
          <w:sz w:val="28"/>
          <w:szCs w:val="32"/>
          <w:rtl/>
        </w:rPr>
        <w:t>يمثل (فرصة مبتكرة). المقومات الزراعية (كالأراضي،</w:t>
      </w:r>
      <w:r w:rsidRPr="0022557E">
        <w:rPr>
          <w:rFonts w:hint="cs"/>
          <w:sz w:val="28"/>
          <w:szCs w:val="32"/>
          <w:rtl/>
        </w:rPr>
        <w:t xml:space="preserve"> المنتجات الزراعية،</w:t>
      </w:r>
      <w:r w:rsidRPr="0022557E">
        <w:rPr>
          <w:sz w:val="28"/>
          <w:szCs w:val="32"/>
          <w:rtl/>
        </w:rPr>
        <w:t xml:space="preserve"> والمناخ، والموارد المائية) تمثل المادة الخام التي يتم تشكيل الفرصة الريادية حولها</w:t>
      </w:r>
      <w:r w:rsidRPr="0022557E">
        <w:rPr>
          <w:sz w:val="28"/>
          <w:szCs w:val="32"/>
        </w:rPr>
        <w:t>.</w:t>
      </w:r>
      <w:r w:rsidRPr="00002FA8">
        <w:rPr>
          <w:rStyle w:val="a5"/>
          <w:sz w:val="28"/>
          <w:szCs w:val="24"/>
          <w:vertAlign w:val="superscript"/>
        </w:rPr>
        <w:t>(</w:t>
      </w:r>
      <w:r w:rsidRPr="00002FA8">
        <w:rPr>
          <w:rStyle w:val="a5"/>
          <w:sz w:val="28"/>
          <w:szCs w:val="24"/>
          <w:vertAlign w:val="superscript"/>
        </w:rPr>
        <w:footnoteReference w:id="28"/>
      </w:r>
      <w:r w:rsidRPr="00002FA8">
        <w:rPr>
          <w:rStyle w:val="a5"/>
          <w:sz w:val="28"/>
          <w:szCs w:val="24"/>
          <w:vertAlign w:val="superscript"/>
        </w:rPr>
        <w:t>)</w:t>
      </w:r>
      <w:r w:rsidRPr="0022557E">
        <w:rPr>
          <w:sz w:val="28"/>
          <w:szCs w:val="32"/>
        </w:rPr>
        <w:t xml:space="preserve"> </w:t>
      </w:r>
    </w:p>
    <w:p w14:paraId="0D318557" w14:textId="77777777" w:rsidR="00E40184" w:rsidRDefault="00E40184" w:rsidP="00E40184">
      <w:pPr>
        <w:rPr>
          <w:b/>
          <w:bCs/>
          <w:rtl/>
        </w:rPr>
      </w:pPr>
    </w:p>
    <w:p w14:paraId="3FD50504" w14:textId="77777777" w:rsidR="00E40184" w:rsidRDefault="00E40184" w:rsidP="00E40184">
      <w:pPr>
        <w:rPr>
          <w:b/>
          <w:bCs/>
          <w:rtl/>
        </w:rPr>
      </w:pPr>
    </w:p>
    <w:p w14:paraId="6A2E3CF2" w14:textId="3113FC3B" w:rsidR="00E40184" w:rsidRPr="00293768" w:rsidRDefault="00293768" w:rsidP="00293768">
      <w:pPr>
        <w:rPr>
          <w:b/>
        </w:rPr>
      </w:pPr>
      <w:r w:rsidRPr="00293768">
        <w:rPr>
          <w:b/>
          <w:szCs w:val="32"/>
          <w:rtl/>
        </w:rPr>
        <w:br w:type="page"/>
      </w:r>
      <w:r w:rsidRPr="00293768">
        <w:rPr>
          <w:b/>
          <w:szCs w:val="32"/>
          <w:rtl/>
        </w:rPr>
        <w:lastRenderedPageBreak/>
        <w:t>نظرية التنمية المحلية</w:t>
      </w:r>
      <w:r w:rsidRPr="00293768">
        <w:rPr>
          <w:b/>
          <w:szCs w:val="32"/>
        </w:rPr>
        <w:t xml:space="preserve"> (Local Development Theory)</w:t>
      </w:r>
    </w:p>
    <w:p w14:paraId="0AE50F98" w14:textId="00E7DF37" w:rsidR="00E40184" w:rsidRPr="00FF21AD" w:rsidRDefault="00E6732D" w:rsidP="00E40184">
      <w:r w:rsidRPr="00FF21AD">
        <w:rPr>
          <w:szCs w:val="32"/>
          <w:rtl/>
        </w:rPr>
        <w:t>تمثل نظرية التنمية المحلية الإطار الشامل الذي يفسر كيف يمكن للمجتمعات والأقاليم تحسين مستوياتها الاقتصادية والاجتماعية بالاعتماد على مواردها الذاتية ومقوماتها الخاصة</w:t>
      </w:r>
      <w:r w:rsidRPr="00FF21AD">
        <w:rPr>
          <w:szCs w:val="32"/>
        </w:rPr>
        <w:t>.</w:t>
      </w:r>
    </w:p>
    <w:p w14:paraId="1094017B" w14:textId="6374B91E" w:rsidR="00E40184" w:rsidRPr="00FF21AD" w:rsidRDefault="00E6732D" w:rsidP="00E40184">
      <w:r w:rsidRPr="00FF21AD">
        <w:rPr>
          <w:rFonts w:hint="cs"/>
          <w:szCs w:val="32"/>
          <w:rtl/>
        </w:rPr>
        <w:t>ويتمثل</w:t>
      </w:r>
      <w:r w:rsidRPr="00FF21AD">
        <w:rPr>
          <w:szCs w:val="32"/>
        </w:rPr>
        <w:t xml:space="preserve"> </w:t>
      </w:r>
      <w:r w:rsidRPr="00FF21AD">
        <w:rPr>
          <w:szCs w:val="32"/>
          <w:rtl/>
        </w:rPr>
        <w:t xml:space="preserve">دور المقومات الزراعية في التنمية المحلية </w:t>
      </w:r>
      <w:r w:rsidRPr="00FF21AD">
        <w:rPr>
          <w:rFonts w:hint="cs"/>
          <w:szCs w:val="32"/>
          <w:rtl/>
        </w:rPr>
        <w:t xml:space="preserve">في كون </w:t>
      </w:r>
      <w:r w:rsidRPr="00FF21AD">
        <w:rPr>
          <w:szCs w:val="32"/>
          <w:rtl/>
        </w:rPr>
        <w:t>القطاع الزراعي المحرك الأساسي للتنمية المحلية، خاصة في المناطق الريفية و</w:t>
      </w:r>
      <w:r w:rsidRPr="00FF21AD">
        <w:rPr>
          <w:rFonts w:hint="cs"/>
          <w:szCs w:val="32"/>
          <w:rtl/>
        </w:rPr>
        <w:t>الهجر و</w:t>
      </w:r>
      <w:r w:rsidRPr="00FF21AD">
        <w:rPr>
          <w:szCs w:val="32"/>
          <w:rtl/>
        </w:rPr>
        <w:t>المحافظات ذات الطابع الزراعي. وتتحقق التنمية المحلية من خلال</w:t>
      </w:r>
      <w:r w:rsidRPr="00FF21AD">
        <w:rPr>
          <w:szCs w:val="32"/>
        </w:rPr>
        <w:t>:</w:t>
      </w:r>
    </w:p>
    <w:p w14:paraId="19097532" w14:textId="6E29BA5C" w:rsidR="00E40184" w:rsidRPr="00FF21AD" w:rsidRDefault="00E6732D">
      <w:pPr>
        <w:numPr>
          <w:ilvl w:val="0"/>
          <w:numId w:val="34"/>
        </w:numPr>
      </w:pPr>
      <w:r w:rsidRPr="00FF21AD">
        <w:rPr>
          <w:b/>
          <w:bCs/>
          <w:szCs w:val="32"/>
          <w:rtl/>
        </w:rPr>
        <w:t>خلق الترابطات الاقتصادية</w:t>
      </w:r>
      <w:r w:rsidRPr="00FF21AD">
        <w:rPr>
          <w:b/>
          <w:bCs/>
          <w:szCs w:val="32"/>
        </w:rPr>
        <w:t>:</w:t>
      </w:r>
      <w:r w:rsidRPr="00FF21AD">
        <w:rPr>
          <w:szCs w:val="32"/>
        </w:rPr>
        <w:t xml:space="preserve"> </w:t>
      </w:r>
      <w:r w:rsidRPr="00FF21AD">
        <w:rPr>
          <w:szCs w:val="32"/>
          <w:rtl/>
        </w:rPr>
        <w:t>المشاريع الريادية الزراعية لا تعمل بمعزل، بل تخلق روابط أمامية (مثل مصانع التغليف والتصنيع الغذائي) وروابط خلفية (مثل مصانع الأسمدة والآلات الزراعية)، مما ينعش الاقتصاد المحلي ككل</w:t>
      </w:r>
      <w:r w:rsidRPr="00FF21AD">
        <w:rPr>
          <w:szCs w:val="32"/>
        </w:rPr>
        <w:t>.</w:t>
      </w:r>
    </w:p>
    <w:p w14:paraId="1AE1CAC5" w14:textId="56F36FC4" w:rsidR="00E40184" w:rsidRPr="00FF21AD" w:rsidRDefault="00E6732D">
      <w:pPr>
        <w:numPr>
          <w:ilvl w:val="0"/>
          <w:numId w:val="34"/>
        </w:numPr>
      </w:pPr>
      <w:r w:rsidRPr="00FF21AD">
        <w:rPr>
          <w:b/>
          <w:bCs/>
          <w:szCs w:val="32"/>
          <w:rtl/>
        </w:rPr>
        <w:t>توطين الوظائف</w:t>
      </w:r>
      <w:r w:rsidRPr="00FF21AD">
        <w:rPr>
          <w:b/>
          <w:bCs/>
          <w:szCs w:val="32"/>
        </w:rPr>
        <w:t>:</w:t>
      </w:r>
      <w:r w:rsidRPr="00FF21AD">
        <w:rPr>
          <w:szCs w:val="32"/>
        </w:rPr>
        <w:t xml:space="preserve"> </w:t>
      </w:r>
      <w:r w:rsidRPr="00FF21AD">
        <w:rPr>
          <w:szCs w:val="32"/>
          <w:rtl/>
        </w:rPr>
        <w:t>الحد من الهجرة نحو المدن من خلال توفير فرص عمل مستدامة للشباب في بيئاتهم الأصلية عبر مشاريع ريادية تستغل الميزة التنافسية الجغرافية</w:t>
      </w:r>
      <w:r w:rsidRPr="00FF21AD">
        <w:rPr>
          <w:szCs w:val="32"/>
        </w:rPr>
        <w:t>.</w:t>
      </w:r>
    </w:p>
    <w:p w14:paraId="632CA59B" w14:textId="77777777" w:rsidR="00E40184" w:rsidRPr="00FF21AD" w:rsidRDefault="00E40184">
      <w:pPr>
        <w:numPr>
          <w:ilvl w:val="0"/>
          <w:numId w:val="34"/>
        </w:numPr>
      </w:pPr>
      <w:r w:rsidRPr="00FF21AD">
        <w:rPr>
          <w:b/>
          <w:bCs/>
          <w:rtl/>
        </w:rPr>
        <w:t>تعزيز الأمن الغذائي المحلي</w:t>
      </w:r>
      <w:r w:rsidRPr="00FF21AD">
        <w:rPr>
          <w:b/>
          <w:bCs/>
        </w:rPr>
        <w:t>:</w:t>
      </w:r>
      <w:r w:rsidRPr="00FF21AD">
        <w:t xml:space="preserve"> </w:t>
      </w:r>
      <w:r w:rsidRPr="00FF21AD">
        <w:rPr>
          <w:rtl/>
        </w:rPr>
        <w:t>تقليل الاعتماد على الاستيراد الخارجي وتحقيق الاكتفاء الذاتي الإقليمي</w:t>
      </w:r>
      <w:r w:rsidRPr="00002FA8">
        <w:rPr>
          <w:rStyle w:val="a5"/>
          <w:sz w:val="28"/>
          <w:vertAlign w:val="superscript"/>
          <w:rtl/>
        </w:rPr>
        <w:t>(</w:t>
      </w:r>
      <w:r w:rsidRPr="00002FA8">
        <w:rPr>
          <w:rStyle w:val="a5"/>
          <w:sz w:val="28"/>
          <w:vertAlign w:val="superscript"/>
          <w:rtl/>
        </w:rPr>
        <w:footnoteReference w:id="29"/>
      </w:r>
      <w:r w:rsidRPr="00002FA8">
        <w:rPr>
          <w:rStyle w:val="a5"/>
          <w:sz w:val="28"/>
          <w:vertAlign w:val="superscript"/>
          <w:rtl/>
        </w:rPr>
        <w:t>)</w:t>
      </w:r>
      <w:r w:rsidRPr="00FF21AD">
        <w:t>.</w:t>
      </w:r>
    </w:p>
    <w:p w14:paraId="42DA146F" w14:textId="77777777" w:rsidR="00E40184" w:rsidRDefault="00E40184" w:rsidP="00E40184">
      <w:pPr>
        <w:rPr>
          <w:b/>
          <w:bCs/>
          <w:rtl/>
        </w:rPr>
      </w:pPr>
    </w:p>
    <w:p w14:paraId="434EBA18" w14:textId="77777777" w:rsidR="00E40184" w:rsidRDefault="00E40184" w:rsidP="00E40184">
      <w:pPr>
        <w:bidi w:val="0"/>
        <w:spacing w:after="160" w:line="259" w:lineRule="auto"/>
        <w:ind w:firstLine="0"/>
        <w:jc w:val="left"/>
        <w:rPr>
          <w:b/>
          <w:bCs/>
          <w:rtl/>
        </w:rPr>
      </w:pPr>
      <w:r>
        <w:rPr>
          <w:b/>
          <w:bCs/>
          <w:rtl/>
        </w:rPr>
        <w:br w:type="page"/>
      </w:r>
    </w:p>
    <w:p w14:paraId="3E460768" w14:textId="59D94850" w:rsidR="00E40184" w:rsidRPr="00293768" w:rsidRDefault="00293768" w:rsidP="00293768">
      <w:pPr>
        <w:rPr>
          <w:b/>
        </w:rPr>
      </w:pPr>
      <w:r w:rsidRPr="00293768">
        <w:rPr>
          <w:b/>
          <w:szCs w:val="32"/>
          <w:rtl/>
        </w:rPr>
        <w:lastRenderedPageBreak/>
        <w:t>الفرص الاستثمارية الزراعية</w:t>
      </w:r>
      <w:r w:rsidRPr="00293768">
        <w:rPr>
          <w:b/>
          <w:szCs w:val="32"/>
        </w:rPr>
        <w:t xml:space="preserve"> (Agricultural Investment Opportunities)</w:t>
      </w:r>
    </w:p>
    <w:p w14:paraId="1F96EEB5" w14:textId="77777777" w:rsidR="00E40184" w:rsidRPr="0022557E" w:rsidRDefault="00E40184" w:rsidP="00E40184">
      <w:pPr>
        <w:rPr>
          <w:sz w:val="28"/>
          <w:szCs w:val="32"/>
          <w:rtl/>
        </w:rPr>
      </w:pPr>
      <w:r w:rsidRPr="0022557E">
        <w:rPr>
          <w:sz w:val="28"/>
          <w:szCs w:val="32"/>
          <w:rtl/>
        </w:rPr>
        <w:t>تتنوع الفرص الاستثمارية الزراعية لتشمل مجالات تتجاوز الزراعة التقليدية، متجهة نحو الابتكار وتعظيم العائد الاقتصادي من المقومات المتاح</w:t>
      </w:r>
      <w:r w:rsidRPr="0022557E">
        <w:rPr>
          <w:rFonts w:hint="cs"/>
          <w:sz w:val="28"/>
          <w:szCs w:val="32"/>
          <w:rtl/>
        </w:rPr>
        <w:t>ة</w:t>
      </w:r>
      <w:r w:rsidRPr="00002FA8">
        <w:rPr>
          <w:rStyle w:val="a5"/>
          <w:sz w:val="28"/>
          <w:szCs w:val="24"/>
          <w:vertAlign w:val="superscript"/>
          <w:rtl/>
        </w:rPr>
        <w:t>(</w:t>
      </w:r>
      <w:r w:rsidRPr="00002FA8">
        <w:rPr>
          <w:rStyle w:val="a5"/>
          <w:sz w:val="28"/>
          <w:szCs w:val="24"/>
          <w:vertAlign w:val="superscript"/>
          <w:rtl/>
        </w:rPr>
        <w:footnoteReference w:id="30"/>
      </w:r>
      <w:r w:rsidRPr="00002FA8">
        <w:rPr>
          <w:rStyle w:val="a5"/>
          <w:sz w:val="28"/>
          <w:szCs w:val="24"/>
          <w:vertAlign w:val="superscript"/>
          <w:rtl/>
        </w:rPr>
        <w:t>)</w:t>
      </w:r>
      <w:r w:rsidRPr="0022557E">
        <w:rPr>
          <w:rFonts w:hint="cs"/>
          <w:sz w:val="28"/>
          <w:szCs w:val="32"/>
          <w:rtl/>
        </w:rPr>
        <w:t>، ومن ذلك:</w:t>
      </w:r>
    </w:p>
    <w:p w14:paraId="7C506BFE" w14:textId="77777777" w:rsidR="00E40184" w:rsidRPr="0022557E" w:rsidRDefault="00E40184">
      <w:pPr>
        <w:pStyle w:val="af2"/>
        <w:numPr>
          <w:ilvl w:val="0"/>
          <w:numId w:val="35"/>
        </w:numPr>
        <w:rPr>
          <w:sz w:val="28"/>
          <w:szCs w:val="32"/>
        </w:rPr>
      </w:pPr>
      <w:r w:rsidRPr="0022557E">
        <w:rPr>
          <w:b/>
          <w:bCs/>
          <w:sz w:val="28"/>
          <w:szCs w:val="32"/>
          <w:rtl/>
        </w:rPr>
        <w:t>الزراعة الذكية والمستدامة (</w:t>
      </w:r>
      <w:r w:rsidRPr="0022557E">
        <w:rPr>
          <w:b/>
          <w:bCs/>
          <w:sz w:val="28"/>
          <w:szCs w:val="32"/>
        </w:rPr>
        <w:t>Smart Agriculture</w:t>
      </w:r>
      <w:r w:rsidRPr="0022557E">
        <w:rPr>
          <w:b/>
          <w:bCs/>
          <w:sz w:val="28"/>
          <w:szCs w:val="32"/>
          <w:rtl/>
        </w:rPr>
        <w:t>)</w:t>
      </w:r>
      <w:r w:rsidRPr="0022557E">
        <w:rPr>
          <w:sz w:val="28"/>
          <w:szCs w:val="32"/>
        </w:rPr>
        <w:t xml:space="preserve"> </w:t>
      </w:r>
    </w:p>
    <w:p w14:paraId="344BF219" w14:textId="777230FC" w:rsidR="00E40184" w:rsidRPr="00FF21AD" w:rsidRDefault="00E6732D" w:rsidP="00E40184">
      <w:pPr>
        <w:ind w:left="360" w:firstLine="0"/>
      </w:pPr>
      <w:r w:rsidRPr="00FF21AD">
        <w:rPr>
          <w:szCs w:val="32"/>
          <w:rtl/>
        </w:rPr>
        <w:t>تشمل استثمار التقنيات الحديثة لزيادة كفاءة الإنتاج وتقليل هدر الموارد. من أبرز فرصها</w:t>
      </w:r>
      <w:r w:rsidRPr="00FF21AD">
        <w:rPr>
          <w:szCs w:val="32"/>
        </w:rPr>
        <w:t>:</w:t>
      </w:r>
    </w:p>
    <w:p w14:paraId="6093889D" w14:textId="053BAD5D" w:rsidR="00E40184" w:rsidRPr="00FF21AD" w:rsidRDefault="00E6732D" w:rsidP="00E40184">
      <w:pPr>
        <w:ind w:left="360" w:firstLine="0"/>
      </w:pPr>
      <w:r w:rsidRPr="00FF21AD">
        <w:rPr>
          <w:rFonts w:hint="cs"/>
          <w:b/>
          <w:bCs/>
          <w:szCs w:val="32"/>
          <w:rtl/>
        </w:rPr>
        <w:t xml:space="preserve">          </w:t>
      </w:r>
      <w:r w:rsidRPr="00FF21AD">
        <w:rPr>
          <w:b/>
          <w:bCs/>
          <w:szCs w:val="32"/>
          <w:rtl/>
        </w:rPr>
        <w:t>الزراعة المائية والهوائية</w:t>
      </w:r>
      <w:r w:rsidRPr="00FF21AD">
        <w:rPr>
          <w:b/>
          <w:bCs/>
          <w:szCs w:val="32"/>
        </w:rPr>
        <w:t xml:space="preserve"> (Hydroponics &amp; Aeroponics):</w:t>
      </w:r>
      <w:r w:rsidRPr="00FF21AD">
        <w:rPr>
          <w:szCs w:val="32"/>
        </w:rPr>
        <w:t xml:space="preserve"> </w:t>
      </w:r>
      <w:r w:rsidRPr="00FF21AD">
        <w:rPr>
          <w:szCs w:val="32"/>
          <w:rtl/>
        </w:rPr>
        <w:t>التي لا تتطلب تربة وتستهلك كميات مياه أقل بنسبة تصل إل</w:t>
      </w:r>
      <w:r w:rsidRPr="00C3218F">
        <w:rPr>
          <w:szCs w:val="32"/>
          <w:rtl/>
        </w:rPr>
        <w:t>ى 90% مما يج</w:t>
      </w:r>
      <w:r w:rsidRPr="00FF21AD">
        <w:rPr>
          <w:szCs w:val="32"/>
          <w:rtl/>
        </w:rPr>
        <w:t>علها فرصة ريادية مثالية في المناطق التي تعاني من شح المياه أو قلة الأراضي الخصبة</w:t>
      </w:r>
      <w:r w:rsidRPr="00FF21AD">
        <w:rPr>
          <w:szCs w:val="32"/>
        </w:rPr>
        <w:t>.</w:t>
      </w:r>
    </w:p>
    <w:p w14:paraId="16ECDF95" w14:textId="3AFA21A5" w:rsidR="00E40184" w:rsidRPr="00FF21AD" w:rsidRDefault="00E6732D" w:rsidP="00E40184">
      <w:pPr>
        <w:ind w:left="360" w:firstLine="0"/>
      </w:pPr>
      <w:r w:rsidRPr="00FF21AD">
        <w:rPr>
          <w:rFonts w:hint="cs"/>
          <w:b/>
          <w:bCs/>
          <w:szCs w:val="32"/>
          <w:rtl/>
        </w:rPr>
        <w:t xml:space="preserve">          </w:t>
      </w:r>
      <w:r w:rsidRPr="00FF21AD">
        <w:rPr>
          <w:b/>
          <w:bCs/>
          <w:szCs w:val="32"/>
          <w:rtl/>
        </w:rPr>
        <w:t>تطبيقات الذكاء الاصطناعي</w:t>
      </w:r>
      <w:r w:rsidRPr="00FF21AD">
        <w:rPr>
          <w:b/>
          <w:bCs/>
          <w:szCs w:val="32"/>
        </w:rPr>
        <w:t>:</w:t>
      </w:r>
      <w:r w:rsidRPr="00FF21AD">
        <w:rPr>
          <w:szCs w:val="32"/>
        </w:rPr>
        <w:t xml:space="preserve"> </w:t>
      </w:r>
      <w:r w:rsidRPr="00FF21AD">
        <w:rPr>
          <w:szCs w:val="32"/>
          <w:rtl/>
        </w:rPr>
        <w:t xml:space="preserve">استخدام </w:t>
      </w:r>
      <w:r w:rsidRPr="00C3218F">
        <w:rPr>
          <w:szCs w:val="32"/>
          <w:rtl/>
        </w:rPr>
        <w:t xml:space="preserve">طائرات الدرون </w:t>
      </w:r>
      <w:r w:rsidRPr="00FF21AD">
        <w:rPr>
          <w:szCs w:val="32"/>
          <w:rtl/>
        </w:rPr>
        <w:t>لمراقبة المحاصيل، وتحليل التربة، وجدولة الري الآلي</w:t>
      </w:r>
      <w:r w:rsidRPr="00FF21AD">
        <w:rPr>
          <w:rFonts w:hint="cs"/>
          <w:szCs w:val="32"/>
          <w:rtl/>
        </w:rPr>
        <w:t xml:space="preserve"> ورش المبيدات والعناصر.</w:t>
      </w:r>
    </w:p>
    <w:p w14:paraId="184A03DD" w14:textId="52E500A2" w:rsidR="00E40184" w:rsidRPr="00FF21AD" w:rsidRDefault="00E40184">
      <w:pPr>
        <w:numPr>
          <w:ilvl w:val="0"/>
          <w:numId w:val="35"/>
        </w:numPr>
      </w:pPr>
      <w:r w:rsidRPr="00FF21AD">
        <w:rPr>
          <w:b/>
          <w:bCs/>
        </w:rPr>
        <w:t xml:space="preserve"> </w:t>
      </w:r>
      <w:r w:rsidRPr="00FF21AD">
        <w:rPr>
          <w:b/>
          <w:bCs/>
          <w:rtl/>
        </w:rPr>
        <w:t>الصناعات التحويلية الزراعية</w:t>
      </w:r>
      <w:r w:rsidRPr="00FF21AD">
        <w:rPr>
          <w:b/>
          <w:bCs/>
        </w:rPr>
        <w:t xml:space="preserve"> (</w:t>
      </w:r>
      <w:r w:rsidR="00C3218F" w:rsidRPr="00FF21AD">
        <w:rPr>
          <w:b/>
          <w:bCs/>
        </w:rPr>
        <w:t>Agor</w:t>
      </w:r>
      <w:r w:rsidRPr="00FF21AD">
        <w:rPr>
          <w:b/>
          <w:bCs/>
        </w:rPr>
        <w:t>-processing)</w:t>
      </w:r>
      <w:r w:rsidRPr="00FF21AD">
        <w:t xml:space="preserve"> </w:t>
      </w:r>
    </w:p>
    <w:p w14:paraId="6A82F99E" w14:textId="687C09F1" w:rsidR="00E40184" w:rsidRPr="00FF21AD" w:rsidRDefault="00E6732D" w:rsidP="00E40184">
      <w:pPr>
        <w:ind w:left="360" w:firstLine="0"/>
      </w:pPr>
      <w:r w:rsidRPr="00FF21AD">
        <w:rPr>
          <w:rFonts w:hint="cs"/>
          <w:szCs w:val="32"/>
          <w:rtl/>
        </w:rPr>
        <w:t>ت</w:t>
      </w:r>
      <w:r w:rsidRPr="00FF21AD">
        <w:rPr>
          <w:szCs w:val="32"/>
          <w:rtl/>
        </w:rPr>
        <w:t>عتبر من أعلى الفرص ربحية، حيث تقوم المشاريع الريادية بشراء المواد الخام الزراعية وتحويلها إلى منتجات نهائية ذات قيمة مضافة (مثل: استخلاص الزيوت العطرية والطبية، تجفيف الفواكه، صناعة المربيات، وتعبئة التمور وتغليفها بطرق مبتكرة)</w:t>
      </w:r>
      <w:r w:rsidRPr="00FF21AD">
        <w:rPr>
          <w:szCs w:val="32"/>
        </w:rPr>
        <w:t>.</w:t>
      </w:r>
    </w:p>
    <w:p w14:paraId="3DAF156A" w14:textId="77777777" w:rsidR="00E40184" w:rsidRPr="002B1F5B" w:rsidRDefault="00E40184">
      <w:pPr>
        <w:pStyle w:val="af2"/>
        <w:numPr>
          <w:ilvl w:val="0"/>
          <w:numId w:val="35"/>
        </w:numPr>
      </w:pPr>
      <w:r w:rsidRPr="00D37F9F">
        <w:rPr>
          <w:b/>
          <w:bCs/>
          <w:rtl/>
        </w:rPr>
        <w:t>الزراعة العضوية والسياحة الزراعية</w:t>
      </w:r>
    </w:p>
    <w:p w14:paraId="00D55662" w14:textId="3BEE38AF" w:rsidR="00E40184" w:rsidRPr="00FF21AD" w:rsidRDefault="00E6732D">
      <w:pPr>
        <w:numPr>
          <w:ilvl w:val="0"/>
          <w:numId w:val="36"/>
        </w:numPr>
      </w:pPr>
      <w:r w:rsidRPr="00FF21AD">
        <w:rPr>
          <w:b/>
          <w:bCs/>
          <w:szCs w:val="32"/>
          <w:rtl/>
        </w:rPr>
        <w:t>الزراعة العضوية</w:t>
      </w:r>
      <w:r w:rsidRPr="00FF21AD">
        <w:rPr>
          <w:b/>
          <w:bCs/>
          <w:szCs w:val="32"/>
        </w:rPr>
        <w:t>:</w:t>
      </w:r>
      <w:r w:rsidRPr="00FF21AD">
        <w:rPr>
          <w:szCs w:val="32"/>
        </w:rPr>
        <w:t xml:space="preserve"> </w:t>
      </w:r>
      <w:r w:rsidRPr="00FF21AD">
        <w:rPr>
          <w:szCs w:val="32"/>
          <w:rtl/>
        </w:rPr>
        <w:t>تلبية الطلب المتزايد على المنتجات الخالية من المبيدات الكيميائية</w:t>
      </w:r>
      <w:r w:rsidRPr="00FF21AD">
        <w:rPr>
          <w:szCs w:val="32"/>
        </w:rPr>
        <w:t>.</w:t>
      </w:r>
    </w:p>
    <w:p w14:paraId="135F9D09" w14:textId="16E583C3" w:rsidR="00E40184" w:rsidRPr="00FF21AD" w:rsidRDefault="00E6732D">
      <w:pPr>
        <w:numPr>
          <w:ilvl w:val="0"/>
          <w:numId w:val="36"/>
        </w:numPr>
      </w:pPr>
      <w:r w:rsidRPr="00FF21AD">
        <w:rPr>
          <w:b/>
          <w:bCs/>
          <w:szCs w:val="32"/>
          <w:rtl/>
        </w:rPr>
        <w:t>السياحة الزراعية</w:t>
      </w:r>
      <w:r w:rsidRPr="00FF21AD">
        <w:rPr>
          <w:b/>
          <w:bCs/>
          <w:szCs w:val="32"/>
        </w:rPr>
        <w:t xml:space="preserve"> (Agritourism):</w:t>
      </w:r>
      <w:r w:rsidRPr="00FF21AD">
        <w:rPr>
          <w:szCs w:val="32"/>
        </w:rPr>
        <w:t xml:space="preserve"> </w:t>
      </w:r>
      <w:r w:rsidRPr="00FF21AD">
        <w:rPr>
          <w:szCs w:val="32"/>
          <w:rtl/>
        </w:rPr>
        <w:t>استغلال المزارع كوجهات سياحية بيئية تقدم تجارب قطف الثمار والإقامة الريفية، وهي فرصة ريادية تدمج بين قطاعي الزراعة والخدمات</w:t>
      </w:r>
      <w:r w:rsidRPr="00FF21AD">
        <w:rPr>
          <w:szCs w:val="32"/>
        </w:rPr>
        <w:t>.</w:t>
      </w:r>
    </w:p>
    <w:p w14:paraId="561814EC" w14:textId="77777777" w:rsidR="00E40184" w:rsidRDefault="00E40184" w:rsidP="00E40184">
      <w:pPr>
        <w:bidi w:val="0"/>
        <w:spacing w:after="160" w:line="259" w:lineRule="auto"/>
        <w:ind w:firstLine="0"/>
        <w:jc w:val="left"/>
        <w:rPr>
          <w:b/>
          <w:bCs/>
          <w:rtl/>
        </w:rPr>
      </w:pPr>
      <w:r>
        <w:rPr>
          <w:b/>
          <w:bCs/>
          <w:rtl/>
        </w:rPr>
        <w:br w:type="page"/>
      </w:r>
    </w:p>
    <w:p w14:paraId="3E7547DB" w14:textId="1AB27642" w:rsidR="00FF21AD" w:rsidRPr="00293768" w:rsidRDefault="00293768" w:rsidP="00293768">
      <w:pPr>
        <w:rPr>
          <w:b/>
        </w:rPr>
      </w:pPr>
      <w:r w:rsidRPr="00293768">
        <w:rPr>
          <w:b/>
          <w:szCs w:val="32"/>
          <w:rtl/>
        </w:rPr>
        <w:lastRenderedPageBreak/>
        <w:t>دور المقومات الزراعية في دعم المشاريع الريادية</w:t>
      </w:r>
    </w:p>
    <w:p w14:paraId="4ED4F1DE" w14:textId="77777777" w:rsidR="00FF21AD" w:rsidRPr="00FF21AD" w:rsidRDefault="00FF21AD" w:rsidP="00E40184">
      <w:pPr>
        <w:ind w:left="360" w:firstLine="0"/>
        <w:rPr>
          <w:szCs w:val="32"/>
        </w:rPr>
      </w:pPr>
      <w:r w:rsidRPr="00FF21AD">
        <w:rPr>
          <w:szCs w:val="32"/>
          <w:rtl/>
        </w:rPr>
        <w:t>تمثل المقومات الزراعية (الطبيعية، والبشرية، والمؤسسية) البنية التحتية التي ترتكز عليها أي انطلاقة ناجحة للمشاريع الريادية في قطاع الأغذية والزراع</w:t>
      </w:r>
      <w:r w:rsidRPr="00FF21AD">
        <w:rPr>
          <w:rFonts w:hint="cs"/>
          <w:szCs w:val="32"/>
          <w:rtl/>
        </w:rPr>
        <w:t>ة والخدمات، ويظهر ذلك فيما يلي:</w:t>
      </w:r>
    </w:p>
    <w:p w14:paraId="31025C67" w14:textId="6119B458" w:rsidR="00E40184" w:rsidRPr="002030A8" w:rsidRDefault="002030A8">
      <w:pPr>
        <w:pStyle w:val="af2"/>
        <w:numPr>
          <w:ilvl w:val="0"/>
          <w:numId w:val="33"/>
        </w:numPr>
      </w:pPr>
      <w:r w:rsidRPr="002030A8">
        <w:rPr>
          <w:b/>
          <w:bCs/>
          <w:szCs w:val="32"/>
          <w:rtl/>
        </w:rPr>
        <w:t xml:space="preserve">توفير الميزة التنافسية وتخفيض </w:t>
      </w:r>
      <w:r w:rsidRPr="00853164">
        <w:rPr>
          <w:b/>
          <w:bCs/>
          <w:szCs w:val="32"/>
          <w:rtl/>
        </w:rPr>
        <w:t>التكاليف: توفر المقومات</w:t>
      </w:r>
      <w:r w:rsidRPr="00853164">
        <w:rPr>
          <w:szCs w:val="32"/>
          <w:rtl/>
        </w:rPr>
        <w:t xml:space="preserve"> </w:t>
      </w:r>
      <w:r w:rsidRPr="002030A8">
        <w:rPr>
          <w:szCs w:val="32"/>
          <w:rtl/>
        </w:rPr>
        <w:t xml:space="preserve">الطبيعية (المناخ الملائم، التربة الخصبة، والموارد المائية) ميزة تنافسية للمشاريع الريادية من خلال تقليل تكاليف الإنتاج الأولية. </w:t>
      </w:r>
      <w:r w:rsidRPr="002030A8">
        <w:rPr>
          <w:rFonts w:hint="cs"/>
          <w:szCs w:val="32"/>
          <w:rtl/>
        </w:rPr>
        <w:t>بسبب عدم وجود تكاليف تخزين، لتوافر كل ما يحتاجه رائد الأعمال مزرعته أو مزرعة العائلة، لأنه من أهل المنطقة.</w:t>
      </w:r>
    </w:p>
    <w:p w14:paraId="429FB375" w14:textId="2EB3A8F2" w:rsidR="00E40184" w:rsidRPr="002030A8" w:rsidRDefault="00E6732D">
      <w:pPr>
        <w:pStyle w:val="af2"/>
        <w:numPr>
          <w:ilvl w:val="0"/>
          <w:numId w:val="33"/>
        </w:numPr>
      </w:pPr>
      <w:r w:rsidRPr="002030A8">
        <w:rPr>
          <w:b/>
          <w:bCs/>
          <w:szCs w:val="32"/>
        </w:rPr>
        <w:t xml:space="preserve"> </w:t>
      </w:r>
      <w:r w:rsidRPr="002030A8">
        <w:rPr>
          <w:b/>
          <w:bCs/>
          <w:szCs w:val="32"/>
          <w:rtl/>
        </w:rPr>
        <w:t xml:space="preserve">تحفيز الابتكار القائم على </w:t>
      </w:r>
      <w:r w:rsidRPr="00853164">
        <w:rPr>
          <w:b/>
          <w:bCs/>
          <w:szCs w:val="32"/>
          <w:rtl/>
        </w:rPr>
        <w:t>الموارد</w:t>
      </w:r>
      <w:r w:rsidRPr="00853164">
        <w:rPr>
          <w:b/>
          <w:bCs/>
          <w:szCs w:val="32"/>
        </w:rPr>
        <w:t xml:space="preserve"> (Resource-based Innovation): </w:t>
      </w:r>
      <w:r w:rsidRPr="002030A8">
        <w:rPr>
          <w:b/>
          <w:bCs/>
          <w:szCs w:val="32"/>
          <w:rtl/>
        </w:rPr>
        <w:t>إن التحديات</w:t>
      </w:r>
      <w:r w:rsidRPr="002030A8">
        <w:rPr>
          <w:szCs w:val="32"/>
          <w:rtl/>
        </w:rPr>
        <w:t xml:space="preserve"> أو الخصائص الفريدة للمقومات الزراعية المحلية تدفع رواد الأعمال للابتكار </w:t>
      </w:r>
      <w:r w:rsidRPr="002030A8">
        <w:rPr>
          <w:rFonts w:hint="cs"/>
          <w:szCs w:val="32"/>
          <w:rtl/>
        </w:rPr>
        <w:t>لحل المشكلات أو التطوير.</w:t>
      </w:r>
    </w:p>
    <w:p w14:paraId="03B479C2" w14:textId="7FAD8EC0" w:rsidR="00E40184" w:rsidRPr="002030A8" w:rsidRDefault="00E6732D">
      <w:pPr>
        <w:pStyle w:val="af2"/>
        <w:numPr>
          <w:ilvl w:val="0"/>
          <w:numId w:val="33"/>
        </w:numPr>
      </w:pPr>
      <w:r w:rsidRPr="002030A8">
        <w:rPr>
          <w:b/>
          <w:bCs/>
          <w:szCs w:val="32"/>
          <w:rtl/>
        </w:rPr>
        <w:t>التكامل مع المقومات البشرية والتراثية</w:t>
      </w:r>
      <w:r w:rsidRPr="002030A8">
        <w:rPr>
          <w:b/>
          <w:bCs/>
          <w:color w:val="FF0000"/>
          <w:szCs w:val="32"/>
          <w:rtl/>
        </w:rPr>
        <w:t>:</w:t>
      </w:r>
      <w:r w:rsidRPr="002030A8">
        <w:rPr>
          <w:b/>
          <w:bCs/>
          <w:szCs w:val="32"/>
          <w:rtl/>
        </w:rPr>
        <w:t xml:space="preserve"> المعرفة المتوارثة</w:t>
      </w:r>
      <w:r w:rsidRPr="002030A8">
        <w:rPr>
          <w:szCs w:val="32"/>
          <w:rtl/>
        </w:rPr>
        <w:t xml:space="preserve"> لدى المجتمع المحلي حول مواسم الزراعة وطبيعة المحاصيل تعد من أهم المقومات التي تدعم رواد الأعمال. </w:t>
      </w:r>
      <w:r w:rsidRPr="002030A8">
        <w:rPr>
          <w:rFonts w:hint="cs"/>
          <w:szCs w:val="32"/>
          <w:rtl/>
        </w:rPr>
        <w:t>و</w:t>
      </w:r>
      <w:r w:rsidRPr="002030A8">
        <w:rPr>
          <w:szCs w:val="32"/>
          <w:rtl/>
        </w:rPr>
        <w:t>دمج هذه المعرفة التقليدية مع التقنيات الإدارية الحديثة يخلق مشاريع ريادية ذات أصالة وكفاءة عالية</w:t>
      </w:r>
      <w:r w:rsidRPr="002030A8">
        <w:rPr>
          <w:szCs w:val="32"/>
        </w:rPr>
        <w:t>.</w:t>
      </w:r>
    </w:p>
    <w:p w14:paraId="3DAFAA52" w14:textId="77777777" w:rsidR="00E40184" w:rsidRDefault="00E40184" w:rsidP="00E40184">
      <w:pPr>
        <w:bidi w:val="0"/>
        <w:spacing w:after="160" w:line="259" w:lineRule="auto"/>
        <w:ind w:firstLine="0"/>
        <w:jc w:val="left"/>
        <w:rPr>
          <w:b/>
          <w:bCs/>
          <w:rtl/>
        </w:rPr>
      </w:pPr>
      <w:r>
        <w:rPr>
          <w:b/>
          <w:bCs/>
          <w:rtl/>
        </w:rPr>
        <w:br w:type="page"/>
      </w:r>
    </w:p>
    <w:p w14:paraId="1725D107" w14:textId="01ADAEA6" w:rsidR="00E40184" w:rsidRPr="00293768" w:rsidRDefault="00293768" w:rsidP="00293768">
      <w:pPr>
        <w:rPr>
          <w:b/>
        </w:rPr>
      </w:pPr>
      <w:r w:rsidRPr="00293768">
        <w:rPr>
          <w:b/>
          <w:szCs w:val="32"/>
          <w:rtl/>
        </w:rPr>
        <w:lastRenderedPageBreak/>
        <w:t>معوقات الاستثمار الزراعي</w:t>
      </w:r>
      <w:r w:rsidRPr="00293768">
        <w:rPr>
          <w:b/>
          <w:szCs w:val="32"/>
        </w:rPr>
        <w:t xml:space="preserve"> (Obstacles to Agricultural Investment)</w:t>
      </w:r>
    </w:p>
    <w:p w14:paraId="20D0A6BA" w14:textId="6ED7B118" w:rsidR="00E40184" w:rsidRPr="00853164" w:rsidRDefault="00E6732D" w:rsidP="00E40184">
      <w:r w:rsidRPr="00FF21AD">
        <w:rPr>
          <w:szCs w:val="32"/>
          <w:rtl/>
        </w:rPr>
        <w:t xml:space="preserve">رغم الفرص الهائلة، يواجه الاستثمار الزراعي والمشاريع الريادية في هذا القطاع حزمة من </w:t>
      </w:r>
      <w:r w:rsidRPr="00853164">
        <w:rPr>
          <w:szCs w:val="32"/>
          <w:rtl/>
        </w:rPr>
        <w:t>التحديات التي يجب إدارتها لضمان استدامة المشاريع</w:t>
      </w:r>
      <w:r w:rsidRPr="00853164">
        <w:rPr>
          <w:szCs w:val="32"/>
        </w:rPr>
        <w:t>.</w:t>
      </w:r>
    </w:p>
    <w:p w14:paraId="7F98F559" w14:textId="0EA6067C" w:rsidR="00E40184" w:rsidRPr="00853164" w:rsidRDefault="002D3E9F" w:rsidP="00853164">
      <w:pPr>
        <w:ind w:left="927" w:firstLine="0"/>
        <w:rPr>
          <w:sz w:val="28"/>
          <w:szCs w:val="32"/>
        </w:rPr>
      </w:pPr>
      <w:r w:rsidRPr="00853164">
        <w:rPr>
          <w:b/>
          <w:bCs/>
          <w:sz w:val="28"/>
          <w:szCs w:val="32"/>
          <w:rtl/>
        </w:rPr>
        <w:t xml:space="preserve">1. </w:t>
      </w:r>
      <w:r w:rsidR="00E40184" w:rsidRPr="00853164">
        <w:rPr>
          <w:b/>
          <w:bCs/>
          <w:sz w:val="28"/>
          <w:szCs w:val="32"/>
          <w:rtl/>
        </w:rPr>
        <w:t>المعوقات التمويلية والاقتصادية</w:t>
      </w:r>
    </w:p>
    <w:p w14:paraId="2A0957FC" w14:textId="733F7376" w:rsidR="00E40184" w:rsidRPr="00FF21AD" w:rsidRDefault="00E6732D">
      <w:pPr>
        <w:numPr>
          <w:ilvl w:val="0"/>
          <w:numId w:val="37"/>
        </w:numPr>
      </w:pPr>
      <w:r w:rsidRPr="00853164">
        <w:rPr>
          <w:b/>
          <w:bCs/>
          <w:szCs w:val="32"/>
          <w:rtl/>
        </w:rPr>
        <w:t>ضعف التمويل الموجه للزراعة</w:t>
      </w:r>
      <w:r w:rsidRPr="00853164">
        <w:rPr>
          <w:b/>
          <w:bCs/>
          <w:szCs w:val="32"/>
        </w:rPr>
        <w:t>:</w:t>
      </w:r>
      <w:r w:rsidRPr="00853164">
        <w:rPr>
          <w:szCs w:val="32"/>
        </w:rPr>
        <w:t xml:space="preserve"> </w:t>
      </w:r>
      <w:r w:rsidRPr="00853164">
        <w:rPr>
          <w:szCs w:val="32"/>
          <w:rtl/>
        </w:rPr>
        <w:t xml:space="preserve">تعتبر البنوك وجهات التمويل </w:t>
      </w:r>
      <w:r w:rsidRPr="00853164">
        <w:rPr>
          <w:rFonts w:hint="cs"/>
          <w:szCs w:val="32"/>
          <w:rtl/>
        </w:rPr>
        <w:t xml:space="preserve">أن </w:t>
      </w:r>
      <w:r w:rsidRPr="00853164">
        <w:rPr>
          <w:szCs w:val="32"/>
          <w:rtl/>
        </w:rPr>
        <w:t xml:space="preserve">القطاع الزراعي عالي المخاطر (بسبب ارتباطه بالظروف المناخية والآفات)، مما يجعل شروط الحصول على قروض ائتمانية </w:t>
      </w:r>
      <w:r w:rsidRPr="00FF21AD">
        <w:rPr>
          <w:szCs w:val="32"/>
          <w:rtl/>
        </w:rPr>
        <w:t>للمؤسسات الناشئة قاسية للغاية</w:t>
      </w:r>
      <w:r w:rsidRPr="00FF21AD">
        <w:rPr>
          <w:szCs w:val="32"/>
        </w:rPr>
        <w:t>.</w:t>
      </w:r>
    </w:p>
    <w:p w14:paraId="438133BE" w14:textId="00383A9D" w:rsidR="00E40184" w:rsidRPr="00FF21AD" w:rsidRDefault="00E6732D">
      <w:pPr>
        <w:numPr>
          <w:ilvl w:val="0"/>
          <w:numId w:val="37"/>
        </w:numPr>
      </w:pPr>
      <w:r w:rsidRPr="00FF21AD">
        <w:rPr>
          <w:b/>
          <w:bCs/>
          <w:szCs w:val="32"/>
          <w:rtl/>
        </w:rPr>
        <w:t>تقلبات الأسعار</w:t>
      </w:r>
      <w:r w:rsidRPr="00FF21AD">
        <w:rPr>
          <w:b/>
          <w:bCs/>
          <w:szCs w:val="32"/>
        </w:rPr>
        <w:t>:</w:t>
      </w:r>
      <w:r w:rsidRPr="00FF21AD">
        <w:rPr>
          <w:szCs w:val="32"/>
        </w:rPr>
        <w:t xml:space="preserve"> </w:t>
      </w:r>
      <w:r w:rsidRPr="00FF21AD">
        <w:rPr>
          <w:szCs w:val="32"/>
          <w:rtl/>
        </w:rPr>
        <w:t>تذبذب أسعار المدخلات الزراعية (كالأسمدة والبذور) وأسعار المنتجات النهائية في الأسواق العالمية يهدد استقرار التدفقات النقدية للمشاريع الريادية</w:t>
      </w:r>
      <w:r w:rsidRPr="00FF21AD">
        <w:rPr>
          <w:szCs w:val="32"/>
        </w:rPr>
        <w:t>.</w:t>
      </w:r>
    </w:p>
    <w:p w14:paraId="4EAAC7A8" w14:textId="44F6257C" w:rsidR="00E40184" w:rsidRPr="0022557E" w:rsidRDefault="00E40184" w:rsidP="00E40184">
      <w:pPr>
        <w:rPr>
          <w:sz w:val="28"/>
          <w:szCs w:val="32"/>
        </w:rPr>
      </w:pPr>
      <w:r w:rsidRPr="00FF21AD">
        <w:rPr>
          <w:b/>
          <w:bCs/>
        </w:rPr>
        <w:t>2</w:t>
      </w:r>
      <w:r w:rsidR="00853164">
        <w:rPr>
          <w:rFonts w:hint="cs"/>
          <w:b/>
          <w:bCs/>
          <w:rtl/>
        </w:rPr>
        <w:t>.</w:t>
      </w:r>
      <w:r w:rsidRPr="00FF21AD">
        <w:rPr>
          <w:b/>
          <w:bCs/>
        </w:rPr>
        <w:t xml:space="preserve"> </w:t>
      </w:r>
      <w:r w:rsidRPr="0022557E">
        <w:rPr>
          <w:b/>
          <w:bCs/>
          <w:sz w:val="28"/>
          <w:szCs w:val="32"/>
          <w:rtl/>
        </w:rPr>
        <w:t>المعوقات الطبيعية والمناخية</w:t>
      </w:r>
    </w:p>
    <w:p w14:paraId="08BA4463" w14:textId="0621E195" w:rsidR="00E40184" w:rsidRPr="00FF21AD" w:rsidRDefault="00E6732D">
      <w:pPr>
        <w:numPr>
          <w:ilvl w:val="0"/>
          <w:numId w:val="38"/>
        </w:numPr>
      </w:pPr>
      <w:r w:rsidRPr="00FF21AD">
        <w:rPr>
          <w:b/>
          <w:bCs/>
          <w:szCs w:val="32"/>
          <w:rtl/>
        </w:rPr>
        <w:t>التغير المناخي</w:t>
      </w:r>
      <w:r w:rsidRPr="00FF21AD">
        <w:rPr>
          <w:b/>
          <w:bCs/>
          <w:szCs w:val="32"/>
        </w:rPr>
        <w:t>:</w:t>
      </w:r>
      <w:r w:rsidRPr="00FF21AD">
        <w:rPr>
          <w:szCs w:val="32"/>
        </w:rPr>
        <w:t xml:space="preserve"> </w:t>
      </w:r>
      <w:r w:rsidRPr="00FF21AD">
        <w:rPr>
          <w:szCs w:val="32"/>
          <w:rtl/>
        </w:rPr>
        <w:t>يؤدي إلى تذبذب معدلات هطول الأمطار، والتصحر، وارتفاع درجات الحرارة، مما يربك الجداول الزراعية ويخفض الإنتاجية</w:t>
      </w:r>
      <w:r w:rsidRPr="00FF21AD">
        <w:rPr>
          <w:szCs w:val="32"/>
        </w:rPr>
        <w:t>.</w:t>
      </w:r>
    </w:p>
    <w:p w14:paraId="6CDE40F6" w14:textId="2E5F16B7" w:rsidR="00E40184" w:rsidRPr="00FF21AD" w:rsidRDefault="00E6732D">
      <w:pPr>
        <w:numPr>
          <w:ilvl w:val="0"/>
          <w:numId w:val="38"/>
        </w:numPr>
      </w:pPr>
      <w:r w:rsidRPr="00FF21AD">
        <w:rPr>
          <w:b/>
          <w:bCs/>
          <w:szCs w:val="32"/>
          <w:rtl/>
        </w:rPr>
        <w:t>شح الموارد المائية</w:t>
      </w:r>
      <w:r w:rsidRPr="00FF21AD">
        <w:rPr>
          <w:b/>
          <w:bCs/>
          <w:szCs w:val="32"/>
        </w:rPr>
        <w:t>:</w:t>
      </w:r>
      <w:r w:rsidRPr="00FF21AD">
        <w:rPr>
          <w:szCs w:val="32"/>
        </w:rPr>
        <w:t xml:space="preserve"> </w:t>
      </w:r>
      <w:r w:rsidRPr="00FF21AD">
        <w:rPr>
          <w:szCs w:val="32"/>
          <w:rtl/>
        </w:rPr>
        <w:t>الاستنزاف المستمر للمياه الجوفية يمثل تهديداً وجودياً للاستثمارات الزراعية طويلة الأجل</w:t>
      </w:r>
      <w:r w:rsidRPr="00FF21AD">
        <w:rPr>
          <w:szCs w:val="32"/>
        </w:rPr>
        <w:t>.</w:t>
      </w:r>
    </w:p>
    <w:p w14:paraId="256F03A5" w14:textId="45A93664" w:rsidR="00E40184" w:rsidRPr="0022557E" w:rsidRDefault="00E40184" w:rsidP="00E40184">
      <w:pPr>
        <w:rPr>
          <w:sz w:val="28"/>
          <w:szCs w:val="32"/>
        </w:rPr>
      </w:pPr>
      <w:r w:rsidRPr="0022557E">
        <w:rPr>
          <w:b/>
          <w:bCs/>
          <w:sz w:val="28"/>
          <w:szCs w:val="32"/>
        </w:rPr>
        <w:t>3</w:t>
      </w:r>
      <w:r w:rsidR="00853164">
        <w:rPr>
          <w:rFonts w:hint="cs"/>
          <w:b/>
          <w:bCs/>
          <w:sz w:val="28"/>
          <w:szCs w:val="32"/>
          <w:rtl/>
        </w:rPr>
        <w:t>.</w:t>
      </w:r>
      <w:r w:rsidRPr="0022557E">
        <w:rPr>
          <w:b/>
          <w:bCs/>
          <w:sz w:val="28"/>
          <w:szCs w:val="32"/>
        </w:rPr>
        <w:t xml:space="preserve"> </w:t>
      </w:r>
      <w:r w:rsidRPr="0022557E">
        <w:rPr>
          <w:b/>
          <w:bCs/>
          <w:sz w:val="28"/>
          <w:szCs w:val="32"/>
          <w:rtl/>
        </w:rPr>
        <w:t>المعوقات الإدارية والتنظيمية</w:t>
      </w:r>
    </w:p>
    <w:p w14:paraId="2EEBA889" w14:textId="62F4D45B" w:rsidR="00E40184" w:rsidRPr="00FF21AD" w:rsidRDefault="00E6732D">
      <w:pPr>
        <w:numPr>
          <w:ilvl w:val="0"/>
          <w:numId w:val="39"/>
        </w:numPr>
      </w:pPr>
      <w:r w:rsidRPr="00FF21AD">
        <w:rPr>
          <w:b/>
          <w:bCs/>
          <w:szCs w:val="32"/>
          <w:rtl/>
        </w:rPr>
        <w:t>ضعف البنية التحتية</w:t>
      </w:r>
      <w:r w:rsidRPr="00FF21AD">
        <w:rPr>
          <w:b/>
          <w:bCs/>
          <w:szCs w:val="32"/>
        </w:rPr>
        <w:t>:</w:t>
      </w:r>
      <w:r w:rsidRPr="00FF21AD">
        <w:rPr>
          <w:szCs w:val="32"/>
        </w:rPr>
        <w:t xml:space="preserve"> </w:t>
      </w:r>
      <w:r w:rsidRPr="00FF21AD">
        <w:rPr>
          <w:szCs w:val="32"/>
          <w:rtl/>
        </w:rPr>
        <w:t>نقص الطرق الممهدة، وشبكات التبريد والتخزين في المناطق الريفية يؤدي إلى تلف نسب عالية من المحاصيل قبل وصولها للأسواق</w:t>
      </w:r>
      <w:r w:rsidRPr="00FF21AD">
        <w:rPr>
          <w:szCs w:val="32"/>
        </w:rPr>
        <w:t>.</w:t>
      </w:r>
    </w:p>
    <w:p w14:paraId="21AD5036" w14:textId="4DAB1E70" w:rsidR="00E40184" w:rsidRPr="00FF21AD" w:rsidRDefault="00E40184">
      <w:pPr>
        <w:numPr>
          <w:ilvl w:val="0"/>
          <w:numId w:val="39"/>
        </w:numPr>
      </w:pPr>
      <w:r w:rsidRPr="00FF21AD">
        <w:rPr>
          <w:b/>
          <w:bCs/>
          <w:rtl/>
        </w:rPr>
        <w:t>تعقيد الإجراءا</w:t>
      </w:r>
      <w:r w:rsidR="00853164">
        <w:rPr>
          <w:rFonts w:hint="cs"/>
          <w:b/>
          <w:bCs/>
          <w:rtl/>
        </w:rPr>
        <w:t xml:space="preserve">ت: </w:t>
      </w:r>
      <w:r w:rsidRPr="00FF21AD">
        <w:rPr>
          <w:rtl/>
        </w:rPr>
        <w:t>بيروقراطية استخراج التراخيص الزراعية والصناعية، وضعف التشريعات التي تحمي المستثمر الصغير من احتكار كبار التجار في سلاسل التوريد</w:t>
      </w:r>
      <w:r w:rsidRPr="00002FA8">
        <w:rPr>
          <w:rStyle w:val="a5"/>
          <w:sz w:val="28"/>
          <w:vertAlign w:val="superscript"/>
          <w:rtl/>
        </w:rPr>
        <w:t>(</w:t>
      </w:r>
      <w:r w:rsidRPr="00002FA8">
        <w:rPr>
          <w:rStyle w:val="a5"/>
          <w:sz w:val="28"/>
          <w:vertAlign w:val="superscript"/>
          <w:rtl/>
        </w:rPr>
        <w:footnoteReference w:id="31"/>
      </w:r>
      <w:r w:rsidRPr="00002FA8">
        <w:rPr>
          <w:rStyle w:val="a5"/>
          <w:sz w:val="28"/>
          <w:vertAlign w:val="superscript"/>
          <w:rtl/>
        </w:rPr>
        <w:t>)</w:t>
      </w:r>
      <w:r w:rsidRPr="00FF21AD">
        <w:t>.</w:t>
      </w:r>
    </w:p>
    <w:p w14:paraId="10EAE330" w14:textId="65633049" w:rsidR="00E40184" w:rsidRPr="002030A8" w:rsidRDefault="00853164" w:rsidP="00E40184">
      <w:pPr>
        <w:rPr>
          <w:rtl/>
        </w:rPr>
      </w:pPr>
      <w:r>
        <w:rPr>
          <w:rFonts w:hint="cs"/>
          <w:rtl/>
        </w:rPr>
        <w:t xml:space="preserve"> </w:t>
      </w:r>
    </w:p>
    <w:p w14:paraId="296D063E" w14:textId="77777777" w:rsidR="00CE7F26" w:rsidRPr="00CE7F26" w:rsidRDefault="00CE7F26" w:rsidP="00CE7F26">
      <w:pPr>
        <w:rPr>
          <w:sz w:val="2"/>
          <w:rtl/>
        </w:rPr>
      </w:pPr>
      <w:r w:rsidRPr="00CE7F26">
        <w:rPr>
          <w:sz w:val="2"/>
          <w:rtl/>
        </w:rPr>
        <w:br w:type="page"/>
      </w:r>
    </w:p>
    <w:p w14:paraId="1F4C5973" w14:textId="386C2FA8" w:rsidR="00E40184" w:rsidRPr="002D3E9F" w:rsidRDefault="00E40184" w:rsidP="00CE7F26">
      <w:pPr>
        <w:pStyle w:val="1"/>
        <w:spacing w:before="720" w:after="480"/>
        <w:jc w:val="center"/>
        <w:rPr>
          <w:rFonts w:ascii="PT Bold Heading" w:hAnsi="PT Bold Heading" w:cs="PT Bold Heading"/>
        </w:rPr>
      </w:pPr>
      <w:bookmarkStart w:id="15" w:name="_Toc236696009"/>
      <w:r w:rsidRPr="002D3E9F">
        <w:rPr>
          <w:rFonts w:ascii="PT Bold Heading" w:hAnsi="PT Bold Heading" w:cs="PT Bold Heading"/>
          <w:rtl/>
        </w:rPr>
        <w:lastRenderedPageBreak/>
        <w:t>الفصل الثالث: منهجية الدراسة</w:t>
      </w:r>
      <w:r w:rsidRPr="002D3E9F">
        <w:rPr>
          <w:rFonts w:ascii="PT Bold Heading" w:hAnsi="PT Bold Heading" w:cs="PT Bold Heading" w:hint="cs"/>
          <w:rtl/>
        </w:rPr>
        <w:t xml:space="preserve"> وإجراءاتها</w:t>
      </w:r>
      <w:bookmarkEnd w:id="15"/>
    </w:p>
    <w:p w14:paraId="4F1066B8" w14:textId="77777777" w:rsidR="00E40184" w:rsidRPr="00012EFF" w:rsidRDefault="00E40184" w:rsidP="00012EFF">
      <w:pPr>
        <w:spacing w:line="360" w:lineRule="auto"/>
        <w:ind w:firstLine="0"/>
        <w:jc w:val="center"/>
        <w:rPr>
          <w:bCs/>
          <w:color w:val="1F5C3A"/>
          <w:sz w:val="36"/>
          <w:szCs w:val="44"/>
        </w:rPr>
      </w:pPr>
      <w:r w:rsidRPr="00012EFF">
        <w:rPr>
          <w:bCs/>
          <w:color w:val="1F5C3A"/>
          <w:sz w:val="36"/>
          <w:szCs w:val="44"/>
          <w:rtl/>
        </w:rPr>
        <w:t>منهج الدراسة</w:t>
      </w:r>
    </w:p>
    <w:p w14:paraId="434187CC" w14:textId="77777777" w:rsidR="00E40184" w:rsidRPr="00012EFF" w:rsidRDefault="00E40184" w:rsidP="00012EFF">
      <w:pPr>
        <w:spacing w:line="360" w:lineRule="auto"/>
        <w:ind w:firstLine="0"/>
        <w:jc w:val="center"/>
        <w:rPr>
          <w:color w:val="1F5C3A"/>
          <w:sz w:val="36"/>
          <w:szCs w:val="44"/>
        </w:rPr>
      </w:pPr>
      <w:r w:rsidRPr="00012EFF">
        <w:rPr>
          <w:bCs/>
          <w:color w:val="1F5C3A"/>
          <w:sz w:val="36"/>
          <w:szCs w:val="44"/>
          <w:rtl/>
        </w:rPr>
        <w:t>مجتمع الدراسة</w:t>
      </w:r>
    </w:p>
    <w:p w14:paraId="4403669D" w14:textId="77777777" w:rsidR="00E40184" w:rsidRPr="00012EFF" w:rsidRDefault="00E40184" w:rsidP="00012EFF">
      <w:pPr>
        <w:spacing w:line="360" w:lineRule="auto"/>
        <w:ind w:firstLine="0"/>
        <w:jc w:val="center"/>
        <w:rPr>
          <w:bCs/>
          <w:color w:val="1F5C3A"/>
          <w:sz w:val="36"/>
          <w:szCs w:val="44"/>
        </w:rPr>
      </w:pPr>
      <w:r w:rsidRPr="00012EFF">
        <w:rPr>
          <w:bCs/>
          <w:color w:val="1F5C3A"/>
          <w:sz w:val="36"/>
          <w:szCs w:val="44"/>
          <w:rtl/>
        </w:rPr>
        <w:t>عينة الدراسة</w:t>
      </w:r>
    </w:p>
    <w:p w14:paraId="51847624" w14:textId="77777777" w:rsidR="00E40184" w:rsidRPr="00012EFF" w:rsidRDefault="00E40184" w:rsidP="00012EFF">
      <w:pPr>
        <w:spacing w:line="360" w:lineRule="auto"/>
        <w:ind w:firstLine="0"/>
        <w:jc w:val="center"/>
        <w:rPr>
          <w:bCs/>
          <w:color w:val="1F5C3A"/>
          <w:sz w:val="36"/>
          <w:szCs w:val="44"/>
          <w:rtl/>
        </w:rPr>
      </w:pPr>
      <w:r w:rsidRPr="00012EFF">
        <w:rPr>
          <w:bCs/>
          <w:color w:val="1F5C3A"/>
          <w:sz w:val="36"/>
          <w:szCs w:val="44"/>
          <w:rtl/>
        </w:rPr>
        <w:t>أد</w:t>
      </w:r>
      <w:r w:rsidRPr="00012EFF">
        <w:rPr>
          <w:rFonts w:hint="cs"/>
          <w:bCs/>
          <w:color w:val="1F5C3A"/>
          <w:sz w:val="36"/>
          <w:szCs w:val="44"/>
          <w:rtl/>
        </w:rPr>
        <w:t>وات</w:t>
      </w:r>
      <w:r w:rsidRPr="00012EFF">
        <w:rPr>
          <w:bCs/>
          <w:color w:val="1F5C3A"/>
          <w:sz w:val="36"/>
          <w:szCs w:val="44"/>
          <w:rtl/>
        </w:rPr>
        <w:t xml:space="preserve"> الدراسة</w:t>
      </w:r>
    </w:p>
    <w:p w14:paraId="61B52C80" w14:textId="77777777" w:rsidR="00E40184" w:rsidRPr="00012EFF" w:rsidRDefault="00E40184" w:rsidP="00012EFF">
      <w:pPr>
        <w:spacing w:line="360" w:lineRule="auto"/>
        <w:ind w:firstLine="0"/>
        <w:jc w:val="center"/>
        <w:rPr>
          <w:bCs/>
          <w:color w:val="1F5C3A"/>
          <w:sz w:val="36"/>
          <w:szCs w:val="44"/>
          <w:rtl/>
        </w:rPr>
      </w:pPr>
      <w:r w:rsidRPr="00012EFF">
        <w:rPr>
          <w:bCs/>
          <w:color w:val="1F5C3A"/>
          <w:sz w:val="36"/>
          <w:szCs w:val="44"/>
          <w:rtl/>
        </w:rPr>
        <w:t>صدق أداة الدراسة وثباتها</w:t>
      </w:r>
    </w:p>
    <w:p w14:paraId="7E791A24" w14:textId="77777777" w:rsidR="00E40184" w:rsidRPr="00012EFF" w:rsidRDefault="00E40184" w:rsidP="00012EFF">
      <w:pPr>
        <w:spacing w:line="360" w:lineRule="auto"/>
        <w:ind w:firstLine="0"/>
        <w:jc w:val="center"/>
        <w:rPr>
          <w:bCs/>
          <w:color w:val="1F5C3A"/>
          <w:sz w:val="36"/>
          <w:szCs w:val="44"/>
          <w:rtl/>
        </w:rPr>
      </w:pPr>
      <w:r w:rsidRPr="00012EFF">
        <w:rPr>
          <w:bCs/>
          <w:color w:val="1F5C3A"/>
          <w:sz w:val="36"/>
          <w:szCs w:val="44"/>
          <w:rtl/>
        </w:rPr>
        <w:t>المدخل البحثي</w:t>
      </w:r>
    </w:p>
    <w:p w14:paraId="06ECC9A6" w14:textId="77777777" w:rsidR="00E40184" w:rsidRPr="00012EFF" w:rsidRDefault="00E40184" w:rsidP="00012EFF">
      <w:pPr>
        <w:spacing w:line="360" w:lineRule="auto"/>
        <w:ind w:firstLine="0"/>
        <w:jc w:val="center"/>
        <w:rPr>
          <w:bCs/>
          <w:color w:val="1F5C3A"/>
          <w:sz w:val="36"/>
          <w:szCs w:val="44"/>
          <w:rtl/>
        </w:rPr>
      </w:pPr>
      <w:r w:rsidRPr="00012EFF">
        <w:rPr>
          <w:bCs/>
          <w:color w:val="1F5C3A"/>
          <w:sz w:val="36"/>
          <w:szCs w:val="44"/>
          <w:rtl/>
        </w:rPr>
        <w:t>متغيرات الدراسة</w:t>
      </w:r>
    </w:p>
    <w:p w14:paraId="45008E71" w14:textId="77777777" w:rsidR="00E40184" w:rsidRPr="00012EFF" w:rsidRDefault="00E40184" w:rsidP="00012EFF">
      <w:pPr>
        <w:spacing w:line="360" w:lineRule="auto"/>
        <w:ind w:firstLine="0"/>
        <w:jc w:val="center"/>
        <w:rPr>
          <w:bCs/>
          <w:color w:val="1F5C3A"/>
          <w:sz w:val="36"/>
          <w:szCs w:val="48"/>
          <w:rtl/>
        </w:rPr>
      </w:pPr>
      <w:r w:rsidRPr="00012EFF">
        <w:rPr>
          <w:bCs/>
          <w:color w:val="1F5C3A"/>
          <w:sz w:val="36"/>
          <w:szCs w:val="48"/>
          <w:rtl/>
        </w:rPr>
        <w:t>إجراءات الدراسة</w:t>
      </w:r>
    </w:p>
    <w:p w14:paraId="4165542D" w14:textId="77777777" w:rsidR="00E40184" w:rsidRPr="00012EFF" w:rsidRDefault="00E40184" w:rsidP="00012EFF">
      <w:pPr>
        <w:spacing w:line="360" w:lineRule="auto"/>
        <w:ind w:firstLine="0"/>
        <w:jc w:val="center"/>
        <w:rPr>
          <w:bCs/>
          <w:color w:val="1F5C3A"/>
          <w:sz w:val="36"/>
          <w:szCs w:val="44"/>
          <w:rtl/>
        </w:rPr>
      </w:pPr>
      <w:r w:rsidRPr="00012EFF">
        <w:rPr>
          <w:bCs/>
          <w:color w:val="1F5C3A"/>
          <w:sz w:val="36"/>
          <w:szCs w:val="44"/>
          <w:rtl/>
        </w:rPr>
        <w:t xml:space="preserve">الأساليب الإحصائية </w:t>
      </w:r>
    </w:p>
    <w:p w14:paraId="675B14FE" w14:textId="77777777" w:rsidR="00E40184" w:rsidRPr="00012EFF" w:rsidRDefault="00E40184" w:rsidP="00012EFF">
      <w:pPr>
        <w:spacing w:line="360" w:lineRule="auto"/>
        <w:ind w:firstLine="0"/>
        <w:jc w:val="center"/>
        <w:rPr>
          <w:bCs/>
          <w:color w:val="1F5C3A"/>
          <w:sz w:val="36"/>
          <w:szCs w:val="48"/>
          <w:rtl/>
        </w:rPr>
      </w:pPr>
      <w:r w:rsidRPr="00012EFF">
        <w:rPr>
          <w:bCs/>
          <w:color w:val="1F5C3A"/>
          <w:sz w:val="36"/>
          <w:szCs w:val="48"/>
          <w:rtl/>
        </w:rPr>
        <w:t>حدود الدراسة</w:t>
      </w:r>
    </w:p>
    <w:p w14:paraId="2C413B87" w14:textId="77777777" w:rsidR="00E40184" w:rsidRPr="00012EFF" w:rsidRDefault="00E40184" w:rsidP="00012EFF">
      <w:pPr>
        <w:spacing w:line="360" w:lineRule="auto"/>
        <w:ind w:firstLine="0"/>
        <w:jc w:val="center"/>
        <w:rPr>
          <w:bCs/>
          <w:color w:val="1F5C3A"/>
          <w:sz w:val="36"/>
          <w:szCs w:val="48"/>
        </w:rPr>
      </w:pPr>
      <w:r w:rsidRPr="00012EFF">
        <w:rPr>
          <w:bCs/>
          <w:color w:val="1F5C3A"/>
          <w:sz w:val="36"/>
          <w:szCs w:val="48"/>
          <w:rtl/>
        </w:rPr>
        <w:t>أخلاقيات الدراسة</w:t>
      </w:r>
    </w:p>
    <w:p w14:paraId="27AF366D" w14:textId="77777777" w:rsidR="00E40184" w:rsidRDefault="00E40184" w:rsidP="00E40184">
      <w:pPr>
        <w:jc w:val="center"/>
        <w:rPr>
          <w:rFonts w:ascii="ATraditional Arabic" w:hAnsi="ATraditional Arabic"/>
          <w:szCs w:val="32"/>
          <w:rtl/>
        </w:rPr>
      </w:pPr>
      <w:r w:rsidRPr="00FB1DCB">
        <w:rPr>
          <w:rFonts w:ascii="ATraditional Arabic" w:hAnsi="ATraditional Arabic"/>
          <w:szCs w:val="32"/>
          <w:rtl/>
        </w:rPr>
        <w:br w:type="page"/>
      </w:r>
    </w:p>
    <w:p w14:paraId="62E6F3AA" w14:textId="77777777" w:rsidR="00FF21AD" w:rsidRPr="00534EF9" w:rsidRDefault="00FF21AD" w:rsidP="00002FA8">
      <w:pPr>
        <w:pStyle w:val="2"/>
        <w:rPr>
          <w:rtl/>
        </w:rPr>
      </w:pPr>
      <w:bookmarkStart w:id="16" w:name="_Toc236696010"/>
      <w:r w:rsidRPr="00534EF9">
        <w:rPr>
          <w:rFonts w:hint="cs"/>
          <w:rtl/>
        </w:rPr>
        <w:lastRenderedPageBreak/>
        <w:t>منهج الدراسة</w:t>
      </w:r>
      <w:bookmarkEnd w:id="16"/>
    </w:p>
    <w:p w14:paraId="20AAAEAE"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تعتمد الدراسة على المنهج الوصفي التحليلي؛ لملاءمته لطبيعة الدراسة وأهدافها، حيث يسعى إلى وصف المقومات الزراعية في الوادي الأخضر وتحليل دورها في دعم المشاريع الريادية بمنطقة تبوك.</w:t>
      </w:r>
    </w:p>
    <w:p w14:paraId="7D0FDBFC"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ويُستخدم المنهج الوصفي في جمع البيانات المتعلقة بواقع المقومات الزراعية، بينما يُستخدم التحليل الإحصائي لتحليل استجابات أفراد الدراسة واستخلاص النتائج المتعلقة بأسئلة الدراسة.</w:t>
      </w:r>
    </w:p>
    <w:p w14:paraId="1FF5A21E"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كما تعتمد الدراسة على أسلوب الدراسة الميدانية من خلال تطبيق استبانة على عينة من أفراد مجتمع الدراسة، بهدف التعرف على آرائهم حول دور المقومات الزراعية في دعم المشاريع الريادية.</w:t>
      </w:r>
    </w:p>
    <w:p w14:paraId="160209F0" w14:textId="77777777" w:rsidR="00E40184" w:rsidRPr="00534EF9" w:rsidRDefault="00E40184" w:rsidP="00002FA8">
      <w:pPr>
        <w:pStyle w:val="2"/>
        <w:rPr>
          <w:rtl/>
        </w:rPr>
      </w:pPr>
      <w:bookmarkStart w:id="17" w:name="_Toc236696011"/>
      <w:r w:rsidRPr="00534EF9">
        <w:rPr>
          <w:rtl/>
        </w:rPr>
        <w:t>مجتمع الدراسة</w:t>
      </w:r>
      <w:bookmarkEnd w:id="17"/>
    </w:p>
    <w:p w14:paraId="2D6CE9B8" w14:textId="77777777" w:rsidR="00FF21AD" w:rsidRPr="00FF21AD" w:rsidRDefault="00FF21AD" w:rsidP="00E40184">
      <w:pPr>
        <w:rPr>
          <w:rFonts w:ascii="ATraditional Arabic" w:hAnsi="ATraditional Arabic"/>
          <w:szCs w:val="32"/>
        </w:rPr>
      </w:pPr>
      <w:r w:rsidRPr="00FF21AD">
        <w:rPr>
          <w:rFonts w:ascii="ATraditional Arabic" w:hAnsi="ATraditional Arabic"/>
          <w:szCs w:val="32"/>
          <w:rtl/>
        </w:rPr>
        <w:t>يتكوّن مجتمع الدراسة من الفئات المعنية بالنشاط الزراعي والاستثماري في الوادي الأخضر جنوب مدينة تبوك، وهم:</w:t>
      </w:r>
    </w:p>
    <w:p w14:paraId="35877056" w14:textId="77777777" w:rsidR="00E40184" w:rsidRPr="00FF21AD" w:rsidRDefault="00E40184">
      <w:pPr>
        <w:numPr>
          <w:ilvl w:val="0"/>
          <w:numId w:val="41"/>
        </w:numPr>
        <w:rPr>
          <w:rFonts w:ascii="ATraditional Arabic" w:hAnsi="ATraditional Arabic"/>
          <w:szCs w:val="32"/>
        </w:rPr>
      </w:pPr>
      <w:r w:rsidRPr="00FF21AD">
        <w:rPr>
          <w:rFonts w:ascii="ATraditional Arabic" w:hAnsi="ATraditional Arabic"/>
          <w:szCs w:val="32"/>
          <w:rtl/>
        </w:rPr>
        <w:t>رواد الأعمال</w:t>
      </w:r>
      <w:r w:rsidRPr="00FF21AD">
        <w:rPr>
          <w:rFonts w:ascii="ATraditional Arabic" w:hAnsi="ATraditional Arabic"/>
          <w:szCs w:val="32"/>
        </w:rPr>
        <w:t>.</w:t>
      </w:r>
    </w:p>
    <w:p w14:paraId="27ED516F" w14:textId="77777777" w:rsidR="00E40184" w:rsidRPr="00FF21AD" w:rsidRDefault="00E40184">
      <w:pPr>
        <w:numPr>
          <w:ilvl w:val="0"/>
          <w:numId w:val="41"/>
        </w:numPr>
        <w:rPr>
          <w:rFonts w:ascii="ATraditional Arabic" w:hAnsi="ATraditional Arabic"/>
          <w:szCs w:val="32"/>
        </w:rPr>
      </w:pPr>
      <w:r w:rsidRPr="00FF21AD">
        <w:rPr>
          <w:rFonts w:ascii="ATraditional Arabic" w:hAnsi="ATraditional Arabic"/>
          <w:szCs w:val="32"/>
          <w:rtl/>
        </w:rPr>
        <w:t>أصحاب المزارع</w:t>
      </w:r>
      <w:r w:rsidRPr="00FF21AD">
        <w:rPr>
          <w:rFonts w:ascii="ATraditional Arabic" w:hAnsi="ATraditional Arabic"/>
          <w:szCs w:val="32"/>
        </w:rPr>
        <w:t>.</w:t>
      </w:r>
    </w:p>
    <w:p w14:paraId="5659E005" w14:textId="77777777" w:rsidR="00E40184" w:rsidRPr="00FF21AD" w:rsidRDefault="00E40184">
      <w:pPr>
        <w:numPr>
          <w:ilvl w:val="0"/>
          <w:numId w:val="41"/>
        </w:numPr>
        <w:rPr>
          <w:rFonts w:ascii="ATraditional Arabic" w:hAnsi="ATraditional Arabic"/>
          <w:szCs w:val="32"/>
        </w:rPr>
      </w:pPr>
      <w:r w:rsidRPr="00FF21AD">
        <w:rPr>
          <w:rFonts w:ascii="ATraditional Arabic" w:hAnsi="ATraditional Arabic"/>
          <w:szCs w:val="32"/>
          <w:rtl/>
        </w:rPr>
        <w:t>المختصون في التنمية الزراعية</w:t>
      </w:r>
      <w:r w:rsidRPr="00FF21AD">
        <w:rPr>
          <w:rFonts w:ascii="ATraditional Arabic" w:hAnsi="ATraditional Arabic"/>
          <w:szCs w:val="32"/>
        </w:rPr>
        <w:t>.</w:t>
      </w:r>
    </w:p>
    <w:p w14:paraId="50F411B5" w14:textId="3A7B9683" w:rsidR="00E40184" w:rsidRPr="00FF21AD" w:rsidRDefault="00E6732D" w:rsidP="00E40184">
      <w:pPr>
        <w:rPr>
          <w:rFonts w:ascii="ATraditional Arabic" w:hAnsi="ATraditional Arabic"/>
          <w:rtl/>
        </w:rPr>
      </w:pPr>
      <w:r w:rsidRPr="00FF21AD">
        <w:rPr>
          <w:rFonts w:ascii="ATraditional Arabic" w:hAnsi="ATraditional Arabic"/>
          <w:szCs w:val="32"/>
          <w:rtl/>
        </w:rPr>
        <w:t>ولا يتوافر إطار إحصائي رسمي يحصر أفراد هذا المجتمع حصرًا دقيقًا، لتعدد فئاته وتوزعها بين الحيازات الزراعية والمنشآت الاستثمارية والمهتمين بالتنمية الزراعية في المنطقة، ولذلك اعتُمد في اختيار العينة على الأسلوب المتيسر، بما يتيح الوصول إلى أكبر عدد ممكن من</w:t>
      </w:r>
      <w:r w:rsidRPr="00FF21AD">
        <w:rPr>
          <w:rFonts w:ascii="ATraditional Arabic" w:hAnsi="ATraditional Arabic"/>
          <w:szCs w:val="32"/>
        </w:rPr>
        <w:t xml:space="preserve"> </w:t>
      </w:r>
      <w:r w:rsidRPr="00FF21AD">
        <w:rPr>
          <w:rFonts w:ascii="ATraditional Arabic" w:hAnsi="ATraditional Arabic"/>
          <w:szCs w:val="32"/>
          <w:rtl/>
        </w:rPr>
        <w:t>أفراد المجتمع من ذوي الصلة المباشرة بموضوع الدراسة</w:t>
      </w:r>
      <w:r w:rsidRPr="00FF21AD">
        <w:rPr>
          <w:rFonts w:ascii="ATraditional Arabic" w:hAnsi="ATraditional Arabic"/>
          <w:szCs w:val="32"/>
        </w:rPr>
        <w:t>.</w:t>
      </w:r>
    </w:p>
    <w:p w14:paraId="0419F02D" w14:textId="77777777" w:rsidR="00FF21AD" w:rsidRPr="00020B72" w:rsidRDefault="00FF21AD" w:rsidP="00002FA8">
      <w:pPr>
        <w:pStyle w:val="2"/>
        <w:rPr>
          <w:rtl/>
        </w:rPr>
      </w:pPr>
      <w:bookmarkStart w:id="18" w:name="_Toc236696012"/>
      <w:r w:rsidRPr="00020B72">
        <w:rPr>
          <w:rFonts w:hint="cs"/>
          <w:rtl/>
        </w:rPr>
        <w:t>عينة الدراسة</w:t>
      </w:r>
      <w:bookmarkEnd w:id="18"/>
    </w:p>
    <w:p w14:paraId="38B67095" w14:textId="5EBE70CB" w:rsidR="00FF21AD" w:rsidRPr="00020B72" w:rsidRDefault="00FF21AD" w:rsidP="00E40184">
      <w:pPr>
        <w:rPr>
          <w:rFonts w:ascii="ATraditional Arabic" w:hAnsi="ATraditional Arabic"/>
          <w:szCs w:val="32"/>
          <w:rtl/>
        </w:rPr>
      </w:pPr>
      <w:r w:rsidRPr="00020B72">
        <w:rPr>
          <w:rFonts w:ascii="ATraditional Arabic" w:hAnsi="ATraditional Arabic"/>
          <w:szCs w:val="32"/>
          <w:rtl/>
        </w:rPr>
        <w:t>طُبِّقت الاستبانة على عينة متيسرة (غير احتمالية) من أفراد مجتمع الدراسة،</w:t>
      </w:r>
      <w:r w:rsidR="002648A9" w:rsidRPr="00020B72">
        <w:rPr>
          <w:rFonts w:ascii="ATraditional Arabic" w:hAnsi="ATraditional Arabic" w:hint="cs"/>
          <w:szCs w:val="32"/>
          <w:rtl/>
        </w:rPr>
        <w:t xml:space="preserve"> واقتصرت على مجتمع الوادي الأخضر بجميع أطيافه من مزارعين، أو موظفين لكن ينتمون في الأصل للوادي الأخضر، وكذلك عينة المستثمرين ورواد الأعمال وفئة أخرى، كلهم على ارتباط بالوادي إما بملك أو أسرة، فاكل يعرف حقيقة وواقع الوادي تماما</w:t>
      </w:r>
      <w:r w:rsidRPr="00020B72">
        <w:rPr>
          <w:rFonts w:ascii="ATraditional Arabic" w:hAnsi="ATraditional Arabic"/>
          <w:szCs w:val="32"/>
          <w:rtl/>
        </w:rPr>
        <w:t xml:space="preserve"> وبلغ عدد الاستجابات المكتملة الصالحة للتحليل </w:t>
      </w:r>
      <w:r w:rsidRPr="00020B72">
        <w:rPr>
          <w:rFonts w:ascii="ATraditional Arabic" w:hAnsi="ATraditional Arabic"/>
          <w:szCs w:val="32"/>
          <w:rtl/>
        </w:rPr>
        <w:lastRenderedPageBreak/>
        <w:t>(85) استجابة، وهو حجم كافٍ لإجراء الاختبارات الإحصائية المستخدمة في الدراسة،</w:t>
      </w:r>
      <w:r w:rsidR="002648A9" w:rsidRPr="00020B72">
        <w:rPr>
          <w:rFonts w:ascii="ATraditional Arabic" w:hAnsi="ATraditional Arabic" w:hint="cs"/>
          <w:szCs w:val="32"/>
          <w:rtl/>
        </w:rPr>
        <w:t xml:space="preserve"> وهم يشكلون ما يقارب ثلث مجتمع الوادي الأخضر،</w:t>
      </w:r>
      <w:r w:rsidRPr="00020B72">
        <w:rPr>
          <w:rFonts w:ascii="ATraditional Arabic" w:hAnsi="ATraditional Arabic"/>
          <w:szCs w:val="32"/>
          <w:rtl/>
        </w:rPr>
        <w:t xml:space="preserve"> مع مراعاة أن أسلوب الاختيار المتيسر يقيّد تعميم النتائج على المجتمع كاملًا، وتُقرأ النتائج في ضوء خصائص العينة الموضحة أدناه.</w:t>
      </w:r>
    </w:p>
    <w:p w14:paraId="022FA8CA" w14:textId="77777777" w:rsidR="00FF21AD" w:rsidRPr="00FF21AD" w:rsidRDefault="00FF21AD" w:rsidP="00E40184">
      <w:pPr>
        <w:rPr>
          <w:rFonts w:ascii="ATraditional Arabic" w:hAnsi="ATraditional Arabic"/>
          <w:szCs w:val="32"/>
          <w:rtl/>
        </w:rPr>
      </w:pPr>
      <w:r w:rsidRPr="00020B72">
        <w:rPr>
          <w:rFonts w:ascii="ATraditional Arabic" w:hAnsi="ATraditional Arabic"/>
          <w:szCs w:val="32"/>
          <w:rtl/>
        </w:rPr>
        <w:t>وقد فُحصت الاستجابات جميعها، ولم تُسجَّل قيم مفقودة في عبارات الأداة، ولم يُستبعد أي مستجيب، ويوضح الجدول الآتي توزيع أفراد العينة وفق المتغيرات الديموغرافية</w:t>
      </w:r>
      <w:r w:rsidRPr="00FF21AD">
        <w:rPr>
          <w:rFonts w:ascii="ATraditional Arabic" w:hAnsi="ATraditional Arabic"/>
          <w:szCs w:val="32"/>
          <w:rtl/>
        </w:rPr>
        <w:t>.</w:t>
      </w:r>
    </w:p>
    <w:p w14:paraId="376B808B" w14:textId="77777777" w:rsidR="00AC2CEF" w:rsidRPr="00002FA8" w:rsidRDefault="00AC2CEF" w:rsidP="00002FA8">
      <w:pPr>
        <w:pStyle w:val="afa"/>
        <w:spacing w:before="120" w:after="120"/>
        <w:ind w:firstLine="0"/>
        <w:jc w:val="center"/>
        <w:rPr>
          <w:color w:val="1F5C3A"/>
          <w:sz w:val="28"/>
          <w:rtl/>
        </w:rPr>
      </w:pPr>
      <w:r w:rsidRPr="00002FA8">
        <w:rPr>
          <w:color w:val="1F5C3A"/>
          <w:sz w:val="28"/>
          <w:rtl/>
        </w:rPr>
        <w:t>جدول (3-1): توزيع أفراد العينة وفق المتغيرات الديموغرافية (ن = 85)</w:t>
      </w:r>
    </w:p>
    <w:tbl>
      <w:tblPr>
        <w:tblStyle w:val="4-1"/>
        <w:tblW w:w="0" w:type="auto"/>
        <w:jc w:val="center"/>
        <w:tblLook w:val="04A0" w:firstRow="1" w:lastRow="0" w:firstColumn="1" w:lastColumn="0" w:noHBand="0" w:noVBand="1"/>
      </w:tblPr>
      <w:tblGrid>
        <w:gridCol w:w="2074"/>
        <w:gridCol w:w="2074"/>
        <w:gridCol w:w="2074"/>
        <w:gridCol w:w="2074"/>
      </w:tblGrid>
      <w:tr w:rsidR="001A48FB" w:rsidRPr="001A48FB" w14:paraId="15BD76BB" w14:textId="77777777" w:rsidTr="007E28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58BF99CF"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المتغير</w:t>
            </w:r>
          </w:p>
        </w:tc>
        <w:tc>
          <w:tcPr>
            <w:tcW w:w="2074" w:type="dxa"/>
          </w:tcPr>
          <w:p w14:paraId="497C826D" w14:textId="77777777" w:rsidR="001A48FB" w:rsidRPr="001A48FB" w:rsidRDefault="001A48FB" w:rsidP="007E2818">
            <w:pPr>
              <w:ind w:firstLine="0"/>
              <w:cnfStyle w:val="100000000000" w:firstRow="1" w:lastRow="0" w:firstColumn="0" w:lastColumn="0" w:oddVBand="0" w:evenVBand="0" w:oddHBand="0" w:evenHBand="0" w:firstRowFirstColumn="0" w:firstRowLastColumn="0" w:lastRowFirstColumn="0" w:lastRowLastColumn="0"/>
              <w:rPr>
                <w:rFonts w:ascii="ATraditional Arabic" w:hAnsi="ATraditional Arabic"/>
                <w:b w:val="0"/>
                <w:bCs w:val="0"/>
                <w:szCs w:val="32"/>
              </w:rPr>
            </w:pPr>
            <w:r w:rsidRPr="001A48FB">
              <w:rPr>
                <w:rFonts w:ascii="ATraditional Arabic" w:hAnsi="ATraditional Arabic"/>
                <w:b w:val="0"/>
                <w:szCs w:val="32"/>
                <w:rtl/>
              </w:rPr>
              <w:t>الفئة</w:t>
            </w:r>
          </w:p>
        </w:tc>
        <w:tc>
          <w:tcPr>
            <w:tcW w:w="2074" w:type="dxa"/>
          </w:tcPr>
          <w:p w14:paraId="48A45C79" w14:textId="77777777" w:rsidR="001A48FB" w:rsidRPr="001A48FB" w:rsidRDefault="001A48FB" w:rsidP="007E2818">
            <w:pPr>
              <w:ind w:firstLine="0"/>
              <w:cnfStyle w:val="100000000000" w:firstRow="1" w:lastRow="0" w:firstColumn="0" w:lastColumn="0" w:oddVBand="0" w:evenVBand="0" w:oddHBand="0" w:evenHBand="0" w:firstRowFirstColumn="0" w:firstRowLastColumn="0" w:lastRowFirstColumn="0" w:lastRowLastColumn="0"/>
              <w:rPr>
                <w:rFonts w:ascii="ATraditional Arabic" w:hAnsi="ATraditional Arabic"/>
                <w:b w:val="0"/>
                <w:bCs w:val="0"/>
                <w:szCs w:val="32"/>
              </w:rPr>
            </w:pPr>
            <w:r w:rsidRPr="001A48FB">
              <w:rPr>
                <w:rFonts w:ascii="ATraditional Arabic" w:hAnsi="ATraditional Arabic"/>
                <w:b w:val="0"/>
                <w:szCs w:val="32"/>
                <w:rtl/>
              </w:rPr>
              <w:t>التكرار</w:t>
            </w:r>
          </w:p>
        </w:tc>
        <w:tc>
          <w:tcPr>
            <w:tcW w:w="2074" w:type="dxa"/>
          </w:tcPr>
          <w:p w14:paraId="647C75BB" w14:textId="77777777" w:rsidR="001A48FB" w:rsidRPr="001A48FB" w:rsidRDefault="001A48FB" w:rsidP="007E2818">
            <w:pPr>
              <w:ind w:firstLine="0"/>
              <w:cnfStyle w:val="100000000000" w:firstRow="1" w:lastRow="0" w:firstColumn="0" w:lastColumn="0" w:oddVBand="0" w:evenVBand="0" w:oddHBand="0" w:evenHBand="0" w:firstRowFirstColumn="0" w:firstRowLastColumn="0" w:lastRowFirstColumn="0" w:lastRowLastColumn="0"/>
              <w:rPr>
                <w:rFonts w:ascii="ATraditional Arabic" w:hAnsi="ATraditional Arabic"/>
                <w:b w:val="0"/>
                <w:bCs w:val="0"/>
                <w:szCs w:val="32"/>
              </w:rPr>
            </w:pPr>
            <w:r w:rsidRPr="001A48FB">
              <w:rPr>
                <w:rFonts w:ascii="ATraditional Arabic" w:hAnsi="ATraditional Arabic"/>
                <w:b w:val="0"/>
                <w:szCs w:val="32"/>
                <w:rtl/>
              </w:rPr>
              <w:t>النسبة %</w:t>
            </w:r>
          </w:p>
        </w:tc>
      </w:tr>
      <w:tr w:rsidR="001A48FB" w:rsidRPr="001A48FB" w14:paraId="7A5E9645"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208097B6"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الجنس</w:t>
            </w:r>
          </w:p>
        </w:tc>
        <w:tc>
          <w:tcPr>
            <w:tcW w:w="2074" w:type="dxa"/>
          </w:tcPr>
          <w:p w14:paraId="0048E84E"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ذكر</w:t>
            </w:r>
          </w:p>
        </w:tc>
        <w:tc>
          <w:tcPr>
            <w:tcW w:w="2074" w:type="dxa"/>
          </w:tcPr>
          <w:p w14:paraId="08049AE2"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63</w:t>
            </w:r>
          </w:p>
        </w:tc>
        <w:tc>
          <w:tcPr>
            <w:tcW w:w="2074" w:type="dxa"/>
          </w:tcPr>
          <w:p w14:paraId="33B67977"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74.1</w:t>
            </w:r>
          </w:p>
        </w:tc>
      </w:tr>
      <w:tr w:rsidR="001A48FB" w:rsidRPr="001A48FB" w14:paraId="30ECC5BF"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19B7D409"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الجنس</w:t>
            </w:r>
          </w:p>
        </w:tc>
        <w:tc>
          <w:tcPr>
            <w:tcW w:w="2074" w:type="dxa"/>
          </w:tcPr>
          <w:p w14:paraId="3C4E1BFC"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أنثى</w:t>
            </w:r>
          </w:p>
        </w:tc>
        <w:tc>
          <w:tcPr>
            <w:tcW w:w="2074" w:type="dxa"/>
          </w:tcPr>
          <w:p w14:paraId="1B946DAA"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22</w:t>
            </w:r>
          </w:p>
        </w:tc>
        <w:tc>
          <w:tcPr>
            <w:tcW w:w="2074" w:type="dxa"/>
          </w:tcPr>
          <w:p w14:paraId="283FC171"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25.9</w:t>
            </w:r>
          </w:p>
        </w:tc>
      </w:tr>
      <w:tr w:rsidR="001A48FB" w:rsidRPr="001A48FB" w14:paraId="731A1A38"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066B04FC"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العمر</w:t>
            </w:r>
          </w:p>
        </w:tc>
        <w:tc>
          <w:tcPr>
            <w:tcW w:w="2074" w:type="dxa"/>
          </w:tcPr>
          <w:p w14:paraId="52AAEDCB"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أقل من 25 سنة</w:t>
            </w:r>
          </w:p>
        </w:tc>
        <w:tc>
          <w:tcPr>
            <w:tcW w:w="2074" w:type="dxa"/>
          </w:tcPr>
          <w:p w14:paraId="02717212"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12</w:t>
            </w:r>
          </w:p>
        </w:tc>
        <w:tc>
          <w:tcPr>
            <w:tcW w:w="2074" w:type="dxa"/>
          </w:tcPr>
          <w:p w14:paraId="5531D08A"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14.1</w:t>
            </w:r>
          </w:p>
        </w:tc>
      </w:tr>
      <w:tr w:rsidR="001A48FB" w:rsidRPr="001A48FB" w14:paraId="0C877035"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4B6CD040"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العمر</w:t>
            </w:r>
          </w:p>
        </w:tc>
        <w:tc>
          <w:tcPr>
            <w:tcW w:w="2074" w:type="dxa"/>
          </w:tcPr>
          <w:p w14:paraId="287E1579"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25–34 سنة</w:t>
            </w:r>
          </w:p>
        </w:tc>
        <w:tc>
          <w:tcPr>
            <w:tcW w:w="2074" w:type="dxa"/>
          </w:tcPr>
          <w:p w14:paraId="080A7DDB"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20</w:t>
            </w:r>
          </w:p>
        </w:tc>
        <w:tc>
          <w:tcPr>
            <w:tcW w:w="2074" w:type="dxa"/>
          </w:tcPr>
          <w:p w14:paraId="158AE532"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23.5</w:t>
            </w:r>
          </w:p>
        </w:tc>
      </w:tr>
      <w:tr w:rsidR="001A48FB" w:rsidRPr="001A48FB" w14:paraId="42E804E6"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42E847D8"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العمر</w:t>
            </w:r>
          </w:p>
        </w:tc>
        <w:tc>
          <w:tcPr>
            <w:tcW w:w="2074" w:type="dxa"/>
          </w:tcPr>
          <w:p w14:paraId="6418F1D9"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35–44 سنة</w:t>
            </w:r>
          </w:p>
        </w:tc>
        <w:tc>
          <w:tcPr>
            <w:tcW w:w="2074" w:type="dxa"/>
          </w:tcPr>
          <w:p w14:paraId="2C02FD81"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25</w:t>
            </w:r>
          </w:p>
        </w:tc>
        <w:tc>
          <w:tcPr>
            <w:tcW w:w="2074" w:type="dxa"/>
          </w:tcPr>
          <w:p w14:paraId="09C41861"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29.4</w:t>
            </w:r>
          </w:p>
        </w:tc>
      </w:tr>
      <w:tr w:rsidR="001A48FB" w:rsidRPr="001A48FB" w14:paraId="077A5A4B"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5A10C637"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العمر</w:t>
            </w:r>
          </w:p>
        </w:tc>
        <w:tc>
          <w:tcPr>
            <w:tcW w:w="2074" w:type="dxa"/>
          </w:tcPr>
          <w:p w14:paraId="509123F1"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45 سنة فأكثر</w:t>
            </w:r>
          </w:p>
        </w:tc>
        <w:tc>
          <w:tcPr>
            <w:tcW w:w="2074" w:type="dxa"/>
          </w:tcPr>
          <w:p w14:paraId="6B1CA6F8"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28</w:t>
            </w:r>
          </w:p>
        </w:tc>
        <w:tc>
          <w:tcPr>
            <w:tcW w:w="2074" w:type="dxa"/>
          </w:tcPr>
          <w:p w14:paraId="453E70CE"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32.9</w:t>
            </w:r>
          </w:p>
        </w:tc>
      </w:tr>
      <w:tr w:rsidR="001A48FB" w:rsidRPr="001A48FB" w14:paraId="62B82504"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7BE69F59"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المؤهل العلمي</w:t>
            </w:r>
          </w:p>
        </w:tc>
        <w:tc>
          <w:tcPr>
            <w:tcW w:w="2074" w:type="dxa"/>
          </w:tcPr>
          <w:p w14:paraId="597C0AB3"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ثانوي</w:t>
            </w:r>
          </w:p>
        </w:tc>
        <w:tc>
          <w:tcPr>
            <w:tcW w:w="2074" w:type="dxa"/>
          </w:tcPr>
          <w:p w14:paraId="06B34820"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31</w:t>
            </w:r>
          </w:p>
        </w:tc>
        <w:tc>
          <w:tcPr>
            <w:tcW w:w="2074" w:type="dxa"/>
          </w:tcPr>
          <w:p w14:paraId="26E2B7F6"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36.5</w:t>
            </w:r>
          </w:p>
        </w:tc>
      </w:tr>
      <w:tr w:rsidR="001A48FB" w:rsidRPr="001A48FB" w14:paraId="55795C89"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4D7103B0"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المؤهل العلمي</w:t>
            </w:r>
          </w:p>
        </w:tc>
        <w:tc>
          <w:tcPr>
            <w:tcW w:w="2074" w:type="dxa"/>
          </w:tcPr>
          <w:p w14:paraId="03A74CBC"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دبلوم</w:t>
            </w:r>
          </w:p>
        </w:tc>
        <w:tc>
          <w:tcPr>
            <w:tcW w:w="2074" w:type="dxa"/>
          </w:tcPr>
          <w:p w14:paraId="44377AF3"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14</w:t>
            </w:r>
          </w:p>
        </w:tc>
        <w:tc>
          <w:tcPr>
            <w:tcW w:w="2074" w:type="dxa"/>
          </w:tcPr>
          <w:p w14:paraId="1F748E07"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16.5</w:t>
            </w:r>
          </w:p>
        </w:tc>
      </w:tr>
      <w:tr w:rsidR="001A48FB" w:rsidRPr="001A48FB" w14:paraId="7103007E"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2BDFE43D"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المؤهل العلمي</w:t>
            </w:r>
          </w:p>
        </w:tc>
        <w:tc>
          <w:tcPr>
            <w:tcW w:w="2074" w:type="dxa"/>
          </w:tcPr>
          <w:p w14:paraId="4743C44A"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بكالوريوس</w:t>
            </w:r>
          </w:p>
        </w:tc>
        <w:tc>
          <w:tcPr>
            <w:tcW w:w="2074" w:type="dxa"/>
          </w:tcPr>
          <w:p w14:paraId="0DCE1358"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33</w:t>
            </w:r>
          </w:p>
        </w:tc>
        <w:tc>
          <w:tcPr>
            <w:tcW w:w="2074" w:type="dxa"/>
          </w:tcPr>
          <w:p w14:paraId="35C8BCE2"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38.8</w:t>
            </w:r>
          </w:p>
        </w:tc>
      </w:tr>
      <w:tr w:rsidR="001A48FB" w:rsidRPr="001A48FB" w14:paraId="1079916D"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1B36CC2D"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المؤهل العلمي</w:t>
            </w:r>
          </w:p>
        </w:tc>
        <w:tc>
          <w:tcPr>
            <w:tcW w:w="2074" w:type="dxa"/>
          </w:tcPr>
          <w:p w14:paraId="20438B21"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دراسات عليا</w:t>
            </w:r>
          </w:p>
        </w:tc>
        <w:tc>
          <w:tcPr>
            <w:tcW w:w="2074" w:type="dxa"/>
          </w:tcPr>
          <w:p w14:paraId="5A3D2DFB"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7</w:t>
            </w:r>
          </w:p>
        </w:tc>
        <w:tc>
          <w:tcPr>
            <w:tcW w:w="2074" w:type="dxa"/>
          </w:tcPr>
          <w:p w14:paraId="7819CA7A"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8.2</w:t>
            </w:r>
          </w:p>
        </w:tc>
      </w:tr>
      <w:tr w:rsidR="001A48FB" w:rsidRPr="001A48FB" w14:paraId="267BAD67"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22CCB3AE"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طبيعة العمل</w:t>
            </w:r>
          </w:p>
        </w:tc>
        <w:tc>
          <w:tcPr>
            <w:tcW w:w="2074" w:type="dxa"/>
          </w:tcPr>
          <w:p w14:paraId="2215CCB7"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موظف</w:t>
            </w:r>
          </w:p>
        </w:tc>
        <w:tc>
          <w:tcPr>
            <w:tcW w:w="2074" w:type="dxa"/>
          </w:tcPr>
          <w:p w14:paraId="395B4C4B"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34</w:t>
            </w:r>
          </w:p>
        </w:tc>
        <w:tc>
          <w:tcPr>
            <w:tcW w:w="2074" w:type="dxa"/>
          </w:tcPr>
          <w:p w14:paraId="7E8A9B7B"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40.0</w:t>
            </w:r>
          </w:p>
        </w:tc>
      </w:tr>
      <w:tr w:rsidR="001A48FB" w:rsidRPr="001A48FB" w14:paraId="3BF39FE5"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71B81BA9"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طبيعة العمل</w:t>
            </w:r>
          </w:p>
        </w:tc>
        <w:tc>
          <w:tcPr>
            <w:tcW w:w="2074" w:type="dxa"/>
          </w:tcPr>
          <w:p w14:paraId="3F0A1B08"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صاحب مزرعة</w:t>
            </w:r>
          </w:p>
        </w:tc>
        <w:tc>
          <w:tcPr>
            <w:tcW w:w="2074" w:type="dxa"/>
          </w:tcPr>
          <w:p w14:paraId="01BBC678"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17</w:t>
            </w:r>
          </w:p>
        </w:tc>
        <w:tc>
          <w:tcPr>
            <w:tcW w:w="2074" w:type="dxa"/>
          </w:tcPr>
          <w:p w14:paraId="1BB9A4CA"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20.0</w:t>
            </w:r>
          </w:p>
        </w:tc>
      </w:tr>
      <w:tr w:rsidR="001A48FB" w:rsidRPr="001A48FB" w14:paraId="1B279532"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0C49DBC0"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طبيعة العمل</w:t>
            </w:r>
          </w:p>
        </w:tc>
        <w:tc>
          <w:tcPr>
            <w:tcW w:w="2074" w:type="dxa"/>
          </w:tcPr>
          <w:p w14:paraId="08801A23"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رائد أعمال</w:t>
            </w:r>
          </w:p>
        </w:tc>
        <w:tc>
          <w:tcPr>
            <w:tcW w:w="2074" w:type="dxa"/>
          </w:tcPr>
          <w:p w14:paraId="35776BD6"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6</w:t>
            </w:r>
          </w:p>
        </w:tc>
        <w:tc>
          <w:tcPr>
            <w:tcW w:w="2074" w:type="dxa"/>
          </w:tcPr>
          <w:p w14:paraId="4170B048"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7.1</w:t>
            </w:r>
          </w:p>
        </w:tc>
      </w:tr>
      <w:tr w:rsidR="001A48FB" w:rsidRPr="001A48FB" w14:paraId="6E656AA8"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58936D3D"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طبيعة العمل</w:t>
            </w:r>
          </w:p>
        </w:tc>
        <w:tc>
          <w:tcPr>
            <w:tcW w:w="2074" w:type="dxa"/>
          </w:tcPr>
          <w:p w14:paraId="2AD2A157"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مستثمر</w:t>
            </w:r>
          </w:p>
        </w:tc>
        <w:tc>
          <w:tcPr>
            <w:tcW w:w="2074" w:type="dxa"/>
          </w:tcPr>
          <w:p w14:paraId="6D845AD3"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w:t>
            </w:r>
          </w:p>
        </w:tc>
        <w:tc>
          <w:tcPr>
            <w:tcW w:w="2074" w:type="dxa"/>
          </w:tcPr>
          <w:p w14:paraId="099D30CA"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2.4</w:t>
            </w:r>
          </w:p>
        </w:tc>
      </w:tr>
      <w:tr w:rsidR="001A48FB" w:rsidRPr="001A48FB" w14:paraId="7BF67ED5"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43B98E7D"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طبيعة العمل</w:t>
            </w:r>
          </w:p>
        </w:tc>
        <w:tc>
          <w:tcPr>
            <w:tcW w:w="2074" w:type="dxa"/>
          </w:tcPr>
          <w:p w14:paraId="409C3B22"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أخرى</w:t>
            </w:r>
          </w:p>
        </w:tc>
        <w:tc>
          <w:tcPr>
            <w:tcW w:w="2074" w:type="dxa"/>
          </w:tcPr>
          <w:p w14:paraId="44956C81"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26</w:t>
            </w:r>
          </w:p>
        </w:tc>
        <w:tc>
          <w:tcPr>
            <w:tcW w:w="2074" w:type="dxa"/>
          </w:tcPr>
          <w:p w14:paraId="337072F2"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30.6</w:t>
            </w:r>
          </w:p>
        </w:tc>
      </w:tr>
      <w:tr w:rsidR="001A48FB" w:rsidRPr="001A48FB" w14:paraId="4E4054C2"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3A6CB82D"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المجموع</w:t>
            </w:r>
          </w:p>
        </w:tc>
        <w:tc>
          <w:tcPr>
            <w:tcW w:w="2074" w:type="dxa"/>
          </w:tcPr>
          <w:p w14:paraId="77E2677E"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w:t>
            </w:r>
          </w:p>
        </w:tc>
        <w:tc>
          <w:tcPr>
            <w:tcW w:w="2074" w:type="dxa"/>
          </w:tcPr>
          <w:p w14:paraId="43A9421C"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85</w:t>
            </w:r>
          </w:p>
        </w:tc>
        <w:tc>
          <w:tcPr>
            <w:tcW w:w="2074" w:type="dxa"/>
          </w:tcPr>
          <w:p w14:paraId="4F5A1765"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100.0</w:t>
            </w:r>
          </w:p>
        </w:tc>
      </w:tr>
    </w:tbl>
    <w:p w14:paraId="4A5CCB42"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 xml:space="preserve">يتبيّن من الجدول أن العينة يغلب عليها الذكور بنسبة 74.1%، وأن 62.3% من أفرادها في سن 35 سنة وأكثر، وتتقارب فئتا البكالوريوس (38.8%) والثانوي (36.5%) لتشكّلا معًا نحو ثلاثة أرباع </w:t>
      </w:r>
      <w:r w:rsidRPr="00FF21AD">
        <w:rPr>
          <w:rFonts w:ascii="ATraditional Arabic" w:hAnsi="ATraditional Arabic"/>
          <w:szCs w:val="32"/>
          <w:rtl/>
        </w:rPr>
        <w:lastRenderedPageBreak/>
        <w:t>العينة، في حين جاءت فئتا رواد الأعمال (7.1%) والمستثمرين (2.4%) بأقل التكرارات، وهو ما يُراعى عند تفسير نتائج الفروق وفق طبيعة العمل.</w:t>
      </w:r>
    </w:p>
    <w:p w14:paraId="6B083217" w14:textId="77777777" w:rsidR="00E40184" w:rsidRPr="00534EF9" w:rsidRDefault="00E40184" w:rsidP="00002FA8">
      <w:pPr>
        <w:pStyle w:val="2"/>
      </w:pPr>
      <w:bookmarkStart w:id="19" w:name="_Toc236696013"/>
      <w:r w:rsidRPr="00534EF9">
        <w:rPr>
          <w:rtl/>
        </w:rPr>
        <w:t>أد</w:t>
      </w:r>
      <w:r w:rsidRPr="00534EF9">
        <w:rPr>
          <w:rFonts w:hint="cs"/>
          <w:rtl/>
        </w:rPr>
        <w:t>وات</w:t>
      </w:r>
      <w:r w:rsidRPr="00534EF9">
        <w:rPr>
          <w:rtl/>
        </w:rPr>
        <w:t xml:space="preserve"> الدراسة</w:t>
      </w:r>
      <w:bookmarkEnd w:id="19"/>
    </w:p>
    <w:p w14:paraId="348F8925"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تعتمد الدراسة على مصدرين رئيسين لجمع البيانات:</w:t>
      </w:r>
    </w:p>
    <w:p w14:paraId="505C2EB0" w14:textId="77777777" w:rsidR="00FF21AD" w:rsidRPr="00FF21AD" w:rsidRDefault="00FF21AD" w:rsidP="00E40184">
      <w:pPr>
        <w:ind w:left="360" w:firstLine="0"/>
        <w:rPr>
          <w:rFonts w:ascii="ATraditional Arabic" w:hAnsi="ATraditional Arabic"/>
          <w:b/>
          <w:bCs/>
          <w:color w:val="000000"/>
          <w:szCs w:val="32"/>
          <w:rtl/>
        </w:rPr>
      </w:pPr>
      <w:r w:rsidRPr="00FF21AD">
        <w:rPr>
          <w:rFonts w:ascii="ATraditional Arabic" w:hAnsi="ATraditional Arabic"/>
          <w:b/>
          <w:bCs/>
          <w:color w:val="000000"/>
          <w:szCs w:val="32"/>
          <w:rtl/>
        </w:rPr>
        <w:t>أولًا: المصادر الأولية</w:t>
      </w:r>
      <w:r w:rsidRPr="00FF21AD">
        <w:rPr>
          <w:rFonts w:ascii="ATraditional Arabic" w:hAnsi="ATraditional Arabic" w:hint="cs"/>
          <w:b/>
          <w:bCs/>
          <w:color w:val="000000"/>
          <w:szCs w:val="32"/>
          <w:rtl/>
        </w:rPr>
        <w:t xml:space="preserve"> (الاستبانة)</w:t>
      </w:r>
    </w:p>
    <w:p w14:paraId="156DC87B"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تتمثل في البيانات التي جُمعت ميدانيًا باستخدام الاستبانة، والتي وُجِّهت إلى أفراد مجتمع الدراسة، وتشمل:</w:t>
      </w:r>
    </w:p>
    <w:p w14:paraId="1225EDA5" w14:textId="53B529A8" w:rsidR="00E40184" w:rsidRPr="002030A8" w:rsidRDefault="00E6732D">
      <w:pPr>
        <w:pStyle w:val="af2"/>
        <w:numPr>
          <w:ilvl w:val="0"/>
          <w:numId w:val="42"/>
        </w:numPr>
        <w:rPr>
          <w:rFonts w:ascii="ATraditional Arabic" w:hAnsi="ATraditional Arabic"/>
          <w:rtl/>
        </w:rPr>
      </w:pPr>
      <w:r w:rsidRPr="002030A8">
        <w:rPr>
          <w:rFonts w:ascii="ATraditional Arabic" w:hAnsi="ATraditional Arabic"/>
          <w:szCs w:val="32"/>
          <w:rtl/>
        </w:rPr>
        <w:t>رواد الأعمال.</w:t>
      </w:r>
    </w:p>
    <w:p w14:paraId="541A7D33" w14:textId="36619C00" w:rsidR="00E40184" w:rsidRPr="002030A8" w:rsidRDefault="00E6732D">
      <w:pPr>
        <w:pStyle w:val="af2"/>
        <w:numPr>
          <w:ilvl w:val="0"/>
          <w:numId w:val="42"/>
        </w:numPr>
        <w:rPr>
          <w:rFonts w:ascii="ATraditional Arabic" w:hAnsi="ATraditional Arabic"/>
          <w:rtl/>
        </w:rPr>
      </w:pPr>
      <w:r w:rsidRPr="002030A8">
        <w:rPr>
          <w:rFonts w:ascii="ATraditional Arabic" w:hAnsi="ATraditional Arabic"/>
          <w:szCs w:val="32"/>
          <w:rtl/>
        </w:rPr>
        <w:t>المستثمرين في القطاع الزراعي.</w:t>
      </w:r>
    </w:p>
    <w:p w14:paraId="1741F874" w14:textId="677ED065" w:rsidR="00E40184" w:rsidRPr="002030A8" w:rsidRDefault="00E6732D">
      <w:pPr>
        <w:pStyle w:val="af2"/>
        <w:numPr>
          <w:ilvl w:val="0"/>
          <w:numId w:val="42"/>
        </w:numPr>
        <w:rPr>
          <w:rFonts w:ascii="ATraditional Arabic" w:hAnsi="ATraditional Arabic"/>
          <w:rtl/>
        </w:rPr>
      </w:pPr>
      <w:r w:rsidRPr="002030A8">
        <w:rPr>
          <w:rFonts w:ascii="ATraditional Arabic" w:hAnsi="ATraditional Arabic"/>
          <w:szCs w:val="32"/>
          <w:rtl/>
        </w:rPr>
        <w:t>المزارعين</w:t>
      </w:r>
      <w:r w:rsidRPr="002030A8">
        <w:rPr>
          <w:rFonts w:ascii="ATraditional Arabic" w:hAnsi="ATraditional Arabic" w:hint="cs"/>
          <w:szCs w:val="32"/>
          <w:rtl/>
        </w:rPr>
        <w:t xml:space="preserve"> وسكان الوادي وزواره</w:t>
      </w:r>
      <w:r w:rsidRPr="002030A8">
        <w:rPr>
          <w:rFonts w:ascii="ATraditional Arabic" w:hAnsi="ATraditional Arabic"/>
          <w:szCs w:val="32"/>
          <w:rtl/>
        </w:rPr>
        <w:t>.</w:t>
      </w:r>
    </w:p>
    <w:p w14:paraId="58E53555" w14:textId="63AD7CC4" w:rsidR="00E40184" w:rsidRPr="002030A8" w:rsidRDefault="00E6732D">
      <w:pPr>
        <w:pStyle w:val="af2"/>
        <w:numPr>
          <w:ilvl w:val="0"/>
          <w:numId w:val="42"/>
        </w:numPr>
        <w:rPr>
          <w:rFonts w:ascii="ATraditional Arabic" w:hAnsi="ATraditional Arabic"/>
          <w:rtl/>
        </w:rPr>
      </w:pPr>
      <w:r w:rsidRPr="002030A8">
        <w:rPr>
          <w:rFonts w:ascii="ATraditional Arabic" w:hAnsi="ATraditional Arabic"/>
          <w:szCs w:val="32"/>
          <w:rtl/>
        </w:rPr>
        <w:t>المهتمين بالتنمية الزراعية بمنطقة تبوك.</w:t>
      </w:r>
    </w:p>
    <w:p w14:paraId="5A650054" w14:textId="77777777" w:rsidR="00FF21AD" w:rsidRPr="00FF21AD" w:rsidRDefault="00FF21AD" w:rsidP="00E40184">
      <w:pPr>
        <w:ind w:left="360" w:firstLine="0"/>
        <w:rPr>
          <w:rFonts w:ascii="ATraditional Arabic" w:hAnsi="ATraditional Arabic"/>
          <w:b/>
          <w:bCs/>
          <w:color w:val="000000"/>
          <w:szCs w:val="32"/>
          <w:rtl/>
        </w:rPr>
      </w:pPr>
      <w:r w:rsidRPr="00FF21AD">
        <w:rPr>
          <w:rFonts w:ascii="ATraditional Arabic" w:hAnsi="ATraditional Arabic"/>
          <w:b/>
          <w:bCs/>
          <w:color w:val="000000"/>
          <w:szCs w:val="32"/>
          <w:rtl/>
        </w:rPr>
        <w:t>ثانيًا: المصادر الثانوية</w:t>
      </w:r>
    </w:p>
    <w:p w14:paraId="1840989B"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تشمل جميع المصادر العلمية التي يستند إليها الإطار النظري والدراسات السابقة، ومن أهمها:</w:t>
      </w:r>
    </w:p>
    <w:p w14:paraId="7338D491" w14:textId="3D264F54" w:rsidR="00E40184" w:rsidRPr="002030A8" w:rsidRDefault="00E6732D">
      <w:pPr>
        <w:pStyle w:val="af2"/>
        <w:numPr>
          <w:ilvl w:val="0"/>
          <w:numId w:val="43"/>
        </w:numPr>
        <w:rPr>
          <w:rFonts w:ascii="ATraditional Arabic" w:hAnsi="ATraditional Arabic"/>
          <w:rtl/>
        </w:rPr>
      </w:pPr>
      <w:r w:rsidRPr="002030A8">
        <w:rPr>
          <w:rFonts w:ascii="ATraditional Arabic" w:hAnsi="ATraditional Arabic"/>
          <w:szCs w:val="32"/>
          <w:rtl/>
        </w:rPr>
        <w:t>الكتب العلمية المتخصصة في ريادة الأعمال والتنمية الزراعية.</w:t>
      </w:r>
    </w:p>
    <w:p w14:paraId="663FC5B2" w14:textId="4D9382B0" w:rsidR="00E40184" w:rsidRPr="002030A8" w:rsidRDefault="00E6732D">
      <w:pPr>
        <w:pStyle w:val="af2"/>
        <w:numPr>
          <w:ilvl w:val="0"/>
          <w:numId w:val="43"/>
        </w:numPr>
        <w:rPr>
          <w:rFonts w:ascii="ATraditional Arabic" w:hAnsi="ATraditional Arabic"/>
          <w:rtl/>
        </w:rPr>
      </w:pPr>
      <w:r w:rsidRPr="002030A8">
        <w:rPr>
          <w:rFonts w:ascii="ATraditional Arabic" w:hAnsi="ATraditional Arabic"/>
          <w:szCs w:val="32"/>
          <w:rtl/>
        </w:rPr>
        <w:t>الأبحاث والدراسات المنشورة في المجلات العلمية المحكمة.</w:t>
      </w:r>
    </w:p>
    <w:p w14:paraId="379023CB" w14:textId="622712BB" w:rsidR="00E40184" w:rsidRPr="002030A8" w:rsidRDefault="00E6732D">
      <w:pPr>
        <w:pStyle w:val="af2"/>
        <w:numPr>
          <w:ilvl w:val="0"/>
          <w:numId w:val="43"/>
        </w:numPr>
        <w:rPr>
          <w:rFonts w:ascii="ATraditional Arabic" w:hAnsi="ATraditional Arabic"/>
          <w:rtl/>
        </w:rPr>
      </w:pPr>
      <w:r w:rsidRPr="002030A8">
        <w:rPr>
          <w:rFonts w:ascii="ATraditional Arabic" w:hAnsi="ATraditional Arabic"/>
          <w:szCs w:val="32"/>
          <w:rtl/>
        </w:rPr>
        <w:t>الرسائل العلمية (الماجستير والدكتوراه).</w:t>
      </w:r>
    </w:p>
    <w:p w14:paraId="2FB9EC54" w14:textId="4B8C32FB" w:rsidR="00E40184" w:rsidRPr="002030A8" w:rsidRDefault="00E6732D">
      <w:pPr>
        <w:pStyle w:val="af2"/>
        <w:numPr>
          <w:ilvl w:val="0"/>
          <w:numId w:val="43"/>
        </w:numPr>
        <w:rPr>
          <w:rFonts w:ascii="ATraditional Arabic" w:hAnsi="ATraditional Arabic"/>
          <w:rtl/>
        </w:rPr>
      </w:pPr>
      <w:proofErr w:type="gramStart"/>
      <w:r w:rsidRPr="002030A8">
        <w:rPr>
          <w:rFonts w:ascii="ATraditional Arabic" w:hAnsi="ATraditional Arabic"/>
          <w:szCs w:val="32"/>
          <w:rtl/>
        </w:rPr>
        <w:t>تقارير</w:t>
      </w:r>
      <w:proofErr w:type="gramEnd"/>
      <w:r w:rsidRPr="002030A8">
        <w:rPr>
          <w:rFonts w:ascii="ATraditional Arabic" w:hAnsi="ATraditional Arabic"/>
          <w:szCs w:val="32"/>
          <w:rtl/>
        </w:rPr>
        <w:t xml:space="preserve"> وزارة البيئة والمياه والزراعة.</w:t>
      </w:r>
    </w:p>
    <w:p w14:paraId="0AAC143B" w14:textId="174EA403" w:rsidR="00E40184" w:rsidRPr="002030A8" w:rsidRDefault="00E6732D">
      <w:pPr>
        <w:pStyle w:val="af2"/>
        <w:numPr>
          <w:ilvl w:val="0"/>
          <w:numId w:val="43"/>
        </w:numPr>
        <w:rPr>
          <w:rFonts w:ascii="ATraditional Arabic" w:hAnsi="ATraditional Arabic"/>
          <w:rtl/>
        </w:rPr>
      </w:pPr>
      <w:r w:rsidRPr="002030A8">
        <w:rPr>
          <w:rFonts w:ascii="ATraditional Arabic" w:hAnsi="ATraditional Arabic"/>
          <w:szCs w:val="32"/>
          <w:rtl/>
        </w:rPr>
        <w:t>تقارير الهيئة العامة للإحصاء.</w:t>
      </w:r>
    </w:p>
    <w:p w14:paraId="0690DA61" w14:textId="3FE0E27B" w:rsidR="00E40184" w:rsidRPr="002030A8" w:rsidRDefault="00E6732D">
      <w:pPr>
        <w:pStyle w:val="af2"/>
        <w:numPr>
          <w:ilvl w:val="0"/>
          <w:numId w:val="43"/>
        </w:numPr>
        <w:rPr>
          <w:rFonts w:ascii="ATraditional Arabic" w:hAnsi="ATraditional Arabic"/>
          <w:rtl/>
        </w:rPr>
      </w:pPr>
      <w:r w:rsidRPr="002030A8">
        <w:rPr>
          <w:rFonts w:ascii="ATraditional Arabic" w:hAnsi="ATraditional Arabic"/>
          <w:szCs w:val="32"/>
          <w:rtl/>
        </w:rPr>
        <w:t>وثائق رؤية المملكة العربية السعودية 2030.</w:t>
      </w:r>
    </w:p>
    <w:p w14:paraId="7E165E87" w14:textId="3BC60415" w:rsidR="00E40184" w:rsidRPr="002030A8" w:rsidRDefault="00E6732D">
      <w:pPr>
        <w:pStyle w:val="af2"/>
        <w:numPr>
          <w:ilvl w:val="0"/>
          <w:numId w:val="43"/>
        </w:numPr>
        <w:rPr>
          <w:rFonts w:ascii="ATraditional Arabic" w:hAnsi="ATraditional Arabic"/>
        </w:rPr>
      </w:pPr>
      <w:r w:rsidRPr="002030A8">
        <w:rPr>
          <w:rFonts w:ascii="ATraditional Arabic" w:hAnsi="ATraditional Arabic"/>
          <w:szCs w:val="32"/>
          <w:rtl/>
        </w:rPr>
        <w:t>الدراسات المتعلقة بمنطقة تبوك والوادي الأخضر.</w:t>
      </w:r>
    </w:p>
    <w:p w14:paraId="72C27E22" w14:textId="77777777" w:rsidR="00FF21AD" w:rsidRPr="00534EF9" w:rsidRDefault="00FF21AD" w:rsidP="00002FA8">
      <w:pPr>
        <w:pStyle w:val="2"/>
        <w:rPr>
          <w:rtl/>
        </w:rPr>
      </w:pPr>
      <w:bookmarkStart w:id="20" w:name="_Toc236696014"/>
      <w:r w:rsidRPr="00534EF9">
        <w:rPr>
          <w:rtl/>
        </w:rPr>
        <w:t>صدق أداة الدراسة وثباتها</w:t>
      </w:r>
      <w:bookmarkEnd w:id="20"/>
    </w:p>
    <w:p w14:paraId="0C47DF0E" w14:textId="77777777" w:rsidR="00FF21AD" w:rsidRPr="00FF21AD" w:rsidRDefault="00FF21AD" w:rsidP="00E40184">
      <w:pPr>
        <w:rPr>
          <w:rFonts w:ascii="ATraditional Arabic" w:hAnsi="ATraditional Arabic"/>
          <w:b/>
          <w:color w:val="000000"/>
          <w:szCs w:val="32"/>
          <w:rtl/>
        </w:rPr>
      </w:pPr>
      <w:r w:rsidRPr="00FF21AD">
        <w:rPr>
          <w:rFonts w:ascii="ATraditional Arabic" w:hAnsi="ATraditional Arabic"/>
          <w:b/>
          <w:color w:val="000000"/>
          <w:szCs w:val="32"/>
          <w:rtl/>
        </w:rPr>
        <w:t>أولًا: ثبات الاتساق الداخلي (ألفا كرونباخ)</w:t>
      </w:r>
    </w:p>
    <w:p w14:paraId="3E9A3FA1"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للتحقق من ثبات الأداة حُسِب معامل ألفا كرونباخ لكل محور من محاور الاستبانة وللأداة كاملة، وجاءت النتائج كما في الجدول الآتي:</w:t>
      </w:r>
    </w:p>
    <w:p w14:paraId="58D20932" w14:textId="77777777" w:rsidR="00AC2CEF" w:rsidRPr="00002FA8" w:rsidRDefault="00AC2CEF" w:rsidP="00002FA8">
      <w:pPr>
        <w:pStyle w:val="afa"/>
        <w:spacing w:before="120" w:after="120"/>
        <w:ind w:firstLine="0"/>
        <w:jc w:val="center"/>
        <w:rPr>
          <w:color w:val="1F5C3A"/>
          <w:sz w:val="28"/>
          <w:rtl/>
        </w:rPr>
      </w:pPr>
      <w:r w:rsidRPr="00002FA8">
        <w:rPr>
          <w:color w:val="1F5C3A"/>
          <w:sz w:val="28"/>
          <w:rtl/>
        </w:rPr>
        <w:t>جدول (3-2): معاملات ألفا كرونباخ لمحاور الأداة</w:t>
      </w:r>
    </w:p>
    <w:tbl>
      <w:tblPr>
        <w:tblStyle w:val="4-1"/>
        <w:tblW w:w="0" w:type="auto"/>
        <w:jc w:val="center"/>
        <w:tblLook w:val="04A0" w:firstRow="1" w:lastRow="0" w:firstColumn="1" w:lastColumn="0" w:noHBand="0" w:noVBand="1"/>
      </w:tblPr>
      <w:tblGrid>
        <w:gridCol w:w="2074"/>
        <w:gridCol w:w="2074"/>
        <w:gridCol w:w="2074"/>
        <w:gridCol w:w="2074"/>
      </w:tblGrid>
      <w:tr w:rsidR="001A48FB" w:rsidRPr="001A48FB" w14:paraId="78991A3A" w14:textId="77777777" w:rsidTr="007E28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0B20767F"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lastRenderedPageBreak/>
              <w:t>المحور</w:t>
            </w:r>
          </w:p>
        </w:tc>
        <w:tc>
          <w:tcPr>
            <w:tcW w:w="2074" w:type="dxa"/>
          </w:tcPr>
          <w:p w14:paraId="776E9C15" w14:textId="77777777" w:rsidR="001A48FB" w:rsidRPr="001A48FB" w:rsidRDefault="001A48FB" w:rsidP="007E2818">
            <w:pPr>
              <w:ind w:firstLine="0"/>
              <w:cnfStyle w:val="100000000000" w:firstRow="1" w:lastRow="0" w:firstColumn="0" w:lastColumn="0" w:oddVBand="0" w:evenVBand="0" w:oddHBand="0" w:evenHBand="0" w:firstRowFirstColumn="0" w:firstRowLastColumn="0" w:lastRowFirstColumn="0" w:lastRowLastColumn="0"/>
              <w:rPr>
                <w:rFonts w:ascii="ATraditional Arabic" w:hAnsi="ATraditional Arabic"/>
                <w:b w:val="0"/>
                <w:bCs w:val="0"/>
                <w:szCs w:val="32"/>
              </w:rPr>
            </w:pPr>
            <w:r w:rsidRPr="001A48FB">
              <w:rPr>
                <w:rFonts w:ascii="ATraditional Arabic" w:hAnsi="ATraditional Arabic"/>
                <w:b w:val="0"/>
                <w:szCs w:val="32"/>
                <w:rtl/>
              </w:rPr>
              <w:t>عدد العبارات</w:t>
            </w:r>
          </w:p>
        </w:tc>
        <w:tc>
          <w:tcPr>
            <w:tcW w:w="2074" w:type="dxa"/>
          </w:tcPr>
          <w:p w14:paraId="6966C970" w14:textId="77777777" w:rsidR="001A48FB" w:rsidRPr="001A48FB" w:rsidRDefault="001A48FB" w:rsidP="007E2818">
            <w:pPr>
              <w:ind w:firstLine="0"/>
              <w:cnfStyle w:val="100000000000" w:firstRow="1" w:lastRow="0" w:firstColumn="0" w:lastColumn="0" w:oddVBand="0" w:evenVBand="0" w:oddHBand="0" w:evenHBand="0" w:firstRowFirstColumn="0" w:firstRowLastColumn="0" w:lastRowFirstColumn="0" w:lastRowLastColumn="0"/>
              <w:rPr>
                <w:rFonts w:ascii="ATraditional Arabic" w:hAnsi="ATraditional Arabic"/>
                <w:b w:val="0"/>
                <w:bCs w:val="0"/>
                <w:szCs w:val="32"/>
              </w:rPr>
            </w:pPr>
            <w:r w:rsidRPr="001A48FB">
              <w:rPr>
                <w:rFonts w:ascii="ATraditional Arabic" w:hAnsi="ATraditional Arabic"/>
                <w:b w:val="0"/>
                <w:szCs w:val="32"/>
                <w:rtl/>
              </w:rPr>
              <w:t>ألفا كرونباخ</w:t>
            </w:r>
          </w:p>
        </w:tc>
        <w:tc>
          <w:tcPr>
            <w:tcW w:w="2074" w:type="dxa"/>
          </w:tcPr>
          <w:p w14:paraId="274AB89D" w14:textId="77777777" w:rsidR="001A48FB" w:rsidRPr="001A48FB" w:rsidRDefault="001A48FB" w:rsidP="007E2818">
            <w:pPr>
              <w:ind w:firstLine="0"/>
              <w:cnfStyle w:val="100000000000" w:firstRow="1" w:lastRow="0" w:firstColumn="0" w:lastColumn="0" w:oddVBand="0" w:evenVBand="0" w:oddHBand="0" w:evenHBand="0" w:firstRowFirstColumn="0" w:firstRowLastColumn="0" w:lastRowFirstColumn="0" w:lastRowLastColumn="0"/>
              <w:rPr>
                <w:rFonts w:ascii="ATraditional Arabic" w:hAnsi="ATraditional Arabic"/>
                <w:b w:val="0"/>
                <w:bCs w:val="0"/>
                <w:szCs w:val="32"/>
              </w:rPr>
            </w:pPr>
            <w:r w:rsidRPr="001A48FB">
              <w:rPr>
                <w:rFonts w:ascii="ATraditional Arabic" w:hAnsi="ATraditional Arabic"/>
                <w:b w:val="0"/>
                <w:szCs w:val="32"/>
                <w:rtl/>
              </w:rPr>
              <w:t>مستوى الثبات</w:t>
            </w:r>
          </w:p>
        </w:tc>
      </w:tr>
      <w:tr w:rsidR="001A48FB" w:rsidRPr="001A48FB" w14:paraId="692587D9"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24900FF1"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المحور الأول: الموارد الزراعية</w:t>
            </w:r>
          </w:p>
        </w:tc>
        <w:tc>
          <w:tcPr>
            <w:tcW w:w="2074" w:type="dxa"/>
          </w:tcPr>
          <w:p w14:paraId="45C0678B"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5</w:t>
            </w:r>
          </w:p>
        </w:tc>
        <w:tc>
          <w:tcPr>
            <w:tcW w:w="2074" w:type="dxa"/>
          </w:tcPr>
          <w:p w14:paraId="015114EB"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0.893</w:t>
            </w:r>
          </w:p>
        </w:tc>
        <w:tc>
          <w:tcPr>
            <w:tcW w:w="2074" w:type="dxa"/>
          </w:tcPr>
          <w:p w14:paraId="1E9C318C"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جيد جدًا</w:t>
            </w:r>
          </w:p>
        </w:tc>
      </w:tr>
      <w:tr w:rsidR="001A48FB" w:rsidRPr="001A48FB" w14:paraId="5BE33C3D"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5FD979D1"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المحور الثاني: البنية التحتية الزراعية</w:t>
            </w:r>
          </w:p>
        </w:tc>
        <w:tc>
          <w:tcPr>
            <w:tcW w:w="2074" w:type="dxa"/>
          </w:tcPr>
          <w:p w14:paraId="35233153"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5</w:t>
            </w:r>
          </w:p>
        </w:tc>
        <w:tc>
          <w:tcPr>
            <w:tcW w:w="2074" w:type="dxa"/>
          </w:tcPr>
          <w:p w14:paraId="2228144C"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0.898</w:t>
            </w:r>
          </w:p>
        </w:tc>
        <w:tc>
          <w:tcPr>
            <w:tcW w:w="2074" w:type="dxa"/>
          </w:tcPr>
          <w:p w14:paraId="769F6499"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جيد جدًا</w:t>
            </w:r>
          </w:p>
        </w:tc>
      </w:tr>
      <w:tr w:rsidR="001A48FB" w:rsidRPr="001A48FB" w14:paraId="2BBEF861"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378AD756"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المحور الثالث: الفرص الاستثمارية الزراعية</w:t>
            </w:r>
          </w:p>
        </w:tc>
        <w:tc>
          <w:tcPr>
            <w:tcW w:w="2074" w:type="dxa"/>
          </w:tcPr>
          <w:p w14:paraId="6473DCA6"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5</w:t>
            </w:r>
          </w:p>
        </w:tc>
        <w:tc>
          <w:tcPr>
            <w:tcW w:w="2074" w:type="dxa"/>
          </w:tcPr>
          <w:p w14:paraId="4BE4C769"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0.910</w:t>
            </w:r>
          </w:p>
        </w:tc>
        <w:tc>
          <w:tcPr>
            <w:tcW w:w="2074" w:type="dxa"/>
          </w:tcPr>
          <w:p w14:paraId="22C2F1B2"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ممتاز</w:t>
            </w:r>
          </w:p>
        </w:tc>
      </w:tr>
      <w:tr w:rsidR="001A48FB" w:rsidRPr="001A48FB" w14:paraId="51A7235F"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584B7C5A"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المحور الرابع: دعم المشاريع الريادية</w:t>
            </w:r>
          </w:p>
        </w:tc>
        <w:tc>
          <w:tcPr>
            <w:tcW w:w="2074" w:type="dxa"/>
          </w:tcPr>
          <w:p w14:paraId="62EE5DBD"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7</w:t>
            </w:r>
          </w:p>
        </w:tc>
        <w:tc>
          <w:tcPr>
            <w:tcW w:w="2074" w:type="dxa"/>
          </w:tcPr>
          <w:p w14:paraId="6D8EFBB7"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0.966</w:t>
            </w:r>
          </w:p>
        </w:tc>
        <w:tc>
          <w:tcPr>
            <w:tcW w:w="2074" w:type="dxa"/>
          </w:tcPr>
          <w:p w14:paraId="215B9671"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ممتاز</w:t>
            </w:r>
          </w:p>
        </w:tc>
      </w:tr>
      <w:tr w:rsidR="001A48FB" w:rsidRPr="001A48FB" w14:paraId="52E8246E"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4" w:type="dxa"/>
          </w:tcPr>
          <w:p w14:paraId="1404E7CE"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المحور الخامس: معوقات الاستثمار الزراعي</w:t>
            </w:r>
          </w:p>
        </w:tc>
        <w:tc>
          <w:tcPr>
            <w:tcW w:w="2074" w:type="dxa"/>
          </w:tcPr>
          <w:p w14:paraId="1B3D79B8"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5</w:t>
            </w:r>
          </w:p>
        </w:tc>
        <w:tc>
          <w:tcPr>
            <w:tcW w:w="2074" w:type="dxa"/>
          </w:tcPr>
          <w:p w14:paraId="20733DF2"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0.911</w:t>
            </w:r>
          </w:p>
        </w:tc>
        <w:tc>
          <w:tcPr>
            <w:tcW w:w="2074" w:type="dxa"/>
          </w:tcPr>
          <w:p w14:paraId="001C25F0" w14:textId="77777777" w:rsidR="001A48FB" w:rsidRPr="001A48FB" w:rsidRDefault="001A48FB" w:rsidP="007E2818">
            <w:pPr>
              <w:ind w:firstLine="0"/>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ممتاز</w:t>
            </w:r>
          </w:p>
        </w:tc>
      </w:tr>
      <w:tr w:rsidR="001A48FB" w:rsidRPr="001A48FB" w14:paraId="1A132460"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074" w:type="dxa"/>
          </w:tcPr>
          <w:p w14:paraId="2ECA6B4D" w14:textId="77777777" w:rsidR="001A48FB" w:rsidRPr="001A48FB" w:rsidRDefault="001A48FB" w:rsidP="007E2818">
            <w:pPr>
              <w:ind w:firstLine="0"/>
              <w:rPr>
                <w:rFonts w:ascii="ATraditional Arabic" w:hAnsi="ATraditional Arabic"/>
                <w:b w:val="0"/>
                <w:bCs w:val="0"/>
                <w:szCs w:val="32"/>
              </w:rPr>
            </w:pPr>
            <w:r w:rsidRPr="001A48FB">
              <w:rPr>
                <w:rFonts w:ascii="ATraditional Arabic" w:hAnsi="ATraditional Arabic"/>
                <w:b w:val="0"/>
                <w:szCs w:val="32"/>
                <w:rtl/>
              </w:rPr>
              <w:t>الاستبانة كاملة</w:t>
            </w:r>
          </w:p>
        </w:tc>
        <w:tc>
          <w:tcPr>
            <w:tcW w:w="2074" w:type="dxa"/>
          </w:tcPr>
          <w:p w14:paraId="26833AF2"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27</w:t>
            </w:r>
          </w:p>
        </w:tc>
        <w:tc>
          <w:tcPr>
            <w:tcW w:w="2074" w:type="dxa"/>
          </w:tcPr>
          <w:p w14:paraId="137924D1"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0.964</w:t>
            </w:r>
          </w:p>
        </w:tc>
        <w:tc>
          <w:tcPr>
            <w:tcW w:w="2074" w:type="dxa"/>
          </w:tcPr>
          <w:p w14:paraId="298623AB" w14:textId="77777777" w:rsidR="001A48FB" w:rsidRPr="001A48FB" w:rsidRDefault="001A48FB" w:rsidP="007E2818">
            <w:pPr>
              <w:ind w:firstLine="0"/>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ممتاز</w:t>
            </w:r>
          </w:p>
        </w:tc>
      </w:tr>
    </w:tbl>
    <w:p w14:paraId="66CB09DC"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تراوحت معاملات الثبات بين 0.893 و0.966 على مستوى المحاور، وبلغت 0.964 للأداة كاملة، وجميعها يتجاوز الحد المقبول تربويًا (0.70)، وهو ما يدل على تمتع الأداة بدرجة عالية من الثبات تسمح بالاعتماد على نتائجها.</w:t>
      </w:r>
    </w:p>
    <w:p w14:paraId="4513B717" w14:textId="77777777" w:rsidR="00FF21AD" w:rsidRPr="00FF21AD" w:rsidRDefault="00FF21AD" w:rsidP="00E40184">
      <w:pPr>
        <w:rPr>
          <w:rFonts w:ascii="ATraditional Arabic" w:hAnsi="ATraditional Arabic"/>
          <w:b/>
          <w:color w:val="000000"/>
          <w:szCs w:val="32"/>
          <w:rtl/>
        </w:rPr>
      </w:pPr>
      <w:r w:rsidRPr="00FF21AD">
        <w:rPr>
          <w:rFonts w:ascii="ATraditional Arabic" w:hAnsi="ATraditional Arabic"/>
          <w:b/>
          <w:color w:val="000000"/>
          <w:szCs w:val="32"/>
          <w:rtl/>
        </w:rPr>
        <w:t>ثانيًا: صدق الاتساق الداخلي</w:t>
      </w:r>
    </w:p>
    <w:p w14:paraId="1A123F99"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حُسِب معامل ارتباط بيرسون بين درجة كل عبارة والدرجة الكلية للمحور الذي تنتمي إليه، فتراوحت معاملات الارتباط بين 0.779 و0.950، وجميعها دالة إحصائيًا عند مستوى 0.01. وعند احتساب الارتباط المصحَّح بحذف العبارة من درجة محورها تراوحت المعاملات بين 0.662 و0.920، ولم تظهر أي عبارة ضعيفة الانتماء تستوجب الحذف، وبذلك تتحقق للأداة دلالات صدق بنائي داخلي مقبولة.</w:t>
      </w:r>
    </w:p>
    <w:p w14:paraId="4310A4AD" w14:textId="77777777" w:rsidR="00FF21AD" w:rsidRPr="00534EF9" w:rsidRDefault="00FF21AD" w:rsidP="00002FA8">
      <w:pPr>
        <w:pStyle w:val="2"/>
      </w:pPr>
      <w:bookmarkStart w:id="21" w:name="_Toc236696015"/>
      <w:r w:rsidRPr="00534EF9">
        <w:rPr>
          <w:rtl/>
        </w:rPr>
        <w:t>المدخل البحثي</w:t>
      </w:r>
      <w:bookmarkEnd w:id="21"/>
    </w:p>
    <w:p w14:paraId="73D9F2CD" w14:textId="678AAD5A" w:rsidR="00E40184" w:rsidRPr="00FF21AD" w:rsidRDefault="00E6732D" w:rsidP="00E40184">
      <w:pPr>
        <w:ind w:left="360" w:firstLine="0"/>
        <w:rPr>
          <w:rFonts w:ascii="ATraditional Arabic" w:hAnsi="ATraditional Arabic"/>
          <w:rtl/>
        </w:rPr>
      </w:pPr>
      <w:r w:rsidRPr="00FF21AD">
        <w:rPr>
          <w:rFonts w:ascii="ATraditional Arabic" w:hAnsi="ATraditional Arabic"/>
          <w:szCs w:val="32"/>
          <w:rtl/>
        </w:rPr>
        <w:t xml:space="preserve">تتبنى الدراسة المدخل التنموي الريادي، الذي يقوم على توظيف الموارد المحلية في دعم ريادة الأعمال وتحقيق التنمية الاقتصادية، من خلال دراسة المقومات الزراعية في الوادي الأخضر </w:t>
      </w:r>
      <w:r w:rsidRPr="00FF21AD">
        <w:rPr>
          <w:rFonts w:ascii="ATraditional Arabic" w:hAnsi="ATraditional Arabic"/>
          <w:szCs w:val="32"/>
          <w:rtl/>
        </w:rPr>
        <w:lastRenderedPageBreak/>
        <w:t>باعتبارها موارد استراتيجية يمكن استثمارها في إنشاء مشاريع ريادية تسهم في تنمية منطقة تبوك</w:t>
      </w:r>
      <w:r w:rsidRPr="00FF21AD">
        <w:rPr>
          <w:rFonts w:ascii="ATraditional Arabic" w:hAnsi="ATraditional Arabic"/>
          <w:szCs w:val="32"/>
        </w:rPr>
        <w:t>.</w:t>
      </w:r>
    </w:p>
    <w:p w14:paraId="0540F4A0" w14:textId="77777777" w:rsidR="00FF21AD" w:rsidRPr="00534EF9" w:rsidRDefault="00FF21AD" w:rsidP="00002FA8">
      <w:pPr>
        <w:pStyle w:val="2"/>
        <w:rPr>
          <w:rtl/>
        </w:rPr>
      </w:pPr>
      <w:bookmarkStart w:id="22" w:name="_Toc236696016"/>
      <w:r w:rsidRPr="00534EF9">
        <w:rPr>
          <w:rtl/>
        </w:rPr>
        <w:t>متغيرات الدراسة</w:t>
      </w:r>
      <w:bookmarkEnd w:id="22"/>
    </w:p>
    <w:p w14:paraId="42CAEA99"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تتضمن الدراسة متغيرين رئيسين، هما:</w:t>
      </w:r>
    </w:p>
    <w:p w14:paraId="49544D7B" w14:textId="77777777" w:rsidR="00FF21AD" w:rsidRPr="00FF21AD" w:rsidRDefault="00FF21AD" w:rsidP="00E40184">
      <w:pPr>
        <w:ind w:left="360" w:firstLine="0"/>
        <w:rPr>
          <w:rFonts w:ascii="ATraditional Arabic" w:hAnsi="ATraditional Arabic"/>
          <w:b/>
          <w:color w:val="000000"/>
          <w:szCs w:val="32"/>
          <w:rtl/>
        </w:rPr>
      </w:pPr>
      <w:r w:rsidRPr="00FF21AD">
        <w:rPr>
          <w:rFonts w:ascii="ATraditional Arabic" w:hAnsi="ATraditional Arabic"/>
          <w:b/>
          <w:bCs/>
          <w:color w:val="000000"/>
          <w:szCs w:val="32"/>
          <w:rtl/>
        </w:rPr>
        <w:t>أولاً: المتغير المستقل: المقومات الزراعية في الوادي الأخضر</w:t>
      </w:r>
    </w:p>
    <w:p w14:paraId="0DD84928"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ويقصد بها مجموعة الموارد والإمكانات الزراعية التي يمتلكها الوادي الأخضر، والتي يمكن أن تسهم في دعم المشاريع الريادية، ويتكون هذا المتغير من الأبعاد الآتية:</w:t>
      </w:r>
    </w:p>
    <w:p w14:paraId="4A19C399" w14:textId="77777777" w:rsidR="00E40184" w:rsidRPr="0022557E" w:rsidRDefault="00E40184">
      <w:pPr>
        <w:pStyle w:val="af2"/>
        <w:numPr>
          <w:ilvl w:val="0"/>
          <w:numId w:val="44"/>
        </w:numPr>
        <w:rPr>
          <w:rFonts w:ascii="ATraditional Arabic" w:hAnsi="ATraditional Arabic"/>
          <w:b/>
          <w:bCs/>
          <w:sz w:val="28"/>
          <w:szCs w:val="32"/>
          <w:rtl/>
        </w:rPr>
      </w:pPr>
      <w:r w:rsidRPr="0022557E">
        <w:rPr>
          <w:rFonts w:ascii="ATraditional Arabic" w:hAnsi="ATraditional Arabic"/>
          <w:b/>
          <w:bCs/>
          <w:sz w:val="28"/>
          <w:szCs w:val="32"/>
          <w:rtl/>
        </w:rPr>
        <w:t>المقومات والموارد الزراعية.</w:t>
      </w:r>
    </w:p>
    <w:p w14:paraId="59719B93" w14:textId="77777777" w:rsidR="00E40184" w:rsidRPr="0022557E" w:rsidRDefault="00E40184">
      <w:pPr>
        <w:pStyle w:val="af2"/>
        <w:numPr>
          <w:ilvl w:val="0"/>
          <w:numId w:val="44"/>
        </w:numPr>
        <w:rPr>
          <w:rFonts w:ascii="ATraditional Arabic" w:hAnsi="ATraditional Arabic"/>
          <w:b/>
          <w:bCs/>
          <w:sz w:val="28"/>
          <w:szCs w:val="32"/>
          <w:rtl/>
        </w:rPr>
      </w:pPr>
      <w:r w:rsidRPr="0022557E">
        <w:rPr>
          <w:rFonts w:ascii="ATraditional Arabic" w:hAnsi="ATraditional Arabic"/>
          <w:b/>
          <w:bCs/>
          <w:sz w:val="28"/>
          <w:szCs w:val="32"/>
          <w:rtl/>
        </w:rPr>
        <w:t>البنية التحتية الزراعية.</w:t>
      </w:r>
    </w:p>
    <w:p w14:paraId="766A2BD1" w14:textId="77777777" w:rsidR="00E40184" w:rsidRPr="0022557E" w:rsidRDefault="00E40184">
      <w:pPr>
        <w:pStyle w:val="af2"/>
        <w:numPr>
          <w:ilvl w:val="0"/>
          <w:numId w:val="44"/>
        </w:numPr>
        <w:rPr>
          <w:rFonts w:ascii="ATraditional Arabic" w:hAnsi="ATraditional Arabic"/>
          <w:b/>
          <w:bCs/>
          <w:sz w:val="28"/>
          <w:szCs w:val="32"/>
          <w:rtl/>
        </w:rPr>
      </w:pPr>
      <w:r w:rsidRPr="0022557E">
        <w:rPr>
          <w:rFonts w:ascii="ATraditional Arabic" w:hAnsi="ATraditional Arabic"/>
          <w:b/>
          <w:bCs/>
          <w:sz w:val="28"/>
          <w:szCs w:val="32"/>
          <w:rtl/>
        </w:rPr>
        <w:t>الفرص الاستثمارية الزراعية.</w:t>
      </w:r>
    </w:p>
    <w:p w14:paraId="1C22E989" w14:textId="77777777" w:rsidR="00FF21AD" w:rsidRPr="0022557E" w:rsidRDefault="00FF21AD" w:rsidP="00E40184">
      <w:pPr>
        <w:ind w:left="360" w:firstLine="0"/>
        <w:rPr>
          <w:rFonts w:ascii="ATraditional Arabic" w:hAnsi="ATraditional Arabic"/>
          <w:b/>
          <w:color w:val="000000"/>
          <w:sz w:val="28"/>
          <w:szCs w:val="28"/>
          <w:rtl/>
        </w:rPr>
      </w:pPr>
      <w:r w:rsidRPr="0022557E">
        <w:rPr>
          <w:rFonts w:ascii="ATraditional Arabic" w:hAnsi="ATraditional Arabic"/>
          <w:b/>
          <w:bCs/>
          <w:color w:val="000000"/>
          <w:sz w:val="28"/>
          <w:szCs w:val="28"/>
          <w:rtl/>
        </w:rPr>
        <w:t>ثانياً: المتغير التابع: دعم المشاريع الريادية</w:t>
      </w:r>
    </w:p>
    <w:p w14:paraId="1CED3435"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ويقصد به مدى إسهام المقومات الزراعية في تشجيع إنشاء المشاريع الريادية وتعزيز استدامتها وتنميتها، ويتكون من الأبعاد الآتية:</w:t>
      </w:r>
    </w:p>
    <w:p w14:paraId="62BBE35A"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إنشاء المشاريع الريادية.</w:t>
      </w:r>
    </w:p>
    <w:p w14:paraId="12977439"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استدامة المشاريع.</w:t>
      </w:r>
    </w:p>
    <w:p w14:paraId="545B7998"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الابتكار والتطوير.</w:t>
      </w:r>
    </w:p>
    <w:p w14:paraId="4411172F" w14:textId="77777777" w:rsidR="00FF21AD" w:rsidRPr="00FF21AD" w:rsidRDefault="00FF21AD" w:rsidP="00E40184">
      <w:pPr>
        <w:ind w:left="360" w:firstLine="0"/>
        <w:rPr>
          <w:rFonts w:ascii="ATraditional Arabic" w:hAnsi="ATraditional Arabic"/>
          <w:szCs w:val="32"/>
          <w:rtl/>
        </w:rPr>
      </w:pPr>
      <w:r w:rsidRPr="00FF21AD">
        <w:rPr>
          <w:rFonts w:ascii="ATraditional Arabic" w:hAnsi="ATraditional Arabic"/>
          <w:szCs w:val="32"/>
          <w:rtl/>
        </w:rPr>
        <w:t>دعم التنمية الاقتصادية المحلية.</w:t>
      </w:r>
    </w:p>
    <w:p w14:paraId="1DE205AC" w14:textId="77777777" w:rsidR="00FF21AD" w:rsidRPr="00534EF9" w:rsidRDefault="00FF21AD" w:rsidP="00002FA8">
      <w:pPr>
        <w:pStyle w:val="2"/>
        <w:rPr>
          <w:rtl/>
        </w:rPr>
      </w:pPr>
      <w:bookmarkStart w:id="23" w:name="_Toc236696017"/>
      <w:r w:rsidRPr="00534EF9">
        <w:rPr>
          <w:rtl/>
        </w:rPr>
        <w:t>إجراءات الدراسة</w:t>
      </w:r>
      <w:bookmarkEnd w:id="23"/>
    </w:p>
    <w:p w14:paraId="5BA0C745" w14:textId="77777777" w:rsidR="00FF21AD" w:rsidRPr="00FF21AD" w:rsidRDefault="00FF21AD" w:rsidP="00E40184">
      <w:pPr>
        <w:ind w:left="360"/>
        <w:jc w:val="both"/>
        <w:rPr>
          <w:rFonts w:ascii="ATraditional Arabic" w:hAnsi="ATraditional Arabic"/>
          <w:color w:val="000000"/>
          <w:szCs w:val="32"/>
          <w:rtl/>
        </w:rPr>
      </w:pPr>
      <w:r w:rsidRPr="00FF21AD">
        <w:rPr>
          <w:rFonts w:ascii="ATraditional Arabic" w:hAnsi="ATraditional Arabic"/>
          <w:color w:val="000000"/>
          <w:szCs w:val="32"/>
          <w:rtl/>
        </w:rPr>
        <w:t>سارت الدراسة وفق مجموعة من الإجراءات المتتابعة، تمثلت في الآتي:</w:t>
      </w:r>
    </w:p>
    <w:p w14:paraId="74EA9452" w14:textId="77777777" w:rsidR="00FF21AD" w:rsidRPr="00020B72" w:rsidRDefault="00FF21AD" w:rsidP="00E40184">
      <w:pPr>
        <w:ind w:left="360"/>
        <w:jc w:val="both"/>
        <w:rPr>
          <w:rFonts w:ascii="ATraditional Arabic" w:hAnsi="ATraditional Arabic"/>
          <w:szCs w:val="32"/>
          <w:rtl/>
        </w:rPr>
      </w:pPr>
      <w:r w:rsidRPr="00FF21AD">
        <w:rPr>
          <w:rFonts w:ascii="ATraditional Arabic" w:hAnsi="ATraditional Arabic"/>
          <w:b/>
          <w:color w:val="000000"/>
          <w:szCs w:val="32"/>
          <w:rtl/>
        </w:rPr>
        <w:t>إعداد الأداة:</w:t>
      </w:r>
      <w:r w:rsidRPr="00FF21AD">
        <w:rPr>
          <w:rFonts w:ascii="ATraditional Arabic" w:hAnsi="ATraditional Arabic"/>
          <w:color w:val="000000"/>
          <w:szCs w:val="32"/>
          <w:rtl/>
        </w:rPr>
        <w:t xml:space="preserve"> بُنيت الاستبانة في صورتها الأولية بعد الرجوع إلى الأدبيات النظرية والدراسات السابقة ذات الصلة بالمقومات الزراعية وريادة الأعمال، وصياغة عباراتها في خمسة </w:t>
      </w:r>
      <w:r w:rsidRPr="00020B72">
        <w:rPr>
          <w:rFonts w:ascii="ATraditional Arabic" w:hAnsi="ATraditional Arabic"/>
          <w:szCs w:val="32"/>
          <w:rtl/>
        </w:rPr>
        <w:t>محاور تقيس متغيري الدراسة.</w:t>
      </w:r>
    </w:p>
    <w:p w14:paraId="38482E50" w14:textId="35000185" w:rsidR="00FF21AD" w:rsidRPr="00020B72" w:rsidRDefault="00FF21AD" w:rsidP="00E40184">
      <w:pPr>
        <w:ind w:left="360"/>
        <w:jc w:val="both"/>
        <w:rPr>
          <w:rFonts w:ascii="ATraditional Arabic" w:hAnsi="ATraditional Arabic"/>
          <w:szCs w:val="32"/>
          <w:rtl/>
        </w:rPr>
      </w:pPr>
      <w:r w:rsidRPr="00020B72">
        <w:rPr>
          <w:rFonts w:ascii="ATraditional Arabic" w:hAnsi="ATraditional Arabic"/>
          <w:b/>
          <w:szCs w:val="32"/>
          <w:rtl/>
        </w:rPr>
        <w:t>التحقق من الصدق الظاهري:</w:t>
      </w:r>
      <w:r w:rsidRPr="00020B72">
        <w:rPr>
          <w:rFonts w:ascii="ATraditional Arabic" w:hAnsi="ATraditional Arabic"/>
          <w:szCs w:val="32"/>
          <w:rtl/>
        </w:rPr>
        <w:t xml:space="preserve"> اعتُمد في التحقق من الصدق الظاهري للأداة على رأي المشرف العلمي وملاحظات لجنة تحكيم المقترح البحثي، إذ كان المقترح مشتملًا على الاستبانة، وأُخذت الملاحظات الواردة منهما في التعديل وإعادة الصياغة، وأُخرجت الأداة في صورتها النهائية </w:t>
      </w:r>
      <w:r w:rsidRPr="00020B72">
        <w:rPr>
          <w:rFonts w:ascii="ATraditional Arabic" w:hAnsi="ATraditional Arabic"/>
          <w:szCs w:val="32"/>
          <w:rtl/>
        </w:rPr>
        <w:lastRenderedPageBreak/>
        <w:t>مشتملة على (27) عبارة موزعة على خمسة محاور، إضافة إلى البيانات الديموغرافية وسؤال مفتوح</w:t>
      </w:r>
      <w:r w:rsidR="002648A9" w:rsidRPr="00020B72">
        <w:rPr>
          <w:rFonts w:ascii="ATraditional Arabic" w:hAnsi="ATraditional Arabic" w:hint="cs"/>
          <w:szCs w:val="32"/>
          <w:rtl/>
        </w:rPr>
        <w:t>، حسب نموذجها الموجود في الملاحق في آخر البحث.</w:t>
      </w:r>
    </w:p>
    <w:p w14:paraId="19705832" w14:textId="77777777" w:rsidR="00FF21AD" w:rsidRPr="00FF21AD" w:rsidRDefault="00FF21AD" w:rsidP="00E40184">
      <w:pPr>
        <w:ind w:left="360"/>
        <w:jc w:val="both"/>
        <w:rPr>
          <w:rFonts w:ascii="ATraditional Arabic" w:hAnsi="ATraditional Arabic"/>
          <w:color w:val="000000"/>
          <w:szCs w:val="32"/>
          <w:rtl/>
        </w:rPr>
      </w:pPr>
      <w:r w:rsidRPr="00020B72">
        <w:rPr>
          <w:rFonts w:ascii="ATraditional Arabic" w:hAnsi="ATraditional Arabic"/>
          <w:b/>
          <w:szCs w:val="32"/>
          <w:rtl/>
        </w:rPr>
        <w:t>التحقق من الصدق والثبات:</w:t>
      </w:r>
      <w:r w:rsidRPr="00020B72">
        <w:rPr>
          <w:rFonts w:ascii="ATraditional Arabic" w:hAnsi="ATraditional Arabic"/>
          <w:szCs w:val="32"/>
          <w:rtl/>
        </w:rPr>
        <w:t xml:space="preserve"> حُسبت معاملات ألفا كرونباخ ومعاملات ارتباط العبارة </w:t>
      </w:r>
      <w:r w:rsidRPr="00FF21AD">
        <w:rPr>
          <w:rFonts w:ascii="ATraditional Arabic" w:hAnsi="ATraditional Arabic"/>
          <w:color w:val="000000"/>
          <w:szCs w:val="32"/>
          <w:rtl/>
        </w:rPr>
        <w:t>بمحورها للتأكد من ثبات الأداة وصدق اتساقها الداخلي قبل الاعتماد على نتائجها، وفق ما ورد في المبحث السابق.</w:t>
      </w:r>
    </w:p>
    <w:p w14:paraId="48EA1CE6" w14:textId="77777777" w:rsidR="00FF21AD" w:rsidRPr="00FF21AD" w:rsidRDefault="00FF21AD" w:rsidP="00E40184">
      <w:pPr>
        <w:ind w:left="360"/>
        <w:jc w:val="both"/>
        <w:rPr>
          <w:rFonts w:ascii="ATraditional Arabic" w:hAnsi="ATraditional Arabic"/>
          <w:color w:val="000000"/>
          <w:szCs w:val="32"/>
          <w:rtl/>
        </w:rPr>
      </w:pPr>
      <w:r w:rsidRPr="00FF21AD">
        <w:rPr>
          <w:rFonts w:ascii="ATraditional Arabic" w:hAnsi="ATraditional Arabic"/>
          <w:b/>
          <w:color w:val="000000"/>
          <w:szCs w:val="32"/>
          <w:rtl/>
        </w:rPr>
        <w:t>تجهيز الأداة للتطبيق:</w:t>
      </w:r>
      <w:r w:rsidRPr="00FF21AD">
        <w:rPr>
          <w:rFonts w:ascii="ATraditional Arabic" w:hAnsi="ATraditional Arabic"/>
          <w:color w:val="000000"/>
          <w:szCs w:val="32"/>
          <w:rtl/>
        </w:rPr>
        <w:t xml:space="preserve"> أُعدت الاستبانة في صورة إلكترونية، وضُبطت بدائل الاستجابة وفق مقياس ليكرت الخماسي، مع تمهيد يوضح هدف الدراسة ويؤكد سرية البيانات واستخدامها لأغراض البحث العلمي فقط.</w:t>
      </w:r>
    </w:p>
    <w:p w14:paraId="4374CD1E" w14:textId="77777777" w:rsidR="00FF21AD" w:rsidRPr="00FF21AD" w:rsidRDefault="00FF21AD" w:rsidP="00E40184">
      <w:pPr>
        <w:ind w:left="360"/>
        <w:jc w:val="both"/>
        <w:rPr>
          <w:rFonts w:ascii="ATraditional Arabic" w:hAnsi="ATraditional Arabic"/>
          <w:color w:val="000000"/>
          <w:szCs w:val="32"/>
          <w:rtl/>
        </w:rPr>
      </w:pPr>
      <w:r w:rsidRPr="00FF21AD">
        <w:rPr>
          <w:rFonts w:ascii="ATraditional Arabic" w:hAnsi="ATraditional Arabic"/>
          <w:b/>
          <w:color w:val="000000"/>
          <w:szCs w:val="32"/>
          <w:rtl/>
        </w:rPr>
        <w:t>تطبيق الأداة:</w:t>
      </w:r>
      <w:r w:rsidRPr="00FF21AD">
        <w:rPr>
          <w:rFonts w:ascii="ATraditional Arabic" w:hAnsi="ATraditional Arabic"/>
          <w:color w:val="000000"/>
          <w:szCs w:val="32"/>
          <w:rtl/>
        </w:rPr>
        <w:t xml:space="preserve"> وُزِّعت الاستبانة إلكترونيًا على أفراد مجتمع الدراسة من رواد الأعمال وأصحاب المزارع والمستثمرين والمهتمين بالتنمية الزراعية بمنطقة تبوك، وتُوبعت الاستجابات حتى بلغ عدد المكتمل منها (85) استجابة.</w:t>
      </w:r>
    </w:p>
    <w:p w14:paraId="3DA29FF6" w14:textId="77777777" w:rsidR="00FF21AD" w:rsidRPr="00FF21AD" w:rsidRDefault="00FF21AD" w:rsidP="00E40184">
      <w:pPr>
        <w:ind w:left="360"/>
        <w:jc w:val="both"/>
        <w:rPr>
          <w:rFonts w:ascii="ATraditional Arabic" w:hAnsi="ATraditional Arabic"/>
          <w:color w:val="000000"/>
          <w:szCs w:val="32"/>
          <w:rtl/>
        </w:rPr>
      </w:pPr>
      <w:r w:rsidRPr="00FF21AD">
        <w:rPr>
          <w:rFonts w:ascii="ATraditional Arabic" w:hAnsi="ATraditional Arabic"/>
          <w:b/>
          <w:color w:val="000000"/>
          <w:szCs w:val="32"/>
          <w:rtl/>
        </w:rPr>
        <w:t>تفريغ البيانات ومعالجتها:</w:t>
      </w:r>
      <w:r w:rsidRPr="00FF21AD">
        <w:rPr>
          <w:rFonts w:ascii="ATraditional Arabic" w:hAnsi="ATraditional Arabic"/>
          <w:color w:val="000000"/>
          <w:szCs w:val="32"/>
          <w:rtl/>
        </w:rPr>
        <w:t xml:space="preserve"> فُرِّغت الاستجابات وروجعت، ورُمِّزت رقميًا، ثم حُسبت الدرجات المركبة للمحاور، وأُجريت المعالجة الإحصائية وفق الأساليب الموضحة في المبحث الآتي.</w:t>
      </w:r>
    </w:p>
    <w:p w14:paraId="10B5D4A8" w14:textId="77777777" w:rsidR="00FF21AD" w:rsidRPr="00FF21AD" w:rsidRDefault="00FF21AD" w:rsidP="00E40184">
      <w:pPr>
        <w:ind w:left="360"/>
        <w:jc w:val="both"/>
        <w:rPr>
          <w:rFonts w:ascii="ATraditional Arabic" w:hAnsi="ATraditional Arabic"/>
          <w:color w:val="000000"/>
          <w:szCs w:val="32"/>
          <w:rtl/>
        </w:rPr>
      </w:pPr>
      <w:r w:rsidRPr="00FF21AD">
        <w:rPr>
          <w:rFonts w:ascii="ATraditional Arabic" w:hAnsi="ATraditional Arabic"/>
          <w:b/>
          <w:color w:val="000000"/>
          <w:szCs w:val="32"/>
          <w:rtl/>
        </w:rPr>
        <w:t>عرض النتائج ومناقشتها:</w:t>
      </w:r>
      <w:r w:rsidRPr="00FF21AD">
        <w:rPr>
          <w:rFonts w:ascii="ATraditional Arabic" w:hAnsi="ATraditional Arabic"/>
          <w:color w:val="000000"/>
          <w:szCs w:val="32"/>
          <w:rtl/>
        </w:rPr>
        <w:t xml:space="preserve"> استُخرجت النتائج وعُرضت في جداول، ثم فُسِّرت ونوقشت في ضوء أسئلة الدراسة والدراسات السابقة، وصِيغت في ضوئها التوصيات والمقترحات.</w:t>
      </w:r>
    </w:p>
    <w:p w14:paraId="7156B803" w14:textId="77777777" w:rsidR="00FF21AD" w:rsidRPr="00534EF9" w:rsidRDefault="00FF21AD" w:rsidP="00002FA8">
      <w:pPr>
        <w:pStyle w:val="2"/>
        <w:rPr>
          <w:rtl/>
        </w:rPr>
      </w:pPr>
      <w:bookmarkStart w:id="24" w:name="_Toc236696018"/>
      <w:r w:rsidRPr="00534EF9">
        <w:rPr>
          <w:rtl/>
        </w:rPr>
        <w:t>الأساليب الإحصائية المستخدمة ومحك الحكم</w:t>
      </w:r>
      <w:bookmarkEnd w:id="24"/>
    </w:p>
    <w:p w14:paraId="17AFF424" w14:textId="77777777" w:rsidR="00FF21AD" w:rsidRPr="00FF21AD" w:rsidRDefault="00FF21AD" w:rsidP="00E40184">
      <w:pPr>
        <w:rPr>
          <w:rFonts w:ascii="ATraditional Arabic" w:hAnsi="ATraditional Arabic"/>
          <w:b/>
          <w:color w:val="000000"/>
          <w:szCs w:val="32"/>
          <w:rtl/>
        </w:rPr>
      </w:pPr>
      <w:r w:rsidRPr="00FF21AD">
        <w:rPr>
          <w:rFonts w:ascii="ATraditional Arabic" w:hAnsi="ATraditional Arabic"/>
          <w:b/>
          <w:color w:val="000000"/>
          <w:szCs w:val="32"/>
          <w:rtl/>
        </w:rPr>
        <w:t>أولًا: خطوات معالجة البيانات</w:t>
      </w:r>
    </w:p>
    <w:p w14:paraId="2D7CFEBB"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تنقية البيانات: فُحصت الاستجابات البالغ عددها (85) استجابة، وحُذف عمودان فارغان تمامًا نتجا عن خطأ في إعداد نموذج الاستبانة الإلكتروني، ولم تُسجَّل أي قيم مفقودة في العبارات الفعلية، ولم يُستبعد أي مستجيب.</w:t>
      </w:r>
    </w:p>
    <w:p w14:paraId="641B8F63"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الترميز الرقمي: رُمِّزت بدائل مقياس ليكرت الخماسي على النحو الآتي: أوافق بشدة = 5، أوافق = 4، محايد = 3، أعارض = 2، أعارض بشدة = 1.</w:t>
      </w:r>
    </w:p>
    <w:p w14:paraId="7A774DF6"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احتساب الدرجات المركبة: حُسِب لكل مستجيب متوسط استجاباته على عبارات كل محور، ليكون هو درجته على ذلك المحور، وهي الدرجات التي بُنيت عليها الاختبارات الاستدلالية.</w:t>
      </w:r>
    </w:p>
    <w:p w14:paraId="265EDFD8" w14:textId="77777777" w:rsidR="00FF21AD" w:rsidRPr="00FF21AD" w:rsidRDefault="00FF21AD" w:rsidP="00E40184">
      <w:pPr>
        <w:rPr>
          <w:rFonts w:ascii="ATraditional Arabic" w:hAnsi="ATraditional Arabic"/>
          <w:b/>
          <w:color w:val="000000"/>
          <w:szCs w:val="32"/>
          <w:rtl/>
        </w:rPr>
      </w:pPr>
      <w:r w:rsidRPr="00FF21AD">
        <w:rPr>
          <w:rFonts w:ascii="ATraditional Arabic" w:hAnsi="ATraditional Arabic"/>
          <w:b/>
          <w:color w:val="000000"/>
          <w:szCs w:val="32"/>
          <w:rtl/>
        </w:rPr>
        <w:t>ثانيًا: الأساليب الإحصائية</w:t>
      </w:r>
    </w:p>
    <w:p w14:paraId="224EB50A"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التكرارات والنسب المئوية: لوصف خصائص العينة وتوزيع الاستجابات على بدائل المقياس.</w:t>
      </w:r>
    </w:p>
    <w:p w14:paraId="619387CB" w14:textId="700CEA54"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lastRenderedPageBreak/>
        <w:t xml:space="preserve">المتوسطات الحسابية والانحرافات المعيارية والأوزان النسبية: لتحديد اتجاه </w:t>
      </w:r>
      <w:r w:rsidR="00C3218F" w:rsidRPr="00FF21AD">
        <w:rPr>
          <w:rFonts w:ascii="ATraditional Arabic" w:hAnsi="ATraditional Arabic" w:hint="cs"/>
          <w:szCs w:val="32"/>
          <w:rtl/>
        </w:rPr>
        <w:t>الاستجابات</w:t>
      </w:r>
      <w:r w:rsidR="00C3218F" w:rsidRPr="00FF21AD">
        <w:rPr>
          <w:rFonts w:ascii="ATraditional Arabic" w:hAnsi="ATraditional Arabic" w:hint="eastAsia"/>
          <w:szCs w:val="32"/>
          <w:rtl/>
        </w:rPr>
        <w:t>،</w:t>
      </w:r>
      <w:r w:rsidRPr="00FF21AD">
        <w:rPr>
          <w:rFonts w:ascii="ATraditional Arabic" w:hAnsi="ATraditional Arabic"/>
          <w:szCs w:val="32"/>
          <w:rtl/>
        </w:rPr>
        <w:t xml:space="preserve"> </w:t>
      </w:r>
      <w:r w:rsidR="002648A9" w:rsidRPr="00FF21AD">
        <w:rPr>
          <w:rFonts w:ascii="ATraditional Arabic" w:hAnsi="ATraditional Arabic" w:hint="cs"/>
          <w:szCs w:val="32"/>
          <w:rtl/>
        </w:rPr>
        <w:t>ودرجتها</w:t>
      </w:r>
      <w:r w:rsidR="002648A9" w:rsidRPr="00FF21AD">
        <w:rPr>
          <w:rFonts w:ascii="ATraditional Arabic" w:hAnsi="ATraditional Arabic" w:hint="eastAsia"/>
          <w:szCs w:val="32"/>
          <w:rtl/>
        </w:rPr>
        <w:t>،</w:t>
      </w:r>
      <w:r w:rsidRPr="00FF21AD">
        <w:rPr>
          <w:rFonts w:ascii="ATraditional Arabic" w:hAnsi="ATraditional Arabic"/>
          <w:szCs w:val="32"/>
          <w:rtl/>
        </w:rPr>
        <w:t xml:space="preserve"> </w:t>
      </w:r>
      <w:r w:rsidR="002648A9" w:rsidRPr="00FF21AD">
        <w:rPr>
          <w:rFonts w:ascii="ATraditional Arabic" w:hAnsi="ATraditional Arabic" w:hint="cs"/>
          <w:szCs w:val="32"/>
          <w:rtl/>
        </w:rPr>
        <w:t>وترتيب العبارات،</w:t>
      </w:r>
      <w:r w:rsidR="002648A9">
        <w:rPr>
          <w:rFonts w:ascii="ATraditional Arabic" w:hAnsi="ATraditional Arabic" w:hint="cs"/>
          <w:szCs w:val="32"/>
          <w:rtl/>
        </w:rPr>
        <w:t xml:space="preserve"> </w:t>
      </w:r>
      <w:r w:rsidRPr="00FF21AD">
        <w:rPr>
          <w:rFonts w:ascii="ATraditional Arabic" w:hAnsi="ATraditional Arabic"/>
          <w:szCs w:val="32"/>
          <w:rtl/>
        </w:rPr>
        <w:t>والمحاور.</w:t>
      </w:r>
    </w:p>
    <w:p w14:paraId="34E8420E"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معامل ألفا كرونباخ: للتحقق من ثبات الاتساق الداخلي لكل محور وللأداة كاملة.</w:t>
      </w:r>
    </w:p>
    <w:p w14:paraId="35902C9F"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معامل ارتباط بيرسون: للتحقق من صدق الاتساق الداخلي، ولفحص العلاقات بين المحاور.</w:t>
      </w:r>
    </w:p>
    <w:p w14:paraId="7DBB70E0" w14:textId="75D8AD07" w:rsidR="00E40184" w:rsidRPr="00FF21AD" w:rsidRDefault="00E6732D" w:rsidP="00E40184">
      <w:pPr>
        <w:jc w:val="both"/>
        <w:rPr>
          <w:rFonts w:ascii="ATraditional Arabic" w:hAnsi="ATraditional Arabic"/>
          <w:rtl/>
        </w:rPr>
      </w:pPr>
      <w:r w:rsidRPr="00FF21AD">
        <w:rPr>
          <w:rFonts w:ascii="ATraditional Arabic" w:hAnsi="ATraditional Arabic"/>
          <w:szCs w:val="32"/>
          <w:rtl/>
        </w:rPr>
        <w:t>اختبار (</w:t>
      </w:r>
      <w:r w:rsidRPr="00FF21AD">
        <w:rPr>
          <w:rFonts w:ascii="ATraditional Arabic" w:hAnsi="ATraditional Arabic"/>
          <w:szCs w:val="32"/>
        </w:rPr>
        <w:t>t</w:t>
      </w:r>
      <w:r w:rsidRPr="00FF21AD">
        <w:rPr>
          <w:rFonts w:ascii="ATraditional Arabic" w:hAnsi="ATraditional Arabic"/>
          <w:szCs w:val="32"/>
          <w:rtl/>
        </w:rPr>
        <w:t>) للعينات المستقلة: للكشف عن دلالة الفروق وفق متغير الجنس، مع احتساب حجم الأثر (</w:t>
      </w:r>
      <w:r w:rsidRPr="00FF21AD">
        <w:rPr>
          <w:rFonts w:ascii="ATraditional Arabic" w:hAnsi="ATraditional Arabic"/>
          <w:szCs w:val="32"/>
        </w:rPr>
        <w:t>d</w:t>
      </w:r>
      <w:r w:rsidRPr="00FF21AD">
        <w:rPr>
          <w:rFonts w:ascii="ATraditional Arabic" w:hAnsi="ATraditional Arabic"/>
          <w:szCs w:val="32"/>
          <w:rtl/>
        </w:rPr>
        <w:t xml:space="preserve"> لكوهين).</w:t>
      </w:r>
    </w:p>
    <w:p w14:paraId="1AE64DCB" w14:textId="769E287E" w:rsidR="00E40184" w:rsidRPr="00FF21AD" w:rsidRDefault="00E6732D" w:rsidP="00E40184">
      <w:pPr>
        <w:jc w:val="both"/>
        <w:rPr>
          <w:rFonts w:ascii="ATraditional Arabic" w:hAnsi="ATraditional Arabic"/>
          <w:rtl/>
        </w:rPr>
      </w:pPr>
      <w:r w:rsidRPr="00FF21AD">
        <w:rPr>
          <w:rFonts w:ascii="ATraditional Arabic" w:hAnsi="ATraditional Arabic"/>
          <w:szCs w:val="32"/>
          <w:rtl/>
        </w:rPr>
        <w:t>تحليل التباين الأحادي (</w:t>
      </w:r>
      <w:r w:rsidRPr="00FF21AD">
        <w:rPr>
          <w:rFonts w:ascii="ATraditional Arabic" w:hAnsi="ATraditional Arabic"/>
          <w:szCs w:val="32"/>
        </w:rPr>
        <w:t>ANOVA</w:t>
      </w:r>
      <w:r w:rsidRPr="00FF21AD">
        <w:rPr>
          <w:rFonts w:ascii="ATraditional Arabic" w:hAnsi="ATraditional Arabic"/>
          <w:szCs w:val="32"/>
          <w:rtl/>
        </w:rPr>
        <w:t>) ومربع إيتا، متبوعًا بالمقارنات البعدية بطريقة توكي: للكشف عن دلالة الفروق وفق العمر والمؤهل العلمي وطبيعة العمل.</w:t>
      </w:r>
    </w:p>
    <w:p w14:paraId="342A2122"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تحليل الانحدار الخطي المتعدد: لتحديد القدرة التنبؤية للمحاور في دعم المشاريع الريادية.</w:t>
      </w:r>
    </w:p>
    <w:p w14:paraId="462469AC"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التحليل الموضوعي: لتصنيف استجابات السؤال المفتوح في فئات دلالية واستخراج تكراراتها.</w:t>
      </w:r>
    </w:p>
    <w:p w14:paraId="6B9294B9" w14:textId="77777777" w:rsidR="00FF21AD" w:rsidRPr="00FF21AD" w:rsidRDefault="00FF21AD" w:rsidP="00E40184">
      <w:pPr>
        <w:rPr>
          <w:rFonts w:ascii="ATraditional Arabic" w:hAnsi="ATraditional Arabic"/>
          <w:b/>
          <w:color w:val="000000"/>
          <w:szCs w:val="32"/>
          <w:rtl/>
        </w:rPr>
      </w:pPr>
      <w:r w:rsidRPr="00FF21AD">
        <w:rPr>
          <w:rFonts w:ascii="ATraditional Arabic" w:hAnsi="ATraditional Arabic"/>
          <w:b/>
          <w:color w:val="000000"/>
          <w:szCs w:val="32"/>
          <w:rtl/>
        </w:rPr>
        <w:t>ثالثًا: محك الحكم على المتوسطات</w:t>
      </w:r>
    </w:p>
    <w:p w14:paraId="6635B410" w14:textId="77777777" w:rsidR="00FF21AD" w:rsidRPr="00FF21AD" w:rsidRDefault="00FF21AD" w:rsidP="00E40184">
      <w:pPr>
        <w:jc w:val="both"/>
        <w:rPr>
          <w:rFonts w:ascii="ATraditional Arabic" w:hAnsi="ATraditional Arabic"/>
          <w:szCs w:val="32"/>
          <w:rtl/>
        </w:rPr>
      </w:pPr>
      <w:r w:rsidRPr="00FF21AD">
        <w:rPr>
          <w:rFonts w:ascii="ATraditional Arabic" w:hAnsi="ATraditional Arabic"/>
          <w:szCs w:val="32"/>
          <w:rtl/>
        </w:rPr>
        <w:t xml:space="preserve">لتفسير المتوسطات الحسابية اعتُمد التقسيم المتساوي لمدى المقياس، إذ إن طول الفئة = (5 </w:t>
      </w:r>
      <w:r w:rsidRPr="00FF21AD">
        <w:rPr>
          <w:rFonts w:ascii="Cambria Math" w:hAnsi="Cambria Math" w:cs="Cambria Math" w:hint="cs"/>
          <w:szCs w:val="32"/>
          <w:rtl/>
        </w:rPr>
        <w:t>−</w:t>
      </w:r>
      <w:r w:rsidRPr="00FF21AD">
        <w:rPr>
          <w:rFonts w:ascii="ATraditional Arabic" w:hAnsi="ATraditional Arabic"/>
          <w:szCs w:val="32"/>
          <w:rtl/>
        </w:rPr>
        <w:t xml:space="preserve"> 1) </w:t>
      </w:r>
      <w:r w:rsidRPr="00FF21AD">
        <w:rPr>
          <w:rFonts w:ascii="ATraditional Arabic" w:hAnsi="ATraditional Arabic" w:hint="cs"/>
          <w:szCs w:val="32"/>
          <w:rtl/>
        </w:rPr>
        <w:t>÷</w:t>
      </w:r>
      <w:r w:rsidRPr="00FF21AD">
        <w:rPr>
          <w:rFonts w:ascii="ATraditional Arabic" w:hAnsi="ATraditional Arabic"/>
          <w:szCs w:val="32"/>
          <w:rtl/>
        </w:rPr>
        <w:t xml:space="preserve"> 5 = 0.80</w:t>
      </w:r>
      <w:r w:rsidRPr="00FF21AD">
        <w:rPr>
          <w:rFonts w:ascii="ATraditional Arabic" w:hAnsi="ATraditional Arabic" w:hint="cs"/>
          <w:szCs w:val="32"/>
          <w:rtl/>
        </w:rPr>
        <w:t>،</w:t>
      </w:r>
      <w:r w:rsidRPr="00FF21AD">
        <w:rPr>
          <w:rFonts w:ascii="ATraditional Arabic" w:hAnsi="ATraditional Arabic"/>
          <w:szCs w:val="32"/>
          <w:rtl/>
        </w:rPr>
        <w:t xml:space="preserve"> </w:t>
      </w:r>
      <w:r w:rsidRPr="00FF21AD">
        <w:rPr>
          <w:rFonts w:ascii="ATraditional Arabic" w:hAnsi="ATraditional Arabic" w:hint="cs"/>
          <w:szCs w:val="32"/>
          <w:rtl/>
        </w:rPr>
        <w:t>وعليه</w:t>
      </w:r>
      <w:r w:rsidRPr="00FF21AD">
        <w:rPr>
          <w:rFonts w:ascii="ATraditional Arabic" w:hAnsi="ATraditional Arabic"/>
          <w:szCs w:val="32"/>
          <w:rtl/>
        </w:rPr>
        <w:t xml:space="preserve"> </w:t>
      </w:r>
      <w:r w:rsidRPr="00FF21AD">
        <w:rPr>
          <w:rFonts w:ascii="ATraditional Arabic" w:hAnsi="ATraditional Arabic" w:hint="cs"/>
          <w:szCs w:val="32"/>
          <w:rtl/>
        </w:rPr>
        <w:t>يكون</w:t>
      </w:r>
      <w:r w:rsidRPr="00FF21AD">
        <w:rPr>
          <w:rFonts w:ascii="ATraditional Arabic" w:hAnsi="ATraditional Arabic"/>
          <w:szCs w:val="32"/>
          <w:rtl/>
        </w:rPr>
        <w:t xml:space="preserve"> </w:t>
      </w:r>
      <w:r w:rsidRPr="00FF21AD">
        <w:rPr>
          <w:rFonts w:ascii="ATraditional Arabic" w:hAnsi="ATraditional Arabic" w:hint="cs"/>
          <w:szCs w:val="32"/>
          <w:rtl/>
        </w:rPr>
        <w:t>محك</w:t>
      </w:r>
      <w:r w:rsidRPr="00FF21AD">
        <w:rPr>
          <w:rFonts w:ascii="ATraditional Arabic" w:hAnsi="ATraditional Arabic"/>
          <w:szCs w:val="32"/>
          <w:rtl/>
        </w:rPr>
        <w:t xml:space="preserve"> </w:t>
      </w:r>
      <w:r w:rsidRPr="00FF21AD">
        <w:rPr>
          <w:rFonts w:ascii="ATraditional Arabic" w:hAnsi="ATraditional Arabic" w:hint="cs"/>
          <w:szCs w:val="32"/>
          <w:rtl/>
        </w:rPr>
        <w:t>الحكم</w:t>
      </w:r>
      <w:r w:rsidRPr="00FF21AD">
        <w:rPr>
          <w:rFonts w:ascii="ATraditional Arabic" w:hAnsi="ATraditional Arabic"/>
          <w:szCs w:val="32"/>
          <w:rtl/>
        </w:rPr>
        <w:t xml:space="preserve"> </w:t>
      </w:r>
      <w:r w:rsidRPr="00FF21AD">
        <w:rPr>
          <w:rFonts w:ascii="ATraditional Arabic" w:hAnsi="ATraditional Arabic" w:hint="cs"/>
          <w:szCs w:val="32"/>
          <w:rtl/>
        </w:rPr>
        <w:t>كما</w:t>
      </w:r>
      <w:r w:rsidRPr="00FF21AD">
        <w:rPr>
          <w:rFonts w:ascii="ATraditional Arabic" w:hAnsi="ATraditional Arabic"/>
          <w:szCs w:val="32"/>
          <w:rtl/>
        </w:rPr>
        <w:t xml:space="preserve"> </w:t>
      </w:r>
      <w:r w:rsidRPr="00FF21AD">
        <w:rPr>
          <w:rFonts w:ascii="ATraditional Arabic" w:hAnsi="ATraditional Arabic" w:hint="cs"/>
          <w:szCs w:val="32"/>
          <w:rtl/>
        </w:rPr>
        <w:t>في</w:t>
      </w:r>
      <w:r w:rsidRPr="00FF21AD">
        <w:rPr>
          <w:rFonts w:ascii="ATraditional Arabic" w:hAnsi="ATraditional Arabic"/>
          <w:szCs w:val="32"/>
          <w:rtl/>
        </w:rPr>
        <w:t xml:space="preserve"> </w:t>
      </w:r>
      <w:r w:rsidRPr="00FF21AD">
        <w:rPr>
          <w:rFonts w:ascii="ATraditional Arabic" w:hAnsi="ATraditional Arabic" w:hint="cs"/>
          <w:szCs w:val="32"/>
          <w:rtl/>
        </w:rPr>
        <w:t>الجدول</w:t>
      </w:r>
      <w:r w:rsidRPr="00FF21AD">
        <w:rPr>
          <w:rFonts w:ascii="ATraditional Arabic" w:hAnsi="ATraditional Arabic"/>
          <w:szCs w:val="32"/>
          <w:rtl/>
        </w:rPr>
        <w:t xml:space="preserve"> </w:t>
      </w:r>
      <w:r w:rsidRPr="00FF21AD">
        <w:rPr>
          <w:rFonts w:ascii="ATraditional Arabic" w:hAnsi="ATraditional Arabic" w:hint="cs"/>
          <w:szCs w:val="32"/>
          <w:rtl/>
        </w:rPr>
        <w:t>الآتي</w:t>
      </w:r>
      <w:r w:rsidRPr="00FF21AD">
        <w:rPr>
          <w:rFonts w:ascii="ATraditional Arabic" w:hAnsi="ATraditional Arabic"/>
          <w:szCs w:val="32"/>
          <w:rtl/>
        </w:rPr>
        <w:t>:</w:t>
      </w:r>
    </w:p>
    <w:p w14:paraId="711CAA85" w14:textId="77777777" w:rsidR="00AC2CEF" w:rsidRPr="00002FA8" w:rsidRDefault="00AC2CEF" w:rsidP="00002FA8">
      <w:pPr>
        <w:pStyle w:val="afa"/>
        <w:spacing w:before="120" w:after="120"/>
        <w:ind w:firstLine="0"/>
        <w:jc w:val="center"/>
        <w:rPr>
          <w:color w:val="1F5C3A"/>
          <w:sz w:val="28"/>
          <w:rtl/>
        </w:rPr>
      </w:pPr>
      <w:r w:rsidRPr="00002FA8">
        <w:rPr>
          <w:color w:val="1F5C3A"/>
          <w:sz w:val="28"/>
          <w:rtl/>
        </w:rPr>
        <w:t>جدول (3-3): محك الحكم على المتوسطات الحسابية</w:t>
      </w:r>
    </w:p>
    <w:tbl>
      <w:tblPr>
        <w:tblStyle w:val="4-1"/>
        <w:tblW w:w="0" w:type="auto"/>
        <w:jc w:val="center"/>
        <w:tblLook w:val="04A0" w:firstRow="1" w:lastRow="0" w:firstColumn="1" w:lastColumn="0" w:noHBand="0" w:noVBand="1"/>
      </w:tblPr>
      <w:tblGrid>
        <w:gridCol w:w="2765"/>
        <w:gridCol w:w="2765"/>
        <w:gridCol w:w="2766"/>
      </w:tblGrid>
      <w:tr w:rsidR="001A48FB" w:rsidRPr="001A48FB" w14:paraId="52872DE6" w14:textId="77777777" w:rsidTr="007E28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65" w:type="dxa"/>
          </w:tcPr>
          <w:p w14:paraId="2201380D" w14:textId="77777777" w:rsidR="001A48FB" w:rsidRPr="001A48FB" w:rsidRDefault="001A48FB" w:rsidP="007E2818">
            <w:pPr>
              <w:ind w:firstLine="0"/>
              <w:jc w:val="center"/>
              <w:rPr>
                <w:rFonts w:ascii="ATraditional Arabic" w:hAnsi="ATraditional Arabic"/>
                <w:szCs w:val="32"/>
              </w:rPr>
            </w:pPr>
            <w:r w:rsidRPr="001A48FB">
              <w:rPr>
                <w:rFonts w:ascii="ATraditional Arabic" w:hAnsi="ATraditional Arabic"/>
                <w:b w:val="0"/>
                <w:szCs w:val="32"/>
                <w:rtl/>
              </w:rPr>
              <w:t>مدى المتوسط</w:t>
            </w:r>
          </w:p>
        </w:tc>
        <w:tc>
          <w:tcPr>
            <w:tcW w:w="2765" w:type="dxa"/>
          </w:tcPr>
          <w:p w14:paraId="23D019A0"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szCs w:val="32"/>
              </w:rPr>
            </w:pPr>
            <w:r w:rsidRPr="001A48FB">
              <w:rPr>
                <w:rFonts w:ascii="ATraditional Arabic" w:hAnsi="ATraditional Arabic"/>
                <w:b w:val="0"/>
                <w:szCs w:val="32"/>
                <w:rtl/>
              </w:rPr>
              <w:t>درجة الموافقة</w:t>
            </w:r>
          </w:p>
        </w:tc>
        <w:tc>
          <w:tcPr>
            <w:tcW w:w="2766" w:type="dxa"/>
          </w:tcPr>
          <w:p w14:paraId="0173CCDF"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szCs w:val="32"/>
              </w:rPr>
            </w:pPr>
            <w:r w:rsidRPr="001A48FB">
              <w:rPr>
                <w:rFonts w:ascii="ATraditional Arabic" w:hAnsi="ATraditional Arabic"/>
                <w:b w:val="0"/>
                <w:szCs w:val="32"/>
                <w:rtl/>
              </w:rPr>
              <w:t>مدلولها في الدراسة</w:t>
            </w:r>
          </w:p>
        </w:tc>
      </w:tr>
      <w:tr w:rsidR="001A48FB" w:rsidRPr="001A48FB" w14:paraId="3DEB4D07"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65" w:type="dxa"/>
          </w:tcPr>
          <w:p w14:paraId="26F8B4D0" w14:textId="77777777" w:rsidR="001A48FB" w:rsidRPr="001A48FB" w:rsidRDefault="001A48FB" w:rsidP="007E2818">
            <w:pPr>
              <w:ind w:firstLine="0"/>
              <w:jc w:val="center"/>
              <w:rPr>
                <w:rFonts w:ascii="ATraditional Arabic" w:hAnsi="ATraditional Arabic"/>
                <w:szCs w:val="32"/>
              </w:rPr>
            </w:pPr>
            <w:r w:rsidRPr="001A48FB">
              <w:rPr>
                <w:rFonts w:ascii="ATraditional Arabic" w:hAnsi="ATraditional Arabic"/>
                <w:b w:val="0"/>
                <w:szCs w:val="32"/>
                <w:rtl/>
              </w:rPr>
              <w:t>1.00 – 1.80</w:t>
            </w:r>
          </w:p>
        </w:tc>
        <w:tc>
          <w:tcPr>
            <w:tcW w:w="2765" w:type="dxa"/>
          </w:tcPr>
          <w:p w14:paraId="2E3D4FD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منخفضة جدًا</w:t>
            </w:r>
          </w:p>
        </w:tc>
        <w:tc>
          <w:tcPr>
            <w:tcW w:w="2766" w:type="dxa"/>
          </w:tcPr>
          <w:p w14:paraId="012D323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نفي شبه تام لمحتوى العبارة</w:t>
            </w:r>
          </w:p>
        </w:tc>
      </w:tr>
      <w:tr w:rsidR="001A48FB" w:rsidRPr="001A48FB" w14:paraId="616A57E7"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765" w:type="dxa"/>
          </w:tcPr>
          <w:p w14:paraId="06F6ED79" w14:textId="77777777" w:rsidR="001A48FB" w:rsidRPr="001A48FB" w:rsidRDefault="001A48FB" w:rsidP="007E2818">
            <w:pPr>
              <w:ind w:firstLine="0"/>
              <w:jc w:val="center"/>
              <w:rPr>
                <w:rFonts w:ascii="ATraditional Arabic" w:hAnsi="ATraditional Arabic"/>
                <w:szCs w:val="32"/>
              </w:rPr>
            </w:pPr>
            <w:r w:rsidRPr="001A48FB">
              <w:rPr>
                <w:rFonts w:ascii="ATraditional Arabic" w:hAnsi="ATraditional Arabic"/>
                <w:b w:val="0"/>
                <w:szCs w:val="32"/>
                <w:rtl/>
              </w:rPr>
              <w:t>1.81 – 2.60</w:t>
            </w:r>
          </w:p>
        </w:tc>
        <w:tc>
          <w:tcPr>
            <w:tcW w:w="2765" w:type="dxa"/>
          </w:tcPr>
          <w:p w14:paraId="4A00F76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منخفضة</w:t>
            </w:r>
          </w:p>
        </w:tc>
        <w:tc>
          <w:tcPr>
            <w:tcW w:w="2766" w:type="dxa"/>
          </w:tcPr>
          <w:p w14:paraId="2220DA7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اتجاه سالب نحو محتوى العبارة</w:t>
            </w:r>
          </w:p>
        </w:tc>
      </w:tr>
      <w:tr w:rsidR="001A48FB" w:rsidRPr="001A48FB" w14:paraId="2D0993C6"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65" w:type="dxa"/>
          </w:tcPr>
          <w:p w14:paraId="47BB341A" w14:textId="77777777" w:rsidR="001A48FB" w:rsidRPr="001A48FB" w:rsidRDefault="001A48FB" w:rsidP="007E2818">
            <w:pPr>
              <w:ind w:firstLine="0"/>
              <w:jc w:val="center"/>
              <w:rPr>
                <w:rFonts w:ascii="ATraditional Arabic" w:hAnsi="ATraditional Arabic"/>
                <w:szCs w:val="32"/>
              </w:rPr>
            </w:pPr>
            <w:r w:rsidRPr="001A48FB">
              <w:rPr>
                <w:rFonts w:ascii="ATraditional Arabic" w:hAnsi="ATraditional Arabic"/>
                <w:b w:val="0"/>
                <w:szCs w:val="32"/>
                <w:rtl/>
              </w:rPr>
              <w:t>2.61 – 3.40</w:t>
            </w:r>
          </w:p>
        </w:tc>
        <w:tc>
          <w:tcPr>
            <w:tcW w:w="2765" w:type="dxa"/>
          </w:tcPr>
          <w:p w14:paraId="73CA949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متوسطة</w:t>
            </w:r>
          </w:p>
        </w:tc>
        <w:tc>
          <w:tcPr>
            <w:tcW w:w="2766" w:type="dxa"/>
          </w:tcPr>
          <w:p w14:paraId="3DB3928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حياد أو تباين في الاتجاه</w:t>
            </w:r>
          </w:p>
        </w:tc>
      </w:tr>
      <w:tr w:rsidR="001A48FB" w:rsidRPr="001A48FB" w14:paraId="7193DAD6"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2765" w:type="dxa"/>
          </w:tcPr>
          <w:p w14:paraId="6376CC06" w14:textId="77777777" w:rsidR="001A48FB" w:rsidRPr="001A48FB" w:rsidRDefault="001A48FB" w:rsidP="007E2818">
            <w:pPr>
              <w:ind w:firstLine="0"/>
              <w:jc w:val="center"/>
              <w:rPr>
                <w:rFonts w:ascii="ATraditional Arabic" w:hAnsi="ATraditional Arabic"/>
                <w:szCs w:val="32"/>
              </w:rPr>
            </w:pPr>
            <w:r w:rsidRPr="001A48FB">
              <w:rPr>
                <w:rFonts w:ascii="ATraditional Arabic" w:hAnsi="ATraditional Arabic"/>
                <w:b w:val="0"/>
                <w:szCs w:val="32"/>
                <w:rtl/>
              </w:rPr>
              <w:t>3.41 – 4.20</w:t>
            </w:r>
          </w:p>
        </w:tc>
        <w:tc>
          <w:tcPr>
            <w:tcW w:w="2765" w:type="dxa"/>
          </w:tcPr>
          <w:p w14:paraId="5F7DEBC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مرتفعة</w:t>
            </w:r>
          </w:p>
        </w:tc>
        <w:tc>
          <w:tcPr>
            <w:tcW w:w="2766" w:type="dxa"/>
          </w:tcPr>
          <w:p w14:paraId="7CCA225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اتجاه موجب نحو محتوى العبارة</w:t>
            </w:r>
          </w:p>
        </w:tc>
      </w:tr>
      <w:tr w:rsidR="001A48FB" w:rsidRPr="001A48FB" w14:paraId="7512EF43"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65" w:type="dxa"/>
          </w:tcPr>
          <w:p w14:paraId="503F3A5A" w14:textId="77777777" w:rsidR="001A48FB" w:rsidRPr="001A48FB" w:rsidRDefault="001A48FB" w:rsidP="007E2818">
            <w:pPr>
              <w:ind w:firstLine="0"/>
              <w:jc w:val="center"/>
              <w:rPr>
                <w:rFonts w:ascii="ATraditional Arabic" w:hAnsi="ATraditional Arabic"/>
                <w:szCs w:val="32"/>
              </w:rPr>
            </w:pPr>
            <w:r w:rsidRPr="001A48FB">
              <w:rPr>
                <w:rFonts w:ascii="ATraditional Arabic" w:hAnsi="ATraditional Arabic"/>
                <w:b w:val="0"/>
                <w:szCs w:val="32"/>
                <w:rtl/>
              </w:rPr>
              <w:t>4.21 – 5.00</w:t>
            </w:r>
          </w:p>
        </w:tc>
        <w:tc>
          <w:tcPr>
            <w:tcW w:w="2765" w:type="dxa"/>
          </w:tcPr>
          <w:p w14:paraId="24AE7D3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مرتفعة جدًا</w:t>
            </w:r>
          </w:p>
        </w:tc>
        <w:tc>
          <w:tcPr>
            <w:tcW w:w="2766" w:type="dxa"/>
          </w:tcPr>
          <w:p w14:paraId="55067DB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b/>
                <w:szCs w:val="32"/>
              </w:rPr>
            </w:pPr>
            <w:r w:rsidRPr="001A48FB">
              <w:rPr>
                <w:rFonts w:ascii="ATraditional Arabic" w:hAnsi="ATraditional Arabic"/>
                <w:b/>
                <w:szCs w:val="32"/>
                <w:rtl/>
              </w:rPr>
              <w:t>إقرار شبه تام بمحتوى العبارة</w:t>
            </w:r>
          </w:p>
        </w:tc>
      </w:tr>
    </w:tbl>
    <w:p w14:paraId="0AA63C97" w14:textId="77777777" w:rsidR="00FF21AD" w:rsidRPr="00534EF9" w:rsidRDefault="00FF21AD" w:rsidP="00002FA8">
      <w:pPr>
        <w:pStyle w:val="2"/>
        <w:rPr>
          <w:rtl/>
        </w:rPr>
      </w:pPr>
      <w:bookmarkStart w:id="25" w:name="_Toc236696019"/>
      <w:r w:rsidRPr="00534EF9">
        <w:rPr>
          <w:rtl/>
        </w:rPr>
        <w:t>حدود الدراسة</w:t>
      </w:r>
      <w:bookmarkEnd w:id="25"/>
    </w:p>
    <w:p w14:paraId="0C9CB3DE"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color w:val="000000"/>
          <w:szCs w:val="32"/>
          <w:rtl/>
        </w:rPr>
        <w:t>اقتصرت الدراسة على الحدود الآتية:</w:t>
      </w:r>
    </w:p>
    <w:p w14:paraId="6D186D4E" w14:textId="5F1E44DE" w:rsidR="00FF21AD" w:rsidRPr="00FF21AD" w:rsidRDefault="00FF21AD" w:rsidP="002648A9">
      <w:pPr>
        <w:rPr>
          <w:rFonts w:ascii="ATraditional Arabic" w:hAnsi="ATraditional Arabic"/>
          <w:color w:val="000000"/>
          <w:szCs w:val="32"/>
          <w:rtl/>
        </w:rPr>
      </w:pPr>
      <w:r w:rsidRPr="00FF21AD">
        <w:rPr>
          <w:rFonts w:ascii="ATraditional Arabic" w:hAnsi="ATraditional Arabic"/>
          <w:b/>
          <w:color w:val="000000"/>
          <w:szCs w:val="32"/>
          <w:rtl/>
        </w:rPr>
        <w:lastRenderedPageBreak/>
        <w:t>الحدود الموضوعية:</w:t>
      </w:r>
      <w:r w:rsidRPr="00FF21AD">
        <w:rPr>
          <w:rFonts w:ascii="ATraditional Arabic" w:hAnsi="ATraditional Arabic"/>
          <w:color w:val="000000"/>
          <w:szCs w:val="32"/>
          <w:rtl/>
        </w:rPr>
        <w:t xml:space="preserve"> المقومات الزراعية (الموارد الزراعية، والبنية التحتية الزراعية، والفرص الاستثمارية) ودورها في دعم المشاريع الريادية، </w:t>
      </w:r>
      <w:r w:rsidR="002648A9">
        <w:rPr>
          <w:rFonts w:ascii="ATraditional Arabic" w:hAnsi="ATraditional Arabic" w:hint="cs"/>
          <w:color w:val="000000"/>
          <w:szCs w:val="32"/>
          <w:rtl/>
        </w:rPr>
        <w:t xml:space="preserve">وتحديد </w:t>
      </w:r>
      <w:r w:rsidRPr="00FF21AD">
        <w:rPr>
          <w:rFonts w:ascii="ATraditional Arabic" w:hAnsi="ATraditional Arabic"/>
          <w:color w:val="000000"/>
          <w:szCs w:val="32"/>
          <w:rtl/>
        </w:rPr>
        <w:t>معوقات الاستثمار الزراعي</w:t>
      </w:r>
      <w:r w:rsidR="002648A9">
        <w:rPr>
          <w:rFonts w:ascii="ATraditional Arabic" w:hAnsi="ATraditional Arabic" w:hint="cs"/>
          <w:color w:val="000000"/>
          <w:szCs w:val="32"/>
          <w:rtl/>
        </w:rPr>
        <w:t>.</w:t>
      </w:r>
    </w:p>
    <w:p w14:paraId="537FD7EB"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b/>
          <w:color w:val="000000"/>
          <w:szCs w:val="32"/>
          <w:rtl/>
        </w:rPr>
        <w:t>الحدود المكانية:</w:t>
      </w:r>
      <w:r w:rsidRPr="00FF21AD">
        <w:rPr>
          <w:rFonts w:ascii="ATraditional Arabic" w:hAnsi="ATraditional Arabic"/>
          <w:color w:val="000000"/>
          <w:szCs w:val="32"/>
          <w:rtl/>
        </w:rPr>
        <w:t xml:space="preserve"> الوادي الأخضر جنوب مدينة تبوك بمنطقة تبوك في المملكة العربية السعودية.</w:t>
      </w:r>
    </w:p>
    <w:p w14:paraId="0F29B1D7"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b/>
          <w:color w:val="000000"/>
          <w:szCs w:val="32"/>
          <w:rtl/>
        </w:rPr>
        <w:t>الحدود الزمانية:</w:t>
      </w:r>
      <w:r w:rsidRPr="00FF21AD">
        <w:rPr>
          <w:rFonts w:ascii="ATraditional Arabic" w:hAnsi="ATraditional Arabic"/>
          <w:color w:val="000000"/>
          <w:szCs w:val="32"/>
          <w:rtl/>
        </w:rPr>
        <w:t xml:space="preserve"> طُبِّقت الأداة وجُمعت البيانات في العام 1447هـ (2026م).</w:t>
      </w:r>
    </w:p>
    <w:p w14:paraId="18003801"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b/>
          <w:color w:val="000000"/>
          <w:szCs w:val="32"/>
          <w:rtl/>
        </w:rPr>
        <w:t>الحدود البشرية:</w:t>
      </w:r>
      <w:r w:rsidRPr="00FF21AD">
        <w:rPr>
          <w:rFonts w:ascii="ATraditional Arabic" w:hAnsi="ATraditional Arabic"/>
          <w:color w:val="000000"/>
          <w:szCs w:val="32"/>
          <w:rtl/>
        </w:rPr>
        <w:t xml:space="preserve"> رواد الأعمال، وأصحاب المزارع، والمستثمرون في القطاع الزراعي، والمهتمون بالتنمية الزراعية بمنطقة تبوك.</w:t>
      </w:r>
    </w:p>
    <w:p w14:paraId="7A2995BA"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color w:val="000000"/>
          <w:szCs w:val="32"/>
          <w:rtl/>
        </w:rPr>
        <w:t>ويقتضي أسلوب اختيار العينة المتيسر وطبيعة الأداة القائمة على قياس التصورات أن تُعمَّم النتائج في حدود مجتمع الدراسة وخصائص عينتها، لا على غيرها من المناطق أو الفئات.</w:t>
      </w:r>
    </w:p>
    <w:p w14:paraId="0BE10A99" w14:textId="77777777" w:rsidR="00FF21AD" w:rsidRPr="00534EF9" w:rsidRDefault="00FF21AD" w:rsidP="00002FA8">
      <w:pPr>
        <w:pStyle w:val="2"/>
        <w:rPr>
          <w:rtl/>
        </w:rPr>
      </w:pPr>
      <w:bookmarkStart w:id="26" w:name="_Toc236696020"/>
      <w:r w:rsidRPr="00534EF9">
        <w:rPr>
          <w:rtl/>
        </w:rPr>
        <w:t>أخلاقيات الدراسة</w:t>
      </w:r>
      <w:bookmarkEnd w:id="26"/>
    </w:p>
    <w:p w14:paraId="59B2897C"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color w:val="000000"/>
          <w:szCs w:val="32"/>
          <w:rtl/>
        </w:rPr>
        <w:t>التزمت الدراسة بالضوابط الأخلاقية للبحث العلمي، وذلك على النحو الآتي:</w:t>
      </w:r>
    </w:p>
    <w:p w14:paraId="3BD43C95"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b/>
          <w:color w:val="000000"/>
          <w:szCs w:val="32"/>
          <w:rtl/>
        </w:rPr>
        <w:t>الموافقة المستنيرة:</w:t>
      </w:r>
      <w:r w:rsidRPr="00FF21AD">
        <w:rPr>
          <w:rFonts w:ascii="ATraditional Arabic" w:hAnsi="ATraditional Arabic"/>
          <w:color w:val="000000"/>
          <w:szCs w:val="32"/>
          <w:rtl/>
        </w:rPr>
        <w:t xml:space="preserve"> صُدِّرت الاستبانة بتمهيد يوضح هدف الدراسة وجهة الإشراف عليها، ويبيّن أن المشاركة طوعية وأن للمستجيب الانصراف في أي وقت.</w:t>
      </w:r>
    </w:p>
    <w:p w14:paraId="69736BB6"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b/>
          <w:color w:val="000000"/>
          <w:szCs w:val="32"/>
          <w:rtl/>
        </w:rPr>
        <w:t>السرية وعدم الكشف عن الهوية:</w:t>
      </w:r>
      <w:r w:rsidRPr="00FF21AD">
        <w:rPr>
          <w:rFonts w:ascii="ATraditional Arabic" w:hAnsi="ATraditional Arabic"/>
          <w:color w:val="000000"/>
          <w:szCs w:val="32"/>
          <w:rtl/>
        </w:rPr>
        <w:t xml:space="preserve"> لم تُطلب أي بيانات تُعرِّف بشخص المستجيب، وحُفظت الاستجابات في ملف مقصور على الباحث.</w:t>
      </w:r>
    </w:p>
    <w:p w14:paraId="4BA95631"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b/>
          <w:color w:val="000000"/>
          <w:szCs w:val="32"/>
          <w:rtl/>
        </w:rPr>
        <w:t>قصر الاستخدام على البحث العلمي:</w:t>
      </w:r>
      <w:r w:rsidRPr="00FF21AD">
        <w:rPr>
          <w:rFonts w:ascii="ATraditional Arabic" w:hAnsi="ATraditional Arabic"/>
          <w:color w:val="000000"/>
          <w:szCs w:val="32"/>
          <w:rtl/>
        </w:rPr>
        <w:t xml:space="preserve"> استُخدمت البيانات لأغراض هذه الدراسة فقط، وعُرضت النتائج في صورة مجمّعة إحصائيًا دون إفراد أي استجابة.</w:t>
      </w:r>
    </w:p>
    <w:p w14:paraId="04DD8819" w14:textId="77777777" w:rsidR="00FF21AD" w:rsidRPr="00FF21AD" w:rsidRDefault="00FF21AD" w:rsidP="00E40184">
      <w:pPr>
        <w:rPr>
          <w:rFonts w:ascii="ATraditional Arabic" w:hAnsi="ATraditional Arabic"/>
          <w:color w:val="000000"/>
          <w:szCs w:val="32"/>
          <w:rtl/>
        </w:rPr>
      </w:pPr>
      <w:r w:rsidRPr="00FF21AD">
        <w:rPr>
          <w:rFonts w:ascii="ATraditional Arabic" w:hAnsi="ATraditional Arabic"/>
          <w:b/>
          <w:color w:val="000000"/>
          <w:szCs w:val="32"/>
          <w:rtl/>
        </w:rPr>
        <w:t>الأمانة العلمية:</w:t>
      </w:r>
      <w:r w:rsidRPr="00FF21AD">
        <w:rPr>
          <w:rFonts w:ascii="ATraditional Arabic" w:hAnsi="ATraditional Arabic"/>
          <w:color w:val="000000"/>
          <w:szCs w:val="32"/>
          <w:rtl/>
        </w:rPr>
        <w:t xml:space="preserve"> وُثِّقت جميع المصادر التي استُند إليها في بناء الأداة والإطار النظري، وعُرضت النتائج كما أفرزها التحليل دون حذف أو تعديل.</w:t>
      </w:r>
    </w:p>
    <w:p w14:paraId="29ADC7D6" w14:textId="77777777" w:rsidR="00E40184" w:rsidRDefault="00E40184" w:rsidP="00E40184">
      <w:pPr>
        <w:jc w:val="center"/>
        <w:rPr>
          <w:rFonts w:ascii="ATraditional Arabic" w:hAnsi="ATraditional Arabic"/>
          <w:szCs w:val="32"/>
          <w:rtl/>
        </w:rPr>
      </w:pPr>
    </w:p>
    <w:p w14:paraId="2AE815D4" w14:textId="572F1379" w:rsidR="00E40184" w:rsidRPr="002030A8" w:rsidRDefault="00E40184">
      <w:pPr>
        <w:bidi w:val="0"/>
        <w:spacing w:after="160" w:line="259" w:lineRule="auto"/>
        <w:ind w:firstLine="0"/>
        <w:jc w:val="left"/>
        <w:rPr>
          <w:rtl/>
        </w:rPr>
      </w:pPr>
      <w:r w:rsidRPr="002030A8">
        <w:rPr>
          <w:rtl/>
        </w:rPr>
        <w:br w:type="page"/>
      </w:r>
    </w:p>
    <w:p w14:paraId="47F48DE1" w14:textId="77777777" w:rsidR="00534EF9" w:rsidRPr="00534EF9" w:rsidRDefault="00534EF9" w:rsidP="00534EF9">
      <w:pPr>
        <w:rPr>
          <w:sz w:val="2"/>
          <w:rtl/>
        </w:rPr>
        <w:sectPr w:rsidR="00534EF9" w:rsidRPr="00534EF9" w:rsidSect="00534EF9">
          <w:pgSz w:w="11906" w:h="16838"/>
          <w:pgMar w:top="851" w:right="1418" w:bottom="1440" w:left="1984" w:header="708" w:footer="708" w:gutter="0"/>
          <w:cols w:space="708"/>
          <w:titlePg/>
          <w:bidi/>
          <w:rtlGutter/>
          <w:docGrid w:linePitch="435"/>
        </w:sectPr>
      </w:pPr>
    </w:p>
    <w:p w14:paraId="7035A315" w14:textId="69435FF4" w:rsidR="00E40184" w:rsidRPr="002D3E9F" w:rsidRDefault="00C226C8" w:rsidP="00CE7F26">
      <w:pPr>
        <w:pStyle w:val="1"/>
        <w:spacing w:before="720" w:after="480"/>
        <w:jc w:val="center"/>
        <w:rPr>
          <w:rFonts w:ascii="PT Bold Heading" w:hAnsi="PT Bold Heading" w:cs="PT Bold Heading"/>
        </w:rPr>
      </w:pPr>
      <w:bookmarkStart w:id="27" w:name="_Toc236696021"/>
      <w:r w:rsidRPr="002D3E9F">
        <w:rPr>
          <w:rFonts w:ascii="PT Bold Heading" w:hAnsi="PT Bold Heading" w:cs="PT Bold Heading"/>
          <w:rtl/>
        </w:rPr>
        <w:lastRenderedPageBreak/>
        <w:t>الفصل الرابع: نتائج الدراسة ومناقشتها</w:t>
      </w:r>
      <w:bookmarkEnd w:id="27"/>
    </w:p>
    <w:p w14:paraId="18A10CCC" w14:textId="1FEC181F" w:rsidR="00FF21AD" w:rsidRPr="00012EFF" w:rsidRDefault="00012EFF" w:rsidP="00012EFF">
      <w:pPr>
        <w:spacing w:line="360" w:lineRule="auto"/>
        <w:ind w:firstLine="0"/>
        <w:jc w:val="center"/>
        <w:rPr>
          <w:color w:val="1F5C3A"/>
          <w:sz w:val="36"/>
          <w:szCs w:val="32"/>
        </w:rPr>
      </w:pPr>
      <w:r>
        <w:rPr>
          <w:color w:val="1F5C3A"/>
          <w:sz w:val="36"/>
          <w:szCs w:val="32"/>
          <w:rtl/>
        </w:rPr>
        <w:t>وصف خصائص أفراد عينة الدراسة</w:t>
      </w:r>
    </w:p>
    <w:p w14:paraId="7AD357D9" w14:textId="4C1DF77E" w:rsidR="00FF21AD" w:rsidRPr="00012EFF" w:rsidRDefault="00012EFF" w:rsidP="00012EFF">
      <w:pPr>
        <w:spacing w:line="360" w:lineRule="auto"/>
        <w:ind w:firstLine="0"/>
        <w:jc w:val="center"/>
        <w:rPr>
          <w:color w:val="1F5C3A"/>
          <w:sz w:val="36"/>
          <w:szCs w:val="32"/>
        </w:rPr>
      </w:pPr>
      <w:r>
        <w:rPr>
          <w:color w:val="1F5C3A"/>
          <w:sz w:val="36"/>
          <w:szCs w:val="32"/>
          <w:rtl/>
        </w:rPr>
        <w:t>الإجابة عن أسئلة الدراسة الخمسة</w:t>
      </w:r>
    </w:p>
    <w:p w14:paraId="5E350D1D" w14:textId="57801482" w:rsidR="00E40184" w:rsidRPr="00012EFF" w:rsidRDefault="00012EFF" w:rsidP="00012EFF">
      <w:pPr>
        <w:spacing w:line="360" w:lineRule="auto"/>
        <w:ind w:firstLine="0"/>
        <w:jc w:val="center"/>
        <w:rPr>
          <w:color w:val="1F5C3A"/>
          <w:sz w:val="36"/>
        </w:rPr>
      </w:pPr>
      <w:r>
        <w:rPr>
          <w:color w:val="1F5C3A"/>
          <w:sz w:val="36"/>
          <w:szCs w:val="32"/>
          <w:rtl/>
        </w:rPr>
        <w:t>اختبار الفروق الإحصائية بين استجابات أفراد عينة الدراسة</w:t>
      </w:r>
    </w:p>
    <w:p w14:paraId="344504B3" w14:textId="71AE881C" w:rsidR="00E40184" w:rsidRPr="00012EFF" w:rsidRDefault="00012EFF" w:rsidP="00012EFF">
      <w:pPr>
        <w:spacing w:line="360" w:lineRule="auto"/>
        <w:ind w:firstLine="0"/>
        <w:jc w:val="center"/>
        <w:rPr>
          <w:color w:val="1F5C3A"/>
          <w:sz w:val="36"/>
        </w:rPr>
      </w:pPr>
      <w:r>
        <w:rPr>
          <w:color w:val="1F5C3A"/>
          <w:sz w:val="36"/>
          <w:szCs w:val="32"/>
          <w:rtl/>
        </w:rPr>
        <w:t>العلاقات الارتباطية بين محاور الدراسة</w:t>
      </w:r>
    </w:p>
    <w:p w14:paraId="56D227D5" w14:textId="12A181C4" w:rsidR="00E40184" w:rsidRPr="00012EFF" w:rsidRDefault="00012EFF" w:rsidP="00012EFF">
      <w:pPr>
        <w:spacing w:line="360" w:lineRule="auto"/>
        <w:ind w:firstLine="0"/>
        <w:jc w:val="center"/>
        <w:rPr>
          <w:color w:val="1F5C3A"/>
          <w:sz w:val="36"/>
        </w:rPr>
      </w:pPr>
      <w:r>
        <w:rPr>
          <w:color w:val="1F5C3A"/>
          <w:sz w:val="36"/>
          <w:szCs w:val="32"/>
          <w:rtl/>
        </w:rPr>
        <w:t>نتائج تحليل الانحدار المتعدد</w:t>
      </w:r>
    </w:p>
    <w:p w14:paraId="574F0A4B" w14:textId="543AD6FA" w:rsidR="00E40184" w:rsidRPr="00012EFF" w:rsidRDefault="00012EFF" w:rsidP="00012EFF">
      <w:pPr>
        <w:spacing w:line="360" w:lineRule="auto"/>
        <w:ind w:firstLine="0"/>
        <w:jc w:val="center"/>
        <w:rPr>
          <w:color w:val="1F5C3A"/>
          <w:sz w:val="36"/>
        </w:rPr>
      </w:pPr>
      <w:r>
        <w:rPr>
          <w:color w:val="1F5C3A"/>
          <w:sz w:val="36"/>
          <w:szCs w:val="32"/>
          <w:rtl/>
        </w:rPr>
        <w:t>نتائج تحليل السؤال المفتوح</w:t>
      </w:r>
    </w:p>
    <w:p w14:paraId="0E4AB903" w14:textId="31D90B6B" w:rsidR="00E40184" w:rsidRPr="00012EFF" w:rsidRDefault="00012EFF" w:rsidP="00012EFF">
      <w:pPr>
        <w:spacing w:line="360" w:lineRule="auto"/>
        <w:ind w:firstLine="0"/>
        <w:jc w:val="center"/>
        <w:rPr>
          <w:color w:val="1F5C3A"/>
          <w:sz w:val="36"/>
        </w:rPr>
      </w:pPr>
      <w:r>
        <w:rPr>
          <w:color w:val="1F5C3A"/>
          <w:sz w:val="36"/>
          <w:szCs w:val="32"/>
          <w:rtl/>
        </w:rPr>
        <w:t>المناقشة العامة لنتائج الدراسة</w:t>
      </w:r>
    </w:p>
    <w:p w14:paraId="63A872CB" w14:textId="53AF554E" w:rsidR="00E40184" w:rsidRPr="00012EFF" w:rsidRDefault="00012EFF" w:rsidP="00012EFF">
      <w:pPr>
        <w:spacing w:line="360" w:lineRule="auto"/>
        <w:ind w:firstLine="0"/>
        <w:jc w:val="center"/>
        <w:rPr>
          <w:color w:val="1F5C3A"/>
          <w:sz w:val="36"/>
        </w:rPr>
      </w:pPr>
      <w:r>
        <w:rPr>
          <w:color w:val="1F5C3A"/>
          <w:sz w:val="36"/>
          <w:szCs w:val="32"/>
          <w:rtl/>
        </w:rPr>
        <w:t>خلاصة الفصل</w:t>
      </w:r>
    </w:p>
    <w:p w14:paraId="5048B342" w14:textId="77777777" w:rsidR="00E40184" w:rsidRPr="00012EFF" w:rsidRDefault="00E40184" w:rsidP="00012EFF">
      <w:pPr>
        <w:spacing w:after="0" w:line="240" w:lineRule="auto"/>
        <w:rPr>
          <w:sz w:val="20"/>
        </w:rPr>
      </w:pPr>
    </w:p>
    <w:p w14:paraId="1011B8D5" w14:textId="77777777" w:rsidR="00E40184" w:rsidRPr="002030A8" w:rsidRDefault="00E40184" w:rsidP="00E40184">
      <w:pPr>
        <w:bidi w:val="0"/>
        <w:spacing w:after="160" w:line="259" w:lineRule="auto"/>
        <w:ind w:firstLine="0"/>
        <w:jc w:val="left"/>
        <w:rPr>
          <w:rtl/>
        </w:rPr>
      </w:pPr>
      <w:r w:rsidRPr="002030A8">
        <w:rPr>
          <w:rtl/>
        </w:rPr>
        <w:br w:type="page"/>
      </w:r>
    </w:p>
    <w:p w14:paraId="7F3A9A18" w14:textId="77777777" w:rsidR="00FF21AD" w:rsidRPr="00FF21AD" w:rsidRDefault="00FF21AD" w:rsidP="00E40184">
      <w:pPr>
        <w:rPr>
          <w:b/>
          <w:bCs/>
          <w:szCs w:val="32"/>
        </w:rPr>
      </w:pPr>
      <w:r w:rsidRPr="00FF21AD">
        <w:rPr>
          <w:b/>
          <w:bCs/>
          <w:szCs w:val="32"/>
          <w:rtl/>
        </w:rPr>
        <w:lastRenderedPageBreak/>
        <w:t>تمهيد</w:t>
      </w:r>
    </w:p>
    <w:p w14:paraId="13033378" w14:textId="344B261D" w:rsidR="00E40184" w:rsidRPr="00FF21AD" w:rsidRDefault="00E6732D" w:rsidP="00E40184">
      <w:r w:rsidRPr="00FF21AD">
        <w:rPr>
          <w:szCs w:val="32"/>
          <w:rtl/>
        </w:rPr>
        <w:t xml:space="preserve">يتناول هذا الفصل عرض نتائج الدراسة الميدانية وتحليلها ومناقشتها في ضوء أهداف الدراسة وتساؤلاتها، وذلك اعتمادًا على البيانات التي جُمعت </w:t>
      </w:r>
      <w:r w:rsidRPr="00DF40CA">
        <w:rPr>
          <w:szCs w:val="32"/>
          <w:rtl/>
        </w:rPr>
        <w:t xml:space="preserve">من </w:t>
      </w:r>
      <w:r w:rsidRPr="00DF40CA">
        <w:rPr>
          <w:rFonts w:ascii="ATraditional Arabic" w:hAnsi="ATraditional Arabic"/>
          <w:szCs w:val="32"/>
          <w:rtl/>
        </w:rPr>
        <w:t>(85) مستجيبًا من أفراد عينة الدراسة باستخدام أداة الاستبانة التي تكوّنت من (27) عبارة موزعة على خمسة محاور، وفق مقياس ليكرت الخماسي</w:t>
      </w:r>
      <w:r w:rsidRPr="00DF40CA">
        <w:rPr>
          <w:szCs w:val="32"/>
          <w:rtl/>
        </w:rPr>
        <w:t xml:space="preserve">، وفق ما ورد تفصيله في الفصل الثالث الذي عرض إجراءات التحقق من صدق الأداة وثباتها ومحك الحكم على المتوسطات. وقد </w:t>
      </w:r>
      <w:r w:rsidRPr="00FF21AD">
        <w:rPr>
          <w:szCs w:val="32"/>
          <w:rtl/>
        </w:rPr>
        <w:t>استخدمت مجموعة من الأساليب الإحصائية الوصفية والاستدلالية المناسبة لطبيعة البيانات، بهدف التعرف على واقع المقومات الزراعية في الوادي الأخضر جنوب مدينة تبوك، واستكشاف الفرص الاستثمارية الزراعية، وبيان دورها في دعم المشاريع الريادية، إضافة إلى تحديد أبرز المعوقات التي تحد من الاستثمار الزراعي في المنطقة</w:t>
      </w:r>
      <w:r w:rsidRPr="00FF21AD">
        <w:rPr>
          <w:szCs w:val="32"/>
        </w:rPr>
        <w:t>.</w:t>
      </w:r>
    </w:p>
    <w:p w14:paraId="7CDA3B3C" w14:textId="42286BD9" w:rsidR="00E40184" w:rsidRPr="00FF21AD" w:rsidRDefault="00E6732D" w:rsidP="00E40184">
      <w:pPr>
        <w:rPr>
          <w:color w:val="000000"/>
        </w:rPr>
      </w:pPr>
      <w:r w:rsidRPr="00FF21AD">
        <w:rPr>
          <w:color w:val="000000"/>
          <w:szCs w:val="32"/>
          <w:rtl/>
        </w:rPr>
        <w:t xml:space="preserve">ويبدأ الفصل </w:t>
      </w:r>
      <w:r w:rsidRPr="00FF21AD">
        <w:rPr>
          <w:rFonts w:ascii="ATraditional Arabic" w:hAnsi="ATraditional Arabic"/>
          <w:color w:val="000000"/>
          <w:szCs w:val="32"/>
          <w:rtl/>
        </w:rPr>
        <w:t>بإحالة موجزة إلى خصائص أفراد عينة الدراسة الواردة في الفصل الثالث، ثم</w:t>
      </w:r>
      <w:r w:rsidRPr="00FF21AD">
        <w:rPr>
          <w:color w:val="000000"/>
          <w:szCs w:val="32"/>
          <w:rtl/>
        </w:rPr>
        <w:t xml:space="preserve"> تحليل نتائج محاور الدراسة والإجابة عن أسئلتها، ثم عرض نتائج اختبارات الفروق الإحصائية والعلاقات الارتباطية وتحليل الانحدار، وأخيرًا مناقشة النتائج في ضوء الإطار النظري والدراسات السابقة، بما يسهم في الوصول إلى تفسير علمي متكامل للنتائج التي توصلت إليها الدراسة</w:t>
      </w:r>
      <w:r w:rsidRPr="00FF21AD">
        <w:rPr>
          <w:color w:val="000000"/>
          <w:szCs w:val="32"/>
        </w:rPr>
        <w:t>.</w:t>
      </w:r>
    </w:p>
    <w:p w14:paraId="5B1F7949" w14:textId="79AAD003" w:rsidR="00E40184" w:rsidRPr="00534EF9" w:rsidRDefault="00E40184" w:rsidP="00002FA8">
      <w:pPr>
        <w:pStyle w:val="2"/>
      </w:pPr>
      <w:bookmarkStart w:id="28" w:name="_Toc236696022"/>
      <w:r w:rsidRPr="00534EF9">
        <w:rPr>
          <w:rtl/>
        </w:rPr>
        <w:t>4-</w:t>
      </w:r>
      <w:r w:rsidR="00DF40CA" w:rsidRPr="00534EF9">
        <w:rPr>
          <w:rFonts w:hint="cs"/>
          <w:rtl/>
        </w:rPr>
        <w:t>1</w:t>
      </w:r>
      <w:r w:rsidR="00DF40CA" w:rsidRPr="00534EF9">
        <w:rPr>
          <w:rFonts w:ascii="Cambria" w:hAnsi="Cambria" w:cs="Times New Roman" w:hint="cs"/>
          <w:rtl/>
        </w:rPr>
        <w:t xml:space="preserve"> </w:t>
      </w:r>
      <w:r w:rsidR="00DF40CA" w:rsidRPr="00DF40CA">
        <w:rPr>
          <w:rFonts w:hint="cs"/>
          <w:rtl/>
        </w:rPr>
        <w:t>وصف</w:t>
      </w:r>
      <w:r w:rsidRPr="00534EF9">
        <w:rPr>
          <w:rtl/>
        </w:rPr>
        <w:t xml:space="preserve"> </w:t>
      </w:r>
      <w:r w:rsidRPr="00534EF9">
        <w:rPr>
          <w:rFonts w:hint="cs"/>
          <w:rtl/>
        </w:rPr>
        <w:t>خصائص</w:t>
      </w:r>
      <w:r w:rsidRPr="00534EF9">
        <w:rPr>
          <w:rtl/>
        </w:rPr>
        <w:t xml:space="preserve"> </w:t>
      </w:r>
      <w:r w:rsidRPr="00534EF9">
        <w:rPr>
          <w:rFonts w:hint="cs"/>
          <w:rtl/>
        </w:rPr>
        <w:t>أفراد</w:t>
      </w:r>
      <w:r w:rsidRPr="00534EF9">
        <w:rPr>
          <w:rtl/>
        </w:rPr>
        <w:t xml:space="preserve"> </w:t>
      </w:r>
      <w:r w:rsidRPr="00534EF9">
        <w:rPr>
          <w:rFonts w:hint="cs"/>
          <w:rtl/>
        </w:rPr>
        <w:t>عينة</w:t>
      </w:r>
      <w:r w:rsidRPr="00534EF9">
        <w:rPr>
          <w:rtl/>
        </w:rPr>
        <w:t xml:space="preserve"> </w:t>
      </w:r>
      <w:r w:rsidRPr="00534EF9">
        <w:rPr>
          <w:rFonts w:hint="cs"/>
          <w:rtl/>
        </w:rPr>
        <w:t>الدراسة</w:t>
      </w:r>
      <w:bookmarkEnd w:id="28"/>
    </w:p>
    <w:p w14:paraId="471016C9" w14:textId="1DC495B1" w:rsidR="00FF21AD" w:rsidRPr="00FF21AD" w:rsidRDefault="00FF21AD" w:rsidP="00E40184">
      <w:pPr>
        <w:rPr>
          <w:szCs w:val="32"/>
        </w:rPr>
      </w:pPr>
      <w:r w:rsidRPr="00FF21AD">
        <w:rPr>
          <w:szCs w:val="32"/>
          <w:rtl/>
        </w:rPr>
        <w:t xml:space="preserve">وقد عُرضت الخصائص الديموغرافية لأفراد عينة الدراسة وتوزيعهم وفق متغيرات الجنس والعمر والمؤهل العلمي وطبيعة العمل في الفصل الثالث (عينة الدراسة، جدول 1)، </w:t>
      </w:r>
      <w:r w:rsidR="002648A9" w:rsidRPr="00FF21AD">
        <w:rPr>
          <w:rFonts w:hint="cs"/>
          <w:szCs w:val="32"/>
          <w:rtl/>
        </w:rPr>
        <w:t>و</w:t>
      </w:r>
      <w:r w:rsidR="002648A9">
        <w:rPr>
          <w:rFonts w:hint="cs"/>
          <w:szCs w:val="32"/>
          <w:rtl/>
        </w:rPr>
        <w:t>ن</w:t>
      </w:r>
      <w:r w:rsidR="002648A9" w:rsidRPr="00FF21AD">
        <w:rPr>
          <w:rFonts w:hint="cs"/>
          <w:szCs w:val="32"/>
          <w:rtl/>
        </w:rPr>
        <w:t>كتفي</w:t>
      </w:r>
      <w:r w:rsidRPr="00FF21AD">
        <w:rPr>
          <w:szCs w:val="32"/>
          <w:rtl/>
        </w:rPr>
        <w:t xml:space="preserve"> هنا بالإشارة إلى أن العينة بلغت (85) مستجيبًا يغلب عليها الذكور بنسبة (74.1%)، وأن (62.3%) من أفرادها في سن (35) سنة وأكثر، وأن فئتي رواد الأعمال (7.1%) والمستثمرين (2.4%) جاءتا بأقل التكرارات، وهو ما يُراعى عند تفسير نتائج الفروق وفق متغير طبيعة العمل.</w:t>
      </w:r>
    </w:p>
    <w:p w14:paraId="0D18D7D1" w14:textId="77777777" w:rsidR="00E40184" w:rsidRPr="002030A8" w:rsidRDefault="00E40184" w:rsidP="00E40184">
      <w:pPr>
        <w:bidi w:val="0"/>
        <w:spacing w:after="160" w:line="259" w:lineRule="auto"/>
        <w:ind w:firstLine="0"/>
        <w:jc w:val="left"/>
        <w:rPr>
          <w:rtl/>
        </w:rPr>
      </w:pPr>
      <w:r w:rsidRPr="002030A8">
        <w:rPr>
          <w:rtl/>
        </w:rPr>
        <w:br w:type="page"/>
      </w:r>
    </w:p>
    <w:p w14:paraId="0D1C27BF" w14:textId="284D0556" w:rsidR="00E40184" w:rsidRPr="00534EF9" w:rsidRDefault="00E40184" w:rsidP="00002FA8">
      <w:pPr>
        <w:pStyle w:val="2"/>
      </w:pPr>
      <w:bookmarkStart w:id="29" w:name="_Toc236696023"/>
      <w:r w:rsidRPr="00534EF9">
        <w:rPr>
          <w:rtl/>
        </w:rPr>
        <w:lastRenderedPageBreak/>
        <w:t>4-</w:t>
      </w:r>
      <w:r w:rsidR="0022557E" w:rsidRPr="00534EF9">
        <w:rPr>
          <w:rFonts w:hint="cs"/>
          <w:rtl/>
        </w:rPr>
        <w:t>2</w:t>
      </w:r>
      <w:r w:rsidR="0022557E" w:rsidRPr="00534EF9">
        <w:rPr>
          <w:rFonts w:ascii="Cambria" w:hAnsi="Cambria" w:cs="Times New Roman" w:hint="cs"/>
          <w:rtl/>
        </w:rPr>
        <w:t xml:space="preserve"> </w:t>
      </w:r>
      <w:r w:rsidR="0022557E" w:rsidRPr="00534EF9">
        <w:rPr>
          <w:rFonts w:hint="cs"/>
          <w:rtl/>
        </w:rPr>
        <w:t>الإجابة</w:t>
      </w:r>
      <w:r w:rsidRPr="00534EF9">
        <w:rPr>
          <w:rtl/>
        </w:rPr>
        <w:t xml:space="preserve"> </w:t>
      </w:r>
      <w:r w:rsidRPr="00534EF9">
        <w:rPr>
          <w:rFonts w:hint="cs"/>
          <w:rtl/>
        </w:rPr>
        <w:t>عن</w:t>
      </w:r>
      <w:r w:rsidRPr="00534EF9">
        <w:rPr>
          <w:rtl/>
        </w:rPr>
        <w:t xml:space="preserve"> </w:t>
      </w:r>
      <w:r w:rsidRPr="00534EF9">
        <w:rPr>
          <w:rFonts w:hint="cs"/>
          <w:rtl/>
        </w:rPr>
        <w:t>السؤال</w:t>
      </w:r>
      <w:r w:rsidRPr="00534EF9">
        <w:rPr>
          <w:rtl/>
        </w:rPr>
        <w:t xml:space="preserve"> </w:t>
      </w:r>
      <w:r w:rsidRPr="00534EF9">
        <w:rPr>
          <w:rFonts w:hint="cs"/>
          <w:rtl/>
        </w:rPr>
        <w:t>الأول</w:t>
      </w:r>
      <w:r w:rsidRPr="00534EF9">
        <w:rPr>
          <w:rtl/>
        </w:rPr>
        <w:t xml:space="preserve"> </w:t>
      </w:r>
      <w:r w:rsidRPr="00534EF9">
        <w:rPr>
          <w:rFonts w:hint="cs"/>
          <w:rtl/>
        </w:rPr>
        <w:t>للدراسة</w:t>
      </w:r>
      <w:bookmarkEnd w:id="29"/>
    </w:p>
    <w:p w14:paraId="0C2D946B" w14:textId="77777777" w:rsidR="00E40184" w:rsidRPr="005746D2" w:rsidRDefault="00E40184" w:rsidP="006F5BC4">
      <w:pPr>
        <w:pStyle w:val="3"/>
      </w:pPr>
      <w:r w:rsidRPr="005746D2">
        <w:rPr>
          <w:rtl/>
        </w:rPr>
        <w:t>نص السؤال الأول</w:t>
      </w:r>
    </w:p>
    <w:p w14:paraId="0AE4D327" w14:textId="77777777" w:rsidR="00FF21AD" w:rsidRPr="00FF21AD" w:rsidRDefault="00FF21AD" w:rsidP="00E40184">
      <w:pPr>
        <w:rPr>
          <w:szCs w:val="32"/>
        </w:rPr>
      </w:pPr>
      <w:r w:rsidRPr="00FF21AD">
        <w:rPr>
          <w:b/>
          <w:bCs/>
          <w:szCs w:val="32"/>
          <w:rtl/>
        </w:rPr>
        <w:t>ما واقع المقومات الزراعية في الوادي الأخضر جنوب مدينة تبوك من وجهة نظر أفراد عينة الدراسة؟</w:t>
      </w:r>
    </w:p>
    <w:p w14:paraId="5D26097B" w14:textId="5341389F" w:rsidR="00E40184" w:rsidRPr="00FF21AD" w:rsidRDefault="00E6732D" w:rsidP="00E40184">
      <w:r w:rsidRPr="00FF21AD">
        <w:rPr>
          <w:szCs w:val="32"/>
          <w:rtl/>
        </w:rPr>
        <w:t xml:space="preserve">للإجابة عن هذا السؤال تم حساب المتوسطات الحسابية والانحرافات المعيارية لفقرات محور </w:t>
      </w:r>
      <w:r w:rsidRPr="00FF21AD">
        <w:rPr>
          <w:b/>
          <w:bCs/>
          <w:szCs w:val="32"/>
          <w:rtl/>
        </w:rPr>
        <w:t>الموارد الزراعية</w:t>
      </w:r>
      <w:r w:rsidRPr="00FF21AD">
        <w:rPr>
          <w:szCs w:val="32"/>
          <w:rtl/>
        </w:rPr>
        <w:t>، ثم ترتيب الفقرات تنازليًا وفقًا لمتوسطاتها الحسابية، وذلك للتعرف على مستوى توافر المقومات الزراعية في منطقة الدراسة من وجهة نظر أفراد العينة</w:t>
      </w:r>
      <w:r w:rsidRPr="00FF21AD">
        <w:rPr>
          <w:szCs w:val="32"/>
        </w:rPr>
        <w:t>.</w:t>
      </w:r>
    </w:p>
    <w:p w14:paraId="1746A5F4" w14:textId="77777777" w:rsidR="00E40184" w:rsidRPr="009B7BFC" w:rsidRDefault="00E40184" w:rsidP="006F5BC4">
      <w:pPr>
        <w:pStyle w:val="3"/>
      </w:pPr>
      <w:r w:rsidRPr="009B7BFC">
        <w:rPr>
          <w:rtl/>
        </w:rPr>
        <w:t>النتائج العامة للمحور</w:t>
      </w:r>
    </w:p>
    <w:p w14:paraId="0C593532" w14:textId="13CF51C2" w:rsidR="00E40184" w:rsidRPr="00FF21AD" w:rsidRDefault="00E6732D" w:rsidP="00E40184">
      <w:r w:rsidRPr="00FF21AD">
        <w:rPr>
          <w:szCs w:val="32"/>
          <w:rtl/>
        </w:rPr>
        <w:t xml:space="preserve">أظهرت نتائج التحليل الإحصائي أن محور </w:t>
      </w:r>
      <w:r w:rsidRPr="00FF21AD">
        <w:rPr>
          <w:b/>
          <w:bCs/>
          <w:szCs w:val="32"/>
          <w:rtl/>
        </w:rPr>
        <w:t>الموارد الزراعية</w:t>
      </w:r>
      <w:r w:rsidRPr="00FF21AD">
        <w:rPr>
          <w:szCs w:val="32"/>
          <w:rtl/>
        </w:rPr>
        <w:t xml:space="preserve"> جاء في </w:t>
      </w:r>
      <w:r w:rsidRPr="006F5BC4">
        <w:rPr>
          <w:szCs w:val="32"/>
          <w:rtl/>
        </w:rPr>
        <w:t xml:space="preserve">المرتبة الأولى بين محاور الدراسة الخمسة، حيث بلغ المتوسط الحسابي العام للمحور </w:t>
      </w:r>
      <w:r w:rsidRPr="006F5BC4">
        <w:rPr>
          <w:b/>
          <w:bCs/>
          <w:szCs w:val="32"/>
        </w:rPr>
        <w:t>(4.572)</w:t>
      </w:r>
      <w:r w:rsidRPr="006F5BC4">
        <w:rPr>
          <w:szCs w:val="32"/>
        </w:rPr>
        <w:t xml:space="preserve"> </w:t>
      </w:r>
      <w:r w:rsidRPr="006F5BC4">
        <w:rPr>
          <w:szCs w:val="32"/>
          <w:rtl/>
        </w:rPr>
        <w:t xml:space="preserve">بانحراف معياري </w:t>
      </w:r>
      <w:r w:rsidRPr="006F5BC4">
        <w:rPr>
          <w:bCs/>
          <w:szCs w:val="32"/>
        </w:rPr>
        <w:t>(0.</w:t>
      </w:r>
      <w:r w:rsidRPr="006F5BC4">
        <w:rPr>
          <w:rFonts w:ascii="Calibri" w:hAnsi="Calibri" w:cs="Calibri"/>
          <w:bCs/>
          <w:szCs w:val="32"/>
        </w:rPr>
        <w:t>827</w:t>
      </w:r>
      <w:r w:rsidRPr="006F5BC4">
        <w:rPr>
          <w:bCs/>
          <w:szCs w:val="32"/>
        </w:rPr>
        <w:t>)</w:t>
      </w:r>
      <w:r w:rsidRPr="006F5BC4">
        <w:rPr>
          <w:szCs w:val="32"/>
          <w:rtl/>
        </w:rPr>
        <w:t xml:space="preserve">، وهو متوسط يقع ضمن مستوى </w:t>
      </w:r>
      <w:r w:rsidR="006F5BC4" w:rsidRPr="006F5BC4">
        <w:rPr>
          <w:rFonts w:hint="cs"/>
          <w:b/>
          <w:bCs/>
          <w:szCs w:val="32"/>
          <w:rtl/>
        </w:rPr>
        <w:t>(</w:t>
      </w:r>
      <w:r w:rsidRPr="006F5BC4">
        <w:rPr>
          <w:b/>
          <w:bCs/>
          <w:szCs w:val="32"/>
          <w:rtl/>
        </w:rPr>
        <w:t>مرتفعة جدً</w:t>
      </w:r>
      <w:r w:rsidR="006F5BC4" w:rsidRPr="006F5BC4">
        <w:rPr>
          <w:rFonts w:hint="cs"/>
          <w:b/>
          <w:bCs/>
          <w:szCs w:val="32"/>
          <w:rtl/>
        </w:rPr>
        <w:t>)</w:t>
      </w:r>
      <w:r w:rsidRPr="006F5BC4">
        <w:rPr>
          <w:szCs w:val="32"/>
        </w:rPr>
        <w:t xml:space="preserve"> </w:t>
      </w:r>
      <w:r w:rsidRPr="006F5BC4">
        <w:rPr>
          <w:szCs w:val="32"/>
          <w:rtl/>
        </w:rPr>
        <w:t xml:space="preserve">وفق المقياس المعتمد في الدراسة، مما يدل على ارتفاع مستوى اتفاق أفراد العينة على توافر المقومات الزراعية في الوادي الأخضر جنوب </w:t>
      </w:r>
      <w:r w:rsidRPr="00FF21AD">
        <w:rPr>
          <w:szCs w:val="32"/>
          <w:rtl/>
        </w:rPr>
        <w:t>مدينة تبوك</w:t>
      </w:r>
      <w:r w:rsidRPr="00FF21AD">
        <w:rPr>
          <w:szCs w:val="32"/>
        </w:rPr>
        <w:t xml:space="preserve">. </w:t>
      </w:r>
    </w:p>
    <w:p w14:paraId="555A7171" w14:textId="7360B3F0" w:rsidR="00E40184" w:rsidRPr="00FF21AD" w:rsidRDefault="00E6732D" w:rsidP="00E40184">
      <w:r w:rsidRPr="00FF21AD">
        <w:rPr>
          <w:szCs w:val="32"/>
          <w:rtl/>
        </w:rPr>
        <w:t>وتشير هذه النتيجة إلى أن أفراد العينة يرون أن الوادي الأخضر يمتلك مقومات زراعية قوية يمكن أن تشكل قاعدة أساسية للتوسع في الأنشطة الزراعية والاستثمارية، وهو ما ينسجم مع الهدف الرئيس للدراسة المتمثل في التعرف على واقع المقومات الزراعية ومدى إسهامها في دعم الاستثمار الزراعي والمشروعات الريادية</w:t>
      </w:r>
      <w:r w:rsidRPr="00FF21AD">
        <w:rPr>
          <w:szCs w:val="32"/>
        </w:rPr>
        <w:t>.</w:t>
      </w:r>
    </w:p>
    <w:p w14:paraId="09BED153" w14:textId="77777777" w:rsidR="00E40184" w:rsidRDefault="00E40184" w:rsidP="006F5BC4">
      <w:pPr>
        <w:pStyle w:val="3"/>
        <w:rPr>
          <w:rtl/>
        </w:rPr>
      </w:pPr>
      <w:r w:rsidRPr="005746D2">
        <w:rPr>
          <w:rtl/>
        </w:rPr>
        <w:t>تحليل فقرات المحور</w:t>
      </w:r>
    </w:p>
    <w:p w14:paraId="4B006ED0" w14:textId="77777777" w:rsidR="00FF21AD" w:rsidRPr="00FF21AD" w:rsidRDefault="00FF21AD" w:rsidP="00E40184">
      <w:pPr>
        <w:jc w:val="both"/>
        <w:rPr>
          <w:rFonts w:ascii="ATraditional Arabic" w:hAnsi="ATraditional Arabic"/>
          <w:color w:val="000000"/>
          <w:szCs w:val="32"/>
          <w:rtl/>
        </w:rPr>
      </w:pPr>
      <w:r w:rsidRPr="00FF21AD">
        <w:rPr>
          <w:rFonts w:ascii="ATraditional Arabic" w:hAnsi="ATraditional Arabic"/>
          <w:color w:val="000000"/>
          <w:szCs w:val="32"/>
          <w:rtl/>
        </w:rPr>
        <w:t>ويوضح جدول (4-1) المتوسطات الحسابية والانحرافات المعيارية لعبارات هذا المحور مرتبة تنازليًا.</w:t>
      </w:r>
    </w:p>
    <w:p w14:paraId="2AB1BA69" w14:textId="77777777" w:rsidR="00AC2CEF" w:rsidRPr="00002FA8" w:rsidRDefault="00AC2CEF" w:rsidP="00002FA8">
      <w:pPr>
        <w:pStyle w:val="afa"/>
        <w:spacing w:before="120" w:after="120"/>
        <w:ind w:firstLine="0"/>
        <w:jc w:val="center"/>
        <w:rPr>
          <w:color w:val="1F5C3A"/>
          <w:sz w:val="28"/>
          <w:rtl/>
        </w:rPr>
      </w:pPr>
      <w:bookmarkStart w:id="30" w:name="_Toc236426404"/>
      <w:r w:rsidRPr="00002FA8">
        <w:rPr>
          <w:color w:val="1F5C3A"/>
          <w:sz w:val="28"/>
          <w:rtl/>
        </w:rPr>
        <w:t>جدول (4-1): المتوسطات الحسابية والانحرافات المعيارية لعبارات محور الموارد الزراعية مرتبة تنازليًا</w:t>
      </w:r>
      <w:bookmarkEnd w:id="30"/>
    </w:p>
    <w:tbl>
      <w:tblPr>
        <w:tblStyle w:val="4-1"/>
        <w:tblW w:w="0" w:type="auto"/>
        <w:jc w:val="center"/>
        <w:tblLook w:val="04A0" w:firstRow="1" w:lastRow="0" w:firstColumn="1" w:lastColumn="0" w:noHBand="0" w:noVBand="1"/>
      </w:tblPr>
      <w:tblGrid>
        <w:gridCol w:w="964"/>
        <w:gridCol w:w="1200"/>
        <w:gridCol w:w="760"/>
        <w:gridCol w:w="1068"/>
        <w:gridCol w:w="1031"/>
        <w:gridCol w:w="2723"/>
        <w:gridCol w:w="748"/>
      </w:tblGrid>
      <w:tr w:rsidR="001A48FB" w:rsidRPr="00FD3F6C" w14:paraId="78645D30"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00" w:type="dxa"/>
          </w:tcPr>
          <w:p w14:paraId="2E78BFCB" w14:textId="77777777" w:rsidR="001A48FB" w:rsidRPr="00FD3F6C" w:rsidRDefault="001A48FB" w:rsidP="007E2818">
            <w:pPr>
              <w:ind w:firstLine="0"/>
              <w:jc w:val="center"/>
              <w:rPr>
                <w:rFonts w:ascii="ATraditional Arabic" w:hAnsi="ATraditional Arabic"/>
                <w:color w:val="auto"/>
                <w:szCs w:val="32"/>
              </w:rPr>
            </w:pPr>
            <w:r w:rsidRPr="00FD3F6C">
              <w:rPr>
                <w:rFonts w:ascii="ATraditional Arabic" w:hAnsi="ATraditional Arabic"/>
                <w:color w:val="auto"/>
                <w:szCs w:val="32"/>
                <w:rtl/>
              </w:rPr>
              <w:t>الارتباط المصحح</w:t>
            </w:r>
          </w:p>
        </w:tc>
        <w:tc>
          <w:tcPr>
            <w:tcW w:w="1280" w:type="dxa"/>
          </w:tcPr>
          <w:p w14:paraId="6962A7AF"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درجة الموافقة</w:t>
            </w:r>
          </w:p>
        </w:tc>
        <w:tc>
          <w:tcPr>
            <w:tcW w:w="680" w:type="dxa"/>
          </w:tcPr>
          <w:p w14:paraId="08C7D5B8"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الوزن %</w:t>
            </w:r>
          </w:p>
        </w:tc>
        <w:tc>
          <w:tcPr>
            <w:tcW w:w="800" w:type="dxa"/>
          </w:tcPr>
          <w:p w14:paraId="755EB1F5"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الانحراف</w:t>
            </w:r>
          </w:p>
        </w:tc>
        <w:tc>
          <w:tcPr>
            <w:tcW w:w="720" w:type="dxa"/>
          </w:tcPr>
          <w:p w14:paraId="4CDDF419"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المتوسط</w:t>
            </w:r>
          </w:p>
        </w:tc>
        <w:tc>
          <w:tcPr>
            <w:tcW w:w="3460" w:type="dxa"/>
          </w:tcPr>
          <w:p w14:paraId="79EA32BA"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العبارة</w:t>
            </w:r>
          </w:p>
        </w:tc>
        <w:tc>
          <w:tcPr>
            <w:tcW w:w="480" w:type="dxa"/>
          </w:tcPr>
          <w:p w14:paraId="28A90CFF"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الرتبة</w:t>
            </w:r>
          </w:p>
        </w:tc>
      </w:tr>
      <w:tr w:rsidR="001A48FB" w:rsidRPr="001A48FB" w14:paraId="7687FD70"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3D57F060"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0.662</w:t>
            </w:r>
          </w:p>
        </w:tc>
        <w:tc>
          <w:tcPr>
            <w:tcW w:w="1280" w:type="dxa"/>
          </w:tcPr>
          <w:p w14:paraId="71AD691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24A6805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92.2</w:t>
            </w:r>
          </w:p>
        </w:tc>
        <w:tc>
          <w:tcPr>
            <w:tcW w:w="800" w:type="dxa"/>
          </w:tcPr>
          <w:p w14:paraId="229728F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0.788</w:t>
            </w:r>
          </w:p>
        </w:tc>
        <w:tc>
          <w:tcPr>
            <w:tcW w:w="720" w:type="dxa"/>
          </w:tcPr>
          <w:p w14:paraId="1C0B092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4.612</w:t>
            </w:r>
          </w:p>
        </w:tc>
        <w:tc>
          <w:tcPr>
            <w:tcW w:w="3460" w:type="dxa"/>
          </w:tcPr>
          <w:p w14:paraId="6E6C232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يمتلك الوادي الأخضر إمكانات إنتاجية زراعية واعدة.</w:t>
            </w:r>
          </w:p>
        </w:tc>
        <w:tc>
          <w:tcPr>
            <w:tcW w:w="480" w:type="dxa"/>
          </w:tcPr>
          <w:p w14:paraId="458E135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w:t>
            </w:r>
          </w:p>
        </w:tc>
      </w:tr>
      <w:tr w:rsidR="001A48FB" w:rsidRPr="001A48FB" w14:paraId="2D221FC6"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5A12AAEC"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lastRenderedPageBreak/>
              <w:t>0.778</w:t>
            </w:r>
          </w:p>
        </w:tc>
        <w:tc>
          <w:tcPr>
            <w:tcW w:w="1280" w:type="dxa"/>
          </w:tcPr>
          <w:p w14:paraId="1933F5A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7964D4C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92.0</w:t>
            </w:r>
          </w:p>
        </w:tc>
        <w:tc>
          <w:tcPr>
            <w:tcW w:w="800" w:type="dxa"/>
          </w:tcPr>
          <w:p w14:paraId="2C4485F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0.790</w:t>
            </w:r>
          </w:p>
        </w:tc>
        <w:tc>
          <w:tcPr>
            <w:tcW w:w="720" w:type="dxa"/>
          </w:tcPr>
          <w:p w14:paraId="5BD4A90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4.600</w:t>
            </w:r>
          </w:p>
        </w:tc>
        <w:tc>
          <w:tcPr>
            <w:tcW w:w="3460" w:type="dxa"/>
          </w:tcPr>
          <w:p w14:paraId="0864556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يتميز الوادي الأخضر بتنوع المحاصيل الزراعية.</w:t>
            </w:r>
          </w:p>
        </w:tc>
        <w:tc>
          <w:tcPr>
            <w:tcW w:w="480" w:type="dxa"/>
          </w:tcPr>
          <w:p w14:paraId="0C2CC8D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w:t>
            </w:r>
          </w:p>
        </w:tc>
      </w:tr>
      <w:tr w:rsidR="001A48FB" w:rsidRPr="001A48FB" w14:paraId="0D6ECCDF"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1129BAD6"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0.784</w:t>
            </w:r>
          </w:p>
        </w:tc>
        <w:tc>
          <w:tcPr>
            <w:tcW w:w="1280" w:type="dxa"/>
          </w:tcPr>
          <w:p w14:paraId="08F1574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2DAEB0E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91.5</w:t>
            </w:r>
          </w:p>
        </w:tc>
        <w:tc>
          <w:tcPr>
            <w:tcW w:w="800" w:type="dxa"/>
          </w:tcPr>
          <w:p w14:paraId="21C4C9B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0.822</w:t>
            </w:r>
          </w:p>
        </w:tc>
        <w:tc>
          <w:tcPr>
            <w:tcW w:w="720" w:type="dxa"/>
          </w:tcPr>
          <w:p w14:paraId="157BFFE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4.576</w:t>
            </w:r>
          </w:p>
        </w:tc>
        <w:tc>
          <w:tcPr>
            <w:tcW w:w="3460" w:type="dxa"/>
          </w:tcPr>
          <w:p w14:paraId="5114E2C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تتوافر موارد مائية تدعم النشاط الزراعي.</w:t>
            </w:r>
          </w:p>
        </w:tc>
        <w:tc>
          <w:tcPr>
            <w:tcW w:w="480" w:type="dxa"/>
          </w:tcPr>
          <w:p w14:paraId="294D16C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w:t>
            </w:r>
          </w:p>
        </w:tc>
      </w:tr>
      <w:tr w:rsidR="001A48FB" w:rsidRPr="001A48FB" w14:paraId="550CB2E5"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6EB649EC"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0.713</w:t>
            </w:r>
          </w:p>
        </w:tc>
        <w:tc>
          <w:tcPr>
            <w:tcW w:w="1280" w:type="dxa"/>
          </w:tcPr>
          <w:p w14:paraId="623EC47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1D02F77F"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91.3</w:t>
            </w:r>
          </w:p>
        </w:tc>
        <w:tc>
          <w:tcPr>
            <w:tcW w:w="800" w:type="dxa"/>
          </w:tcPr>
          <w:p w14:paraId="15DD91D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0.837</w:t>
            </w:r>
          </w:p>
        </w:tc>
        <w:tc>
          <w:tcPr>
            <w:tcW w:w="720" w:type="dxa"/>
          </w:tcPr>
          <w:p w14:paraId="702FA7C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4.565</w:t>
            </w:r>
          </w:p>
        </w:tc>
        <w:tc>
          <w:tcPr>
            <w:tcW w:w="3460" w:type="dxa"/>
          </w:tcPr>
          <w:p w14:paraId="6F43BD7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يساعد الغطاء النباتي في تعزيز النشاط الزراعي.</w:t>
            </w:r>
          </w:p>
        </w:tc>
        <w:tc>
          <w:tcPr>
            <w:tcW w:w="480" w:type="dxa"/>
          </w:tcPr>
          <w:p w14:paraId="14C7EE4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w:t>
            </w:r>
          </w:p>
        </w:tc>
      </w:tr>
      <w:tr w:rsidR="001A48FB" w:rsidRPr="001A48FB" w14:paraId="708DFBDA"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6337CF42"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0.762</w:t>
            </w:r>
          </w:p>
        </w:tc>
        <w:tc>
          <w:tcPr>
            <w:tcW w:w="1280" w:type="dxa"/>
          </w:tcPr>
          <w:p w14:paraId="6F170F8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62BBDE9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90.1</w:t>
            </w:r>
          </w:p>
        </w:tc>
        <w:tc>
          <w:tcPr>
            <w:tcW w:w="800" w:type="dxa"/>
          </w:tcPr>
          <w:p w14:paraId="5C56852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0.908</w:t>
            </w:r>
          </w:p>
        </w:tc>
        <w:tc>
          <w:tcPr>
            <w:tcW w:w="720" w:type="dxa"/>
          </w:tcPr>
          <w:p w14:paraId="7E3EAAD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4.506</w:t>
            </w:r>
          </w:p>
        </w:tc>
        <w:tc>
          <w:tcPr>
            <w:tcW w:w="3460" w:type="dxa"/>
          </w:tcPr>
          <w:p w14:paraId="452BED9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تتوافر في الوادي الأخضر أراضٍ زراعية مناسبة لإقامة المشاريع.</w:t>
            </w:r>
          </w:p>
        </w:tc>
        <w:tc>
          <w:tcPr>
            <w:tcW w:w="480" w:type="dxa"/>
          </w:tcPr>
          <w:p w14:paraId="41478A3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5</w:t>
            </w:r>
          </w:p>
        </w:tc>
      </w:tr>
    </w:tbl>
    <w:p w14:paraId="0B149D9C" w14:textId="7578E856" w:rsidR="00E40184" w:rsidRPr="006F5BC4" w:rsidRDefault="00E6732D" w:rsidP="00E40184">
      <w:r w:rsidRPr="00FF21AD">
        <w:rPr>
          <w:szCs w:val="32"/>
          <w:rtl/>
        </w:rPr>
        <w:t xml:space="preserve">أوضحت النتائج وجود تقارب واضح بين المتوسطات الحسابية لفقرات المحور، حيث جاءت جميعها ضمن مستوى الموافقة المرتفعة، وهو ما يعكس اتفاق أفراد العينة على أهمية العناصر </w:t>
      </w:r>
      <w:r w:rsidRPr="006F5BC4">
        <w:rPr>
          <w:szCs w:val="32"/>
          <w:rtl/>
        </w:rPr>
        <w:t>التي تناولها المحور، وعدم وجود تباين كبير في تقديرهم لتوافر الموارد الزراعية في منطقة الدراسة</w:t>
      </w:r>
      <w:r w:rsidRPr="006F5BC4">
        <w:rPr>
          <w:szCs w:val="32"/>
        </w:rPr>
        <w:t>.</w:t>
      </w:r>
    </w:p>
    <w:p w14:paraId="30EF19A1" w14:textId="5C13F3F3" w:rsidR="00E40184" w:rsidRPr="00FF21AD" w:rsidRDefault="00E6732D" w:rsidP="00E40184">
      <w:r w:rsidRPr="006F5BC4">
        <w:rPr>
          <w:szCs w:val="32"/>
          <w:rtl/>
        </w:rPr>
        <w:t xml:space="preserve">وقد جاءت الفقرة المتعلقة بتوافر الأراضي الزراعية المناسبة لإقامة المشاريع في المرتبة الأخيرة بين فقرات المحور بمتوسط (4.506)، وإن بقيت في مستوى (مرتفعة جدًا)، في حين تصدّرت الفقرات المتعلقة بالإمكانات الإنتاجية الواعدة (4.612) وتنوع المحاصيل (4.600)، وهو ما يعكس إدراك </w:t>
      </w:r>
      <w:r w:rsidRPr="00FF21AD">
        <w:rPr>
          <w:szCs w:val="32"/>
          <w:rtl/>
        </w:rPr>
        <w:t xml:space="preserve">أفراد العينة لأهمية الأراضي الزراعية بوصفها الركيزة الأساسية لأي نشاط استثماري زراعي، كما حصلت الفقرات المرتبطة </w:t>
      </w:r>
      <w:r w:rsidRPr="00FF21AD">
        <w:rPr>
          <w:b/>
          <w:bCs/>
          <w:szCs w:val="32"/>
          <w:rtl/>
        </w:rPr>
        <w:t>بتنوع الموارد الطبيعية وملاءمة البيئة الزراعية</w:t>
      </w:r>
      <w:r w:rsidRPr="00FF21AD">
        <w:rPr>
          <w:szCs w:val="32"/>
          <w:rtl/>
        </w:rPr>
        <w:t xml:space="preserve"> على متوسطات مرتفعة، وهو ما يعزز الصورة الإيجابية التي يحملها المشاركون تجاه الإمكانات الزراعية للوادي الأخضر</w:t>
      </w:r>
      <w:r w:rsidRPr="00FF21AD">
        <w:rPr>
          <w:szCs w:val="32"/>
        </w:rPr>
        <w:t xml:space="preserve">. </w:t>
      </w:r>
    </w:p>
    <w:p w14:paraId="5FB6F28E" w14:textId="2AF4CAE6" w:rsidR="00E40184" w:rsidRPr="00FF21AD" w:rsidRDefault="00E6732D" w:rsidP="00E40184">
      <w:r w:rsidRPr="00FF21AD">
        <w:rPr>
          <w:szCs w:val="32"/>
          <w:rtl/>
        </w:rPr>
        <w:t>وفي المقابل، ورغم وجود تفاوت بسيط بين متوسطات بعض الفقرات، إلا أن جميعها بقي ضمن مستوى الموافقة المرتفعة، الأمر الذي يشير إلى أن الاختلاف بين الفقرات كان في درجة الاتفاق وليس في اتجاهه، حيث اتفقت جميع النتائج على وجود مقومات زراعية مناسبة يمكن البناء عليها في تطوير الاستثمار الزراعي</w:t>
      </w:r>
      <w:r w:rsidRPr="00FF21AD">
        <w:rPr>
          <w:szCs w:val="32"/>
        </w:rPr>
        <w:t>.</w:t>
      </w:r>
    </w:p>
    <w:p w14:paraId="08840CDA" w14:textId="77777777" w:rsidR="00E40184" w:rsidRPr="00020B72" w:rsidRDefault="00E40184" w:rsidP="006F5BC4">
      <w:pPr>
        <w:pStyle w:val="3"/>
      </w:pPr>
      <w:r w:rsidRPr="00020B72">
        <w:rPr>
          <w:rtl/>
        </w:rPr>
        <w:t>مناقشة النتائج</w:t>
      </w:r>
    </w:p>
    <w:p w14:paraId="0E8A4377" w14:textId="0DBFB41C" w:rsidR="0066610A" w:rsidRPr="00020B72" w:rsidRDefault="0066610A" w:rsidP="0066610A">
      <w:pPr>
        <w:rPr>
          <w:szCs w:val="32"/>
          <w:rtl/>
        </w:rPr>
      </w:pPr>
      <w:r w:rsidRPr="00020B72">
        <w:rPr>
          <w:rFonts w:hint="cs"/>
          <w:szCs w:val="32"/>
          <w:rtl/>
        </w:rPr>
        <w:t xml:space="preserve">تشير النتائج إلى أن جميع المحاور حصلت </w:t>
      </w:r>
      <w:r w:rsidRPr="00020B72">
        <w:rPr>
          <w:szCs w:val="32"/>
          <w:rtl/>
        </w:rPr>
        <w:t>على متوسطات مرتفعة جداً (أكثر من 4 من 5)،</w:t>
      </w:r>
      <w:r w:rsidRPr="00020B72">
        <w:rPr>
          <w:rFonts w:hint="cs"/>
          <w:szCs w:val="32"/>
          <w:rtl/>
        </w:rPr>
        <w:t xml:space="preserve"> وقد يثير ذلك تحفظاً على مصداقيتها، </w:t>
      </w:r>
      <w:r w:rsidRPr="00020B72">
        <w:rPr>
          <w:szCs w:val="32"/>
          <w:rtl/>
        </w:rPr>
        <w:t>و</w:t>
      </w:r>
      <w:r w:rsidRPr="00020B72">
        <w:rPr>
          <w:rFonts w:hint="cs"/>
          <w:szCs w:val="32"/>
          <w:rtl/>
        </w:rPr>
        <w:t xml:space="preserve">أنه قد </w:t>
      </w:r>
      <w:r w:rsidRPr="00020B72">
        <w:rPr>
          <w:szCs w:val="32"/>
          <w:rtl/>
        </w:rPr>
        <w:t>يشير إلى تحيز واضح</w:t>
      </w:r>
      <w:r w:rsidRPr="00020B72">
        <w:rPr>
          <w:rFonts w:hint="cs"/>
          <w:szCs w:val="32"/>
          <w:rtl/>
        </w:rPr>
        <w:t>.</w:t>
      </w:r>
    </w:p>
    <w:p w14:paraId="694ADD3B" w14:textId="78D25334" w:rsidR="0066610A" w:rsidRPr="0066610A" w:rsidRDefault="0066610A" w:rsidP="0066610A">
      <w:pPr>
        <w:rPr>
          <w:szCs w:val="32"/>
          <w:rtl/>
        </w:rPr>
      </w:pPr>
      <w:r w:rsidRPr="0066610A">
        <w:rPr>
          <w:rFonts w:hint="cs"/>
          <w:szCs w:val="32"/>
          <w:rtl/>
        </w:rPr>
        <w:lastRenderedPageBreak/>
        <w:t>ولتفسير ذلك لابد أن نوضح أن أفراد العينة كلهم مهما اختلف تصنيفهم لهم علم تام وحقيقي بكل ما يخص الوادي الأخضر، وقد بينت ذلك في وصف عينة الدراسة، لذا فهم يجيبون بما يرونه وما يعيشونه</w:t>
      </w:r>
      <w:r>
        <w:rPr>
          <w:rFonts w:hint="cs"/>
          <w:szCs w:val="32"/>
          <w:rtl/>
        </w:rPr>
        <w:t>.</w:t>
      </w:r>
    </w:p>
    <w:p w14:paraId="4CEDC3D0" w14:textId="3ECC7003" w:rsidR="00E40184" w:rsidRPr="00020B72" w:rsidRDefault="0066610A" w:rsidP="00E40184">
      <w:r w:rsidRPr="00020B72">
        <w:rPr>
          <w:rFonts w:hint="cs"/>
          <w:szCs w:val="32"/>
          <w:rtl/>
        </w:rPr>
        <w:t>ف</w:t>
      </w:r>
      <w:r w:rsidR="00E6732D" w:rsidRPr="00020B72">
        <w:rPr>
          <w:szCs w:val="32"/>
          <w:rtl/>
        </w:rPr>
        <w:t>هذه النتيجة</w:t>
      </w:r>
      <w:r w:rsidRPr="00020B72">
        <w:rPr>
          <w:rFonts w:hint="cs"/>
          <w:szCs w:val="32"/>
          <w:rtl/>
        </w:rPr>
        <w:t xml:space="preserve">  تعكس</w:t>
      </w:r>
      <w:r w:rsidR="00E6732D" w:rsidRPr="00020B72">
        <w:rPr>
          <w:szCs w:val="32"/>
          <w:rtl/>
        </w:rPr>
        <w:t xml:space="preserve"> أن أفراد العينة ينظرون إلى الوادي الأخضر باعتباره منطقة تمتلك موارد زراعية ذات إمكانات مرتفعة، وهو ما يتوافق مع ما أكد عليه الإطار النظري للدراسة، الذي أشار إلى أن نجاح الاستثمار الزراعي يبدأ من توافر الموارد الطبيعية الأساسية، وفي مقدمتها الأراضي الزراعية والظروف البيئية الملائمة، باعتبارها المدخل الرئيس لقيام المشروعات الزراعية وتحقيق استدامتها</w:t>
      </w:r>
      <w:r w:rsidR="0056411B" w:rsidRPr="00020B72">
        <w:rPr>
          <w:rFonts w:hint="cs"/>
          <w:szCs w:val="32"/>
          <w:rtl/>
        </w:rPr>
        <w:t>، إضافة إلى ما أشار إليه الإطار النظري في التعريف بمكانة الوادي الأخضر الذي له بعد تاريخي وأثري وثقافي، وعليه زيارات متكررة، مما يجعل لموقعه تأثيراً مباشراً على قوة مقوماته الزراعية التي لا تنفك عن المقومات الأخرى، وهذا كله في صالح الفرص الريادية، وسبب لنجاحها.</w:t>
      </w:r>
    </w:p>
    <w:p w14:paraId="587DDA61" w14:textId="530FB503" w:rsidR="00E40184" w:rsidRPr="006F5BC4" w:rsidRDefault="00E6732D" w:rsidP="00E40184">
      <w:r w:rsidRPr="00020B72">
        <w:rPr>
          <w:szCs w:val="32"/>
          <w:rtl/>
        </w:rPr>
        <w:t xml:space="preserve">كما تتفق هذه النتيجة مع عدد من الدراسات السابقة التي أشارت إلى أن وفرة الموارد </w:t>
      </w:r>
      <w:r w:rsidRPr="006F5BC4">
        <w:rPr>
          <w:szCs w:val="32"/>
          <w:rtl/>
        </w:rPr>
        <w:t>الزراعية تمثل عامل جذب رئيس للمستثمرين، وأن المناطق التي تتمتع بموارد طبيعية جيدة تكون أكثر قدرة على استقطاب المشروعات الزراعية وتحقيق التنمية الريفية المستدامة. وتؤكد هذه النتيجة أن الوادي الأخضر يمتلك من المقومات الطبيعية ما يجعله بيئة مناسبة للتوسع في الاستثمارات الزراعية، متى ما توافرت بقية العناصر الداعمة للاستثمار</w:t>
      </w:r>
      <w:r w:rsidRPr="006F5BC4">
        <w:rPr>
          <w:szCs w:val="32"/>
        </w:rPr>
        <w:t>.</w:t>
      </w:r>
    </w:p>
    <w:p w14:paraId="6F2F9094" w14:textId="726302D8" w:rsidR="00E40184" w:rsidRPr="006F5BC4" w:rsidRDefault="00E6732D" w:rsidP="00E40184">
      <w:r w:rsidRPr="006F5BC4">
        <w:rPr>
          <w:szCs w:val="32"/>
          <w:rtl/>
        </w:rPr>
        <w:t>وتشير هذه النتيجة كذلك إلى أن ارتفاع تقييم أفراد العينة للمقومات الزراعية لا يعني بالضرورة اكتمال عناصر البيئة الاستثمارية، وإنما يعكس قوة جانب الموارد الطبيعية مقارنة ببقية المحاور، وهو ما يتضح بصورة أكبر عند مناقشة نتائج محوري البنية التحتية الزراعية ومعوقات الاستثمار الزراعي في الأقسام اللاحقة من هذا الفصل، حيث ستتم مقارنة هذه النتائج للوصول إلى تفسير أكثر شمولًا لواقع الاستثمار الزراعي في منطقة الدراسة</w:t>
      </w:r>
      <w:r w:rsidRPr="006F5BC4">
        <w:rPr>
          <w:szCs w:val="32"/>
        </w:rPr>
        <w:t>.</w:t>
      </w:r>
    </w:p>
    <w:p w14:paraId="0ECA79B3" w14:textId="77777777" w:rsidR="00E40184" w:rsidRPr="006F5BC4" w:rsidRDefault="00E40184" w:rsidP="006F5BC4">
      <w:pPr>
        <w:pStyle w:val="3"/>
      </w:pPr>
      <w:r w:rsidRPr="006F5BC4">
        <w:rPr>
          <w:rtl/>
        </w:rPr>
        <w:t>الإجابة عن السؤال الأول</w:t>
      </w:r>
    </w:p>
    <w:p w14:paraId="08AB8C4A" w14:textId="218748A2" w:rsidR="00E40184" w:rsidRPr="006F5BC4" w:rsidRDefault="00E6732D" w:rsidP="00E40184">
      <w:r w:rsidRPr="006F5BC4">
        <w:rPr>
          <w:szCs w:val="32"/>
          <w:rtl/>
        </w:rPr>
        <w:t xml:space="preserve">في ضوء النتائج السابقة، يمكن الإجابة عن السؤال الأول بأن </w:t>
      </w:r>
      <w:r w:rsidRPr="006F5BC4">
        <w:rPr>
          <w:b/>
          <w:bCs/>
          <w:szCs w:val="32"/>
          <w:rtl/>
        </w:rPr>
        <w:t>المقومات الزراعية في الوادي الأخضر جنوب مدينة تبوك تتوافر بدرجة مرتفعة جدًا من وجهة نظر أفراد عينة الدراسة</w:t>
      </w:r>
      <w:r w:rsidRPr="006F5BC4">
        <w:rPr>
          <w:szCs w:val="32"/>
          <w:rtl/>
        </w:rPr>
        <w:t>، حيث حصل هذا المحور على أعلى متوسط حسابي بين جميع محاور الدراسة، مما يدل على اتفاق المشاركين على أن المنطقة تمتلك موارد زراعية تمثل قاعدة مهمة يمكن البناء عليها في تنمية الاستثمار الزراعي وتعزيز المشروعات الريادية، مع الإشارة إلى أن الاستفادة المثلى من هذه المقومات تظل مرتبطة بتطوير بقية الجوانب الداعمة للاستثمار، وهو ما ستتناوله النتائج اللاحقة في هذا الفصل</w:t>
      </w:r>
      <w:r w:rsidRPr="006F5BC4">
        <w:rPr>
          <w:szCs w:val="32"/>
        </w:rPr>
        <w:t>.</w:t>
      </w:r>
    </w:p>
    <w:p w14:paraId="3831B891" w14:textId="77777777" w:rsidR="00E40184" w:rsidRPr="002030A8" w:rsidRDefault="00E40184" w:rsidP="00E40184">
      <w:pPr>
        <w:bidi w:val="0"/>
        <w:spacing w:after="160" w:line="259" w:lineRule="auto"/>
        <w:ind w:firstLine="0"/>
        <w:jc w:val="left"/>
        <w:rPr>
          <w:rtl/>
        </w:rPr>
      </w:pPr>
      <w:r w:rsidRPr="006F5BC4">
        <w:rPr>
          <w:rtl/>
        </w:rPr>
        <w:br w:type="page"/>
      </w:r>
    </w:p>
    <w:p w14:paraId="668269AA" w14:textId="17FA4500" w:rsidR="00E40184" w:rsidRPr="00534EF9" w:rsidRDefault="00E40184" w:rsidP="00002FA8">
      <w:pPr>
        <w:pStyle w:val="2"/>
      </w:pPr>
      <w:bookmarkStart w:id="31" w:name="_Toc236696024"/>
      <w:r w:rsidRPr="00534EF9">
        <w:rPr>
          <w:rtl/>
        </w:rPr>
        <w:lastRenderedPageBreak/>
        <w:t>4-</w:t>
      </w:r>
      <w:r w:rsidR="009B7BFC" w:rsidRPr="00534EF9">
        <w:rPr>
          <w:rFonts w:hint="cs"/>
          <w:rtl/>
        </w:rPr>
        <w:t>3</w:t>
      </w:r>
      <w:r w:rsidR="009B7BFC" w:rsidRPr="00534EF9">
        <w:rPr>
          <w:rFonts w:ascii="Cambria" w:hAnsi="Cambria" w:cs="Times New Roman" w:hint="cs"/>
          <w:rtl/>
        </w:rPr>
        <w:t xml:space="preserve"> </w:t>
      </w:r>
      <w:r w:rsidR="009B7BFC" w:rsidRPr="00534EF9">
        <w:rPr>
          <w:rFonts w:hint="cs"/>
          <w:rtl/>
        </w:rPr>
        <w:t>الإجابة</w:t>
      </w:r>
      <w:r w:rsidRPr="00534EF9">
        <w:rPr>
          <w:rtl/>
        </w:rPr>
        <w:t xml:space="preserve"> </w:t>
      </w:r>
      <w:r w:rsidRPr="00534EF9">
        <w:rPr>
          <w:rFonts w:hint="cs"/>
          <w:rtl/>
        </w:rPr>
        <w:t>عن</w:t>
      </w:r>
      <w:r w:rsidRPr="00534EF9">
        <w:rPr>
          <w:rtl/>
        </w:rPr>
        <w:t xml:space="preserve"> </w:t>
      </w:r>
      <w:r w:rsidRPr="00534EF9">
        <w:rPr>
          <w:rFonts w:hint="cs"/>
          <w:rtl/>
        </w:rPr>
        <w:t>السؤال</w:t>
      </w:r>
      <w:r w:rsidRPr="00534EF9">
        <w:rPr>
          <w:rtl/>
        </w:rPr>
        <w:t xml:space="preserve"> </w:t>
      </w:r>
      <w:r w:rsidRPr="00534EF9">
        <w:rPr>
          <w:rFonts w:hint="cs"/>
          <w:rtl/>
        </w:rPr>
        <w:t>الثاني</w:t>
      </w:r>
      <w:r w:rsidRPr="00534EF9">
        <w:rPr>
          <w:rtl/>
        </w:rPr>
        <w:t xml:space="preserve"> </w:t>
      </w:r>
      <w:r w:rsidRPr="00534EF9">
        <w:rPr>
          <w:rFonts w:hint="cs"/>
          <w:rtl/>
        </w:rPr>
        <w:t>للدراسة</w:t>
      </w:r>
      <w:bookmarkEnd w:id="31"/>
    </w:p>
    <w:p w14:paraId="341C9A8A" w14:textId="77777777" w:rsidR="00E40184" w:rsidRPr="005746D2" w:rsidRDefault="00E40184" w:rsidP="006F5BC4">
      <w:pPr>
        <w:pStyle w:val="3"/>
      </w:pPr>
      <w:r w:rsidRPr="005746D2">
        <w:rPr>
          <w:rtl/>
        </w:rPr>
        <w:t>نص السؤال الثاني</w:t>
      </w:r>
    </w:p>
    <w:p w14:paraId="11B1712B" w14:textId="77777777" w:rsidR="00FF21AD" w:rsidRPr="00FF21AD" w:rsidRDefault="00FF21AD" w:rsidP="00E40184">
      <w:pPr>
        <w:rPr>
          <w:szCs w:val="32"/>
        </w:rPr>
      </w:pPr>
      <w:r w:rsidRPr="00FF21AD">
        <w:rPr>
          <w:b/>
          <w:bCs/>
          <w:szCs w:val="32"/>
          <w:rtl/>
        </w:rPr>
        <w:t>ما واقع البنية التحتية الزراعية في الوادي الأخضر جنوب مدينة تبوك من وجهة نظر أفراد عينة الدراسة؟</w:t>
      </w:r>
    </w:p>
    <w:p w14:paraId="5EF89279" w14:textId="7F47D955" w:rsidR="00E40184" w:rsidRPr="006F5BC4" w:rsidRDefault="00E6732D" w:rsidP="00E40184">
      <w:r w:rsidRPr="00FF21AD">
        <w:rPr>
          <w:szCs w:val="32"/>
          <w:rtl/>
        </w:rPr>
        <w:t xml:space="preserve">للإجابة عن هذا السؤال تم حساب المتوسطات الحسابية والانحرافات المعيارية لفقرات </w:t>
      </w:r>
      <w:r w:rsidRPr="006F5BC4">
        <w:rPr>
          <w:szCs w:val="32"/>
          <w:rtl/>
        </w:rPr>
        <w:t xml:space="preserve">محور </w:t>
      </w:r>
      <w:r w:rsidRPr="006F5BC4">
        <w:rPr>
          <w:b/>
          <w:bCs/>
          <w:szCs w:val="32"/>
          <w:rtl/>
        </w:rPr>
        <w:t>البنية التحتية الزراعية</w:t>
      </w:r>
      <w:r w:rsidRPr="006F5BC4">
        <w:rPr>
          <w:szCs w:val="32"/>
          <w:rtl/>
        </w:rPr>
        <w:t>، وذلك للتعرف على مستوى توافر عناصر البنية التحتية الداعمة للاستثمار الزراعي في منطقة الدراسة</w:t>
      </w:r>
      <w:r w:rsidRPr="006F5BC4">
        <w:rPr>
          <w:szCs w:val="32"/>
        </w:rPr>
        <w:t>.</w:t>
      </w:r>
    </w:p>
    <w:p w14:paraId="01180A72" w14:textId="77777777" w:rsidR="00E40184" w:rsidRPr="006F5BC4" w:rsidRDefault="00E40184" w:rsidP="006F5BC4">
      <w:pPr>
        <w:pStyle w:val="3"/>
      </w:pPr>
      <w:r w:rsidRPr="006F5BC4">
        <w:rPr>
          <w:rtl/>
        </w:rPr>
        <w:t>النتائج العامة للمحور</w:t>
      </w:r>
    </w:p>
    <w:p w14:paraId="12556CC4" w14:textId="03295645" w:rsidR="00E40184" w:rsidRPr="006F5BC4" w:rsidRDefault="00E6732D" w:rsidP="00E40184">
      <w:r w:rsidRPr="006F5BC4">
        <w:rPr>
          <w:szCs w:val="32"/>
          <w:rtl/>
        </w:rPr>
        <w:t xml:space="preserve">أظهرت نتائج التحليل الإحصائي أن محور </w:t>
      </w:r>
      <w:r w:rsidRPr="006F5BC4">
        <w:rPr>
          <w:b/>
          <w:bCs/>
          <w:szCs w:val="32"/>
          <w:rtl/>
        </w:rPr>
        <w:t>البنية التحتية الزراعية</w:t>
      </w:r>
      <w:r w:rsidRPr="006F5BC4">
        <w:rPr>
          <w:szCs w:val="32"/>
          <w:rtl/>
        </w:rPr>
        <w:t xml:space="preserve"> حقق متوسطًا حسابيًا بلغ </w:t>
      </w:r>
      <w:r w:rsidRPr="006F5BC4">
        <w:rPr>
          <w:b/>
          <w:bCs/>
          <w:szCs w:val="32"/>
        </w:rPr>
        <w:t>(4.106)</w:t>
      </w:r>
      <w:r w:rsidRPr="006F5BC4">
        <w:rPr>
          <w:szCs w:val="32"/>
          <w:rtl/>
        </w:rPr>
        <w:t xml:space="preserve">، وهو متوسط يقع ضمن مستوى (مرتفعة) وفق المقياس المعتمد في الدراسة، كما جاء هذا المحور في </w:t>
      </w:r>
      <w:r w:rsidRPr="006F5BC4">
        <w:rPr>
          <w:b/>
          <w:bCs/>
          <w:szCs w:val="32"/>
          <w:rtl/>
        </w:rPr>
        <w:t>المرتبة الأخيرة</w:t>
      </w:r>
      <w:r w:rsidRPr="006F5BC4">
        <w:rPr>
          <w:szCs w:val="32"/>
          <w:rtl/>
        </w:rPr>
        <w:t xml:space="preserve"> مقارنة بمحاور الدراسة الأخرى، على الرغم من بقائه ضمن مستوى الموافقة المرتفعة نسبيًا</w:t>
      </w:r>
      <w:r w:rsidRPr="006F5BC4">
        <w:rPr>
          <w:szCs w:val="32"/>
        </w:rPr>
        <w:t xml:space="preserve">. </w:t>
      </w:r>
    </w:p>
    <w:p w14:paraId="723A5B44" w14:textId="2CA0AD77" w:rsidR="00E40184" w:rsidRPr="006F5BC4" w:rsidRDefault="00E6732D" w:rsidP="00E40184">
      <w:r w:rsidRPr="006F5BC4">
        <w:rPr>
          <w:szCs w:val="32"/>
          <w:rtl/>
        </w:rPr>
        <w:t>وتشير هذه النتيجة إلى أن أفراد العينة يرون أن البنية التحتية الزراعية في الوادي الأخضر متوافرة بدرجة جيدة، إلا أنها لا ترقى إلى مستوى المقومات الزراعية أو الفرص الاستثمارية أو غيرها من المحاور التي حصلت على متوسطات أعلى، وهو ما يعكس وجود مجال للتحسين والتطوير في هذا الجانب</w:t>
      </w:r>
      <w:r w:rsidRPr="006F5BC4">
        <w:rPr>
          <w:szCs w:val="32"/>
        </w:rPr>
        <w:t>.</w:t>
      </w:r>
    </w:p>
    <w:p w14:paraId="4BA163BC" w14:textId="77777777" w:rsidR="008D52E7" w:rsidRPr="006F5BC4" w:rsidRDefault="008D52E7" w:rsidP="006F5BC4">
      <w:pPr>
        <w:pStyle w:val="3"/>
        <w:rPr>
          <w:rtl/>
        </w:rPr>
      </w:pPr>
      <w:r w:rsidRPr="006F5BC4">
        <w:rPr>
          <w:rtl/>
        </w:rPr>
        <w:t>تحليل فقرات المحور</w:t>
      </w:r>
    </w:p>
    <w:p w14:paraId="300488E5" w14:textId="4EB6888D" w:rsidR="00FF21AD" w:rsidRPr="00FF21AD" w:rsidRDefault="00FF21AD" w:rsidP="00E40184">
      <w:pPr>
        <w:jc w:val="both"/>
        <w:rPr>
          <w:rFonts w:ascii="ATraditional Arabic" w:hAnsi="ATraditional Arabic"/>
          <w:color w:val="000000"/>
          <w:szCs w:val="32"/>
          <w:rtl/>
        </w:rPr>
      </w:pPr>
      <w:r w:rsidRPr="00FF21AD">
        <w:rPr>
          <w:rFonts w:ascii="ATraditional Arabic" w:hAnsi="ATraditional Arabic"/>
          <w:color w:val="000000"/>
          <w:szCs w:val="32"/>
          <w:rtl/>
        </w:rPr>
        <w:t>ويوضح جدول (4-2) المتوسطات الحسابية والانحرافات المعيارية لعبارات هذا المحور مرتبة تنازليًا.</w:t>
      </w:r>
    </w:p>
    <w:p w14:paraId="50EB0BA8" w14:textId="77777777" w:rsidR="00AC2CEF" w:rsidRPr="00002FA8" w:rsidRDefault="00AC2CEF" w:rsidP="00002FA8">
      <w:pPr>
        <w:pStyle w:val="afa"/>
        <w:spacing w:before="120" w:after="120"/>
        <w:ind w:firstLine="0"/>
        <w:jc w:val="center"/>
        <w:rPr>
          <w:color w:val="1F5C3A"/>
          <w:sz w:val="28"/>
          <w:rtl/>
        </w:rPr>
      </w:pPr>
      <w:bookmarkStart w:id="32" w:name="_Toc236426405"/>
      <w:r w:rsidRPr="00002FA8">
        <w:rPr>
          <w:color w:val="1F5C3A"/>
          <w:sz w:val="28"/>
          <w:rtl/>
        </w:rPr>
        <w:t>جدول (4-2): المتوسطات الحسابية والانحرافات المعيارية لعبارات محور البنية التحتية الزراعية مرتبة تنازليًا</w:t>
      </w:r>
      <w:bookmarkEnd w:id="32"/>
    </w:p>
    <w:tbl>
      <w:tblPr>
        <w:tblStyle w:val="4-1"/>
        <w:tblW w:w="0" w:type="auto"/>
        <w:jc w:val="center"/>
        <w:tblLook w:val="04A0" w:firstRow="1" w:lastRow="0" w:firstColumn="1" w:lastColumn="0" w:noHBand="0" w:noVBand="1"/>
      </w:tblPr>
      <w:tblGrid>
        <w:gridCol w:w="964"/>
        <w:gridCol w:w="1195"/>
        <w:gridCol w:w="760"/>
        <w:gridCol w:w="1068"/>
        <w:gridCol w:w="1031"/>
        <w:gridCol w:w="2728"/>
        <w:gridCol w:w="748"/>
      </w:tblGrid>
      <w:tr w:rsidR="001A48FB" w:rsidRPr="001A48FB" w14:paraId="6F2801D9"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00" w:type="dxa"/>
          </w:tcPr>
          <w:p w14:paraId="53494920" w14:textId="77777777" w:rsidR="001A48FB" w:rsidRPr="006F5BC4" w:rsidRDefault="001A48FB" w:rsidP="007E2818">
            <w:pPr>
              <w:ind w:firstLine="0"/>
              <w:jc w:val="center"/>
              <w:rPr>
                <w:rFonts w:ascii="ATraditional Arabic" w:hAnsi="ATraditional Arabic"/>
                <w:bCs w:val="0"/>
                <w:color w:val="auto"/>
                <w:szCs w:val="32"/>
              </w:rPr>
            </w:pPr>
            <w:r w:rsidRPr="006F5BC4">
              <w:rPr>
                <w:rFonts w:ascii="ATraditional Arabic" w:hAnsi="ATraditional Arabic"/>
                <w:color w:val="auto"/>
                <w:szCs w:val="32"/>
                <w:rtl/>
              </w:rPr>
              <w:t>الارتباط المصحح</w:t>
            </w:r>
          </w:p>
        </w:tc>
        <w:tc>
          <w:tcPr>
            <w:tcW w:w="1280" w:type="dxa"/>
          </w:tcPr>
          <w:p w14:paraId="3D873BD9"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درجة الموافقة</w:t>
            </w:r>
          </w:p>
        </w:tc>
        <w:tc>
          <w:tcPr>
            <w:tcW w:w="680" w:type="dxa"/>
          </w:tcPr>
          <w:p w14:paraId="080FCAE7"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الوزن %</w:t>
            </w:r>
          </w:p>
        </w:tc>
        <w:tc>
          <w:tcPr>
            <w:tcW w:w="800" w:type="dxa"/>
          </w:tcPr>
          <w:p w14:paraId="60E7B5F1"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الانحراف</w:t>
            </w:r>
          </w:p>
        </w:tc>
        <w:tc>
          <w:tcPr>
            <w:tcW w:w="720" w:type="dxa"/>
          </w:tcPr>
          <w:p w14:paraId="343BB6F8"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المتوسط</w:t>
            </w:r>
          </w:p>
        </w:tc>
        <w:tc>
          <w:tcPr>
            <w:tcW w:w="3460" w:type="dxa"/>
          </w:tcPr>
          <w:p w14:paraId="71E70874"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العبارة</w:t>
            </w:r>
          </w:p>
        </w:tc>
        <w:tc>
          <w:tcPr>
            <w:tcW w:w="480" w:type="dxa"/>
          </w:tcPr>
          <w:p w14:paraId="473C4B77"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الرتبة</w:t>
            </w:r>
          </w:p>
        </w:tc>
      </w:tr>
      <w:tr w:rsidR="001A48FB" w:rsidRPr="001A48FB" w14:paraId="57A56BA9"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6CDBD811"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0.720</w:t>
            </w:r>
          </w:p>
        </w:tc>
        <w:tc>
          <w:tcPr>
            <w:tcW w:w="1280" w:type="dxa"/>
          </w:tcPr>
          <w:p w14:paraId="48FCF64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2B81674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89.2</w:t>
            </w:r>
          </w:p>
        </w:tc>
        <w:tc>
          <w:tcPr>
            <w:tcW w:w="800" w:type="dxa"/>
          </w:tcPr>
          <w:p w14:paraId="1E64B67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0.867</w:t>
            </w:r>
          </w:p>
        </w:tc>
        <w:tc>
          <w:tcPr>
            <w:tcW w:w="720" w:type="dxa"/>
          </w:tcPr>
          <w:p w14:paraId="18B89D4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4.459</w:t>
            </w:r>
          </w:p>
        </w:tc>
        <w:tc>
          <w:tcPr>
            <w:tcW w:w="3460" w:type="dxa"/>
          </w:tcPr>
          <w:p w14:paraId="7D760FB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تتوافر مصادر مياه كافية للمزارع.</w:t>
            </w:r>
          </w:p>
        </w:tc>
        <w:tc>
          <w:tcPr>
            <w:tcW w:w="480" w:type="dxa"/>
          </w:tcPr>
          <w:p w14:paraId="3545F3C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w:t>
            </w:r>
          </w:p>
        </w:tc>
      </w:tr>
      <w:tr w:rsidR="001A48FB" w:rsidRPr="001A48FB" w14:paraId="1FECD121"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00201AD9"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0.815</w:t>
            </w:r>
          </w:p>
        </w:tc>
        <w:tc>
          <w:tcPr>
            <w:tcW w:w="1280" w:type="dxa"/>
          </w:tcPr>
          <w:p w14:paraId="6AB2B23F"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w:t>
            </w:r>
          </w:p>
        </w:tc>
        <w:tc>
          <w:tcPr>
            <w:tcW w:w="680" w:type="dxa"/>
          </w:tcPr>
          <w:p w14:paraId="646D1CA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81.9</w:t>
            </w:r>
          </w:p>
        </w:tc>
        <w:tc>
          <w:tcPr>
            <w:tcW w:w="800" w:type="dxa"/>
          </w:tcPr>
          <w:p w14:paraId="48F17EB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1.161</w:t>
            </w:r>
          </w:p>
        </w:tc>
        <w:tc>
          <w:tcPr>
            <w:tcW w:w="720" w:type="dxa"/>
          </w:tcPr>
          <w:p w14:paraId="739663C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4.094</w:t>
            </w:r>
          </w:p>
        </w:tc>
        <w:tc>
          <w:tcPr>
            <w:tcW w:w="3460" w:type="dxa"/>
          </w:tcPr>
          <w:p w14:paraId="6B7FBA5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الخدمات الأساسية تدعم النشاط الزراعي.</w:t>
            </w:r>
          </w:p>
        </w:tc>
        <w:tc>
          <w:tcPr>
            <w:tcW w:w="480" w:type="dxa"/>
          </w:tcPr>
          <w:p w14:paraId="1E1B7F3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w:t>
            </w:r>
          </w:p>
        </w:tc>
      </w:tr>
      <w:tr w:rsidR="001A48FB" w:rsidRPr="001A48FB" w14:paraId="1C2FA0F1"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5B1F9888" w14:textId="77777777" w:rsidR="001A48FB" w:rsidRPr="006F5BC4" w:rsidRDefault="001A48FB" w:rsidP="007E2818">
            <w:pPr>
              <w:ind w:firstLine="0"/>
              <w:jc w:val="center"/>
              <w:rPr>
                <w:rFonts w:ascii="ATraditional Arabic" w:hAnsi="ATraditional Arabic"/>
                <w:b w:val="0"/>
                <w:bCs w:val="0"/>
                <w:szCs w:val="32"/>
              </w:rPr>
            </w:pPr>
            <w:r w:rsidRPr="006F5BC4">
              <w:rPr>
                <w:rFonts w:ascii="ATraditional Arabic" w:hAnsi="ATraditional Arabic"/>
                <w:b w:val="0"/>
                <w:szCs w:val="32"/>
                <w:rtl/>
              </w:rPr>
              <w:lastRenderedPageBreak/>
              <w:t>0.699</w:t>
            </w:r>
          </w:p>
        </w:tc>
        <w:tc>
          <w:tcPr>
            <w:tcW w:w="1280" w:type="dxa"/>
          </w:tcPr>
          <w:p w14:paraId="662B866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w:t>
            </w:r>
          </w:p>
        </w:tc>
        <w:tc>
          <w:tcPr>
            <w:tcW w:w="680" w:type="dxa"/>
          </w:tcPr>
          <w:p w14:paraId="2ED0E87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81.4</w:t>
            </w:r>
          </w:p>
        </w:tc>
        <w:tc>
          <w:tcPr>
            <w:tcW w:w="800" w:type="dxa"/>
          </w:tcPr>
          <w:p w14:paraId="1F72705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1.193</w:t>
            </w:r>
          </w:p>
        </w:tc>
        <w:tc>
          <w:tcPr>
            <w:tcW w:w="720" w:type="dxa"/>
          </w:tcPr>
          <w:p w14:paraId="044CE7B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4.071</w:t>
            </w:r>
          </w:p>
        </w:tc>
        <w:tc>
          <w:tcPr>
            <w:tcW w:w="3460" w:type="dxa"/>
          </w:tcPr>
          <w:p w14:paraId="15631C9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توجد شبكة طرق مناسبة تربط المزارعين بأماكن التسويق.</w:t>
            </w:r>
          </w:p>
        </w:tc>
        <w:tc>
          <w:tcPr>
            <w:tcW w:w="480" w:type="dxa"/>
          </w:tcPr>
          <w:p w14:paraId="164CD26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w:t>
            </w:r>
          </w:p>
        </w:tc>
      </w:tr>
      <w:tr w:rsidR="001A48FB" w:rsidRPr="001A48FB" w14:paraId="0F3A12C2"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6A3DFEE3"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0.832</w:t>
            </w:r>
          </w:p>
        </w:tc>
        <w:tc>
          <w:tcPr>
            <w:tcW w:w="1280" w:type="dxa"/>
          </w:tcPr>
          <w:p w14:paraId="6768334A"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w:t>
            </w:r>
          </w:p>
        </w:tc>
        <w:tc>
          <w:tcPr>
            <w:tcW w:w="680" w:type="dxa"/>
          </w:tcPr>
          <w:p w14:paraId="23847C2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80.5</w:t>
            </w:r>
          </w:p>
        </w:tc>
        <w:tc>
          <w:tcPr>
            <w:tcW w:w="800" w:type="dxa"/>
          </w:tcPr>
          <w:p w14:paraId="2C9B5E4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1.205</w:t>
            </w:r>
          </w:p>
        </w:tc>
        <w:tc>
          <w:tcPr>
            <w:tcW w:w="720" w:type="dxa"/>
          </w:tcPr>
          <w:p w14:paraId="5F7B89A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4.024</w:t>
            </w:r>
          </w:p>
        </w:tc>
        <w:tc>
          <w:tcPr>
            <w:tcW w:w="3460" w:type="dxa"/>
          </w:tcPr>
          <w:p w14:paraId="215D962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 تشجع إقامة المشاريع.</w:t>
            </w:r>
          </w:p>
        </w:tc>
        <w:tc>
          <w:tcPr>
            <w:tcW w:w="480" w:type="dxa"/>
          </w:tcPr>
          <w:p w14:paraId="1E571E8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w:t>
            </w:r>
          </w:p>
        </w:tc>
      </w:tr>
      <w:tr w:rsidR="001A48FB" w:rsidRPr="001A48FB" w14:paraId="157001A0"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41EE526D"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0.712</w:t>
            </w:r>
          </w:p>
        </w:tc>
        <w:tc>
          <w:tcPr>
            <w:tcW w:w="1280" w:type="dxa"/>
          </w:tcPr>
          <w:p w14:paraId="6EDCF10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w:t>
            </w:r>
          </w:p>
        </w:tc>
        <w:tc>
          <w:tcPr>
            <w:tcW w:w="680" w:type="dxa"/>
          </w:tcPr>
          <w:p w14:paraId="2D181DD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77.6</w:t>
            </w:r>
          </w:p>
        </w:tc>
        <w:tc>
          <w:tcPr>
            <w:tcW w:w="800" w:type="dxa"/>
          </w:tcPr>
          <w:p w14:paraId="113DC23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1.257</w:t>
            </w:r>
          </w:p>
        </w:tc>
        <w:tc>
          <w:tcPr>
            <w:tcW w:w="720" w:type="dxa"/>
          </w:tcPr>
          <w:p w14:paraId="095043D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3.882</w:t>
            </w:r>
          </w:p>
        </w:tc>
        <w:tc>
          <w:tcPr>
            <w:tcW w:w="3460" w:type="dxa"/>
          </w:tcPr>
          <w:p w14:paraId="67469D9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الخدمات الحكومية والإرشادية تدعم المستثمرين.</w:t>
            </w:r>
          </w:p>
        </w:tc>
        <w:tc>
          <w:tcPr>
            <w:tcW w:w="480" w:type="dxa"/>
          </w:tcPr>
          <w:p w14:paraId="1B187C9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5</w:t>
            </w:r>
          </w:p>
        </w:tc>
      </w:tr>
    </w:tbl>
    <w:p w14:paraId="5B720BEB" w14:textId="77777777" w:rsidR="00E40184" w:rsidRPr="005746D2" w:rsidRDefault="00E40184" w:rsidP="006F5BC4">
      <w:pPr>
        <w:pStyle w:val="3"/>
      </w:pPr>
      <w:r w:rsidRPr="005746D2">
        <w:rPr>
          <w:rtl/>
        </w:rPr>
        <w:t>مناقشة النتائج</w:t>
      </w:r>
    </w:p>
    <w:p w14:paraId="414029C3" w14:textId="02369B1C" w:rsidR="00E40184" w:rsidRPr="00FF21AD" w:rsidRDefault="00E6732D" w:rsidP="00E40184">
      <w:r w:rsidRPr="00FF21AD">
        <w:rPr>
          <w:szCs w:val="32"/>
          <w:rtl/>
        </w:rPr>
        <w:t>يمكن تفسير هذه النتيجة بأن توافر الموارد الطبيعية وحده لا يكفي لتحقيق تنمية زراعية مستدامة، إذ تعتمد كفاءة الاستثمار الزراعي أيضًا على مستوى البنية التحتية الداعمة، مثل الطرق، والخدمات، وشبكات المرافق، وسهولة الوصول إلى مواقع الإنتاج. وعليه، فإن حصول هذا المحور على أقل متوسط بين محاور الدراسة لا يعني ضعف البنية التحتية، وإنما يشير إلى أنها تمثل الجانب الأقل قوة مقارنة ببقية عناصر البيئة الاستثمارية في الوادي الأخضر</w:t>
      </w:r>
      <w:r w:rsidRPr="00FF21AD">
        <w:rPr>
          <w:szCs w:val="32"/>
        </w:rPr>
        <w:t>.</w:t>
      </w:r>
    </w:p>
    <w:p w14:paraId="558EED30" w14:textId="04160E50" w:rsidR="00E40184" w:rsidRPr="00020B72" w:rsidRDefault="00E6732D" w:rsidP="00E40184">
      <w:r w:rsidRPr="00020B72">
        <w:rPr>
          <w:szCs w:val="32"/>
          <w:rtl/>
        </w:rPr>
        <w:t>وتنسجم هذه النتيجة مع الأدبيات التي تؤكد أن تحسين البنية التحتية يعد من أهم العوامل المؤثرة في زيادة جاذبية المناطق للاستثمار الزراعي، حيث يسهم في خفض تكاليف الإنتاج والنقل والتسويق، ويرفع من كفاءة استغلال الموارد الطبيعية المتاحة. كما تتفق مع عدد من الدراسات السابقة التي أوضحت أن تطوير البنية التحتية يمثل أحد المتطلبات الرئيسة لتعزيز الاستثمار الزراعي وتحقيق التنمية الريفية المستدامة</w:t>
      </w:r>
      <w:r w:rsidRPr="00020B72">
        <w:rPr>
          <w:szCs w:val="32"/>
        </w:rPr>
        <w:t>.</w:t>
      </w:r>
    </w:p>
    <w:p w14:paraId="672E31FD" w14:textId="4EDE39BF" w:rsidR="00E40184" w:rsidRPr="00FF21AD" w:rsidRDefault="00E6732D" w:rsidP="00E40184">
      <w:r w:rsidRPr="00FF21AD">
        <w:rPr>
          <w:szCs w:val="32"/>
          <w:rtl/>
        </w:rPr>
        <w:t>ومن المهم الإشارة إلى أن استمرار مستوى الموافقة المرتفع نسبيًا يدل على أن أفراد العينة لا ينظرون إلى البنية التحتية باعتبارها عائقًا رئيسًا، وإنما يرون أنها تحتاج إلى مزيد من التطوير حتى تتناسب مع الإمكانات الزراعية الكبيرة التي تتمتع بها المنطقة</w:t>
      </w:r>
      <w:r w:rsidRPr="00FF21AD">
        <w:rPr>
          <w:szCs w:val="32"/>
        </w:rPr>
        <w:t>.</w:t>
      </w:r>
    </w:p>
    <w:p w14:paraId="724091CC" w14:textId="77777777" w:rsidR="00E40184" w:rsidRPr="005746D2" w:rsidRDefault="00E40184" w:rsidP="006F5BC4">
      <w:pPr>
        <w:pStyle w:val="3"/>
      </w:pPr>
      <w:r w:rsidRPr="005746D2">
        <w:rPr>
          <w:rtl/>
        </w:rPr>
        <w:t>الإجابة عن السؤال الثاني</w:t>
      </w:r>
    </w:p>
    <w:p w14:paraId="3226259D" w14:textId="62367B36" w:rsidR="00E40184" w:rsidRPr="00FF21AD" w:rsidRDefault="00E6732D" w:rsidP="00E40184">
      <w:r w:rsidRPr="00FF21AD">
        <w:rPr>
          <w:szCs w:val="32"/>
          <w:rtl/>
        </w:rPr>
        <w:t xml:space="preserve">في ضوء النتائج السابقة، يمكن الإجابة عن السؤال الثاني بأن </w:t>
      </w:r>
      <w:r w:rsidRPr="00FF21AD">
        <w:rPr>
          <w:b/>
          <w:bCs/>
          <w:szCs w:val="32"/>
          <w:rtl/>
        </w:rPr>
        <w:t>البنية التحتية الزراعية في الوادي الأخضر متوافرة بدرجة جيدة من وجهة نظر أفراد عينة الدراسة، إلا أنها تمثل الجانب الأقل تقييمًا مقارنة ببقية محاور الدراسة</w:t>
      </w:r>
      <w:r w:rsidRPr="00FF21AD">
        <w:rPr>
          <w:szCs w:val="32"/>
          <w:rtl/>
        </w:rPr>
        <w:t xml:space="preserve">، الأمر الذي يشير إلى أهمية الاستمرار في تطوير عناصر </w:t>
      </w:r>
      <w:r w:rsidRPr="00FF21AD">
        <w:rPr>
          <w:szCs w:val="32"/>
          <w:rtl/>
        </w:rPr>
        <w:lastRenderedPageBreak/>
        <w:t>البنية التحتية بما يعزز من قدرة المنطقة على استقطاب الاستثمارات الزراعية وتحقيق الاستفادة القصوى من مواردها الطبيعية</w:t>
      </w:r>
      <w:r w:rsidRPr="00FF21AD">
        <w:rPr>
          <w:szCs w:val="32"/>
        </w:rPr>
        <w:t xml:space="preserve">. </w:t>
      </w:r>
    </w:p>
    <w:p w14:paraId="7C7DBE17" w14:textId="08AE327D" w:rsidR="00E40184" w:rsidRPr="00534EF9" w:rsidRDefault="00E40184" w:rsidP="00002FA8">
      <w:pPr>
        <w:pStyle w:val="2"/>
      </w:pPr>
      <w:bookmarkStart w:id="33" w:name="_Toc236696025"/>
      <w:r w:rsidRPr="00534EF9">
        <w:rPr>
          <w:rtl/>
        </w:rPr>
        <w:t>4-</w:t>
      </w:r>
      <w:r w:rsidR="009B7BFC" w:rsidRPr="00534EF9">
        <w:rPr>
          <w:rFonts w:hint="cs"/>
          <w:rtl/>
        </w:rPr>
        <w:t>4</w:t>
      </w:r>
      <w:r w:rsidR="009B7BFC" w:rsidRPr="00534EF9">
        <w:rPr>
          <w:rFonts w:ascii="Cambria" w:hAnsi="Cambria" w:cs="Times New Roman" w:hint="cs"/>
          <w:rtl/>
        </w:rPr>
        <w:t xml:space="preserve"> </w:t>
      </w:r>
      <w:r w:rsidR="009B7BFC" w:rsidRPr="00534EF9">
        <w:rPr>
          <w:rFonts w:hint="cs"/>
          <w:rtl/>
        </w:rPr>
        <w:t>الإجابة</w:t>
      </w:r>
      <w:r w:rsidRPr="00534EF9">
        <w:rPr>
          <w:rtl/>
        </w:rPr>
        <w:t xml:space="preserve"> </w:t>
      </w:r>
      <w:r w:rsidRPr="00534EF9">
        <w:rPr>
          <w:rFonts w:hint="cs"/>
          <w:rtl/>
        </w:rPr>
        <w:t>عن</w:t>
      </w:r>
      <w:r w:rsidRPr="00534EF9">
        <w:rPr>
          <w:rtl/>
        </w:rPr>
        <w:t xml:space="preserve"> </w:t>
      </w:r>
      <w:r w:rsidRPr="00534EF9">
        <w:rPr>
          <w:rFonts w:hint="cs"/>
          <w:rtl/>
        </w:rPr>
        <w:t>السؤال</w:t>
      </w:r>
      <w:r w:rsidRPr="00534EF9">
        <w:rPr>
          <w:rtl/>
        </w:rPr>
        <w:t xml:space="preserve"> </w:t>
      </w:r>
      <w:r w:rsidRPr="00534EF9">
        <w:rPr>
          <w:rFonts w:hint="cs"/>
          <w:rtl/>
        </w:rPr>
        <w:t>الثالث</w:t>
      </w:r>
      <w:r w:rsidRPr="00534EF9">
        <w:rPr>
          <w:rtl/>
        </w:rPr>
        <w:t xml:space="preserve"> </w:t>
      </w:r>
      <w:r w:rsidRPr="00534EF9">
        <w:rPr>
          <w:rFonts w:hint="cs"/>
          <w:rtl/>
        </w:rPr>
        <w:t>للدراسة</w:t>
      </w:r>
      <w:bookmarkEnd w:id="33"/>
    </w:p>
    <w:p w14:paraId="7EF2722F" w14:textId="77777777" w:rsidR="00E40184" w:rsidRPr="005746D2" w:rsidRDefault="00E40184" w:rsidP="006F5BC4">
      <w:pPr>
        <w:pStyle w:val="3"/>
      </w:pPr>
      <w:r w:rsidRPr="005746D2">
        <w:rPr>
          <w:rtl/>
        </w:rPr>
        <w:t>نص السؤال الثالث</w:t>
      </w:r>
    </w:p>
    <w:p w14:paraId="4656C69E" w14:textId="77777777" w:rsidR="00FF21AD" w:rsidRPr="00FF21AD" w:rsidRDefault="00FF21AD" w:rsidP="00E40184">
      <w:pPr>
        <w:rPr>
          <w:szCs w:val="32"/>
        </w:rPr>
      </w:pPr>
      <w:r w:rsidRPr="00FF21AD">
        <w:rPr>
          <w:b/>
          <w:bCs/>
          <w:szCs w:val="32"/>
          <w:rtl/>
        </w:rPr>
        <w:t>ما أبرز الفرص الاستثمارية الزراعية المتاحة في الوادي الأخضر جنوب مدينة تبوك من وجهة نظر أفراد عينة الدراسة؟</w:t>
      </w:r>
    </w:p>
    <w:p w14:paraId="258C5F43" w14:textId="3F150122" w:rsidR="00E40184" w:rsidRPr="006F5BC4" w:rsidRDefault="00E6732D" w:rsidP="00E40184">
      <w:r w:rsidRPr="00FF21AD">
        <w:rPr>
          <w:szCs w:val="32"/>
          <w:rtl/>
        </w:rPr>
        <w:t xml:space="preserve">للإجابة عن هذا السؤال تم تحليل المتوسطات الحسابية والانحرافات المعيارية لفقرات محور </w:t>
      </w:r>
      <w:r w:rsidRPr="00FF21AD">
        <w:rPr>
          <w:b/>
          <w:bCs/>
          <w:szCs w:val="32"/>
          <w:rtl/>
        </w:rPr>
        <w:t>الفرص الاستثمارية الزراعية</w:t>
      </w:r>
      <w:r w:rsidRPr="00FF21AD">
        <w:rPr>
          <w:szCs w:val="32"/>
          <w:rtl/>
        </w:rPr>
        <w:t>، بهدف التعرف على مستوى توافر الفرص الاستثمارية في منطقة الدراسة من وجهة نظر المشاركين</w:t>
      </w:r>
      <w:r w:rsidRPr="00FF21AD">
        <w:rPr>
          <w:szCs w:val="32"/>
        </w:rPr>
        <w:t>.</w:t>
      </w:r>
    </w:p>
    <w:p w14:paraId="152F60D0" w14:textId="77777777" w:rsidR="00E40184" w:rsidRPr="006F5BC4" w:rsidRDefault="00E40184" w:rsidP="006F5BC4">
      <w:pPr>
        <w:pStyle w:val="3"/>
      </w:pPr>
      <w:r w:rsidRPr="006F5BC4">
        <w:rPr>
          <w:rtl/>
        </w:rPr>
        <w:t>النتائج العامة للمحور</w:t>
      </w:r>
    </w:p>
    <w:p w14:paraId="55A1CC60" w14:textId="408B5226" w:rsidR="00E40184" w:rsidRPr="006F5BC4" w:rsidRDefault="00E6732D" w:rsidP="00E40184">
      <w:r w:rsidRPr="006F5BC4">
        <w:rPr>
          <w:szCs w:val="32"/>
          <w:rtl/>
        </w:rPr>
        <w:t xml:space="preserve">أظهرت نتائج التحليل الإحصائي أن محور </w:t>
      </w:r>
      <w:r w:rsidRPr="006F5BC4">
        <w:rPr>
          <w:b/>
          <w:bCs/>
          <w:szCs w:val="32"/>
          <w:rtl/>
        </w:rPr>
        <w:t>الفرص الاستثمارية الزراعية</w:t>
      </w:r>
      <w:r w:rsidRPr="006F5BC4">
        <w:rPr>
          <w:szCs w:val="32"/>
          <w:rtl/>
        </w:rPr>
        <w:t xml:space="preserve"> حقق متوسطًا حسابيًا بلغ </w:t>
      </w:r>
      <w:r w:rsidRPr="006F5BC4">
        <w:rPr>
          <w:b/>
          <w:bCs/>
          <w:szCs w:val="32"/>
        </w:rPr>
        <w:t>(4.506)</w:t>
      </w:r>
      <w:r w:rsidRPr="006F5BC4">
        <w:rPr>
          <w:szCs w:val="32"/>
          <w:rtl/>
        </w:rPr>
        <w:t xml:space="preserve">، وهو متوسط يقع ضمن مستوى </w:t>
      </w:r>
      <w:r w:rsidR="006F5BC4">
        <w:rPr>
          <w:rFonts w:hint="cs"/>
          <w:b/>
          <w:bCs/>
          <w:szCs w:val="32"/>
          <w:rtl/>
        </w:rPr>
        <w:t>(</w:t>
      </w:r>
      <w:r w:rsidRPr="006F5BC4">
        <w:rPr>
          <w:b/>
          <w:bCs/>
          <w:szCs w:val="32"/>
          <w:rtl/>
        </w:rPr>
        <w:t>مرتفعة جدًا</w:t>
      </w:r>
      <w:r w:rsidR="006F5BC4">
        <w:rPr>
          <w:rFonts w:hint="cs"/>
          <w:b/>
          <w:bCs/>
          <w:szCs w:val="32"/>
          <w:rtl/>
        </w:rPr>
        <w:t>)</w:t>
      </w:r>
      <w:r w:rsidRPr="006F5BC4">
        <w:rPr>
          <w:szCs w:val="32"/>
          <w:rtl/>
        </w:rPr>
        <w:t>، مما يدل على وجود اتفاق مرتفع بين أفراد العينة على توافر فرص استثمارية واعدة في الوادي الأخضر جنوب مدينة تبوك. كما جاء هذا المحور ضمن أعلى محاور الدراسة من حيث المتوسط الحسابي</w:t>
      </w:r>
      <w:r w:rsidRPr="006F5BC4">
        <w:rPr>
          <w:szCs w:val="32"/>
        </w:rPr>
        <w:t xml:space="preserve">. </w:t>
      </w:r>
    </w:p>
    <w:p w14:paraId="4C298D91" w14:textId="77777777" w:rsidR="008D52E7" w:rsidRPr="006F5BC4" w:rsidRDefault="008D52E7" w:rsidP="006F5BC4">
      <w:pPr>
        <w:pStyle w:val="3"/>
        <w:rPr>
          <w:rtl/>
        </w:rPr>
      </w:pPr>
      <w:r w:rsidRPr="006F5BC4">
        <w:rPr>
          <w:rtl/>
        </w:rPr>
        <w:t>تحليل فقرات المحور</w:t>
      </w:r>
    </w:p>
    <w:p w14:paraId="31A2614E" w14:textId="16F18FE2" w:rsidR="00FF21AD" w:rsidRPr="00FF21AD" w:rsidRDefault="00FF21AD" w:rsidP="00E40184">
      <w:pPr>
        <w:jc w:val="both"/>
        <w:rPr>
          <w:rFonts w:ascii="ATraditional Arabic" w:hAnsi="ATraditional Arabic"/>
          <w:color w:val="000000"/>
          <w:szCs w:val="32"/>
          <w:rtl/>
        </w:rPr>
      </w:pPr>
      <w:r w:rsidRPr="00FF21AD">
        <w:rPr>
          <w:rFonts w:ascii="ATraditional Arabic" w:hAnsi="ATraditional Arabic"/>
          <w:color w:val="000000"/>
          <w:szCs w:val="32"/>
          <w:rtl/>
        </w:rPr>
        <w:t>ويوضح جدول (4-3) المتوسطات الحسابية والانحرافات المعيارية لعبارات هذا المحور مرتبة تنازليًا.</w:t>
      </w:r>
    </w:p>
    <w:p w14:paraId="4F4D6D78" w14:textId="77777777" w:rsidR="00AC2CEF" w:rsidRPr="00002FA8" w:rsidRDefault="00AC2CEF" w:rsidP="00002FA8">
      <w:pPr>
        <w:pStyle w:val="afa"/>
        <w:spacing w:before="120" w:after="120"/>
        <w:ind w:firstLine="0"/>
        <w:jc w:val="center"/>
        <w:rPr>
          <w:color w:val="1F5C3A"/>
          <w:sz w:val="28"/>
          <w:rtl/>
        </w:rPr>
      </w:pPr>
      <w:bookmarkStart w:id="34" w:name="_Toc236426406"/>
      <w:r w:rsidRPr="00002FA8">
        <w:rPr>
          <w:color w:val="1F5C3A"/>
          <w:sz w:val="28"/>
          <w:rtl/>
        </w:rPr>
        <w:t>جدول (4-3): المتوسطات الحسابية والانحرافات المعيارية لعبارات محور الفرص الاستثمارية الزراعية مرتبة تنازليًا</w:t>
      </w:r>
      <w:bookmarkEnd w:id="34"/>
    </w:p>
    <w:tbl>
      <w:tblPr>
        <w:tblStyle w:val="4-1"/>
        <w:tblW w:w="0" w:type="auto"/>
        <w:jc w:val="center"/>
        <w:tblLook w:val="04A0" w:firstRow="1" w:lastRow="0" w:firstColumn="1" w:lastColumn="0" w:noHBand="0" w:noVBand="1"/>
      </w:tblPr>
      <w:tblGrid>
        <w:gridCol w:w="964"/>
        <w:gridCol w:w="1194"/>
        <w:gridCol w:w="760"/>
        <w:gridCol w:w="1068"/>
        <w:gridCol w:w="1031"/>
        <w:gridCol w:w="2729"/>
        <w:gridCol w:w="748"/>
      </w:tblGrid>
      <w:tr w:rsidR="001A48FB" w:rsidRPr="001A48FB" w14:paraId="1FED5B1A"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00" w:type="dxa"/>
          </w:tcPr>
          <w:p w14:paraId="25942FAC" w14:textId="77777777" w:rsidR="001A48FB" w:rsidRPr="006F5BC4" w:rsidRDefault="001A48FB" w:rsidP="007E2818">
            <w:pPr>
              <w:ind w:firstLine="0"/>
              <w:jc w:val="center"/>
              <w:rPr>
                <w:rFonts w:ascii="ATraditional Arabic" w:hAnsi="ATraditional Arabic"/>
                <w:bCs w:val="0"/>
                <w:color w:val="auto"/>
                <w:szCs w:val="32"/>
              </w:rPr>
            </w:pPr>
            <w:r w:rsidRPr="006F5BC4">
              <w:rPr>
                <w:rFonts w:ascii="ATraditional Arabic" w:hAnsi="ATraditional Arabic"/>
                <w:color w:val="auto"/>
                <w:szCs w:val="32"/>
                <w:rtl/>
              </w:rPr>
              <w:t>الارتباط المصحح</w:t>
            </w:r>
          </w:p>
        </w:tc>
        <w:tc>
          <w:tcPr>
            <w:tcW w:w="1280" w:type="dxa"/>
          </w:tcPr>
          <w:p w14:paraId="40F58F48"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درجة الموافقة</w:t>
            </w:r>
          </w:p>
        </w:tc>
        <w:tc>
          <w:tcPr>
            <w:tcW w:w="680" w:type="dxa"/>
          </w:tcPr>
          <w:p w14:paraId="2786A708"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الوزن %</w:t>
            </w:r>
          </w:p>
        </w:tc>
        <w:tc>
          <w:tcPr>
            <w:tcW w:w="800" w:type="dxa"/>
          </w:tcPr>
          <w:p w14:paraId="73C2AAA1"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الانحراف</w:t>
            </w:r>
          </w:p>
        </w:tc>
        <w:tc>
          <w:tcPr>
            <w:tcW w:w="720" w:type="dxa"/>
          </w:tcPr>
          <w:p w14:paraId="0E18E2B2"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المتوسط</w:t>
            </w:r>
          </w:p>
        </w:tc>
        <w:tc>
          <w:tcPr>
            <w:tcW w:w="3460" w:type="dxa"/>
          </w:tcPr>
          <w:p w14:paraId="6BBD720C"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العبارة</w:t>
            </w:r>
          </w:p>
        </w:tc>
        <w:tc>
          <w:tcPr>
            <w:tcW w:w="480" w:type="dxa"/>
          </w:tcPr>
          <w:p w14:paraId="5DCD16B7"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الرتبة</w:t>
            </w:r>
          </w:p>
        </w:tc>
      </w:tr>
      <w:tr w:rsidR="001A48FB" w:rsidRPr="001A48FB" w14:paraId="19211172"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6FCCA825"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0.702</w:t>
            </w:r>
          </w:p>
        </w:tc>
        <w:tc>
          <w:tcPr>
            <w:tcW w:w="1280" w:type="dxa"/>
          </w:tcPr>
          <w:p w14:paraId="195B7A0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6564DEE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92.9</w:t>
            </w:r>
          </w:p>
        </w:tc>
        <w:tc>
          <w:tcPr>
            <w:tcW w:w="800" w:type="dxa"/>
          </w:tcPr>
          <w:p w14:paraId="69C8B3B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0.649</w:t>
            </w:r>
          </w:p>
        </w:tc>
        <w:tc>
          <w:tcPr>
            <w:tcW w:w="720" w:type="dxa"/>
          </w:tcPr>
          <w:p w14:paraId="53A24A5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4.647</w:t>
            </w:r>
          </w:p>
        </w:tc>
        <w:tc>
          <w:tcPr>
            <w:tcW w:w="3460" w:type="dxa"/>
          </w:tcPr>
          <w:p w14:paraId="140BD36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يمكن استثمار الموارد الزراعية في مشاريع مبتكرة مثل: نزل ريفية، مقاهي، مطاعم، فعاليات.</w:t>
            </w:r>
          </w:p>
        </w:tc>
        <w:tc>
          <w:tcPr>
            <w:tcW w:w="480" w:type="dxa"/>
          </w:tcPr>
          <w:p w14:paraId="24BA462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w:t>
            </w:r>
          </w:p>
        </w:tc>
      </w:tr>
      <w:tr w:rsidR="001A48FB" w:rsidRPr="001A48FB" w14:paraId="3FD72DCC"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24A6F165"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0.854</w:t>
            </w:r>
          </w:p>
        </w:tc>
        <w:tc>
          <w:tcPr>
            <w:tcW w:w="1280" w:type="dxa"/>
          </w:tcPr>
          <w:p w14:paraId="3387854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71101F7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92.0</w:t>
            </w:r>
          </w:p>
        </w:tc>
        <w:tc>
          <w:tcPr>
            <w:tcW w:w="800" w:type="dxa"/>
          </w:tcPr>
          <w:p w14:paraId="12935CE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0.676</w:t>
            </w:r>
          </w:p>
        </w:tc>
        <w:tc>
          <w:tcPr>
            <w:tcW w:w="720" w:type="dxa"/>
          </w:tcPr>
          <w:p w14:paraId="3A5F4FB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4.600</w:t>
            </w:r>
          </w:p>
        </w:tc>
        <w:tc>
          <w:tcPr>
            <w:tcW w:w="3460" w:type="dxa"/>
          </w:tcPr>
          <w:p w14:paraId="75815AB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يسهم التنوع الزراعي في تنوع الفرص الاستثمارية.</w:t>
            </w:r>
          </w:p>
        </w:tc>
        <w:tc>
          <w:tcPr>
            <w:tcW w:w="480" w:type="dxa"/>
          </w:tcPr>
          <w:p w14:paraId="7E81423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w:t>
            </w:r>
          </w:p>
        </w:tc>
      </w:tr>
      <w:tr w:rsidR="001A48FB" w:rsidRPr="001A48FB" w14:paraId="53BCA36D"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3D04CCE4"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lastRenderedPageBreak/>
              <w:t>0.762</w:t>
            </w:r>
          </w:p>
        </w:tc>
        <w:tc>
          <w:tcPr>
            <w:tcW w:w="1280" w:type="dxa"/>
          </w:tcPr>
          <w:p w14:paraId="7C35223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1D6F6F1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89.9</w:t>
            </w:r>
          </w:p>
        </w:tc>
        <w:tc>
          <w:tcPr>
            <w:tcW w:w="800" w:type="dxa"/>
          </w:tcPr>
          <w:p w14:paraId="570521E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0.796</w:t>
            </w:r>
          </w:p>
        </w:tc>
        <w:tc>
          <w:tcPr>
            <w:tcW w:w="720" w:type="dxa"/>
          </w:tcPr>
          <w:p w14:paraId="7AF2EB1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4.494</w:t>
            </w:r>
          </w:p>
        </w:tc>
        <w:tc>
          <w:tcPr>
            <w:tcW w:w="3460" w:type="dxa"/>
          </w:tcPr>
          <w:p w14:paraId="5430DBF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يوفر الوادي الأخضر فرصًا مناسبة للاستثمار الزراعي.</w:t>
            </w:r>
          </w:p>
        </w:tc>
        <w:tc>
          <w:tcPr>
            <w:tcW w:w="480" w:type="dxa"/>
          </w:tcPr>
          <w:p w14:paraId="717294A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w:t>
            </w:r>
          </w:p>
        </w:tc>
      </w:tr>
      <w:tr w:rsidR="001A48FB" w:rsidRPr="001A48FB" w14:paraId="0BE3ED34"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06D67C9F"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0.853</w:t>
            </w:r>
          </w:p>
        </w:tc>
        <w:tc>
          <w:tcPr>
            <w:tcW w:w="1280" w:type="dxa"/>
          </w:tcPr>
          <w:p w14:paraId="6D77821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1CC61A7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89.6</w:t>
            </w:r>
          </w:p>
        </w:tc>
        <w:tc>
          <w:tcPr>
            <w:tcW w:w="800" w:type="dxa"/>
          </w:tcPr>
          <w:p w14:paraId="76F177E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0.766</w:t>
            </w:r>
          </w:p>
        </w:tc>
        <w:tc>
          <w:tcPr>
            <w:tcW w:w="720" w:type="dxa"/>
          </w:tcPr>
          <w:p w14:paraId="2890E53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4.482</w:t>
            </w:r>
          </w:p>
        </w:tc>
        <w:tc>
          <w:tcPr>
            <w:tcW w:w="3460" w:type="dxa"/>
          </w:tcPr>
          <w:p w14:paraId="59B6D0E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توجد فرص لتسويق المنتجات الزراعية.</w:t>
            </w:r>
          </w:p>
        </w:tc>
        <w:tc>
          <w:tcPr>
            <w:tcW w:w="480" w:type="dxa"/>
          </w:tcPr>
          <w:p w14:paraId="5578871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w:t>
            </w:r>
          </w:p>
        </w:tc>
      </w:tr>
      <w:tr w:rsidR="001A48FB" w:rsidRPr="001A48FB" w14:paraId="2BBA70BC"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420FA7ED"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0.732</w:t>
            </w:r>
          </w:p>
        </w:tc>
        <w:tc>
          <w:tcPr>
            <w:tcW w:w="1280" w:type="dxa"/>
          </w:tcPr>
          <w:p w14:paraId="6DAA063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2EBE358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86.1</w:t>
            </w:r>
          </w:p>
        </w:tc>
        <w:tc>
          <w:tcPr>
            <w:tcW w:w="800" w:type="dxa"/>
          </w:tcPr>
          <w:p w14:paraId="5217DD6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0.900</w:t>
            </w:r>
          </w:p>
        </w:tc>
        <w:tc>
          <w:tcPr>
            <w:tcW w:w="720" w:type="dxa"/>
          </w:tcPr>
          <w:p w14:paraId="789560B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4.306</w:t>
            </w:r>
          </w:p>
        </w:tc>
        <w:tc>
          <w:tcPr>
            <w:tcW w:w="3460" w:type="dxa"/>
          </w:tcPr>
          <w:p w14:paraId="15ACB52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توجد فرص لإنشاء مشاريع التصنيع الغذائي.</w:t>
            </w:r>
          </w:p>
        </w:tc>
        <w:tc>
          <w:tcPr>
            <w:tcW w:w="480" w:type="dxa"/>
          </w:tcPr>
          <w:p w14:paraId="1DADB30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5</w:t>
            </w:r>
          </w:p>
        </w:tc>
      </w:tr>
    </w:tbl>
    <w:p w14:paraId="27834E9D" w14:textId="77777777" w:rsidR="00E40184" w:rsidRPr="005746D2" w:rsidRDefault="00E40184" w:rsidP="006F5BC4">
      <w:pPr>
        <w:pStyle w:val="3"/>
      </w:pPr>
      <w:r w:rsidRPr="005746D2">
        <w:rPr>
          <w:rtl/>
        </w:rPr>
        <w:t>مناقشة النتائج</w:t>
      </w:r>
    </w:p>
    <w:p w14:paraId="736B97DA" w14:textId="49B66EFB" w:rsidR="00E40184" w:rsidRPr="00FD3F6C" w:rsidRDefault="00E6732D" w:rsidP="00E40184">
      <w:r w:rsidRPr="00FD3F6C">
        <w:rPr>
          <w:szCs w:val="32"/>
          <w:rtl/>
        </w:rPr>
        <w:t>تعكس هذه النتيجة إدراك أفراد العينة لامتلاك الوادي الأخضر فرصًا استثمارية يمكن أن تسهم في تنويع الأنشطة الاقتصادية وتعزيز القيمة المضافة للقطاع الزراعي. كما تشير إلى أن الإمكانات الطبيعية التي تتمتع بها المنطقة تمثل أساسًا يمكن البناء عليه لتطوير مشروعات استثمارية متنوعة، بما يتوافق مع التوجهات الحديثة في تنمية القطاع الزراعي</w:t>
      </w:r>
      <w:r w:rsidRPr="00FD3F6C">
        <w:rPr>
          <w:szCs w:val="32"/>
        </w:rPr>
        <w:t>.</w:t>
      </w:r>
    </w:p>
    <w:p w14:paraId="01AD7698" w14:textId="6EFA6A02" w:rsidR="00E40184" w:rsidRPr="00FD3F6C" w:rsidRDefault="00E6732D" w:rsidP="00E40184">
      <w:r w:rsidRPr="00FD3F6C">
        <w:rPr>
          <w:szCs w:val="32"/>
          <w:rtl/>
        </w:rPr>
        <w:t>وتتفق هذه النتيجة مع الإطار النظري للدراسة</w:t>
      </w:r>
      <w:r w:rsidR="00FD3F6C" w:rsidRPr="00FD3F6C">
        <w:rPr>
          <w:rFonts w:hint="cs"/>
          <w:szCs w:val="32"/>
          <w:rtl/>
        </w:rPr>
        <w:t>،</w:t>
      </w:r>
      <w:r w:rsidRPr="00FD3F6C">
        <w:rPr>
          <w:szCs w:val="32"/>
          <w:rtl/>
        </w:rPr>
        <w:t xml:space="preserve"> الذي أكد أن نجاح الاستثمار الزراعي يرتبط بوجود فرص اقتصادية حقيقية تستند إلى الموارد الطبيعية والطلب السوقي والقدرة على تحقيق عوائد مجزية. كما تنسجم مع نتائج الدراسات السابقة التي أشارت إلى أن المناطق ذات المقومات الزراعية المرتفعة تكون أكثر قدرة على جذب المستثمرين وتأسيس مشروعات ريادية تسهم في دعم الاقتصاد المحلي</w:t>
      </w:r>
      <w:r w:rsidRPr="00FD3F6C">
        <w:rPr>
          <w:szCs w:val="32"/>
        </w:rPr>
        <w:t>.</w:t>
      </w:r>
    </w:p>
    <w:p w14:paraId="76AB4403" w14:textId="664E7B6B" w:rsidR="00E40184" w:rsidRPr="00FD3F6C" w:rsidRDefault="00E6732D" w:rsidP="00E40184">
      <w:r w:rsidRPr="00FD3F6C">
        <w:rPr>
          <w:szCs w:val="32"/>
          <w:rtl/>
        </w:rPr>
        <w:t>ويلاحظ أن ارتفاع متوسط هذا المحور يعكس نظرة إيجابية لدى أفراد العينة تجاه مستقبل الاستثمار الزراعي في الوادي الأخضر، وهو ما يشير إلى وجود بيئة واعدة يمكن استثمارها بصورة أفضل عند معالجة الجوانب التي ما زالت بحاجة إلى تطوير، وفي مقدمتها البنية التحتية وبعض التحديات التنظيمية أو التشغيلية</w:t>
      </w:r>
      <w:r w:rsidRPr="00FD3F6C">
        <w:rPr>
          <w:szCs w:val="32"/>
        </w:rPr>
        <w:t>.</w:t>
      </w:r>
    </w:p>
    <w:p w14:paraId="235D1A09" w14:textId="77777777" w:rsidR="00E40184" w:rsidRPr="005746D2" w:rsidRDefault="00E40184" w:rsidP="006F5BC4">
      <w:pPr>
        <w:pStyle w:val="3"/>
      </w:pPr>
      <w:r w:rsidRPr="005746D2">
        <w:rPr>
          <w:rtl/>
        </w:rPr>
        <w:t>الإجابة عن السؤال الثالث</w:t>
      </w:r>
    </w:p>
    <w:p w14:paraId="45BC87E3" w14:textId="6FEBF776" w:rsidR="00E40184" w:rsidRPr="00FF21AD" w:rsidRDefault="00E6732D" w:rsidP="00E40184">
      <w:r w:rsidRPr="00FF21AD">
        <w:rPr>
          <w:szCs w:val="32"/>
          <w:rtl/>
        </w:rPr>
        <w:t xml:space="preserve">في ضوء النتائج السابقة، يمكن القول إن </w:t>
      </w:r>
      <w:r w:rsidRPr="00FF21AD">
        <w:rPr>
          <w:b/>
          <w:bCs/>
          <w:szCs w:val="32"/>
          <w:rtl/>
        </w:rPr>
        <w:t>الوادي الأخضر جنوب مدينة تبوك يتمتع بفرص استثمارية زراعية واعدة من وجهة نظر أفراد عينة الدراسة</w:t>
      </w:r>
      <w:r w:rsidRPr="00FF21AD">
        <w:rPr>
          <w:szCs w:val="32"/>
          <w:rtl/>
        </w:rPr>
        <w:t>، حيث جاء هذا المحور ضمن أعلى محاور الدراسة من حيث متوسطات الاستجابة، وهو ما يعكس قناعة المشاركين بإمكانات المنطقة وقدرتها على استقطاب الاستثمارات الزراعية وإيجاد مشروعات ريادية تسهم في تحقيق التنمية الاقتصادية المستدامة</w:t>
      </w:r>
      <w:r w:rsidRPr="00FF21AD">
        <w:rPr>
          <w:szCs w:val="32"/>
        </w:rPr>
        <w:t xml:space="preserve">. </w:t>
      </w:r>
    </w:p>
    <w:p w14:paraId="19768A81" w14:textId="7D9720F8" w:rsidR="00E40184" w:rsidRPr="00534EF9" w:rsidRDefault="008D52E7" w:rsidP="00002FA8">
      <w:pPr>
        <w:pStyle w:val="2"/>
      </w:pPr>
      <w:r>
        <w:rPr>
          <w:sz w:val="2"/>
          <w:szCs w:val="2"/>
        </w:rPr>
        <w:br w:type="page"/>
      </w:r>
      <w:bookmarkStart w:id="35" w:name="_Toc236696026"/>
      <w:r w:rsidR="00E40184" w:rsidRPr="00534EF9">
        <w:rPr>
          <w:rtl/>
        </w:rPr>
        <w:lastRenderedPageBreak/>
        <w:t>4-</w:t>
      </w:r>
      <w:r w:rsidR="00171BEE" w:rsidRPr="00534EF9">
        <w:rPr>
          <w:rFonts w:hint="cs"/>
          <w:rtl/>
        </w:rPr>
        <w:t>5</w:t>
      </w:r>
      <w:r w:rsidR="00171BEE" w:rsidRPr="00534EF9">
        <w:rPr>
          <w:rFonts w:ascii="Cambria" w:hAnsi="Cambria" w:cs="Times New Roman" w:hint="cs"/>
          <w:rtl/>
        </w:rPr>
        <w:t xml:space="preserve"> </w:t>
      </w:r>
      <w:r w:rsidR="00171BEE" w:rsidRPr="00534EF9">
        <w:rPr>
          <w:rFonts w:hint="cs"/>
          <w:rtl/>
        </w:rPr>
        <w:t>الإجابة</w:t>
      </w:r>
      <w:r w:rsidR="00E40184" w:rsidRPr="00534EF9">
        <w:rPr>
          <w:rtl/>
        </w:rPr>
        <w:t xml:space="preserve"> </w:t>
      </w:r>
      <w:r w:rsidR="00E40184" w:rsidRPr="00534EF9">
        <w:rPr>
          <w:rFonts w:hint="cs"/>
          <w:rtl/>
        </w:rPr>
        <w:t>عن</w:t>
      </w:r>
      <w:r w:rsidR="00E40184" w:rsidRPr="00534EF9">
        <w:rPr>
          <w:rtl/>
        </w:rPr>
        <w:t xml:space="preserve"> </w:t>
      </w:r>
      <w:r w:rsidR="00E40184" w:rsidRPr="00534EF9">
        <w:rPr>
          <w:rFonts w:hint="cs"/>
          <w:rtl/>
        </w:rPr>
        <w:t>السؤال</w:t>
      </w:r>
      <w:r w:rsidR="00E40184" w:rsidRPr="00534EF9">
        <w:rPr>
          <w:rtl/>
        </w:rPr>
        <w:t xml:space="preserve"> </w:t>
      </w:r>
      <w:r w:rsidR="00E40184" w:rsidRPr="00534EF9">
        <w:rPr>
          <w:rFonts w:hint="cs"/>
          <w:rtl/>
        </w:rPr>
        <w:t>الرابع</w:t>
      </w:r>
      <w:r w:rsidR="00E40184" w:rsidRPr="00534EF9">
        <w:rPr>
          <w:rtl/>
        </w:rPr>
        <w:t xml:space="preserve"> </w:t>
      </w:r>
      <w:r w:rsidR="00E40184" w:rsidRPr="00534EF9">
        <w:rPr>
          <w:rFonts w:hint="cs"/>
          <w:rtl/>
        </w:rPr>
        <w:t>للدراسة</w:t>
      </w:r>
      <w:bookmarkEnd w:id="35"/>
    </w:p>
    <w:p w14:paraId="73AC2624" w14:textId="77777777" w:rsidR="00E40184" w:rsidRPr="005746D2" w:rsidRDefault="00E40184" w:rsidP="006F5BC4">
      <w:pPr>
        <w:pStyle w:val="3"/>
      </w:pPr>
      <w:r w:rsidRPr="005746D2">
        <w:rPr>
          <w:rtl/>
        </w:rPr>
        <w:t>نص السؤال الرابع</w:t>
      </w:r>
    </w:p>
    <w:p w14:paraId="10CCB8AF" w14:textId="77777777" w:rsidR="00FF21AD" w:rsidRPr="00FF21AD" w:rsidRDefault="00FF21AD" w:rsidP="00E40184">
      <w:pPr>
        <w:rPr>
          <w:szCs w:val="32"/>
        </w:rPr>
      </w:pPr>
      <w:r w:rsidRPr="00FF21AD">
        <w:rPr>
          <w:b/>
          <w:bCs/>
          <w:szCs w:val="32"/>
          <w:rtl/>
        </w:rPr>
        <w:t>ما مدى إسهام الفرص الاستثمارية الزراعية في دعم المشاريع الريادية في الوادي الأخضر جنوب مدينة تبوك من وجهة نظر أفراد عينة الدراسة؟</w:t>
      </w:r>
    </w:p>
    <w:p w14:paraId="6DC5DC74" w14:textId="59AD2673" w:rsidR="00E40184" w:rsidRPr="00FD3F6C" w:rsidRDefault="00E6732D" w:rsidP="00E40184">
      <w:r w:rsidRPr="00FD3F6C">
        <w:rPr>
          <w:szCs w:val="32"/>
          <w:rtl/>
        </w:rPr>
        <w:t xml:space="preserve">للإجابة عن هذا السؤال تم تحليل استجابات أفراد العينة على محور </w:t>
      </w:r>
      <w:r w:rsidRPr="00FD3F6C">
        <w:rPr>
          <w:b/>
          <w:bCs/>
          <w:szCs w:val="32"/>
          <w:rtl/>
        </w:rPr>
        <w:t>دعم المشاريع الريادية</w:t>
      </w:r>
      <w:r w:rsidRPr="00FD3F6C">
        <w:rPr>
          <w:szCs w:val="32"/>
          <w:rtl/>
        </w:rPr>
        <w:t xml:space="preserve"> من خلال حساب المتوسطات الحسابية والانحرافات المعيارية لفقرات المحور، للتعرف على مستوى إسهام البيئة الاستثمارية الزراعية في تعزيز المشروعات الريادية</w:t>
      </w:r>
      <w:r w:rsidRPr="00FD3F6C">
        <w:rPr>
          <w:szCs w:val="32"/>
        </w:rPr>
        <w:t>.</w:t>
      </w:r>
    </w:p>
    <w:p w14:paraId="5AA73BAF" w14:textId="77777777" w:rsidR="00E40184" w:rsidRPr="00FD3F6C" w:rsidRDefault="00E40184" w:rsidP="006F5BC4">
      <w:pPr>
        <w:pStyle w:val="3"/>
      </w:pPr>
      <w:r w:rsidRPr="00FD3F6C">
        <w:rPr>
          <w:rtl/>
        </w:rPr>
        <w:t>النتائج العامة للمحور</w:t>
      </w:r>
    </w:p>
    <w:p w14:paraId="5CA997FE" w14:textId="56134BBF" w:rsidR="00E40184" w:rsidRPr="00FD3F6C" w:rsidRDefault="00E6732D" w:rsidP="00E40184">
      <w:r w:rsidRPr="00FD3F6C">
        <w:rPr>
          <w:szCs w:val="32"/>
          <w:rtl/>
        </w:rPr>
        <w:t xml:space="preserve">أظهرت نتائج التحليل الإحصائي أن محور </w:t>
      </w:r>
      <w:r w:rsidRPr="00FD3F6C">
        <w:rPr>
          <w:b/>
          <w:bCs/>
          <w:szCs w:val="32"/>
          <w:rtl/>
        </w:rPr>
        <w:t>دعم المشاريع الريادية</w:t>
      </w:r>
      <w:r w:rsidRPr="00FD3F6C">
        <w:rPr>
          <w:szCs w:val="32"/>
          <w:rtl/>
        </w:rPr>
        <w:t xml:space="preserve"> حقق متوسطًا حسابيًا </w:t>
      </w:r>
      <w:r w:rsidRPr="00FD3F6C">
        <w:rPr>
          <w:rFonts w:ascii="ATraditional Arabic" w:hAnsi="ATraditional Arabic"/>
          <w:szCs w:val="32"/>
          <w:rtl/>
        </w:rPr>
        <w:t>بلغ (4.462) بانحراف معياري (0.791)</w:t>
      </w:r>
      <w:r w:rsidRPr="00FD3F6C">
        <w:rPr>
          <w:szCs w:val="32"/>
          <w:rtl/>
        </w:rPr>
        <w:t xml:space="preserve">، وجاء ضمن المحاور التي حظيت بدرجة </w:t>
      </w:r>
      <w:r w:rsidR="00FD3F6C" w:rsidRPr="00FD3F6C">
        <w:rPr>
          <w:rFonts w:hint="cs"/>
          <w:b/>
          <w:bCs/>
          <w:szCs w:val="32"/>
          <w:rtl/>
        </w:rPr>
        <w:t>(</w:t>
      </w:r>
      <w:r w:rsidRPr="00FD3F6C">
        <w:rPr>
          <w:b/>
          <w:bCs/>
          <w:szCs w:val="32"/>
          <w:rtl/>
        </w:rPr>
        <w:t>مرتفعة جدًا</w:t>
      </w:r>
      <w:r w:rsidR="00FD3F6C" w:rsidRPr="00FD3F6C">
        <w:rPr>
          <w:rFonts w:hint="cs"/>
          <w:b/>
          <w:bCs/>
          <w:szCs w:val="32"/>
          <w:rtl/>
        </w:rPr>
        <w:t>)</w:t>
      </w:r>
      <w:r w:rsidRPr="00FD3F6C">
        <w:rPr>
          <w:szCs w:val="32"/>
          <w:rtl/>
        </w:rPr>
        <w:t xml:space="preserve"> مما يعكس اتفاق أفراد العينة على أن البيئة الزراعية في الوادي الأخضر تمتلك مقومات قادرة على دعم المبادرات الريادية وتشجيع إقامة المشروعات الزراعية</w:t>
      </w:r>
      <w:r w:rsidRPr="00FD3F6C">
        <w:rPr>
          <w:szCs w:val="32"/>
        </w:rPr>
        <w:t xml:space="preserve">. </w:t>
      </w:r>
    </w:p>
    <w:p w14:paraId="4D864D7C" w14:textId="77777777" w:rsidR="008D52E7" w:rsidRPr="006F5BC4" w:rsidRDefault="008D52E7" w:rsidP="006F5BC4">
      <w:pPr>
        <w:pStyle w:val="3"/>
        <w:rPr>
          <w:rtl/>
        </w:rPr>
      </w:pPr>
      <w:r w:rsidRPr="006F5BC4">
        <w:rPr>
          <w:rtl/>
        </w:rPr>
        <w:t>تحليل فقرات المحور</w:t>
      </w:r>
    </w:p>
    <w:p w14:paraId="7E8BBD2A" w14:textId="7309797B" w:rsidR="00FF21AD" w:rsidRPr="00FF21AD" w:rsidRDefault="00FF21AD" w:rsidP="00E40184">
      <w:pPr>
        <w:jc w:val="both"/>
        <w:rPr>
          <w:rFonts w:ascii="ATraditional Arabic" w:hAnsi="ATraditional Arabic"/>
          <w:color w:val="000000"/>
          <w:szCs w:val="32"/>
          <w:rtl/>
        </w:rPr>
      </w:pPr>
      <w:r w:rsidRPr="00FF21AD">
        <w:rPr>
          <w:rFonts w:ascii="ATraditional Arabic" w:hAnsi="ATraditional Arabic"/>
          <w:color w:val="000000"/>
          <w:szCs w:val="32"/>
          <w:rtl/>
        </w:rPr>
        <w:t>ويوضح جدول (4-4) المتوسطات الحسابية والانحرافات المعيارية لعبارات هذا المحور مرتبة تنازليًا.</w:t>
      </w:r>
    </w:p>
    <w:p w14:paraId="7ED3E9D0" w14:textId="77777777" w:rsidR="00AC2CEF" w:rsidRPr="00002FA8" w:rsidRDefault="00AC2CEF" w:rsidP="00002FA8">
      <w:pPr>
        <w:pStyle w:val="afa"/>
        <w:spacing w:before="120" w:after="120"/>
        <w:ind w:firstLine="0"/>
        <w:jc w:val="center"/>
        <w:rPr>
          <w:color w:val="1F5C3A"/>
          <w:sz w:val="28"/>
          <w:rtl/>
        </w:rPr>
      </w:pPr>
      <w:bookmarkStart w:id="36" w:name="_Toc236426407"/>
      <w:r w:rsidRPr="00002FA8">
        <w:rPr>
          <w:color w:val="1F5C3A"/>
          <w:sz w:val="28"/>
          <w:rtl/>
        </w:rPr>
        <w:t>جدول (4-4): المتوسطات الحسابية والانحرافات المعيارية لعبارات محور دعم المشاريع الريادية مرتبة تنازليًا</w:t>
      </w:r>
      <w:bookmarkEnd w:id="36"/>
    </w:p>
    <w:tbl>
      <w:tblPr>
        <w:tblStyle w:val="4-1"/>
        <w:tblW w:w="0" w:type="auto"/>
        <w:jc w:val="center"/>
        <w:tblLook w:val="04A0" w:firstRow="1" w:lastRow="0" w:firstColumn="1" w:lastColumn="0" w:noHBand="0" w:noVBand="1"/>
      </w:tblPr>
      <w:tblGrid>
        <w:gridCol w:w="964"/>
        <w:gridCol w:w="1195"/>
        <w:gridCol w:w="760"/>
        <w:gridCol w:w="1068"/>
        <w:gridCol w:w="1031"/>
        <w:gridCol w:w="2728"/>
        <w:gridCol w:w="748"/>
      </w:tblGrid>
      <w:tr w:rsidR="001A48FB" w:rsidRPr="00FD3F6C" w14:paraId="38F9279E"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00" w:type="dxa"/>
          </w:tcPr>
          <w:p w14:paraId="585FB657" w14:textId="77777777" w:rsidR="001A48FB" w:rsidRPr="00FD3F6C" w:rsidRDefault="001A48FB" w:rsidP="007E2818">
            <w:pPr>
              <w:ind w:firstLine="0"/>
              <w:jc w:val="center"/>
              <w:rPr>
                <w:rFonts w:ascii="ATraditional Arabic" w:hAnsi="ATraditional Arabic"/>
                <w:color w:val="auto"/>
                <w:szCs w:val="32"/>
              </w:rPr>
            </w:pPr>
            <w:r w:rsidRPr="00FD3F6C">
              <w:rPr>
                <w:rFonts w:ascii="ATraditional Arabic" w:hAnsi="ATraditional Arabic"/>
                <w:color w:val="auto"/>
                <w:szCs w:val="32"/>
                <w:rtl/>
              </w:rPr>
              <w:t>الارتباط المصحح</w:t>
            </w:r>
          </w:p>
        </w:tc>
        <w:tc>
          <w:tcPr>
            <w:tcW w:w="1280" w:type="dxa"/>
          </w:tcPr>
          <w:p w14:paraId="6AE2FF32"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درجة الموافقة</w:t>
            </w:r>
          </w:p>
        </w:tc>
        <w:tc>
          <w:tcPr>
            <w:tcW w:w="680" w:type="dxa"/>
          </w:tcPr>
          <w:p w14:paraId="216507F8"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الوزن %</w:t>
            </w:r>
          </w:p>
        </w:tc>
        <w:tc>
          <w:tcPr>
            <w:tcW w:w="800" w:type="dxa"/>
          </w:tcPr>
          <w:p w14:paraId="3BEF70AA"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الانحراف</w:t>
            </w:r>
          </w:p>
        </w:tc>
        <w:tc>
          <w:tcPr>
            <w:tcW w:w="720" w:type="dxa"/>
          </w:tcPr>
          <w:p w14:paraId="6BC1ECBE"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المتوسط</w:t>
            </w:r>
          </w:p>
        </w:tc>
        <w:tc>
          <w:tcPr>
            <w:tcW w:w="3460" w:type="dxa"/>
          </w:tcPr>
          <w:p w14:paraId="09A41DB4"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العبارة</w:t>
            </w:r>
          </w:p>
        </w:tc>
        <w:tc>
          <w:tcPr>
            <w:tcW w:w="480" w:type="dxa"/>
          </w:tcPr>
          <w:p w14:paraId="78142C6C" w14:textId="77777777" w:rsidR="001A48FB" w:rsidRPr="00FD3F6C"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auto"/>
                <w:szCs w:val="32"/>
              </w:rPr>
            </w:pPr>
            <w:r w:rsidRPr="00FD3F6C">
              <w:rPr>
                <w:rFonts w:ascii="ATraditional Arabic" w:hAnsi="ATraditional Arabic"/>
                <w:color w:val="auto"/>
                <w:szCs w:val="32"/>
                <w:rtl/>
              </w:rPr>
              <w:t>الرتبة</w:t>
            </w:r>
          </w:p>
        </w:tc>
      </w:tr>
      <w:tr w:rsidR="001A48FB" w:rsidRPr="001A48FB" w14:paraId="0D44CA9C"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49719FF4"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0.886</w:t>
            </w:r>
          </w:p>
        </w:tc>
        <w:tc>
          <w:tcPr>
            <w:tcW w:w="1280" w:type="dxa"/>
          </w:tcPr>
          <w:p w14:paraId="27123F6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02169A7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90.1</w:t>
            </w:r>
          </w:p>
        </w:tc>
        <w:tc>
          <w:tcPr>
            <w:tcW w:w="800" w:type="dxa"/>
          </w:tcPr>
          <w:p w14:paraId="382FED5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0.811</w:t>
            </w:r>
          </w:p>
        </w:tc>
        <w:tc>
          <w:tcPr>
            <w:tcW w:w="720" w:type="dxa"/>
          </w:tcPr>
          <w:p w14:paraId="21B0177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4.506</w:t>
            </w:r>
          </w:p>
        </w:tc>
        <w:tc>
          <w:tcPr>
            <w:tcW w:w="3460" w:type="dxa"/>
          </w:tcPr>
          <w:p w14:paraId="7B81154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تدعم المقومات الزراعية التنمية الاقتصادية المحلية.</w:t>
            </w:r>
          </w:p>
        </w:tc>
        <w:tc>
          <w:tcPr>
            <w:tcW w:w="480" w:type="dxa"/>
          </w:tcPr>
          <w:p w14:paraId="221B52D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w:t>
            </w:r>
          </w:p>
        </w:tc>
      </w:tr>
      <w:tr w:rsidR="001A48FB" w:rsidRPr="001A48FB" w14:paraId="51E5A924"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231D7C5E"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0.893</w:t>
            </w:r>
          </w:p>
        </w:tc>
        <w:tc>
          <w:tcPr>
            <w:tcW w:w="1280" w:type="dxa"/>
          </w:tcPr>
          <w:p w14:paraId="3D38F6B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4D5EB3A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89.6</w:t>
            </w:r>
          </w:p>
        </w:tc>
        <w:tc>
          <w:tcPr>
            <w:tcW w:w="800" w:type="dxa"/>
          </w:tcPr>
          <w:p w14:paraId="451E3B2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0.796</w:t>
            </w:r>
          </w:p>
        </w:tc>
        <w:tc>
          <w:tcPr>
            <w:tcW w:w="720" w:type="dxa"/>
          </w:tcPr>
          <w:p w14:paraId="33D0E15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4.482</w:t>
            </w:r>
          </w:p>
        </w:tc>
        <w:tc>
          <w:tcPr>
            <w:tcW w:w="3460" w:type="dxa"/>
          </w:tcPr>
          <w:p w14:paraId="6F61EF6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تساعد المقومات الزراعية في جذب المستثمرين.</w:t>
            </w:r>
          </w:p>
        </w:tc>
        <w:tc>
          <w:tcPr>
            <w:tcW w:w="480" w:type="dxa"/>
          </w:tcPr>
          <w:p w14:paraId="1B2ABEC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w:t>
            </w:r>
          </w:p>
        </w:tc>
      </w:tr>
      <w:tr w:rsidR="001A48FB" w:rsidRPr="001A48FB" w14:paraId="267906FA"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7296A38A"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0.813</w:t>
            </w:r>
          </w:p>
        </w:tc>
        <w:tc>
          <w:tcPr>
            <w:tcW w:w="1280" w:type="dxa"/>
          </w:tcPr>
          <w:p w14:paraId="180CE0B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4114AE0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89.6</w:t>
            </w:r>
          </w:p>
        </w:tc>
        <w:tc>
          <w:tcPr>
            <w:tcW w:w="800" w:type="dxa"/>
          </w:tcPr>
          <w:p w14:paraId="5164560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0.750</w:t>
            </w:r>
          </w:p>
        </w:tc>
        <w:tc>
          <w:tcPr>
            <w:tcW w:w="720" w:type="dxa"/>
          </w:tcPr>
          <w:p w14:paraId="1145E39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4.482</w:t>
            </w:r>
          </w:p>
        </w:tc>
        <w:tc>
          <w:tcPr>
            <w:tcW w:w="3460" w:type="dxa"/>
          </w:tcPr>
          <w:p w14:paraId="41394B3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تدعم المقومات الزراعية الابتكار.</w:t>
            </w:r>
          </w:p>
        </w:tc>
        <w:tc>
          <w:tcPr>
            <w:tcW w:w="480" w:type="dxa"/>
          </w:tcPr>
          <w:p w14:paraId="4E0810C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w:t>
            </w:r>
          </w:p>
        </w:tc>
      </w:tr>
      <w:tr w:rsidR="001A48FB" w:rsidRPr="001A48FB" w14:paraId="70B804C1"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0C0D6663"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0.915</w:t>
            </w:r>
          </w:p>
        </w:tc>
        <w:tc>
          <w:tcPr>
            <w:tcW w:w="1280" w:type="dxa"/>
          </w:tcPr>
          <w:p w14:paraId="791D94F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7EE8BFF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89.4</w:t>
            </w:r>
          </w:p>
        </w:tc>
        <w:tc>
          <w:tcPr>
            <w:tcW w:w="800" w:type="dxa"/>
          </w:tcPr>
          <w:p w14:paraId="421A3B48"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0.781</w:t>
            </w:r>
          </w:p>
        </w:tc>
        <w:tc>
          <w:tcPr>
            <w:tcW w:w="720" w:type="dxa"/>
          </w:tcPr>
          <w:p w14:paraId="0361021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4.471</w:t>
            </w:r>
          </w:p>
        </w:tc>
        <w:tc>
          <w:tcPr>
            <w:tcW w:w="3460" w:type="dxa"/>
          </w:tcPr>
          <w:p w14:paraId="3B98EF8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تسهم المقومات الزراعية في استدامة المشاريع الريادية.</w:t>
            </w:r>
          </w:p>
        </w:tc>
        <w:tc>
          <w:tcPr>
            <w:tcW w:w="480" w:type="dxa"/>
          </w:tcPr>
          <w:p w14:paraId="752A3EC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w:t>
            </w:r>
          </w:p>
        </w:tc>
      </w:tr>
      <w:tr w:rsidR="001A48FB" w:rsidRPr="001A48FB" w14:paraId="04A36DE5"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5E9B48A3"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lastRenderedPageBreak/>
              <w:t>0.870</w:t>
            </w:r>
          </w:p>
        </w:tc>
        <w:tc>
          <w:tcPr>
            <w:tcW w:w="1280" w:type="dxa"/>
          </w:tcPr>
          <w:p w14:paraId="063E7E0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267623E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88.9</w:t>
            </w:r>
          </w:p>
        </w:tc>
        <w:tc>
          <w:tcPr>
            <w:tcW w:w="800" w:type="dxa"/>
          </w:tcPr>
          <w:p w14:paraId="1D4BCF0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0.779</w:t>
            </w:r>
          </w:p>
        </w:tc>
        <w:tc>
          <w:tcPr>
            <w:tcW w:w="720" w:type="dxa"/>
          </w:tcPr>
          <w:p w14:paraId="0050FF6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4.447</w:t>
            </w:r>
          </w:p>
        </w:tc>
        <w:tc>
          <w:tcPr>
            <w:tcW w:w="3460" w:type="dxa"/>
          </w:tcPr>
          <w:p w14:paraId="3E63DCE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تسهم المقومات الزراعية في تشجيع إنشاء المشاريع الريادية.</w:t>
            </w:r>
          </w:p>
        </w:tc>
        <w:tc>
          <w:tcPr>
            <w:tcW w:w="480" w:type="dxa"/>
          </w:tcPr>
          <w:p w14:paraId="181F524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5</w:t>
            </w:r>
          </w:p>
        </w:tc>
      </w:tr>
      <w:tr w:rsidR="001A48FB" w:rsidRPr="001A48FB" w14:paraId="6FE24104"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0CBB9B59"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0.905</w:t>
            </w:r>
          </w:p>
        </w:tc>
        <w:tc>
          <w:tcPr>
            <w:tcW w:w="1280" w:type="dxa"/>
          </w:tcPr>
          <w:p w14:paraId="14435EC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7798C48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88.7</w:t>
            </w:r>
          </w:p>
        </w:tc>
        <w:tc>
          <w:tcPr>
            <w:tcW w:w="800" w:type="dxa"/>
          </w:tcPr>
          <w:p w14:paraId="3AB831A8"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0.837</w:t>
            </w:r>
          </w:p>
        </w:tc>
        <w:tc>
          <w:tcPr>
            <w:tcW w:w="720" w:type="dxa"/>
          </w:tcPr>
          <w:p w14:paraId="4755BFF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4.435</w:t>
            </w:r>
          </w:p>
        </w:tc>
        <w:tc>
          <w:tcPr>
            <w:tcW w:w="3460" w:type="dxa"/>
          </w:tcPr>
          <w:p w14:paraId="3FB1461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تسهم المقومات الزراعية في تنويع المشاريع الريادية.</w:t>
            </w:r>
          </w:p>
        </w:tc>
        <w:tc>
          <w:tcPr>
            <w:tcW w:w="480" w:type="dxa"/>
          </w:tcPr>
          <w:p w14:paraId="0EDA830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6</w:t>
            </w:r>
          </w:p>
        </w:tc>
      </w:tr>
      <w:tr w:rsidR="001A48FB" w:rsidRPr="001A48FB" w14:paraId="7847D157"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55E5389A"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0.858</w:t>
            </w:r>
          </w:p>
        </w:tc>
        <w:tc>
          <w:tcPr>
            <w:tcW w:w="1280" w:type="dxa"/>
          </w:tcPr>
          <w:p w14:paraId="55B9596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42A81FC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88.2</w:t>
            </w:r>
          </w:p>
        </w:tc>
        <w:tc>
          <w:tcPr>
            <w:tcW w:w="800" w:type="dxa"/>
          </w:tcPr>
          <w:p w14:paraId="46D91C0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0.806</w:t>
            </w:r>
          </w:p>
        </w:tc>
        <w:tc>
          <w:tcPr>
            <w:tcW w:w="720" w:type="dxa"/>
          </w:tcPr>
          <w:p w14:paraId="1215B5A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4.412</w:t>
            </w:r>
          </w:p>
        </w:tc>
        <w:tc>
          <w:tcPr>
            <w:tcW w:w="3460" w:type="dxa"/>
          </w:tcPr>
          <w:p w14:paraId="65E6917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تسهم المقومات الزراعية في خلق فرص عمل.</w:t>
            </w:r>
          </w:p>
        </w:tc>
        <w:tc>
          <w:tcPr>
            <w:tcW w:w="480" w:type="dxa"/>
          </w:tcPr>
          <w:p w14:paraId="5967A59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7</w:t>
            </w:r>
          </w:p>
        </w:tc>
      </w:tr>
    </w:tbl>
    <w:p w14:paraId="2606566F" w14:textId="587955CD" w:rsidR="00E40184" w:rsidRPr="00FF21AD" w:rsidRDefault="00E6732D" w:rsidP="00E40184">
      <w:r w:rsidRPr="00FF21AD">
        <w:rPr>
          <w:szCs w:val="32"/>
          <w:rtl/>
        </w:rPr>
        <w:t>وتدل هذه النتيجة على وجود قناعة لدى المشاركين بأن الاستثمار الزراعي لا يقتصر على زيادة الإنتاج الزراعي فحسب، بل يمتد أثره إلى توفير فرص لتأسيس مشروعات جديدة، واستحداث أنشطة اقتصادية تسهم في تنويع مصادر الدخل وتحقيق التنمية المحلية</w:t>
      </w:r>
      <w:r w:rsidRPr="00FF21AD">
        <w:rPr>
          <w:szCs w:val="32"/>
        </w:rPr>
        <w:t>.</w:t>
      </w:r>
    </w:p>
    <w:p w14:paraId="5C2EB810" w14:textId="77777777" w:rsidR="00E40184" w:rsidRPr="005746D2" w:rsidRDefault="00E40184" w:rsidP="006F5BC4">
      <w:pPr>
        <w:pStyle w:val="3"/>
      </w:pPr>
      <w:r w:rsidRPr="005746D2">
        <w:rPr>
          <w:rtl/>
        </w:rPr>
        <w:t>مناقشة النتائج</w:t>
      </w:r>
    </w:p>
    <w:p w14:paraId="0758328E" w14:textId="571D2FAA" w:rsidR="00E40184" w:rsidRPr="000C3CB8" w:rsidRDefault="00E6732D" w:rsidP="00E40184">
      <w:r w:rsidRPr="000C3CB8">
        <w:rPr>
          <w:szCs w:val="32"/>
          <w:rtl/>
        </w:rPr>
        <w:t>تشير هذه النتيجة إلى أن أفراد العينة ينظرون إلى القطاع الزراعي بوصفه مجالًا واعدًا لريادة الأعمال، حيث يمكن استثمار الموارد الطبيعية المتوافرة في إنشاء مشروعات إنتاجية وخدمية ذات قيمة مضافة. ويتفق ذلك مع الأدبيات التي تؤكد أن ريادة الأعمال الزراعية أصبحت أحد المحركات الرئيسة للتنمية الاقتصادية، من خلال تحويل الموارد المحلية إلى مشروعات مستدامة قادرة على خلق فرص عمل وتعزيز الاقتصاد الريفي</w:t>
      </w:r>
      <w:r w:rsidRPr="000C3CB8">
        <w:rPr>
          <w:szCs w:val="32"/>
        </w:rPr>
        <w:t>.</w:t>
      </w:r>
    </w:p>
    <w:p w14:paraId="5D9824E9" w14:textId="32F22607" w:rsidR="00E40184" w:rsidRPr="000C3CB8" w:rsidRDefault="00E6732D" w:rsidP="00E40184">
      <w:r w:rsidRPr="000C3CB8">
        <w:rPr>
          <w:szCs w:val="32"/>
          <w:rtl/>
        </w:rPr>
        <w:t>كما تنسجم هذه النتيجة مع الإطار النظري للدراسة، الذي أوضح أن نجاح المشروعات الريادية يرتبط بتوافر فرص استثمارية حقيقية، ووجود بيئة داعمة تشجع على الابتكار والاستثمار. ويؤكد ارتفاع متوسط هذا المحور أن المشاركين يرون في الوادي الأخضر بيئة مناسبة لتطوير مثل هذه المشروعات، خاصة في ظل ما تتمتع به المنطقة من موارد وإمكانات زراعية</w:t>
      </w:r>
      <w:r w:rsidRPr="000C3CB8">
        <w:rPr>
          <w:szCs w:val="32"/>
        </w:rPr>
        <w:t>.</w:t>
      </w:r>
    </w:p>
    <w:p w14:paraId="30CCE8BF" w14:textId="47A9B7A5" w:rsidR="00E40184" w:rsidRPr="000C3CB8" w:rsidRDefault="00E6732D" w:rsidP="00E40184">
      <w:r w:rsidRPr="000C3CB8">
        <w:rPr>
          <w:szCs w:val="32"/>
          <w:rtl/>
        </w:rPr>
        <w:t>وتكتسب هذه النتيجة أهمية إضافية عند ربطها بنتائج المحاور السابقة، حيث إن ارتفاع تقييم الموارد الزراعية والفرص الاستثمارية انعكس بصورة طبيعية على ارتفاع تقييم قدرة المنطقة على دعم المشاريع الريادية، وهو ما يدل على وجود تكامل بين هذه العناصر</w:t>
      </w:r>
      <w:r w:rsidRPr="000C3CB8">
        <w:rPr>
          <w:szCs w:val="32"/>
        </w:rPr>
        <w:t>.</w:t>
      </w:r>
    </w:p>
    <w:p w14:paraId="4009A2A8" w14:textId="77777777" w:rsidR="00E40184" w:rsidRPr="005746D2" w:rsidRDefault="00E40184" w:rsidP="006F5BC4">
      <w:pPr>
        <w:pStyle w:val="3"/>
      </w:pPr>
      <w:r w:rsidRPr="005746D2">
        <w:rPr>
          <w:rtl/>
        </w:rPr>
        <w:t>الإجابة عن السؤال الرابع</w:t>
      </w:r>
    </w:p>
    <w:p w14:paraId="4CB1D482" w14:textId="429C05C9" w:rsidR="00E40184" w:rsidRPr="00FF21AD" w:rsidRDefault="00E6732D" w:rsidP="00E40184">
      <w:r w:rsidRPr="00FF21AD">
        <w:rPr>
          <w:szCs w:val="32"/>
          <w:rtl/>
        </w:rPr>
        <w:t xml:space="preserve">في ضوء النتائج السابقة، يمكن الإجابة عن السؤال الرابع بأن </w:t>
      </w:r>
      <w:r w:rsidRPr="00FF21AD">
        <w:rPr>
          <w:b/>
          <w:bCs/>
          <w:szCs w:val="32"/>
          <w:rtl/>
        </w:rPr>
        <w:t>الفرص الاستثمارية الزراعية تسهم بدرجة مرتفعة في دعم المشاريع الريادية في الوادي الأخضر جنوب مدينة تبوك</w:t>
      </w:r>
      <w:r w:rsidRPr="00FF21AD">
        <w:rPr>
          <w:szCs w:val="32"/>
          <w:rtl/>
        </w:rPr>
        <w:t xml:space="preserve">، وهو ما </w:t>
      </w:r>
      <w:r w:rsidRPr="00FF21AD">
        <w:rPr>
          <w:szCs w:val="32"/>
          <w:rtl/>
        </w:rPr>
        <w:lastRenderedPageBreak/>
        <w:t>يعكس إدراك أفراد العينة لأهمية الاستثمار الزراعي في إيجاد مشروعات مبتكرة تسهم في تعزيز التنمية الاقتصادية والاجتماعية في المنطقة</w:t>
      </w:r>
      <w:r w:rsidRPr="00FF21AD">
        <w:rPr>
          <w:szCs w:val="32"/>
        </w:rPr>
        <w:t xml:space="preserve">. </w:t>
      </w:r>
    </w:p>
    <w:p w14:paraId="5D325205" w14:textId="47D85C37" w:rsidR="00E40184" w:rsidRPr="00534EF9" w:rsidRDefault="00E40184" w:rsidP="00002FA8">
      <w:pPr>
        <w:pStyle w:val="2"/>
      </w:pPr>
      <w:bookmarkStart w:id="37" w:name="_Toc236696027"/>
      <w:r w:rsidRPr="00534EF9">
        <w:rPr>
          <w:rtl/>
        </w:rPr>
        <w:t>4-</w:t>
      </w:r>
      <w:r w:rsidR="003229DF" w:rsidRPr="00534EF9">
        <w:rPr>
          <w:rFonts w:hint="cs"/>
          <w:rtl/>
        </w:rPr>
        <w:t>6</w:t>
      </w:r>
      <w:r w:rsidR="003229DF" w:rsidRPr="00534EF9">
        <w:rPr>
          <w:rFonts w:ascii="Cambria" w:hAnsi="Cambria" w:cs="Times New Roman" w:hint="cs"/>
          <w:rtl/>
        </w:rPr>
        <w:t xml:space="preserve"> </w:t>
      </w:r>
      <w:r w:rsidR="003229DF" w:rsidRPr="00534EF9">
        <w:rPr>
          <w:rFonts w:hint="cs"/>
          <w:rtl/>
        </w:rPr>
        <w:t>الإجابة</w:t>
      </w:r>
      <w:r w:rsidRPr="00534EF9">
        <w:rPr>
          <w:rtl/>
        </w:rPr>
        <w:t xml:space="preserve"> </w:t>
      </w:r>
      <w:r w:rsidRPr="00534EF9">
        <w:rPr>
          <w:rFonts w:hint="cs"/>
          <w:rtl/>
        </w:rPr>
        <w:t>عن</w:t>
      </w:r>
      <w:r w:rsidRPr="00534EF9">
        <w:rPr>
          <w:rtl/>
        </w:rPr>
        <w:t xml:space="preserve"> </w:t>
      </w:r>
      <w:r w:rsidRPr="00534EF9">
        <w:rPr>
          <w:rFonts w:hint="cs"/>
          <w:rtl/>
        </w:rPr>
        <w:t>السؤال</w:t>
      </w:r>
      <w:r w:rsidRPr="00534EF9">
        <w:rPr>
          <w:rtl/>
        </w:rPr>
        <w:t xml:space="preserve"> </w:t>
      </w:r>
      <w:r w:rsidRPr="00534EF9">
        <w:rPr>
          <w:rFonts w:hint="cs"/>
          <w:rtl/>
        </w:rPr>
        <w:t>الخامس</w:t>
      </w:r>
      <w:r w:rsidRPr="00534EF9">
        <w:rPr>
          <w:rtl/>
        </w:rPr>
        <w:t xml:space="preserve"> </w:t>
      </w:r>
      <w:r w:rsidRPr="00534EF9">
        <w:rPr>
          <w:rFonts w:hint="cs"/>
          <w:rtl/>
        </w:rPr>
        <w:t>للدراسة</w:t>
      </w:r>
      <w:bookmarkEnd w:id="37"/>
    </w:p>
    <w:p w14:paraId="6E817F00" w14:textId="77777777" w:rsidR="00E40184" w:rsidRPr="005746D2" w:rsidRDefault="00E40184" w:rsidP="006F5BC4">
      <w:pPr>
        <w:pStyle w:val="3"/>
      </w:pPr>
      <w:r w:rsidRPr="005746D2">
        <w:rPr>
          <w:rtl/>
        </w:rPr>
        <w:t>نص السؤال الخامس</w:t>
      </w:r>
    </w:p>
    <w:p w14:paraId="0DB71AE6" w14:textId="77777777" w:rsidR="00FF21AD" w:rsidRPr="00FF21AD" w:rsidRDefault="00FF21AD" w:rsidP="00E40184">
      <w:pPr>
        <w:rPr>
          <w:szCs w:val="32"/>
        </w:rPr>
      </w:pPr>
      <w:r w:rsidRPr="00FF21AD">
        <w:rPr>
          <w:b/>
          <w:bCs/>
          <w:szCs w:val="32"/>
          <w:rtl/>
        </w:rPr>
        <w:t>ما أبرز معوقات الاستثمار الزراعي في الوادي الأخضر جنوب مدينة تبوك من وجهة نظر أفراد عينة الدراسة؟</w:t>
      </w:r>
    </w:p>
    <w:p w14:paraId="7CBBCDF2" w14:textId="24CF7A66" w:rsidR="00E40184" w:rsidRPr="00FF21AD" w:rsidRDefault="00E6732D" w:rsidP="00E40184">
      <w:r w:rsidRPr="00FF21AD">
        <w:rPr>
          <w:szCs w:val="32"/>
          <w:rtl/>
        </w:rPr>
        <w:t xml:space="preserve">للإجابة عن هذا السؤال تم تحليل استجابات أفراد العينة على محور </w:t>
      </w:r>
      <w:r w:rsidRPr="00FF21AD">
        <w:rPr>
          <w:b/>
          <w:bCs/>
          <w:szCs w:val="32"/>
          <w:rtl/>
        </w:rPr>
        <w:t>معوقات الاستثمار الزراعي</w:t>
      </w:r>
      <w:r w:rsidRPr="00FF21AD">
        <w:rPr>
          <w:szCs w:val="32"/>
          <w:rtl/>
        </w:rPr>
        <w:t>، من خلال حساب المتوسطات الحسابية والانحرافات المعيارية لفقرات المحور، بهدف التعرف على مستوى إدراك المشاركين للتحديات التي قد تحد من التوسع في الاستثمار الزراعي</w:t>
      </w:r>
      <w:r w:rsidRPr="00FF21AD">
        <w:rPr>
          <w:szCs w:val="32"/>
        </w:rPr>
        <w:t>.</w:t>
      </w:r>
    </w:p>
    <w:p w14:paraId="4BD8A7D6" w14:textId="77777777" w:rsidR="00E40184" w:rsidRPr="005746D2" w:rsidRDefault="00E40184" w:rsidP="006F5BC4">
      <w:pPr>
        <w:pStyle w:val="3"/>
      </w:pPr>
      <w:r w:rsidRPr="005746D2">
        <w:rPr>
          <w:rtl/>
        </w:rPr>
        <w:t>النتائج العامة للمحور</w:t>
      </w:r>
    </w:p>
    <w:p w14:paraId="51AB9E5F" w14:textId="56300DC7" w:rsidR="00E40184" w:rsidRPr="00FF21AD" w:rsidRDefault="00E6732D" w:rsidP="00E40184">
      <w:r w:rsidRPr="00FF21AD">
        <w:rPr>
          <w:szCs w:val="32"/>
          <w:rtl/>
        </w:rPr>
        <w:t xml:space="preserve">أظهرت نتائج التحليل الإحصائي أن محور </w:t>
      </w:r>
      <w:r w:rsidRPr="00FF21AD">
        <w:rPr>
          <w:b/>
          <w:bCs/>
          <w:szCs w:val="32"/>
          <w:rtl/>
        </w:rPr>
        <w:t>معوقات الاستثمار الزراعي</w:t>
      </w:r>
      <w:r w:rsidRPr="00FF21AD">
        <w:rPr>
          <w:szCs w:val="32"/>
          <w:rtl/>
        </w:rPr>
        <w:t xml:space="preserve"> حقق متوسطًا حسابيًا بلغ </w:t>
      </w:r>
      <w:r w:rsidRPr="00FF21AD">
        <w:rPr>
          <w:b/>
          <w:bCs/>
          <w:szCs w:val="32"/>
        </w:rPr>
        <w:t>(4.513)</w:t>
      </w:r>
      <w:r w:rsidRPr="00FF21AD">
        <w:rPr>
          <w:szCs w:val="32"/>
          <w:rtl/>
        </w:rPr>
        <w:t xml:space="preserve">، وهو متوسط يقع ضمن مستوى </w:t>
      </w:r>
      <w:r w:rsidR="0051387B">
        <w:rPr>
          <w:rFonts w:hint="cs"/>
          <w:b/>
          <w:bCs/>
          <w:szCs w:val="32"/>
          <w:rtl/>
        </w:rPr>
        <w:t>(</w:t>
      </w:r>
      <w:r w:rsidRPr="0051387B">
        <w:rPr>
          <w:b/>
          <w:bCs/>
          <w:szCs w:val="32"/>
          <w:rtl/>
        </w:rPr>
        <w:t>مرتفعة جدًا</w:t>
      </w:r>
      <w:r w:rsidR="0051387B">
        <w:rPr>
          <w:rFonts w:hint="cs"/>
          <w:b/>
          <w:bCs/>
          <w:szCs w:val="32"/>
          <w:rtl/>
        </w:rPr>
        <w:t>)</w:t>
      </w:r>
      <w:r w:rsidRPr="0051387B">
        <w:rPr>
          <w:szCs w:val="32"/>
          <w:rtl/>
        </w:rPr>
        <w:t xml:space="preserve">، الأمر الذي يشير إلى اتفاق أفراد العينة على وجود عدد من </w:t>
      </w:r>
      <w:r w:rsidRPr="00FF21AD">
        <w:rPr>
          <w:szCs w:val="32"/>
          <w:rtl/>
        </w:rPr>
        <w:t>المعوقات التي تؤثر في تنمية الاستثمار الزراعي في الوادي الأخضر، رغم ما تتمتع به المنطقة من إمكانات وفرص استثمارية مرتفعة</w:t>
      </w:r>
      <w:r w:rsidRPr="00FF21AD">
        <w:rPr>
          <w:szCs w:val="32"/>
        </w:rPr>
        <w:t xml:space="preserve">. </w:t>
      </w:r>
    </w:p>
    <w:p w14:paraId="2BFC133A" w14:textId="77777777" w:rsidR="008D52E7" w:rsidRPr="008D52E7" w:rsidRDefault="008D52E7" w:rsidP="006F5BC4">
      <w:pPr>
        <w:pStyle w:val="3"/>
        <w:rPr>
          <w:rtl/>
        </w:rPr>
      </w:pPr>
      <w:r w:rsidRPr="008D52E7">
        <w:rPr>
          <w:rtl/>
        </w:rPr>
        <w:t>تحليل فقرات المحور</w:t>
      </w:r>
    </w:p>
    <w:p w14:paraId="329588A4" w14:textId="0FE053D0" w:rsidR="00FF21AD" w:rsidRPr="00FF21AD" w:rsidRDefault="00FF21AD" w:rsidP="00E40184">
      <w:pPr>
        <w:jc w:val="both"/>
        <w:rPr>
          <w:rFonts w:ascii="ATraditional Arabic" w:hAnsi="ATraditional Arabic"/>
          <w:color w:val="000000"/>
          <w:szCs w:val="32"/>
          <w:rtl/>
        </w:rPr>
      </w:pPr>
      <w:r w:rsidRPr="00FF21AD">
        <w:rPr>
          <w:rFonts w:ascii="ATraditional Arabic" w:hAnsi="ATraditional Arabic"/>
          <w:color w:val="000000"/>
          <w:szCs w:val="32"/>
          <w:rtl/>
        </w:rPr>
        <w:t>ويوضح جدول (4-5) المتوسطات الحسابية والانحرافات المعيارية لعبارات هذا المحور مرتبة تنازليًا.</w:t>
      </w:r>
    </w:p>
    <w:p w14:paraId="0A6018BF" w14:textId="77777777" w:rsidR="00AC2CEF" w:rsidRPr="00002FA8" w:rsidRDefault="00AC2CEF" w:rsidP="00002FA8">
      <w:pPr>
        <w:pStyle w:val="afa"/>
        <w:spacing w:before="120" w:after="120"/>
        <w:ind w:firstLine="0"/>
        <w:jc w:val="center"/>
        <w:rPr>
          <w:color w:val="1F5C3A"/>
          <w:sz w:val="28"/>
          <w:rtl/>
        </w:rPr>
      </w:pPr>
      <w:bookmarkStart w:id="38" w:name="_Toc236426408"/>
      <w:r w:rsidRPr="00002FA8">
        <w:rPr>
          <w:color w:val="1F5C3A"/>
          <w:sz w:val="28"/>
          <w:rtl/>
        </w:rPr>
        <w:t>جدول (4-5): المتوسطات الحسابية والانحرافات المعيارية لعبارات محور معوقات الاستثمار الزراعي مرتبة تنازليًا</w:t>
      </w:r>
      <w:bookmarkEnd w:id="38"/>
    </w:p>
    <w:tbl>
      <w:tblPr>
        <w:tblStyle w:val="4-1"/>
        <w:tblW w:w="0" w:type="auto"/>
        <w:jc w:val="center"/>
        <w:tblLook w:val="04A0" w:firstRow="1" w:lastRow="0" w:firstColumn="1" w:lastColumn="0" w:noHBand="0" w:noVBand="1"/>
      </w:tblPr>
      <w:tblGrid>
        <w:gridCol w:w="964"/>
        <w:gridCol w:w="1200"/>
        <w:gridCol w:w="760"/>
        <w:gridCol w:w="1068"/>
        <w:gridCol w:w="1031"/>
        <w:gridCol w:w="2723"/>
        <w:gridCol w:w="748"/>
      </w:tblGrid>
      <w:tr w:rsidR="001A48FB" w:rsidRPr="001A48FB" w14:paraId="4E373D1E"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00" w:type="dxa"/>
          </w:tcPr>
          <w:p w14:paraId="07DFD1AC" w14:textId="77777777" w:rsidR="001A48FB" w:rsidRPr="0051387B" w:rsidRDefault="001A48FB" w:rsidP="007E2818">
            <w:pPr>
              <w:ind w:firstLine="0"/>
              <w:jc w:val="center"/>
              <w:rPr>
                <w:rFonts w:ascii="ATraditional Arabic" w:hAnsi="ATraditional Arabic"/>
                <w:color w:val="auto"/>
                <w:szCs w:val="32"/>
              </w:rPr>
            </w:pPr>
            <w:r w:rsidRPr="0051387B">
              <w:rPr>
                <w:rFonts w:ascii="ATraditional Arabic" w:hAnsi="ATraditional Arabic"/>
                <w:color w:val="auto"/>
                <w:szCs w:val="32"/>
                <w:rtl/>
              </w:rPr>
              <w:t>الارتباط المصحح</w:t>
            </w:r>
          </w:p>
        </w:tc>
        <w:tc>
          <w:tcPr>
            <w:tcW w:w="1280" w:type="dxa"/>
          </w:tcPr>
          <w:p w14:paraId="307B5AD3"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درجة الموافقة</w:t>
            </w:r>
          </w:p>
        </w:tc>
        <w:tc>
          <w:tcPr>
            <w:tcW w:w="680" w:type="dxa"/>
          </w:tcPr>
          <w:p w14:paraId="075811FE"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الوزن %</w:t>
            </w:r>
          </w:p>
        </w:tc>
        <w:tc>
          <w:tcPr>
            <w:tcW w:w="800" w:type="dxa"/>
          </w:tcPr>
          <w:p w14:paraId="58B6FFBC"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الانحراف</w:t>
            </w:r>
          </w:p>
        </w:tc>
        <w:tc>
          <w:tcPr>
            <w:tcW w:w="720" w:type="dxa"/>
          </w:tcPr>
          <w:p w14:paraId="7F7DAD8E"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المتوسط</w:t>
            </w:r>
          </w:p>
        </w:tc>
        <w:tc>
          <w:tcPr>
            <w:tcW w:w="3460" w:type="dxa"/>
          </w:tcPr>
          <w:p w14:paraId="13780DC2"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العبارة</w:t>
            </w:r>
          </w:p>
        </w:tc>
        <w:tc>
          <w:tcPr>
            <w:tcW w:w="480" w:type="dxa"/>
          </w:tcPr>
          <w:p w14:paraId="7FB497FA"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الرتبة</w:t>
            </w:r>
          </w:p>
        </w:tc>
      </w:tr>
      <w:tr w:rsidR="001A48FB" w:rsidRPr="001A48FB" w14:paraId="7CE1F89A"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383085EF"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0.781</w:t>
            </w:r>
          </w:p>
        </w:tc>
        <w:tc>
          <w:tcPr>
            <w:tcW w:w="1280" w:type="dxa"/>
          </w:tcPr>
          <w:p w14:paraId="388EFA1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601D1D2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91.5</w:t>
            </w:r>
          </w:p>
        </w:tc>
        <w:tc>
          <w:tcPr>
            <w:tcW w:w="800" w:type="dxa"/>
          </w:tcPr>
          <w:p w14:paraId="57F3F7A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0.792</w:t>
            </w:r>
          </w:p>
        </w:tc>
        <w:tc>
          <w:tcPr>
            <w:tcW w:w="720" w:type="dxa"/>
          </w:tcPr>
          <w:p w14:paraId="457061A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4.576</w:t>
            </w:r>
          </w:p>
        </w:tc>
        <w:tc>
          <w:tcPr>
            <w:tcW w:w="3460" w:type="dxa"/>
          </w:tcPr>
          <w:p w14:paraId="035F7FB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ضعف التسويق يقلل من نجاح المشاريع.</w:t>
            </w:r>
          </w:p>
        </w:tc>
        <w:tc>
          <w:tcPr>
            <w:tcW w:w="480" w:type="dxa"/>
          </w:tcPr>
          <w:p w14:paraId="01B44C5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w:t>
            </w:r>
          </w:p>
        </w:tc>
      </w:tr>
      <w:tr w:rsidR="001A48FB" w:rsidRPr="001A48FB" w14:paraId="54B009A0"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040B18F9"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0.806</w:t>
            </w:r>
          </w:p>
        </w:tc>
        <w:tc>
          <w:tcPr>
            <w:tcW w:w="1280" w:type="dxa"/>
          </w:tcPr>
          <w:p w14:paraId="38C9B79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2D94D90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90.8</w:t>
            </w:r>
          </w:p>
        </w:tc>
        <w:tc>
          <w:tcPr>
            <w:tcW w:w="800" w:type="dxa"/>
          </w:tcPr>
          <w:p w14:paraId="425590D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0.795</w:t>
            </w:r>
          </w:p>
        </w:tc>
        <w:tc>
          <w:tcPr>
            <w:tcW w:w="720" w:type="dxa"/>
          </w:tcPr>
          <w:p w14:paraId="67A3738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4.541</w:t>
            </w:r>
          </w:p>
        </w:tc>
        <w:tc>
          <w:tcPr>
            <w:tcW w:w="3460" w:type="dxa"/>
          </w:tcPr>
          <w:p w14:paraId="04931A6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ضعف التمويل يحد من إنشاء المشاريع.</w:t>
            </w:r>
          </w:p>
        </w:tc>
        <w:tc>
          <w:tcPr>
            <w:tcW w:w="480" w:type="dxa"/>
          </w:tcPr>
          <w:p w14:paraId="1A694CB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w:t>
            </w:r>
          </w:p>
        </w:tc>
      </w:tr>
      <w:tr w:rsidR="001A48FB" w:rsidRPr="001A48FB" w14:paraId="0E6675CA"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006E2B7A"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0.814</w:t>
            </w:r>
          </w:p>
        </w:tc>
        <w:tc>
          <w:tcPr>
            <w:tcW w:w="1280" w:type="dxa"/>
          </w:tcPr>
          <w:p w14:paraId="1D868D7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4DEDACC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90.6</w:t>
            </w:r>
          </w:p>
        </w:tc>
        <w:tc>
          <w:tcPr>
            <w:tcW w:w="800" w:type="dxa"/>
          </w:tcPr>
          <w:p w14:paraId="320B1E0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0.810</w:t>
            </w:r>
          </w:p>
        </w:tc>
        <w:tc>
          <w:tcPr>
            <w:tcW w:w="720" w:type="dxa"/>
          </w:tcPr>
          <w:p w14:paraId="6F8B19A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4.529</w:t>
            </w:r>
          </w:p>
        </w:tc>
        <w:tc>
          <w:tcPr>
            <w:tcW w:w="3460" w:type="dxa"/>
          </w:tcPr>
          <w:p w14:paraId="4664F1B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نقص الخدمات الزراعية يمثل عائقًا.</w:t>
            </w:r>
          </w:p>
        </w:tc>
        <w:tc>
          <w:tcPr>
            <w:tcW w:w="480" w:type="dxa"/>
          </w:tcPr>
          <w:p w14:paraId="2999DAA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w:t>
            </w:r>
          </w:p>
        </w:tc>
      </w:tr>
      <w:tr w:rsidR="001A48FB" w:rsidRPr="001A48FB" w14:paraId="6552D279"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00" w:type="dxa"/>
          </w:tcPr>
          <w:p w14:paraId="0BC18B8C"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lastRenderedPageBreak/>
              <w:t>0.733</w:t>
            </w:r>
          </w:p>
        </w:tc>
        <w:tc>
          <w:tcPr>
            <w:tcW w:w="1280" w:type="dxa"/>
          </w:tcPr>
          <w:p w14:paraId="1B13201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47C244C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90.1</w:t>
            </w:r>
          </w:p>
        </w:tc>
        <w:tc>
          <w:tcPr>
            <w:tcW w:w="800" w:type="dxa"/>
          </w:tcPr>
          <w:p w14:paraId="02D66CC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0.811</w:t>
            </w:r>
          </w:p>
        </w:tc>
        <w:tc>
          <w:tcPr>
            <w:tcW w:w="720" w:type="dxa"/>
          </w:tcPr>
          <w:p w14:paraId="7716DA6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4.506</w:t>
            </w:r>
          </w:p>
        </w:tc>
        <w:tc>
          <w:tcPr>
            <w:tcW w:w="3460" w:type="dxa"/>
          </w:tcPr>
          <w:p w14:paraId="42C5039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الإجراءات الإدارية تعيق إنشاء المشاريع.</w:t>
            </w:r>
          </w:p>
        </w:tc>
        <w:tc>
          <w:tcPr>
            <w:tcW w:w="480" w:type="dxa"/>
          </w:tcPr>
          <w:p w14:paraId="1B27EA4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w:t>
            </w:r>
          </w:p>
        </w:tc>
      </w:tr>
      <w:tr w:rsidR="001A48FB" w:rsidRPr="001A48FB" w14:paraId="309319E5"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0" w:type="dxa"/>
          </w:tcPr>
          <w:p w14:paraId="35614665"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0.752</w:t>
            </w:r>
          </w:p>
        </w:tc>
        <w:tc>
          <w:tcPr>
            <w:tcW w:w="1280" w:type="dxa"/>
          </w:tcPr>
          <w:p w14:paraId="6FD673B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مرتفعة جدًا</w:t>
            </w:r>
          </w:p>
        </w:tc>
        <w:tc>
          <w:tcPr>
            <w:tcW w:w="680" w:type="dxa"/>
          </w:tcPr>
          <w:p w14:paraId="1123452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88.2</w:t>
            </w:r>
          </w:p>
        </w:tc>
        <w:tc>
          <w:tcPr>
            <w:tcW w:w="800" w:type="dxa"/>
          </w:tcPr>
          <w:p w14:paraId="11217A4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0.917</w:t>
            </w:r>
          </w:p>
        </w:tc>
        <w:tc>
          <w:tcPr>
            <w:tcW w:w="720" w:type="dxa"/>
          </w:tcPr>
          <w:p w14:paraId="4C5CF91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4.412</w:t>
            </w:r>
          </w:p>
        </w:tc>
        <w:tc>
          <w:tcPr>
            <w:tcW w:w="3460" w:type="dxa"/>
          </w:tcPr>
          <w:p w14:paraId="25CBE40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ضعف البنية التحتية يحد من التوسع.</w:t>
            </w:r>
          </w:p>
        </w:tc>
        <w:tc>
          <w:tcPr>
            <w:tcW w:w="480" w:type="dxa"/>
          </w:tcPr>
          <w:p w14:paraId="19F6EA9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5</w:t>
            </w:r>
          </w:p>
        </w:tc>
      </w:tr>
    </w:tbl>
    <w:p w14:paraId="2181DCE6" w14:textId="4329B31C" w:rsidR="00E40184" w:rsidRPr="00FF21AD" w:rsidRDefault="00E6732D" w:rsidP="00E40184">
      <w:r w:rsidRPr="00FF21AD">
        <w:rPr>
          <w:szCs w:val="32"/>
          <w:rtl/>
        </w:rPr>
        <w:t>وتوضح هذه النتيجة أن المشاركين يميزون بين توافر المقومات الزراعية وبين وجود تحديات قد تحد من الاستفادة المثلى منها، وهو ما يعكس نظرة واقعية تجاه البيئة الاستثمارية في منطقة الدراسة</w:t>
      </w:r>
      <w:r w:rsidRPr="00FF21AD">
        <w:rPr>
          <w:szCs w:val="32"/>
        </w:rPr>
        <w:t>.</w:t>
      </w:r>
    </w:p>
    <w:p w14:paraId="0E04323C" w14:textId="77777777" w:rsidR="00E40184" w:rsidRPr="005746D2" w:rsidRDefault="00E40184" w:rsidP="006F5BC4">
      <w:pPr>
        <w:pStyle w:val="3"/>
      </w:pPr>
      <w:r w:rsidRPr="005746D2">
        <w:rPr>
          <w:rtl/>
        </w:rPr>
        <w:t>مناقشة النتائج</w:t>
      </w:r>
    </w:p>
    <w:p w14:paraId="5207D0A2" w14:textId="3C39100E" w:rsidR="00E40184" w:rsidRPr="00020B72" w:rsidRDefault="00E6732D" w:rsidP="00E40184">
      <w:r w:rsidRPr="0051387B">
        <w:rPr>
          <w:szCs w:val="32"/>
          <w:rtl/>
        </w:rPr>
        <w:t xml:space="preserve">تشير هذه النتيجة إلى أن نجاح الاستثمار الزراعي لا يعتمد على توافر الموارد الطبيعية وحدها، بل يتطلب أيضًا معالجة التحديات التي قد تواجه المستثمرين خلال مراحل التأسيس والتشغيل والتوسع. ويؤكد ذلك ما أشارت إليه الأدبيات المتخصصة، التي ترى أن إزالة المعوقات التنظيمية </w:t>
      </w:r>
      <w:r w:rsidRPr="00020B72">
        <w:rPr>
          <w:szCs w:val="32"/>
          <w:rtl/>
        </w:rPr>
        <w:t>والتمويلية والخدمية تعد شرطًا أساسيًا لتعزيز جاذبية الاستثمار الزراعي وتحقيق التنمية المستدامة</w:t>
      </w:r>
      <w:r w:rsidR="003B0A31" w:rsidRPr="00020B72">
        <w:rPr>
          <w:rFonts w:hint="cs"/>
          <w:szCs w:val="32"/>
          <w:rtl/>
        </w:rPr>
        <w:t>، وقد سبق تفصيل ذلك في الإطار النظري في المبحث الرابع عند الحديث عن معوقات الاستثمار الزراعي</w:t>
      </w:r>
      <w:r w:rsidRPr="00020B72">
        <w:rPr>
          <w:szCs w:val="32"/>
        </w:rPr>
        <w:t>.</w:t>
      </w:r>
    </w:p>
    <w:p w14:paraId="10DBB078" w14:textId="0766AF58" w:rsidR="00E40184" w:rsidRPr="00020B72" w:rsidRDefault="00E6732D" w:rsidP="00E40184">
      <w:r w:rsidRPr="00020B72">
        <w:rPr>
          <w:szCs w:val="32"/>
          <w:rtl/>
        </w:rPr>
        <w:t>كما تتفق هذه النتيجة مع عدد من الدراسات السابقة التي أوضحت أن وجود الموارد الزراعية والفرص الاستثمارية لا يضمن وحده نجاح الاستثمار، ما لم يصاحبه تطوير مستمر للبيئة الاستثمارية وتوفير الخدمات المساندة وتذليل العقبات التي تواجه المستثمرين</w:t>
      </w:r>
      <w:r w:rsidR="003B0A31" w:rsidRPr="00020B72">
        <w:rPr>
          <w:rStyle w:val="a5"/>
          <w:sz w:val="28"/>
          <w:vertAlign w:val="superscript"/>
          <w:rtl/>
        </w:rPr>
        <w:t>(</w:t>
      </w:r>
      <w:r w:rsidR="003B0A31" w:rsidRPr="00020B72">
        <w:rPr>
          <w:rStyle w:val="a5"/>
          <w:sz w:val="28"/>
          <w:vertAlign w:val="superscript"/>
          <w:rtl/>
        </w:rPr>
        <w:footnoteReference w:id="32"/>
      </w:r>
      <w:r w:rsidR="003B0A31" w:rsidRPr="00020B72">
        <w:rPr>
          <w:rStyle w:val="a5"/>
          <w:sz w:val="28"/>
          <w:vertAlign w:val="superscript"/>
          <w:rtl/>
        </w:rPr>
        <w:t>)</w:t>
      </w:r>
      <w:r w:rsidRPr="00020B72">
        <w:rPr>
          <w:szCs w:val="32"/>
        </w:rPr>
        <w:t>.</w:t>
      </w:r>
    </w:p>
    <w:p w14:paraId="570DA85C" w14:textId="635A2718" w:rsidR="00E40184" w:rsidRPr="00FF21AD" w:rsidRDefault="00E6732D" w:rsidP="00E40184">
      <w:r w:rsidRPr="00020B72">
        <w:rPr>
          <w:szCs w:val="32"/>
          <w:rtl/>
        </w:rPr>
        <w:t xml:space="preserve">ومن الملاحظ أن ارتفاع متوسط هذا المحور لا يتعارض </w:t>
      </w:r>
      <w:r w:rsidRPr="00FF21AD">
        <w:rPr>
          <w:szCs w:val="32"/>
          <w:rtl/>
        </w:rPr>
        <w:t>مع ارتفاع متوسطات محوري الموارد الزراعية والفرص الاستثمارية، بل يكمل الصورة الكلية للدراسة؛ إذ يرى أفراد العينة أن الوادي الأخضر يمتلك إمكانات كبيرة، إلا أن الاستفادة الكاملة منها تتطلب العمل على الحد من المعوقات التي ما زالت تؤثر في تنمية الاستثمار الزراعي</w:t>
      </w:r>
      <w:r w:rsidRPr="00FF21AD">
        <w:rPr>
          <w:szCs w:val="32"/>
        </w:rPr>
        <w:t>.</w:t>
      </w:r>
    </w:p>
    <w:p w14:paraId="4200B72D" w14:textId="77777777" w:rsidR="00E40184" w:rsidRPr="005746D2" w:rsidRDefault="00E40184" w:rsidP="006F5BC4">
      <w:pPr>
        <w:pStyle w:val="3"/>
      </w:pPr>
      <w:r w:rsidRPr="005746D2">
        <w:rPr>
          <w:rtl/>
        </w:rPr>
        <w:lastRenderedPageBreak/>
        <w:t>الإجابة عن السؤال الخامس</w:t>
      </w:r>
    </w:p>
    <w:p w14:paraId="30800673" w14:textId="7BAF23A8" w:rsidR="00E40184" w:rsidRPr="00FF21AD" w:rsidRDefault="00E6732D" w:rsidP="00E40184">
      <w:r w:rsidRPr="00FF21AD">
        <w:rPr>
          <w:szCs w:val="32"/>
          <w:rtl/>
        </w:rPr>
        <w:t xml:space="preserve">في ضوء النتائج السابقة، يمكن الإجابة عن السؤال الخامس بأن </w:t>
      </w:r>
      <w:r w:rsidRPr="00FF21AD">
        <w:rPr>
          <w:b/>
          <w:bCs/>
          <w:szCs w:val="32"/>
          <w:rtl/>
        </w:rPr>
        <w:t>أفراد عينة الدراسة يتفقون بدرجة مرتفعة على وجود معوقات تواجه الاستثمار الزراعي في الوادي الأخضر جنوب مدينة تبوك</w:t>
      </w:r>
      <w:r w:rsidRPr="00FF21AD">
        <w:rPr>
          <w:szCs w:val="32"/>
          <w:rtl/>
        </w:rPr>
        <w:t>، الأمر الذي يؤكد أهمية العمل على معالجتها بالتوازي مع استثمار الموارد الزراعية المتاحة، بما يسهم في تعزيز البيئة الاستثمارية وتحقيق التنمية الزراعية المستدامة</w:t>
      </w:r>
      <w:r w:rsidRPr="00FF21AD">
        <w:rPr>
          <w:szCs w:val="32"/>
        </w:rPr>
        <w:t xml:space="preserve">. </w:t>
      </w:r>
    </w:p>
    <w:p w14:paraId="3A844018" w14:textId="77777777" w:rsidR="00E40184" w:rsidRPr="002030A8" w:rsidRDefault="00E40184" w:rsidP="00E40184">
      <w:pPr>
        <w:bidi w:val="0"/>
        <w:spacing w:after="160" w:line="259" w:lineRule="auto"/>
        <w:ind w:firstLine="0"/>
        <w:jc w:val="left"/>
        <w:rPr>
          <w:rtl/>
        </w:rPr>
      </w:pPr>
      <w:r w:rsidRPr="002030A8">
        <w:rPr>
          <w:rtl/>
        </w:rPr>
        <w:br w:type="page"/>
      </w:r>
    </w:p>
    <w:p w14:paraId="7E9BBC25" w14:textId="1E133F92" w:rsidR="00E40184" w:rsidRPr="00534EF9" w:rsidRDefault="00E40184" w:rsidP="00002FA8">
      <w:pPr>
        <w:pStyle w:val="2"/>
      </w:pPr>
      <w:bookmarkStart w:id="39" w:name="_Toc236696028"/>
      <w:r w:rsidRPr="00534EF9">
        <w:rPr>
          <w:rtl/>
        </w:rPr>
        <w:lastRenderedPageBreak/>
        <w:t>4-</w:t>
      </w:r>
      <w:r w:rsidR="0051387B" w:rsidRPr="00534EF9">
        <w:rPr>
          <w:rFonts w:hint="cs"/>
          <w:rtl/>
        </w:rPr>
        <w:t>7</w:t>
      </w:r>
      <w:r w:rsidR="0051387B" w:rsidRPr="00534EF9">
        <w:rPr>
          <w:rFonts w:ascii="Cambria" w:hAnsi="Cambria" w:cs="Times New Roman" w:hint="cs"/>
          <w:rtl/>
        </w:rPr>
        <w:t xml:space="preserve"> </w:t>
      </w:r>
      <w:r w:rsidR="0051387B" w:rsidRPr="0051387B">
        <w:rPr>
          <w:rFonts w:hint="cs"/>
          <w:rtl/>
        </w:rPr>
        <w:t>اختبار</w:t>
      </w:r>
      <w:r w:rsidRPr="00534EF9">
        <w:rPr>
          <w:rtl/>
        </w:rPr>
        <w:t xml:space="preserve"> </w:t>
      </w:r>
      <w:r w:rsidRPr="00534EF9">
        <w:rPr>
          <w:rFonts w:hint="cs"/>
          <w:rtl/>
        </w:rPr>
        <w:t>الفروق</w:t>
      </w:r>
      <w:r w:rsidRPr="00534EF9">
        <w:rPr>
          <w:rtl/>
        </w:rPr>
        <w:t xml:space="preserve"> </w:t>
      </w:r>
      <w:r w:rsidRPr="00534EF9">
        <w:rPr>
          <w:rFonts w:hint="cs"/>
          <w:rtl/>
        </w:rPr>
        <w:t>الإحصائية</w:t>
      </w:r>
      <w:r w:rsidRPr="00534EF9">
        <w:rPr>
          <w:rtl/>
        </w:rPr>
        <w:t xml:space="preserve"> </w:t>
      </w:r>
      <w:r w:rsidRPr="00534EF9">
        <w:rPr>
          <w:rFonts w:hint="cs"/>
          <w:rtl/>
        </w:rPr>
        <w:t>بين</w:t>
      </w:r>
      <w:r w:rsidRPr="00534EF9">
        <w:rPr>
          <w:rtl/>
        </w:rPr>
        <w:t xml:space="preserve"> </w:t>
      </w:r>
      <w:r w:rsidRPr="00534EF9">
        <w:rPr>
          <w:rFonts w:hint="cs"/>
          <w:rtl/>
        </w:rPr>
        <w:t>استجابات</w:t>
      </w:r>
      <w:r w:rsidRPr="00534EF9">
        <w:rPr>
          <w:rtl/>
        </w:rPr>
        <w:t xml:space="preserve"> </w:t>
      </w:r>
      <w:r w:rsidRPr="00534EF9">
        <w:rPr>
          <w:rFonts w:hint="cs"/>
          <w:rtl/>
        </w:rPr>
        <w:t>أفراد</w:t>
      </w:r>
      <w:r w:rsidRPr="00534EF9">
        <w:rPr>
          <w:rtl/>
        </w:rPr>
        <w:t xml:space="preserve"> </w:t>
      </w:r>
      <w:r w:rsidRPr="00534EF9">
        <w:rPr>
          <w:rFonts w:hint="cs"/>
          <w:rtl/>
        </w:rPr>
        <w:t>عينة</w:t>
      </w:r>
      <w:r w:rsidRPr="00534EF9">
        <w:rPr>
          <w:rtl/>
        </w:rPr>
        <w:t xml:space="preserve"> </w:t>
      </w:r>
      <w:r w:rsidRPr="00534EF9">
        <w:rPr>
          <w:rFonts w:hint="cs"/>
          <w:rtl/>
        </w:rPr>
        <w:t>الدراسة</w:t>
      </w:r>
      <w:bookmarkEnd w:id="39"/>
    </w:p>
    <w:p w14:paraId="378DD911" w14:textId="15FA093D" w:rsidR="00E40184" w:rsidRPr="00FF21AD" w:rsidRDefault="00E6732D" w:rsidP="00E40184">
      <w:r w:rsidRPr="00FF21AD">
        <w:rPr>
          <w:szCs w:val="32"/>
          <w:rtl/>
        </w:rPr>
        <w:t>هدفت الدراسة إلى التعرف على ما إذا كانت استجابات أفراد العينة تختلف باختلاف بعض المتغيرات الديموغرافية، وهي</w:t>
      </w:r>
      <w:r w:rsidRPr="00FF21AD">
        <w:rPr>
          <w:szCs w:val="32"/>
        </w:rPr>
        <w:t xml:space="preserve">: </w:t>
      </w:r>
      <w:r w:rsidRPr="00FF21AD">
        <w:rPr>
          <w:b/>
          <w:bCs/>
          <w:szCs w:val="32"/>
          <w:rtl/>
        </w:rPr>
        <w:t>الجنس، والعمر، والمؤهل العلمي، وطبيعة العمل</w:t>
      </w:r>
      <w:r w:rsidRPr="00FF21AD">
        <w:rPr>
          <w:szCs w:val="32"/>
        </w:rPr>
        <w:t xml:space="preserve">. </w:t>
      </w:r>
      <w:r w:rsidRPr="00FF21AD">
        <w:rPr>
          <w:szCs w:val="32"/>
          <w:rtl/>
        </w:rPr>
        <w:t>ولتحقيق ذلك استخدمت الاختبارات الإحصائية المناسبة لطبيعة كل متغير، وذلك للتحقق من وجود فروق ذات دلالة إحصائية عند مستوى الدلالة</w:t>
      </w:r>
      <w:r w:rsidRPr="00FF21AD">
        <w:rPr>
          <w:szCs w:val="32"/>
        </w:rPr>
        <w:t xml:space="preserve"> (α ≤ 0.05).</w:t>
      </w:r>
    </w:p>
    <w:p w14:paraId="07B150B1" w14:textId="77777777" w:rsidR="00FF21AD" w:rsidRPr="0051387B" w:rsidRDefault="00FF21AD" w:rsidP="00E40184">
      <w:pPr>
        <w:jc w:val="both"/>
        <w:rPr>
          <w:rFonts w:ascii="ATraditional Arabic" w:hAnsi="ATraditional Arabic"/>
          <w:szCs w:val="32"/>
          <w:rtl/>
        </w:rPr>
      </w:pPr>
      <w:r w:rsidRPr="0051387B">
        <w:rPr>
          <w:rFonts w:ascii="ATraditional Arabic" w:hAnsi="ATraditional Arabic"/>
          <w:szCs w:val="32"/>
          <w:rtl/>
        </w:rPr>
        <w:t>وتُعرض نتائج هذه الاختبارات تفصيلًا في جدول (4-6).</w:t>
      </w:r>
    </w:p>
    <w:p w14:paraId="05B83516" w14:textId="77777777" w:rsidR="00AC2CEF" w:rsidRPr="00002FA8" w:rsidRDefault="00AC2CEF" w:rsidP="00002FA8">
      <w:pPr>
        <w:pStyle w:val="afa"/>
        <w:spacing w:before="120" w:after="120"/>
        <w:ind w:firstLine="0"/>
        <w:jc w:val="center"/>
        <w:rPr>
          <w:color w:val="1F5C3A"/>
          <w:sz w:val="28"/>
          <w:rtl/>
        </w:rPr>
      </w:pPr>
      <w:bookmarkStart w:id="40" w:name="_Toc236426409"/>
      <w:r w:rsidRPr="00002FA8">
        <w:rPr>
          <w:color w:val="1F5C3A"/>
          <w:sz w:val="28"/>
          <w:rtl/>
        </w:rPr>
        <w:t>جدول (4-6): نتائج اختبارات الفروق في استجابات أفراد العينة وفق المتغيرات الديموغرافية</w:t>
      </w:r>
      <w:bookmarkEnd w:id="40"/>
    </w:p>
    <w:tbl>
      <w:tblPr>
        <w:tblStyle w:val="4-1"/>
        <w:tblW w:w="0" w:type="auto"/>
        <w:jc w:val="center"/>
        <w:tblLook w:val="04A0" w:firstRow="1" w:lastRow="0" w:firstColumn="1" w:lastColumn="0" w:noHBand="0" w:noVBand="1"/>
      </w:tblPr>
      <w:tblGrid>
        <w:gridCol w:w="1124"/>
        <w:gridCol w:w="1060"/>
        <w:gridCol w:w="1098"/>
        <w:gridCol w:w="987"/>
        <w:gridCol w:w="1636"/>
        <w:gridCol w:w="1326"/>
        <w:gridCol w:w="1065"/>
      </w:tblGrid>
      <w:tr w:rsidR="001A48FB" w:rsidRPr="001A48FB" w14:paraId="52BFFBA5"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124" w:type="dxa"/>
          </w:tcPr>
          <w:p w14:paraId="50441F78" w14:textId="77777777" w:rsidR="001A48FB" w:rsidRPr="001A48FB" w:rsidRDefault="001A48FB" w:rsidP="007E2818">
            <w:pPr>
              <w:ind w:firstLine="0"/>
              <w:jc w:val="center"/>
              <w:rPr>
                <w:rFonts w:ascii="ATraditional Arabic" w:hAnsi="ATraditional Arabic"/>
                <w:bCs w:val="0"/>
                <w:color w:val="000000"/>
                <w:szCs w:val="32"/>
              </w:rPr>
            </w:pPr>
            <w:r w:rsidRPr="001A48FB">
              <w:rPr>
                <w:rFonts w:ascii="ATraditional Arabic" w:hAnsi="ATraditional Arabic"/>
                <w:color w:val="000000"/>
                <w:szCs w:val="32"/>
                <w:rtl/>
              </w:rPr>
              <w:t>النتيجة</w:t>
            </w:r>
          </w:p>
        </w:tc>
        <w:tc>
          <w:tcPr>
            <w:tcW w:w="1060" w:type="dxa"/>
          </w:tcPr>
          <w:p w14:paraId="60781882"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51387B">
              <w:rPr>
                <w:rFonts w:ascii="ATraditional Arabic" w:hAnsi="ATraditional Arabic"/>
                <w:color w:val="auto"/>
                <w:szCs w:val="32"/>
                <w:rtl/>
              </w:rPr>
              <w:t>مستوى الدلالة (</w:t>
            </w:r>
            <w:r w:rsidRPr="0051387B">
              <w:rPr>
                <w:rFonts w:ascii="ATraditional Arabic" w:hAnsi="ATraditional Arabic"/>
                <w:color w:val="auto"/>
                <w:szCs w:val="32"/>
              </w:rPr>
              <w:t>Sig</w:t>
            </w:r>
            <w:r w:rsidRPr="0051387B">
              <w:rPr>
                <w:rFonts w:ascii="ATraditional Arabic" w:hAnsi="ATraditional Arabic"/>
                <w:color w:val="auto"/>
                <w:szCs w:val="32"/>
                <w:rtl/>
              </w:rPr>
              <w:t>.)</w:t>
            </w:r>
          </w:p>
        </w:tc>
        <w:tc>
          <w:tcPr>
            <w:tcW w:w="1098" w:type="dxa"/>
          </w:tcPr>
          <w:p w14:paraId="7A510BDD"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القيمة</w:t>
            </w:r>
          </w:p>
        </w:tc>
        <w:tc>
          <w:tcPr>
            <w:tcW w:w="987" w:type="dxa"/>
          </w:tcPr>
          <w:p w14:paraId="124118EC"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الاختبار</w:t>
            </w:r>
          </w:p>
        </w:tc>
        <w:tc>
          <w:tcPr>
            <w:tcW w:w="1636" w:type="dxa"/>
          </w:tcPr>
          <w:p w14:paraId="6665BE1E"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المحور</w:t>
            </w:r>
          </w:p>
        </w:tc>
        <w:tc>
          <w:tcPr>
            <w:tcW w:w="1326" w:type="dxa"/>
          </w:tcPr>
          <w:p w14:paraId="683B816D"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المتغير</w:t>
            </w:r>
          </w:p>
        </w:tc>
        <w:tc>
          <w:tcPr>
            <w:tcW w:w="1065" w:type="dxa"/>
          </w:tcPr>
          <w:p w14:paraId="4DE12E74"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حجم الأثر</w:t>
            </w:r>
          </w:p>
        </w:tc>
      </w:tr>
      <w:tr w:rsidR="001A48FB" w:rsidRPr="001A48FB" w14:paraId="39008746"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2A25CB2D"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06F035D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0.934</w:t>
            </w:r>
          </w:p>
        </w:tc>
        <w:tc>
          <w:tcPr>
            <w:tcW w:w="1098" w:type="dxa"/>
          </w:tcPr>
          <w:p w14:paraId="484E77A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0.084</w:t>
            </w:r>
          </w:p>
        </w:tc>
        <w:tc>
          <w:tcPr>
            <w:tcW w:w="987" w:type="dxa"/>
          </w:tcPr>
          <w:p w14:paraId="0551603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t</w:t>
            </w:r>
          </w:p>
        </w:tc>
        <w:tc>
          <w:tcPr>
            <w:tcW w:w="1636" w:type="dxa"/>
          </w:tcPr>
          <w:p w14:paraId="1DE5054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الموارد الزراعية</w:t>
            </w:r>
          </w:p>
        </w:tc>
        <w:tc>
          <w:tcPr>
            <w:tcW w:w="1326" w:type="dxa"/>
          </w:tcPr>
          <w:p w14:paraId="76096DA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الجنس</w:t>
            </w:r>
          </w:p>
        </w:tc>
        <w:tc>
          <w:tcPr>
            <w:tcW w:w="1065" w:type="dxa"/>
          </w:tcPr>
          <w:p w14:paraId="62C19F1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Pr>
              <w:t>d = 0.019</w:t>
            </w:r>
            <w:r w:rsidRPr="001A48FB">
              <w:rPr>
                <w:rFonts w:ascii="ATraditional Arabic" w:hAnsi="ATraditional Arabic"/>
                <w:color w:val="000000"/>
                <w:szCs w:val="32"/>
                <w:rtl/>
              </w:rPr>
              <w:t>-</w:t>
            </w:r>
          </w:p>
        </w:tc>
      </w:tr>
      <w:tr w:rsidR="001A48FB" w:rsidRPr="001A48FB" w14:paraId="60A80D7A"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64526D6E"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493D0F78"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0.095</w:t>
            </w:r>
          </w:p>
        </w:tc>
        <w:tc>
          <w:tcPr>
            <w:tcW w:w="1098" w:type="dxa"/>
          </w:tcPr>
          <w:p w14:paraId="468747C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1.705</w:t>
            </w:r>
          </w:p>
        </w:tc>
        <w:tc>
          <w:tcPr>
            <w:tcW w:w="987" w:type="dxa"/>
          </w:tcPr>
          <w:p w14:paraId="4ED8BD2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t</w:t>
            </w:r>
          </w:p>
        </w:tc>
        <w:tc>
          <w:tcPr>
            <w:tcW w:w="1636" w:type="dxa"/>
          </w:tcPr>
          <w:p w14:paraId="6BDDA60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 الزراعية</w:t>
            </w:r>
          </w:p>
        </w:tc>
        <w:tc>
          <w:tcPr>
            <w:tcW w:w="1326" w:type="dxa"/>
          </w:tcPr>
          <w:p w14:paraId="31368BF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الجنس</w:t>
            </w:r>
          </w:p>
        </w:tc>
        <w:tc>
          <w:tcPr>
            <w:tcW w:w="1065" w:type="dxa"/>
          </w:tcPr>
          <w:p w14:paraId="14A3881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Pr>
              <w:t>d = 0.376</w:t>
            </w:r>
            <w:r w:rsidRPr="001A48FB">
              <w:rPr>
                <w:rFonts w:ascii="ATraditional Arabic" w:hAnsi="ATraditional Arabic"/>
                <w:color w:val="000000"/>
                <w:szCs w:val="32"/>
                <w:rtl/>
              </w:rPr>
              <w:t>-</w:t>
            </w:r>
          </w:p>
        </w:tc>
      </w:tr>
      <w:tr w:rsidR="001A48FB" w:rsidRPr="001A48FB" w14:paraId="042703B4"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2A19F396"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40A29B6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0.197</w:t>
            </w:r>
          </w:p>
        </w:tc>
        <w:tc>
          <w:tcPr>
            <w:tcW w:w="1098" w:type="dxa"/>
          </w:tcPr>
          <w:p w14:paraId="3930BD6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1.306</w:t>
            </w:r>
          </w:p>
        </w:tc>
        <w:tc>
          <w:tcPr>
            <w:tcW w:w="987" w:type="dxa"/>
          </w:tcPr>
          <w:p w14:paraId="1DDFAD8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t</w:t>
            </w:r>
          </w:p>
        </w:tc>
        <w:tc>
          <w:tcPr>
            <w:tcW w:w="1636" w:type="dxa"/>
          </w:tcPr>
          <w:p w14:paraId="290FFC7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الفرص الاستثمارية الزراعية</w:t>
            </w:r>
          </w:p>
        </w:tc>
        <w:tc>
          <w:tcPr>
            <w:tcW w:w="1326" w:type="dxa"/>
          </w:tcPr>
          <w:p w14:paraId="6555297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الجنس</w:t>
            </w:r>
          </w:p>
        </w:tc>
        <w:tc>
          <w:tcPr>
            <w:tcW w:w="1065" w:type="dxa"/>
          </w:tcPr>
          <w:p w14:paraId="0F24719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Pr>
              <w:t>d = 0.270</w:t>
            </w:r>
            <w:r w:rsidRPr="001A48FB">
              <w:rPr>
                <w:rFonts w:ascii="ATraditional Arabic" w:hAnsi="ATraditional Arabic"/>
                <w:color w:val="000000"/>
                <w:szCs w:val="32"/>
                <w:rtl/>
              </w:rPr>
              <w:t>-</w:t>
            </w:r>
          </w:p>
        </w:tc>
      </w:tr>
      <w:tr w:rsidR="001A48FB" w:rsidRPr="001A48FB" w14:paraId="4837E6DA"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67C5D34D"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2B4812A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0.597</w:t>
            </w:r>
          </w:p>
        </w:tc>
        <w:tc>
          <w:tcPr>
            <w:tcW w:w="1098" w:type="dxa"/>
          </w:tcPr>
          <w:p w14:paraId="070171A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0.533</w:t>
            </w:r>
          </w:p>
        </w:tc>
        <w:tc>
          <w:tcPr>
            <w:tcW w:w="987" w:type="dxa"/>
          </w:tcPr>
          <w:p w14:paraId="5D7208B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t</w:t>
            </w:r>
          </w:p>
        </w:tc>
        <w:tc>
          <w:tcPr>
            <w:tcW w:w="1636" w:type="dxa"/>
          </w:tcPr>
          <w:p w14:paraId="7AC4D6F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دعم المشاريع الريادية</w:t>
            </w:r>
          </w:p>
        </w:tc>
        <w:tc>
          <w:tcPr>
            <w:tcW w:w="1326" w:type="dxa"/>
          </w:tcPr>
          <w:p w14:paraId="6C77284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الجنس</w:t>
            </w:r>
          </w:p>
        </w:tc>
        <w:tc>
          <w:tcPr>
            <w:tcW w:w="1065" w:type="dxa"/>
          </w:tcPr>
          <w:p w14:paraId="325028BF"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Pr>
              <w:t>d = 0.118</w:t>
            </w:r>
            <w:r w:rsidRPr="001A48FB">
              <w:rPr>
                <w:rFonts w:ascii="ATraditional Arabic" w:hAnsi="ATraditional Arabic"/>
                <w:color w:val="000000"/>
                <w:szCs w:val="32"/>
                <w:rtl/>
              </w:rPr>
              <w:t>-</w:t>
            </w:r>
          </w:p>
        </w:tc>
      </w:tr>
      <w:tr w:rsidR="001A48FB" w:rsidRPr="001A48FB" w14:paraId="0DBA8112"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23A00D44"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4E29BBE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0.675</w:t>
            </w:r>
          </w:p>
        </w:tc>
        <w:tc>
          <w:tcPr>
            <w:tcW w:w="1098" w:type="dxa"/>
          </w:tcPr>
          <w:p w14:paraId="321A4A5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0.423-</w:t>
            </w:r>
          </w:p>
        </w:tc>
        <w:tc>
          <w:tcPr>
            <w:tcW w:w="987" w:type="dxa"/>
          </w:tcPr>
          <w:p w14:paraId="35A3832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t</w:t>
            </w:r>
          </w:p>
        </w:tc>
        <w:tc>
          <w:tcPr>
            <w:tcW w:w="1636" w:type="dxa"/>
          </w:tcPr>
          <w:p w14:paraId="5CEBB0A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معوقات الاستثمار الزراعي</w:t>
            </w:r>
          </w:p>
        </w:tc>
        <w:tc>
          <w:tcPr>
            <w:tcW w:w="1326" w:type="dxa"/>
          </w:tcPr>
          <w:p w14:paraId="58E4108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الجنس</w:t>
            </w:r>
          </w:p>
        </w:tc>
        <w:tc>
          <w:tcPr>
            <w:tcW w:w="1065" w:type="dxa"/>
          </w:tcPr>
          <w:p w14:paraId="405B683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Pr>
              <w:t>d = 0.110</w:t>
            </w:r>
          </w:p>
        </w:tc>
      </w:tr>
      <w:tr w:rsidR="001A48FB" w:rsidRPr="001A48FB" w14:paraId="6FB7746B"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46F636A7"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6E9B777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0.242</w:t>
            </w:r>
          </w:p>
        </w:tc>
        <w:tc>
          <w:tcPr>
            <w:tcW w:w="1098" w:type="dxa"/>
          </w:tcPr>
          <w:p w14:paraId="5D42DF0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1.424</w:t>
            </w:r>
          </w:p>
        </w:tc>
        <w:tc>
          <w:tcPr>
            <w:tcW w:w="987" w:type="dxa"/>
          </w:tcPr>
          <w:p w14:paraId="6973F938"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212CD11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الموارد الزراعية</w:t>
            </w:r>
          </w:p>
        </w:tc>
        <w:tc>
          <w:tcPr>
            <w:tcW w:w="1326" w:type="dxa"/>
          </w:tcPr>
          <w:p w14:paraId="4F5DD02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العمر</w:t>
            </w:r>
          </w:p>
        </w:tc>
        <w:tc>
          <w:tcPr>
            <w:tcW w:w="1065" w:type="dxa"/>
          </w:tcPr>
          <w:p w14:paraId="5D06FA2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0.050</w:t>
            </w:r>
          </w:p>
        </w:tc>
      </w:tr>
      <w:tr w:rsidR="001A48FB" w:rsidRPr="001A48FB" w14:paraId="24413E31"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6BFA2D4C"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lastRenderedPageBreak/>
              <w:t>غير دالة</w:t>
            </w:r>
          </w:p>
        </w:tc>
        <w:tc>
          <w:tcPr>
            <w:tcW w:w="1060" w:type="dxa"/>
          </w:tcPr>
          <w:p w14:paraId="77A8A35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0.061</w:t>
            </w:r>
          </w:p>
        </w:tc>
        <w:tc>
          <w:tcPr>
            <w:tcW w:w="1098" w:type="dxa"/>
          </w:tcPr>
          <w:p w14:paraId="1B8EF54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2.562</w:t>
            </w:r>
          </w:p>
        </w:tc>
        <w:tc>
          <w:tcPr>
            <w:tcW w:w="987" w:type="dxa"/>
          </w:tcPr>
          <w:p w14:paraId="5664994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6C5A307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 الزراعية</w:t>
            </w:r>
          </w:p>
        </w:tc>
        <w:tc>
          <w:tcPr>
            <w:tcW w:w="1326" w:type="dxa"/>
          </w:tcPr>
          <w:p w14:paraId="5B02D52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العمر</w:t>
            </w:r>
          </w:p>
        </w:tc>
        <w:tc>
          <w:tcPr>
            <w:tcW w:w="1065" w:type="dxa"/>
          </w:tcPr>
          <w:p w14:paraId="16B7CD0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0.087</w:t>
            </w:r>
          </w:p>
        </w:tc>
      </w:tr>
      <w:tr w:rsidR="001A48FB" w:rsidRPr="001A48FB" w14:paraId="52BF4E6F"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75FB9D90"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50D88D4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0.126</w:t>
            </w:r>
          </w:p>
        </w:tc>
        <w:tc>
          <w:tcPr>
            <w:tcW w:w="1098" w:type="dxa"/>
          </w:tcPr>
          <w:p w14:paraId="1EAFDED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1.961</w:t>
            </w:r>
          </w:p>
        </w:tc>
        <w:tc>
          <w:tcPr>
            <w:tcW w:w="987" w:type="dxa"/>
          </w:tcPr>
          <w:p w14:paraId="5C04AAF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3A2046F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الفرص الاستثمارية الزراعية</w:t>
            </w:r>
          </w:p>
        </w:tc>
        <w:tc>
          <w:tcPr>
            <w:tcW w:w="1326" w:type="dxa"/>
          </w:tcPr>
          <w:p w14:paraId="034F14C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العمر</w:t>
            </w:r>
          </w:p>
        </w:tc>
        <w:tc>
          <w:tcPr>
            <w:tcW w:w="1065" w:type="dxa"/>
          </w:tcPr>
          <w:p w14:paraId="0BDDB04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0.068</w:t>
            </w:r>
          </w:p>
        </w:tc>
      </w:tr>
      <w:tr w:rsidR="001A48FB" w:rsidRPr="001A48FB" w14:paraId="663859F2"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1030D83A"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3CE3E07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0.482</w:t>
            </w:r>
          </w:p>
        </w:tc>
        <w:tc>
          <w:tcPr>
            <w:tcW w:w="1098" w:type="dxa"/>
          </w:tcPr>
          <w:p w14:paraId="0D2631C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0.829</w:t>
            </w:r>
          </w:p>
        </w:tc>
        <w:tc>
          <w:tcPr>
            <w:tcW w:w="987" w:type="dxa"/>
          </w:tcPr>
          <w:p w14:paraId="0D51951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0DD234E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دعم المشاريع الريادية</w:t>
            </w:r>
          </w:p>
        </w:tc>
        <w:tc>
          <w:tcPr>
            <w:tcW w:w="1326" w:type="dxa"/>
          </w:tcPr>
          <w:p w14:paraId="5443702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العمر</w:t>
            </w:r>
          </w:p>
        </w:tc>
        <w:tc>
          <w:tcPr>
            <w:tcW w:w="1065" w:type="dxa"/>
          </w:tcPr>
          <w:p w14:paraId="3A3389C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0.030</w:t>
            </w:r>
          </w:p>
        </w:tc>
      </w:tr>
      <w:tr w:rsidR="001A48FB" w:rsidRPr="001A48FB" w14:paraId="0A5BD7F9"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1ADF98E5"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0EF945F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0.243</w:t>
            </w:r>
          </w:p>
        </w:tc>
        <w:tc>
          <w:tcPr>
            <w:tcW w:w="1098" w:type="dxa"/>
          </w:tcPr>
          <w:p w14:paraId="0BFDADC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1.419</w:t>
            </w:r>
          </w:p>
        </w:tc>
        <w:tc>
          <w:tcPr>
            <w:tcW w:w="987" w:type="dxa"/>
          </w:tcPr>
          <w:p w14:paraId="1DFFB89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7658DC1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معوقات الاستثمار الزراعي</w:t>
            </w:r>
          </w:p>
        </w:tc>
        <w:tc>
          <w:tcPr>
            <w:tcW w:w="1326" w:type="dxa"/>
          </w:tcPr>
          <w:p w14:paraId="49FFF50F"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العمر</w:t>
            </w:r>
          </w:p>
        </w:tc>
        <w:tc>
          <w:tcPr>
            <w:tcW w:w="1065" w:type="dxa"/>
          </w:tcPr>
          <w:p w14:paraId="7B691BC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0.050</w:t>
            </w:r>
          </w:p>
        </w:tc>
      </w:tr>
      <w:tr w:rsidR="001A48FB" w:rsidRPr="001A48FB" w14:paraId="0429057E"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007918F1"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دالة</w:t>
            </w:r>
          </w:p>
        </w:tc>
        <w:tc>
          <w:tcPr>
            <w:tcW w:w="1060" w:type="dxa"/>
          </w:tcPr>
          <w:p w14:paraId="40BE92D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0.010</w:t>
            </w:r>
          </w:p>
        </w:tc>
        <w:tc>
          <w:tcPr>
            <w:tcW w:w="1098" w:type="dxa"/>
          </w:tcPr>
          <w:p w14:paraId="6A14324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4.009</w:t>
            </w:r>
          </w:p>
        </w:tc>
        <w:tc>
          <w:tcPr>
            <w:tcW w:w="987" w:type="dxa"/>
          </w:tcPr>
          <w:p w14:paraId="23D9898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6B7D378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الموارد الزراعية</w:t>
            </w:r>
          </w:p>
        </w:tc>
        <w:tc>
          <w:tcPr>
            <w:tcW w:w="1326" w:type="dxa"/>
          </w:tcPr>
          <w:p w14:paraId="3DC77D0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المؤهل العلمي</w:t>
            </w:r>
          </w:p>
        </w:tc>
        <w:tc>
          <w:tcPr>
            <w:tcW w:w="1065" w:type="dxa"/>
          </w:tcPr>
          <w:p w14:paraId="2914205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0.129</w:t>
            </w:r>
          </w:p>
        </w:tc>
      </w:tr>
      <w:tr w:rsidR="001A48FB" w:rsidRPr="001A48FB" w14:paraId="20508457"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34C4777C"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دالة</w:t>
            </w:r>
          </w:p>
        </w:tc>
        <w:tc>
          <w:tcPr>
            <w:tcW w:w="1060" w:type="dxa"/>
          </w:tcPr>
          <w:p w14:paraId="7028992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0.020</w:t>
            </w:r>
          </w:p>
        </w:tc>
        <w:tc>
          <w:tcPr>
            <w:tcW w:w="1098" w:type="dxa"/>
          </w:tcPr>
          <w:p w14:paraId="608937FA"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3.470</w:t>
            </w:r>
          </w:p>
        </w:tc>
        <w:tc>
          <w:tcPr>
            <w:tcW w:w="987" w:type="dxa"/>
          </w:tcPr>
          <w:p w14:paraId="0B35499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1653E7B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 الزراعية</w:t>
            </w:r>
          </w:p>
        </w:tc>
        <w:tc>
          <w:tcPr>
            <w:tcW w:w="1326" w:type="dxa"/>
          </w:tcPr>
          <w:p w14:paraId="2BEC24A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المؤهل العلمي</w:t>
            </w:r>
          </w:p>
        </w:tc>
        <w:tc>
          <w:tcPr>
            <w:tcW w:w="1065" w:type="dxa"/>
          </w:tcPr>
          <w:p w14:paraId="1D45F83A"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0.114</w:t>
            </w:r>
          </w:p>
        </w:tc>
      </w:tr>
      <w:tr w:rsidR="001A48FB" w:rsidRPr="001A48FB" w14:paraId="5028A13B"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4BF1CB15"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دالة</w:t>
            </w:r>
          </w:p>
        </w:tc>
        <w:tc>
          <w:tcPr>
            <w:tcW w:w="1060" w:type="dxa"/>
          </w:tcPr>
          <w:p w14:paraId="1608B76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0.027</w:t>
            </w:r>
          </w:p>
        </w:tc>
        <w:tc>
          <w:tcPr>
            <w:tcW w:w="1098" w:type="dxa"/>
          </w:tcPr>
          <w:p w14:paraId="67719F6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3.222</w:t>
            </w:r>
          </w:p>
        </w:tc>
        <w:tc>
          <w:tcPr>
            <w:tcW w:w="987" w:type="dxa"/>
          </w:tcPr>
          <w:p w14:paraId="0CFDCF6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000940E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الفرص الاستثمارية الزراعية</w:t>
            </w:r>
          </w:p>
        </w:tc>
        <w:tc>
          <w:tcPr>
            <w:tcW w:w="1326" w:type="dxa"/>
          </w:tcPr>
          <w:p w14:paraId="7E0B01FA"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المؤهل العلمي</w:t>
            </w:r>
          </w:p>
        </w:tc>
        <w:tc>
          <w:tcPr>
            <w:tcW w:w="1065" w:type="dxa"/>
          </w:tcPr>
          <w:p w14:paraId="0757D8E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0.107</w:t>
            </w:r>
          </w:p>
        </w:tc>
      </w:tr>
      <w:tr w:rsidR="001A48FB" w:rsidRPr="001A48FB" w14:paraId="5ACA34F5"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41BE3EAF"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دالة</w:t>
            </w:r>
          </w:p>
        </w:tc>
        <w:tc>
          <w:tcPr>
            <w:tcW w:w="1060" w:type="dxa"/>
          </w:tcPr>
          <w:p w14:paraId="3A7788C8"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0.041</w:t>
            </w:r>
          </w:p>
        </w:tc>
        <w:tc>
          <w:tcPr>
            <w:tcW w:w="1098" w:type="dxa"/>
          </w:tcPr>
          <w:p w14:paraId="16C725E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2.884</w:t>
            </w:r>
          </w:p>
        </w:tc>
        <w:tc>
          <w:tcPr>
            <w:tcW w:w="987" w:type="dxa"/>
          </w:tcPr>
          <w:p w14:paraId="71056F5F"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788E7DA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دعم المشاريع الريادية</w:t>
            </w:r>
          </w:p>
        </w:tc>
        <w:tc>
          <w:tcPr>
            <w:tcW w:w="1326" w:type="dxa"/>
          </w:tcPr>
          <w:p w14:paraId="0D77707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المؤهل العلمي</w:t>
            </w:r>
          </w:p>
        </w:tc>
        <w:tc>
          <w:tcPr>
            <w:tcW w:w="1065" w:type="dxa"/>
          </w:tcPr>
          <w:p w14:paraId="3A228EB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0.097</w:t>
            </w:r>
          </w:p>
        </w:tc>
      </w:tr>
      <w:tr w:rsidR="001A48FB" w:rsidRPr="001A48FB" w14:paraId="698E791F"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1A5E8E79"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388C67E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0.089</w:t>
            </w:r>
          </w:p>
        </w:tc>
        <w:tc>
          <w:tcPr>
            <w:tcW w:w="1098" w:type="dxa"/>
          </w:tcPr>
          <w:p w14:paraId="7D7B391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2.252</w:t>
            </w:r>
          </w:p>
        </w:tc>
        <w:tc>
          <w:tcPr>
            <w:tcW w:w="987" w:type="dxa"/>
          </w:tcPr>
          <w:p w14:paraId="7B49692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4A54536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معوقات الاستثمار الزراعي</w:t>
            </w:r>
          </w:p>
        </w:tc>
        <w:tc>
          <w:tcPr>
            <w:tcW w:w="1326" w:type="dxa"/>
          </w:tcPr>
          <w:p w14:paraId="200FE2C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المؤهل العلمي</w:t>
            </w:r>
          </w:p>
        </w:tc>
        <w:tc>
          <w:tcPr>
            <w:tcW w:w="1065" w:type="dxa"/>
          </w:tcPr>
          <w:p w14:paraId="1C7C59D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0.077</w:t>
            </w:r>
          </w:p>
        </w:tc>
      </w:tr>
      <w:tr w:rsidR="001A48FB" w:rsidRPr="001A48FB" w14:paraId="586F904F"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19C97E12"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61F629EA"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0.192</w:t>
            </w:r>
          </w:p>
        </w:tc>
        <w:tc>
          <w:tcPr>
            <w:tcW w:w="1098" w:type="dxa"/>
          </w:tcPr>
          <w:p w14:paraId="3BB2EABF"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1.566</w:t>
            </w:r>
          </w:p>
        </w:tc>
        <w:tc>
          <w:tcPr>
            <w:tcW w:w="987" w:type="dxa"/>
          </w:tcPr>
          <w:p w14:paraId="59E47B1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2D527201"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الموارد الزراعية</w:t>
            </w:r>
          </w:p>
        </w:tc>
        <w:tc>
          <w:tcPr>
            <w:tcW w:w="1326" w:type="dxa"/>
          </w:tcPr>
          <w:p w14:paraId="4EEC4BA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طبيعة العمل</w:t>
            </w:r>
          </w:p>
        </w:tc>
        <w:tc>
          <w:tcPr>
            <w:tcW w:w="1065" w:type="dxa"/>
          </w:tcPr>
          <w:p w14:paraId="5A1E535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0.073</w:t>
            </w:r>
          </w:p>
        </w:tc>
      </w:tr>
      <w:tr w:rsidR="001A48FB" w:rsidRPr="001A48FB" w14:paraId="65745BCF"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4B001BE3"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lastRenderedPageBreak/>
              <w:t>غير دالة</w:t>
            </w:r>
          </w:p>
        </w:tc>
        <w:tc>
          <w:tcPr>
            <w:tcW w:w="1060" w:type="dxa"/>
          </w:tcPr>
          <w:p w14:paraId="5E3AB09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0.660</w:t>
            </w:r>
          </w:p>
        </w:tc>
        <w:tc>
          <w:tcPr>
            <w:tcW w:w="1098" w:type="dxa"/>
          </w:tcPr>
          <w:p w14:paraId="0C95D55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0.606</w:t>
            </w:r>
          </w:p>
        </w:tc>
        <w:tc>
          <w:tcPr>
            <w:tcW w:w="987" w:type="dxa"/>
          </w:tcPr>
          <w:p w14:paraId="6B25684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151F570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 الزراعية</w:t>
            </w:r>
          </w:p>
        </w:tc>
        <w:tc>
          <w:tcPr>
            <w:tcW w:w="1326" w:type="dxa"/>
          </w:tcPr>
          <w:p w14:paraId="6E5B319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طبيعة العمل</w:t>
            </w:r>
          </w:p>
        </w:tc>
        <w:tc>
          <w:tcPr>
            <w:tcW w:w="1065" w:type="dxa"/>
          </w:tcPr>
          <w:p w14:paraId="3B8B2E1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0.029</w:t>
            </w:r>
          </w:p>
        </w:tc>
      </w:tr>
      <w:tr w:rsidR="001A48FB" w:rsidRPr="001A48FB" w14:paraId="7FAEE881"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3BF2EF2A"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71CDE55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0.076</w:t>
            </w:r>
          </w:p>
        </w:tc>
        <w:tc>
          <w:tcPr>
            <w:tcW w:w="1098" w:type="dxa"/>
          </w:tcPr>
          <w:p w14:paraId="02E5091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2.207</w:t>
            </w:r>
          </w:p>
        </w:tc>
        <w:tc>
          <w:tcPr>
            <w:tcW w:w="987" w:type="dxa"/>
          </w:tcPr>
          <w:p w14:paraId="279A64D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691B496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الفرص الاستثمارية الزراعية</w:t>
            </w:r>
          </w:p>
        </w:tc>
        <w:tc>
          <w:tcPr>
            <w:tcW w:w="1326" w:type="dxa"/>
          </w:tcPr>
          <w:p w14:paraId="56DBAED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طبيعة العمل</w:t>
            </w:r>
          </w:p>
        </w:tc>
        <w:tc>
          <w:tcPr>
            <w:tcW w:w="1065" w:type="dxa"/>
          </w:tcPr>
          <w:p w14:paraId="44D021D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0.099</w:t>
            </w:r>
          </w:p>
        </w:tc>
      </w:tr>
      <w:tr w:rsidR="001A48FB" w:rsidRPr="001A48FB" w14:paraId="4F7A4949"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4" w:type="dxa"/>
          </w:tcPr>
          <w:p w14:paraId="741A8DED"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39C3C10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0.876</w:t>
            </w:r>
          </w:p>
        </w:tc>
        <w:tc>
          <w:tcPr>
            <w:tcW w:w="1098" w:type="dxa"/>
          </w:tcPr>
          <w:p w14:paraId="25D1BE4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0.302</w:t>
            </w:r>
          </w:p>
        </w:tc>
        <w:tc>
          <w:tcPr>
            <w:tcW w:w="987" w:type="dxa"/>
          </w:tcPr>
          <w:p w14:paraId="7A7C95B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18892A23"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دعم المشاريع الريادية</w:t>
            </w:r>
          </w:p>
        </w:tc>
        <w:tc>
          <w:tcPr>
            <w:tcW w:w="1326" w:type="dxa"/>
          </w:tcPr>
          <w:p w14:paraId="6122364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طبيعة العمل</w:t>
            </w:r>
          </w:p>
        </w:tc>
        <w:tc>
          <w:tcPr>
            <w:tcW w:w="1065" w:type="dxa"/>
          </w:tcPr>
          <w:p w14:paraId="788989D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0.015</w:t>
            </w:r>
          </w:p>
        </w:tc>
      </w:tr>
      <w:tr w:rsidR="001A48FB" w:rsidRPr="001A48FB" w14:paraId="43FA9F08"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124" w:type="dxa"/>
          </w:tcPr>
          <w:p w14:paraId="215A4E50"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دالة</w:t>
            </w:r>
          </w:p>
        </w:tc>
        <w:tc>
          <w:tcPr>
            <w:tcW w:w="1060" w:type="dxa"/>
          </w:tcPr>
          <w:p w14:paraId="207B0FE8"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0.108</w:t>
            </w:r>
          </w:p>
        </w:tc>
        <w:tc>
          <w:tcPr>
            <w:tcW w:w="1098" w:type="dxa"/>
          </w:tcPr>
          <w:p w14:paraId="2C1DFDA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1.963</w:t>
            </w:r>
          </w:p>
        </w:tc>
        <w:tc>
          <w:tcPr>
            <w:tcW w:w="987" w:type="dxa"/>
          </w:tcPr>
          <w:p w14:paraId="1598459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Pr>
              <w:t>F</w:t>
            </w:r>
          </w:p>
        </w:tc>
        <w:tc>
          <w:tcPr>
            <w:tcW w:w="1636" w:type="dxa"/>
          </w:tcPr>
          <w:p w14:paraId="0DB155A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معوقات الاستثمار الزراعي</w:t>
            </w:r>
          </w:p>
        </w:tc>
        <w:tc>
          <w:tcPr>
            <w:tcW w:w="1326" w:type="dxa"/>
          </w:tcPr>
          <w:p w14:paraId="672F547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طبيعة العمل</w:t>
            </w:r>
          </w:p>
        </w:tc>
        <w:tc>
          <w:tcPr>
            <w:tcW w:w="1065" w:type="dxa"/>
          </w:tcPr>
          <w:p w14:paraId="1DC9061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hint="eastAsia"/>
                <w:color w:val="000000"/>
                <w:szCs w:val="32"/>
              </w:rPr>
              <w:t>η²</w:t>
            </w:r>
            <w:r w:rsidRPr="001A48FB">
              <w:rPr>
                <w:rFonts w:ascii="ATraditional Arabic" w:hAnsi="ATraditional Arabic"/>
                <w:color w:val="000000"/>
                <w:szCs w:val="32"/>
              </w:rPr>
              <w:t xml:space="preserve"> = 0.089</w:t>
            </w:r>
          </w:p>
        </w:tc>
      </w:tr>
    </w:tbl>
    <w:p w14:paraId="5AD2561A" w14:textId="791AFC4C" w:rsidR="00E40184" w:rsidRPr="006F5BC4" w:rsidRDefault="008D52E7" w:rsidP="006F5BC4">
      <w:pPr>
        <w:pStyle w:val="3"/>
      </w:pPr>
      <w:r w:rsidRPr="006F5BC4">
        <w:rPr>
          <w:rtl/>
        </w:rPr>
        <w:t>أولًا</w:t>
      </w:r>
      <w:r w:rsidR="00E40184" w:rsidRPr="006F5BC4">
        <w:rPr>
          <w:rtl/>
        </w:rPr>
        <w:t>: الفروق وفق متغير الجنس</w:t>
      </w:r>
    </w:p>
    <w:p w14:paraId="523E1B2E" w14:textId="70622A93" w:rsidR="00E40184" w:rsidRPr="006F5BC4" w:rsidRDefault="00E6732D" w:rsidP="00E40184">
      <w:r w:rsidRPr="006F5BC4">
        <w:rPr>
          <w:szCs w:val="32"/>
          <w:rtl/>
        </w:rPr>
        <w:t>أظهرت نتائج التحليل الإحصائي عدم وجود فروق ذات دلالة إحصائية بين متوسطات استجابات أفراد العينة تعزى إلى متغير الجنس في جميع محاور الدراسة، حيث جاءت قيم مستوى الدلالة أكبر من (0.05). ويعني ذلك أن الذكور والإناث يتفقون في تقييمهم لواقع الموارد الزراعية، والبنية التحتية الزراعية، والفرص الاستثمارية، ودعم المشاريع الريادية، ومعوقات الاستثمار الزراعي</w:t>
      </w:r>
      <w:r w:rsidRPr="006F5BC4">
        <w:rPr>
          <w:szCs w:val="32"/>
        </w:rPr>
        <w:t xml:space="preserve">. </w:t>
      </w:r>
    </w:p>
    <w:p w14:paraId="33A59797" w14:textId="24CA2C0C" w:rsidR="00E40184" w:rsidRPr="006F5BC4" w:rsidRDefault="00E6732D" w:rsidP="00E40184">
      <w:r w:rsidRPr="006F5BC4">
        <w:rPr>
          <w:szCs w:val="32"/>
          <w:rtl/>
        </w:rPr>
        <w:t>وتشير هذه النتيجة إلى أن نظرة المشاركين نحو واقع الاستثمار الزراعي في الوادي الأخضر لا تتأثر باختلاف الجنس، وإنما تستند إلى إدراك متقارب للواقع الزراعي والاستثماري في المنطقة</w:t>
      </w:r>
      <w:r w:rsidR="00DA6E90">
        <w:rPr>
          <w:rFonts w:hint="cs"/>
          <w:szCs w:val="32"/>
          <w:rtl/>
        </w:rPr>
        <w:t xml:space="preserve">، ويفسر ذلك أن كل أفراد العينة ممن لهم معرفة حقيقية بالوادي، فهم يتكلمون عن حقائق يعرفونها، وهذا </w:t>
      </w:r>
      <w:r w:rsidRPr="006F5BC4">
        <w:rPr>
          <w:szCs w:val="32"/>
          <w:rtl/>
        </w:rPr>
        <w:t>يعزز من موضوعية النتائج، إذ يعكس وجود توافق عام بين أفراد العينة بغض النظر عن جنسهم</w:t>
      </w:r>
      <w:r w:rsidRPr="006F5BC4">
        <w:rPr>
          <w:szCs w:val="32"/>
        </w:rPr>
        <w:t>.</w:t>
      </w:r>
    </w:p>
    <w:p w14:paraId="72B55A90" w14:textId="49A8DB27" w:rsidR="00E40184" w:rsidRPr="006F5BC4" w:rsidRDefault="008D52E7" w:rsidP="006F5BC4">
      <w:pPr>
        <w:pStyle w:val="3"/>
      </w:pPr>
      <w:r w:rsidRPr="006F5BC4">
        <w:rPr>
          <w:rtl/>
        </w:rPr>
        <w:lastRenderedPageBreak/>
        <w:t>ثانيًا</w:t>
      </w:r>
      <w:r w:rsidR="00E40184" w:rsidRPr="006F5BC4">
        <w:rPr>
          <w:rtl/>
        </w:rPr>
        <w:t>: الفروق وفق متغير العمر</w:t>
      </w:r>
    </w:p>
    <w:p w14:paraId="326036EE" w14:textId="3B7E8DD0" w:rsidR="00E40184" w:rsidRPr="006F5BC4" w:rsidRDefault="00E6732D" w:rsidP="00E40184">
      <w:r w:rsidRPr="006F5BC4">
        <w:rPr>
          <w:szCs w:val="32"/>
          <w:rtl/>
        </w:rPr>
        <w:t>أوضحت نتائج التحليل الإحصائي عدم وجود فروق ذات دلالة إحصائية بين متوسطات استجابات أفراد العينة تعزى إلى متغير العمر، وذلك في جميع محاور الدراسة، حيث تجاوزت قيم مستوى الدلالة الحد المعتمد إحصائياً</w:t>
      </w:r>
      <w:r w:rsidRPr="006F5BC4">
        <w:rPr>
          <w:szCs w:val="32"/>
        </w:rPr>
        <w:t xml:space="preserve"> (0.05). </w:t>
      </w:r>
    </w:p>
    <w:p w14:paraId="3028229A" w14:textId="1BF74A86" w:rsidR="00E40184" w:rsidRPr="006F5BC4" w:rsidRDefault="00E6732D" w:rsidP="00E40184">
      <w:r w:rsidRPr="006F5BC4">
        <w:rPr>
          <w:szCs w:val="32"/>
          <w:rtl/>
        </w:rPr>
        <w:t>وتدل هذه النتيجة على أن اختلاف الفئات العمرية لم يؤثر في تقدير المشاركين لواقع الاستثمار الزراعي أو الفرص المتاحة أو المعوقات القائمة، مما يشير إلى وجود رؤية متقاربة بين مختلف الأعمار تجاه موضوع الدراسة. كما تعكس أن القضايا المرتبطة بالاستثمار الزراعي في الوادي الأخضر تمثل واقعًا مشتركًا يدركه المشاركون على اختلاف أعمارهم</w:t>
      </w:r>
      <w:r w:rsidRPr="006F5BC4">
        <w:rPr>
          <w:szCs w:val="32"/>
        </w:rPr>
        <w:t>.</w:t>
      </w:r>
    </w:p>
    <w:p w14:paraId="0EC43521" w14:textId="23857355" w:rsidR="00E40184" w:rsidRPr="006F5BC4" w:rsidRDefault="008D52E7" w:rsidP="006F5BC4">
      <w:pPr>
        <w:pStyle w:val="3"/>
      </w:pPr>
      <w:r w:rsidRPr="006F5BC4">
        <w:rPr>
          <w:rtl/>
        </w:rPr>
        <w:t>ثالثًا</w:t>
      </w:r>
      <w:r w:rsidR="00E40184" w:rsidRPr="006F5BC4">
        <w:rPr>
          <w:rtl/>
        </w:rPr>
        <w:t>: الفروق وفق متغير المؤهل العلمي</w:t>
      </w:r>
    </w:p>
    <w:p w14:paraId="1836FBE5" w14:textId="2EBB5E08" w:rsidR="00E40184" w:rsidRPr="006F5BC4" w:rsidRDefault="00E6732D" w:rsidP="00E40184">
      <w:pPr>
        <w:rPr>
          <w:rFonts w:ascii="ATraditional Arabic" w:hAnsi="ATraditional Arabic"/>
          <w:rtl/>
        </w:rPr>
      </w:pPr>
      <w:r w:rsidRPr="006F5BC4">
        <w:rPr>
          <w:szCs w:val="32"/>
          <w:rtl/>
        </w:rPr>
        <w:t xml:space="preserve">أظهرت نتائج التحليل الإحصائي وجود فروق ذات دلالة إحصائية بين متوسطات استجابات أفراد العينة تعزى إلى </w:t>
      </w:r>
      <w:r w:rsidRPr="006F5BC4">
        <w:rPr>
          <w:b/>
          <w:bCs/>
          <w:szCs w:val="32"/>
          <w:rtl/>
        </w:rPr>
        <w:t>المؤهل العلمي</w:t>
      </w:r>
      <w:r w:rsidRPr="006F5BC4">
        <w:rPr>
          <w:szCs w:val="32"/>
          <w:rtl/>
        </w:rPr>
        <w:t xml:space="preserve"> في </w:t>
      </w:r>
      <w:r w:rsidRPr="006F5BC4">
        <w:rPr>
          <w:rFonts w:ascii="ATraditional Arabic" w:hAnsi="ATraditional Arabic"/>
          <w:szCs w:val="32"/>
          <w:rtl/>
        </w:rPr>
        <w:t>أربعة من محاور الدراسة، هي: الموارد الزراعية (</w:t>
      </w:r>
      <w:r w:rsidRPr="006F5BC4">
        <w:rPr>
          <w:rFonts w:ascii="ATraditional Arabic" w:hAnsi="ATraditional Arabic"/>
          <w:szCs w:val="32"/>
        </w:rPr>
        <w:t>F = 4.009</w:t>
      </w:r>
      <w:r w:rsidRPr="006F5BC4">
        <w:rPr>
          <w:rFonts w:ascii="ATraditional Arabic" w:hAnsi="ATraditional Arabic"/>
          <w:szCs w:val="32"/>
          <w:rtl/>
        </w:rPr>
        <w:t>، مستوى الدلالة</w:t>
      </w:r>
      <w:r w:rsidRPr="006F5BC4">
        <w:rPr>
          <w:rFonts w:ascii="ATraditional Arabic" w:hAnsi="ATraditional Arabic"/>
          <w:szCs w:val="32"/>
        </w:rPr>
        <w:t xml:space="preserve"> = 0.010</w:t>
      </w:r>
      <w:r w:rsidRPr="006F5BC4">
        <w:rPr>
          <w:rFonts w:ascii="ATraditional Arabic" w:hAnsi="ATraditional Arabic"/>
          <w:szCs w:val="32"/>
          <w:rtl/>
        </w:rPr>
        <w:t>)، والبنية التحتية الزراعية (</w:t>
      </w:r>
      <w:r w:rsidRPr="006F5BC4">
        <w:rPr>
          <w:rFonts w:ascii="ATraditional Arabic" w:hAnsi="ATraditional Arabic"/>
          <w:szCs w:val="32"/>
        </w:rPr>
        <w:t>F = 3.470</w:t>
      </w:r>
      <w:r w:rsidRPr="006F5BC4">
        <w:rPr>
          <w:rFonts w:ascii="ATraditional Arabic" w:hAnsi="ATraditional Arabic"/>
          <w:szCs w:val="32"/>
          <w:rtl/>
        </w:rPr>
        <w:t>، مستوى الدلالة</w:t>
      </w:r>
      <w:r w:rsidRPr="006F5BC4">
        <w:rPr>
          <w:rFonts w:ascii="ATraditional Arabic" w:hAnsi="ATraditional Arabic"/>
          <w:szCs w:val="32"/>
        </w:rPr>
        <w:t xml:space="preserve"> = 0.020</w:t>
      </w:r>
      <w:r w:rsidRPr="006F5BC4">
        <w:rPr>
          <w:rFonts w:ascii="ATraditional Arabic" w:hAnsi="ATraditional Arabic"/>
          <w:szCs w:val="32"/>
          <w:rtl/>
        </w:rPr>
        <w:t>)، والفرص الاستثمارية الزراعية (</w:t>
      </w:r>
      <w:r w:rsidRPr="006F5BC4">
        <w:rPr>
          <w:rFonts w:ascii="ATraditional Arabic" w:hAnsi="ATraditional Arabic"/>
          <w:szCs w:val="32"/>
        </w:rPr>
        <w:t>F = 3.222</w:t>
      </w:r>
      <w:r w:rsidRPr="006F5BC4">
        <w:rPr>
          <w:rFonts w:ascii="ATraditional Arabic" w:hAnsi="ATraditional Arabic"/>
          <w:szCs w:val="32"/>
          <w:rtl/>
        </w:rPr>
        <w:t>، مستوى الدلالة</w:t>
      </w:r>
      <w:r w:rsidRPr="006F5BC4">
        <w:rPr>
          <w:rFonts w:ascii="ATraditional Arabic" w:hAnsi="ATraditional Arabic"/>
          <w:szCs w:val="32"/>
        </w:rPr>
        <w:t xml:space="preserve"> = 0.027</w:t>
      </w:r>
      <w:r w:rsidRPr="006F5BC4">
        <w:rPr>
          <w:rFonts w:ascii="ATraditional Arabic" w:hAnsi="ATraditional Arabic"/>
          <w:szCs w:val="32"/>
          <w:rtl/>
        </w:rPr>
        <w:t>)، ودعم المشاريع الريادية (</w:t>
      </w:r>
      <w:r w:rsidRPr="006F5BC4">
        <w:rPr>
          <w:rFonts w:ascii="ATraditional Arabic" w:hAnsi="ATraditional Arabic"/>
          <w:szCs w:val="32"/>
        </w:rPr>
        <w:t>F = 2.884</w:t>
      </w:r>
      <w:r w:rsidRPr="006F5BC4">
        <w:rPr>
          <w:rFonts w:ascii="ATraditional Arabic" w:hAnsi="ATraditional Arabic"/>
          <w:szCs w:val="32"/>
          <w:rtl/>
        </w:rPr>
        <w:t>، مستوى الدلالة</w:t>
      </w:r>
      <w:r w:rsidRPr="006F5BC4">
        <w:rPr>
          <w:rFonts w:ascii="ATraditional Arabic" w:hAnsi="ATraditional Arabic"/>
          <w:szCs w:val="32"/>
        </w:rPr>
        <w:t xml:space="preserve"> = 0.041</w:t>
      </w:r>
      <w:r w:rsidRPr="006F5BC4">
        <w:rPr>
          <w:rFonts w:ascii="ATraditional Arabic" w:hAnsi="ATraditional Arabic"/>
          <w:szCs w:val="32"/>
          <w:rtl/>
        </w:rPr>
        <w:t>)، في حين لم تظهر فروق دالة في محور معوقات الاستثمار الزراعي (</w:t>
      </w:r>
      <w:r w:rsidRPr="006F5BC4">
        <w:rPr>
          <w:rFonts w:ascii="ATraditional Arabic" w:hAnsi="ATraditional Arabic"/>
          <w:szCs w:val="32"/>
        </w:rPr>
        <w:t>F = 2.252</w:t>
      </w:r>
      <w:r w:rsidRPr="006F5BC4">
        <w:rPr>
          <w:rFonts w:ascii="ATraditional Arabic" w:hAnsi="ATraditional Arabic"/>
          <w:szCs w:val="32"/>
          <w:rtl/>
        </w:rPr>
        <w:t>، مستوى الدلالة</w:t>
      </w:r>
      <w:r w:rsidRPr="006F5BC4">
        <w:rPr>
          <w:rFonts w:ascii="ATraditional Arabic" w:hAnsi="ATraditional Arabic"/>
          <w:szCs w:val="32"/>
        </w:rPr>
        <w:t xml:space="preserve"> = 0.089</w:t>
      </w:r>
      <w:r w:rsidRPr="006F5BC4">
        <w:rPr>
          <w:rFonts w:ascii="ATraditional Arabic" w:hAnsi="ATraditional Arabic"/>
          <w:szCs w:val="32"/>
          <w:rtl/>
        </w:rPr>
        <w:t>)، وهو ما يشير إلى أن المستوى التعليمي كان له تأثير في تقييم بعض الجوانب المتعلقة بالاستثمار الزراعي.</w:t>
      </w:r>
    </w:p>
    <w:p w14:paraId="106A4FEB" w14:textId="3ADFB97C" w:rsidR="00E40184" w:rsidRPr="006F5BC4" w:rsidRDefault="00E6732D" w:rsidP="00E40184">
      <w:r w:rsidRPr="006F5BC4">
        <w:rPr>
          <w:rFonts w:ascii="ATraditional Arabic" w:hAnsi="ATraditional Arabic"/>
          <w:szCs w:val="32"/>
          <w:rtl/>
        </w:rPr>
        <w:t>وللكشف عن مواقع هذه الفروق أُجريت المقارنات البعدية باختبار (</w:t>
      </w:r>
      <w:r w:rsidRPr="006F5BC4">
        <w:rPr>
          <w:rFonts w:ascii="ATraditional Arabic" w:hAnsi="ATraditional Arabic"/>
          <w:szCs w:val="32"/>
        </w:rPr>
        <w:t>Tukey</w:t>
      </w:r>
      <w:r w:rsidRPr="006F5BC4">
        <w:rPr>
          <w:rFonts w:ascii="ATraditional Arabic" w:hAnsi="ATraditional Arabic"/>
          <w:szCs w:val="32"/>
          <w:rtl/>
        </w:rPr>
        <w:t>)، وأظهرت أن الفروق الدالة انحصرت في محوري الموارد الزراعية والفرص الاستثمارية الزراعية، وكانت لصالح فئة الدراسات العليا في مقابل فئتي البكالوريوس والثانوي، أما محورا البنية التحتية ودعم المشاريع الريادية فلم تظهر فيهما فروق ثنائية دالة بين الفئات رغم دلالة اختبار التباين الأحادي فيهما، وهو ما يُفسر بقلة عدد أفراد فئة الدراسات العليا (7 مستجيبين)</w:t>
      </w:r>
      <w:r w:rsidRPr="006F5BC4">
        <w:rPr>
          <w:szCs w:val="32"/>
        </w:rPr>
        <w:t xml:space="preserve">. </w:t>
      </w:r>
    </w:p>
    <w:p w14:paraId="5988A809" w14:textId="7E83C567" w:rsidR="00E40184" w:rsidRPr="006F5BC4" w:rsidRDefault="00E6732D" w:rsidP="00E40184">
      <w:r w:rsidRPr="006F5BC4">
        <w:rPr>
          <w:szCs w:val="32"/>
          <w:rtl/>
        </w:rPr>
        <w:t>ويمكن تفسير هذه النتيجة بأن اختلاف المستوى التعليمي قد يسهم في تباين قدرة الأفراد على تقييم بعض الجوانب الفنية أو الاقتصادية المرتبطة بالاستثمار الزراعي، إذ قد يمتلك أصحاب المؤهلات الأعلى معرفة أوسع بالفرص الاستثمارية أو بالتحديات المرتبطة بها، مقارنة بغيرهم. ومع ذلك، فإن هذه الفروق لم تكن شاملة لجميع المحاور، مما يدل على استمرار وجود قدر كبير من الاتفاق بين أفراد العينة حول معظم موضوعات الدراسة</w:t>
      </w:r>
      <w:r w:rsidRPr="006F5BC4">
        <w:rPr>
          <w:szCs w:val="32"/>
        </w:rPr>
        <w:t>.</w:t>
      </w:r>
    </w:p>
    <w:p w14:paraId="6AA34DEA" w14:textId="01A94CA9" w:rsidR="00E40184" w:rsidRPr="006F5BC4" w:rsidRDefault="008D52E7" w:rsidP="006F5BC4">
      <w:pPr>
        <w:pStyle w:val="3"/>
      </w:pPr>
      <w:r w:rsidRPr="006F5BC4">
        <w:rPr>
          <w:rtl/>
        </w:rPr>
        <w:lastRenderedPageBreak/>
        <w:t>رابعًا</w:t>
      </w:r>
      <w:r w:rsidR="00E40184" w:rsidRPr="006F5BC4">
        <w:rPr>
          <w:rtl/>
        </w:rPr>
        <w:t>: الفروق وفق متغير طبيعة العمل</w:t>
      </w:r>
    </w:p>
    <w:p w14:paraId="15F0F263" w14:textId="7A867AC3" w:rsidR="00E40184" w:rsidRPr="006F5BC4" w:rsidRDefault="00E6732D" w:rsidP="00E40184">
      <w:r w:rsidRPr="006F5BC4">
        <w:rPr>
          <w:szCs w:val="32"/>
          <w:rtl/>
        </w:rPr>
        <w:t>أشارت نتائج التحليل الإحصائي إلى عدم وجود فروق ذات دلالة إحصائية بين متوسطات استجابات أفراد العينة تعزى إلى طبيعة العمل، حيث كانت قيم مستوى الدلالة لجميع المحاور أكبر من</w:t>
      </w:r>
      <w:r w:rsidRPr="006F5BC4">
        <w:rPr>
          <w:szCs w:val="32"/>
        </w:rPr>
        <w:t xml:space="preserve"> (0.05). </w:t>
      </w:r>
    </w:p>
    <w:p w14:paraId="75AA92B8" w14:textId="2E82DFB9" w:rsidR="00FF21AD" w:rsidRPr="006F5488" w:rsidRDefault="00FF21AD" w:rsidP="00E40184">
      <w:pPr>
        <w:rPr>
          <w:rFonts w:ascii="ATraditional Arabic" w:hAnsi="ATraditional Arabic"/>
          <w:szCs w:val="32"/>
          <w:rtl/>
        </w:rPr>
      </w:pPr>
      <w:r w:rsidRPr="006F5BC4">
        <w:rPr>
          <w:szCs w:val="32"/>
          <w:rtl/>
        </w:rPr>
        <w:t xml:space="preserve">وتدل هذه النتيجة على أن اختلاف الخلفيات المهنية للمشاركين، سواء كانوا </w:t>
      </w:r>
      <w:r w:rsidR="0051387B" w:rsidRPr="006F5BC4">
        <w:rPr>
          <w:rFonts w:hint="cs"/>
          <w:szCs w:val="32"/>
          <w:rtl/>
        </w:rPr>
        <w:t>موظفين</w:t>
      </w:r>
      <w:r w:rsidR="0051387B" w:rsidRPr="006F5BC4">
        <w:rPr>
          <w:rFonts w:hint="eastAsia"/>
          <w:szCs w:val="32"/>
          <w:rtl/>
        </w:rPr>
        <w:t>،</w:t>
      </w:r>
      <w:r w:rsidRPr="006F5BC4">
        <w:rPr>
          <w:szCs w:val="32"/>
          <w:rtl/>
        </w:rPr>
        <w:t xml:space="preserve"> أو </w:t>
      </w:r>
      <w:r w:rsidR="0051387B" w:rsidRPr="006F5BC4">
        <w:rPr>
          <w:rFonts w:hint="cs"/>
          <w:szCs w:val="32"/>
          <w:rtl/>
        </w:rPr>
        <w:t xml:space="preserve">أصحاب مزارع، </w:t>
      </w:r>
      <w:r w:rsidRPr="006F5BC4">
        <w:rPr>
          <w:szCs w:val="32"/>
          <w:rtl/>
        </w:rPr>
        <w:t xml:space="preserve">أو </w:t>
      </w:r>
      <w:r w:rsidR="0051387B" w:rsidRPr="006F5BC4">
        <w:rPr>
          <w:rFonts w:hint="cs"/>
          <w:szCs w:val="32"/>
          <w:rtl/>
        </w:rPr>
        <w:t>رواد أعمال، أو</w:t>
      </w:r>
      <w:r w:rsidRPr="006F5BC4">
        <w:rPr>
          <w:szCs w:val="32"/>
          <w:rtl/>
        </w:rPr>
        <w:t xml:space="preserve"> مستثمرين أو من فئات مهنية أخرى، لم يؤد إلى اختلاف جوهري في تقييمهم لواقع </w:t>
      </w:r>
      <w:r w:rsidRPr="006F5488">
        <w:rPr>
          <w:szCs w:val="32"/>
          <w:rtl/>
        </w:rPr>
        <w:t xml:space="preserve">الاستثمار الزراعي في الوادي الأخضر. ويمكن تفسير ذلك بأن موضوع الدراسة يرتبط بواقع ملموس </w:t>
      </w:r>
      <w:r w:rsidRPr="006F5488">
        <w:rPr>
          <w:rFonts w:ascii="ATraditional Arabic" w:hAnsi="ATraditional Arabic"/>
          <w:szCs w:val="32"/>
          <w:rtl/>
        </w:rPr>
        <w:t>يلاحظه جميع أفراد المجتمع المحلي، بغض النظر عن طبيعة أعمالهم</w:t>
      </w:r>
      <w:r w:rsidR="0051387B" w:rsidRPr="006F5488">
        <w:rPr>
          <w:rFonts w:ascii="ATraditional Arabic" w:hAnsi="ATraditional Arabic" w:hint="cs"/>
          <w:szCs w:val="32"/>
          <w:rtl/>
        </w:rPr>
        <w:t>، كما يؤيد ذلك أن أفراد العينة كلهم ممن لهم معرفة حقيقية واقعية بالوادي الأخر</w:t>
      </w:r>
      <w:r w:rsidRPr="006F5488">
        <w:rPr>
          <w:rFonts w:ascii="ATraditional Arabic" w:hAnsi="ATraditional Arabic"/>
          <w:szCs w:val="32"/>
          <w:rtl/>
        </w:rPr>
        <w:t>.</w:t>
      </w:r>
    </w:p>
    <w:p w14:paraId="2998DC8C" w14:textId="3E08FBE8" w:rsidR="006F5488" w:rsidRPr="00020B72" w:rsidRDefault="00E6732D" w:rsidP="006F5488">
      <w:pPr>
        <w:rPr>
          <w:rFonts w:ascii="ATraditional Arabic" w:hAnsi="ATraditional Arabic"/>
          <w:szCs w:val="32"/>
          <w:rtl/>
        </w:rPr>
      </w:pPr>
      <w:r w:rsidRPr="006F5488">
        <w:rPr>
          <w:rFonts w:ascii="ATraditional Arabic" w:hAnsi="ATraditional Arabic"/>
          <w:szCs w:val="32"/>
          <w:rtl/>
        </w:rPr>
        <w:t xml:space="preserve">على أن تفسير نتائج هذا المتغير يقتضي الحذر؛ إذ تفاوتت أحجام الفئات تفاوتًا كبيرًا، فبينما بلغ عدد الموظفين (34) مشاركًا، لم تضم فئة المستثمرين سوى </w:t>
      </w:r>
      <w:r w:rsidRPr="00020B72">
        <w:rPr>
          <w:rFonts w:ascii="ATraditional Arabic" w:hAnsi="ATraditional Arabic"/>
          <w:szCs w:val="32"/>
          <w:rtl/>
        </w:rPr>
        <w:t>مشاركين اثنين وفئة رواد الأعمال ستة مشاركين، وهو حجم لا يكفي للحكم على اتجاهات هاتين الفئتين، ومن الأدق أن يُفهم انعدام الفروق هنا بوصفه عدم كفاية للأدلة لا دليلًا قاطعًا على التطاب</w:t>
      </w:r>
      <w:r w:rsidR="006F5488" w:rsidRPr="00020B72">
        <w:rPr>
          <w:rFonts w:ascii="ATraditional Arabic" w:hAnsi="ATraditional Arabic" w:hint="cs"/>
          <w:szCs w:val="32"/>
          <w:rtl/>
        </w:rPr>
        <w:t>ق، ولكن يمكن القول بأن كثرة عدد الموظفين وكذلك فئة (أخر</w:t>
      </w:r>
      <w:r w:rsidR="00DA6E90" w:rsidRPr="00020B72">
        <w:rPr>
          <w:rFonts w:ascii="ATraditional Arabic" w:hAnsi="ATraditional Arabic" w:hint="cs"/>
          <w:szCs w:val="32"/>
          <w:rtl/>
        </w:rPr>
        <w:t>ى</w:t>
      </w:r>
      <w:r w:rsidR="006F5488" w:rsidRPr="00020B72">
        <w:rPr>
          <w:rFonts w:ascii="ATraditional Arabic" w:hAnsi="ATraditional Arabic" w:hint="cs"/>
          <w:szCs w:val="32"/>
          <w:rtl/>
        </w:rPr>
        <w:t>)  لا يمثل شريحة مختلفة عن المزارعين، لأنهم كلهم من أهل الوادي الأخضر، ففي الحقيقة يمكن تصنيفهم بأنهم يملكون مزارع، أو لهم بيوت واستراحات في تلك المزارع، فتبقى صفة الوظيفة وصفة أخرى شكلية لا تؤثر كثيرا في رأي أفراد العينة بدليل تقارب إجابات العينة من جميع الفئات.</w:t>
      </w:r>
    </w:p>
    <w:p w14:paraId="3CD379D2" w14:textId="1DDA43EF" w:rsidR="006F5488" w:rsidRDefault="006F5488" w:rsidP="006F5488">
      <w:pPr>
        <w:rPr>
          <w:rFonts w:ascii="ATraditional Arabic" w:hAnsi="ATraditional Arabic"/>
          <w:szCs w:val="32"/>
          <w:rtl/>
        </w:rPr>
      </w:pPr>
      <w:r w:rsidRPr="00020B72">
        <w:rPr>
          <w:rFonts w:ascii="ATraditional Arabic" w:hAnsi="ATraditional Arabic" w:hint="cs"/>
          <w:szCs w:val="32"/>
          <w:rtl/>
        </w:rPr>
        <w:t xml:space="preserve">أما المستثمرون ورواد العمل فمن البدهي أن تكون أعدادهم قليلة لأن العينة </w:t>
      </w:r>
      <w:r>
        <w:rPr>
          <w:rFonts w:ascii="ATraditional Arabic" w:hAnsi="ATraditional Arabic" w:hint="cs"/>
          <w:szCs w:val="32"/>
          <w:rtl/>
        </w:rPr>
        <w:t xml:space="preserve">محصورة في الذين لهم علاقة ومعرفة تامة بالوادي الأخضر. </w:t>
      </w:r>
    </w:p>
    <w:p w14:paraId="6D92FE2C" w14:textId="75C0B724" w:rsidR="00E40184" w:rsidRPr="005746D2" w:rsidRDefault="00E40184" w:rsidP="006F5BC4">
      <w:pPr>
        <w:pStyle w:val="3"/>
      </w:pPr>
      <w:r w:rsidRPr="005746D2">
        <w:rPr>
          <w:rtl/>
        </w:rPr>
        <w:t>خلاصة نتائج الفروق الإحصائية</w:t>
      </w:r>
    </w:p>
    <w:p w14:paraId="3B2DD772" w14:textId="09657692" w:rsidR="00E40184" w:rsidRPr="00FF21AD" w:rsidRDefault="00E6732D" w:rsidP="00E40184">
      <w:r w:rsidRPr="00FF21AD">
        <w:rPr>
          <w:szCs w:val="32"/>
          <w:rtl/>
        </w:rPr>
        <w:t xml:space="preserve">يتضح من نتائج اختبارات الفروق الإحصائية أن استجابات أفراد العينة اتسمت بدرجة عالية من التجانس، إذ لم تظهر فروق ذات دلالة إحصائية تعزى إلى </w:t>
      </w:r>
      <w:r w:rsidRPr="00FF21AD">
        <w:rPr>
          <w:b/>
          <w:bCs/>
          <w:szCs w:val="32"/>
          <w:rtl/>
        </w:rPr>
        <w:t>الجنس أو العمر أو طبيعة العمل</w:t>
      </w:r>
      <w:r w:rsidRPr="00FF21AD">
        <w:rPr>
          <w:szCs w:val="32"/>
          <w:rtl/>
        </w:rPr>
        <w:t xml:space="preserve">، في حين ظهرت فروق مرتبطة </w:t>
      </w:r>
      <w:r w:rsidRPr="00FF21AD">
        <w:rPr>
          <w:b/>
          <w:bCs/>
          <w:szCs w:val="32"/>
          <w:rtl/>
        </w:rPr>
        <w:t>بالمؤهل العلمي</w:t>
      </w:r>
      <w:r w:rsidRPr="00FF21AD">
        <w:rPr>
          <w:szCs w:val="32"/>
          <w:rtl/>
        </w:rPr>
        <w:t xml:space="preserve"> في بعض محاور الدراسة. وتشير هذه النتيجة إلى أن تقييم واقع الاستثمار الزراعي في الوادي الأخضر يحظى بدرجة كبيرة من الاتفاق بين مختلف فئات المجتمع، مع وجود تأثير محدود للمستوى التعليمي في تقدير بعض الجوانب محل الدراسة</w:t>
      </w:r>
      <w:r w:rsidRPr="00FF21AD">
        <w:rPr>
          <w:szCs w:val="32"/>
        </w:rPr>
        <w:t>.</w:t>
      </w:r>
    </w:p>
    <w:p w14:paraId="1AF31646" w14:textId="4E95D7F0" w:rsidR="00E40184" w:rsidRPr="00534EF9" w:rsidRDefault="00E40184" w:rsidP="00002FA8">
      <w:pPr>
        <w:pStyle w:val="2"/>
      </w:pPr>
      <w:bookmarkStart w:id="41" w:name="_Toc236696029"/>
      <w:r w:rsidRPr="00534EF9">
        <w:rPr>
          <w:rtl/>
        </w:rPr>
        <w:t>4-</w:t>
      </w:r>
      <w:r w:rsidR="006F5488" w:rsidRPr="00534EF9">
        <w:rPr>
          <w:rFonts w:hint="cs"/>
          <w:rtl/>
        </w:rPr>
        <w:t>8</w:t>
      </w:r>
      <w:r w:rsidR="006F5488" w:rsidRPr="00534EF9">
        <w:rPr>
          <w:rFonts w:ascii="Cambria" w:hAnsi="Cambria" w:cs="Times New Roman" w:hint="cs"/>
          <w:rtl/>
        </w:rPr>
        <w:t xml:space="preserve"> </w:t>
      </w:r>
      <w:r w:rsidR="006F5488" w:rsidRPr="006F5488">
        <w:rPr>
          <w:rFonts w:hint="cs"/>
          <w:rtl/>
        </w:rPr>
        <w:t>العلاقات</w:t>
      </w:r>
      <w:r w:rsidRPr="00534EF9">
        <w:rPr>
          <w:rtl/>
        </w:rPr>
        <w:t xml:space="preserve"> </w:t>
      </w:r>
      <w:r w:rsidRPr="00534EF9">
        <w:rPr>
          <w:rFonts w:hint="cs"/>
          <w:rtl/>
        </w:rPr>
        <w:t>الارتباطية</w:t>
      </w:r>
      <w:r w:rsidRPr="00534EF9">
        <w:rPr>
          <w:rtl/>
        </w:rPr>
        <w:t xml:space="preserve"> </w:t>
      </w:r>
      <w:r w:rsidRPr="00534EF9">
        <w:rPr>
          <w:rFonts w:hint="cs"/>
          <w:rtl/>
        </w:rPr>
        <w:t>بين</w:t>
      </w:r>
      <w:r w:rsidRPr="00534EF9">
        <w:rPr>
          <w:rtl/>
        </w:rPr>
        <w:t xml:space="preserve"> </w:t>
      </w:r>
      <w:r w:rsidRPr="00534EF9">
        <w:rPr>
          <w:rFonts w:hint="cs"/>
          <w:rtl/>
        </w:rPr>
        <w:t>محاور</w:t>
      </w:r>
      <w:r w:rsidRPr="00534EF9">
        <w:rPr>
          <w:rtl/>
        </w:rPr>
        <w:t xml:space="preserve"> </w:t>
      </w:r>
      <w:r w:rsidRPr="00534EF9">
        <w:rPr>
          <w:rFonts w:hint="cs"/>
          <w:rtl/>
        </w:rPr>
        <w:t>الدراسة</w:t>
      </w:r>
      <w:bookmarkEnd w:id="41"/>
    </w:p>
    <w:p w14:paraId="7AAA4A2D" w14:textId="5FDADF94" w:rsidR="00E40184" w:rsidRPr="00FF21AD" w:rsidRDefault="00E6732D" w:rsidP="00E40184">
      <w:r w:rsidRPr="00FF21AD">
        <w:rPr>
          <w:szCs w:val="32"/>
          <w:rtl/>
        </w:rPr>
        <w:t xml:space="preserve">للتعرف على طبيعة العلاقة بين محاور الدراسة، تم استخدام </w:t>
      </w:r>
      <w:r w:rsidRPr="00FF21AD">
        <w:rPr>
          <w:b/>
          <w:bCs/>
          <w:szCs w:val="32"/>
          <w:rtl/>
        </w:rPr>
        <w:t>معامل ارتباط بيرسون</w:t>
      </w:r>
      <w:r w:rsidRPr="00FF21AD">
        <w:rPr>
          <w:b/>
          <w:bCs/>
          <w:szCs w:val="32"/>
        </w:rPr>
        <w:t xml:space="preserve"> (Pearson Correlation Coefficient)</w:t>
      </w:r>
      <w:r w:rsidRPr="00FF21AD">
        <w:rPr>
          <w:szCs w:val="32"/>
          <w:rtl/>
        </w:rPr>
        <w:t xml:space="preserve">، وذلك لقياس قوة واتجاه العلاقة بين المتغيرات الرئيسة </w:t>
      </w:r>
      <w:r w:rsidRPr="00FF21AD">
        <w:rPr>
          <w:szCs w:val="32"/>
          <w:rtl/>
        </w:rPr>
        <w:lastRenderedPageBreak/>
        <w:t>للدراسة، والتحقق من مدى ارتباط الموارد الزراعية والبنية التحتية والفرص الاستثمارية الزراعية ودعم المشاريع الريادية ومعوقات الاستثمار الزراعي ببعضها بعضًا</w:t>
      </w:r>
      <w:r w:rsidRPr="00FF21AD">
        <w:rPr>
          <w:szCs w:val="32"/>
        </w:rPr>
        <w:t>.</w:t>
      </w:r>
    </w:p>
    <w:p w14:paraId="71EC9CE0" w14:textId="77777777" w:rsidR="00E40184" w:rsidRPr="005746D2" w:rsidRDefault="00E40184" w:rsidP="006F5BC4">
      <w:pPr>
        <w:pStyle w:val="3"/>
      </w:pPr>
      <w:r w:rsidRPr="005746D2">
        <w:rPr>
          <w:rtl/>
        </w:rPr>
        <w:t>نتائج تحليل الارتباط</w:t>
      </w:r>
    </w:p>
    <w:p w14:paraId="1D4B3962" w14:textId="78776ABA" w:rsidR="00E40184" w:rsidRPr="006F5488" w:rsidRDefault="00E6732D" w:rsidP="00E40184">
      <w:r w:rsidRPr="006F5488">
        <w:rPr>
          <w:szCs w:val="32"/>
          <w:rtl/>
        </w:rPr>
        <w:t xml:space="preserve">أظهرت نتائج التحليل الإحصائي وجود </w:t>
      </w:r>
      <w:r w:rsidRPr="006F5488">
        <w:rPr>
          <w:b/>
          <w:bCs/>
          <w:szCs w:val="32"/>
          <w:rtl/>
        </w:rPr>
        <w:t>علاقات ارتباط موجبة ودالة إحصائيًا</w:t>
      </w:r>
      <w:r w:rsidRPr="006F5488">
        <w:rPr>
          <w:szCs w:val="32"/>
          <w:rtl/>
        </w:rPr>
        <w:t xml:space="preserve"> بين جميع محاور الدراسة عند مستوى الدلالة (0.01)، </w:t>
      </w:r>
      <w:r w:rsidRPr="006F5488">
        <w:rPr>
          <w:rFonts w:ascii="ATraditional Arabic" w:hAnsi="ATraditional Arabic"/>
          <w:szCs w:val="32"/>
          <w:rtl/>
        </w:rPr>
        <w:t>إذ تراوحت معاملات الارتباط بين (0.303) كأدنى قيمة بين معوقات الاستثمار الزراعي والبنية التحتية الزراعية، و(0.846) كأعلى قيمة بين الفرص الاستثمارية الزراعية ودعم المشاريع الريادية</w:t>
      </w:r>
      <w:r w:rsidRPr="006F5488">
        <w:rPr>
          <w:szCs w:val="32"/>
        </w:rPr>
        <w:t xml:space="preserve">. </w:t>
      </w:r>
    </w:p>
    <w:p w14:paraId="0BCE5F0D" w14:textId="77777777" w:rsidR="00FF21AD" w:rsidRPr="006F5488" w:rsidRDefault="00FF21AD" w:rsidP="00E40184">
      <w:pPr>
        <w:jc w:val="both"/>
        <w:rPr>
          <w:rFonts w:ascii="ATraditional Arabic" w:hAnsi="ATraditional Arabic"/>
          <w:szCs w:val="32"/>
          <w:rtl/>
        </w:rPr>
      </w:pPr>
      <w:r w:rsidRPr="006F5488">
        <w:rPr>
          <w:rFonts w:ascii="ATraditional Arabic" w:hAnsi="ATraditional Arabic"/>
          <w:szCs w:val="32"/>
          <w:rtl/>
        </w:rPr>
        <w:t>وتبين مصفوفة الارتباط في جدول (4-7) قيم معاملات بيرسون بين محاور الدراسة.</w:t>
      </w:r>
    </w:p>
    <w:p w14:paraId="21287EF1" w14:textId="77777777" w:rsidR="00AC2CEF" w:rsidRPr="00002FA8" w:rsidRDefault="00AC2CEF" w:rsidP="00002FA8">
      <w:pPr>
        <w:pStyle w:val="afa"/>
        <w:spacing w:before="120" w:after="120"/>
        <w:ind w:firstLine="0"/>
        <w:jc w:val="center"/>
        <w:rPr>
          <w:color w:val="1F5C3A"/>
          <w:sz w:val="28"/>
          <w:rtl/>
        </w:rPr>
      </w:pPr>
      <w:bookmarkStart w:id="42" w:name="_Toc236426410"/>
      <w:r w:rsidRPr="00002FA8">
        <w:rPr>
          <w:color w:val="1F5C3A"/>
          <w:sz w:val="28"/>
          <w:rtl/>
        </w:rPr>
        <w:t>جدول (4-7): مصفوفة معاملات ارتباط بيرسون بين محاور الدراسة</w:t>
      </w:r>
      <w:bookmarkEnd w:id="42"/>
    </w:p>
    <w:tbl>
      <w:tblPr>
        <w:tblStyle w:val="4-1"/>
        <w:tblW w:w="0" w:type="auto"/>
        <w:jc w:val="center"/>
        <w:tblLook w:val="04A0" w:firstRow="1" w:lastRow="0" w:firstColumn="1" w:lastColumn="0" w:noHBand="0" w:noVBand="1"/>
      </w:tblPr>
      <w:tblGrid>
        <w:gridCol w:w="1080"/>
        <w:gridCol w:w="1080"/>
        <w:gridCol w:w="1080"/>
        <w:gridCol w:w="1080"/>
        <w:gridCol w:w="1080"/>
        <w:gridCol w:w="2820"/>
      </w:tblGrid>
      <w:tr w:rsidR="001A48FB" w:rsidRPr="001A48FB" w14:paraId="3DA099F7"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080" w:type="dxa"/>
          </w:tcPr>
          <w:p w14:paraId="4FE88011" w14:textId="77777777" w:rsidR="001A48FB" w:rsidRPr="001A48FB" w:rsidRDefault="001A48FB" w:rsidP="007E2818">
            <w:pPr>
              <w:ind w:firstLine="0"/>
              <w:jc w:val="center"/>
              <w:rPr>
                <w:rFonts w:ascii="ATraditional Arabic" w:hAnsi="ATraditional Arabic"/>
                <w:color w:val="000000"/>
                <w:szCs w:val="32"/>
              </w:rPr>
            </w:pPr>
            <w:r w:rsidRPr="001A48FB">
              <w:rPr>
                <w:rFonts w:ascii="ATraditional Arabic" w:hAnsi="ATraditional Arabic"/>
                <w:color w:val="000000"/>
                <w:szCs w:val="32"/>
                <w:rtl/>
              </w:rPr>
              <w:t>المعوقات</w:t>
            </w:r>
          </w:p>
        </w:tc>
        <w:tc>
          <w:tcPr>
            <w:tcW w:w="1080" w:type="dxa"/>
          </w:tcPr>
          <w:p w14:paraId="2585DC33"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دعم الريادة</w:t>
            </w:r>
          </w:p>
        </w:tc>
        <w:tc>
          <w:tcPr>
            <w:tcW w:w="1080" w:type="dxa"/>
          </w:tcPr>
          <w:p w14:paraId="1B5D6A12"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الفرص</w:t>
            </w:r>
          </w:p>
        </w:tc>
        <w:tc>
          <w:tcPr>
            <w:tcW w:w="1080" w:type="dxa"/>
          </w:tcPr>
          <w:p w14:paraId="69BAEA56"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w:t>
            </w:r>
          </w:p>
        </w:tc>
        <w:tc>
          <w:tcPr>
            <w:tcW w:w="1080" w:type="dxa"/>
          </w:tcPr>
          <w:p w14:paraId="42BCCF1E"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الموارد</w:t>
            </w:r>
          </w:p>
        </w:tc>
        <w:tc>
          <w:tcPr>
            <w:tcW w:w="2820" w:type="dxa"/>
          </w:tcPr>
          <w:p w14:paraId="60627EA0"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المحور</w:t>
            </w:r>
          </w:p>
        </w:tc>
      </w:tr>
      <w:tr w:rsidR="001A48FB" w:rsidRPr="001A48FB" w14:paraId="7069516D"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80" w:type="dxa"/>
          </w:tcPr>
          <w:p w14:paraId="553F6A67"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0.403</w:t>
            </w:r>
          </w:p>
        </w:tc>
        <w:tc>
          <w:tcPr>
            <w:tcW w:w="1080" w:type="dxa"/>
          </w:tcPr>
          <w:p w14:paraId="7CE1CAC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0.737</w:t>
            </w:r>
          </w:p>
        </w:tc>
        <w:tc>
          <w:tcPr>
            <w:tcW w:w="1080" w:type="dxa"/>
          </w:tcPr>
          <w:p w14:paraId="7D2E356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0.818</w:t>
            </w:r>
          </w:p>
        </w:tc>
        <w:tc>
          <w:tcPr>
            <w:tcW w:w="1080" w:type="dxa"/>
          </w:tcPr>
          <w:p w14:paraId="70C4625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0.756</w:t>
            </w:r>
          </w:p>
        </w:tc>
        <w:tc>
          <w:tcPr>
            <w:tcW w:w="1080" w:type="dxa"/>
          </w:tcPr>
          <w:p w14:paraId="38FDE2C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1.000</w:t>
            </w:r>
          </w:p>
        </w:tc>
        <w:tc>
          <w:tcPr>
            <w:tcW w:w="2820" w:type="dxa"/>
          </w:tcPr>
          <w:p w14:paraId="7EF0A14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الموارد الزراعية</w:t>
            </w:r>
          </w:p>
        </w:tc>
      </w:tr>
      <w:tr w:rsidR="001A48FB" w:rsidRPr="001A48FB" w14:paraId="1782D11C"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080" w:type="dxa"/>
          </w:tcPr>
          <w:p w14:paraId="1365BB03"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0.303</w:t>
            </w:r>
          </w:p>
        </w:tc>
        <w:tc>
          <w:tcPr>
            <w:tcW w:w="1080" w:type="dxa"/>
          </w:tcPr>
          <w:p w14:paraId="40C411A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0.652</w:t>
            </w:r>
          </w:p>
        </w:tc>
        <w:tc>
          <w:tcPr>
            <w:tcW w:w="1080" w:type="dxa"/>
          </w:tcPr>
          <w:p w14:paraId="3CE6B41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0.709</w:t>
            </w:r>
          </w:p>
        </w:tc>
        <w:tc>
          <w:tcPr>
            <w:tcW w:w="1080" w:type="dxa"/>
          </w:tcPr>
          <w:p w14:paraId="7997066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1.000</w:t>
            </w:r>
          </w:p>
        </w:tc>
        <w:tc>
          <w:tcPr>
            <w:tcW w:w="1080" w:type="dxa"/>
          </w:tcPr>
          <w:p w14:paraId="31DDA4E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0.756</w:t>
            </w:r>
          </w:p>
        </w:tc>
        <w:tc>
          <w:tcPr>
            <w:tcW w:w="2820" w:type="dxa"/>
          </w:tcPr>
          <w:p w14:paraId="1F0B81E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 الزراعية</w:t>
            </w:r>
          </w:p>
        </w:tc>
      </w:tr>
      <w:tr w:rsidR="001A48FB" w:rsidRPr="001A48FB" w14:paraId="1A947DA2"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80" w:type="dxa"/>
          </w:tcPr>
          <w:p w14:paraId="109CEB61"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0.533</w:t>
            </w:r>
          </w:p>
        </w:tc>
        <w:tc>
          <w:tcPr>
            <w:tcW w:w="1080" w:type="dxa"/>
          </w:tcPr>
          <w:p w14:paraId="6EFE914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0.846</w:t>
            </w:r>
          </w:p>
        </w:tc>
        <w:tc>
          <w:tcPr>
            <w:tcW w:w="1080" w:type="dxa"/>
          </w:tcPr>
          <w:p w14:paraId="3718FF2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1.000</w:t>
            </w:r>
          </w:p>
        </w:tc>
        <w:tc>
          <w:tcPr>
            <w:tcW w:w="1080" w:type="dxa"/>
          </w:tcPr>
          <w:p w14:paraId="55006BD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0.709</w:t>
            </w:r>
          </w:p>
        </w:tc>
        <w:tc>
          <w:tcPr>
            <w:tcW w:w="1080" w:type="dxa"/>
          </w:tcPr>
          <w:p w14:paraId="0C3591D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0.818</w:t>
            </w:r>
          </w:p>
        </w:tc>
        <w:tc>
          <w:tcPr>
            <w:tcW w:w="2820" w:type="dxa"/>
          </w:tcPr>
          <w:p w14:paraId="7E2989B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الفرص الاستثمارية الزراعية</w:t>
            </w:r>
          </w:p>
        </w:tc>
      </w:tr>
      <w:tr w:rsidR="001A48FB" w:rsidRPr="001A48FB" w14:paraId="5CDE138B"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1080" w:type="dxa"/>
          </w:tcPr>
          <w:p w14:paraId="4DA46F04"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0.592</w:t>
            </w:r>
          </w:p>
        </w:tc>
        <w:tc>
          <w:tcPr>
            <w:tcW w:w="1080" w:type="dxa"/>
          </w:tcPr>
          <w:p w14:paraId="3843CB03"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1.000</w:t>
            </w:r>
          </w:p>
        </w:tc>
        <w:tc>
          <w:tcPr>
            <w:tcW w:w="1080" w:type="dxa"/>
          </w:tcPr>
          <w:p w14:paraId="1BD014C6"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0.846</w:t>
            </w:r>
          </w:p>
        </w:tc>
        <w:tc>
          <w:tcPr>
            <w:tcW w:w="1080" w:type="dxa"/>
          </w:tcPr>
          <w:p w14:paraId="18B9ABE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0.652</w:t>
            </w:r>
          </w:p>
        </w:tc>
        <w:tc>
          <w:tcPr>
            <w:tcW w:w="1080" w:type="dxa"/>
          </w:tcPr>
          <w:p w14:paraId="26036FD7"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0.737</w:t>
            </w:r>
          </w:p>
        </w:tc>
        <w:tc>
          <w:tcPr>
            <w:tcW w:w="2820" w:type="dxa"/>
          </w:tcPr>
          <w:p w14:paraId="6CE65F2C"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دعم المشاريع الريادية</w:t>
            </w:r>
          </w:p>
        </w:tc>
      </w:tr>
      <w:tr w:rsidR="001A48FB" w:rsidRPr="001A48FB" w14:paraId="0A1978AB"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80" w:type="dxa"/>
          </w:tcPr>
          <w:p w14:paraId="4EA09F60" w14:textId="77777777" w:rsidR="001A48FB" w:rsidRPr="001A48FB" w:rsidRDefault="001A48FB" w:rsidP="007E2818">
            <w:pPr>
              <w:ind w:firstLine="0"/>
              <w:jc w:val="center"/>
              <w:rPr>
                <w:rFonts w:ascii="ATraditional Arabic" w:hAnsi="ATraditional Arabic"/>
                <w:b w:val="0"/>
                <w:color w:val="000000"/>
                <w:szCs w:val="32"/>
              </w:rPr>
            </w:pPr>
            <w:r w:rsidRPr="001A48FB">
              <w:rPr>
                <w:rFonts w:ascii="ATraditional Arabic" w:hAnsi="ATraditional Arabic"/>
                <w:b w:val="0"/>
                <w:color w:val="000000"/>
                <w:szCs w:val="32"/>
                <w:rtl/>
              </w:rPr>
              <w:t>1.000</w:t>
            </w:r>
          </w:p>
        </w:tc>
        <w:tc>
          <w:tcPr>
            <w:tcW w:w="1080" w:type="dxa"/>
          </w:tcPr>
          <w:p w14:paraId="030F049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0.592</w:t>
            </w:r>
          </w:p>
        </w:tc>
        <w:tc>
          <w:tcPr>
            <w:tcW w:w="1080" w:type="dxa"/>
          </w:tcPr>
          <w:p w14:paraId="722FB8B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0.533</w:t>
            </w:r>
          </w:p>
        </w:tc>
        <w:tc>
          <w:tcPr>
            <w:tcW w:w="1080" w:type="dxa"/>
          </w:tcPr>
          <w:p w14:paraId="2BCF517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0.303</w:t>
            </w:r>
          </w:p>
        </w:tc>
        <w:tc>
          <w:tcPr>
            <w:tcW w:w="1080" w:type="dxa"/>
          </w:tcPr>
          <w:p w14:paraId="4B74A66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0.403</w:t>
            </w:r>
          </w:p>
        </w:tc>
        <w:tc>
          <w:tcPr>
            <w:tcW w:w="2820" w:type="dxa"/>
          </w:tcPr>
          <w:p w14:paraId="5521BB4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معوقات الاستثمار الزراعي</w:t>
            </w:r>
          </w:p>
        </w:tc>
      </w:tr>
    </w:tbl>
    <w:p w14:paraId="5832EA07" w14:textId="5B6E5911" w:rsidR="00E40184" w:rsidRPr="00FF21AD" w:rsidRDefault="00E6732D" w:rsidP="00E40184">
      <w:r w:rsidRPr="00FF21AD">
        <w:rPr>
          <w:szCs w:val="32"/>
          <w:rtl/>
        </w:rPr>
        <w:t xml:space="preserve">وتبين النتائج أن </w:t>
      </w:r>
      <w:r w:rsidRPr="00FF21AD">
        <w:rPr>
          <w:b/>
          <w:bCs/>
          <w:szCs w:val="32"/>
          <w:rtl/>
        </w:rPr>
        <w:t>أقوى علاقة ارتباط</w:t>
      </w:r>
      <w:r w:rsidRPr="00FF21AD">
        <w:rPr>
          <w:szCs w:val="32"/>
          <w:rtl/>
        </w:rPr>
        <w:t xml:space="preserve"> كانت بين </w:t>
      </w:r>
      <w:r w:rsidRPr="00FF21AD">
        <w:rPr>
          <w:b/>
          <w:bCs/>
          <w:szCs w:val="32"/>
          <w:rtl/>
        </w:rPr>
        <w:t>الفرص الاستثمارية الزراعية ودعم المشاريع الريادية</w:t>
      </w:r>
      <w:r w:rsidRPr="00FF21AD">
        <w:rPr>
          <w:szCs w:val="32"/>
          <w:rtl/>
        </w:rPr>
        <w:t xml:space="preserve">، حيث بلغ معامل الارتباط </w:t>
      </w:r>
      <w:r w:rsidRPr="00FF21AD">
        <w:rPr>
          <w:b/>
          <w:bCs/>
          <w:szCs w:val="32"/>
        </w:rPr>
        <w:t>(0.846)</w:t>
      </w:r>
      <w:r w:rsidRPr="00FF21AD">
        <w:rPr>
          <w:szCs w:val="32"/>
          <w:rtl/>
        </w:rPr>
        <w:t>، وهو معامل يعكس علاقة ارتباط موجبة قوية، ويدل على أنه كلما ارتفع إدراك أفراد العينة لتوافر الفرص الاستثمارية الزراعية، ارتفع في المقابل تقييمهم لقدرة تلك الفرص على دعم المشاريع الريادية في الوادي الأخضر</w:t>
      </w:r>
      <w:r w:rsidRPr="00FF21AD">
        <w:rPr>
          <w:szCs w:val="32"/>
        </w:rPr>
        <w:t xml:space="preserve">. </w:t>
      </w:r>
    </w:p>
    <w:p w14:paraId="3448E683" w14:textId="69A349DC" w:rsidR="00E40184" w:rsidRPr="00FF21AD" w:rsidRDefault="00E6732D" w:rsidP="00E40184">
      <w:r w:rsidRPr="00FF21AD">
        <w:rPr>
          <w:szCs w:val="32"/>
          <w:rtl/>
        </w:rPr>
        <w:t xml:space="preserve">كما أظهرت النتائج وجود علاقة ارتباط موجبة قوية بين </w:t>
      </w:r>
      <w:r w:rsidRPr="00FF21AD">
        <w:rPr>
          <w:b/>
          <w:bCs/>
          <w:szCs w:val="32"/>
          <w:rtl/>
        </w:rPr>
        <w:t>الموارد الزراعية والفرص الاستثمارية الزراعية</w:t>
      </w:r>
      <w:r w:rsidRPr="00FF21AD">
        <w:rPr>
          <w:szCs w:val="32"/>
          <w:rtl/>
        </w:rPr>
        <w:t xml:space="preserve">، حيث بلغ معامل الارتباط </w:t>
      </w:r>
      <w:r w:rsidRPr="00FF21AD">
        <w:rPr>
          <w:b/>
          <w:bCs/>
          <w:szCs w:val="32"/>
        </w:rPr>
        <w:t>(0.818)</w:t>
      </w:r>
      <w:r w:rsidRPr="00FF21AD">
        <w:rPr>
          <w:szCs w:val="32"/>
          <w:rtl/>
        </w:rPr>
        <w:t>، وهو ما يشير إلى أن توافر الموارد الزراعية يرتبط بارتفاع إدراك المشاركين لوجود فرص استثمارية واعدة في المنطقة. وتعكس هذه النتيجة الترابط المنطقي بين الموارد الطبيعية وإمكانات الاستثمار، حيث تمثل الموارد الزراعية الأساس الذي تنشأ عليه الفرص الاستثمارية</w:t>
      </w:r>
      <w:r w:rsidRPr="00FF21AD">
        <w:rPr>
          <w:szCs w:val="32"/>
        </w:rPr>
        <w:t xml:space="preserve">. </w:t>
      </w:r>
    </w:p>
    <w:p w14:paraId="6BBFEC81" w14:textId="4A65027A" w:rsidR="00E40184" w:rsidRPr="00FF21AD" w:rsidRDefault="00E6732D" w:rsidP="00E40184">
      <w:r w:rsidRPr="00FF21AD">
        <w:rPr>
          <w:szCs w:val="32"/>
          <w:rtl/>
        </w:rPr>
        <w:t>وأظهرت بقية معاملات الارتباط أيضًا علاقات موجبة ودالة إحصائيًا بين مختلف المحاور، وهو ما يعكس أن عناصر البيئة الاستثمارية الزراعية لا تعمل بصورة منفصلة، بل تتكامل فيما بينها، بحيث يؤثر تحسن أحدها في تعزيز بقية العناصر المرتبطة به</w:t>
      </w:r>
      <w:r w:rsidRPr="00FF21AD">
        <w:rPr>
          <w:szCs w:val="32"/>
        </w:rPr>
        <w:t>.</w:t>
      </w:r>
    </w:p>
    <w:p w14:paraId="3CE1048E" w14:textId="77777777" w:rsidR="00E40184" w:rsidRPr="006F5488" w:rsidRDefault="00E40184" w:rsidP="006F5BC4">
      <w:pPr>
        <w:pStyle w:val="3"/>
      </w:pPr>
      <w:r w:rsidRPr="006F5488">
        <w:rPr>
          <w:rtl/>
        </w:rPr>
        <w:lastRenderedPageBreak/>
        <w:t>مناقشة النتائج</w:t>
      </w:r>
    </w:p>
    <w:p w14:paraId="1F788073" w14:textId="63DBAAFD" w:rsidR="00E40184" w:rsidRPr="006F5488" w:rsidRDefault="00E6732D" w:rsidP="00E40184">
      <w:r w:rsidRPr="006F5488">
        <w:rPr>
          <w:szCs w:val="32"/>
          <w:rtl/>
        </w:rPr>
        <w:t>تشير نتائج الارتباط إلى أن محاور الدراسة تمثل منظومة مترابطة، وليست عوامل مستقلة. فالموارد الزراعية، والبنية التحتية، والفرص الاستثمارية، ودعم المشاريع الريادية، ومعوقات الاستثمار الزراعي، جميعها تؤثر وتتأثر ببعضها بعضًا، وهو ما يتفق مع الأدبيات التي تنظر إلى التنمية الزراعية باعتبارها عملية متكاملة تتداخل فيها الموارد الطبيعية مع العوامل الاقتصادية والتنظيمية والخدمية</w:t>
      </w:r>
      <w:r w:rsidRPr="006F5488">
        <w:rPr>
          <w:szCs w:val="32"/>
        </w:rPr>
        <w:t>.</w:t>
      </w:r>
    </w:p>
    <w:p w14:paraId="6CE46C7A" w14:textId="73382FE1" w:rsidR="00E40184" w:rsidRPr="006F5488" w:rsidRDefault="00E6732D" w:rsidP="00E40184">
      <w:r w:rsidRPr="006F5488">
        <w:rPr>
          <w:szCs w:val="32"/>
          <w:rtl/>
        </w:rPr>
        <w:t>وتتفق هذه النتيجة مع الإطار النظري للدراسة، الذي أكد أن نجاح الاستثمار الزراعي لا يعتمد على عامل واحد، وإنما يقوم على تكامل مجموعة من العناصر التي تشمل توافر الموارد، وكفاءة البنية التحتية، ووجود فرص استثمارية واضحة، وتوافر بيئة داعمة لريادة الأعمال. كما تتوافق مع عدد من الدراسات السابقة التي أشارت إلى أن تعزيز أي عنصر من عناصر البيئة الاستثمارية ينعكس إيجابًا على بقية العناصر، ويزيد من قدرة المنطقة على جذب الاستثمارات وتحقيق التنمية المستدامة</w:t>
      </w:r>
      <w:r w:rsidRPr="006F5488">
        <w:rPr>
          <w:szCs w:val="32"/>
        </w:rPr>
        <w:t>.</w:t>
      </w:r>
    </w:p>
    <w:p w14:paraId="12228713" w14:textId="743FE64F" w:rsidR="00E40184" w:rsidRPr="006F5488" w:rsidRDefault="00E6732D" w:rsidP="00E40184">
      <w:r w:rsidRPr="006F5488">
        <w:rPr>
          <w:szCs w:val="32"/>
          <w:rtl/>
        </w:rPr>
        <w:t xml:space="preserve">ومن اللافت أن أعلى معاملات الارتباط ارتبطت بمحوري </w:t>
      </w:r>
      <w:r w:rsidRPr="006F5488">
        <w:rPr>
          <w:b/>
          <w:bCs/>
          <w:szCs w:val="32"/>
          <w:rtl/>
        </w:rPr>
        <w:t>الفرص الاستثمارية الزراعية</w:t>
      </w:r>
      <w:r w:rsidRPr="006F5488">
        <w:rPr>
          <w:szCs w:val="32"/>
          <w:rtl/>
        </w:rPr>
        <w:t xml:space="preserve"> و</w:t>
      </w:r>
      <w:r w:rsidRPr="006F5488">
        <w:rPr>
          <w:b/>
          <w:bCs/>
          <w:szCs w:val="32"/>
          <w:rtl/>
        </w:rPr>
        <w:t>دعم المشاريع الريادية</w:t>
      </w:r>
      <w:r w:rsidRPr="006F5488">
        <w:rPr>
          <w:szCs w:val="32"/>
          <w:rtl/>
        </w:rPr>
        <w:t xml:space="preserve">، وهي نتيجة تتسق مع طبيعة الدراسة وأهدافها؛ إذ إن توافر الفرص الاستثمارية يمثل أحد أهم المحركات لتأسيس المشروعات الريادية واستمرارها. وفي المقابل، فإن الارتباط القوي بين </w:t>
      </w:r>
      <w:r w:rsidRPr="006F5488">
        <w:rPr>
          <w:b/>
          <w:bCs/>
          <w:szCs w:val="32"/>
          <w:rtl/>
        </w:rPr>
        <w:t>الموارد الزراعية</w:t>
      </w:r>
      <w:r w:rsidRPr="006F5488">
        <w:rPr>
          <w:szCs w:val="32"/>
          <w:rtl/>
        </w:rPr>
        <w:t xml:space="preserve"> و</w:t>
      </w:r>
      <w:r w:rsidRPr="006F5488">
        <w:rPr>
          <w:b/>
          <w:bCs/>
          <w:szCs w:val="32"/>
          <w:rtl/>
        </w:rPr>
        <w:t>الفرص الاستثمارية</w:t>
      </w:r>
      <w:r w:rsidRPr="006F5488">
        <w:rPr>
          <w:szCs w:val="32"/>
          <w:rtl/>
        </w:rPr>
        <w:t xml:space="preserve"> يؤكد أن الإمكانات الطبيعية المتوافرة في الوادي الأخضر تمثل قاعدة أساسية يمكن البناء عليها لتوسيع النشاط الاستثماري في المنطقة</w:t>
      </w:r>
      <w:r w:rsidRPr="006F5488">
        <w:rPr>
          <w:szCs w:val="32"/>
        </w:rPr>
        <w:t>.</w:t>
      </w:r>
    </w:p>
    <w:p w14:paraId="51A49607" w14:textId="77777777" w:rsidR="00E40184" w:rsidRPr="005746D2" w:rsidRDefault="00E40184" w:rsidP="006F5BC4">
      <w:pPr>
        <w:pStyle w:val="3"/>
      </w:pPr>
      <w:r w:rsidRPr="005746D2">
        <w:rPr>
          <w:rtl/>
        </w:rPr>
        <w:t>خلاصة نتائج الارتباط</w:t>
      </w:r>
    </w:p>
    <w:p w14:paraId="321C783D" w14:textId="37F3E8B8" w:rsidR="00E40184" w:rsidRPr="00FF21AD" w:rsidRDefault="00E6732D" w:rsidP="00E40184">
      <w:r w:rsidRPr="00FF21AD">
        <w:rPr>
          <w:szCs w:val="32"/>
          <w:rtl/>
        </w:rPr>
        <w:t xml:space="preserve">تؤكد نتائج تحليل الارتباط وجود علاقات إيجابية قوية ودالة إحصائيًا بين جميع محاور الدراسة، بما يعكس تكامل عناصر البيئة الاستثمارية الزراعية في الوادي الأخضر. كما تبين أن </w:t>
      </w:r>
      <w:r w:rsidRPr="00FF21AD">
        <w:rPr>
          <w:b/>
          <w:bCs/>
          <w:szCs w:val="32"/>
          <w:rtl/>
        </w:rPr>
        <w:t>الفرص الاستثمارية الزراعية ترتبط ارتباطًا قويًا بدعم المشاريع الريادية، وأن الموارد الزراعية ترتبط ارتباطًا وثيقًا بالفرص الاستثمارية</w:t>
      </w:r>
      <w:r w:rsidRPr="00FF21AD">
        <w:rPr>
          <w:szCs w:val="32"/>
          <w:rtl/>
        </w:rPr>
        <w:t>، وهو ما يدعم الفرضية العامة للدراسة بأن تنمية الموارد الزراعية وتحسين البيئة الاستثمارية يسهمان في تعزيز ريادة الأعمال الزراعية وتحقيق التنمية المستدامة</w:t>
      </w:r>
      <w:r w:rsidRPr="00FF21AD">
        <w:rPr>
          <w:szCs w:val="32"/>
        </w:rPr>
        <w:t xml:space="preserve">. </w:t>
      </w:r>
    </w:p>
    <w:p w14:paraId="093D9301" w14:textId="77777777" w:rsidR="00E40184" w:rsidRPr="002030A8" w:rsidRDefault="00E40184" w:rsidP="00E40184">
      <w:pPr>
        <w:bidi w:val="0"/>
        <w:spacing w:after="160" w:line="259" w:lineRule="auto"/>
        <w:ind w:firstLine="0"/>
        <w:jc w:val="left"/>
        <w:rPr>
          <w:rtl/>
        </w:rPr>
      </w:pPr>
      <w:r w:rsidRPr="002030A8">
        <w:rPr>
          <w:rtl/>
        </w:rPr>
        <w:br w:type="page"/>
      </w:r>
    </w:p>
    <w:p w14:paraId="1A3D54D9" w14:textId="0A99FC96" w:rsidR="00E40184" w:rsidRPr="00534EF9" w:rsidRDefault="00E40184" w:rsidP="00002FA8">
      <w:pPr>
        <w:pStyle w:val="2"/>
      </w:pPr>
      <w:bookmarkStart w:id="43" w:name="_Toc236696030"/>
      <w:r w:rsidRPr="00534EF9">
        <w:rPr>
          <w:rtl/>
        </w:rPr>
        <w:lastRenderedPageBreak/>
        <w:t>4-</w:t>
      </w:r>
      <w:r w:rsidR="006F5488" w:rsidRPr="00534EF9">
        <w:rPr>
          <w:rFonts w:hint="cs"/>
          <w:rtl/>
        </w:rPr>
        <w:t>9</w:t>
      </w:r>
      <w:r w:rsidR="006F5488" w:rsidRPr="00534EF9">
        <w:rPr>
          <w:rFonts w:ascii="Cambria" w:hAnsi="Cambria" w:cs="Times New Roman" w:hint="cs"/>
          <w:rtl/>
        </w:rPr>
        <w:t xml:space="preserve"> </w:t>
      </w:r>
      <w:r w:rsidR="006F5488" w:rsidRPr="006F5488">
        <w:rPr>
          <w:rFonts w:hint="cs"/>
          <w:rtl/>
        </w:rPr>
        <w:t>نتائج</w:t>
      </w:r>
      <w:r w:rsidRPr="00534EF9">
        <w:rPr>
          <w:rtl/>
        </w:rPr>
        <w:t xml:space="preserve"> </w:t>
      </w:r>
      <w:r w:rsidRPr="00534EF9">
        <w:rPr>
          <w:rFonts w:hint="cs"/>
          <w:rtl/>
        </w:rPr>
        <w:t>تحليل</w:t>
      </w:r>
      <w:r w:rsidRPr="00534EF9">
        <w:rPr>
          <w:rtl/>
        </w:rPr>
        <w:t xml:space="preserve"> </w:t>
      </w:r>
      <w:r w:rsidRPr="00534EF9">
        <w:rPr>
          <w:rFonts w:hint="cs"/>
          <w:rtl/>
        </w:rPr>
        <w:t>الانحدار</w:t>
      </w:r>
      <w:r w:rsidRPr="00534EF9">
        <w:rPr>
          <w:rtl/>
        </w:rPr>
        <w:t xml:space="preserve"> </w:t>
      </w:r>
      <w:r w:rsidRPr="00534EF9">
        <w:rPr>
          <w:rFonts w:hint="cs"/>
          <w:rtl/>
        </w:rPr>
        <w:t>المتعدد</w:t>
      </w:r>
      <w:bookmarkEnd w:id="43"/>
    </w:p>
    <w:p w14:paraId="3DECC73F" w14:textId="54392A6F" w:rsidR="00E40184" w:rsidRPr="00FF21AD" w:rsidRDefault="00E6732D" w:rsidP="00E40184">
      <w:r w:rsidRPr="00FF21AD">
        <w:rPr>
          <w:szCs w:val="32"/>
          <w:rtl/>
        </w:rPr>
        <w:t>للتعرف على المتغيرات الأكثر تأثيرًا في دعم المشاريع الريادية، استُخدم تحليل الانحدار الخطي المتعدد (</w:t>
      </w:r>
      <w:r w:rsidRPr="00FF21AD">
        <w:rPr>
          <w:szCs w:val="32"/>
        </w:rPr>
        <w:t>Multiple Linear Regression</w:t>
      </w:r>
      <w:r w:rsidRPr="00FF21AD">
        <w:rPr>
          <w:szCs w:val="32"/>
          <w:rtl/>
        </w:rPr>
        <w:t>)، بإدخال محاور الدراسة الأربعة (الموارد الزراعية، والبنية التحتية الزراعية، والفرص الاستثمارية الزراعية، ومعوقات الاستثمار الزراعي) متغيراتٍ مستقلة، ودعم المشاريع الريادية متغيرًا تابعًا، وفق نموذج الدراسة المحدد في الفصل الثالث، وذلك لتحديد مقدار ما تفسره هذه المتغيرات من التباين في المتغير التابع وترتيب قدرتها التنبؤية.</w:t>
      </w:r>
    </w:p>
    <w:p w14:paraId="3FA4A17D" w14:textId="77777777" w:rsidR="00E40184" w:rsidRPr="005746D2" w:rsidRDefault="00E40184" w:rsidP="006F5BC4">
      <w:pPr>
        <w:pStyle w:val="3"/>
      </w:pPr>
      <w:r w:rsidRPr="005746D2">
        <w:rPr>
          <w:rtl/>
        </w:rPr>
        <w:t>نتائج نموذج الانحدار</w:t>
      </w:r>
    </w:p>
    <w:p w14:paraId="29D41DF1" w14:textId="370ED05F" w:rsidR="00E40184" w:rsidRPr="006F5488" w:rsidRDefault="00E6732D" w:rsidP="00E40184">
      <w:r w:rsidRPr="006F5488">
        <w:rPr>
          <w:szCs w:val="32"/>
          <w:rtl/>
        </w:rPr>
        <w:t>أظهرت نتائج التحليل أن نموذج الانحدار يتمتع بقدرة تفسيرية مرتفعة، إذ بلغ معامل الارتباط المتعدد (</w:t>
      </w:r>
      <w:r w:rsidRPr="006F5488">
        <w:rPr>
          <w:szCs w:val="32"/>
        </w:rPr>
        <w:t>R = 0.869</w:t>
      </w:r>
      <w:r w:rsidRPr="006F5488">
        <w:rPr>
          <w:szCs w:val="32"/>
          <w:rtl/>
        </w:rPr>
        <w:t>) ومعامل التحديد (</w:t>
      </w:r>
      <w:r w:rsidRPr="006F5488">
        <w:rPr>
          <w:szCs w:val="32"/>
        </w:rPr>
        <w:t>R² = 0.756</w:t>
      </w:r>
      <w:r w:rsidRPr="006F5488">
        <w:rPr>
          <w:szCs w:val="32"/>
          <w:rtl/>
        </w:rPr>
        <w:t>)، أي أن المتغيرات المستقلة الأربعة تفسر (75.6%) من التباين في دعم المشاريع الريادية، وبلغ معامل التحديد المعدّل (0.744)، بينما تُعزى النسبة المتبقية إلى عوامل أخرى لم تتناولها الدراسة أو إلى الخطأ العشوائي.</w:t>
      </w:r>
    </w:p>
    <w:p w14:paraId="498D5EBF" w14:textId="2D1B5DE8" w:rsidR="00E40184" w:rsidRPr="006F5488" w:rsidRDefault="00E6732D" w:rsidP="00E40184">
      <w:r w:rsidRPr="006F5488">
        <w:rPr>
          <w:szCs w:val="32"/>
          <w:rtl/>
        </w:rPr>
        <w:t>كما بينت النتائج أن النموذج ككل دال إحصائيًا، إذ بلغت قيمة (</w:t>
      </w:r>
      <w:r w:rsidRPr="006F5488">
        <w:rPr>
          <w:szCs w:val="32"/>
        </w:rPr>
        <w:t>F = 61.874</w:t>
      </w:r>
      <w:r w:rsidRPr="006F5488">
        <w:rPr>
          <w:szCs w:val="32"/>
          <w:rtl/>
        </w:rPr>
        <w:t>) بدرجتي حرية (4، 80) ومستوى دلالة (مستوى الدلالة</w:t>
      </w:r>
      <w:r w:rsidRPr="006F5488">
        <w:rPr>
          <w:szCs w:val="32"/>
        </w:rPr>
        <w:t xml:space="preserve"> &lt; 0.001</w:t>
      </w:r>
      <w:r w:rsidRPr="006F5488">
        <w:rPr>
          <w:szCs w:val="32"/>
          <w:rtl/>
        </w:rPr>
        <w:t>)، وهو ما يؤكد صلاحية النموذج في تفسير التغير في المتغير التابع. وجاءت قيم معامل تضخم التباين (</w:t>
      </w:r>
      <w:r w:rsidRPr="006F5488">
        <w:rPr>
          <w:szCs w:val="32"/>
        </w:rPr>
        <w:t>VIF</w:t>
      </w:r>
      <w:r w:rsidRPr="006F5488">
        <w:rPr>
          <w:szCs w:val="32"/>
          <w:rtl/>
        </w:rPr>
        <w:t>) بين (1.42) و(3.82)، وهي دون الحد الحرج (5)، بما يشير إلى عدم وجود تعدد خطي يخل بتقدير معاملات النموذج.</w:t>
      </w:r>
    </w:p>
    <w:p w14:paraId="0FEDD889" w14:textId="77777777" w:rsidR="00FF21AD" w:rsidRPr="006F5488" w:rsidRDefault="00FF21AD" w:rsidP="00E40184">
      <w:pPr>
        <w:jc w:val="both"/>
        <w:rPr>
          <w:rFonts w:ascii="ATraditional Arabic" w:hAnsi="ATraditional Arabic"/>
          <w:szCs w:val="32"/>
          <w:rtl/>
        </w:rPr>
      </w:pPr>
      <w:r w:rsidRPr="006F5488">
        <w:rPr>
          <w:rFonts w:ascii="ATraditional Arabic" w:hAnsi="ATraditional Arabic"/>
          <w:szCs w:val="32"/>
          <w:rtl/>
        </w:rPr>
        <w:t>ويوضح جدول (4-8) معاملات الانحدار للمتغيرات المستقلة ودلالتها الإحصائية.</w:t>
      </w:r>
    </w:p>
    <w:p w14:paraId="0693FADE" w14:textId="77777777" w:rsidR="00955CC0" w:rsidRPr="002030A8" w:rsidRDefault="00955CC0">
      <w:pPr>
        <w:bidi w:val="0"/>
        <w:spacing w:after="160" w:line="259" w:lineRule="auto"/>
        <w:ind w:firstLine="0"/>
        <w:jc w:val="left"/>
        <w:rPr>
          <w:rFonts w:ascii="ATraditional Arabic" w:hAnsi="ATraditional Arabic"/>
          <w:color w:val="000000"/>
          <w:rtl/>
        </w:rPr>
      </w:pPr>
      <w:r w:rsidRPr="002030A8">
        <w:rPr>
          <w:rFonts w:ascii="ATraditional Arabic" w:hAnsi="ATraditional Arabic"/>
          <w:color w:val="000000"/>
          <w:rtl/>
        </w:rPr>
        <w:br w:type="page"/>
      </w:r>
    </w:p>
    <w:p w14:paraId="4ABBF84C" w14:textId="77777777" w:rsidR="00E40184" w:rsidRPr="002030A8" w:rsidRDefault="00E40184" w:rsidP="00E40184">
      <w:pPr>
        <w:jc w:val="both"/>
        <w:rPr>
          <w:rFonts w:ascii="ATraditional Arabic" w:hAnsi="ATraditional Arabic"/>
          <w:color w:val="000000"/>
        </w:rPr>
      </w:pPr>
    </w:p>
    <w:p w14:paraId="09B17050" w14:textId="77777777" w:rsidR="00AC2CEF" w:rsidRPr="00002FA8" w:rsidRDefault="00AC2CEF" w:rsidP="00002FA8">
      <w:pPr>
        <w:pStyle w:val="afa"/>
        <w:spacing w:before="120" w:after="120"/>
        <w:ind w:firstLine="0"/>
        <w:jc w:val="center"/>
        <w:rPr>
          <w:color w:val="1F5C3A"/>
          <w:sz w:val="28"/>
          <w:rtl/>
        </w:rPr>
      </w:pPr>
      <w:bookmarkStart w:id="44" w:name="_Toc236426411"/>
      <w:r w:rsidRPr="00002FA8">
        <w:rPr>
          <w:color w:val="1F5C3A"/>
          <w:sz w:val="28"/>
          <w:rtl/>
        </w:rPr>
        <w:t>جدول (4-8): نتائج تحليل الانحدار الخطي المتعدد للتنبؤ بدعم المشاريع الريادية</w:t>
      </w:r>
      <w:bookmarkEnd w:id="44"/>
    </w:p>
    <w:tbl>
      <w:tblPr>
        <w:tblStyle w:val="4-1"/>
        <w:tblW w:w="0" w:type="auto"/>
        <w:jc w:val="center"/>
        <w:tblLook w:val="04A0" w:firstRow="1" w:lastRow="0" w:firstColumn="1" w:lastColumn="0" w:noHBand="0" w:noVBand="1"/>
      </w:tblPr>
      <w:tblGrid>
        <w:gridCol w:w="894"/>
        <w:gridCol w:w="1004"/>
        <w:gridCol w:w="966"/>
        <w:gridCol w:w="1048"/>
        <w:gridCol w:w="1003"/>
        <w:gridCol w:w="1513"/>
        <w:gridCol w:w="968"/>
        <w:gridCol w:w="934"/>
      </w:tblGrid>
      <w:tr w:rsidR="001A48FB" w:rsidRPr="001A48FB" w14:paraId="149D2E8F" w14:textId="77777777" w:rsidTr="007E281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894" w:type="dxa"/>
          </w:tcPr>
          <w:p w14:paraId="646FD209" w14:textId="77777777" w:rsidR="001A48FB" w:rsidRPr="001A48FB" w:rsidRDefault="001A48FB" w:rsidP="007E2818">
            <w:pPr>
              <w:ind w:firstLine="0"/>
              <w:jc w:val="center"/>
              <w:rPr>
                <w:rFonts w:ascii="ATraditional Arabic" w:hAnsi="ATraditional Arabic"/>
                <w:bCs w:val="0"/>
                <w:color w:val="000000"/>
                <w:szCs w:val="32"/>
              </w:rPr>
            </w:pPr>
            <w:r w:rsidRPr="001A48FB">
              <w:rPr>
                <w:rFonts w:ascii="ATraditional Arabic" w:hAnsi="ATraditional Arabic"/>
                <w:color w:val="000000"/>
                <w:szCs w:val="32"/>
                <w:rtl/>
              </w:rPr>
              <w:t>الحكم</w:t>
            </w:r>
          </w:p>
        </w:tc>
        <w:tc>
          <w:tcPr>
            <w:tcW w:w="1004" w:type="dxa"/>
          </w:tcPr>
          <w:p w14:paraId="30D994A3"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مستوى الدلالة</w:t>
            </w:r>
          </w:p>
        </w:tc>
        <w:tc>
          <w:tcPr>
            <w:tcW w:w="966" w:type="dxa"/>
          </w:tcPr>
          <w:p w14:paraId="2628043D"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 xml:space="preserve">القيمة </w:t>
            </w:r>
            <w:r w:rsidRPr="001A48FB">
              <w:rPr>
                <w:rFonts w:ascii="ATraditional Arabic" w:hAnsi="ATraditional Arabic"/>
                <w:color w:val="000000"/>
                <w:szCs w:val="32"/>
              </w:rPr>
              <w:t>t</w:t>
            </w:r>
          </w:p>
        </w:tc>
        <w:tc>
          <w:tcPr>
            <w:tcW w:w="1048" w:type="dxa"/>
          </w:tcPr>
          <w:p w14:paraId="68375586"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الخطأ المعياري</w:t>
            </w:r>
          </w:p>
        </w:tc>
        <w:tc>
          <w:tcPr>
            <w:tcW w:w="1003" w:type="dxa"/>
          </w:tcPr>
          <w:p w14:paraId="2DD8ECD1"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 xml:space="preserve">معامل الانحدار </w:t>
            </w:r>
            <w:r w:rsidRPr="001A48FB">
              <w:rPr>
                <w:rFonts w:ascii="ATraditional Arabic" w:hAnsi="ATraditional Arabic"/>
                <w:color w:val="000000"/>
                <w:szCs w:val="32"/>
              </w:rPr>
              <w:t>B</w:t>
            </w:r>
          </w:p>
        </w:tc>
        <w:tc>
          <w:tcPr>
            <w:tcW w:w="1513" w:type="dxa"/>
          </w:tcPr>
          <w:p w14:paraId="7601E06B"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bCs w:val="0"/>
                <w:color w:val="000000"/>
                <w:szCs w:val="32"/>
              </w:rPr>
            </w:pPr>
            <w:r w:rsidRPr="001A48FB">
              <w:rPr>
                <w:rFonts w:ascii="ATraditional Arabic" w:hAnsi="ATraditional Arabic"/>
                <w:color w:val="000000"/>
                <w:szCs w:val="32"/>
                <w:rtl/>
              </w:rPr>
              <w:t>المتغير</w:t>
            </w:r>
          </w:p>
        </w:tc>
        <w:tc>
          <w:tcPr>
            <w:tcW w:w="934" w:type="dxa"/>
          </w:tcPr>
          <w:p w14:paraId="410B688D"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بيتا المعيارية</w:t>
            </w:r>
          </w:p>
        </w:tc>
        <w:tc>
          <w:tcPr>
            <w:tcW w:w="934" w:type="dxa"/>
          </w:tcPr>
          <w:p w14:paraId="6DB6B07A" w14:textId="77777777" w:rsidR="001A48FB" w:rsidRPr="001A48FB" w:rsidRDefault="001A48FB" w:rsidP="007E2818">
            <w:pPr>
              <w:ind w:firstLine="0"/>
              <w:jc w:val="center"/>
              <w:cnfStyle w:val="100000000000" w:firstRow="1"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Pr>
              <w:t>VIF</w:t>
            </w:r>
          </w:p>
        </w:tc>
      </w:tr>
      <w:tr w:rsidR="001A48FB" w:rsidRPr="001A48FB" w14:paraId="46668EC8"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4" w:type="dxa"/>
          </w:tcPr>
          <w:p w14:paraId="6D0FEFB3"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w:t>
            </w:r>
          </w:p>
        </w:tc>
        <w:tc>
          <w:tcPr>
            <w:tcW w:w="1004" w:type="dxa"/>
          </w:tcPr>
          <w:p w14:paraId="176B985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0.545</w:t>
            </w:r>
          </w:p>
        </w:tc>
        <w:tc>
          <w:tcPr>
            <w:tcW w:w="966" w:type="dxa"/>
          </w:tcPr>
          <w:p w14:paraId="15C12F2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0.608-</w:t>
            </w:r>
          </w:p>
        </w:tc>
        <w:tc>
          <w:tcPr>
            <w:tcW w:w="1048" w:type="dxa"/>
          </w:tcPr>
          <w:p w14:paraId="2F3BDA2B"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0.320</w:t>
            </w:r>
          </w:p>
        </w:tc>
        <w:tc>
          <w:tcPr>
            <w:tcW w:w="1003" w:type="dxa"/>
          </w:tcPr>
          <w:p w14:paraId="262D710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0.195-</w:t>
            </w:r>
          </w:p>
        </w:tc>
        <w:tc>
          <w:tcPr>
            <w:tcW w:w="1513" w:type="dxa"/>
          </w:tcPr>
          <w:p w14:paraId="3855BF02"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الثابت</w:t>
            </w:r>
          </w:p>
        </w:tc>
        <w:tc>
          <w:tcPr>
            <w:tcW w:w="934" w:type="dxa"/>
          </w:tcPr>
          <w:p w14:paraId="4C8D82A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w:t>
            </w:r>
          </w:p>
        </w:tc>
        <w:tc>
          <w:tcPr>
            <w:tcW w:w="934" w:type="dxa"/>
          </w:tcPr>
          <w:p w14:paraId="6BDADD3E"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w:t>
            </w:r>
          </w:p>
        </w:tc>
      </w:tr>
      <w:tr w:rsidR="001A48FB" w:rsidRPr="001A48FB" w14:paraId="6167651E"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94" w:type="dxa"/>
          </w:tcPr>
          <w:p w14:paraId="678060DA"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w:t>
            </w:r>
          </w:p>
        </w:tc>
        <w:tc>
          <w:tcPr>
            <w:tcW w:w="1004" w:type="dxa"/>
          </w:tcPr>
          <w:p w14:paraId="43106F0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0.334</w:t>
            </w:r>
          </w:p>
        </w:tc>
        <w:tc>
          <w:tcPr>
            <w:tcW w:w="966" w:type="dxa"/>
          </w:tcPr>
          <w:p w14:paraId="687F2ABD"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0.972</w:t>
            </w:r>
          </w:p>
        </w:tc>
        <w:tc>
          <w:tcPr>
            <w:tcW w:w="1048" w:type="dxa"/>
          </w:tcPr>
          <w:p w14:paraId="71978965"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0.111</w:t>
            </w:r>
          </w:p>
        </w:tc>
        <w:tc>
          <w:tcPr>
            <w:tcW w:w="1003" w:type="dxa"/>
          </w:tcPr>
          <w:p w14:paraId="5D7EE7B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0.108</w:t>
            </w:r>
          </w:p>
        </w:tc>
        <w:tc>
          <w:tcPr>
            <w:tcW w:w="1513" w:type="dxa"/>
          </w:tcPr>
          <w:p w14:paraId="688D4E32"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الموارد الزراعية</w:t>
            </w:r>
          </w:p>
        </w:tc>
        <w:tc>
          <w:tcPr>
            <w:tcW w:w="934" w:type="dxa"/>
          </w:tcPr>
          <w:p w14:paraId="0FFDBCC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0.104</w:t>
            </w:r>
          </w:p>
        </w:tc>
        <w:tc>
          <w:tcPr>
            <w:tcW w:w="934" w:type="dxa"/>
          </w:tcPr>
          <w:p w14:paraId="143F7490"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3.72</w:t>
            </w:r>
          </w:p>
        </w:tc>
      </w:tr>
      <w:tr w:rsidR="001A48FB" w:rsidRPr="001A48FB" w14:paraId="2161D000"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4" w:type="dxa"/>
          </w:tcPr>
          <w:p w14:paraId="569F2190"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غير دال</w:t>
            </w:r>
          </w:p>
        </w:tc>
        <w:tc>
          <w:tcPr>
            <w:tcW w:w="1004" w:type="dxa"/>
          </w:tcPr>
          <w:p w14:paraId="31D7803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0.252</w:t>
            </w:r>
          </w:p>
        </w:tc>
        <w:tc>
          <w:tcPr>
            <w:tcW w:w="966" w:type="dxa"/>
          </w:tcPr>
          <w:p w14:paraId="335E4480"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1.155</w:t>
            </w:r>
          </w:p>
        </w:tc>
        <w:tc>
          <w:tcPr>
            <w:tcW w:w="1048" w:type="dxa"/>
          </w:tcPr>
          <w:p w14:paraId="4276B4C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0.066</w:t>
            </w:r>
          </w:p>
        </w:tc>
        <w:tc>
          <w:tcPr>
            <w:tcW w:w="1003" w:type="dxa"/>
          </w:tcPr>
          <w:p w14:paraId="5F01D45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0.076</w:t>
            </w:r>
          </w:p>
        </w:tc>
        <w:tc>
          <w:tcPr>
            <w:tcW w:w="1513" w:type="dxa"/>
          </w:tcPr>
          <w:p w14:paraId="643BE139"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البنية التحتية الزراعية</w:t>
            </w:r>
          </w:p>
        </w:tc>
        <w:tc>
          <w:tcPr>
            <w:tcW w:w="934" w:type="dxa"/>
          </w:tcPr>
          <w:p w14:paraId="683C3CD1"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0.101</w:t>
            </w:r>
          </w:p>
        </w:tc>
        <w:tc>
          <w:tcPr>
            <w:tcW w:w="934" w:type="dxa"/>
          </w:tcPr>
          <w:p w14:paraId="69F61A74"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2.50</w:t>
            </w:r>
          </w:p>
        </w:tc>
      </w:tr>
      <w:tr w:rsidR="001A48FB" w:rsidRPr="001A48FB" w14:paraId="7BBF75E1" w14:textId="77777777" w:rsidTr="007E2818">
        <w:trPr>
          <w:jc w:val="center"/>
        </w:trPr>
        <w:tc>
          <w:tcPr>
            <w:cnfStyle w:val="001000000000" w:firstRow="0" w:lastRow="0" w:firstColumn="1" w:lastColumn="0" w:oddVBand="0" w:evenVBand="0" w:oddHBand="0" w:evenHBand="0" w:firstRowFirstColumn="0" w:firstRowLastColumn="0" w:lastRowFirstColumn="0" w:lastRowLastColumn="0"/>
            <w:tcW w:w="894" w:type="dxa"/>
          </w:tcPr>
          <w:p w14:paraId="40754D24"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دال</w:t>
            </w:r>
          </w:p>
        </w:tc>
        <w:tc>
          <w:tcPr>
            <w:tcW w:w="1004" w:type="dxa"/>
          </w:tcPr>
          <w:p w14:paraId="6F1D404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أقل من 0.001</w:t>
            </w:r>
          </w:p>
        </w:tc>
        <w:tc>
          <w:tcPr>
            <w:tcW w:w="966" w:type="dxa"/>
          </w:tcPr>
          <w:p w14:paraId="5038F58F"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5.338</w:t>
            </w:r>
          </w:p>
        </w:tc>
        <w:tc>
          <w:tcPr>
            <w:tcW w:w="1048" w:type="dxa"/>
          </w:tcPr>
          <w:p w14:paraId="3431474A"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0.119</w:t>
            </w:r>
          </w:p>
        </w:tc>
        <w:tc>
          <w:tcPr>
            <w:tcW w:w="1003" w:type="dxa"/>
          </w:tcPr>
          <w:p w14:paraId="6188C1A4"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0.638</w:t>
            </w:r>
          </w:p>
        </w:tc>
        <w:tc>
          <w:tcPr>
            <w:tcW w:w="1513" w:type="dxa"/>
          </w:tcPr>
          <w:p w14:paraId="56798FA9"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الفرص الاستثمارية الزراعية</w:t>
            </w:r>
          </w:p>
        </w:tc>
        <w:tc>
          <w:tcPr>
            <w:tcW w:w="934" w:type="dxa"/>
          </w:tcPr>
          <w:p w14:paraId="1089337E"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0.576</w:t>
            </w:r>
          </w:p>
        </w:tc>
        <w:tc>
          <w:tcPr>
            <w:tcW w:w="934" w:type="dxa"/>
          </w:tcPr>
          <w:p w14:paraId="7A892E3B" w14:textId="77777777" w:rsidR="001A48FB" w:rsidRPr="001A48FB" w:rsidRDefault="001A48FB" w:rsidP="007E2818">
            <w:pPr>
              <w:ind w:firstLine="0"/>
              <w:jc w:val="center"/>
              <w:cnfStyle w:val="000000000000" w:firstRow="0" w:lastRow="0" w:firstColumn="0" w:lastColumn="0" w:oddVBand="0" w:evenVBand="0" w:oddHBand="0"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3.82</w:t>
            </w:r>
          </w:p>
        </w:tc>
      </w:tr>
      <w:tr w:rsidR="001A48FB" w:rsidRPr="001A48FB" w14:paraId="01B24B3D" w14:textId="77777777" w:rsidTr="007E28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4" w:type="dxa"/>
          </w:tcPr>
          <w:p w14:paraId="7B1A4108" w14:textId="77777777" w:rsidR="001A48FB" w:rsidRPr="001A48FB" w:rsidRDefault="001A48FB" w:rsidP="007E2818">
            <w:pPr>
              <w:ind w:firstLine="0"/>
              <w:jc w:val="center"/>
              <w:rPr>
                <w:rFonts w:ascii="ATraditional Arabic" w:hAnsi="ATraditional Arabic"/>
                <w:b w:val="0"/>
                <w:bCs w:val="0"/>
                <w:color w:val="000000"/>
                <w:szCs w:val="32"/>
              </w:rPr>
            </w:pPr>
            <w:r w:rsidRPr="001A48FB">
              <w:rPr>
                <w:rFonts w:ascii="ATraditional Arabic" w:hAnsi="ATraditional Arabic"/>
                <w:b w:val="0"/>
                <w:color w:val="000000"/>
                <w:szCs w:val="32"/>
                <w:rtl/>
              </w:rPr>
              <w:t>دال</w:t>
            </w:r>
          </w:p>
        </w:tc>
        <w:tc>
          <w:tcPr>
            <w:tcW w:w="1004" w:type="dxa"/>
          </w:tcPr>
          <w:p w14:paraId="393DB955"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0.002</w:t>
            </w:r>
          </w:p>
        </w:tc>
        <w:tc>
          <w:tcPr>
            <w:tcW w:w="966" w:type="dxa"/>
          </w:tcPr>
          <w:p w14:paraId="0FFBBB3D"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3.230</w:t>
            </w:r>
          </w:p>
        </w:tc>
        <w:tc>
          <w:tcPr>
            <w:tcW w:w="1048" w:type="dxa"/>
          </w:tcPr>
          <w:p w14:paraId="474ABFF8"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0.067</w:t>
            </w:r>
          </w:p>
        </w:tc>
        <w:tc>
          <w:tcPr>
            <w:tcW w:w="1003" w:type="dxa"/>
          </w:tcPr>
          <w:p w14:paraId="19B35866"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0.217</w:t>
            </w:r>
          </w:p>
        </w:tc>
        <w:tc>
          <w:tcPr>
            <w:tcW w:w="1513" w:type="dxa"/>
          </w:tcPr>
          <w:p w14:paraId="10530997"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Pr>
            </w:pPr>
            <w:r w:rsidRPr="001A48FB">
              <w:rPr>
                <w:rFonts w:ascii="ATraditional Arabic" w:hAnsi="ATraditional Arabic"/>
                <w:color w:val="000000"/>
                <w:szCs w:val="32"/>
                <w:rtl/>
              </w:rPr>
              <w:t>معوقات الاستثمار الزراعي</w:t>
            </w:r>
          </w:p>
        </w:tc>
        <w:tc>
          <w:tcPr>
            <w:tcW w:w="934" w:type="dxa"/>
          </w:tcPr>
          <w:p w14:paraId="5CA392BC"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0.213</w:t>
            </w:r>
          </w:p>
        </w:tc>
        <w:tc>
          <w:tcPr>
            <w:tcW w:w="934" w:type="dxa"/>
          </w:tcPr>
          <w:p w14:paraId="0A412EEF" w14:textId="77777777" w:rsidR="001A48FB" w:rsidRPr="001A48FB" w:rsidRDefault="001A48FB" w:rsidP="007E2818">
            <w:pPr>
              <w:ind w:firstLine="0"/>
              <w:jc w:val="center"/>
              <w:cnfStyle w:val="000000100000" w:firstRow="0" w:lastRow="0" w:firstColumn="0" w:lastColumn="0" w:oddVBand="0" w:evenVBand="0" w:oddHBand="1" w:evenHBand="0" w:firstRowFirstColumn="0" w:firstRowLastColumn="0" w:lastRowFirstColumn="0" w:lastRowLastColumn="0"/>
              <w:rPr>
                <w:rFonts w:ascii="ATraditional Arabic" w:hAnsi="ATraditional Arabic"/>
                <w:color w:val="000000"/>
                <w:szCs w:val="32"/>
                <w:rtl/>
              </w:rPr>
            </w:pPr>
            <w:r w:rsidRPr="001A48FB">
              <w:rPr>
                <w:rFonts w:ascii="ATraditional Arabic" w:hAnsi="ATraditional Arabic"/>
                <w:color w:val="000000"/>
                <w:szCs w:val="32"/>
                <w:rtl/>
              </w:rPr>
              <w:t>1.42</w:t>
            </w:r>
          </w:p>
        </w:tc>
      </w:tr>
    </w:tbl>
    <w:p w14:paraId="35EF8B9C" w14:textId="7B5DCA1E" w:rsidR="002D3E9F" w:rsidRPr="006F5488" w:rsidRDefault="00E6732D" w:rsidP="00E40184">
      <w:pPr>
        <w:jc w:val="center"/>
      </w:pPr>
      <w:r w:rsidRPr="006F5488">
        <w:rPr>
          <w:szCs w:val="32"/>
          <w:rtl/>
        </w:rPr>
        <w:t>معامل الارتباط المتعدد</w:t>
      </w:r>
      <w:r w:rsidRPr="006F5488">
        <w:rPr>
          <w:szCs w:val="32"/>
        </w:rPr>
        <w:t xml:space="preserve"> R = 0.869</w:t>
      </w:r>
      <w:r w:rsidRPr="006F5488">
        <w:rPr>
          <w:szCs w:val="32"/>
          <w:rtl/>
        </w:rPr>
        <w:t>؛ معامل التحديد</w:t>
      </w:r>
      <w:r w:rsidRPr="006F5488">
        <w:rPr>
          <w:szCs w:val="32"/>
        </w:rPr>
        <w:t xml:space="preserve"> R² = 0.756</w:t>
      </w:r>
      <w:r w:rsidRPr="006F5488">
        <w:rPr>
          <w:szCs w:val="32"/>
          <w:rtl/>
        </w:rPr>
        <w:t>؛ معامل التحديد المعدل = 0.744</w:t>
      </w:r>
      <w:r w:rsidRPr="006F5488">
        <w:rPr>
          <w:szCs w:val="32"/>
        </w:rPr>
        <w:t>.</w:t>
      </w:r>
    </w:p>
    <w:p w14:paraId="494756B5" w14:textId="1D3A928B" w:rsidR="00E40184" w:rsidRPr="006F5488" w:rsidRDefault="00E6732D" w:rsidP="00E40184">
      <w:pPr>
        <w:jc w:val="center"/>
        <w:rPr>
          <w:rtl/>
        </w:rPr>
      </w:pPr>
      <w:r w:rsidRPr="006F5488">
        <w:rPr>
          <w:szCs w:val="32"/>
          <w:rtl/>
        </w:rPr>
        <w:t>قيمة اختبار</w:t>
      </w:r>
      <w:r w:rsidRPr="006F5488">
        <w:rPr>
          <w:szCs w:val="32"/>
        </w:rPr>
        <w:t xml:space="preserve"> F </w:t>
      </w:r>
      <w:r w:rsidRPr="006F5488">
        <w:rPr>
          <w:szCs w:val="32"/>
          <w:rtl/>
        </w:rPr>
        <w:t>عند درجتي حرية (4، 80) = 61.874؛ مستوى الدلالة أقل من 0.001؛ المتغير التابع: دعم المشاريع الريادية</w:t>
      </w:r>
      <w:r w:rsidRPr="006F5488">
        <w:rPr>
          <w:szCs w:val="32"/>
        </w:rPr>
        <w:t>.</w:t>
      </w:r>
    </w:p>
    <w:p w14:paraId="50D63C63" w14:textId="77777777" w:rsidR="00E40184" w:rsidRPr="005746D2" w:rsidRDefault="00E40184" w:rsidP="006F5BC4">
      <w:pPr>
        <w:pStyle w:val="3"/>
      </w:pPr>
      <w:r w:rsidRPr="005746D2">
        <w:rPr>
          <w:rtl/>
        </w:rPr>
        <w:t>المتغيرات الأكثر تأثيرًا</w:t>
      </w:r>
    </w:p>
    <w:p w14:paraId="45D78B9D" w14:textId="4730CAA8" w:rsidR="00E40184" w:rsidRPr="006F5488" w:rsidRDefault="00E6732D" w:rsidP="00E40184">
      <w:r w:rsidRPr="006F5488">
        <w:rPr>
          <w:szCs w:val="32"/>
          <w:rtl/>
        </w:rPr>
        <w:t>أوضحت نتائج تحليل الانحدار أن الفرص الاستثمارية الزراعية هي أقوى المتغيرات تنبؤًا بدعم المشاريع الريادية (</w:t>
      </w:r>
      <w:r w:rsidRPr="006F5488">
        <w:rPr>
          <w:szCs w:val="32"/>
        </w:rPr>
        <w:t>B = 0.638</w:t>
      </w:r>
      <w:r w:rsidRPr="006F5488">
        <w:rPr>
          <w:szCs w:val="32"/>
          <w:rtl/>
        </w:rPr>
        <w:t xml:space="preserve">، بيتا = 0.576، </w:t>
      </w:r>
      <w:r w:rsidRPr="006F5488">
        <w:rPr>
          <w:szCs w:val="32"/>
        </w:rPr>
        <w:t>t = 5.338</w:t>
      </w:r>
      <w:r w:rsidRPr="006F5488">
        <w:rPr>
          <w:szCs w:val="32"/>
          <w:rtl/>
        </w:rPr>
        <w:t>، مستوى الدلالة</w:t>
      </w:r>
      <w:r w:rsidRPr="006F5488">
        <w:rPr>
          <w:szCs w:val="32"/>
        </w:rPr>
        <w:t xml:space="preserve"> &lt; 0.001</w:t>
      </w:r>
      <w:r w:rsidRPr="006F5488">
        <w:rPr>
          <w:szCs w:val="32"/>
          <w:rtl/>
        </w:rPr>
        <w:t>)، يليها محور معوقات الاستثمار الزراعي بأثر دال موجب (</w:t>
      </w:r>
      <w:r w:rsidRPr="006F5488">
        <w:rPr>
          <w:szCs w:val="32"/>
        </w:rPr>
        <w:t>B = 0.217</w:t>
      </w:r>
      <w:r w:rsidRPr="006F5488">
        <w:rPr>
          <w:szCs w:val="32"/>
          <w:rtl/>
        </w:rPr>
        <w:t xml:space="preserve">، بيتا = 0.213، </w:t>
      </w:r>
      <w:r w:rsidRPr="006F5488">
        <w:rPr>
          <w:szCs w:val="32"/>
        </w:rPr>
        <w:t>t = 3.230</w:t>
      </w:r>
      <w:r w:rsidRPr="006F5488">
        <w:rPr>
          <w:szCs w:val="32"/>
          <w:rtl/>
        </w:rPr>
        <w:t>، مستوى الدلالة</w:t>
      </w:r>
      <w:r w:rsidRPr="006F5488">
        <w:rPr>
          <w:szCs w:val="32"/>
        </w:rPr>
        <w:t xml:space="preserve"> = 0.00</w:t>
      </w:r>
      <w:r w:rsidRPr="006F5488">
        <w:rPr>
          <w:szCs w:val="32"/>
          <w:rtl/>
        </w:rPr>
        <w:t>2)، في حين لم يظهر أثر مستقل دال للموارد الزراعية (</w:t>
      </w:r>
      <w:r w:rsidRPr="006F5488">
        <w:rPr>
          <w:szCs w:val="32"/>
        </w:rPr>
        <w:t>t = 0.972</w:t>
      </w:r>
      <w:r w:rsidRPr="006F5488">
        <w:rPr>
          <w:szCs w:val="32"/>
          <w:rtl/>
        </w:rPr>
        <w:t>، مستوى الدلالة</w:t>
      </w:r>
      <w:r w:rsidRPr="006F5488">
        <w:rPr>
          <w:szCs w:val="32"/>
        </w:rPr>
        <w:t xml:space="preserve"> = 0.334</w:t>
      </w:r>
      <w:r w:rsidRPr="006F5488">
        <w:rPr>
          <w:szCs w:val="32"/>
          <w:rtl/>
        </w:rPr>
        <w:t>) ولا للبنية التحتية الزراعية (</w:t>
      </w:r>
      <w:r w:rsidRPr="006F5488">
        <w:rPr>
          <w:szCs w:val="32"/>
        </w:rPr>
        <w:t>t = 1.155</w:t>
      </w:r>
      <w:r w:rsidRPr="006F5488">
        <w:rPr>
          <w:szCs w:val="32"/>
          <w:rtl/>
        </w:rPr>
        <w:t>، مستوى الدلالة</w:t>
      </w:r>
      <w:r w:rsidRPr="006F5488">
        <w:rPr>
          <w:szCs w:val="32"/>
        </w:rPr>
        <w:t xml:space="preserve"> = 0.252</w:t>
      </w:r>
      <w:r w:rsidRPr="006F5488">
        <w:rPr>
          <w:szCs w:val="32"/>
          <w:rtl/>
        </w:rPr>
        <w:t xml:space="preserve">) بعد ضبط بقية المتغيرات، وهو ما يُفسَّر بارتباطهما المرتفع بمحور الفرص الاستثمارية (0.818 و0.709 على </w:t>
      </w:r>
      <w:r w:rsidRPr="006F5488">
        <w:rPr>
          <w:szCs w:val="32"/>
          <w:rtl/>
        </w:rPr>
        <w:lastRenderedPageBreak/>
        <w:t>التوالي)، إذ ينتقل أثرهما في النموذج عبره. أما الأثر الموجب لمحور المعوقات فلا يُقرأ قراءة سببية؛ لأن فقرات المحور مصوغة بالاتجاه العكسي، والأرجح أنه انعكاس لنمط استجابة عام لدى أفراد العينة يتمثل في الموافقة المرتفعة على عبارات الأداة كافة.</w:t>
      </w:r>
    </w:p>
    <w:p w14:paraId="7913E438" w14:textId="77777777" w:rsidR="00E40184" w:rsidRPr="006F5488" w:rsidRDefault="00E40184" w:rsidP="006F5BC4">
      <w:pPr>
        <w:pStyle w:val="3"/>
      </w:pPr>
      <w:r w:rsidRPr="006F5488">
        <w:rPr>
          <w:rtl/>
        </w:rPr>
        <w:t>مناقشة النتائج</w:t>
      </w:r>
    </w:p>
    <w:p w14:paraId="0B271E8D" w14:textId="1A208966" w:rsidR="00E40184" w:rsidRPr="006F5488" w:rsidRDefault="00E6732D" w:rsidP="00E40184">
      <w:r w:rsidRPr="006F5488">
        <w:rPr>
          <w:szCs w:val="32"/>
          <w:rtl/>
        </w:rPr>
        <w:t>تؤكد نتائج الانحدار ما سبق أن أظهرته نتائج الارتباط، إلا أنها تقدم تفسيرًا أكثر دقة؛ إذ تبين أن العلاقة بين المتغيرات لا تقتصر على وجود ارتباط إحصائي، وإنما أن بعض المتغيرات تمتلك تأثيرًا أكبر من غيرها عند دراسة جميع العوامل بصورة متزامنة</w:t>
      </w:r>
      <w:r w:rsidRPr="006F5488">
        <w:rPr>
          <w:szCs w:val="32"/>
        </w:rPr>
        <w:t>.</w:t>
      </w:r>
    </w:p>
    <w:p w14:paraId="76CBB167" w14:textId="0F50F7C2" w:rsidR="00E40184" w:rsidRPr="000C3CB8" w:rsidRDefault="00E6732D" w:rsidP="00E40184">
      <w:r w:rsidRPr="000C3CB8">
        <w:rPr>
          <w:szCs w:val="32"/>
          <w:rtl/>
        </w:rPr>
        <w:t>وتنسجم هذه النتيجة مع الإطار النظري للدراسة، الذي أكد أن الموارد الزراعية تمثل الأساس الذي تُبنى عليه الأنشطة الاستثمارية، وأن توافرها يسهم في زيادة فرص نجاح المشروعات الريادية. كما تؤكد أن وجود فرص استثمارية وحده لا يكفي ما لم يصاحبه بيئة داعمة لريادة الأعمال قادرة على تحويل هذه الفرص إلى مشروعات قائمة تحقق قيمة اقتصادية واجتماعية</w:t>
      </w:r>
      <w:r w:rsidRPr="000C3CB8">
        <w:rPr>
          <w:szCs w:val="32"/>
        </w:rPr>
        <w:t>.</w:t>
      </w:r>
    </w:p>
    <w:p w14:paraId="7F61C6BB" w14:textId="70FC1659" w:rsidR="00E40184" w:rsidRPr="000C3CB8" w:rsidRDefault="00E6732D" w:rsidP="00E40184">
      <w:r w:rsidRPr="000C3CB8">
        <w:rPr>
          <w:szCs w:val="32"/>
          <w:rtl/>
        </w:rPr>
        <w:t>وتتفق هذه النتيجة كذلك مع عدد من الدراسات السابقة التي أشارت إلى أن الاستثمار الزراعي الناجح يعتمد على تكامل الموارد الطبيعية مع البيئة الداعمة للريادة، وأن الجمع بين هذين العنصرين يسهم في رفع كفاءة الاستثمار وتحقيق التنمية المستدامة</w:t>
      </w:r>
      <w:r w:rsidRPr="000C3CB8">
        <w:rPr>
          <w:szCs w:val="32"/>
        </w:rPr>
        <w:t>.</w:t>
      </w:r>
    </w:p>
    <w:p w14:paraId="6512001F" w14:textId="77777777" w:rsidR="00E40184" w:rsidRPr="005746D2" w:rsidRDefault="00E40184" w:rsidP="006F5BC4">
      <w:pPr>
        <w:pStyle w:val="3"/>
      </w:pPr>
      <w:r w:rsidRPr="005746D2">
        <w:rPr>
          <w:rtl/>
        </w:rPr>
        <w:t>خلاصة نتائج الانحدار</w:t>
      </w:r>
    </w:p>
    <w:p w14:paraId="7E9B9FC4" w14:textId="5FBDD45B" w:rsidR="00E40184" w:rsidRPr="00FF21AD" w:rsidRDefault="00E6732D" w:rsidP="00E40184">
      <w:r w:rsidRPr="00FF21AD">
        <w:rPr>
          <w:szCs w:val="32"/>
          <w:rtl/>
        </w:rPr>
        <w:t>تشير نتائج تحليل الانحدار المتعدد إلى أن النموذج الإحصائي المستخدم يتمتع بقدرة تفسيرية مرتفعة، وأنه يفسر (75.6%) من التباين في دعم المشاريع الريادية، وأن الفرص الاستثمارية الزراعية هي أقوى المتغيرات تنبؤًا به، وهو ما يؤكد أهمية التركيز على تنمية هذه الفرص وتيسير الوصول إليها</w:t>
      </w:r>
      <w:r w:rsidRPr="00FF21AD">
        <w:rPr>
          <w:szCs w:val="32"/>
        </w:rPr>
        <w:t xml:space="preserve">. </w:t>
      </w:r>
    </w:p>
    <w:p w14:paraId="334D21BB" w14:textId="769C85D6" w:rsidR="00E40184" w:rsidRPr="00534EF9" w:rsidRDefault="00E40184" w:rsidP="00002FA8">
      <w:pPr>
        <w:pStyle w:val="2"/>
      </w:pPr>
      <w:bookmarkStart w:id="45" w:name="_Toc236696031"/>
      <w:r w:rsidRPr="00534EF9">
        <w:rPr>
          <w:rtl/>
        </w:rPr>
        <w:t>4-</w:t>
      </w:r>
      <w:r w:rsidR="00DF40CA" w:rsidRPr="00534EF9">
        <w:rPr>
          <w:rFonts w:hint="cs"/>
          <w:rtl/>
        </w:rPr>
        <w:t>10</w:t>
      </w:r>
      <w:r w:rsidR="00DF40CA" w:rsidRPr="00534EF9">
        <w:rPr>
          <w:rFonts w:ascii="Cambria" w:hAnsi="Cambria" w:cs="Times New Roman" w:hint="cs"/>
          <w:rtl/>
        </w:rPr>
        <w:t xml:space="preserve"> </w:t>
      </w:r>
      <w:r w:rsidR="00DF40CA" w:rsidRPr="00DF40CA">
        <w:rPr>
          <w:rFonts w:hint="cs"/>
          <w:rtl/>
        </w:rPr>
        <w:t>نتائج</w:t>
      </w:r>
      <w:r w:rsidRPr="00534EF9">
        <w:rPr>
          <w:rtl/>
        </w:rPr>
        <w:t xml:space="preserve"> </w:t>
      </w:r>
      <w:r w:rsidRPr="00534EF9">
        <w:rPr>
          <w:rFonts w:hint="cs"/>
          <w:rtl/>
        </w:rPr>
        <w:t>تحليل</w:t>
      </w:r>
      <w:r w:rsidRPr="00534EF9">
        <w:rPr>
          <w:rtl/>
        </w:rPr>
        <w:t xml:space="preserve"> </w:t>
      </w:r>
      <w:r w:rsidRPr="00534EF9">
        <w:rPr>
          <w:rFonts w:hint="cs"/>
          <w:rtl/>
        </w:rPr>
        <w:t>السؤال</w:t>
      </w:r>
      <w:r w:rsidRPr="00534EF9">
        <w:rPr>
          <w:rtl/>
        </w:rPr>
        <w:t xml:space="preserve"> </w:t>
      </w:r>
      <w:r w:rsidRPr="00534EF9">
        <w:rPr>
          <w:rFonts w:hint="cs"/>
          <w:rtl/>
        </w:rPr>
        <w:t>المفتوح</w:t>
      </w:r>
      <w:bookmarkEnd w:id="45"/>
    </w:p>
    <w:p w14:paraId="3113E2C5" w14:textId="65BA7A8D" w:rsidR="00E40184" w:rsidRPr="00FF21AD" w:rsidRDefault="00E6732D" w:rsidP="00E40184">
      <w:r w:rsidRPr="00DF40CA">
        <w:rPr>
          <w:szCs w:val="32"/>
          <w:rtl/>
        </w:rPr>
        <w:t xml:space="preserve">تضمنت الاستبانة سؤالًا مفتوحًا أتيح من خلاله للمشاركين إبداء آرائهم ومقترحاتهم بشأن </w:t>
      </w:r>
      <w:r w:rsidR="00DF40CA" w:rsidRPr="00DF40CA">
        <w:rPr>
          <w:rFonts w:hint="cs"/>
          <w:szCs w:val="32"/>
          <w:rtl/>
        </w:rPr>
        <w:t>الفرص الاستثمارية التي يراها أفراد العينة</w:t>
      </w:r>
      <w:r w:rsidRPr="00DF40CA">
        <w:rPr>
          <w:szCs w:val="32"/>
          <w:rtl/>
        </w:rPr>
        <w:t xml:space="preserve"> في الوادي الأخضر جنوب مدينة تبوك. وقد </w:t>
      </w:r>
      <w:r w:rsidRPr="00DF40CA">
        <w:rPr>
          <w:rFonts w:ascii="ATraditional Arabic" w:hAnsi="ATraditional Arabic"/>
          <w:szCs w:val="32"/>
          <w:rtl/>
        </w:rPr>
        <w:t xml:space="preserve">بلغ عدد الإجابات النصية الصالحة للتحليل (46) إجابة، أظهرت مجموعة </w:t>
      </w:r>
      <w:r w:rsidR="00DF40CA" w:rsidRPr="00DF40CA">
        <w:rPr>
          <w:rFonts w:ascii="ATraditional Arabic" w:hAnsi="ATraditional Arabic" w:hint="cs"/>
          <w:szCs w:val="32"/>
          <w:rtl/>
        </w:rPr>
        <w:t>من الأفكار والفرص الاستثمارية الريادية، والتي يمكن تجميعها في الآتي:</w:t>
      </w:r>
      <w:r w:rsidRPr="00DF40CA">
        <w:rPr>
          <w:rFonts w:ascii="ATraditional Arabic" w:hAnsi="ATraditional Arabic"/>
          <w:szCs w:val="32"/>
          <w:rtl/>
        </w:rPr>
        <w:t xml:space="preserve"> الإنتاج الزراعي والمحاصيل (34.8%)، والسياحة الزراعية والريفية (19.6%)، والتسويق والمهرجانات (13.0%)، والزراعة الحديثة والبيوت المحمية (8.7%)، ثم التصنيع الغذائي والمناحل والمشاتل (6.5% لكل فئة)، والخدمات والمراكز الزراعية (2.2%)</w:t>
      </w:r>
      <w:r w:rsidRPr="00FF21AD">
        <w:rPr>
          <w:szCs w:val="32"/>
          <w:rtl/>
        </w:rPr>
        <w:t>، الأمر الذي يعكس وجود توافق في الرؤى حول أولويات تطوير المنطقة</w:t>
      </w:r>
      <w:r w:rsidRPr="00FF21AD">
        <w:rPr>
          <w:szCs w:val="32"/>
        </w:rPr>
        <w:t xml:space="preserve">. </w:t>
      </w:r>
    </w:p>
    <w:p w14:paraId="62EF5F41" w14:textId="3540DB2A" w:rsidR="00E40184" w:rsidRPr="00FF21AD" w:rsidRDefault="00E6732D" w:rsidP="00E40184">
      <w:r w:rsidRPr="00FF21AD">
        <w:rPr>
          <w:szCs w:val="32"/>
          <w:rtl/>
        </w:rPr>
        <w:lastRenderedPageBreak/>
        <w:t xml:space="preserve">وقد تمثلت أبرز المقترحات في </w:t>
      </w:r>
      <w:r w:rsidRPr="00FF21AD">
        <w:rPr>
          <w:b/>
          <w:bCs/>
          <w:szCs w:val="32"/>
          <w:rtl/>
        </w:rPr>
        <w:t>تعزيز الإنتاج الزراعي</w:t>
      </w:r>
      <w:r w:rsidRPr="00FF21AD">
        <w:rPr>
          <w:szCs w:val="32"/>
          <w:rtl/>
        </w:rPr>
        <w:t xml:space="preserve"> من خلال الاستفادة من الإمكانات الطبيعية التي تتمتع بها المنطقة، والعمل على رفع كفاءة استغلال الموارد الزراعية المتاحة. كما أكد عدد من المشاركين أهمية </w:t>
      </w:r>
      <w:r w:rsidRPr="00FF21AD">
        <w:rPr>
          <w:b/>
          <w:bCs/>
          <w:szCs w:val="32"/>
          <w:rtl/>
        </w:rPr>
        <w:t>تنمية السياحة الزراعية</w:t>
      </w:r>
      <w:r w:rsidRPr="00FF21AD">
        <w:rPr>
          <w:szCs w:val="32"/>
          <w:rtl/>
        </w:rPr>
        <w:t xml:space="preserve"> باعتبارها نشاطًا مكملًا يسهم في تنويع مصادر الدخل وتعزيز القيمة الاقتصادية للمزارع</w:t>
      </w:r>
      <w:r w:rsidRPr="00FF21AD">
        <w:rPr>
          <w:szCs w:val="32"/>
        </w:rPr>
        <w:t>.</w:t>
      </w:r>
    </w:p>
    <w:p w14:paraId="14262997" w14:textId="1A40F75B" w:rsidR="00E40184" w:rsidRPr="00FF21AD" w:rsidRDefault="00E6732D" w:rsidP="00E40184">
      <w:r w:rsidRPr="00FF21AD">
        <w:rPr>
          <w:szCs w:val="32"/>
          <w:rtl/>
        </w:rPr>
        <w:t xml:space="preserve">وأشارت إجابات المشاركين أيضًا إلى أهمية </w:t>
      </w:r>
      <w:r w:rsidRPr="00FF21AD">
        <w:rPr>
          <w:b/>
          <w:bCs/>
          <w:szCs w:val="32"/>
          <w:rtl/>
        </w:rPr>
        <w:t>تطوير قنوات التسويق الزراعي</w:t>
      </w:r>
      <w:r w:rsidRPr="00FF21AD">
        <w:rPr>
          <w:szCs w:val="32"/>
          <w:rtl/>
        </w:rPr>
        <w:t xml:space="preserve">، وتوسيع فرص وصول المنتجات إلى الأسواق، إلى جانب </w:t>
      </w:r>
      <w:r w:rsidRPr="00FF21AD">
        <w:rPr>
          <w:b/>
          <w:bCs/>
          <w:szCs w:val="32"/>
          <w:rtl/>
        </w:rPr>
        <w:t>تنظيم المهرجانات والفعاليات الزراعية</w:t>
      </w:r>
      <w:r w:rsidRPr="00FF21AD">
        <w:rPr>
          <w:szCs w:val="32"/>
          <w:rtl/>
        </w:rPr>
        <w:t xml:space="preserve"> التي تسهم في التعريف بمنتجات المنطقة وجذب الزوار والمستثمرين. كما برزت المطالبة بالاهتمام </w:t>
      </w:r>
      <w:r w:rsidRPr="00FF21AD">
        <w:rPr>
          <w:b/>
          <w:bCs/>
          <w:szCs w:val="32"/>
          <w:rtl/>
        </w:rPr>
        <w:t>بتسويق المنتجات الزراعية خارج المنطقة ودعم فرص التصدير</w:t>
      </w:r>
      <w:r w:rsidRPr="00FF21AD">
        <w:rPr>
          <w:szCs w:val="32"/>
          <w:rtl/>
        </w:rPr>
        <w:t>، بما يعزز القدرة التنافسية للمنتجات المحلية ويزيد من جدواها الاقتصادية</w:t>
      </w:r>
      <w:r w:rsidRPr="00FF21AD">
        <w:rPr>
          <w:szCs w:val="32"/>
        </w:rPr>
        <w:t xml:space="preserve">. </w:t>
      </w:r>
    </w:p>
    <w:p w14:paraId="17164BB1" w14:textId="7F74149C" w:rsidR="00E40184" w:rsidRPr="00FF21AD" w:rsidRDefault="00E6732D" w:rsidP="00E40184">
      <w:r w:rsidRPr="00FF21AD">
        <w:rPr>
          <w:szCs w:val="32"/>
          <w:rtl/>
        </w:rPr>
        <w:t>وتتفق هذه المقترحات مع النتائج الكمية للدراسة، حيث ركزت على الاستفادة من الموارد الزراعية المتوافرة، وتعزيز البيئة الاستثمارية، ومعالجة الجوانب التي تحد من تحقيق الاستفادة الكاملة من الإمكانات التي يتمتع بها الوادي الأخضر</w:t>
      </w:r>
      <w:r w:rsidRPr="00FF21AD">
        <w:rPr>
          <w:szCs w:val="32"/>
        </w:rPr>
        <w:t>.</w:t>
      </w:r>
    </w:p>
    <w:p w14:paraId="4D6283DE" w14:textId="48EDEC03" w:rsidR="00E40184" w:rsidRPr="00534EF9" w:rsidRDefault="00E40184" w:rsidP="00002FA8">
      <w:pPr>
        <w:pStyle w:val="2"/>
        <w:rPr>
          <w:rtl/>
        </w:rPr>
      </w:pPr>
      <w:bookmarkStart w:id="46" w:name="_Toc236696032"/>
      <w:r w:rsidRPr="00534EF9">
        <w:rPr>
          <w:rtl/>
        </w:rPr>
        <w:t>4-</w:t>
      </w:r>
      <w:r w:rsidR="00DF40CA" w:rsidRPr="00534EF9">
        <w:rPr>
          <w:rFonts w:hint="cs"/>
          <w:rtl/>
        </w:rPr>
        <w:t>11</w:t>
      </w:r>
      <w:r w:rsidR="00DF40CA" w:rsidRPr="00534EF9">
        <w:rPr>
          <w:rFonts w:ascii="Cambria" w:hAnsi="Cambria" w:cs="Times New Roman" w:hint="cs"/>
          <w:rtl/>
        </w:rPr>
        <w:t xml:space="preserve"> </w:t>
      </w:r>
      <w:r w:rsidR="00DF40CA" w:rsidRPr="00DF40CA">
        <w:rPr>
          <w:rFonts w:hint="cs"/>
          <w:rtl/>
        </w:rPr>
        <w:t>المناقشة</w:t>
      </w:r>
      <w:r w:rsidRPr="00534EF9">
        <w:rPr>
          <w:rtl/>
        </w:rPr>
        <w:t xml:space="preserve"> </w:t>
      </w:r>
      <w:r w:rsidRPr="00534EF9">
        <w:rPr>
          <w:rFonts w:hint="cs"/>
          <w:rtl/>
        </w:rPr>
        <w:t>العامة</w:t>
      </w:r>
      <w:r w:rsidRPr="00534EF9">
        <w:rPr>
          <w:rtl/>
        </w:rPr>
        <w:t xml:space="preserve"> </w:t>
      </w:r>
      <w:r w:rsidRPr="00534EF9">
        <w:rPr>
          <w:rFonts w:hint="cs"/>
          <w:rtl/>
        </w:rPr>
        <w:t>لنتائج</w:t>
      </w:r>
      <w:r w:rsidRPr="00534EF9">
        <w:rPr>
          <w:rtl/>
        </w:rPr>
        <w:t xml:space="preserve"> </w:t>
      </w:r>
      <w:r w:rsidRPr="00534EF9">
        <w:rPr>
          <w:rFonts w:hint="cs"/>
          <w:rtl/>
        </w:rPr>
        <w:t>الدراسة</w:t>
      </w:r>
      <w:bookmarkEnd w:id="46"/>
    </w:p>
    <w:p w14:paraId="247EC6E0" w14:textId="0339428C" w:rsidR="00FF21AD" w:rsidRPr="00020B72" w:rsidRDefault="00FF21AD" w:rsidP="00E40184">
      <w:pPr>
        <w:rPr>
          <w:szCs w:val="32"/>
          <w:rtl/>
        </w:rPr>
      </w:pPr>
      <w:r w:rsidRPr="00FF21AD">
        <w:rPr>
          <w:szCs w:val="32"/>
          <w:rtl/>
        </w:rPr>
        <w:t xml:space="preserve">ويوضح جدول (4-9) ترتيب محاور </w:t>
      </w:r>
      <w:r w:rsidRPr="00020B72">
        <w:rPr>
          <w:szCs w:val="32"/>
          <w:rtl/>
        </w:rPr>
        <w:t xml:space="preserve">الدراسة الخمسة وفق </w:t>
      </w:r>
      <w:r w:rsidR="00DF40CA" w:rsidRPr="00020B72">
        <w:rPr>
          <w:rFonts w:hint="cs"/>
          <w:szCs w:val="32"/>
          <w:rtl/>
        </w:rPr>
        <w:t>متوسطاها</w:t>
      </w:r>
      <w:r w:rsidRPr="00020B72">
        <w:rPr>
          <w:szCs w:val="32"/>
          <w:rtl/>
        </w:rPr>
        <w:t xml:space="preserve"> الحسابية وانحرافاتها المعيارية وأوزانها النسبية ودرجة الموافقة عليها. ويُنبَّه إلى أن فقرات محور معوقات الاستثمار الزراعي مصوغة بالاتجاه العكسي، فارتفاع متوسطه يعني إقرار أفراد العينة بوجود المعوقات لا تقويمًا إيجابيًا لبيئة الاستثمار، ولذلك لا يُقرأ موقعه في هذا الترتيب قراءة تقويمية كبقية المحاور.</w:t>
      </w:r>
    </w:p>
    <w:p w14:paraId="209612E5" w14:textId="77777777" w:rsidR="00AC2CEF" w:rsidRPr="00002FA8" w:rsidRDefault="00AC2CEF" w:rsidP="00002FA8">
      <w:pPr>
        <w:pStyle w:val="afa"/>
        <w:spacing w:before="120" w:after="120"/>
        <w:ind w:firstLine="0"/>
        <w:jc w:val="center"/>
        <w:rPr>
          <w:color w:val="1F5C3A"/>
          <w:sz w:val="28"/>
          <w:rtl/>
        </w:rPr>
      </w:pPr>
      <w:bookmarkStart w:id="47" w:name="_Toc236426412"/>
      <w:r w:rsidRPr="00002FA8">
        <w:rPr>
          <w:color w:val="1F5C3A"/>
          <w:sz w:val="28"/>
          <w:rtl/>
        </w:rPr>
        <w:t>جدول (4-9): المتوسطات الحسابية والانحرافات المعيارية لمحاور الدراسة مرتبة تنازليًا</w:t>
      </w:r>
      <w:bookmarkEnd w:id="47"/>
    </w:p>
    <w:tbl>
      <w:tblPr>
        <w:tblStyle w:val="4-1"/>
        <w:tblW w:w="9640" w:type="dxa"/>
        <w:jc w:val="center"/>
        <w:tblLook w:val="04A0" w:firstRow="1" w:lastRow="0" w:firstColumn="1" w:lastColumn="0" w:noHBand="0" w:noVBand="1"/>
      </w:tblPr>
      <w:tblGrid>
        <w:gridCol w:w="1885"/>
        <w:gridCol w:w="1327"/>
        <w:gridCol w:w="1635"/>
        <w:gridCol w:w="1598"/>
        <w:gridCol w:w="1511"/>
        <w:gridCol w:w="1684"/>
      </w:tblGrid>
      <w:tr w:rsidR="001A48FB" w:rsidRPr="001A48FB" w14:paraId="44E1B783" w14:textId="77777777" w:rsidTr="00AC2CEF">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885" w:type="dxa"/>
            <w:vAlign w:val="center"/>
          </w:tcPr>
          <w:p w14:paraId="3E941394" w14:textId="77777777" w:rsidR="001A48FB" w:rsidRPr="001A48FB" w:rsidRDefault="001A48FB" w:rsidP="00AC2CEF">
            <w:pPr>
              <w:spacing w:after="0"/>
              <w:jc w:val="center"/>
              <w:rPr>
                <w:color w:val="000000"/>
                <w:szCs w:val="32"/>
              </w:rPr>
            </w:pPr>
            <w:r w:rsidRPr="001A48FB">
              <w:rPr>
                <w:color w:val="000000"/>
                <w:szCs w:val="32"/>
                <w:rtl/>
              </w:rPr>
              <w:t>درجة الموافقة</w:t>
            </w:r>
          </w:p>
        </w:tc>
        <w:tc>
          <w:tcPr>
            <w:tcW w:w="1327" w:type="dxa"/>
            <w:vAlign w:val="center"/>
          </w:tcPr>
          <w:p w14:paraId="51BFE696" w14:textId="77777777" w:rsidR="001A48FB" w:rsidRPr="001A48FB" w:rsidRDefault="001A48FB" w:rsidP="00AC2CEF">
            <w:pPr>
              <w:spacing w:after="0"/>
              <w:jc w:val="center"/>
              <w:cnfStyle w:val="100000000000" w:firstRow="1"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الوزن النسبي</w:t>
            </w:r>
          </w:p>
        </w:tc>
        <w:tc>
          <w:tcPr>
            <w:tcW w:w="1635" w:type="dxa"/>
            <w:vAlign w:val="center"/>
          </w:tcPr>
          <w:p w14:paraId="49FDEFD1" w14:textId="77777777" w:rsidR="001A48FB" w:rsidRPr="001A48FB" w:rsidRDefault="001A48FB" w:rsidP="00AC2CEF">
            <w:pPr>
              <w:spacing w:after="0"/>
              <w:jc w:val="center"/>
              <w:cnfStyle w:val="100000000000" w:firstRow="1"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الانحراف المعياري</w:t>
            </w:r>
          </w:p>
        </w:tc>
        <w:tc>
          <w:tcPr>
            <w:tcW w:w="1598" w:type="dxa"/>
            <w:vAlign w:val="center"/>
          </w:tcPr>
          <w:p w14:paraId="2DE61146" w14:textId="77777777" w:rsidR="001A48FB" w:rsidRPr="001A48FB" w:rsidRDefault="001A48FB" w:rsidP="00AC2CEF">
            <w:pPr>
              <w:spacing w:after="0"/>
              <w:jc w:val="center"/>
              <w:cnfStyle w:val="100000000000" w:firstRow="1"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المتوسط</w:t>
            </w:r>
          </w:p>
        </w:tc>
        <w:tc>
          <w:tcPr>
            <w:tcW w:w="1511" w:type="dxa"/>
            <w:vAlign w:val="center"/>
          </w:tcPr>
          <w:p w14:paraId="6E3176EE" w14:textId="77777777" w:rsidR="001A48FB" w:rsidRPr="001A48FB" w:rsidRDefault="001A48FB" w:rsidP="00AC2CEF">
            <w:pPr>
              <w:spacing w:after="0"/>
              <w:jc w:val="center"/>
              <w:cnfStyle w:val="100000000000" w:firstRow="1"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المحور</w:t>
            </w:r>
          </w:p>
        </w:tc>
        <w:tc>
          <w:tcPr>
            <w:tcW w:w="1684" w:type="dxa"/>
            <w:vAlign w:val="center"/>
          </w:tcPr>
          <w:p w14:paraId="7AAC73C1" w14:textId="77777777" w:rsidR="001A48FB" w:rsidRPr="001A48FB" w:rsidRDefault="001A48FB" w:rsidP="00AC2CEF">
            <w:pPr>
              <w:spacing w:after="0"/>
              <w:jc w:val="center"/>
              <w:cnfStyle w:val="100000000000" w:firstRow="1"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الرتبة</w:t>
            </w:r>
          </w:p>
        </w:tc>
      </w:tr>
      <w:tr w:rsidR="001A48FB" w:rsidRPr="001A48FB" w14:paraId="2ECC75E6" w14:textId="77777777" w:rsidTr="00AC2C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5" w:type="dxa"/>
            <w:vAlign w:val="center"/>
          </w:tcPr>
          <w:p w14:paraId="2249F4EF" w14:textId="77777777" w:rsidR="001A48FB" w:rsidRPr="001A48FB" w:rsidRDefault="001A48FB" w:rsidP="00AC2CEF">
            <w:pPr>
              <w:spacing w:after="0"/>
              <w:jc w:val="center"/>
              <w:rPr>
                <w:color w:val="000000"/>
                <w:szCs w:val="32"/>
              </w:rPr>
            </w:pPr>
            <w:r w:rsidRPr="001A48FB">
              <w:rPr>
                <w:color w:val="000000"/>
                <w:szCs w:val="32"/>
                <w:rtl/>
              </w:rPr>
              <w:t>مرتفعة جدًا</w:t>
            </w:r>
          </w:p>
        </w:tc>
        <w:tc>
          <w:tcPr>
            <w:tcW w:w="1327" w:type="dxa"/>
            <w:vAlign w:val="center"/>
          </w:tcPr>
          <w:p w14:paraId="0A462E39"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91.4</w:t>
            </w:r>
          </w:p>
        </w:tc>
        <w:tc>
          <w:tcPr>
            <w:tcW w:w="1635" w:type="dxa"/>
            <w:vAlign w:val="center"/>
          </w:tcPr>
          <w:p w14:paraId="4167F96E"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0.827</w:t>
            </w:r>
          </w:p>
        </w:tc>
        <w:tc>
          <w:tcPr>
            <w:tcW w:w="1598" w:type="dxa"/>
            <w:vAlign w:val="center"/>
          </w:tcPr>
          <w:p w14:paraId="4CD8B7B1"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4.572</w:t>
            </w:r>
          </w:p>
        </w:tc>
        <w:tc>
          <w:tcPr>
            <w:tcW w:w="1511" w:type="dxa"/>
            <w:vAlign w:val="center"/>
          </w:tcPr>
          <w:p w14:paraId="310BED20"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الموارد الزراعية</w:t>
            </w:r>
          </w:p>
        </w:tc>
        <w:tc>
          <w:tcPr>
            <w:tcW w:w="1684" w:type="dxa"/>
            <w:vAlign w:val="center"/>
          </w:tcPr>
          <w:p w14:paraId="3194A6B7"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1</w:t>
            </w:r>
          </w:p>
        </w:tc>
      </w:tr>
      <w:tr w:rsidR="001A48FB" w:rsidRPr="001A48FB" w14:paraId="0AD4F8D2" w14:textId="77777777" w:rsidTr="00AC2CEF">
        <w:trPr>
          <w:jc w:val="center"/>
        </w:trPr>
        <w:tc>
          <w:tcPr>
            <w:cnfStyle w:val="001000000000" w:firstRow="0" w:lastRow="0" w:firstColumn="1" w:lastColumn="0" w:oddVBand="0" w:evenVBand="0" w:oddHBand="0" w:evenHBand="0" w:firstRowFirstColumn="0" w:firstRowLastColumn="0" w:lastRowFirstColumn="0" w:lastRowLastColumn="0"/>
            <w:tcW w:w="1885" w:type="dxa"/>
            <w:vAlign w:val="center"/>
          </w:tcPr>
          <w:p w14:paraId="74D3D3F7" w14:textId="77777777" w:rsidR="001A48FB" w:rsidRPr="001A48FB" w:rsidRDefault="001A48FB" w:rsidP="00AC2CEF">
            <w:pPr>
              <w:spacing w:after="0"/>
              <w:jc w:val="center"/>
              <w:rPr>
                <w:color w:val="000000"/>
                <w:szCs w:val="32"/>
              </w:rPr>
            </w:pPr>
            <w:r w:rsidRPr="001A48FB">
              <w:rPr>
                <w:color w:val="000000"/>
                <w:szCs w:val="32"/>
                <w:rtl/>
              </w:rPr>
              <w:t>مرتفعة جدًا</w:t>
            </w:r>
          </w:p>
        </w:tc>
        <w:tc>
          <w:tcPr>
            <w:tcW w:w="1327" w:type="dxa"/>
            <w:vAlign w:val="center"/>
          </w:tcPr>
          <w:p w14:paraId="7D779BA5"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90.3</w:t>
            </w:r>
          </w:p>
        </w:tc>
        <w:tc>
          <w:tcPr>
            <w:tcW w:w="1635" w:type="dxa"/>
            <w:vAlign w:val="center"/>
          </w:tcPr>
          <w:p w14:paraId="709AFEF3"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0.825</w:t>
            </w:r>
          </w:p>
        </w:tc>
        <w:tc>
          <w:tcPr>
            <w:tcW w:w="1598" w:type="dxa"/>
            <w:vAlign w:val="center"/>
          </w:tcPr>
          <w:p w14:paraId="0533B3C8"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4.513</w:t>
            </w:r>
          </w:p>
        </w:tc>
        <w:tc>
          <w:tcPr>
            <w:tcW w:w="1511" w:type="dxa"/>
            <w:vAlign w:val="center"/>
          </w:tcPr>
          <w:p w14:paraId="2B84AABE"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معوقات الاستثمار الزراعي</w:t>
            </w:r>
          </w:p>
        </w:tc>
        <w:tc>
          <w:tcPr>
            <w:tcW w:w="1684" w:type="dxa"/>
            <w:vAlign w:val="center"/>
          </w:tcPr>
          <w:p w14:paraId="1B96FF83"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2</w:t>
            </w:r>
          </w:p>
        </w:tc>
      </w:tr>
      <w:tr w:rsidR="001A48FB" w:rsidRPr="001A48FB" w14:paraId="26128709" w14:textId="77777777" w:rsidTr="00AC2C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5" w:type="dxa"/>
            <w:vAlign w:val="center"/>
          </w:tcPr>
          <w:p w14:paraId="275A348E" w14:textId="77777777" w:rsidR="001A48FB" w:rsidRPr="001A48FB" w:rsidRDefault="001A48FB" w:rsidP="00AC2CEF">
            <w:pPr>
              <w:spacing w:after="0"/>
              <w:jc w:val="center"/>
              <w:rPr>
                <w:color w:val="000000"/>
                <w:szCs w:val="32"/>
              </w:rPr>
            </w:pPr>
            <w:r w:rsidRPr="001A48FB">
              <w:rPr>
                <w:color w:val="000000"/>
                <w:szCs w:val="32"/>
                <w:rtl/>
              </w:rPr>
              <w:t>مرتفعة جدًا</w:t>
            </w:r>
          </w:p>
        </w:tc>
        <w:tc>
          <w:tcPr>
            <w:tcW w:w="1327" w:type="dxa"/>
            <w:vAlign w:val="center"/>
          </w:tcPr>
          <w:p w14:paraId="4A9F0221"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90.1</w:t>
            </w:r>
          </w:p>
        </w:tc>
        <w:tc>
          <w:tcPr>
            <w:tcW w:w="1635" w:type="dxa"/>
            <w:vAlign w:val="center"/>
          </w:tcPr>
          <w:p w14:paraId="51217DF6"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0.757</w:t>
            </w:r>
          </w:p>
        </w:tc>
        <w:tc>
          <w:tcPr>
            <w:tcW w:w="1598" w:type="dxa"/>
            <w:vAlign w:val="center"/>
          </w:tcPr>
          <w:p w14:paraId="0CEA1545"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4.506</w:t>
            </w:r>
          </w:p>
        </w:tc>
        <w:tc>
          <w:tcPr>
            <w:tcW w:w="1511" w:type="dxa"/>
            <w:vAlign w:val="center"/>
          </w:tcPr>
          <w:p w14:paraId="0B3EB5D0"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الفرص الاستثمارية الزراعية</w:t>
            </w:r>
          </w:p>
        </w:tc>
        <w:tc>
          <w:tcPr>
            <w:tcW w:w="1684" w:type="dxa"/>
            <w:vAlign w:val="center"/>
          </w:tcPr>
          <w:p w14:paraId="7FD19372"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3</w:t>
            </w:r>
          </w:p>
        </w:tc>
      </w:tr>
      <w:tr w:rsidR="001A48FB" w:rsidRPr="001A48FB" w14:paraId="02986CDD" w14:textId="77777777" w:rsidTr="00AC2CEF">
        <w:trPr>
          <w:jc w:val="center"/>
        </w:trPr>
        <w:tc>
          <w:tcPr>
            <w:cnfStyle w:val="001000000000" w:firstRow="0" w:lastRow="0" w:firstColumn="1" w:lastColumn="0" w:oddVBand="0" w:evenVBand="0" w:oddHBand="0" w:evenHBand="0" w:firstRowFirstColumn="0" w:firstRowLastColumn="0" w:lastRowFirstColumn="0" w:lastRowLastColumn="0"/>
            <w:tcW w:w="1885" w:type="dxa"/>
            <w:vAlign w:val="center"/>
          </w:tcPr>
          <w:p w14:paraId="2FD3193F" w14:textId="77777777" w:rsidR="001A48FB" w:rsidRPr="001A48FB" w:rsidRDefault="001A48FB" w:rsidP="00AC2CEF">
            <w:pPr>
              <w:spacing w:after="0"/>
              <w:jc w:val="center"/>
              <w:rPr>
                <w:color w:val="000000"/>
                <w:szCs w:val="32"/>
              </w:rPr>
            </w:pPr>
            <w:r w:rsidRPr="001A48FB">
              <w:rPr>
                <w:color w:val="000000"/>
                <w:szCs w:val="32"/>
                <w:rtl/>
              </w:rPr>
              <w:lastRenderedPageBreak/>
              <w:t>مرتفعة جدًا</w:t>
            </w:r>
          </w:p>
        </w:tc>
        <w:tc>
          <w:tcPr>
            <w:tcW w:w="1327" w:type="dxa"/>
            <w:vAlign w:val="center"/>
          </w:tcPr>
          <w:p w14:paraId="507C4979"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89.2</w:t>
            </w:r>
          </w:p>
        </w:tc>
        <w:tc>
          <w:tcPr>
            <w:tcW w:w="1635" w:type="dxa"/>
            <w:vAlign w:val="center"/>
          </w:tcPr>
          <w:p w14:paraId="4B1B7AA7"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0.791</w:t>
            </w:r>
          </w:p>
        </w:tc>
        <w:tc>
          <w:tcPr>
            <w:tcW w:w="1598" w:type="dxa"/>
            <w:vAlign w:val="center"/>
          </w:tcPr>
          <w:p w14:paraId="783D2E62"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4.462</w:t>
            </w:r>
          </w:p>
        </w:tc>
        <w:tc>
          <w:tcPr>
            <w:tcW w:w="1511" w:type="dxa"/>
            <w:vAlign w:val="center"/>
          </w:tcPr>
          <w:p w14:paraId="5E295E03"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دعم المشاريع الريادية</w:t>
            </w:r>
          </w:p>
        </w:tc>
        <w:tc>
          <w:tcPr>
            <w:tcW w:w="1684" w:type="dxa"/>
            <w:vAlign w:val="center"/>
          </w:tcPr>
          <w:p w14:paraId="74086F08" w14:textId="77777777" w:rsidR="001A48FB" w:rsidRPr="001A48FB" w:rsidRDefault="001A48FB" w:rsidP="00AC2CEF">
            <w:pPr>
              <w:spacing w:after="0"/>
              <w:jc w:val="center"/>
              <w:cnfStyle w:val="000000000000" w:firstRow="0" w:lastRow="0" w:firstColumn="0" w:lastColumn="0" w:oddVBand="0" w:evenVBand="0" w:oddHBand="0" w:evenHBand="0" w:firstRowFirstColumn="0" w:firstRowLastColumn="0" w:lastRowFirstColumn="0" w:lastRowLastColumn="0"/>
              <w:rPr>
                <w:color w:val="000000"/>
                <w:szCs w:val="32"/>
              </w:rPr>
            </w:pPr>
            <w:r w:rsidRPr="001A48FB">
              <w:rPr>
                <w:color w:val="000000"/>
                <w:szCs w:val="32"/>
                <w:rtl/>
              </w:rPr>
              <w:t>4</w:t>
            </w:r>
          </w:p>
        </w:tc>
      </w:tr>
      <w:tr w:rsidR="001A48FB" w:rsidRPr="001A48FB" w14:paraId="453EF535" w14:textId="77777777" w:rsidTr="00AC2C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5" w:type="dxa"/>
            <w:vAlign w:val="center"/>
          </w:tcPr>
          <w:p w14:paraId="2C94FD94" w14:textId="77777777" w:rsidR="001A48FB" w:rsidRPr="001A48FB" w:rsidRDefault="001A48FB" w:rsidP="00AC2CEF">
            <w:pPr>
              <w:spacing w:after="0"/>
              <w:jc w:val="center"/>
              <w:rPr>
                <w:color w:val="000000"/>
                <w:szCs w:val="32"/>
              </w:rPr>
            </w:pPr>
            <w:r w:rsidRPr="001A48FB">
              <w:rPr>
                <w:color w:val="000000"/>
                <w:szCs w:val="32"/>
                <w:rtl/>
              </w:rPr>
              <w:t>مرتفعة</w:t>
            </w:r>
          </w:p>
        </w:tc>
        <w:tc>
          <w:tcPr>
            <w:tcW w:w="1327" w:type="dxa"/>
            <w:vAlign w:val="center"/>
          </w:tcPr>
          <w:p w14:paraId="6AD0DF72"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82.1</w:t>
            </w:r>
          </w:p>
        </w:tc>
        <w:tc>
          <w:tcPr>
            <w:tcW w:w="1635" w:type="dxa"/>
            <w:vAlign w:val="center"/>
          </w:tcPr>
          <w:p w14:paraId="6A191099"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1.137</w:t>
            </w:r>
          </w:p>
        </w:tc>
        <w:tc>
          <w:tcPr>
            <w:tcW w:w="1598" w:type="dxa"/>
            <w:vAlign w:val="center"/>
          </w:tcPr>
          <w:p w14:paraId="5E9EA4E8"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4.106</w:t>
            </w:r>
          </w:p>
        </w:tc>
        <w:tc>
          <w:tcPr>
            <w:tcW w:w="1511" w:type="dxa"/>
            <w:vAlign w:val="center"/>
          </w:tcPr>
          <w:p w14:paraId="072944A2"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البنية التحتية الزراعية</w:t>
            </w:r>
          </w:p>
        </w:tc>
        <w:tc>
          <w:tcPr>
            <w:tcW w:w="1684" w:type="dxa"/>
            <w:vAlign w:val="center"/>
          </w:tcPr>
          <w:p w14:paraId="553AA0FD" w14:textId="77777777" w:rsidR="001A48FB" w:rsidRPr="001A48FB" w:rsidRDefault="001A48FB" w:rsidP="00AC2CEF">
            <w:pPr>
              <w:spacing w:after="0"/>
              <w:jc w:val="center"/>
              <w:cnfStyle w:val="000000100000" w:firstRow="0" w:lastRow="0" w:firstColumn="0" w:lastColumn="0" w:oddVBand="0" w:evenVBand="0" w:oddHBand="1" w:evenHBand="0" w:firstRowFirstColumn="0" w:firstRowLastColumn="0" w:lastRowFirstColumn="0" w:lastRowLastColumn="0"/>
              <w:rPr>
                <w:color w:val="000000"/>
                <w:szCs w:val="32"/>
              </w:rPr>
            </w:pPr>
            <w:r w:rsidRPr="001A48FB">
              <w:rPr>
                <w:color w:val="000000"/>
                <w:szCs w:val="32"/>
                <w:rtl/>
              </w:rPr>
              <w:t>5</w:t>
            </w:r>
          </w:p>
        </w:tc>
      </w:tr>
    </w:tbl>
    <w:p w14:paraId="5F3D5797" w14:textId="3197B21B" w:rsidR="00E40184" w:rsidRPr="0031160E" w:rsidRDefault="00E6732D" w:rsidP="00E40184">
      <w:r w:rsidRPr="0031160E">
        <w:rPr>
          <w:szCs w:val="32"/>
          <w:rtl/>
        </w:rPr>
        <w:t xml:space="preserve">أظهرت نتائج الدراسة أن أفراد العينة ينظرون بإيجابية إلى واقع الاستثمار الزراعي في الوادي الأخضر جنوب مدينة تبوك، حيث حصلت جميع محاور الدراسة على متوسطات مرتفعة، وهو ما يعكس وجود قناعة عامة بأن المنطقة تمتلك مقومات طبيعية وفرصًا استثمارية تؤهلها لتكون إحدى المناطق الواعدة في مجال الاستثمار الزراعي. وقد جاء محور </w:t>
      </w:r>
      <w:r w:rsidRPr="0031160E">
        <w:rPr>
          <w:b/>
          <w:bCs/>
          <w:szCs w:val="32"/>
          <w:rtl/>
        </w:rPr>
        <w:t>الموارد الزراعية</w:t>
      </w:r>
      <w:r w:rsidRPr="0031160E">
        <w:rPr>
          <w:szCs w:val="32"/>
          <w:rtl/>
        </w:rPr>
        <w:t xml:space="preserve"> في المرتبة الأولى، وهو ما يؤكد أن المشاركين يعدون الموارد الطبيعية نقطة القوة الرئيسة التي يمكن الانطلاق منها نحو تحقيق تنمية زراعية مستدامة. ويتفق ذلك مع الإطار النظري الذي أكد أن الموارد الطبيعية تمثل الأساس الذي تقوم عليه المشروعات الزراعية والاستثمارية</w:t>
      </w:r>
      <w:r w:rsidRPr="0031160E">
        <w:rPr>
          <w:szCs w:val="32"/>
        </w:rPr>
        <w:t>.</w:t>
      </w:r>
    </w:p>
    <w:p w14:paraId="6D087A76" w14:textId="34FF7C9D" w:rsidR="00FF21AD" w:rsidRPr="0031160E" w:rsidRDefault="00FF21AD" w:rsidP="00E40184">
      <w:pPr>
        <w:rPr>
          <w:szCs w:val="32"/>
        </w:rPr>
      </w:pPr>
      <w:r w:rsidRPr="0031160E">
        <w:rPr>
          <w:szCs w:val="32"/>
          <w:rtl/>
        </w:rPr>
        <w:t xml:space="preserve">وفي المقابل، جاء محور </w:t>
      </w:r>
      <w:r w:rsidRPr="0031160E">
        <w:rPr>
          <w:b/>
          <w:bCs/>
          <w:szCs w:val="32"/>
          <w:rtl/>
        </w:rPr>
        <w:t>البنية التحتية الزراعية</w:t>
      </w:r>
      <w:r w:rsidRPr="0031160E">
        <w:rPr>
          <w:szCs w:val="32"/>
          <w:rtl/>
        </w:rPr>
        <w:t xml:space="preserve"> في المرتبة الأخيرة، رغم بقائه ضمن مستوى الموافقة، وهو ما يشير إلى أن المشاركين لا يرون ضعفًا في البنية التحتية، وإنما يرون أنها تحتاج إلى مزيد من التطوير.</w:t>
      </w:r>
      <w:r w:rsidR="00BE15AC" w:rsidRPr="0031160E">
        <w:rPr>
          <w:rFonts w:hint="cs"/>
          <w:szCs w:val="32"/>
          <w:rtl/>
        </w:rPr>
        <w:t xml:space="preserve"> </w:t>
      </w:r>
      <w:r w:rsidR="0031160E" w:rsidRPr="0031160E">
        <w:rPr>
          <w:rFonts w:hint="cs"/>
          <w:szCs w:val="32"/>
          <w:rtl/>
        </w:rPr>
        <w:t>وهذا م</w:t>
      </w:r>
      <w:r w:rsidR="0031160E" w:rsidRPr="0031160E">
        <w:rPr>
          <w:rFonts w:hint="eastAsia"/>
          <w:szCs w:val="32"/>
          <w:rtl/>
        </w:rPr>
        <w:t>ا</w:t>
      </w:r>
      <w:r w:rsidR="00BE15AC" w:rsidRPr="0031160E">
        <w:rPr>
          <w:rFonts w:hint="cs"/>
          <w:szCs w:val="32"/>
          <w:rtl/>
        </w:rPr>
        <w:t xml:space="preserve"> يتوافق مع اواقع، إذ إن الخدمات العامة متوفرة مثل: الاتصالات والأنترن</w:t>
      </w:r>
      <w:r w:rsidR="00BE15AC" w:rsidRPr="0031160E">
        <w:rPr>
          <w:rFonts w:hint="eastAsia"/>
          <w:szCs w:val="32"/>
          <w:rtl/>
        </w:rPr>
        <w:t>ت</w:t>
      </w:r>
      <w:r w:rsidR="00BE15AC" w:rsidRPr="0031160E">
        <w:rPr>
          <w:rFonts w:hint="cs"/>
          <w:szCs w:val="32"/>
          <w:rtl/>
        </w:rPr>
        <w:t xml:space="preserve">، والمياه، ولعل سبب </w:t>
      </w:r>
      <w:r w:rsidR="0031160E" w:rsidRPr="0031160E">
        <w:rPr>
          <w:rFonts w:hint="cs"/>
          <w:szCs w:val="32"/>
          <w:rtl/>
        </w:rPr>
        <w:t>الضعف النسبي لهذا المحور مقارنة بغيره هو الطرق، حيث إن الإسفلت لا يغطي كافة مزارع الأخضر، كما أن خدمة الأنترنت ضعيفة مقارنة بما هو الحال في مدينة تبوك، وهذه الخدمات هي ما يكثر مطالبة الأهالي والمزارعين به، ولهذا فلا تستغرب نتيجة رأيهم في هذا المحور خصوصا.</w:t>
      </w:r>
    </w:p>
    <w:p w14:paraId="393409AB" w14:textId="353247B1" w:rsidR="00E40184" w:rsidRPr="00FF21AD" w:rsidRDefault="00E6732D" w:rsidP="00E40184">
      <w:r w:rsidRPr="00FF21AD">
        <w:rPr>
          <w:szCs w:val="32"/>
          <w:rtl/>
        </w:rPr>
        <w:t xml:space="preserve">كما أظهرت النتائج ارتفاع متوسط محور </w:t>
      </w:r>
      <w:r w:rsidRPr="00FF21AD">
        <w:rPr>
          <w:b/>
          <w:bCs/>
          <w:szCs w:val="32"/>
          <w:rtl/>
        </w:rPr>
        <w:t>الفرص الاستثمارية الزراعية</w:t>
      </w:r>
      <w:r w:rsidRPr="00FF21AD">
        <w:rPr>
          <w:szCs w:val="32"/>
          <w:rtl/>
        </w:rPr>
        <w:t xml:space="preserve">، وهو ما يعكس وجود فرص حقيقية لإقامة مشروعات زراعية وريادية في المنطقة. وقد جاءت هذه النتيجة متوافقة مع ارتفاع متوسط محور </w:t>
      </w:r>
      <w:r w:rsidRPr="00FF21AD">
        <w:rPr>
          <w:b/>
          <w:bCs/>
          <w:szCs w:val="32"/>
          <w:rtl/>
        </w:rPr>
        <w:t>دعم المشاريع الريادية</w:t>
      </w:r>
      <w:r w:rsidRPr="00FF21AD">
        <w:rPr>
          <w:szCs w:val="32"/>
          <w:rtl/>
        </w:rPr>
        <w:t>، مما يشير إلى وجود ترابط بين إدراك المشاركين لتوافر الفرص الاستثمارية وبين قدرتها على تحفيز إنشاء المشروعات الجديدة</w:t>
      </w:r>
      <w:r w:rsidRPr="00FF21AD">
        <w:rPr>
          <w:szCs w:val="32"/>
        </w:rPr>
        <w:t>.</w:t>
      </w:r>
    </w:p>
    <w:p w14:paraId="1C63A842" w14:textId="666ADD78" w:rsidR="00E40184" w:rsidRPr="00FF21AD" w:rsidRDefault="00E6732D" w:rsidP="00E40184">
      <w:r w:rsidRPr="00FF21AD">
        <w:rPr>
          <w:szCs w:val="32"/>
          <w:rtl/>
        </w:rPr>
        <w:t xml:space="preserve">وفي الوقت نفسه، أوضحت النتائج أن أفراد العينة يتفقون على وجود </w:t>
      </w:r>
      <w:r w:rsidRPr="00FF21AD">
        <w:rPr>
          <w:b/>
          <w:bCs/>
          <w:szCs w:val="32"/>
          <w:rtl/>
        </w:rPr>
        <w:t>معوقات للاستثمار الزراعي</w:t>
      </w:r>
      <w:r w:rsidRPr="00FF21AD">
        <w:rPr>
          <w:szCs w:val="32"/>
          <w:rtl/>
        </w:rPr>
        <w:t xml:space="preserve">، وهو ما يدل على أن توافر الموارد والفرص لا يلغي وجود تحديات تتطلب المعالجة. ويقدم هذا التوازن صورة واقعية لبيئة الاستثمار في الوادي الأخضر؛ فهي بيئة واعدة، إلا أن الاستفادة </w:t>
      </w:r>
      <w:r w:rsidRPr="00FF21AD">
        <w:rPr>
          <w:szCs w:val="32"/>
          <w:rtl/>
        </w:rPr>
        <w:lastRenderedPageBreak/>
        <w:t>الكاملة من إمكاناتها تستلزم معالجة بعض الجوانب التنظيمية والخدمية التي قد تحد من نمو الاستثمار الزراعي</w:t>
      </w:r>
      <w:r w:rsidRPr="00FF21AD">
        <w:rPr>
          <w:szCs w:val="32"/>
        </w:rPr>
        <w:t>.</w:t>
      </w:r>
    </w:p>
    <w:p w14:paraId="363ABC3A" w14:textId="56D48C60" w:rsidR="00E40184" w:rsidRPr="0031160E" w:rsidRDefault="00E6732D" w:rsidP="00E40184">
      <w:r w:rsidRPr="0031160E">
        <w:rPr>
          <w:szCs w:val="32"/>
          <w:rtl/>
        </w:rPr>
        <w:t xml:space="preserve">وعززت نتائج </w:t>
      </w:r>
      <w:r w:rsidRPr="0031160E">
        <w:rPr>
          <w:b/>
          <w:bCs/>
          <w:szCs w:val="32"/>
          <w:rtl/>
        </w:rPr>
        <w:t>تحليل الارتباط</w:t>
      </w:r>
      <w:r w:rsidRPr="0031160E">
        <w:rPr>
          <w:szCs w:val="32"/>
          <w:rtl/>
        </w:rPr>
        <w:t xml:space="preserve"> هذه الصورة، حيث أظهرت وجود علاقات إيجابية قوية بين جميع محاور الدراسة، ولا سيما العلاقة بين </w:t>
      </w:r>
      <w:r w:rsidRPr="0031160E">
        <w:rPr>
          <w:b/>
          <w:bCs/>
          <w:szCs w:val="32"/>
          <w:rtl/>
        </w:rPr>
        <w:t>الفرص الاستثمارية الزراعية ودعم المشاريع الريادية</w:t>
      </w:r>
      <w:r w:rsidRPr="0031160E">
        <w:rPr>
          <w:szCs w:val="32"/>
          <w:rtl/>
        </w:rPr>
        <w:t xml:space="preserve">، والعلاقة بين </w:t>
      </w:r>
      <w:r w:rsidRPr="0031160E">
        <w:rPr>
          <w:b/>
          <w:bCs/>
          <w:szCs w:val="32"/>
          <w:rtl/>
        </w:rPr>
        <w:t>الموارد الزراعية والفرص الاستثمارية</w:t>
      </w:r>
      <w:r w:rsidRPr="0031160E">
        <w:rPr>
          <w:szCs w:val="32"/>
          <w:rtl/>
        </w:rPr>
        <w:t>، وهو ما يعكس تكامل عناصر البيئة الاستثمارية وعدم استقلالها عن بعضها بعضًا</w:t>
      </w:r>
      <w:r w:rsidRPr="0031160E">
        <w:rPr>
          <w:szCs w:val="32"/>
        </w:rPr>
        <w:t>.</w:t>
      </w:r>
    </w:p>
    <w:p w14:paraId="0653C528" w14:textId="6F21A637" w:rsidR="00E40184" w:rsidRPr="0031160E" w:rsidRDefault="00E6732D" w:rsidP="00E40184">
      <w:r w:rsidRPr="0031160E">
        <w:rPr>
          <w:szCs w:val="32"/>
          <w:rtl/>
        </w:rPr>
        <w:t xml:space="preserve">كما أكدت نتائج </w:t>
      </w:r>
      <w:r w:rsidRPr="0031160E">
        <w:rPr>
          <w:b/>
          <w:bCs/>
          <w:szCs w:val="32"/>
          <w:rtl/>
        </w:rPr>
        <w:t>تحليل الانحدار المتعدد</w:t>
      </w:r>
      <w:r w:rsidRPr="0031160E">
        <w:rPr>
          <w:szCs w:val="32"/>
          <w:rtl/>
        </w:rPr>
        <w:t xml:space="preserve"> أن النموذج الإحصائي يتمتع بقدرة تفسيرية مرتفعة، وأن الفرص الاستثمارية الزراعية تمثل أقوى المتغيرات تنبؤًا بدعم المشاريع الريادية، الأمر الذي يؤكد أن نجاح الاستثمار الزراعي يعتمد على الجمع بين توافر الموارد الطبيعية ووجود بيئة قادرة على تحويل تلك الموارد إلى مشروعات منتجة ومستدامة</w:t>
      </w:r>
      <w:r w:rsidRPr="0031160E">
        <w:rPr>
          <w:szCs w:val="32"/>
        </w:rPr>
        <w:t>.</w:t>
      </w:r>
    </w:p>
    <w:p w14:paraId="56BF38F7" w14:textId="70BED132" w:rsidR="00E40184" w:rsidRPr="0031160E" w:rsidRDefault="00E6732D" w:rsidP="00E40184">
      <w:r w:rsidRPr="0031160E">
        <w:rPr>
          <w:szCs w:val="32"/>
          <w:rtl/>
        </w:rPr>
        <w:t>وبوجه عام، يمكن القول إن نتائج الدراسة جاءت متسقة مع الإطار النظري والدراسات السابقة، حيث أكدت أهمية الموارد الزراعية، والبنية التحتية، والفرص الاستثمارية، ودعم ريادة الأعمال، باعتبارها عناصر متكاملة تسهم في تحقيق التنمية الزراعية المستدامة. كما قدمت الدراسة دليلًا ميدانيًا على أن الوادي الأخضر يمتلك مقومات واعدة، إلا أن تعظيم الاستفادة منها يتطلب استمرار تطوير البيئة الاستثمارية، وتعزيز المبادرات التي تدعم المشروعات الريادية، ومعالجة التحديات التي تواجه المستثمرين</w:t>
      </w:r>
      <w:r w:rsidRPr="0031160E">
        <w:rPr>
          <w:szCs w:val="32"/>
        </w:rPr>
        <w:t>.</w:t>
      </w:r>
    </w:p>
    <w:p w14:paraId="00F946BB" w14:textId="77777777" w:rsidR="00E40184" w:rsidRPr="0031160E" w:rsidRDefault="00E40184" w:rsidP="00E40184">
      <w:pPr>
        <w:bidi w:val="0"/>
        <w:spacing w:after="160" w:line="259" w:lineRule="auto"/>
        <w:ind w:firstLine="0"/>
        <w:jc w:val="left"/>
        <w:rPr>
          <w:rtl/>
        </w:rPr>
      </w:pPr>
      <w:r w:rsidRPr="0031160E">
        <w:rPr>
          <w:rtl/>
        </w:rPr>
        <w:br w:type="page"/>
      </w:r>
    </w:p>
    <w:p w14:paraId="761B3618" w14:textId="46DFE5AC" w:rsidR="00E40184" w:rsidRPr="00534EF9" w:rsidRDefault="00E40184" w:rsidP="00002FA8">
      <w:pPr>
        <w:pStyle w:val="2"/>
      </w:pPr>
      <w:bookmarkStart w:id="48" w:name="_Toc236696033"/>
      <w:r w:rsidRPr="00534EF9">
        <w:rPr>
          <w:rtl/>
        </w:rPr>
        <w:lastRenderedPageBreak/>
        <w:t>4-</w:t>
      </w:r>
      <w:r w:rsidR="0031160E" w:rsidRPr="00534EF9">
        <w:rPr>
          <w:rFonts w:hint="cs"/>
          <w:rtl/>
        </w:rPr>
        <w:t>12</w:t>
      </w:r>
      <w:r w:rsidR="0031160E" w:rsidRPr="00534EF9">
        <w:rPr>
          <w:rFonts w:ascii="Cambria" w:hAnsi="Cambria" w:cs="Times New Roman" w:hint="cs"/>
          <w:rtl/>
        </w:rPr>
        <w:t xml:space="preserve"> </w:t>
      </w:r>
      <w:r w:rsidR="0031160E" w:rsidRPr="0031160E">
        <w:rPr>
          <w:rFonts w:hint="cs"/>
          <w:rtl/>
        </w:rPr>
        <w:t>خلاصة</w:t>
      </w:r>
      <w:r w:rsidRPr="00534EF9">
        <w:rPr>
          <w:rtl/>
        </w:rPr>
        <w:t xml:space="preserve"> </w:t>
      </w:r>
      <w:r w:rsidRPr="00534EF9">
        <w:rPr>
          <w:rFonts w:hint="cs"/>
          <w:rtl/>
        </w:rPr>
        <w:t>الفصل</w:t>
      </w:r>
      <w:bookmarkEnd w:id="48"/>
    </w:p>
    <w:p w14:paraId="0CF71F79" w14:textId="2096D092" w:rsidR="00E40184" w:rsidRPr="00FF21AD" w:rsidRDefault="00E6732D" w:rsidP="00E40184">
      <w:r w:rsidRPr="00FF21AD">
        <w:rPr>
          <w:szCs w:val="32"/>
          <w:rtl/>
        </w:rPr>
        <w:t>تناول هذا الفصل عرض نتائج الدراسة الميدانية وتحليلها ومناقشتها في ضوء أهداف الدراسة وتساؤلاتها، وذلك اعتمادًا على البيانات التي جُمعت من أفراد عينة الدراسة وتحليلها باستخدام الأساليب الإحصائية المناسبة. وقد بدأ الفصل بوصف الخصائص الديموغرافية لأفراد العينة، قبل الانتقال إلى تحليل محاور الدراسة والإجابة عن أسئلتها، وانتهاءً بتحليل الفروق الإحصائية والعلاقات الارتباطية والانحدار المتعدد والسؤال المفتوح</w:t>
      </w:r>
      <w:r w:rsidRPr="00FF21AD">
        <w:rPr>
          <w:szCs w:val="32"/>
        </w:rPr>
        <w:t>.</w:t>
      </w:r>
    </w:p>
    <w:p w14:paraId="7F7F216C" w14:textId="155A1C81" w:rsidR="00E40184" w:rsidRPr="00FF21AD" w:rsidRDefault="00E6732D" w:rsidP="00E40184">
      <w:r w:rsidRPr="00FF21AD">
        <w:rPr>
          <w:szCs w:val="32"/>
          <w:rtl/>
        </w:rPr>
        <w:t xml:space="preserve">وأظهرت النتائج أن </w:t>
      </w:r>
      <w:r w:rsidRPr="00FF21AD">
        <w:rPr>
          <w:b/>
          <w:bCs/>
          <w:szCs w:val="32"/>
          <w:rtl/>
        </w:rPr>
        <w:t>الموارد الزراعية</w:t>
      </w:r>
      <w:r w:rsidRPr="00FF21AD">
        <w:rPr>
          <w:szCs w:val="32"/>
          <w:rtl/>
        </w:rPr>
        <w:t xml:space="preserve"> تمثل أبرز عناصر القوة في الوادي الأخضر جنوب مدينة تبوك، حيث حصل هذا المحور على أعلى متوسط حسابي بين محاور الدراسة، وهو ما يعكس قناعة أفراد العينة بتوافر مقومات زراعية قادرة على دعم الاستثمار الزراعي. كما بينت النتائج أن </w:t>
      </w:r>
      <w:r w:rsidRPr="00FF21AD">
        <w:rPr>
          <w:b/>
          <w:bCs/>
          <w:szCs w:val="32"/>
          <w:rtl/>
        </w:rPr>
        <w:t>الفرص الاستثمارية الزراعية</w:t>
      </w:r>
      <w:r w:rsidRPr="00FF21AD">
        <w:rPr>
          <w:szCs w:val="32"/>
          <w:rtl/>
        </w:rPr>
        <w:t xml:space="preserve"> جاءت بدرجة مرتفعة، الأمر الذي يؤكد وجود إمكانات واعدة يمكن الاستفادة منها في إقامة مشروعات زراعية وريادية تسهم في تحقيق التنمية الاقتصادية والاجتماعية</w:t>
      </w:r>
      <w:r w:rsidRPr="00FF21AD">
        <w:rPr>
          <w:szCs w:val="32"/>
        </w:rPr>
        <w:t>.</w:t>
      </w:r>
    </w:p>
    <w:p w14:paraId="4B321C7A" w14:textId="3F0D98DD" w:rsidR="00E40184" w:rsidRPr="00FF21AD" w:rsidRDefault="00E6732D" w:rsidP="00E40184">
      <w:r w:rsidRPr="00FF21AD">
        <w:rPr>
          <w:szCs w:val="32"/>
          <w:rtl/>
        </w:rPr>
        <w:t xml:space="preserve">وفي المقابل، أوضحت النتائج أن </w:t>
      </w:r>
      <w:r w:rsidRPr="00FF21AD">
        <w:rPr>
          <w:b/>
          <w:bCs/>
          <w:szCs w:val="32"/>
          <w:rtl/>
        </w:rPr>
        <w:t>البنية التحتية الزراعية</w:t>
      </w:r>
      <w:r w:rsidRPr="00FF21AD">
        <w:rPr>
          <w:szCs w:val="32"/>
          <w:rtl/>
        </w:rPr>
        <w:t xml:space="preserve"> جاءت في المرتبة الأخيرة بين محاور الدراسة، رغم حصولها على درجة موافقة مرتفعة، وهو ما يشير إلى أهمية الاستمرار في تطوير الخدمات والمرافق الداعمة للاستثمار الزراعي، بما ينسجم مع الإمكانات الطبيعية التي تتمتع بها المنطقة. كما أظهرت النتائج وجود </w:t>
      </w:r>
      <w:r w:rsidRPr="00FF21AD">
        <w:rPr>
          <w:b/>
          <w:bCs/>
          <w:szCs w:val="32"/>
          <w:rtl/>
        </w:rPr>
        <w:t>معوقات للاستثمار الزراعي</w:t>
      </w:r>
      <w:r w:rsidRPr="00FF21AD">
        <w:rPr>
          <w:szCs w:val="32"/>
          <w:rtl/>
        </w:rPr>
        <w:t xml:space="preserve"> يرى المشاركون أنها تتطلب المعالجة، بما يسهم في تعزيز البيئة الاستثمارية وتحقيق الاستفادة المثلى من الموارد المتاحة</w:t>
      </w:r>
      <w:r w:rsidRPr="00FF21AD">
        <w:rPr>
          <w:szCs w:val="32"/>
        </w:rPr>
        <w:t>.</w:t>
      </w:r>
    </w:p>
    <w:p w14:paraId="5C7B520E" w14:textId="332C7A6E" w:rsidR="00E40184" w:rsidRPr="00FF21AD" w:rsidRDefault="00E6732D" w:rsidP="00E40184">
      <w:r w:rsidRPr="00FF21AD">
        <w:rPr>
          <w:szCs w:val="32"/>
          <w:rtl/>
        </w:rPr>
        <w:t xml:space="preserve">كما كشفت نتائج اختبارات الفروق الإحصائية عن عدم وجود فروق ذات دلالة إحصائية في استجابات أفراد العينة تُعزى إلى </w:t>
      </w:r>
      <w:r w:rsidRPr="00FF21AD">
        <w:rPr>
          <w:b/>
          <w:bCs/>
          <w:szCs w:val="32"/>
          <w:rtl/>
        </w:rPr>
        <w:t>الجنس أو العمر أو طبيعة العمل</w:t>
      </w:r>
      <w:r w:rsidRPr="00FF21AD">
        <w:rPr>
          <w:szCs w:val="32"/>
          <w:rtl/>
        </w:rPr>
        <w:t xml:space="preserve">، في حين ظهرت فروق تعزى إلى </w:t>
      </w:r>
      <w:r w:rsidRPr="00FF21AD">
        <w:rPr>
          <w:b/>
          <w:bCs/>
          <w:szCs w:val="32"/>
          <w:rtl/>
        </w:rPr>
        <w:t>المؤهل العلمي</w:t>
      </w:r>
      <w:r w:rsidRPr="00FF21AD">
        <w:rPr>
          <w:szCs w:val="32"/>
          <w:rtl/>
        </w:rPr>
        <w:t xml:space="preserve"> في بعض محاور الدراسة، وهو ما يشير إلى وجود درجة عالية من الاتفاق بين أفراد العينة حول معظم موضوعات الدراسة، مع وجود تأثير محدود للمستوى التعليمي في تقييم بعض الجوانب</w:t>
      </w:r>
      <w:r w:rsidRPr="00FF21AD">
        <w:rPr>
          <w:szCs w:val="32"/>
        </w:rPr>
        <w:t>.</w:t>
      </w:r>
    </w:p>
    <w:p w14:paraId="0207C5D8" w14:textId="441AAA57" w:rsidR="00E40184" w:rsidRPr="00FF21AD" w:rsidRDefault="00E6732D" w:rsidP="00E40184">
      <w:r w:rsidRPr="00FF21AD">
        <w:rPr>
          <w:szCs w:val="32"/>
          <w:rtl/>
        </w:rPr>
        <w:t xml:space="preserve">وأظهرت نتائج تحليل الارتباط وجود علاقات إيجابية قوية ودالة إحصائيًا بين جميع محاور الدراسة، ولا سيما بين </w:t>
      </w:r>
      <w:r w:rsidRPr="00FF21AD">
        <w:rPr>
          <w:b/>
          <w:bCs/>
          <w:szCs w:val="32"/>
          <w:rtl/>
        </w:rPr>
        <w:t>الفرص الاستثمارية الزراعية ودعم المشاريع الريادية</w:t>
      </w:r>
      <w:r w:rsidRPr="00FF21AD">
        <w:rPr>
          <w:szCs w:val="32"/>
          <w:rtl/>
        </w:rPr>
        <w:t xml:space="preserve">، وبين </w:t>
      </w:r>
      <w:r w:rsidRPr="00FF21AD">
        <w:rPr>
          <w:b/>
          <w:bCs/>
          <w:szCs w:val="32"/>
          <w:rtl/>
        </w:rPr>
        <w:t>الموارد الزراعية والفرص الاستثمارية</w:t>
      </w:r>
      <w:r w:rsidRPr="00FF21AD">
        <w:rPr>
          <w:szCs w:val="32"/>
          <w:rtl/>
        </w:rPr>
        <w:t xml:space="preserve">، مما يؤكد تكامل عناصر البيئة الاستثمارية الزراعية </w:t>
      </w:r>
      <w:r w:rsidRPr="00700020">
        <w:rPr>
          <w:szCs w:val="32"/>
          <w:rtl/>
        </w:rPr>
        <w:t xml:space="preserve">وعدم استقلالها عن بعضها بعضًا. كما أوضح تحليل الانحدار المتعدد أن النموذج الإحصائي يتمتع بقدرة تفسيرية مرتفعة، وأن الفرص الاستثمارية الزراعية تمثل أقوى المتغيرات تنبؤًا بدعم المشاريع الريادية، وهو ما </w:t>
      </w:r>
      <w:r w:rsidRPr="00FF21AD">
        <w:rPr>
          <w:szCs w:val="32"/>
          <w:rtl/>
        </w:rPr>
        <w:t>يعزز الفرضية الرئيسة للدراسة بأن نجاح الاستثمار الزراعي يرتبط بتكامل الموارد الطبيعية مع البيئة الداعمة لريادة الأعمال</w:t>
      </w:r>
      <w:r w:rsidRPr="00FF21AD">
        <w:rPr>
          <w:szCs w:val="32"/>
        </w:rPr>
        <w:t>.</w:t>
      </w:r>
    </w:p>
    <w:p w14:paraId="7F3DB260" w14:textId="0C31DD22" w:rsidR="00E40184" w:rsidRPr="00FF21AD" w:rsidRDefault="00E6732D" w:rsidP="00E40184">
      <w:r w:rsidRPr="00FF21AD">
        <w:rPr>
          <w:szCs w:val="32"/>
          <w:rtl/>
        </w:rPr>
        <w:lastRenderedPageBreak/>
        <w:t>وبوجه عام، تؤكد نتائج الدراسة أن الوادي الأخضر جنوب مدينة تبوك يمتلك مقومات وفرصًا استثمارية تؤهله ليكون بيئة واعدة للاستثمار الزراعي، إلا أن تعظيم الاستفادة من هذه المقومات يتطلب تطوير البنية التحتية، ومعالجة المعوقات التي تواجه المستثمرين، وتعزيز المبادرات الداعمة للمشروعات الريادية، بما يسهم في تحقيق التنمية الزراعية المستدامة</w:t>
      </w:r>
      <w:r w:rsidRPr="00FF21AD">
        <w:rPr>
          <w:szCs w:val="32"/>
        </w:rPr>
        <w:t>.</w:t>
      </w:r>
    </w:p>
    <w:p w14:paraId="7CF114F2" w14:textId="34E6379D" w:rsidR="00E40184" w:rsidRPr="00FF21AD" w:rsidRDefault="00E6732D" w:rsidP="00E40184">
      <w:r w:rsidRPr="00FF21AD">
        <w:rPr>
          <w:szCs w:val="32"/>
          <w:rtl/>
        </w:rPr>
        <w:t xml:space="preserve">وتُقرأ هذه النتائج في ضوء عدد من القيود المنهجية: فالعينة متيسرة (غير احتمالية) قوامها (85) </w:t>
      </w:r>
      <w:r w:rsidR="00700020" w:rsidRPr="00FF21AD">
        <w:rPr>
          <w:rFonts w:hint="cs"/>
          <w:szCs w:val="32"/>
          <w:rtl/>
        </w:rPr>
        <w:t>مستجيبا ك</w:t>
      </w:r>
      <w:r w:rsidR="00700020">
        <w:rPr>
          <w:rFonts w:hint="cs"/>
          <w:szCs w:val="32"/>
          <w:rtl/>
        </w:rPr>
        <w:t>لهم من سكان الوادي الأخضر</w:t>
      </w:r>
      <w:r w:rsidRPr="00FF21AD">
        <w:rPr>
          <w:szCs w:val="32"/>
          <w:rtl/>
        </w:rPr>
        <w:t xml:space="preserve"> بما يقصر التعميم على مجتمع الدراسة وخصائص عينته دون غيرها من المناطق أو الفئات، كما أن الأداة تقيس تصورات المشاركين لا مؤشرات موضوعية لأداء القطاع الزراعي. ويُنبَّه على أن فقرات محور معوقات الاستثمار مصوغة بالاتجاه العكسي، فارتفاع متوسطه يعني إقرار أفراد العينة بوجود </w:t>
      </w:r>
      <w:r w:rsidRPr="00700020">
        <w:rPr>
          <w:szCs w:val="32"/>
          <w:rtl/>
        </w:rPr>
        <w:t xml:space="preserve">المعوقات لا تقويمًا إيجابيًا لها، ولذلك لا يُقرأ ترتيبه في جدول (4-9) قراءة تقويمية كسائر المحاور. </w:t>
      </w:r>
      <w:r w:rsidRPr="00FF21AD">
        <w:rPr>
          <w:szCs w:val="32"/>
          <w:rtl/>
        </w:rPr>
        <w:t>وأخيرًا فإن الارتباطات المرتفعة بين محاور</w:t>
      </w:r>
      <w:r w:rsidRPr="00FF21AD">
        <w:rPr>
          <w:szCs w:val="32"/>
        </w:rPr>
        <w:t xml:space="preserve"> </w:t>
      </w:r>
      <w:r w:rsidRPr="00FF21AD">
        <w:rPr>
          <w:szCs w:val="32"/>
          <w:rtl/>
        </w:rPr>
        <w:t>الأداة تشير إلى تداخل مفهومي بينها وإن جاءت قيم معامل تضخم التباين (</w:t>
      </w:r>
      <w:r w:rsidRPr="00FF21AD">
        <w:rPr>
          <w:szCs w:val="32"/>
        </w:rPr>
        <w:t>VIF</w:t>
      </w:r>
      <w:r w:rsidRPr="00FF21AD">
        <w:rPr>
          <w:szCs w:val="32"/>
          <w:rtl/>
        </w:rPr>
        <w:t>) في نموذج الانحدار بين (1.42) و(3.82)، أي دون الحد الحرج، وهو ما يعني أن هذا التداخل لم يبلغ حدًّا يخل بتقدير معاملات النموذج.</w:t>
      </w:r>
    </w:p>
    <w:p w14:paraId="47BD7370" w14:textId="6677A472" w:rsidR="00E40184" w:rsidRPr="00FF21AD" w:rsidRDefault="00E6732D" w:rsidP="00E40184">
      <w:r w:rsidRPr="00FF21AD">
        <w:rPr>
          <w:szCs w:val="32"/>
          <w:rtl/>
        </w:rPr>
        <w:t>واستنادًا إلى هذه النتائج، ينتقل الفصل الخامس إلى عرض أبرز نتائج الدراسة بصورة مركزة، ثم تقديم التوصيات العملية والمقترحات البحثية المستمدة من النتائج التي توصلت إليها الدراسة، بما يسهم في دعم متخذي القرار والباحثين والجهات ذات العلاقة بتطوير الاستثمار الزراعي في الوادي الأخضر جنوب مدينة تبوك</w:t>
      </w:r>
      <w:r w:rsidRPr="00FF21AD">
        <w:rPr>
          <w:szCs w:val="32"/>
        </w:rPr>
        <w:t>.</w:t>
      </w:r>
    </w:p>
    <w:p w14:paraId="579D487A" w14:textId="77777777" w:rsidR="00E40184" w:rsidRPr="002030A8" w:rsidRDefault="00E40184" w:rsidP="00E40184">
      <w:pPr>
        <w:rPr>
          <w:color w:val="2F5496" w:themeColor="accent1" w:themeShade="BF"/>
        </w:rPr>
      </w:pPr>
    </w:p>
    <w:p w14:paraId="440ADFB9" w14:textId="1372DE35" w:rsidR="00E40184" w:rsidRPr="002030A8" w:rsidRDefault="00E40184">
      <w:pPr>
        <w:bidi w:val="0"/>
        <w:spacing w:after="160" w:line="259" w:lineRule="auto"/>
        <w:ind w:firstLine="0"/>
        <w:jc w:val="left"/>
        <w:rPr>
          <w:rtl/>
        </w:rPr>
      </w:pPr>
      <w:r w:rsidRPr="002030A8">
        <w:rPr>
          <w:rtl/>
        </w:rPr>
        <w:br w:type="page"/>
      </w:r>
    </w:p>
    <w:p w14:paraId="3A8A1710" w14:textId="77777777" w:rsidR="00534EF9" w:rsidRPr="00534EF9" w:rsidRDefault="00534EF9" w:rsidP="00534EF9">
      <w:pPr>
        <w:rPr>
          <w:sz w:val="2"/>
          <w:rtl/>
        </w:rPr>
        <w:sectPr w:rsidR="00534EF9" w:rsidRPr="00534EF9" w:rsidSect="00534EF9">
          <w:pgSz w:w="11906" w:h="16838"/>
          <w:pgMar w:top="851" w:right="1418" w:bottom="1440" w:left="1984" w:header="708" w:footer="708" w:gutter="0"/>
          <w:cols w:space="708"/>
          <w:titlePg/>
          <w:bidi/>
          <w:rtlGutter/>
          <w:docGrid w:linePitch="435"/>
        </w:sectPr>
      </w:pPr>
    </w:p>
    <w:p w14:paraId="2D423DE7" w14:textId="77777777" w:rsidR="00A67EE1" w:rsidRDefault="00E40184" w:rsidP="00CE7F26">
      <w:pPr>
        <w:pStyle w:val="1"/>
        <w:spacing w:before="720" w:after="480"/>
        <w:jc w:val="center"/>
        <w:rPr>
          <w:rFonts w:ascii="PT Bold Heading" w:hAnsi="PT Bold Heading" w:cs="PT Bold Heading"/>
          <w:rtl/>
        </w:rPr>
      </w:pPr>
      <w:bookmarkStart w:id="49" w:name="_Toc236696034"/>
      <w:r w:rsidRPr="002D3E9F">
        <w:rPr>
          <w:rFonts w:ascii="PT Bold Heading" w:hAnsi="PT Bold Heading" w:cs="PT Bold Heading"/>
          <w:rtl/>
        </w:rPr>
        <w:lastRenderedPageBreak/>
        <w:t>الفصل الخامس: النتائج والتوصيات</w:t>
      </w:r>
      <w:bookmarkEnd w:id="49"/>
    </w:p>
    <w:p w14:paraId="74046B7A" w14:textId="77777777" w:rsidR="00A67EE1" w:rsidRPr="00012EFF" w:rsidRDefault="00A67EE1" w:rsidP="00012EFF">
      <w:pPr>
        <w:spacing w:line="360" w:lineRule="auto"/>
        <w:ind w:firstLine="0"/>
        <w:jc w:val="center"/>
        <w:rPr>
          <w:color w:val="1F5C3A"/>
          <w:sz w:val="36"/>
          <w:rtl/>
        </w:rPr>
      </w:pPr>
      <w:r w:rsidRPr="00012EFF">
        <w:rPr>
          <w:color w:val="1F5C3A"/>
          <w:sz w:val="36"/>
          <w:rtl/>
        </w:rPr>
        <w:t>أهم نتائج الدراسة</w:t>
      </w:r>
    </w:p>
    <w:p w14:paraId="2380BB65" w14:textId="77777777" w:rsidR="00A67EE1" w:rsidRPr="00012EFF" w:rsidRDefault="00A67EE1" w:rsidP="00012EFF">
      <w:pPr>
        <w:spacing w:line="360" w:lineRule="auto"/>
        <w:ind w:firstLine="0"/>
        <w:jc w:val="center"/>
        <w:rPr>
          <w:color w:val="1F5C3A"/>
          <w:sz w:val="36"/>
          <w:rtl/>
        </w:rPr>
      </w:pPr>
      <w:r w:rsidRPr="00012EFF">
        <w:rPr>
          <w:color w:val="1F5C3A"/>
          <w:sz w:val="36"/>
          <w:rtl/>
        </w:rPr>
        <w:t>توصيات الدراسة</w:t>
      </w:r>
    </w:p>
    <w:p w14:paraId="2B0EBFCE" w14:textId="77777777" w:rsidR="00A67EE1" w:rsidRPr="00012EFF" w:rsidRDefault="00A67EE1" w:rsidP="00012EFF">
      <w:pPr>
        <w:spacing w:line="360" w:lineRule="auto"/>
        <w:ind w:firstLine="0"/>
        <w:jc w:val="center"/>
        <w:rPr>
          <w:color w:val="1F5C3A"/>
          <w:sz w:val="36"/>
          <w:rtl/>
        </w:rPr>
      </w:pPr>
      <w:r w:rsidRPr="00012EFF">
        <w:rPr>
          <w:color w:val="1F5C3A"/>
          <w:sz w:val="36"/>
          <w:rtl/>
        </w:rPr>
        <w:t>المقترحات البحثية</w:t>
      </w:r>
    </w:p>
    <w:p w14:paraId="5ACAC581" w14:textId="77777777" w:rsidR="00A67EE1" w:rsidRPr="00012EFF" w:rsidRDefault="00A67EE1" w:rsidP="00012EFF">
      <w:pPr>
        <w:spacing w:line="360" w:lineRule="auto"/>
        <w:ind w:firstLine="0"/>
        <w:jc w:val="center"/>
        <w:rPr>
          <w:color w:val="1F5C3A"/>
          <w:sz w:val="36"/>
          <w:rtl/>
        </w:rPr>
      </w:pPr>
      <w:r w:rsidRPr="00012EFF">
        <w:rPr>
          <w:color w:val="1F5C3A"/>
          <w:sz w:val="36"/>
          <w:rtl/>
        </w:rPr>
        <w:t>الخاتمة</w:t>
      </w:r>
    </w:p>
    <w:p w14:paraId="08B87FA9" w14:textId="77777777" w:rsidR="00A67EE1" w:rsidRPr="00012EFF" w:rsidRDefault="00A67EE1" w:rsidP="00012EFF">
      <w:pPr>
        <w:spacing w:line="360" w:lineRule="auto"/>
        <w:ind w:firstLine="0"/>
        <w:jc w:val="center"/>
        <w:rPr>
          <w:color w:val="1F5C3A"/>
          <w:sz w:val="36"/>
          <w:rtl/>
        </w:rPr>
      </w:pPr>
      <w:r w:rsidRPr="00012EFF">
        <w:rPr>
          <w:color w:val="1F5C3A"/>
          <w:sz w:val="36"/>
          <w:rtl/>
        </w:rPr>
        <w:t>قائمة المراجع</w:t>
      </w:r>
    </w:p>
    <w:p w14:paraId="6EA3491C" w14:textId="77777777" w:rsidR="00A67EE1" w:rsidRPr="00012EFF" w:rsidRDefault="00A67EE1" w:rsidP="00012EFF">
      <w:pPr>
        <w:spacing w:line="360" w:lineRule="auto"/>
        <w:ind w:firstLine="0"/>
        <w:jc w:val="center"/>
        <w:rPr>
          <w:color w:val="1F5C3A"/>
          <w:sz w:val="36"/>
          <w:rtl/>
        </w:rPr>
      </w:pPr>
      <w:r w:rsidRPr="00012EFF">
        <w:rPr>
          <w:color w:val="1F5C3A"/>
          <w:sz w:val="36"/>
          <w:rtl/>
        </w:rPr>
        <w:t>الملاحق</w:t>
      </w:r>
    </w:p>
    <w:p w14:paraId="5B17B60A" w14:textId="2906381C" w:rsidR="008A0ACB" w:rsidRPr="00012EFF" w:rsidRDefault="008A0ACB" w:rsidP="00012EFF">
      <w:pPr>
        <w:spacing w:after="0" w:line="240" w:lineRule="auto"/>
        <w:rPr>
          <w:sz w:val="20"/>
          <w:rtl/>
        </w:rPr>
      </w:pPr>
    </w:p>
    <w:p w14:paraId="17F7EEBD" w14:textId="77777777" w:rsidR="00A67EE1" w:rsidRPr="00A67EE1" w:rsidRDefault="00A67EE1" w:rsidP="00A67EE1">
      <w:pPr>
        <w:rPr>
          <w:sz w:val="2"/>
          <w:rtl/>
        </w:rPr>
      </w:pPr>
      <w:r w:rsidRPr="00A67EE1">
        <w:rPr>
          <w:sz w:val="2"/>
          <w:rtl/>
        </w:rPr>
        <w:br w:type="page"/>
      </w:r>
    </w:p>
    <w:p w14:paraId="06512ED9" w14:textId="5D72CB8E" w:rsidR="008A0ACB" w:rsidRPr="00534EF9" w:rsidRDefault="007521CC" w:rsidP="00002FA8">
      <w:pPr>
        <w:pStyle w:val="2"/>
        <w:rPr>
          <w:rtl/>
        </w:rPr>
      </w:pPr>
      <w:bookmarkStart w:id="50" w:name="_Toc236696035"/>
      <w:r w:rsidRPr="00534EF9">
        <w:rPr>
          <w:rtl/>
        </w:rPr>
        <w:lastRenderedPageBreak/>
        <w:t>أهم نتائج الدراسة</w:t>
      </w:r>
      <w:bookmarkEnd w:id="50"/>
    </w:p>
    <w:p w14:paraId="6EC8A5EE" w14:textId="77777777" w:rsidR="00FF21AD" w:rsidRPr="00FF21AD" w:rsidRDefault="00FF21AD" w:rsidP="008A0ACB">
      <w:pPr>
        <w:rPr>
          <w:szCs w:val="32"/>
          <w:rtl/>
        </w:rPr>
      </w:pPr>
      <w:r w:rsidRPr="00FF21AD">
        <w:rPr>
          <w:szCs w:val="32"/>
          <w:rtl/>
        </w:rPr>
        <w:t>هدفت هذه الدراسة إلى التعرف على دور المقومات الزراعية في الوادي الأخضر في دعم المشاريع الريادية بمنطقة تبوك، وذلك بالاعتماد على المنهج الوصفي التحليلي وتطبيق استبانة الدراسة على عينة قوامها (85) مستجيبًا. وفي ضوء ما عُرض في الفصل الرابع من نتائج ومناقشة، يمكن إيجاز أبرز ما توصلت إليه الدراسة على النحو الآتي.</w:t>
      </w:r>
    </w:p>
    <w:p w14:paraId="284D1304" w14:textId="77777777" w:rsidR="008A0ACB" w:rsidRDefault="008A0ACB" w:rsidP="006F5BC4">
      <w:pPr>
        <w:pStyle w:val="3"/>
        <w:rPr>
          <w:rtl/>
        </w:rPr>
      </w:pPr>
      <w:r>
        <w:rPr>
          <w:rtl/>
        </w:rPr>
        <w:t>أولًا: النتائج المتعلقة بأسئلة الدراسة</w:t>
      </w:r>
    </w:p>
    <w:p w14:paraId="1CB326C1" w14:textId="51C0B67F" w:rsidR="00FF21AD" w:rsidRPr="00FF21AD" w:rsidRDefault="00FF21AD" w:rsidP="008A0ACB">
      <w:pPr>
        <w:rPr>
          <w:szCs w:val="32"/>
          <w:rtl/>
        </w:rPr>
      </w:pPr>
      <w:r w:rsidRPr="00FF21AD">
        <w:rPr>
          <w:szCs w:val="32"/>
          <w:rtl/>
        </w:rPr>
        <w:t>أظهرت النتائج أن المقومات الزراعية في الوادي الأخضر متوافرة بدرجة مرتفعة جدًا من وجهة نظر أفراد عينة الدراسة، حيث جاء محور الموارد الزراعية في المرتبة الأولى بين محاور الدراسة بمتوسط حسابي (4.572) ووزن نسبي (</w:t>
      </w:r>
      <w:r w:rsidR="00700020" w:rsidRPr="00FF21AD">
        <w:rPr>
          <w:rFonts w:hint="cs"/>
          <w:szCs w:val="32"/>
          <w:rtl/>
        </w:rPr>
        <w:t>91.4)</w:t>
      </w:r>
      <w:r w:rsidRPr="00FF21AD">
        <w:rPr>
          <w:szCs w:val="32"/>
          <w:rtl/>
        </w:rPr>
        <w:t>، وهو ما يعكس قناعة أفراد العينة بأن الأراضي الزراعية والموارد المائية والغطاء النباتي وتنوع المحاصيل تمثل نقطة القوة الرئيسة التي يمكن الانطلاق منها نحو تنمية زراعية مستدامة.</w:t>
      </w:r>
    </w:p>
    <w:p w14:paraId="6C68C8BB" w14:textId="77777777" w:rsidR="00FF21AD" w:rsidRPr="00FF21AD" w:rsidRDefault="00FF21AD" w:rsidP="008A0ACB">
      <w:pPr>
        <w:rPr>
          <w:szCs w:val="32"/>
          <w:rtl/>
        </w:rPr>
      </w:pPr>
      <w:r w:rsidRPr="00FF21AD">
        <w:rPr>
          <w:szCs w:val="32"/>
          <w:rtl/>
        </w:rPr>
        <w:t>وبيّنت النتائج أن البنية التحتية الزراعية الداعمة متوافرة بدرجة مرتفعة، إلا أنها جاءت في المرتبة الأخيرة بين محاور الدراسة بمتوسط حسابي (4.106) ووزن نسبي (82.1%)، وهو ما يشير إلى أن أفراد العينة لا يرون ضعفًا في هذه البنية بقدر ما يرون حاجتها إلى مزيد من التطوير حتى تنسجم مع حجم الإمكانات الطبيعية التي تتمتع بها المنطقة.</w:t>
      </w:r>
    </w:p>
    <w:p w14:paraId="7CF19913" w14:textId="27EED2CB" w:rsidR="00FF21AD" w:rsidRPr="00FF21AD" w:rsidRDefault="00FF21AD" w:rsidP="008A0ACB">
      <w:pPr>
        <w:rPr>
          <w:szCs w:val="32"/>
          <w:rtl/>
        </w:rPr>
      </w:pPr>
      <w:r w:rsidRPr="00FF21AD">
        <w:rPr>
          <w:szCs w:val="32"/>
          <w:rtl/>
        </w:rPr>
        <w:t>وأوضحت النتائج أن الوادي الأخضر يتمتع بفرص استثمارية زراعية واعدة، إذ حصل هذا المحور على متوسط حسابي (4.506) ووزن نسبي (90.1%) بدرجة موافقة مرتفعة جدًا، وقد تمثلت أبرز هذه الفرص في التوسع في الإنتاج الزراعي، والزراعة الحديثة والبيوت المحمية، والتصنيع الغذائي، والسياحة الزراعية والريفية، وتسويق المنتجات الزراعية.</w:t>
      </w:r>
    </w:p>
    <w:p w14:paraId="246BE65D" w14:textId="77777777" w:rsidR="00FF21AD" w:rsidRPr="00FF21AD" w:rsidRDefault="00FF21AD" w:rsidP="008A0ACB">
      <w:pPr>
        <w:rPr>
          <w:szCs w:val="32"/>
          <w:rtl/>
        </w:rPr>
      </w:pPr>
      <w:r w:rsidRPr="00FF21AD">
        <w:rPr>
          <w:szCs w:val="32"/>
          <w:rtl/>
        </w:rPr>
        <w:t>وكشفت النتائج أن المقومات الزراعية والفرص الاستثمارية المتاحة تسهم بدرجة مرتفعة في دعم المشاريع الريادية، حيث بلغ متوسط محور دعم المشاريع الريادية (4.462) بوزن نسبي (89.2%)، وهو ما يعكس إدراك أفراد العينة لقدرة هذه المقومات على تحفيز رواد الأعمال وإيجاد مشروعات جديدة تسهم في التنمية الاقتصادية والاجتماعية المحلية.</w:t>
      </w:r>
    </w:p>
    <w:p w14:paraId="1B901B23" w14:textId="77777777" w:rsidR="00FF21AD" w:rsidRPr="00FF21AD" w:rsidRDefault="00FF21AD" w:rsidP="008A0ACB">
      <w:pPr>
        <w:rPr>
          <w:szCs w:val="32"/>
          <w:rtl/>
        </w:rPr>
      </w:pPr>
      <w:r w:rsidRPr="00FF21AD">
        <w:rPr>
          <w:szCs w:val="32"/>
          <w:rtl/>
        </w:rPr>
        <w:t>وأظهرت النتائج اتفاق أفراد عينة الدراسة بدرجة مرتفعة على وجود معوقات تحد من الاستفادة من المقومات الزراعية، حيث بلغ متوسط محور المعوقات (4.513) بوزن نسبي (90.3%)، مع التنبيه إلى أن فقرات هذا المحور مصوغة بالاتجاه العكسي، فارتفاع متوسطه يعني إقرار أفراد العينة بوجود المعوقات لا تقويمًا إيجابيًا لبيئة الاستثمار، وأبرز هذه المعوقات ما يتصل بالجوانب التنظيمية والتمويلية والخدمات المساندة وقنوات التسويق.</w:t>
      </w:r>
    </w:p>
    <w:p w14:paraId="54A398DC" w14:textId="77777777" w:rsidR="008A0ACB" w:rsidRDefault="008A0ACB" w:rsidP="006F5BC4">
      <w:pPr>
        <w:pStyle w:val="3"/>
        <w:rPr>
          <w:rtl/>
        </w:rPr>
      </w:pPr>
      <w:r>
        <w:rPr>
          <w:rtl/>
        </w:rPr>
        <w:lastRenderedPageBreak/>
        <w:t>ثانيًا: نتائج الفروق الإحصائية والعلاقات الارتباطية والانحدار</w:t>
      </w:r>
    </w:p>
    <w:p w14:paraId="3C2FF205" w14:textId="77777777" w:rsidR="00FF21AD" w:rsidRPr="00FF21AD" w:rsidRDefault="00FF21AD" w:rsidP="008A0ACB">
      <w:pPr>
        <w:rPr>
          <w:szCs w:val="32"/>
          <w:rtl/>
        </w:rPr>
      </w:pPr>
      <w:r w:rsidRPr="00FF21AD">
        <w:rPr>
          <w:szCs w:val="32"/>
          <w:rtl/>
        </w:rPr>
        <w:t>أظهرت نتائج اختبارات الفروق الإحصائية أن استجابات أفراد عينة الدراسة اتسمت بدرجة عالية من التجانس، إذ لم تظهر فروق ذات دلالة إحصائية تُعزى إلى الجنس أو العمر أو طبيعة العمل، في حين ظهرت فروق تُعزى إلى المؤهل العلمي في بعض محاور الدراسة، وهو ما يشير إلى اتفاق مختلف فئات العينة على تقويم واقع الاستثمار الزراعي في الوادي الأخضر، مع تأثير محدود للمستوى التعليمي في تقدير بعض الجوانب.</w:t>
      </w:r>
    </w:p>
    <w:p w14:paraId="77489B75" w14:textId="77777777" w:rsidR="00FF21AD" w:rsidRPr="00FF21AD" w:rsidRDefault="00FF21AD" w:rsidP="008A0ACB">
      <w:pPr>
        <w:rPr>
          <w:szCs w:val="32"/>
          <w:rtl/>
        </w:rPr>
      </w:pPr>
      <w:r w:rsidRPr="00FF21AD">
        <w:rPr>
          <w:szCs w:val="32"/>
          <w:rtl/>
        </w:rPr>
        <w:t>وكشفت نتائج تحليل الارتباط عن وجود علاقات موجبة ودالة إحصائيًا عند مستوى (0.01) بين جميع محاور الدراسة، تراوحت معاملاتها بين (0.303) و(0.846)، وكان أقواها الارتباط بين الفرص الاستثمارية الزراعية ودعم المشاريع الريادية، وهو ما يؤكد تكامل عناصر البيئة الاستثمارية الزراعية وعدم استقلال أي منها عن الآخر.</w:t>
      </w:r>
    </w:p>
    <w:p w14:paraId="36E86765" w14:textId="46ABC4E6" w:rsidR="008A0ACB" w:rsidRPr="00FF21AD" w:rsidRDefault="00E6732D" w:rsidP="008A0ACB">
      <w:pPr>
        <w:rPr>
          <w:rtl/>
        </w:rPr>
      </w:pPr>
      <w:r w:rsidRPr="00700020">
        <w:rPr>
          <w:szCs w:val="32"/>
          <w:rtl/>
        </w:rPr>
        <w:t>وأوضحت نتائج تحليل الانحدار المتعدد أن النموذج يتمتع بقدرة تفسيرية مرتفعة، إذ فسّر (75.6%) من التباين في دعم المشاريع الريادية عند دلالة (</w:t>
      </w:r>
      <w:r w:rsidRPr="00700020">
        <w:rPr>
          <w:szCs w:val="32"/>
        </w:rPr>
        <w:t>F (4</w:t>
      </w:r>
      <w:r w:rsidRPr="00700020">
        <w:rPr>
          <w:szCs w:val="32"/>
          <w:rtl/>
        </w:rPr>
        <w:t>، 80</w:t>
      </w:r>
      <w:r w:rsidRPr="00700020">
        <w:rPr>
          <w:szCs w:val="32"/>
        </w:rPr>
        <w:t>) = 61.874</w:t>
      </w:r>
      <w:r w:rsidRPr="00700020">
        <w:rPr>
          <w:szCs w:val="32"/>
          <w:rtl/>
        </w:rPr>
        <w:t>، مستوى الدلالة</w:t>
      </w:r>
      <w:r w:rsidRPr="00700020">
        <w:rPr>
          <w:szCs w:val="32"/>
        </w:rPr>
        <w:t xml:space="preserve"> &lt; 0.001</w:t>
      </w:r>
      <w:r w:rsidRPr="00700020">
        <w:rPr>
          <w:szCs w:val="32"/>
          <w:rtl/>
        </w:rPr>
        <w:t xml:space="preserve">)، وأن الفرص </w:t>
      </w:r>
      <w:r w:rsidRPr="00FF21AD">
        <w:rPr>
          <w:szCs w:val="32"/>
          <w:rtl/>
        </w:rPr>
        <w:t>الاستثمارية الزراعية هي أقوى المتغيرات تنبؤًا بدعم المشاريع الريادية (بيتا = 0.576)، في حين لم يظهر أثر مستقل دال للموارد الزراعية والبنية التحتية بعد ضبط بقية المتغيرات؛ نظرًا لارتباطهما المرتفع بمحور الفرص الاستثمارية الذي ينتقل أثرهما من خلاله.</w:t>
      </w:r>
    </w:p>
    <w:p w14:paraId="3D029E62" w14:textId="77777777" w:rsidR="008A0ACB" w:rsidRDefault="008A0ACB" w:rsidP="006F5BC4">
      <w:pPr>
        <w:pStyle w:val="3"/>
        <w:rPr>
          <w:rtl/>
        </w:rPr>
      </w:pPr>
      <w:r>
        <w:rPr>
          <w:rtl/>
        </w:rPr>
        <w:t>ثالثًا: نتائج السؤال المفتوح</w:t>
      </w:r>
    </w:p>
    <w:p w14:paraId="0399F021" w14:textId="45B95F09" w:rsidR="00FF21AD" w:rsidRPr="00FF21AD" w:rsidRDefault="00700020" w:rsidP="008A0ACB">
      <w:pPr>
        <w:rPr>
          <w:szCs w:val="32"/>
          <w:rtl/>
        </w:rPr>
      </w:pPr>
      <w:r>
        <w:rPr>
          <w:rFonts w:hint="cs"/>
          <w:szCs w:val="32"/>
          <w:rtl/>
        </w:rPr>
        <w:t xml:space="preserve">كان السؤال عن الفرص الاستثمارية </w:t>
      </w:r>
      <w:r w:rsidR="000C3CB8">
        <w:rPr>
          <w:rFonts w:hint="cs"/>
          <w:szCs w:val="32"/>
          <w:rtl/>
        </w:rPr>
        <w:t>الريادية التي</w:t>
      </w:r>
      <w:r>
        <w:rPr>
          <w:rFonts w:hint="cs"/>
          <w:szCs w:val="32"/>
          <w:rtl/>
        </w:rPr>
        <w:t xml:space="preserve"> يراها المشاركون، وقد </w:t>
      </w:r>
      <w:r w:rsidR="00FF21AD" w:rsidRPr="00FF21AD">
        <w:rPr>
          <w:szCs w:val="32"/>
          <w:rtl/>
        </w:rPr>
        <w:t>أظهر تحليل الإجابات النصية (46 إجابة صالحة) تكرار موضوعات محددة في مقترحات المشاركين، تقدمها الإنتاج الزراعي والمحاصيل (34.8%)، ثم السياحة الزراعية والريفية (19.6%)، والتسويق والمهرجانات (13.0%)، والزراعة الحديثة والبيوت المحمية (8.7%)، ثم التصنيع الغذائي والمناحل والمشاتل، والخدمات والمراكز الزراعية، وهو ما يعكس توافقًا في الرؤى حول أولويات تطوير المنطقة، ويتسق مع ما أظهرته النتائج الكمية.</w:t>
      </w:r>
    </w:p>
    <w:p w14:paraId="3FFB4050" w14:textId="77777777" w:rsidR="008A0ACB" w:rsidRDefault="008A0ACB" w:rsidP="006F5BC4">
      <w:pPr>
        <w:pStyle w:val="3"/>
        <w:rPr>
          <w:rtl/>
        </w:rPr>
      </w:pPr>
      <w:r>
        <w:rPr>
          <w:rtl/>
        </w:rPr>
        <w:t>رابعًا: مدى تحقق فرضيات الدراسة</w:t>
      </w:r>
    </w:p>
    <w:p w14:paraId="773A40AB" w14:textId="77777777" w:rsidR="00FF21AD" w:rsidRPr="00FF21AD" w:rsidRDefault="00FF21AD" w:rsidP="008A0ACB">
      <w:pPr>
        <w:rPr>
          <w:szCs w:val="32"/>
          <w:rtl/>
        </w:rPr>
      </w:pPr>
      <w:r w:rsidRPr="00FF21AD">
        <w:rPr>
          <w:szCs w:val="32"/>
          <w:rtl/>
        </w:rPr>
        <w:t>في ضوء ما سبق تحققت الفرضية الرئيسة للدراسة القائلة بأن المقومات الزراعية في الوادي الأخضر تمثل بيئة محفزة يمكن أن تؤدي دورًا فعالًا في دعم المشاريع الريادية والإسهام في تنمية الفرص الاستثمارية بمنطقة تبوك.</w:t>
      </w:r>
    </w:p>
    <w:p w14:paraId="57C17AC9" w14:textId="77777777" w:rsidR="00FF21AD" w:rsidRPr="00FF21AD" w:rsidRDefault="00FF21AD" w:rsidP="008A0ACB">
      <w:pPr>
        <w:rPr>
          <w:szCs w:val="32"/>
          <w:rtl/>
        </w:rPr>
      </w:pPr>
      <w:r w:rsidRPr="00FF21AD">
        <w:rPr>
          <w:szCs w:val="32"/>
          <w:rtl/>
        </w:rPr>
        <w:t xml:space="preserve">كما تحققت الفرضيات الفرعية الأولى والثانية والثالثة والرابعة؛ إذ أثبتت النتائج إسهام المقومات الزراعية المتوافرة في دعم إنشاء المشاريع الريادية، وإسهام البنية التحتية الزراعية في تعزيز فرص نجاح هذه المشاريع واستدامتها، وإتاحة الفرص الاستثمارية الزراعية بيئة محفزة </w:t>
      </w:r>
      <w:r w:rsidRPr="00FF21AD">
        <w:rPr>
          <w:szCs w:val="32"/>
          <w:rtl/>
        </w:rPr>
        <w:lastRenderedPageBreak/>
        <w:t>لتطويرها، وإسهام التنوع الزراعي في توفير فرص متنوعة للمشروعات الريادية، وذلك بدلالة ارتفاع متوسطات هذه المحاور وقوة ارتباطها بمحور دعم المشاريع الريادية.</w:t>
      </w:r>
    </w:p>
    <w:p w14:paraId="2C4BD1C6" w14:textId="77777777" w:rsidR="00FF21AD" w:rsidRPr="00FF21AD" w:rsidRDefault="00FF21AD" w:rsidP="008A0ACB">
      <w:pPr>
        <w:rPr>
          <w:szCs w:val="32"/>
          <w:rtl/>
        </w:rPr>
      </w:pPr>
      <w:r w:rsidRPr="00FF21AD">
        <w:rPr>
          <w:szCs w:val="32"/>
          <w:rtl/>
        </w:rPr>
        <w:t>وتحققت كذلك الفرضية الفرعية الخامسة المتعلقة بوجود تحديات تحد من الاستفادة من المقومات الزراعية، حيث أقر أفراد العينة بوجود هذه المعوقات بدرجة مرتفعة، وهو ما يستدعي معالجتها بالتوازي مع استثمار الموارد والفرص المتاحة.</w:t>
      </w:r>
    </w:p>
    <w:p w14:paraId="2FB81EF2" w14:textId="3E4EB05F" w:rsidR="008A0ACB" w:rsidRPr="00534EF9" w:rsidRDefault="007521CC" w:rsidP="00002FA8">
      <w:pPr>
        <w:pStyle w:val="2"/>
        <w:rPr>
          <w:rtl/>
        </w:rPr>
      </w:pPr>
      <w:bookmarkStart w:id="51" w:name="_Toc236696036"/>
      <w:r w:rsidRPr="00534EF9">
        <w:rPr>
          <w:rtl/>
        </w:rPr>
        <w:t>توصيات الدراسة</w:t>
      </w:r>
      <w:bookmarkEnd w:id="51"/>
    </w:p>
    <w:p w14:paraId="17C5C73A" w14:textId="09C77E91" w:rsidR="00FF21AD" w:rsidRPr="00FF21AD" w:rsidRDefault="00FF21AD" w:rsidP="008A0ACB">
      <w:pPr>
        <w:rPr>
          <w:szCs w:val="32"/>
          <w:rtl/>
        </w:rPr>
      </w:pPr>
      <w:r w:rsidRPr="00FF21AD">
        <w:rPr>
          <w:szCs w:val="32"/>
          <w:rtl/>
        </w:rPr>
        <w:t xml:space="preserve">استنادًا إلى ما توصلت إليه الدراسة من نتائج، وإجابةً عن سؤالها السادس المتعلق </w:t>
      </w:r>
      <w:r w:rsidR="000A6C7B">
        <w:rPr>
          <w:rFonts w:hint="cs"/>
          <w:szCs w:val="32"/>
          <w:rtl/>
        </w:rPr>
        <w:t>بالفرص</w:t>
      </w:r>
      <w:r w:rsidRPr="00FF21AD">
        <w:rPr>
          <w:szCs w:val="32"/>
          <w:rtl/>
        </w:rPr>
        <w:t xml:space="preserve"> الريادية في الوادي الأخضر، يمكن تقديم مجموعة من التوصيات الموجهة إلى الجهات ذات العلاقة على النحو الآتي.</w:t>
      </w:r>
    </w:p>
    <w:p w14:paraId="51D39A13" w14:textId="77777777" w:rsidR="008A0ACB" w:rsidRDefault="008A0ACB" w:rsidP="006F5BC4">
      <w:pPr>
        <w:pStyle w:val="3"/>
        <w:rPr>
          <w:rtl/>
        </w:rPr>
      </w:pPr>
      <w:r>
        <w:rPr>
          <w:rtl/>
        </w:rPr>
        <w:t>أولًا: توصيات موجهة إلى الجهات الحكومية والتنظيمية</w:t>
      </w:r>
    </w:p>
    <w:p w14:paraId="32DEEB6B" w14:textId="77777777" w:rsidR="00FF21AD" w:rsidRPr="00FF21AD" w:rsidRDefault="00FF21AD" w:rsidP="008A0ACB">
      <w:pPr>
        <w:ind w:left="927" w:firstLine="0"/>
        <w:rPr>
          <w:szCs w:val="32"/>
          <w:rtl/>
        </w:rPr>
      </w:pPr>
      <w:r w:rsidRPr="00FF21AD">
        <w:rPr>
          <w:szCs w:val="32"/>
          <w:rtl/>
        </w:rPr>
        <w:t>تطوير البنية التحتية الزراعية في الوادي الأخضر، وفي مقدمتها الطرق الزراعية وشبكات الري والكهرباء ومرافق التخزين والتبريد، بما يتناسب مع حجم الموارد الطبيعية التي تتمتع بها المنطقة؛ إذ جاء هذا المحور في المرتبة الأخيرة بين محاور الدراسة.</w:t>
      </w:r>
    </w:p>
    <w:p w14:paraId="2D72A745" w14:textId="3AEBC4E1" w:rsidR="00FF21AD" w:rsidRPr="00FF21AD" w:rsidRDefault="00700020" w:rsidP="008A0ACB">
      <w:pPr>
        <w:ind w:left="927" w:firstLine="0"/>
        <w:rPr>
          <w:szCs w:val="32"/>
          <w:rtl/>
        </w:rPr>
      </w:pPr>
      <w:r>
        <w:rPr>
          <w:rFonts w:hint="cs"/>
          <w:szCs w:val="32"/>
          <w:rtl/>
        </w:rPr>
        <w:t xml:space="preserve">العمل على الإسراع بحل مشكلات التملك، لأن كل الاستثمارات تشترط وجود صكوك ملكية، وكذلك العمل على </w:t>
      </w:r>
      <w:r w:rsidR="00FF21AD" w:rsidRPr="00FF21AD">
        <w:rPr>
          <w:szCs w:val="32"/>
          <w:rtl/>
        </w:rPr>
        <w:t>تبسيط الإجراءات التنظيمية الخاصة بتراخيص المشروعات الزراعية والريادية وتوحيد مرجعيتها، وتقليص المدد الزمنية اللازمة لإصدارها؛ لما أظهرته النتائج من إقرار أفراد العينة بوجود معوقات تنظيمية تحد من الاستفادة من المقومات المتاحة.</w:t>
      </w:r>
    </w:p>
    <w:p w14:paraId="0D3D9360" w14:textId="77777777" w:rsidR="00FF21AD" w:rsidRPr="00FF21AD" w:rsidRDefault="00FF21AD" w:rsidP="008A0ACB">
      <w:pPr>
        <w:ind w:left="927" w:firstLine="0"/>
        <w:rPr>
          <w:szCs w:val="32"/>
          <w:rtl/>
        </w:rPr>
      </w:pPr>
      <w:r w:rsidRPr="00FF21AD">
        <w:rPr>
          <w:szCs w:val="32"/>
          <w:rtl/>
        </w:rPr>
        <w:t>توسيع برامج التمويل والإقراض الميسر والحوافز المخصصة للمشروعات الزراعية الصغيرة والمتوسطة، والربط بين هذه البرامج وبين الجهات المعنية بريادة الأعمال، بما يمكّن رواد الأعمال من تحويل الفرص الاستثمارية المتاحة إلى مشروعات قائمة.</w:t>
      </w:r>
    </w:p>
    <w:p w14:paraId="2DBD0D23" w14:textId="77777777" w:rsidR="00FF21AD" w:rsidRPr="00FF21AD" w:rsidRDefault="00FF21AD" w:rsidP="008A0ACB">
      <w:pPr>
        <w:ind w:left="927" w:firstLine="0"/>
        <w:rPr>
          <w:szCs w:val="32"/>
          <w:rtl/>
        </w:rPr>
      </w:pPr>
      <w:r w:rsidRPr="00FF21AD">
        <w:rPr>
          <w:szCs w:val="32"/>
          <w:rtl/>
        </w:rPr>
        <w:t>إنشاء مركز إرشادي وخدمي زراعي في الوادي الأخضر يقدم الخدمات الفنية والإرشادية والمعملية، ويوفر قاعدة بيانات محدثة عن الأراضي والموارد المائية والمحاصيل والفرص الاستثمارية، بما يسهم في ترشيد قرارات المستثمرين.</w:t>
      </w:r>
    </w:p>
    <w:p w14:paraId="3D178E8C" w14:textId="77777777" w:rsidR="00FF21AD" w:rsidRPr="00FF21AD" w:rsidRDefault="00FF21AD" w:rsidP="008A0ACB">
      <w:pPr>
        <w:ind w:left="927" w:firstLine="0"/>
        <w:rPr>
          <w:szCs w:val="32"/>
          <w:rtl/>
        </w:rPr>
      </w:pPr>
      <w:r w:rsidRPr="00FF21AD">
        <w:rPr>
          <w:szCs w:val="32"/>
          <w:rtl/>
        </w:rPr>
        <w:t>تنظيم مهرجانات وفعاليات زراعية دورية للتعريف بمنتجات المنطقة، ودعم قنوات التسويق والتصدير، وتيسير وصول المنتجات إلى الأسواق المحلية والإقليمية؛ وهي من أبرز ما طالب به المشاركون في السؤال المفتوح.</w:t>
      </w:r>
    </w:p>
    <w:p w14:paraId="077C2A8D" w14:textId="77777777" w:rsidR="008A0ACB" w:rsidRDefault="008A0ACB" w:rsidP="006F5BC4">
      <w:pPr>
        <w:pStyle w:val="3"/>
        <w:rPr>
          <w:rtl/>
        </w:rPr>
      </w:pPr>
      <w:r>
        <w:rPr>
          <w:rtl/>
        </w:rPr>
        <w:lastRenderedPageBreak/>
        <w:t>ثانيًا: توصيات موجهة إلى المستثمرين ورواد الأعمال</w:t>
      </w:r>
    </w:p>
    <w:p w14:paraId="1F0BFFB3" w14:textId="77777777" w:rsidR="00FF21AD" w:rsidRPr="00FF21AD" w:rsidRDefault="00FF21AD" w:rsidP="008A0ACB">
      <w:pPr>
        <w:ind w:left="927" w:firstLine="0"/>
        <w:rPr>
          <w:szCs w:val="32"/>
          <w:rtl/>
        </w:rPr>
      </w:pPr>
      <w:r w:rsidRPr="00FF21AD">
        <w:rPr>
          <w:szCs w:val="32"/>
          <w:rtl/>
        </w:rPr>
        <w:t>التوجه إلى المشروعات الريادية القائمة على القيمة المضافة، ولا سيما التصنيع الغذائي وتعبئة المنتجات الزراعية وتغليفها، بدلًا من الاقتصار على بيع المنتج الزراعي في صورته الأولية.</w:t>
      </w:r>
    </w:p>
    <w:p w14:paraId="0EF6BD0A" w14:textId="77777777" w:rsidR="00FF21AD" w:rsidRPr="00FF21AD" w:rsidRDefault="00FF21AD" w:rsidP="008A0ACB">
      <w:pPr>
        <w:ind w:left="927" w:firstLine="0"/>
        <w:rPr>
          <w:szCs w:val="32"/>
          <w:rtl/>
        </w:rPr>
      </w:pPr>
      <w:r w:rsidRPr="00FF21AD">
        <w:rPr>
          <w:szCs w:val="32"/>
          <w:rtl/>
        </w:rPr>
        <w:t>الاستفادة من تقنيات الزراعة الحديثة والبيوت المحمية وأنظمة الري الموفرة للمياه، بما يرفع كفاءة استخدام الموارد ويعزز استدامة المشروعات وقدرتها التنافسية.</w:t>
      </w:r>
    </w:p>
    <w:p w14:paraId="3EC02165" w14:textId="77777777" w:rsidR="00FF21AD" w:rsidRPr="00FF21AD" w:rsidRDefault="00FF21AD" w:rsidP="008A0ACB">
      <w:pPr>
        <w:ind w:left="927" w:firstLine="0"/>
        <w:rPr>
          <w:szCs w:val="32"/>
          <w:rtl/>
        </w:rPr>
      </w:pPr>
      <w:r w:rsidRPr="00FF21AD">
        <w:rPr>
          <w:szCs w:val="32"/>
          <w:rtl/>
        </w:rPr>
        <w:t>استثمار الميزة الموقعية للوادي الأخضر في إقامة مشروعات السياحة الزراعية والريفية باعتبارها نشاطًا مكملًا يسهم في تنويع مصادر الدخل ورفع القيمة الاقتصادية للمزارع.</w:t>
      </w:r>
    </w:p>
    <w:p w14:paraId="12AE3DFC" w14:textId="77777777" w:rsidR="00FF21AD" w:rsidRPr="00FF21AD" w:rsidRDefault="00FF21AD" w:rsidP="008A0ACB">
      <w:pPr>
        <w:ind w:left="927" w:firstLine="0"/>
        <w:rPr>
          <w:szCs w:val="32"/>
          <w:rtl/>
        </w:rPr>
      </w:pPr>
      <w:r w:rsidRPr="00FF21AD">
        <w:rPr>
          <w:szCs w:val="32"/>
          <w:rtl/>
        </w:rPr>
        <w:t>الاتجاه إلى الصيغ التشاركية بين صغار المزارعين، مثل الجمعيات الزراعية والتحالفات التسويقية، بما يحقق وفرًا في التكاليف ويزيد القدرة التفاوضية في الأسواق.</w:t>
      </w:r>
    </w:p>
    <w:p w14:paraId="01FE6E8C" w14:textId="77777777" w:rsidR="008A0ACB" w:rsidRDefault="008A0ACB" w:rsidP="006F5BC4">
      <w:pPr>
        <w:pStyle w:val="3"/>
        <w:rPr>
          <w:rtl/>
        </w:rPr>
      </w:pPr>
      <w:r>
        <w:rPr>
          <w:rtl/>
        </w:rPr>
        <w:t>ثالثًا: توصيات موجهة إلى الجهات التعليمية والبحثية</w:t>
      </w:r>
    </w:p>
    <w:p w14:paraId="06B7E12B" w14:textId="77777777" w:rsidR="00FF21AD" w:rsidRPr="00FF21AD" w:rsidRDefault="00FF21AD" w:rsidP="008A0ACB">
      <w:pPr>
        <w:ind w:left="927" w:firstLine="0"/>
        <w:rPr>
          <w:szCs w:val="32"/>
          <w:rtl/>
        </w:rPr>
      </w:pPr>
      <w:r w:rsidRPr="00FF21AD">
        <w:rPr>
          <w:szCs w:val="32"/>
          <w:rtl/>
        </w:rPr>
        <w:t>إدماج موضوعات ريادة الأعمال الزراعية في البرامج التدريبية والأكاديمية بمنطقة تبوك، وتنظيم برامج بناء قدرات موجهة إلى الشباب والمزارعين في إدارة المشروعات الزراعية وتسويقها.</w:t>
      </w:r>
    </w:p>
    <w:p w14:paraId="53620BB6" w14:textId="77777777" w:rsidR="00FF21AD" w:rsidRPr="00FF21AD" w:rsidRDefault="00FF21AD" w:rsidP="008A0ACB">
      <w:pPr>
        <w:ind w:left="927" w:firstLine="0"/>
        <w:rPr>
          <w:szCs w:val="32"/>
          <w:rtl/>
        </w:rPr>
      </w:pPr>
      <w:r w:rsidRPr="00FF21AD">
        <w:rPr>
          <w:szCs w:val="32"/>
          <w:rtl/>
        </w:rPr>
        <w:t>توثيق المقومات الزراعية للوادي الأخضر في دراسات مسحية ميدانية مدعومة بأنظمة المعلومات الجغرافية، وربط مخرجاتها بخطط التنمية المحلية وبمستهدفات رؤية المملكة 2030.</w:t>
      </w:r>
    </w:p>
    <w:p w14:paraId="2A9DC82E" w14:textId="775D2C89" w:rsidR="008A0ACB" w:rsidRPr="00534EF9" w:rsidRDefault="007521CC" w:rsidP="00002FA8">
      <w:pPr>
        <w:pStyle w:val="2"/>
        <w:rPr>
          <w:rtl/>
        </w:rPr>
      </w:pPr>
      <w:bookmarkStart w:id="52" w:name="_Toc236696037"/>
      <w:r w:rsidRPr="00534EF9">
        <w:rPr>
          <w:rtl/>
        </w:rPr>
        <w:t>المقترحات البحثية</w:t>
      </w:r>
      <w:bookmarkEnd w:id="52"/>
    </w:p>
    <w:p w14:paraId="3A53F3DF" w14:textId="77777777" w:rsidR="00FF21AD" w:rsidRPr="00FF21AD" w:rsidRDefault="00FF21AD" w:rsidP="008A0ACB">
      <w:pPr>
        <w:rPr>
          <w:szCs w:val="32"/>
          <w:rtl/>
        </w:rPr>
      </w:pPr>
      <w:r w:rsidRPr="00FF21AD">
        <w:rPr>
          <w:szCs w:val="32"/>
          <w:rtl/>
        </w:rPr>
        <w:t>في ضوء ما أظهرته الدراسة من نتائج، وما اتصل بها من قيود منهجية، تقترح الباحثة عددًا من الموضوعات البحثية التي يمكن أن تستكمل ما بدأته هذه الدراسة، ومنها:</w:t>
      </w:r>
    </w:p>
    <w:p w14:paraId="31EFBC66" w14:textId="77777777" w:rsidR="00FF21AD" w:rsidRPr="00FF21AD" w:rsidRDefault="00FF21AD" w:rsidP="008A0ACB">
      <w:pPr>
        <w:ind w:left="927" w:firstLine="0"/>
        <w:rPr>
          <w:szCs w:val="32"/>
          <w:rtl/>
        </w:rPr>
      </w:pPr>
      <w:r w:rsidRPr="00FF21AD">
        <w:rPr>
          <w:szCs w:val="32"/>
          <w:rtl/>
        </w:rPr>
        <w:t>إجراء دراسة مماثلة على عينة احتمالية أوسع تشمل مناطق زراعية أخرى في المملكة، بما يتيح تعميم النتائج ومقارنة بيئات الاستثمار الزراعي فيما بينها.</w:t>
      </w:r>
    </w:p>
    <w:p w14:paraId="16955CA8" w14:textId="77777777" w:rsidR="00FF21AD" w:rsidRPr="00FF21AD" w:rsidRDefault="00FF21AD" w:rsidP="008A0ACB">
      <w:pPr>
        <w:ind w:left="927" w:firstLine="0"/>
        <w:rPr>
          <w:szCs w:val="32"/>
          <w:rtl/>
        </w:rPr>
      </w:pPr>
      <w:r w:rsidRPr="00FF21AD">
        <w:rPr>
          <w:szCs w:val="32"/>
          <w:rtl/>
        </w:rPr>
        <w:t>دراسة الجدوى الاقتصادية لنماذج محددة من المشروعات الريادية الزراعية في الوادي الأخضر، مثل التصنيع الغذائي والبيوت المحمية والسياحة الزراعية، بالاعتماد على مؤشرات مالية موضوعية لا على التصورات وحدها.</w:t>
      </w:r>
    </w:p>
    <w:p w14:paraId="45572051" w14:textId="77777777" w:rsidR="00FF21AD" w:rsidRPr="00FF21AD" w:rsidRDefault="00FF21AD" w:rsidP="008A0ACB">
      <w:pPr>
        <w:ind w:left="927" w:firstLine="0"/>
        <w:rPr>
          <w:szCs w:val="32"/>
          <w:rtl/>
        </w:rPr>
      </w:pPr>
      <w:r w:rsidRPr="00FF21AD">
        <w:rPr>
          <w:szCs w:val="32"/>
          <w:rtl/>
        </w:rPr>
        <w:t>دراسة أثر برامج التمويل والحوافز الحكومية في نمو المشروعات الزراعية الصغيرة والمتوسطة بمنطقة تبوك واستدامتها.</w:t>
      </w:r>
    </w:p>
    <w:p w14:paraId="34C1B52A" w14:textId="77777777" w:rsidR="00FF21AD" w:rsidRPr="00FF21AD" w:rsidRDefault="00FF21AD" w:rsidP="008A0ACB">
      <w:pPr>
        <w:ind w:left="927" w:firstLine="0"/>
        <w:rPr>
          <w:szCs w:val="32"/>
          <w:rtl/>
        </w:rPr>
      </w:pPr>
      <w:r w:rsidRPr="00FF21AD">
        <w:rPr>
          <w:szCs w:val="32"/>
          <w:rtl/>
        </w:rPr>
        <w:lastRenderedPageBreak/>
        <w:t>دراسة معوقات الاستثمار الزراعي دراسة نوعية معمّقة عبر المقابلات مع المستثمرين والجهات التنظيمية، للكشف عن أسبابها البنيوية وترتيب أولويات معالجتها.</w:t>
      </w:r>
    </w:p>
    <w:p w14:paraId="6ED06630" w14:textId="77777777" w:rsidR="00FF21AD" w:rsidRPr="00FF21AD" w:rsidRDefault="00FF21AD" w:rsidP="008A0ACB">
      <w:pPr>
        <w:ind w:left="927" w:firstLine="0"/>
        <w:rPr>
          <w:szCs w:val="32"/>
          <w:rtl/>
        </w:rPr>
      </w:pPr>
      <w:r w:rsidRPr="00FF21AD">
        <w:rPr>
          <w:szCs w:val="32"/>
          <w:rtl/>
        </w:rPr>
        <w:t>دراسة دور التقنيات الزراعية الحديثة والتحول الرقمي في رفع كفاءة استخدام الموارد المائية وتعزيز تنافسية المنتجات الزراعية المحلية.</w:t>
      </w:r>
    </w:p>
    <w:p w14:paraId="7352273E" w14:textId="77777777" w:rsidR="00FF21AD" w:rsidRPr="00FF21AD" w:rsidRDefault="00FF21AD" w:rsidP="008A0ACB">
      <w:pPr>
        <w:ind w:left="927" w:firstLine="0"/>
        <w:rPr>
          <w:szCs w:val="32"/>
          <w:rtl/>
        </w:rPr>
      </w:pPr>
      <w:r w:rsidRPr="00FF21AD">
        <w:rPr>
          <w:szCs w:val="32"/>
          <w:rtl/>
        </w:rPr>
        <w:t>دراسة أثر السياحة الزراعية والريفية في تنويع مصادر دخل الأسر المزارعة وتنمية المجتمعات المحلية في شمال غرب المملكة.</w:t>
      </w:r>
    </w:p>
    <w:p w14:paraId="3027F4E0" w14:textId="4BDAE7AE" w:rsidR="008A0ACB" w:rsidRPr="00534EF9" w:rsidRDefault="007521CC" w:rsidP="00002FA8">
      <w:pPr>
        <w:pStyle w:val="2"/>
        <w:rPr>
          <w:rtl/>
        </w:rPr>
      </w:pPr>
      <w:bookmarkStart w:id="53" w:name="_Toc236696038"/>
      <w:r w:rsidRPr="00534EF9">
        <w:rPr>
          <w:rtl/>
        </w:rPr>
        <w:t>الخاتمة</w:t>
      </w:r>
      <w:bookmarkEnd w:id="53"/>
    </w:p>
    <w:p w14:paraId="54736001" w14:textId="0B76837F" w:rsidR="00FF21AD" w:rsidRPr="00FF21AD" w:rsidRDefault="00FF21AD" w:rsidP="008A0ACB">
      <w:pPr>
        <w:rPr>
          <w:szCs w:val="32"/>
          <w:rtl/>
        </w:rPr>
      </w:pPr>
      <w:r w:rsidRPr="00FF21AD">
        <w:rPr>
          <w:szCs w:val="32"/>
          <w:rtl/>
        </w:rPr>
        <w:t xml:space="preserve">تناولت هذه الدراسة دور المقومات الزراعية في الوادي الأخضر في دعم المشاريع الريادية بمنطقة تبوك، وذلك من خلال إطار نظري عرض مفهوم المقومات الزراعية وإمكانات الوادي الأخضر والمشاريع الريادية والعلاقة بينهما، ومنهجية ميدانية اعتمدت المنهج الوصفي التحليلي واستبانة طُبقت على عينة من المهتمين والعاملين في المجال الزراعي والاستثماري </w:t>
      </w:r>
      <w:r w:rsidRPr="00FF21AD">
        <w:rPr>
          <w:rFonts w:hint="cs"/>
          <w:szCs w:val="32"/>
          <w:rtl/>
        </w:rPr>
        <w:t xml:space="preserve">في </w:t>
      </w:r>
      <w:r w:rsidR="000A6C7B" w:rsidRPr="00FF21AD">
        <w:rPr>
          <w:rFonts w:hint="cs"/>
          <w:szCs w:val="32"/>
          <w:rtl/>
        </w:rPr>
        <w:t>الوادي.</w:t>
      </w:r>
    </w:p>
    <w:p w14:paraId="4DF8F6DF" w14:textId="77777777" w:rsidR="00FF21AD" w:rsidRPr="00FF21AD" w:rsidRDefault="00FF21AD" w:rsidP="008A0ACB">
      <w:pPr>
        <w:rPr>
          <w:szCs w:val="32"/>
          <w:rtl/>
        </w:rPr>
      </w:pPr>
      <w:r w:rsidRPr="00FF21AD">
        <w:rPr>
          <w:szCs w:val="32"/>
          <w:rtl/>
        </w:rPr>
        <w:t>وقد أظهرت النتائج أن الوادي الأخضر يمتلك موارد زراعية تُعد أبرز عناصر قوته، وفرصًا استثمارية واعدة قادرة على تحفيز إنشاء المشروعات الريادية، وأن هذه العناصر يرتبط بعضها ببعض ارتباطًا قويًا، وأن الفرص الاستثمارية الزراعية هي أقوى المتغيرات تنبؤًا بدعم المشاريع الريادية. وفي المقابل بيّنت النتائج أن البنية التحتية الزراعية جاءت في المرتبة الأخيرة بين محاور الدراسة، وأن أفراد العينة يقرون بوجود معوقات تنظيمية وتمويلية وتسويقية تتطلب المعالجة.</w:t>
      </w:r>
    </w:p>
    <w:p w14:paraId="5A57AF39" w14:textId="77777777" w:rsidR="00FF21AD" w:rsidRPr="00FF21AD" w:rsidRDefault="00FF21AD" w:rsidP="008A0ACB">
      <w:pPr>
        <w:rPr>
          <w:szCs w:val="32"/>
          <w:rtl/>
        </w:rPr>
      </w:pPr>
      <w:r w:rsidRPr="00FF21AD">
        <w:rPr>
          <w:szCs w:val="32"/>
          <w:rtl/>
        </w:rPr>
        <w:t>ومن ثمّ فإن الصورة التي تنتهي إليها الدراسة هي صورة بيئة واعدة لم تُستثمر إمكاناتها بالقدر الممكن؛ فالمقومات متوافرة، والفرص قائمة، إلا أن تعظيم الاستفادة منها مرهون بتطوير البنية التحتية، وتذليل المعوقات، وتعزيز المبادرات الداعمة لريادة الأعمال الزراعية.</w:t>
      </w:r>
    </w:p>
    <w:p w14:paraId="16DA9018" w14:textId="74A5752C" w:rsidR="008D52E7" w:rsidRDefault="00FF21AD" w:rsidP="008A0ACB">
      <w:pPr>
        <w:rPr>
          <w:szCs w:val="32"/>
          <w:rtl/>
        </w:rPr>
      </w:pPr>
      <w:r w:rsidRPr="00FF21AD">
        <w:rPr>
          <w:szCs w:val="32"/>
          <w:rtl/>
        </w:rPr>
        <w:t>وتأمل الباحثة أن تكون هذه الدراسة إضافة علمية في مجال ريادة الأعمال الزراعية، وأن تسهم نتائجها وتوصياتها في دعم متخذي القرار والمستثمرين ورواد الأعمال، وأن تفتح المجال لدراسات لاحقة تستكمل ما لم تتمكن هذه الدراسة من الإحاطة به، بما يخدم التنمية الزراعية المستدامة في منطقة تبوك ويحقق مستهدفات رؤية المملكة 2030. والحمد لله رب العالمين.</w:t>
      </w:r>
    </w:p>
    <w:p w14:paraId="0A8CFDC4" w14:textId="77777777" w:rsidR="008D52E7" w:rsidRDefault="008D52E7">
      <w:pPr>
        <w:bidi w:val="0"/>
        <w:spacing w:after="160" w:line="259" w:lineRule="auto"/>
        <w:ind w:firstLine="0"/>
        <w:jc w:val="left"/>
        <w:rPr>
          <w:szCs w:val="32"/>
          <w:rtl/>
        </w:rPr>
      </w:pPr>
      <w:r>
        <w:rPr>
          <w:szCs w:val="32"/>
          <w:rtl/>
        </w:rPr>
        <w:br w:type="page"/>
      </w:r>
    </w:p>
    <w:p w14:paraId="75771675" w14:textId="77777777" w:rsidR="00FF21AD" w:rsidRPr="00FF21AD" w:rsidRDefault="00FF21AD" w:rsidP="008A0ACB">
      <w:pPr>
        <w:rPr>
          <w:szCs w:val="32"/>
          <w:rtl/>
        </w:rPr>
      </w:pPr>
    </w:p>
    <w:p w14:paraId="05398A50" w14:textId="74993914" w:rsidR="002D3E9F" w:rsidRPr="00534EF9" w:rsidRDefault="007521CC" w:rsidP="00002FA8">
      <w:pPr>
        <w:pStyle w:val="2"/>
        <w:rPr>
          <w:rtl/>
        </w:rPr>
      </w:pPr>
      <w:bookmarkStart w:id="54" w:name="_Toc236696039"/>
      <w:r w:rsidRPr="00534EF9">
        <w:rPr>
          <w:rtl/>
        </w:rPr>
        <w:t>قائمة المراجع</w:t>
      </w:r>
      <w:bookmarkEnd w:id="54"/>
    </w:p>
    <w:p w14:paraId="4351326F" w14:textId="4BB73C0E" w:rsidR="00FF21AD" w:rsidRPr="00853164" w:rsidRDefault="00853164" w:rsidP="00853164">
      <w:pPr>
        <w:pStyle w:val="af2"/>
        <w:numPr>
          <w:ilvl w:val="0"/>
          <w:numId w:val="15"/>
        </w:numPr>
        <w:rPr>
          <w:szCs w:val="32"/>
          <w:rtl/>
        </w:rPr>
      </w:pPr>
      <w:r>
        <w:rPr>
          <w:szCs w:val="32"/>
          <w:rtl/>
        </w:rPr>
        <w:t>ابن بطوطة. رحلة ابن بطوطة، دار الشرق العربي، (1/ 85).</w:t>
      </w:r>
    </w:p>
    <w:p w14:paraId="735BA052" w14:textId="77777777" w:rsidR="00FF21AD" w:rsidRPr="00853164" w:rsidRDefault="00FF21AD" w:rsidP="00853164">
      <w:pPr>
        <w:pStyle w:val="af2"/>
        <w:numPr>
          <w:ilvl w:val="0"/>
          <w:numId w:val="15"/>
        </w:numPr>
        <w:rPr>
          <w:szCs w:val="32"/>
          <w:rtl/>
        </w:rPr>
      </w:pPr>
      <w:r w:rsidRPr="00853164">
        <w:rPr>
          <w:szCs w:val="32"/>
          <w:rtl/>
        </w:rPr>
        <w:t>الاستثمار في البنية التحتية الزراعية وأثره في زيادة الناتج المحلي الزراعي، مجلة جامعة حمص.</w:t>
      </w:r>
    </w:p>
    <w:p w14:paraId="335586DD" w14:textId="2FEBDEB7" w:rsidR="00FF21AD" w:rsidRPr="00853164" w:rsidRDefault="00853164" w:rsidP="00853164">
      <w:pPr>
        <w:pStyle w:val="af2"/>
        <w:numPr>
          <w:ilvl w:val="0"/>
          <w:numId w:val="15"/>
        </w:numPr>
        <w:rPr>
          <w:szCs w:val="32"/>
          <w:rtl/>
        </w:rPr>
      </w:pPr>
      <w:r>
        <w:rPr>
          <w:szCs w:val="32"/>
          <w:rtl/>
        </w:rPr>
        <w:t>أثر البيئة الريادية على اقتناص الفرص الريادية في المجال الثقافي بسلطنة عمان: الدور الوسيط للابتكار، رسالة ماجستير في إدارة الأعمال، كلية إدارة الأعمال، جامعة الشرقية، ص 32.</w:t>
      </w:r>
    </w:p>
    <w:p w14:paraId="55C39C9E" w14:textId="77777777" w:rsidR="00FF21AD" w:rsidRPr="00853164" w:rsidRDefault="00FF21AD" w:rsidP="00853164">
      <w:pPr>
        <w:pStyle w:val="af2"/>
        <w:numPr>
          <w:ilvl w:val="0"/>
          <w:numId w:val="15"/>
        </w:numPr>
        <w:rPr>
          <w:szCs w:val="32"/>
          <w:rtl/>
        </w:rPr>
      </w:pPr>
      <w:r w:rsidRPr="00853164">
        <w:rPr>
          <w:szCs w:val="32"/>
          <w:rtl/>
        </w:rPr>
        <w:t>البنك الدولي. (2008). الزراعة من أجل التنمية (تقرير التنمية في العالم).</w:t>
      </w:r>
    </w:p>
    <w:p w14:paraId="5877BE5C" w14:textId="7DA6A92F" w:rsidR="00FF21AD" w:rsidRPr="00853164" w:rsidRDefault="00853164" w:rsidP="00853164">
      <w:pPr>
        <w:pStyle w:val="af2"/>
        <w:numPr>
          <w:ilvl w:val="0"/>
          <w:numId w:val="15"/>
        </w:numPr>
        <w:rPr>
          <w:szCs w:val="32"/>
          <w:rtl/>
        </w:rPr>
      </w:pPr>
      <w:r>
        <w:rPr>
          <w:szCs w:val="32"/>
          <w:rtl/>
        </w:rPr>
        <w:t xml:space="preserve">حجاب، </w:t>
      </w:r>
      <w:proofErr w:type="gramStart"/>
      <w:r>
        <w:rPr>
          <w:szCs w:val="32"/>
          <w:rtl/>
        </w:rPr>
        <w:t>عبدالله</w:t>
      </w:r>
      <w:proofErr w:type="gramEnd"/>
      <w:r>
        <w:rPr>
          <w:szCs w:val="32"/>
          <w:rtl/>
        </w:rPr>
        <w:t>. التنمية المحلية: النظريات والاستراتيجيات والأطراف الفاعلة لتحقيقها، مجلة الدراسات القانونية والسياسية، العدد السادس، 2017م، ص 357.</w:t>
      </w:r>
    </w:p>
    <w:p w14:paraId="256914B1" w14:textId="640E27DD" w:rsidR="00FF21AD" w:rsidRPr="000C3CB8" w:rsidRDefault="000A6C7B" w:rsidP="00853164">
      <w:pPr>
        <w:pStyle w:val="af2"/>
        <w:numPr>
          <w:ilvl w:val="0"/>
          <w:numId w:val="15"/>
        </w:numPr>
        <w:rPr>
          <w:szCs w:val="32"/>
          <w:rtl/>
        </w:rPr>
      </w:pPr>
      <w:r w:rsidRPr="000C3CB8">
        <w:rPr>
          <w:rFonts w:hint="cs"/>
          <w:szCs w:val="32"/>
          <w:rtl/>
        </w:rPr>
        <w:t xml:space="preserve">العنزي حنان، </w:t>
      </w:r>
      <w:r w:rsidR="00FF21AD" w:rsidRPr="000C3CB8">
        <w:rPr>
          <w:szCs w:val="32"/>
          <w:rtl/>
        </w:rPr>
        <w:t>التنوع النباتي وتركيب الكساء الخضري في الوادي الأخضر بتبوك، رسالة دكتوراه.</w:t>
      </w:r>
    </w:p>
    <w:p w14:paraId="1BCA2E5A" w14:textId="77777777" w:rsidR="00FF21AD" w:rsidRPr="00853164" w:rsidRDefault="00FF21AD" w:rsidP="00853164">
      <w:pPr>
        <w:pStyle w:val="af2"/>
        <w:numPr>
          <w:ilvl w:val="0"/>
          <w:numId w:val="15"/>
        </w:numPr>
        <w:rPr>
          <w:szCs w:val="32"/>
          <w:rtl/>
        </w:rPr>
      </w:pPr>
      <w:r w:rsidRPr="00853164">
        <w:rPr>
          <w:szCs w:val="32"/>
          <w:rtl/>
        </w:rPr>
        <w:t>الخميس، رياض. معوقات وصعوبات تقلص الإنتاج الزراعي في الدول الخليجية، 13 المحرم 1427هـ / 12 فبراير 2006م، العدد 13747.</w:t>
      </w:r>
    </w:p>
    <w:p w14:paraId="12B5CB01" w14:textId="7640A449" w:rsidR="00FF21AD" w:rsidRPr="00853164" w:rsidRDefault="00853164" w:rsidP="00853164">
      <w:pPr>
        <w:pStyle w:val="af2"/>
        <w:numPr>
          <w:ilvl w:val="0"/>
          <w:numId w:val="15"/>
        </w:numPr>
        <w:rPr>
          <w:szCs w:val="32"/>
          <w:rtl/>
        </w:rPr>
      </w:pPr>
      <w:r>
        <w:rPr>
          <w:szCs w:val="32"/>
          <w:rtl/>
        </w:rPr>
        <w:t>الرشيدي، عواطف مساعد. خصائص السياحة الزراعية في منطقة القصيم، جامعة القصيم، مجلة جامعة بيشة</w:t>
      </w:r>
      <w:r w:rsidR="00FF21AD" w:rsidRPr="00853164">
        <w:rPr>
          <w:szCs w:val="32"/>
          <w:rtl/>
        </w:rPr>
        <w:t xml:space="preserve"> للدراسات الإنسانية، العدد الثالث، صفر 1445هـ / سبتمبر 2023م، ص 371.</w:t>
      </w:r>
    </w:p>
    <w:p w14:paraId="14819053" w14:textId="77777777" w:rsidR="00FF21AD" w:rsidRPr="00853164" w:rsidRDefault="00FF21AD" w:rsidP="00853164">
      <w:pPr>
        <w:pStyle w:val="af2"/>
        <w:numPr>
          <w:ilvl w:val="0"/>
          <w:numId w:val="15"/>
        </w:numPr>
        <w:rPr>
          <w:szCs w:val="32"/>
          <w:rtl/>
        </w:rPr>
      </w:pPr>
      <w:r w:rsidRPr="00853164">
        <w:rPr>
          <w:szCs w:val="32"/>
          <w:rtl/>
        </w:rPr>
        <w:t>الرويس، خالد بن نهار. محاضرات اقتصاديات الإنتاج الزراعي، جامعة الملك سعود.</w:t>
      </w:r>
    </w:p>
    <w:p w14:paraId="3EBA6616" w14:textId="77777777" w:rsidR="00FF21AD" w:rsidRPr="00853164" w:rsidRDefault="00FF21AD" w:rsidP="00853164">
      <w:pPr>
        <w:pStyle w:val="af2"/>
        <w:numPr>
          <w:ilvl w:val="0"/>
          <w:numId w:val="15"/>
        </w:numPr>
        <w:rPr>
          <w:szCs w:val="32"/>
          <w:rtl/>
        </w:rPr>
      </w:pPr>
      <w:r w:rsidRPr="00853164">
        <w:rPr>
          <w:szCs w:val="32"/>
          <w:rtl/>
        </w:rPr>
        <w:t>الشقا، محمد بن ناصر. دراسة تحليلية لاستراتيجيات النجاح لريادة الأعمال النسائية في المملكة العربية السعودية، مجلة الاقتصاد الجديد، المجلد 16، العدد 12، 2015م، ص 16.</w:t>
      </w:r>
    </w:p>
    <w:p w14:paraId="3D8A3A33" w14:textId="77315358" w:rsidR="00FF21AD" w:rsidRPr="00853164" w:rsidRDefault="00853164" w:rsidP="00853164">
      <w:pPr>
        <w:pStyle w:val="af2"/>
        <w:numPr>
          <w:ilvl w:val="0"/>
          <w:numId w:val="15"/>
        </w:numPr>
        <w:rPr>
          <w:szCs w:val="32"/>
          <w:rtl/>
        </w:rPr>
      </w:pPr>
      <w:r>
        <w:rPr>
          <w:szCs w:val="32"/>
          <w:rtl/>
        </w:rPr>
        <w:t>الصيرفي وآخرون. ريادة الأعمال: المفهوم والنشأة والأهمية، دراسة تحليلية،</w:t>
      </w:r>
      <w:r w:rsidR="00FF21AD" w:rsidRPr="00853164">
        <w:rPr>
          <w:szCs w:val="32"/>
          <w:rtl/>
        </w:rPr>
        <w:t xml:space="preserve"> مجلة كلية التربية، جامعة جرش، السنة الثامنة، العدد الثاني والعشرون، أبريل 2020م، ص 29.</w:t>
      </w:r>
    </w:p>
    <w:p w14:paraId="23C291E8" w14:textId="77777777" w:rsidR="00FF21AD" w:rsidRPr="00853164" w:rsidRDefault="00FF21AD" w:rsidP="00853164">
      <w:pPr>
        <w:pStyle w:val="af2"/>
        <w:numPr>
          <w:ilvl w:val="0"/>
          <w:numId w:val="15"/>
        </w:numPr>
        <w:rPr>
          <w:szCs w:val="32"/>
          <w:rtl/>
        </w:rPr>
      </w:pPr>
      <w:r w:rsidRPr="00853164">
        <w:rPr>
          <w:szCs w:val="32"/>
          <w:rtl/>
        </w:rPr>
        <w:t>العاني، كمال صالح كزكوز. مقومات الإنتاج الزراعي ودورها في التنمية الزراعية في محافظة الأنبار: دراسة جغرافية، مجلة جامعة الأنبار للعلوم الإنسانية.</w:t>
      </w:r>
    </w:p>
    <w:p w14:paraId="02CC2A10" w14:textId="6CA39F4C" w:rsidR="00FF21AD" w:rsidRPr="00853164" w:rsidRDefault="00853164" w:rsidP="00853164">
      <w:pPr>
        <w:pStyle w:val="af2"/>
        <w:numPr>
          <w:ilvl w:val="0"/>
          <w:numId w:val="15"/>
        </w:numPr>
        <w:rPr>
          <w:szCs w:val="32"/>
          <w:rtl/>
        </w:rPr>
      </w:pPr>
      <w:r>
        <w:rPr>
          <w:szCs w:val="32"/>
          <w:rtl/>
        </w:rPr>
        <w:t>منشآت. المعجم الريادي، ص 3، 14.</w:t>
      </w:r>
    </w:p>
    <w:p w14:paraId="21CFFF78" w14:textId="7EBCA11B" w:rsidR="0051387B" w:rsidRPr="0051387B" w:rsidRDefault="00FF21AD" w:rsidP="0051387B">
      <w:pPr>
        <w:pStyle w:val="af2"/>
        <w:numPr>
          <w:ilvl w:val="0"/>
          <w:numId w:val="15"/>
        </w:numPr>
        <w:rPr>
          <w:szCs w:val="32"/>
          <w:rtl/>
        </w:rPr>
      </w:pPr>
      <w:r w:rsidRPr="00853164">
        <w:rPr>
          <w:szCs w:val="32"/>
          <w:rtl/>
        </w:rPr>
        <w:t>الموسوعة السعودية (إلكترونية).</w:t>
      </w:r>
    </w:p>
    <w:p w14:paraId="6E4C2AF7" w14:textId="7B4AEE13" w:rsidR="00FF21AD" w:rsidRPr="00853164" w:rsidRDefault="0051387B" w:rsidP="0051387B">
      <w:pPr>
        <w:pStyle w:val="af2"/>
        <w:numPr>
          <w:ilvl w:val="0"/>
          <w:numId w:val="15"/>
        </w:numPr>
        <w:rPr>
          <w:szCs w:val="32"/>
          <w:rtl/>
        </w:rPr>
      </w:pPr>
      <w:r w:rsidRPr="0051387B">
        <w:rPr>
          <w:szCs w:val="32"/>
          <w:rtl/>
        </w:rPr>
        <w:lastRenderedPageBreak/>
        <w:t xml:space="preserve">موسى </w:t>
      </w:r>
      <w:r>
        <w:rPr>
          <w:rFonts w:hint="cs"/>
          <w:szCs w:val="32"/>
          <w:rtl/>
        </w:rPr>
        <w:t>والعرقوبي</w:t>
      </w:r>
      <w:r w:rsidRPr="0051387B">
        <w:rPr>
          <w:szCs w:val="32"/>
          <w:rtl/>
        </w:rPr>
        <w:t>.</w:t>
      </w:r>
      <w:r>
        <w:rPr>
          <w:rFonts w:hint="cs"/>
          <w:szCs w:val="32"/>
          <w:rtl/>
        </w:rPr>
        <w:t xml:space="preserve"> </w:t>
      </w:r>
      <w:r w:rsidR="00FF21AD" w:rsidRPr="00853164">
        <w:rPr>
          <w:szCs w:val="32"/>
          <w:rtl/>
        </w:rPr>
        <w:t>الموسوعة العلمية لمنطقة تبوك (الجغرافيا الطبيعية)، ص 20، 48، 50.</w:t>
      </w:r>
    </w:p>
    <w:p w14:paraId="5E971A7E" w14:textId="4F3F8D25" w:rsidR="00FF21AD" w:rsidRPr="00853164" w:rsidRDefault="00853164" w:rsidP="00853164">
      <w:pPr>
        <w:pStyle w:val="af2"/>
        <w:numPr>
          <w:ilvl w:val="0"/>
          <w:numId w:val="15"/>
        </w:numPr>
        <w:rPr>
          <w:szCs w:val="32"/>
          <w:rtl/>
        </w:rPr>
      </w:pPr>
      <w:r>
        <w:rPr>
          <w:szCs w:val="32"/>
          <w:rtl/>
        </w:rPr>
        <w:t>الوليعي. (1997م)، ص 115.</w:t>
      </w:r>
    </w:p>
    <w:p w14:paraId="476B2EAC" w14:textId="77777777" w:rsidR="00FF21AD" w:rsidRPr="00853164" w:rsidRDefault="00FF21AD" w:rsidP="00853164">
      <w:pPr>
        <w:pStyle w:val="af2"/>
        <w:numPr>
          <w:ilvl w:val="0"/>
          <w:numId w:val="15"/>
        </w:numPr>
        <w:rPr>
          <w:szCs w:val="32"/>
          <w:rtl/>
        </w:rPr>
      </w:pPr>
      <w:r w:rsidRPr="00853164">
        <w:rPr>
          <w:szCs w:val="32"/>
          <w:rtl/>
        </w:rPr>
        <w:t>خميس والزعارير. محددات ريادة الأعمال في تبوك: مقترحات وحلول، المجلة العربية للعلوم، المجلد الثالث، العدد 2، مارس 2017م.</w:t>
      </w:r>
    </w:p>
    <w:p w14:paraId="3D0A474E" w14:textId="58AA39BB" w:rsidR="00FF21AD" w:rsidRPr="00853164" w:rsidRDefault="00FF21AD" w:rsidP="00853164">
      <w:pPr>
        <w:pStyle w:val="af2"/>
        <w:numPr>
          <w:ilvl w:val="0"/>
          <w:numId w:val="15"/>
        </w:numPr>
        <w:rPr>
          <w:szCs w:val="32"/>
          <w:rtl/>
        </w:rPr>
      </w:pPr>
      <w:r w:rsidRPr="00853164">
        <w:rPr>
          <w:szCs w:val="32"/>
          <w:rtl/>
        </w:rPr>
        <w:t xml:space="preserve">طشطوش، هايل عبد المولى، وآخرون. اقتصاديات السياحة الزراعية في محافظة شمال الشرقية: دراسة في المقومات وتفعيل فرص التطوير، </w:t>
      </w:r>
      <w:r w:rsidR="00853164">
        <w:rPr>
          <w:szCs w:val="32"/>
          <w:rtl/>
        </w:rPr>
        <w:t>مجلة الأندلس للعلوم الإنسانية والاجتماعية، المجلد (12)، العدد (115)، فبراير 2025م</w:t>
      </w:r>
      <w:r w:rsidRPr="00853164">
        <w:rPr>
          <w:szCs w:val="32"/>
          <w:rtl/>
        </w:rPr>
        <w:t>، ص 198.</w:t>
      </w:r>
    </w:p>
    <w:p w14:paraId="302F01C3" w14:textId="77777777" w:rsidR="00FF21AD" w:rsidRPr="00853164" w:rsidRDefault="00FF21AD" w:rsidP="00853164">
      <w:pPr>
        <w:pStyle w:val="af2"/>
        <w:numPr>
          <w:ilvl w:val="0"/>
          <w:numId w:val="15"/>
        </w:numPr>
        <w:rPr>
          <w:szCs w:val="32"/>
          <w:rtl/>
        </w:rPr>
      </w:pPr>
      <w:r w:rsidRPr="00853164">
        <w:rPr>
          <w:szCs w:val="32"/>
          <w:rtl/>
        </w:rPr>
        <w:t>مركز دراسات الوحدة العربية. الاستثمار الزراعي وتحقيق الأمن الغذائي (مقال).</w:t>
      </w:r>
    </w:p>
    <w:p w14:paraId="267F0CC3" w14:textId="39EE67C6" w:rsidR="002D3E9F" w:rsidRPr="00FF21AD" w:rsidRDefault="00E6732D" w:rsidP="00853164">
      <w:pPr>
        <w:pStyle w:val="af2"/>
        <w:numPr>
          <w:ilvl w:val="0"/>
          <w:numId w:val="15"/>
        </w:numPr>
        <w:rPr>
          <w:rtl/>
        </w:rPr>
      </w:pPr>
      <w:r w:rsidRPr="00853164">
        <w:rPr>
          <w:szCs w:val="32"/>
          <w:rtl/>
        </w:rPr>
        <w:t>منظمة الأغذية والزراعة (</w:t>
      </w:r>
      <w:r w:rsidRPr="00853164">
        <w:rPr>
          <w:szCs w:val="32"/>
        </w:rPr>
        <w:t>FAO</w:t>
      </w:r>
      <w:r w:rsidRPr="00853164">
        <w:rPr>
          <w:szCs w:val="32"/>
          <w:rtl/>
        </w:rPr>
        <w:t>). دور الزراعة في الاقتصاد.</w:t>
      </w:r>
    </w:p>
    <w:p w14:paraId="1C764284" w14:textId="77777777" w:rsidR="00FF21AD" w:rsidRPr="00853164" w:rsidRDefault="00FF21AD" w:rsidP="00853164">
      <w:pPr>
        <w:pStyle w:val="af2"/>
        <w:numPr>
          <w:ilvl w:val="0"/>
          <w:numId w:val="15"/>
        </w:numPr>
        <w:rPr>
          <w:szCs w:val="32"/>
          <w:rtl/>
        </w:rPr>
      </w:pPr>
      <w:r w:rsidRPr="00853164">
        <w:rPr>
          <w:szCs w:val="32"/>
          <w:rtl/>
        </w:rPr>
        <w:t xml:space="preserve">موسوعة تبوك: الأخضر في كتب الرحلات </w:t>
      </w:r>
      <w:r w:rsidRPr="00571D2A">
        <w:rPr>
          <w:rtl/>
        </w:rPr>
        <w:t>الإسلامية</w:t>
      </w:r>
      <w:r w:rsidRPr="00853164">
        <w:rPr>
          <w:szCs w:val="32"/>
          <w:rtl/>
        </w:rPr>
        <w:t>، ص 8.</w:t>
      </w:r>
    </w:p>
    <w:p w14:paraId="5C062723" w14:textId="77777777" w:rsidR="00FF21AD" w:rsidRPr="00853164" w:rsidRDefault="00FF21AD" w:rsidP="00853164">
      <w:pPr>
        <w:pStyle w:val="af2"/>
        <w:numPr>
          <w:ilvl w:val="0"/>
          <w:numId w:val="15"/>
        </w:numPr>
        <w:rPr>
          <w:szCs w:val="32"/>
          <w:rtl/>
        </w:rPr>
      </w:pPr>
      <w:r w:rsidRPr="00853164">
        <w:rPr>
          <w:szCs w:val="32"/>
          <w:rtl/>
        </w:rPr>
        <w:t>هارون، علي أحمد. (2008). جغرافية الزراعة، دار الفكر العربي، القاهرة.</w:t>
      </w:r>
    </w:p>
    <w:p w14:paraId="7C461928" w14:textId="77777777" w:rsidR="00FF21AD" w:rsidRPr="00853164" w:rsidRDefault="00FF21AD" w:rsidP="00853164">
      <w:pPr>
        <w:pStyle w:val="af2"/>
        <w:numPr>
          <w:ilvl w:val="0"/>
          <w:numId w:val="15"/>
        </w:numPr>
        <w:rPr>
          <w:szCs w:val="32"/>
          <w:rtl/>
        </w:rPr>
      </w:pPr>
      <w:r w:rsidRPr="00853164">
        <w:rPr>
          <w:szCs w:val="32"/>
          <w:rtl/>
        </w:rPr>
        <w:t>وزارة البيئة والمياه والزراعة. الكتاب الإحصائي الزراعي، 2024م.</w:t>
      </w:r>
    </w:p>
    <w:p w14:paraId="6478C81A" w14:textId="6F00D6F9" w:rsidR="00FF21AD" w:rsidRPr="00853164" w:rsidRDefault="00FF21AD" w:rsidP="00853164">
      <w:pPr>
        <w:pStyle w:val="af2"/>
        <w:numPr>
          <w:ilvl w:val="0"/>
          <w:numId w:val="15"/>
        </w:numPr>
        <w:rPr>
          <w:szCs w:val="32"/>
          <w:rtl/>
        </w:rPr>
      </w:pPr>
      <w:r w:rsidRPr="00853164">
        <w:rPr>
          <w:szCs w:val="32"/>
          <w:rtl/>
        </w:rPr>
        <w:t xml:space="preserve">ويستهيد، بول، ورايت، مايك. ريادة الأعمال: مقدمة قصيرة جدًا، </w:t>
      </w:r>
      <w:r w:rsidR="00853164">
        <w:rPr>
          <w:szCs w:val="32"/>
          <w:rtl/>
        </w:rPr>
        <w:t>ترجمة رشا صلاح الدخاخني، مؤسسة هنداوي، 2017م، ص 14.</w:t>
      </w:r>
    </w:p>
    <w:p w14:paraId="2A466F59" w14:textId="01EFF0DA" w:rsidR="00FF21AD" w:rsidRPr="00853164" w:rsidRDefault="000C3CB8" w:rsidP="000C3CB8">
      <w:pPr>
        <w:pStyle w:val="af2"/>
        <w:numPr>
          <w:ilvl w:val="0"/>
          <w:numId w:val="15"/>
        </w:numPr>
        <w:rPr>
          <w:szCs w:val="32"/>
          <w:rtl/>
        </w:rPr>
      </w:pPr>
      <w:r w:rsidRPr="000C3CB8">
        <w:rPr>
          <w:szCs w:val="32"/>
          <w:rtl/>
        </w:rPr>
        <w:t>ﺣﻣﻠﯾل اﻟﻬوارﯾﺔ</w:t>
      </w:r>
      <w:r>
        <w:rPr>
          <w:rFonts w:hint="cs"/>
          <w:szCs w:val="32"/>
          <w:rtl/>
        </w:rPr>
        <w:t xml:space="preserve">، </w:t>
      </w:r>
      <w:r w:rsidR="00FF21AD" w:rsidRPr="00853164">
        <w:rPr>
          <w:szCs w:val="32"/>
          <w:rtl/>
        </w:rPr>
        <w:t>واقع ومتطلبات نجاح المؤسسات الناشئة كآلية جديدة لدعم الاقتصاد الرقمي في الجزائر، مجلة دراسات وأبحاث اقتصادية للطاقات المتجددة، المجلد 10، العدد 1، ص 34.</w:t>
      </w:r>
    </w:p>
    <w:p w14:paraId="19FFDF8F" w14:textId="26F04F76" w:rsidR="002D3E9F" w:rsidRPr="00FF21AD" w:rsidRDefault="00E6732D" w:rsidP="00853164">
      <w:pPr>
        <w:pStyle w:val="af2"/>
        <w:numPr>
          <w:ilvl w:val="0"/>
          <w:numId w:val="15"/>
        </w:numPr>
        <w:rPr>
          <w:rtl/>
        </w:rPr>
      </w:pPr>
      <w:r w:rsidRPr="00853164">
        <w:rPr>
          <w:szCs w:val="32"/>
        </w:rPr>
        <w:t>Debertin, David L. (2012). Agricultural Production Economics. University of Kentucky</w:t>
      </w:r>
      <w:r w:rsidRPr="00853164">
        <w:rPr>
          <w:szCs w:val="32"/>
          <w:rtl/>
        </w:rPr>
        <w:t>. (وترجمته العربية: اقتصاديات الإنتاج الزراعي، ترجمة إسكندر حسين علي، 2021م).</w:t>
      </w:r>
    </w:p>
    <w:p w14:paraId="05043234" w14:textId="41598731" w:rsidR="002D3E9F" w:rsidRPr="00FF21AD" w:rsidRDefault="00E6732D" w:rsidP="00853164">
      <w:pPr>
        <w:pStyle w:val="af2"/>
        <w:numPr>
          <w:ilvl w:val="0"/>
          <w:numId w:val="15"/>
        </w:numPr>
        <w:rPr>
          <w:rtl/>
        </w:rPr>
      </w:pPr>
      <w:r w:rsidRPr="00853164">
        <w:rPr>
          <w:szCs w:val="32"/>
        </w:rPr>
        <w:t>Norton, G., Alwang, J., &amp; Masters, W. (2022). Economics of Agricultural Development: World Food Systems and Resource Use (4th ed.). Routledge</w:t>
      </w:r>
      <w:r w:rsidRPr="00853164">
        <w:rPr>
          <w:szCs w:val="32"/>
          <w:rtl/>
        </w:rPr>
        <w:t>.</w:t>
      </w:r>
    </w:p>
    <w:p w14:paraId="4904F74A" w14:textId="77777777" w:rsidR="002D3E9F" w:rsidRPr="002030A8" w:rsidRDefault="002D3E9F" w:rsidP="002D3E9F">
      <w:pPr>
        <w:rPr>
          <w:rtl/>
        </w:rPr>
      </w:pPr>
      <w:r w:rsidRPr="002030A8">
        <w:rPr>
          <w:rtl/>
        </w:rPr>
        <w:br w:type="page"/>
      </w:r>
    </w:p>
    <w:p w14:paraId="6270F620" w14:textId="7AD02442" w:rsidR="002D3E9F" w:rsidRPr="00534EF9" w:rsidRDefault="007521CC" w:rsidP="00002FA8">
      <w:pPr>
        <w:pStyle w:val="2"/>
        <w:rPr>
          <w:rtl/>
        </w:rPr>
      </w:pPr>
      <w:bookmarkStart w:id="55" w:name="_Toc236696040"/>
      <w:r w:rsidRPr="00534EF9">
        <w:rPr>
          <w:rtl/>
        </w:rPr>
        <w:lastRenderedPageBreak/>
        <w:t>الملاحق</w:t>
      </w:r>
      <w:bookmarkEnd w:id="55"/>
    </w:p>
    <w:p w14:paraId="42115F14" w14:textId="6F16FD0A" w:rsidR="00E82F0A" w:rsidRPr="000C3CB8" w:rsidRDefault="00E6732D" w:rsidP="000C3CB8">
      <w:pPr>
        <w:keepNext/>
        <w:keepLines/>
        <w:spacing w:before="480" w:line="276" w:lineRule="auto"/>
        <w:ind w:firstLine="0"/>
        <w:jc w:val="center"/>
        <w:rPr>
          <w:b/>
          <w:bCs/>
          <w:sz w:val="36"/>
        </w:rPr>
      </w:pPr>
      <w:bookmarkStart w:id="56" w:name="_Toc236473993"/>
      <w:proofErr w:type="spellStart"/>
      <w:r w:rsidRPr="000C3CB8">
        <w:rPr>
          <w:b/>
          <w:bCs/>
          <w:sz w:val="36"/>
        </w:rPr>
        <w:t>استبانة</w:t>
      </w:r>
      <w:proofErr w:type="spellEnd"/>
      <w:r w:rsidRPr="000C3CB8">
        <w:rPr>
          <w:b/>
          <w:bCs/>
          <w:sz w:val="36"/>
        </w:rPr>
        <w:t xml:space="preserve"> </w:t>
      </w:r>
      <w:proofErr w:type="spellStart"/>
      <w:r w:rsidRPr="000C3CB8">
        <w:rPr>
          <w:b/>
          <w:bCs/>
          <w:sz w:val="36"/>
        </w:rPr>
        <w:t>الدراسة</w:t>
      </w:r>
      <w:bookmarkEnd w:id="56"/>
      <w:proofErr w:type="spellEnd"/>
    </w:p>
    <w:p w14:paraId="2F79671F" w14:textId="2ED4740E" w:rsidR="00E82F0A" w:rsidRPr="003229DF" w:rsidRDefault="00E6732D" w:rsidP="00E82F0A">
      <w:pPr>
        <w:spacing w:after="200" w:line="276" w:lineRule="auto"/>
        <w:ind w:firstLine="0"/>
        <w:jc w:val="left"/>
        <w:rPr>
          <w:sz w:val="28"/>
          <w:szCs w:val="28"/>
        </w:rPr>
      </w:pPr>
      <w:proofErr w:type="spellStart"/>
      <w:r w:rsidRPr="003229DF">
        <w:rPr>
          <w:sz w:val="28"/>
          <w:szCs w:val="28"/>
        </w:rPr>
        <w:t>عنوان</w:t>
      </w:r>
      <w:proofErr w:type="spellEnd"/>
      <w:r w:rsidRPr="003229DF">
        <w:rPr>
          <w:sz w:val="28"/>
          <w:szCs w:val="28"/>
        </w:rPr>
        <w:t xml:space="preserve"> </w:t>
      </w:r>
      <w:proofErr w:type="spellStart"/>
      <w:r w:rsidRPr="003229DF">
        <w:rPr>
          <w:sz w:val="28"/>
          <w:szCs w:val="28"/>
        </w:rPr>
        <w:t>الدراسة</w:t>
      </w:r>
      <w:proofErr w:type="spellEnd"/>
      <w:r w:rsidRPr="003229DF">
        <w:rPr>
          <w:sz w:val="28"/>
          <w:szCs w:val="28"/>
        </w:rPr>
        <w:t xml:space="preserve">: </w:t>
      </w:r>
      <w:proofErr w:type="spellStart"/>
      <w:r w:rsidRPr="003229DF">
        <w:rPr>
          <w:sz w:val="28"/>
          <w:szCs w:val="28"/>
        </w:rPr>
        <w:t>دور</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الوادي</w:t>
      </w:r>
      <w:proofErr w:type="spellEnd"/>
      <w:r w:rsidRPr="003229DF">
        <w:rPr>
          <w:sz w:val="28"/>
          <w:szCs w:val="28"/>
        </w:rPr>
        <w:t xml:space="preserve"> </w:t>
      </w:r>
      <w:proofErr w:type="spellStart"/>
      <w:r w:rsidRPr="003229DF">
        <w:rPr>
          <w:sz w:val="28"/>
          <w:szCs w:val="28"/>
        </w:rPr>
        <w:t>الأخضر</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دعم</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 xml:space="preserve"> </w:t>
      </w:r>
      <w:proofErr w:type="spellStart"/>
      <w:r w:rsidRPr="003229DF">
        <w:rPr>
          <w:sz w:val="28"/>
          <w:szCs w:val="28"/>
        </w:rPr>
        <w:t>الريادية</w:t>
      </w:r>
      <w:proofErr w:type="spellEnd"/>
      <w:r w:rsidRPr="003229DF">
        <w:rPr>
          <w:sz w:val="28"/>
          <w:szCs w:val="28"/>
        </w:rPr>
        <w:t xml:space="preserve"> </w:t>
      </w:r>
      <w:proofErr w:type="spellStart"/>
      <w:r w:rsidRPr="003229DF">
        <w:rPr>
          <w:sz w:val="28"/>
          <w:szCs w:val="28"/>
        </w:rPr>
        <w:t>بمنطقة</w:t>
      </w:r>
      <w:proofErr w:type="spellEnd"/>
      <w:r w:rsidRPr="003229DF">
        <w:rPr>
          <w:sz w:val="28"/>
          <w:szCs w:val="28"/>
        </w:rPr>
        <w:t xml:space="preserve"> </w:t>
      </w:r>
      <w:proofErr w:type="spellStart"/>
      <w:r w:rsidRPr="003229DF">
        <w:rPr>
          <w:sz w:val="28"/>
          <w:szCs w:val="28"/>
        </w:rPr>
        <w:t>تبوك</w:t>
      </w:r>
      <w:proofErr w:type="spellEnd"/>
    </w:p>
    <w:p w14:paraId="5F75D678" w14:textId="0A5B8843" w:rsidR="00E82F0A" w:rsidRPr="003229DF" w:rsidRDefault="00E6732D" w:rsidP="007521CC">
      <w:pPr>
        <w:keepNext/>
        <w:keepLines/>
        <w:spacing w:before="200" w:line="276" w:lineRule="auto"/>
        <w:ind w:firstLine="0"/>
        <w:jc w:val="left"/>
        <w:rPr>
          <w:sz w:val="28"/>
          <w:szCs w:val="28"/>
        </w:rPr>
      </w:pPr>
      <w:bookmarkStart w:id="57" w:name="_Toc236473994"/>
      <w:proofErr w:type="spellStart"/>
      <w:r w:rsidRPr="003229DF">
        <w:rPr>
          <w:sz w:val="28"/>
          <w:szCs w:val="28"/>
        </w:rPr>
        <w:t>نبذة</w:t>
      </w:r>
      <w:proofErr w:type="spellEnd"/>
      <w:r w:rsidRPr="003229DF">
        <w:rPr>
          <w:sz w:val="28"/>
          <w:szCs w:val="28"/>
        </w:rPr>
        <w:t xml:space="preserve"> </w:t>
      </w:r>
      <w:proofErr w:type="spellStart"/>
      <w:r w:rsidRPr="003229DF">
        <w:rPr>
          <w:sz w:val="28"/>
          <w:szCs w:val="28"/>
        </w:rPr>
        <w:t>عن</w:t>
      </w:r>
      <w:proofErr w:type="spellEnd"/>
      <w:r w:rsidRPr="003229DF">
        <w:rPr>
          <w:sz w:val="28"/>
          <w:szCs w:val="28"/>
        </w:rPr>
        <w:t xml:space="preserve"> </w:t>
      </w:r>
      <w:proofErr w:type="spellStart"/>
      <w:r w:rsidRPr="003229DF">
        <w:rPr>
          <w:sz w:val="28"/>
          <w:szCs w:val="28"/>
        </w:rPr>
        <w:t>الدراسة</w:t>
      </w:r>
      <w:bookmarkEnd w:id="57"/>
      <w:proofErr w:type="spellEnd"/>
    </w:p>
    <w:p w14:paraId="46B19B00" w14:textId="42844C66" w:rsidR="00E82F0A" w:rsidRPr="003229DF" w:rsidRDefault="00E6732D" w:rsidP="00E82F0A">
      <w:pPr>
        <w:spacing w:after="200" w:line="276" w:lineRule="auto"/>
        <w:ind w:firstLine="0"/>
        <w:jc w:val="left"/>
        <w:rPr>
          <w:sz w:val="28"/>
          <w:szCs w:val="28"/>
        </w:rPr>
      </w:pPr>
      <w:proofErr w:type="spellStart"/>
      <w:r w:rsidRPr="003229DF">
        <w:rPr>
          <w:sz w:val="28"/>
          <w:szCs w:val="28"/>
        </w:rPr>
        <w:t>تهدف</w:t>
      </w:r>
      <w:proofErr w:type="spellEnd"/>
      <w:r w:rsidRPr="003229DF">
        <w:rPr>
          <w:sz w:val="28"/>
          <w:szCs w:val="28"/>
        </w:rPr>
        <w:t xml:space="preserve"> </w:t>
      </w:r>
      <w:proofErr w:type="spellStart"/>
      <w:r w:rsidRPr="003229DF">
        <w:rPr>
          <w:sz w:val="28"/>
          <w:szCs w:val="28"/>
        </w:rPr>
        <w:t>هذه</w:t>
      </w:r>
      <w:proofErr w:type="spellEnd"/>
      <w:r w:rsidRPr="003229DF">
        <w:rPr>
          <w:sz w:val="28"/>
          <w:szCs w:val="28"/>
        </w:rPr>
        <w:t xml:space="preserve"> </w:t>
      </w:r>
      <w:proofErr w:type="spellStart"/>
      <w:r w:rsidRPr="003229DF">
        <w:rPr>
          <w:sz w:val="28"/>
          <w:szCs w:val="28"/>
        </w:rPr>
        <w:t>الدراسة</w:t>
      </w:r>
      <w:proofErr w:type="spellEnd"/>
      <w:r w:rsidRPr="003229DF">
        <w:rPr>
          <w:sz w:val="28"/>
          <w:szCs w:val="28"/>
        </w:rPr>
        <w:t xml:space="preserve"> </w:t>
      </w:r>
      <w:proofErr w:type="spellStart"/>
      <w:r w:rsidRPr="003229DF">
        <w:rPr>
          <w:sz w:val="28"/>
          <w:szCs w:val="28"/>
        </w:rPr>
        <w:t>إلى</w:t>
      </w:r>
      <w:proofErr w:type="spellEnd"/>
      <w:r w:rsidRPr="003229DF">
        <w:rPr>
          <w:sz w:val="28"/>
          <w:szCs w:val="28"/>
        </w:rPr>
        <w:t xml:space="preserve"> </w:t>
      </w:r>
      <w:proofErr w:type="spellStart"/>
      <w:r w:rsidRPr="003229DF">
        <w:rPr>
          <w:sz w:val="28"/>
          <w:szCs w:val="28"/>
        </w:rPr>
        <w:t>التعرف</w:t>
      </w:r>
      <w:proofErr w:type="spellEnd"/>
      <w:r w:rsidRPr="003229DF">
        <w:rPr>
          <w:sz w:val="28"/>
          <w:szCs w:val="28"/>
        </w:rPr>
        <w:t xml:space="preserve"> </w:t>
      </w:r>
      <w:proofErr w:type="spellStart"/>
      <w:r w:rsidRPr="003229DF">
        <w:rPr>
          <w:sz w:val="28"/>
          <w:szCs w:val="28"/>
        </w:rPr>
        <w:t>على</w:t>
      </w:r>
      <w:proofErr w:type="spellEnd"/>
      <w:r w:rsidRPr="003229DF">
        <w:rPr>
          <w:sz w:val="28"/>
          <w:szCs w:val="28"/>
        </w:rPr>
        <w:t xml:space="preserve"> </w:t>
      </w:r>
      <w:proofErr w:type="spellStart"/>
      <w:r w:rsidRPr="003229DF">
        <w:rPr>
          <w:sz w:val="28"/>
          <w:szCs w:val="28"/>
        </w:rPr>
        <w:t>دور</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الوادي</w:t>
      </w:r>
      <w:proofErr w:type="spellEnd"/>
      <w:r w:rsidRPr="003229DF">
        <w:rPr>
          <w:sz w:val="28"/>
          <w:szCs w:val="28"/>
        </w:rPr>
        <w:t xml:space="preserve"> </w:t>
      </w:r>
      <w:proofErr w:type="spellStart"/>
      <w:r w:rsidRPr="003229DF">
        <w:rPr>
          <w:sz w:val="28"/>
          <w:szCs w:val="28"/>
        </w:rPr>
        <w:t>الأخضر</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دعم</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 xml:space="preserve"> </w:t>
      </w:r>
      <w:proofErr w:type="spellStart"/>
      <w:r w:rsidRPr="003229DF">
        <w:rPr>
          <w:sz w:val="28"/>
          <w:szCs w:val="28"/>
        </w:rPr>
        <w:t>الريادية</w:t>
      </w:r>
      <w:proofErr w:type="spellEnd"/>
      <w:r w:rsidRPr="003229DF">
        <w:rPr>
          <w:sz w:val="28"/>
          <w:szCs w:val="28"/>
        </w:rPr>
        <w:t xml:space="preserve"> </w:t>
      </w:r>
      <w:proofErr w:type="spellStart"/>
      <w:r w:rsidRPr="003229DF">
        <w:rPr>
          <w:sz w:val="28"/>
          <w:szCs w:val="28"/>
        </w:rPr>
        <w:t>بمنطقة</w:t>
      </w:r>
      <w:proofErr w:type="spellEnd"/>
      <w:r w:rsidRPr="003229DF">
        <w:rPr>
          <w:sz w:val="28"/>
          <w:szCs w:val="28"/>
        </w:rPr>
        <w:t xml:space="preserve"> </w:t>
      </w:r>
      <w:proofErr w:type="spellStart"/>
      <w:r w:rsidRPr="003229DF">
        <w:rPr>
          <w:sz w:val="28"/>
          <w:szCs w:val="28"/>
        </w:rPr>
        <w:t>تبوك</w:t>
      </w:r>
      <w:proofErr w:type="spellEnd"/>
      <w:r w:rsidRPr="003229DF">
        <w:rPr>
          <w:sz w:val="28"/>
          <w:szCs w:val="28"/>
        </w:rPr>
        <w:t xml:space="preserve">، </w:t>
      </w:r>
      <w:proofErr w:type="spellStart"/>
      <w:r w:rsidRPr="003229DF">
        <w:rPr>
          <w:sz w:val="28"/>
          <w:szCs w:val="28"/>
        </w:rPr>
        <w:t>وذلك</w:t>
      </w:r>
      <w:proofErr w:type="spellEnd"/>
      <w:r w:rsidRPr="003229DF">
        <w:rPr>
          <w:sz w:val="28"/>
          <w:szCs w:val="28"/>
        </w:rPr>
        <w:t xml:space="preserve"> </w:t>
      </w:r>
      <w:proofErr w:type="spellStart"/>
      <w:r w:rsidRPr="003229DF">
        <w:rPr>
          <w:sz w:val="28"/>
          <w:szCs w:val="28"/>
        </w:rPr>
        <w:t>استكمالاً</w:t>
      </w:r>
      <w:proofErr w:type="spellEnd"/>
      <w:r w:rsidRPr="003229DF">
        <w:rPr>
          <w:sz w:val="28"/>
          <w:szCs w:val="28"/>
        </w:rPr>
        <w:t xml:space="preserve"> </w:t>
      </w:r>
      <w:proofErr w:type="spellStart"/>
      <w:r w:rsidRPr="003229DF">
        <w:rPr>
          <w:sz w:val="28"/>
          <w:szCs w:val="28"/>
        </w:rPr>
        <w:t>لمتطلبات</w:t>
      </w:r>
      <w:proofErr w:type="spellEnd"/>
      <w:r w:rsidRPr="003229DF">
        <w:rPr>
          <w:sz w:val="28"/>
          <w:szCs w:val="28"/>
        </w:rPr>
        <w:t xml:space="preserve"> </w:t>
      </w:r>
      <w:proofErr w:type="spellStart"/>
      <w:r w:rsidRPr="003229DF">
        <w:rPr>
          <w:sz w:val="28"/>
          <w:szCs w:val="28"/>
        </w:rPr>
        <w:t>الحصول</w:t>
      </w:r>
      <w:proofErr w:type="spellEnd"/>
      <w:r w:rsidRPr="003229DF">
        <w:rPr>
          <w:sz w:val="28"/>
          <w:szCs w:val="28"/>
        </w:rPr>
        <w:t xml:space="preserve"> </w:t>
      </w:r>
      <w:proofErr w:type="spellStart"/>
      <w:r w:rsidRPr="003229DF">
        <w:rPr>
          <w:sz w:val="28"/>
          <w:szCs w:val="28"/>
        </w:rPr>
        <w:t>على</w:t>
      </w:r>
      <w:proofErr w:type="spellEnd"/>
      <w:r w:rsidRPr="003229DF">
        <w:rPr>
          <w:sz w:val="28"/>
          <w:szCs w:val="28"/>
        </w:rPr>
        <w:t xml:space="preserve"> </w:t>
      </w:r>
      <w:proofErr w:type="spellStart"/>
      <w:r w:rsidRPr="003229DF">
        <w:rPr>
          <w:sz w:val="28"/>
          <w:szCs w:val="28"/>
        </w:rPr>
        <w:t>درجة</w:t>
      </w:r>
      <w:proofErr w:type="spellEnd"/>
      <w:r w:rsidRPr="003229DF">
        <w:rPr>
          <w:sz w:val="28"/>
          <w:szCs w:val="28"/>
        </w:rPr>
        <w:t xml:space="preserve"> </w:t>
      </w:r>
      <w:proofErr w:type="spellStart"/>
      <w:r w:rsidRPr="003229DF">
        <w:rPr>
          <w:sz w:val="28"/>
          <w:szCs w:val="28"/>
        </w:rPr>
        <w:t>الماجستير</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ريادة</w:t>
      </w:r>
      <w:proofErr w:type="spellEnd"/>
      <w:r w:rsidRPr="003229DF">
        <w:rPr>
          <w:sz w:val="28"/>
          <w:szCs w:val="28"/>
        </w:rPr>
        <w:t xml:space="preserve"> </w:t>
      </w:r>
      <w:proofErr w:type="spellStart"/>
      <w:r w:rsidRPr="003229DF">
        <w:rPr>
          <w:sz w:val="28"/>
          <w:szCs w:val="28"/>
        </w:rPr>
        <w:t>الأعمال</w:t>
      </w:r>
      <w:proofErr w:type="spellEnd"/>
      <w:r w:rsidRPr="003229DF">
        <w:rPr>
          <w:sz w:val="28"/>
          <w:szCs w:val="28"/>
        </w:rPr>
        <w:t xml:space="preserve">. </w:t>
      </w:r>
      <w:proofErr w:type="spellStart"/>
      <w:r w:rsidRPr="003229DF">
        <w:rPr>
          <w:sz w:val="28"/>
          <w:szCs w:val="28"/>
        </w:rPr>
        <w:t>جميع</w:t>
      </w:r>
      <w:proofErr w:type="spellEnd"/>
      <w:r w:rsidRPr="003229DF">
        <w:rPr>
          <w:sz w:val="28"/>
          <w:szCs w:val="28"/>
        </w:rPr>
        <w:t xml:space="preserve"> </w:t>
      </w:r>
      <w:proofErr w:type="spellStart"/>
      <w:r w:rsidRPr="003229DF">
        <w:rPr>
          <w:sz w:val="28"/>
          <w:szCs w:val="28"/>
        </w:rPr>
        <w:t>المعلومات</w:t>
      </w:r>
      <w:proofErr w:type="spellEnd"/>
      <w:r w:rsidRPr="003229DF">
        <w:rPr>
          <w:sz w:val="28"/>
          <w:szCs w:val="28"/>
        </w:rPr>
        <w:t xml:space="preserve"> </w:t>
      </w:r>
      <w:proofErr w:type="spellStart"/>
      <w:r w:rsidRPr="003229DF">
        <w:rPr>
          <w:sz w:val="28"/>
          <w:szCs w:val="28"/>
        </w:rPr>
        <w:t>سرية</w:t>
      </w:r>
      <w:proofErr w:type="spellEnd"/>
      <w:r w:rsidRPr="003229DF">
        <w:rPr>
          <w:sz w:val="28"/>
          <w:szCs w:val="28"/>
        </w:rPr>
        <w:t xml:space="preserve"> </w:t>
      </w:r>
      <w:proofErr w:type="spellStart"/>
      <w:r w:rsidRPr="003229DF">
        <w:rPr>
          <w:sz w:val="28"/>
          <w:szCs w:val="28"/>
        </w:rPr>
        <w:t>وتستخدم</w:t>
      </w:r>
      <w:proofErr w:type="spellEnd"/>
      <w:r w:rsidRPr="003229DF">
        <w:rPr>
          <w:sz w:val="28"/>
          <w:szCs w:val="28"/>
        </w:rPr>
        <w:t xml:space="preserve"> </w:t>
      </w:r>
      <w:proofErr w:type="spellStart"/>
      <w:r w:rsidRPr="003229DF">
        <w:rPr>
          <w:sz w:val="28"/>
          <w:szCs w:val="28"/>
        </w:rPr>
        <w:t>لأغراض</w:t>
      </w:r>
      <w:proofErr w:type="spellEnd"/>
      <w:r w:rsidRPr="003229DF">
        <w:rPr>
          <w:sz w:val="28"/>
          <w:szCs w:val="28"/>
        </w:rPr>
        <w:t xml:space="preserve"> </w:t>
      </w:r>
      <w:proofErr w:type="spellStart"/>
      <w:r w:rsidRPr="003229DF">
        <w:rPr>
          <w:sz w:val="28"/>
          <w:szCs w:val="28"/>
        </w:rPr>
        <w:t>البحث</w:t>
      </w:r>
      <w:proofErr w:type="spellEnd"/>
      <w:r w:rsidRPr="003229DF">
        <w:rPr>
          <w:sz w:val="28"/>
          <w:szCs w:val="28"/>
        </w:rPr>
        <w:t xml:space="preserve"> </w:t>
      </w:r>
      <w:proofErr w:type="spellStart"/>
      <w:r w:rsidRPr="003229DF">
        <w:rPr>
          <w:sz w:val="28"/>
          <w:szCs w:val="28"/>
        </w:rPr>
        <w:t>العلمي</w:t>
      </w:r>
      <w:proofErr w:type="spellEnd"/>
      <w:r w:rsidRPr="003229DF">
        <w:rPr>
          <w:sz w:val="28"/>
          <w:szCs w:val="28"/>
        </w:rPr>
        <w:t xml:space="preserve"> </w:t>
      </w:r>
      <w:proofErr w:type="spellStart"/>
      <w:r w:rsidRPr="003229DF">
        <w:rPr>
          <w:sz w:val="28"/>
          <w:szCs w:val="28"/>
        </w:rPr>
        <w:t>فقط</w:t>
      </w:r>
      <w:proofErr w:type="spellEnd"/>
      <w:r w:rsidRPr="003229DF">
        <w:rPr>
          <w:sz w:val="28"/>
          <w:szCs w:val="28"/>
        </w:rPr>
        <w:t>.</w:t>
      </w:r>
    </w:p>
    <w:p w14:paraId="26942DF0" w14:textId="293AD580" w:rsidR="00E82F0A" w:rsidRPr="003229DF" w:rsidRDefault="00E6732D" w:rsidP="007521CC">
      <w:pPr>
        <w:keepNext/>
        <w:keepLines/>
        <w:spacing w:before="200" w:line="276" w:lineRule="auto"/>
        <w:ind w:firstLine="0"/>
        <w:jc w:val="left"/>
        <w:rPr>
          <w:sz w:val="28"/>
          <w:szCs w:val="28"/>
        </w:rPr>
      </w:pPr>
      <w:bookmarkStart w:id="58" w:name="_Toc236473995"/>
      <w:proofErr w:type="spellStart"/>
      <w:r w:rsidRPr="003229DF">
        <w:rPr>
          <w:sz w:val="28"/>
          <w:szCs w:val="28"/>
        </w:rPr>
        <w:t>تعليمات</w:t>
      </w:r>
      <w:proofErr w:type="spellEnd"/>
      <w:r w:rsidRPr="003229DF">
        <w:rPr>
          <w:sz w:val="28"/>
          <w:szCs w:val="28"/>
        </w:rPr>
        <w:t xml:space="preserve"> </w:t>
      </w:r>
      <w:proofErr w:type="spellStart"/>
      <w:r w:rsidRPr="003229DF">
        <w:rPr>
          <w:sz w:val="28"/>
          <w:szCs w:val="28"/>
        </w:rPr>
        <w:t>الإجابة</w:t>
      </w:r>
      <w:bookmarkEnd w:id="58"/>
      <w:proofErr w:type="spellEnd"/>
    </w:p>
    <w:p w14:paraId="1DB308FC" w14:textId="1A861DA4" w:rsidR="00E82F0A" w:rsidRPr="003229DF" w:rsidRDefault="00E6732D" w:rsidP="00E82F0A">
      <w:pPr>
        <w:spacing w:after="200" w:line="276" w:lineRule="auto"/>
        <w:ind w:firstLine="0"/>
        <w:jc w:val="left"/>
        <w:rPr>
          <w:sz w:val="28"/>
          <w:szCs w:val="28"/>
        </w:rPr>
      </w:pPr>
      <w:proofErr w:type="spellStart"/>
      <w:r w:rsidRPr="003229DF">
        <w:rPr>
          <w:sz w:val="28"/>
          <w:szCs w:val="28"/>
        </w:rPr>
        <w:t>يرجى</w:t>
      </w:r>
      <w:proofErr w:type="spellEnd"/>
      <w:r w:rsidRPr="003229DF">
        <w:rPr>
          <w:sz w:val="28"/>
          <w:szCs w:val="28"/>
        </w:rPr>
        <w:t xml:space="preserve"> </w:t>
      </w:r>
      <w:proofErr w:type="spellStart"/>
      <w:r w:rsidRPr="003229DF">
        <w:rPr>
          <w:sz w:val="28"/>
          <w:szCs w:val="28"/>
        </w:rPr>
        <w:t>وضع</w:t>
      </w:r>
      <w:proofErr w:type="spellEnd"/>
      <w:r w:rsidRPr="003229DF">
        <w:rPr>
          <w:sz w:val="28"/>
          <w:szCs w:val="28"/>
        </w:rPr>
        <w:t xml:space="preserve"> </w:t>
      </w:r>
      <w:proofErr w:type="spellStart"/>
      <w:r w:rsidRPr="003229DF">
        <w:rPr>
          <w:sz w:val="28"/>
          <w:szCs w:val="28"/>
        </w:rPr>
        <w:t>علامة</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الخانة</w:t>
      </w:r>
      <w:proofErr w:type="spellEnd"/>
      <w:r w:rsidRPr="003229DF">
        <w:rPr>
          <w:sz w:val="28"/>
          <w:szCs w:val="28"/>
        </w:rPr>
        <w:t xml:space="preserve"> </w:t>
      </w:r>
      <w:proofErr w:type="spellStart"/>
      <w:r w:rsidRPr="003229DF">
        <w:rPr>
          <w:sz w:val="28"/>
          <w:szCs w:val="28"/>
        </w:rPr>
        <w:t>المناسبة</w:t>
      </w:r>
      <w:proofErr w:type="spellEnd"/>
      <w:r w:rsidRPr="003229DF">
        <w:rPr>
          <w:sz w:val="28"/>
          <w:szCs w:val="28"/>
        </w:rPr>
        <w:t xml:space="preserve"> </w:t>
      </w:r>
      <w:proofErr w:type="spellStart"/>
      <w:r w:rsidRPr="003229DF">
        <w:rPr>
          <w:sz w:val="28"/>
          <w:szCs w:val="28"/>
        </w:rPr>
        <w:t>حسب</w:t>
      </w:r>
      <w:proofErr w:type="spellEnd"/>
      <w:r w:rsidRPr="003229DF">
        <w:rPr>
          <w:sz w:val="28"/>
          <w:szCs w:val="28"/>
        </w:rPr>
        <w:t xml:space="preserve"> </w:t>
      </w:r>
      <w:proofErr w:type="spellStart"/>
      <w:r w:rsidRPr="003229DF">
        <w:rPr>
          <w:sz w:val="28"/>
          <w:szCs w:val="28"/>
        </w:rPr>
        <w:t>درجة</w:t>
      </w:r>
      <w:proofErr w:type="spellEnd"/>
      <w:r w:rsidRPr="003229DF">
        <w:rPr>
          <w:sz w:val="28"/>
          <w:szCs w:val="28"/>
        </w:rPr>
        <w:t xml:space="preserve"> </w:t>
      </w:r>
      <w:proofErr w:type="spellStart"/>
      <w:r w:rsidRPr="003229DF">
        <w:rPr>
          <w:sz w:val="28"/>
          <w:szCs w:val="28"/>
        </w:rPr>
        <w:t>موافقتك</w:t>
      </w:r>
      <w:proofErr w:type="spellEnd"/>
      <w:r w:rsidRPr="003229DF">
        <w:rPr>
          <w:sz w:val="28"/>
          <w:szCs w:val="28"/>
        </w:rPr>
        <w:t xml:space="preserve"> </w:t>
      </w:r>
      <w:proofErr w:type="spellStart"/>
      <w:r w:rsidRPr="003229DF">
        <w:rPr>
          <w:sz w:val="28"/>
          <w:szCs w:val="28"/>
        </w:rPr>
        <w:t>على</w:t>
      </w:r>
      <w:proofErr w:type="spellEnd"/>
      <w:r w:rsidRPr="003229DF">
        <w:rPr>
          <w:sz w:val="28"/>
          <w:szCs w:val="28"/>
        </w:rPr>
        <w:t xml:space="preserve"> </w:t>
      </w:r>
      <w:proofErr w:type="spellStart"/>
      <w:r w:rsidRPr="003229DF">
        <w:rPr>
          <w:sz w:val="28"/>
          <w:szCs w:val="28"/>
        </w:rPr>
        <w:t>كل</w:t>
      </w:r>
      <w:proofErr w:type="spellEnd"/>
      <w:r w:rsidRPr="003229DF">
        <w:rPr>
          <w:sz w:val="28"/>
          <w:szCs w:val="28"/>
        </w:rPr>
        <w:t xml:space="preserve"> </w:t>
      </w:r>
      <w:proofErr w:type="spellStart"/>
      <w:r w:rsidRPr="003229DF">
        <w:rPr>
          <w:sz w:val="28"/>
          <w:szCs w:val="28"/>
        </w:rPr>
        <w:t>عبارة</w:t>
      </w:r>
      <w:proofErr w:type="spellEnd"/>
      <w:r w:rsidRPr="003229DF">
        <w:rPr>
          <w:sz w:val="28"/>
          <w:szCs w:val="28"/>
        </w:rPr>
        <w:t>.</w:t>
      </w:r>
    </w:p>
    <w:p w14:paraId="786C793F" w14:textId="03431E38" w:rsidR="00E82F0A" w:rsidRPr="003229DF" w:rsidRDefault="00E6732D" w:rsidP="00E82F0A">
      <w:pPr>
        <w:spacing w:after="200" w:line="276" w:lineRule="auto"/>
        <w:ind w:firstLine="0"/>
        <w:jc w:val="left"/>
        <w:rPr>
          <w:sz w:val="28"/>
          <w:szCs w:val="28"/>
        </w:rPr>
      </w:pPr>
      <w:proofErr w:type="spellStart"/>
      <w:r w:rsidRPr="003229DF">
        <w:rPr>
          <w:sz w:val="28"/>
          <w:szCs w:val="28"/>
        </w:rPr>
        <w:t>الجنس</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ذكر</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أنثى</w:t>
      </w:r>
      <w:proofErr w:type="spellEnd"/>
    </w:p>
    <w:p w14:paraId="74744D96" w14:textId="4D1A685B" w:rsidR="00E82F0A" w:rsidRPr="003229DF" w:rsidRDefault="00E6732D" w:rsidP="00E82F0A">
      <w:pPr>
        <w:spacing w:after="200" w:line="276" w:lineRule="auto"/>
        <w:ind w:firstLine="0"/>
        <w:jc w:val="left"/>
        <w:rPr>
          <w:sz w:val="28"/>
          <w:szCs w:val="28"/>
        </w:rPr>
      </w:pPr>
      <w:proofErr w:type="spellStart"/>
      <w:r w:rsidRPr="003229DF">
        <w:rPr>
          <w:sz w:val="28"/>
          <w:szCs w:val="28"/>
        </w:rPr>
        <w:t>العمر</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أقل</w:t>
      </w:r>
      <w:proofErr w:type="spellEnd"/>
      <w:r w:rsidRPr="003229DF">
        <w:rPr>
          <w:sz w:val="28"/>
          <w:szCs w:val="28"/>
        </w:rPr>
        <w:t xml:space="preserve"> </w:t>
      </w:r>
      <w:proofErr w:type="spellStart"/>
      <w:r w:rsidRPr="003229DF">
        <w:rPr>
          <w:sz w:val="28"/>
          <w:szCs w:val="28"/>
        </w:rPr>
        <w:t>من</w:t>
      </w:r>
      <w:proofErr w:type="spellEnd"/>
      <w:r w:rsidRPr="003229DF">
        <w:rPr>
          <w:sz w:val="28"/>
          <w:szCs w:val="28"/>
        </w:rPr>
        <w:t xml:space="preserve"> 25 </w:t>
      </w:r>
      <w:r w:rsidRPr="003229DF">
        <w:rPr>
          <w:rFonts w:ascii="Segoe UI Symbol" w:hAnsi="Segoe UI Symbol" w:cs="Segoe UI Symbol"/>
          <w:sz w:val="28"/>
          <w:szCs w:val="28"/>
        </w:rPr>
        <w:t>☐</w:t>
      </w:r>
      <w:r w:rsidRPr="003229DF">
        <w:rPr>
          <w:sz w:val="28"/>
          <w:szCs w:val="28"/>
        </w:rPr>
        <w:t xml:space="preserve"> 25-34 </w:t>
      </w:r>
      <w:r w:rsidRPr="003229DF">
        <w:rPr>
          <w:rFonts w:ascii="Segoe UI Symbol" w:hAnsi="Segoe UI Symbol" w:cs="Segoe UI Symbol"/>
          <w:sz w:val="28"/>
          <w:szCs w:val="28"/>
        </w:rPr>
        <w:t>☐</w:t>
      </w:r>
      <w:r w:rsidRPr="003229DF">
        <w:rPr>
          <w:sz w:val="28"/>
          <w:szCs w:val="28"/>
        </w:rPr>
        <w:t xml:space="preserve"> 35-44 </w:t>
      </w:r>
      <w:r w:rsidRPr="003229DF">
        <w:rPr>
          <w:rFonts w:ascii="Segoe UI Symbol" w:hAnsi="Segoe UI Symbol" w:cs="Segoe UI Symbol"/>
          <w:sz w:val="28"/>
          <w:szCs w:val="28"/>
        </w:rPr>
        <w:t>☐</w:t>
      </w:r>
      <w:r w:rsidRPr="003229DF">
        <w:rPr>
          <w:sz w:val="28"/>
          <w:szCs w:val="28"/>
        </w:rPr>
        <w:t xml:space="preserve"> </w:t>
      </w:r>
      <w:proofErr w:type="gramStart"/>
      <w:r w:rsidRPr="003229DF">
        <w:rPr>
          <w:sz w:val="28"/>
          <w:szCs w:val="28"/>
        </w:rPr>
        <w:t xml:space="preserve">45 </w:t>
      </w:r>
      <w:r w:rsidR="00571D2A" w:rsidRPr="003229DF">
        <w:rPr>
          <w:rFonts w:hint="cs"/>
          <w:sz w:val="28"/>
          <w:szCs w:val="28"/>
          <w:rtl/>
        </w:rPr>
        <w:t xml:space="preserve"> </w:t>
      </w:r>
      <w:r w:rsidRPr="003229DF">
        <w:rPr>
          <w:sz w:val="28"/>
          <w:szCs w:val="28"/>
          <w:rtl/>
        </w:rPr>
        <w:t>فأكثر</w:t>
      </w:r>
      <w:proofErr w:type="gramEnd"/>
    </w:p>
    <w:p w14:paraId="2CD15C52" w14:textId="6B219E24" w:rsidR="00E82F0A" w:rsidRPr="003229DF" w:rsidRDefault="00E6732D" w:rsidP="00E82F0A">
      <w:pPr>
        <w:spacing w:after="200" w:line="276" w:lineRule="auto"/>
        <w:ind w:firstLine="0"/>
        <w:jc w:val="left"/>
        <w:rPr>
          <w:sz w:val="28"/>
          <w:szCs w:val="28"/>
        </w:rPr>
      </w:pPr>
      <w:proofErr w:type="spellStart"/>
      <w:r w:rsidRPr="003229DF">
        <w:rPr>
          <w:sz w:val="28"/>
          <w:szCs w:val="28"/>
        </w:rPr>
        <w:t>المؤهل</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ثانوي</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دبلوم</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بكالوريوس</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دراسات</w:t>
      </w:r>
      <w:proofErr w:type="spellEnd"/>
      <w:r w:rsidRPr="003229DF">
        <w:rPr>
          <w:sz w:val="28"/>
          <w:szCs w:val="28"/>
        </w:rPr>
        <w:t xml:space="preserve"> </w:t>
      </w:r>
      <w:proofErr w:type="spellStart"/>
      <w:r w:rsidRPr="003229DF">
        <w:rPr>
          <w:sz w:val="28"/>
          <w:szCs w:val="28"/>
        </w:rPr>
        <w:t>عليا</w:t>
      </w:r>
      <w:proofErr w:type="spellEnd"/>
    </w:p>
    <w:p w14:paraId="76CF6DC2" w14:textId="76645A2C" w:rsidR="00E82F0A" w:rsidRPr="003229DF" w:rsidRDefault="00E6732D" w:rsidP="00E82F0A">
      <w:pPr>
        <w:spacing w:after="200" w:line="276" w:lineRule="auto"/>
        <w:ind w:firstLine="0"/>
        <w:jc w:val="left"/>
        <w:rPr>
          <w:sz w:val="28"/>
          <w:szCs w:val="28"/>
        </w:rPr>
      </w:pPr>
      <w:proofErr w:type="spellStart"/>
      <w:r w:rsidRPr="003229DF">
        <w:rPr>
          <w:sz w:val="28"/>
          <w:szCs w:val="28"/>
        </w:rPr>
        <w:t>طبيعة</w:t>
      </w:r>
      <w:proofErr w:type="spellEnd"/>
      <w:r w:rsidRPr="003229DF">
        <w:rPr>
          <w:sz w:val="28"/>
          <w:szCs w:val="28"/>
        </w:rPr>
        <w:t xml:space="preserve"> </w:t>
      </w:r>
      <w:proofErr w:type="spellStart"/>
      <w:r w:rsidRPr="003229DF">
        <w:rPr>
          <w:sz w:val="28"/>
          <w:szCs w:val="28"/>
        </w:rPr>
        <w:t>العمل</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مستثمر</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رائد</w:t>
      </w:r>
      <w:proofErr w:type="spellEnd"/>
      <w:r w:rsidRPr="003229DF">
        <w:rPr>
          <w:sz w:val="28"/>
          <w:szCs w:val="28"/>
        </w:rPr>
        <w:t xml:space="preserve"> </w:t>
      </w:r>
      <w:proofErr w:type="spellStart"/>
      <w:r w:rsidRPr="003229DF">
        <w:rPr>
          <w:sz w:val="28"/>
          <w:szCs w:val="28"/>
        </w:rPr>
        <w:t>أعمال</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صاحب</w:t>
      </w:r>
      <w:proofErr w:type="spellEnd"/>
      <w:r w:rsidRPr="003229DF">
        <w:rPr>
          <w:sz w:val="28"/>
          <w:szCs w:val="28"/>
        </w:rPr>
        <w:t xml:space="preserve"> </w:t>
      </w:r>
      <w:proofErr w:type="spellStart"/>
      <w:r w:rsidRPr="003229DF">
        <w:rPr>
          <w:sz w:val="28"/>
          <w:szCs w:val="28"/>
        </w:rPr>
        <w:t>مزرعة</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موظف</w:t>
      </w:r>
      <w:proofErr w:type="spellEnd"/>
      <w:r w:rsidRPr="003229DF">
        <w:rPr>
          <w:sz w:val="28"/>
          <w:szCs w:val="28"/>
        </w:rPr>
        <w:t xml:space="preserve"> </w:t>
      </w:r>
      <w:r w:rsidRPr="003229DF">
        <w:rPr>
          <w:rFonts w:ascii="Segoe UI Symbol" w:hAnsi="Segoe UI Symbol" w:cs="Segoe UI Symbol"/>
          <w:sz w:val="28"/>
          <w:szCs w:val="28"/>
        </w:rPr>
        <w:t>☐</w:t>
      </w:r>
      <w:r w:rsidRPr="003229DF">
        <w:rPr>
          <w:sz w:val="28"/>
          <w:szCs w:val="28"/>
        </w:rPr>
        <w:t xml:space="preserve"> </w:t>
      </w:r>
      <w:proofErr w:type="spellStart"/>
      <w:r w:rsidRPr="003229DF">
        <w:rPr>
          <w:sz w:val="28"/>
          <w:szCs w:val="28"/>
        </w:rPr>
        <w:t>أخرى</w:t>
      </w:r>
      <w:proofErr w:type="spellEnd"/>
    </w:p>
    <w:p w14:paraId="0EB29F9E" w14:textId="5D8D2D6C" w:rsidR="00E82F0A" w:rsidRPr="003229DF" w:rsidRDefault="00E6732D" w:rsidP="007521CC">
      <w:pPr>
        <w:keepNext/>
        <w:keepLines/>
        <w:spacing w:before="200" w:line="276" w:lineRule="auto"/>
        <w:ind w:firstLine="0"/>
        <w:jc w:val="left"/>
        <w:rPr>
          <w:sz w:val="28"/>
          <w:szCs w:val="28"/>
        </w:rPr>
      </w:pPr>
      <w:bookmarkStart w:id="59" w:name="_Toc236473996"/>
      <w:proofErr w:type="spellStart"/>
      <w:r w:rsidRPr="003229DF">
        <w:rPr>
          <w:sz w:val="28"/>
          <w:szCs w:val="28"/>
        </w:rPr>
        <w:t>المحور</w:t>
      </w:r>
      <w:proofErr w:type="spellEnd"/>
      <w:r w:rsidRPr="003229DF">
        <w:rPr>
          <w:sz w:val="28"/>
          <w:szCs w:val="28"/>
        </w:rPr>
        <w:t xml:space="preserve"> </w:t>
      </w:r>
      <w:proofErr w:type="spellStart"/>
      <w:r w:rsidRPr="003229DF">
        <w:rPr>
          <w:sz w:val="28"/>
          <w:szCs w:val="28"/>
        </w:rPr>
        <w:t>الأول</w:t>
      </w:r>
      <w:proofErr w:type="spellEnd"/>
      <w:r w:rsidRPr="003229DF">
        <w:rPr>
          <w:sz w:val="28"/>
          <w:szCs w:val="28"/>
        </w:rPr>
        <w:t xml:space="preserve">: </w:t>
      </w:r>
      <w:proofErr w:type="spellStart"/>
      <w:r w:rsidRPr="003229DF">
        <w:rPr>
          <w:sz w:val="28"/>
          <w:szCs w:val="28"/>
        </w:rPr>
        <w:t>الموارد</w:t>
      </w:r>
      <w:proofErr w:type="spellEnd"/>
      <w:r w:rsidRPr="003229DF">
        <w:rPr>
          <w:sz w:val="28"/>
          <w:szCs w:val="28"/>
        </w:rPr>
        <w:t xml:space="preserve"> </w:t>
      </w:r>
      <w:proofErr w:type="spellStart"/>
      <w:r w:rsidRPr="003229DF">
        <w:rPr>
          <w:sz w:val="28"/>
          <w:szCs w:val="28"/>
        </w:rPr>
        <w:t>الزراعية</w:t>
      </w:r>
      <w:bookmarkEnd w:id="59"/>
      <w:proofErr w:type="spellEnd"/>
    </w:p>
    <w:tbl>
      <w:tblPr>
        <w:tblStyle w:val="4-1"/>
        <w:bidiVisual/>
        <w:tblW w:w="0" w:type="auto"/>
        <w:tblLook w:val="04A0" w:firstRow="1" w:lastRow="0" w:firstColumn="1" w:lastColumn="0" w:noHBand="0" w:noVBand="1"/>
      </w:tblPr>
      <w:tblGrid>
        <w:gridCol w:w="942"/>
        <w:gridCol w:w="3665"/>
        <w:gridCol w:w="777"/>
        <w:gridCol w:w="735"/>
        <w:gridCol w:w="725"/>
        <w:gridCol w:w="802"/>
        <w:gridCol w:w="848"/>
      </w:tblGrid>
      <w:tr w:rsidR="001A48FB" w:rsidRPr="003229DF" w14:paraId="3F352B3A" w14:textId="77777777" w:rsidTr="00002FA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34" w:type="dxa"/>
          </w:tcPr>
          <w:p w14:paraId="48EF1722" w14:textId="77777777" w:rsidR="001A48FB" w:rsidRPr="003229DF" w:rsidRDefault="001A48FB" w:rsidP="007E2818">
            <w:pPr>
              <w:spacing w:after="200" w:line="276" w:lineRule="auto"/>
              <w:ind w:firstLine="0"/>
              <w:jc w:val="left"/>
              <w:rPr>
                <w:sz w:val="28"/>
                <w:szCs w:val="28"/>
              </w:rPr>
            </w:pPr>
            <w:r w:rsidRPr="003229DF">
              <w:rPr>
                <w:sz w:val="28"/>
                <w:szCs w:val="28"/>
              </w:rPr>
              <w:t>م</w:t>
            </w:r>
          </w:p>
        </w:tc>
        <w:tc>
          <w:tcPr>
            <w:tcW w:w="4930" w:type="dxa"/>
          </w:tcPr>
          <w:p w14:paraId="17575344"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العبارة</w:t>
            </w:r>
            <w:proofErr w:type="spellEnd"/>
          </w:p>
        </w:tc>
        <w:tc>
          <w:tcPr>
            <w:tcW w:w="708" w:type="dxa"/>
          </w:tcPr>
          <w:p w14:paraId="0C220377"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5</w:t>
            </w:r>
          </w:p>
        </w:tc>
        <w:tc>
          <w:tcPr>
            <w:tcW w:w="709" w:type="dxa"/>
          </w:tcPr>
          <w:p w14:paraId="0FEBA2B5"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br/>
              <w:t>4</w:t>
            </w:r>
          </w:p>
        </w:tc>
        <w:tc>
          <w:tcPr>
            <w:tcW w:w="567" w:type="dxa"/>
          </w:tcPr>
          <w:p w14:paraId="5DCDAF40"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محايد</w:t>
            </w:r>
            <w:proofErr w:type="spellEnd"/>
            <w:r w:rsidRPr="003229DF">
              <w:rPr>
                <w:sz w:val="28"/>
                <w:szCs w:val="28"/>
              </w:rPr>
              <w:br/>
              <w:t>3</w:t>
            </w:r>
          </w:p>
        </w:tc>
        <w:tc>
          <w:tcPr>
            <w:tcW w:w="709" w:type="dxa"/>
          </w:tcPr>
          <w:p w14:paraId="36C91E9D"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br/>
              <w:t>2</w:t>
            </w:r>
          </w:p>
        </w:tc>
        <w:tc>
          <w:tcPr>
            <w:tcW w:w="850" w:type="dxa"/>
          </w:tcPr>
          <w:p w14:paraId="5CA84A3F"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1</w:t>
            </w:r>
          </w:p>
        </w:tc>
      </w:tr>
      <w:tr w:rsidR="001A48FB" w:rsidRPr="003229DF" w14:paraId="6E4D8E3D"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dxa"/>
          </w:tcPr>
          <w:p w14:paraId="75C82FD3" w14:textId="77777777" w:rsidR="001A48FB" w:rsidRPr="003229DF" w:rsidRDefault="001A48FB" w:rsidP="007E2818">
            <w:pPr>
              <w:spacing w:after="200" w:line="276" w:lineRule="auto"/>
              <w:ind w:firstLine="0"/>
              <w:jc w:val="left"/>
              <w:rPr>
                <w:sz w:val="28"/>
                <w:szCs w:val="28"/>
              </w:rPr>
            </w:pPr>
            <w:r w:rsidRPr="003229DF">
              <w:rPr>
                <w:sz w:val="28"/>
                <w:szCs w:val="28"/>
              </w:rPr>
              <w:t>1</w:t>
            </w:r>
          </w:p>
        </w:tc>
        <w:tc>
          <w:tcPr>
            <w:tcW w:w="4930" w:type="dxa"/>
          </w:tcPr>
          <w:p w14:paraId="1BDFB71A"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تتوافر</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الوادي</w:t>
            </w:r>
            <w:proofErr w:type="spellEnd"/>
            <w:r w:rsidRPr="003229DF">
              <w:rPr>
                <w:sz w:val="28"/>
                <w:szCs w:val="28"/>
              </w:rPr>
              <w:t xml:space="preserve"> </w:t>
            </w:r>
            <w:proofErr w:type="spellStart"/>
            <w:r w:rsidRPr="003229DF">
              <w:rPr>
                <w:sz w:val="28"/>
                <w:szCs w:val="28"/>
              </w:rPr>
              <w:t>الأخضر</w:t>
            </w:r>
            <w:proofErr w:type="spellEnd"/>
            <w:r w:rsidRPr="003229DF">
              <w:rPr>
                <w:sz w:val="28"/>
                <w:szCs w:val="28"/>
              </w:rPr>
              <w:t xml:space="preserve"> </w:t>
            </w:r>
            <w:proofErr w:type="spellStart"/>
            <w:r w:rsidRPr="003229DF">
              <w:rPr>
                <w:sz w:val="28"/>
                <w:szCs w:val="28"/>
              </w:rPr>
              <w:t>أراضٍ</w:t>
            </w:r>
            <w:proofErr w:type="spellEnd"/>
            <w:r w:rsidRPr="003229DF">
              <w:rPr>
                <w:sz w:val="28"/>
                <w:szCs w:val="28"/>
              </w:rPr>
              <w:t xml:space="preserve"> </w:t>
            </w:r>
            <w:proofErr w:type="spellStart"/>
            <w:r w:rsidRPr="003229DF">
              <w:rPr>
                <w:sz w:val="28"/>
                <w:szCs w:val="28"/>
              </w:rPr>
              <w:t>زراعية</w:t>
            </w:r>
            <w:proofErr w:type="spellEnd"/>
            <w:r w:rsidRPr="003229DF">
              <w:rPr>
                <w:sz w:val="28"/>
                <w:szCs w:val="28"/>
              </w:rPr>
              <w:t xml:space="preserve"> </w:t>
            </w:r>
            <w:proofErr w:type="spellStart"/>
            <w:r w:rsidRPr="003229DF">
              <w:rPr>
                <w:sz w:val="28"/>
                <w:szCs w:val="28"/>
              </w:rPr>
              <w:t>مناسبة</w:t>
            </w:r>
            <w:proofErr w:type="spellEnd"/>
            <w:r w:rsidRPr="003229DF">
              <w:rPr>
                <w:sz w:val="28"/>
                <w:szCs w:val="28"/>
              </w:rPr>
              <w:t xml:space="preserve"> </w:t>
            </w:r>
            <w:proofErr w:type="spellStart"/>
            <w:r w:rsidRPr="003229DF">
              <w:rPr>
                <w:sz w:val="28"/>
                <w:szCs w:val="28"/>
              </w:rPr>
              <w:t>لإقامة</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w:t>
            </w:r>
          </w:p>
        </w:tc>
        <w:tc>
          <w:tcPr>
            <w:tcW w:w="708" w:type="dxa"/>
          </w:tcPr>
          <w:p w14:paraId="7080274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7F6EB50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552424F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6AAD39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4284737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4882E343" w14:textId="77777777" w:rsidTr="00002FA8">
        <w:tc>
          <w:tcPr>
            <w:cnfStyle w:val="001000000000" w:firstRow="0" w:lastRow="0" w:firstColumn="1" w:lastColumn="0" w:oddVBand="0" w:evenVBand="0" w:oddHBand="0" w:evenHBand="0" w:firstRowFirstColumn="0" w:firstRowLastColumn="0" w:lastRowFirstColumn="0" w:lastRowLastColumn="0"/>
            <w:tcW w:w="1234" w:type="dxa"/>
          </w:tcPr>
          <w:p w14:paraId="3056B259" w14:textId="77777777" w:rsidR="001A48FB" w:rsidRPr="003229DF" w:rsidRDefault="001A48FB" w:rsidP="007E2818">
            <w:pPr>
              <w:spacing w:after="200" w:line="276" w:lineRule="auto"/>
              <w:ind w:firstLine="0"/>
              <w:jc w:val="left"/>
              <w:rPr>
                <w:sz w:val="28"/>
                <w:szCs w:val="28"/>
              </w:rPr>
            </w:pPr>
            <w:r w:rsidRPr="003229DF">
              <w:rPr>
                <w:sz w:val="28"/>
                <w:szCs w:val="28"/>
              </w:rPr>
              <w:t>2</w:t>
            </w:r>
          </w:p>
        </w:tc>
        <w:tc>
          <w:tcPr>
            <w:tcW w:w="4930" w:type="dxa"/>
          </w:tcPr>
          <w:p w14:paraId="0904C14C"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تتوافر</w:t>
            </w:r>
            <w:proofErr w:type="spellEnd"/>
            <w:r w:rsidRPr="003229DF">
              <w:rPr>
                <w:sz w:val="28"/>
                <w:szCs w:val="28"/>
              </w:rPr>
              <w:t xml:space="preserve"> </w:t>
            </w:r>
            <w:proofErr w:type="spellStart"/>
            <w:r w:rsidRPr="003229DF">
              <w:rPr>
                <w:sz w:val="28"/>
                <w:szCs w:val="28"/>
              </w:rPr>
              <w:t>موارد</w:t>
            </w:r>
            <w:proofErr w:type="spellEnd"/>
            <w:r w:rsidRPr="003229DF">
              <w:rPr>
                <w:sz w:val="28"/>
                <w:szCs w:val="28"/>
              </w:rPr>
              <w:t xml:space="preserve"> </w:t>
            </w:r>
            <w:proofErr w:type="spellStart"/>
            <w:r w:rsidRPr="003229DF">
              <w:rPr>
                <w:sz w:val="28"/>
                <w:szCs w:val="28"/>
              </w:rPr>
              <w:t>مائية</w:t>
            </w:r>
            <w:proofErr w:type="spellEnd"/>
            <w:r w:rsidRPr="003229DF">
              <w:rPr>
                <w:sz w:val="28"/>
                <w:szCs w:val="28"/>
              </w:rPr>
              <w:t xml:space="preserve"> </w:t>
            </w:r>
            <w:proofErr w:type="spellStart"/>
            <w:r w:rsidRPr="003229DF">
              <w:rPr>
                <w:sz w:val="28"/>
                <w:szCs w:val="28"/>
              </w:rPr>
              <w:t>تدعم</w:t>
            </w:r>
            <w:proofErr w:type="spellEnd"/>
            <w:r w:rsidRPr="003229DF">
              <w:rPr>
                <w:sz w:val="28"/>
                <w:szCs w:val="28"/>
              </w:rPr>
              <w:t xml:space="preserve"> </w:t>
            </w:r>
            <w:proofErr w:type="spellStart"/>
            <w:r w:rsidRPr="003229DF">
              <w:rPr>
                <w:sz w:val="28"/>
                <w:szCs w:val="28"/>
              </w:rPr>
              <w:t>النشاط</w:t>
            </w:r>
            <w:proofErr w:type="spellEnd"/>
            <w:r w:rsidRPr="003229DF">
              <w:rPr>
                <w:sz w:val="28"/>
                <w:szCs w:val="28"/>
              </w:rPr>
              <w:t xml:space="preserve"> الزراعي.</w:t>
            </w:r>
          </w:p>
        </w:tc>
        <w:tc>
          <w:tcPr>
            <w:tcW w:w="708" w:type="dxa"/>
          </w:tcPr>
          <w:p w14:paraId="16784698"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F3901B9"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6903DB24"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53FAD21D"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585B7ACD"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33BB4991"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dxa"/>
          </w:tcPr>
          <w:p w14:paraId="6055648B" w14:textId="77777777" w:rsidR="001A48FB" w:rsidRPr="003229DF" w:rsidRDefault="001A48FB" w:rsidP="007E2818">
            <w:pPr>
              <w:spacing w:after="200" w:line="276" w:lineRule="auto"/>
              <w:ind w:firstLine="0"/>
              <w:jc w:val="left"/>
              <w:rPr>
                <w:sz w:val="28"/>
                <w:szCs w:val="28"/>
              </w:rPr>
            </w:pPr>
            <w:r w:rsidRPr="003229DF">
              <w:rPr>
                <w:sz w:val="28"/>
                <w:szCs w:val="28"/>
              </w:rPr>
              <w:t>3</w:t>
            </w:r>
          </w:p>
        </w:tc>
        <w:tc>
          <w:tcPr>
            <w:tcW w:w="4930" w:type="dxa"/>
          </w:tcPr>
          <w:p w14:paraId="46FF1538"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يتميز</w:t>
            </w:r>
            <w:proofErr w:type="spellEnd"/>
            <w:r w:rsidRPr="003229DF">
              <w:rPr>
                <w:sz w:val="28"/>
                <w:szCs w:val="28"/>
              </w:rPr>
              <w:t xml:space="preserve"> </w:t>
            </w:r>
            <w:proofErr w:type="spellStart"/>
            <w:r w:rsidRPr="003229DF">
              <w:rPr>
                <w:sz w:val="28"/>
                <w:szCs w:val="28"/>
              </w:rPr>
              <w:t>الوادي</w:t>
            </w:r>
            <w:proofErr w:type="spellEnd"/>
            <w:r w:rsidRPr="003229DF">
              <w:rPr>
                <w:sz w:val="28"/>
                <w:szCs w:val="28"/>
              </w:rPr>
              <w:t xml:space="preserve"> </w:t>
            </w:r>
            <w:proofErr w:type="spellStart"/>
            <w:r w:rsidRPr="003229DF">
              <w:rPr>
                <w:sz w:val="28"/>
                <w:szCs w:val="28"/>
              </w:rPr>
              <w:t>الأخضر</w:t>
            </w:r>
            <w:proofErr w:type="spellEnd"/>
            <w:r w:rsidRPr="003229DF">
              <w:rPr>
                <w:sz w:val="28"/>
                <w:szCs w:val="28"/>
              </w:rPr>
              <w:t xml:space="preserve"> </w:t>
            </w:r>
            <w:proofErr w:type="spellStart"/>
            <w:r w:rsidRPr="003229DF">
              <w:rPr>
                <w:sz w:val="28"/>
                <w:szCs w:val="28"/>
              </w:rPr>
              <w:t>بتنوع</w:t>
            </w:r>
            <w:proofErr w:type="spellEnd"/>
            <w:r w:rsidRPr="003229DF">
              <w:rPr>
                <w:sz w:val="28"/>
                <w:szCs w:val="28"/>
              </w:rPr>
              <w:t xml:space="preserve"> </w:t>
            </w:r>
            <w:proofErr w:type="spellStart"/>
            <w:r w:rsidRPr="003229DF">
              <w:rPr>
                <w:sz w:val="28"/>
                <w:szCs w:val="28"/>
              </w:rPr>
              <w:t>المحاصيل</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w:t>
            </w:r>
          </w:p>
        </w:tc>
        <w:tc>
          <w:tcPr>
            <w:tcW w:w="708" w:type="dxa"/>
          </w:tcPr>
          <w:p w14:paraId="42DDCE53"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52411CD8"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26FC6A6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C89D1E5"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0E46230C"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1BF9BCFD" w14:textId="77777777" w:rsidTr="00002FA8">
        <w:tc>
          <w:tcPr>
            <w:cnfStyle w:val="001000000000" w:firstRow="0" w:lastRow="0" w:firstColumn="1" w:lastColumn="0" w:oddVBand="0" w:evenVBand="0" w:oddHBand="0" w:evenHBand="0" w:firstRowFirstColumn="0" w:firstRowLastColumn="0" w:lastRowFirstColumn="0" w:lastRowLastColumn="0"/>
            <w:tcW w:w="1234" w:type="dxa"/>
          </w:tcPr>
          <w:p w14:paraId="33022115" w14:textId="77777777" w:rsidR="001A48FB" w:rsidRPr="003229DF" w:rsidRDefault="001A48FB" w:rsidP="007E2818">
            <w:pPr>
              <w:spacing w:after="200" w:line="276" w:lineRule="auto"/>
              <w:ind w:firstLine="0"/>
              <w:jc w:val="left"/>
              <w:rPr>
                <w:sz w:val="28"/>
                <w:szCs w:val="28"/>
              </w:rPr>
            </w:pPr>
            <w:r w:rsidRPr="003229DF">
              <w:rPr>
                <w:sz w:val="28"/>
                <w:szCs w:val="28"/>
              </w:rPr>
              <w:lastRenderedPageBreak/>
              <w:t>4</w:t>
            </w:r>
          </w:p>
        </w:tc>
        <w:tc>
          <w:tcPr>
            <w:tcW w:w="4930" w:type="dxa"/>
          </w:tcPr>
          <w:p w14:paraId="73BC018F"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يساعد</w:t>
            </w:r>
            <w:proofErr w:type="spellEnd"/>
            <w:r w:rsidRPr="003229DF">
              <w:rPr>
                <w:sz w:val="28"/>
                <w:szCs w:val="28"/>
              </w:rPr>
              <w:t xml:space="preserve"> </w:t>
            </w:r>
            <w:proofErr w:type="spellStart"/>
            <w:r w:rsidRPr="003229DF">
              <w:rPr>
                <w:sz w:val="28"/>
                <w:szCs w:val="28"/>
              </w:rPr>
              <w:t>الغطاء</w:t>
            </w:r>
            <w:proofErr w:type="spellEnd"/>
            <w:r w:rsidRPr="003229DF">
              <w:rPr>
                <w:sz w:val="28"/>
                <w:szCs w:val="28"/>
              </w:rPr>
              <w:t xml:space="preserve"> </w:t>
            </w:r>
            <w:proofErr w:type="spellStart"/>
            <w:r w:rsidRPr="003229DF">
              <w:rPr>
                <w:sz w:val="28"/>
                <w:szCs w:val="28"/>
              </w:rPr>
              <w:t>النباتي</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تعزيز</w:t>
            </w:r>
            <w:proofErr w:type="spellEnd"/>
            <w:r w:rsidRPr="003229DF">
              <w:rPr>
                <w:sz w:val="28"/>
                <w:szCs w:val="28"/>
              </w:rPr>
              <w:t xml:space="preserve"> </w:t>
            </w:r>
            <w:proofErr w:type="spellStart"/>
            <w:r w:rsidRPr="003229DF">
              <w:rPr>
                <w:sz w:val="28"/>
                <w:szCs w:val="28"/>
              </w:rPr>
              <w:t>النشاط</w:t>
            </w:r>
            <w:proofErr w:type="spellEnd"/>
            <w:r w:rsidRPr="003229DF">
              <w:rPr>
                <w:sz w:val="28"/>
                <w:szCs w:val="28"/>
              </w:rPr>
              <w:t xml:space="preserve"> الزراعي.</w:t>
            </w:r>
          </w:p>
        </w:tc>
        <w:tc>
          <w:tcPr>
            <w:tcW w:w="708" w:type="dxa"/>
          </w:tcPr>
          <w:p w14:paraId="0E94D07A"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7E0E7FCE"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0D49F77A"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9A7BDB0"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6324F5E2"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5884E513"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dxa"/>
          </w:tcPr>
          <w:p w14:paraId="56D4003D" w14:textId="77777777" w:rsidR="001A48FB" w:rsidRPr="003229DF" w:rsidRDefault="001A48FB" w:rsidP="007E2818">
            <w:pPr>
              <w:spacing w:after="200" w:line="276" w:lineRule="auto"/>
              <w:ind w:firstLine="0"/>
              <w:jc w:val="left"/>
              <w:rPr>
                <w:sz w:val="28"/>
                <w:szCs w:val="28"/>
              </w:rPr>
            </w:pPr>
            <w:r w:rsidRPr="003229DF">
              <w:rPr>
                <w:sz w:val="28"/>
                <w:szCs w:val="28"/>
              </w:rPr>
              <w:t>5</w:t>
            </w:r>
          </w:p>
        </w:tc>
        <w:tc>
          <w:tcPr>
            <w:tcW w:w="4930" w:type="dxa"/>
          </w:tcPr>
          <w:p w14:paraId="1E1A0532"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يمتلك</w:t>
            </w:r>
            <w:proofErr w:type="spellEnd"/>
            <w:r w:rsidRPr="003229DF">
              <w:rPr>
                <w:sz w:val="28"/>
                <w:szCs w:val="28"/>
              </w:rPr>
              <w:t xml:space="preserve"> </w:t>
            </w:r>
            <w:proofErr w:type="spellStart"/>
            <w:r w:rsidRPr="003229DF">
              <w:rPr>
                <w:sz w:val="28"/>
                <w:szCs w:val="28"/>
              </w:rPr>
              <w:t>الوادي</w:t>
            </w:r>
            <w:proofErr w:type="spellEnd"/>
            <w:r w:rsidRPr="003229DF">
              <w:rPr>
                <w:sz w:val="28"/>
                <w:szCs w:val="28"/>
              </w:rPr>
              <w:t xml:space="preserve"> </w:t>
            </w:r>
            <w:proofErr w:type="spellStart"/>
            <w:r w:rsidRPr="003229DF">
              <w:rPr>
                <w:sz w:val="28"/>
                <w:szCs w:val="28"/>
              </w:rPr>
              <w:t>الأخضر</w:t>
            </w:r>
            <w:proofErr w:type="spellEnd"/>
            <w:r w:rsidRPr="003229DF">
              <w:rPr>
                <w:sz w:val="28"/>
                <w:szCs w:val="28"/>
              </w:rPr>
              <w:t xml:space="preserve"> </w:t>
            </w:r>
            <w:proofErr w:type="spellStart"/>
            <w:r w:rsidRPr="003229DF">
              <w:rPr>
                <w:sz w:val="28"/>
                <w:szCs w:val="28"/>
              </w:rPr>
              <w:t>إمكانات</w:t>
            </w:r>
            <w:proofErr w:type="spellEnd"/>
            <w:r w:rsidRPr="003229DF">
              <w:rPr>
                <w:sz w:val="28"/>
                <w:szCs w:val="28"/>
              </w:rPr>
              <w:t xml:space="preserve"> </w:t>
            </w:r>
            <w:proofErr w:type="spellStart"/>
            <w:r w:rsidRPr="003229DF">
              <w:rPr>
                <w:sz w:val="28"/>
                <w:szCs w:val="28"/>
              </w:rPr>
              <w:t>إنتاجية</w:t>
            </w:r>
            <w:proofErr w:type="spellEnd"/>
            <w:r w:rsidRPr="003229DF">
              <w:rPr>
                <w:sz w:val="28"/>
                <w:szCs w:val="28"/>
              </w:rPr>
              <w:t xml:space="preserve"> </w:t>
            </w:r>
            <w:proofErr w:type="spellStart"/>
            <w:r w:rsidRPr="003229DF">
              <w:rPr>
                <w:sz w:val="28"/>
                <w:szCs w:val="28"/>
              </w:rPr>
              <w:t>زراعية</w:t>
            </w:r>
            <w:proofErr w:type="spellEnd"/>
            <w:r w:rsidRPr="003229DF">
              <w:rPr>
                <w:sz w:val="28"/>
                <w:szCs w:val="28"/>
              </w:rPr>
              <w:t xml:space="preserve"> </w:t>
            </w:r>
            <w:proofErr w:type="spellStart"/>
            <w:r w:rsidRPr="003229DF">
              <w:rPr>
                <w:sz w:val="28"/>
                <w:szCs w:val="28"/>
              </w:rPr>
              <w:t>واعدة</w:t>
            </w:r>
            <w:proofErr w:type="spellEnd"/>
            <w:r w:rsidRPr="003229DF">
              <w:rPr>
                <w:sz w:val="28"/>
                <w:szCs w:val="28"/>
              </w:rPr>
              <w:t>.</w:t>
            </w:r>
          </w:p>
        </w:tc>
        <w:tc>
          <w:tcPr>
            <w:tcW w:w="708" w:type="dxa"/>
          </w:tcPr>
          <w:p w14:paraId="67460B4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052AB062"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51BD451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50F701F"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1C4D3207"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bl>
    <w:p w14:paraId="4C83435D" w14:textId="42B7DB1F" w:rsidR="00E82F0A" w:rsidRPr="003229DF" w:rsidRDefault="00E6732D" w:rsidP="007521CC">
      <w:pPr>
        <w:keepNext/>
        <w:keepLines/>
        <w:spacing w:before="200" w:line="276" w:lineRule="auto"/>
        <w:ind w:firstLine="0"/>
        <w:jc w:val="left"/>
        <w:rPr>
          <w:sz w:val="28"/>
          <w:szCs w:val="28"/>
        </w:rPr>
      </w:pPr>
      <w:bookmarkStart w:id="60" w:name="_Toc236473997"/>
      <w:proofErr w:type="spellStart"/>
      <w:r w:rsidRPr="003229DF">
        <w:rPr>
          <w:sz w:val="28"/>
          <w:szCs w:val="28"/>
        </w:rPr>
        <w:t>المحور</w:t>
      </w:r>
      <w:proofErr w:type="spellEnd"/>
      <w:r w:rsidRPr="003229DF">
        <w:rPr>
          <w:sz w:val="28"/>
          <w:szCs w:val="28"/>
        </w:rPr>
        <w:t xml:space="preserve"> </w:t>
      </w:r>
      <w:proofErr w:type="spellStart"/>
      <w:r w:rsidRPr="003229DF">
        <w:rPr>
          <w:sz w:val="28"/>
          <w:szCs w:val="28"/>
        </w:rPr>
        <w:t>الثاني</w:t>
      </w:r>
      <w:proofErr w:type="spellEnd"/>
      <w:r w:rsidRPr="003229DF">
        <w:rPr>
          <w:sz w:val="28"/>
          <w:szCs w:val="28"/>
        </w:rPr>
        <w:t xml:space="preserve">: </w:t>
      </w:r>
      <w:proofErr w:type="spellStart"/>
      <w:r w:rsidRPr="003229DF">
        <w:rPr>
          <w:sz w:val="28"/>
          <w:szCs w:val="28"/>
        </w:rPr>
        <w:t>البنية</w:t>
      </w:r>
      <w:proofErr w:type="spellEnd"/>
      <w:r w:rsidRPr="003229DF">
        <w:rPr>
          <w:sz w:val="28"/>
          <w:szCs w:val="28"/>
        </w:rPr>
        <w:t xml:space="preserve"> </w:t>
      </w:r>
      <w:proofErr w:type="spellStart"/>
      <w:r w:rsidRPr="003229DF">
        <w:rPr>
          <w:sz w:val="28"/>
          <w:szCs w:val="28"/>
        </w:rPr>
        <w:t>التحتية</w:t>
      </w:r>
      <w:proofErr w:type="spellEnd"/>
      <w:r w:rsidRPr="003229DF">
        <w:rPr>
          <w:sz w:val="28"/>
          <w:szCs w:val="28"/>
        </w:rPr>
        <w:t xml:space="preserve"> </w:t>
      </w:r>
      <w:proofErr w:type="spellStart"/>
      <w:r w:rsidRPr="003229DF">
        <w:rPr>
          <w:sz w:val="28"/>
          <w:szCs w:val="28"/>
        </w:rPr>
        <w:t>الزراعية</w:t>
      </w:r>
      <w:bookmarkEnd w:id="60"/>
      <w:proofErr w:type="spellEnd"/>
    </w:p>
    <w:tbl>
      <w:tblPr>
        <w:tblStyle w:val="4-1"/>
        <w:bidiVisual/>
        <w:tblW w:w="0" w:type="auto"/>
        <w:tblLook w:val="04A0" w:firstRow="1" w:lastRow="0" w:firstColumn="1" w:lastColumn="0" w:noHBand="0" w:noVBand="1"/>
      </w:tblPr>
      <w:tblGrid>
        <w:gridCol w:w="624"/>
        <w:gridCol w:w="3983"/>
        <w:gridCol w:w="777"/>
        <w:gridCol w:w="735"/>
        <w:gridCol w:w="725"/>
        <w:gridCol w:w="802"/>
        <w:gridCol w:w="848"/>
      </w:tblGrid>
      <w:tr w:rsidR="001A48FB" w:rsidRPr="003229DF" w14:paraId="3FBD5C0A" w14:textId="77777777" w:rsidTr="00002FA8">
        <w:trPr>
          <w:cnfStyle w:val="100000000000" w:firstRow="1" w:lastRow="0" w:firstColumn="0" w:lastColumn="0" w:oddVBand="0" w:evenVBand="0" w:oddHBand="0" w:evenHBand="0" w:firstRowFirstColumn="0" w:firstRowLastColumn="0" w:lastRowFirstColumn="0" w:lastRowLastColumn="0"/>
          <w:trHeight w:val="1129"/>
          <w:tblHeader/>
        </w:trPr>
        <w:tc>
          <w:tcPr>
            <w:cnfStyle w:val="001000000000" w:firstRow="0" w:lastRow="0" w:firstColumn="1" w:lastColumn="0" w:oddVBand="0" w:evenVBand="0" w:oddHBand="0" w:evenHBand="0" w:firstRowFirstColumn="0" w:firstRowLastColumn="0" w:lastRowFirstColumn="0" w:lastRowLastColumn="0"/>
            <w:tcW w:w="716" w:type="dxa"/>
          </w:tcPr>
          <w:p w14:paraId="2E585F85" w14:textId="77777777" w:rsidR="001A48FB" w:rsidRPr="003229DF" w:rsidRDefault="001A48FB" w:rsidP="007E2818">
            <w:pPr>
              <w:spacing w:after="200" w:line="276" w:lineRule="auto"/>
              <w:ind w:firstLine="0"/>
              <w:jc w:val="left"/>
              <w:rPr>
                <w:sz w:val="28"/>
                <w:szCs w:val="28"/>
              </w:rPr>
            </w:pPr>
            <w:r w:rsidRPr="003229DF">
              <w:rPr>
                <w:sz w:val="28"/>
                <w:szCs w:val="28"/>
              </w:rPr>
              <w:t>م</w:t>
            </w:r>
          </w:p>
        </w:tc>
        <w:tc>
          <w:tcPr>
            <w:tcW w:w="5448" w:type="dxa"/>
          </w:tcPr>
          <w:p w14:paraId="0F552A91"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العبارة</w:t>
            </w:r>
            <w:proofErr w:type="spellEnd"/>
          </w:p>
        </w:tc>
        <w:tc>
          <w:tcPr>
            <w:tcW w:w="708" w:type="dxa"/>
          </w:tcPr>
          <w:p w14:paraId="514EA776"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5</w:t>
            </w:r>
          </w:p>
        </w:tc>
        <w:tc>
          <w:tcPr>
            <w:tcW w:w="709" w:type="dxa"/>
          </w:tcPr>
          <w:p w14:paraId="517B28D7"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br/>
              <w:t>4</w:t>
            </w:r>
          </w:p>
        </w:tc>
        <w:tc>
          <w:tcPr>
            <w:tcW w:w="567" w:type="dxa"/>
          </w:tcPr>
          <w:p w14:paraId="7CDAAB2D"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محايد</w:t>
            </w:r>
            <w:proofErr w:type="spellEnd"/>
            <w:r w:rsidRPr="003229DF">
              <w:rPr>
                <w:sz w:val="28"/>
                <w:szCs w:val="28"/>
              </w:rPr>
              <w:br/>
              <w:t>3</w:t>
            </w:r>
          </w:p>
        </w:tc>
        <w:tc>
          <w:tcPr>
            <w:tcW w:w="709" w:type="dxa"/>
          </w:tcPr>
          <w:p w14:paraId="6BE5CCD7"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br/>
              <w:t>2</w:t>
            </w:r>
          </w:p>
        </w:tc>
        <w:tc>
          <w:tcPr>
            <w:tcW w:w="850" w:type="dxa"/>
          </w:tcPr>
          <w:p w14:paraId="69F038BB"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1</w:t>
            </w:r>
          </w:p>
        </w:tc>
      </w:tr>
      <w:tr w:rsidR="001A48FB" w:rsidRPr="003229DF" w14:paraId="18925E19"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 w:type="dxa"/>
          </w:tcPr>
          <w:p w14:paraId="5E80BA02" w14:textId="77777777" w:rsidR="001A48FB" w:rsidRPr="003229DF" w:rsidRDefault="001A48FB" w:rsidP="007E2818">
            <w:pPr>
              <w:spacing w:after="200" w:line="276" w:lineRule="auto"/>
              <w:ind w:firstLine="0"/>
              <w:jc w:val="left"/>
              <w:rPr>
                <w:sz w:val="28"/>
                <w:szCs w:val="28"/>
              </w:rPr>
            </w:pPr>
            <w:r w:rsidRPr="003229DF">
              <w:rPr>
                <w:sz w:val="28"/>
                <w:szCs w:val="28"/>
              </w:rPr>
              <w:t>6</w:t>
            </w:r>
          </w:p>
        </w:tc>
        <w:tc>
          <w:tcPr>
            <w:tcW w:w="5448" w:type="dxa"/>
          </w:tcPr>
          <w:p w14:paraId="0B6CB86B"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توجد</w:t>
            </w:r>
            <w:proofErr w:type="spellEnd"/>
            <w:r w:rsidRPr="003229DF">
              <w:rPr>
                <w:sz w:val="28"/>
                <w:szCs w:val="28"/>
              </w:rPr>
              <w:t xml:space="preserve"> </w:t>
            </w:r>
            <w:proofErr w:type="spellStart"/>
            <w:r w:rsidRPr="003229DF">
              <w:rPr>
                <w:sz w:val="28"/>
                <w:szCs w:val="28"/>
              </w:rPr>
              <w:t>شبكة</w:t>
            </w:r>
            <w:proofErr w:type="spellEnd"/>
            <w:r w:rsidRPr="003229DF">
              <w:rPr>
                <w:sz w:val="28"/>
                <w:szCs w:val="28"/>
              </w:rPr>
              <w:t xml:space="preserve"> </w:t>
            </w:r>
            <w:proofErr w:type="spellStart"/>
            <w:r w:rsidRPr="003229DF">
              <w:rPr>
                <w:sz w:val="28"/>
                <w:szCs w:val="28"/>
              </w:rPr>
              <w:t>طرق</w:t>
            </w:r>
            <w:proofErr w:type="spellEnd"/>
            <w:r w:rsidRPr="003229DF">
              <w:rPr>
                <w:sz w:val="28"/>
                <w:szCs w:val="28"/>
              </w:rPr>
              <w:t xml:space="preserve"> </w:t>
            </w:r>
            <w:r w:rsidRPr="003229DF">
              <w:rPr>
                <w:sz w:val="28"/>
                <w:szCs w:val="28"/>
                <w:rtl/>
              </w:rPr>
              <w:t>مناسبة تربط المزارعين بأماكن التسويق.</w:t>
            </w:r>
          </w:p>
        </w:tc>
        <w:tc>
          <w:tcPr>
            <w:tcW w:w="708" w:type="dxa"/>
          </w:tcPr>
          <w:p w14:paraId="64EBA49B"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F16AFF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64687E0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7B7A557"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7B4EC96D"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3DFF0374" w14:textId="77777777" w:rsidTr="00002FA8">
        <w:tc>
          <w:tcPr>
            <w:cnfStyle w:val="001000000000" w:firstRow="0" w:lastRow="0" w:firstColumn="1" w:lastColumn="0" w:oddVBand="0" w:evenVBand="0" w:oddHBand="0" w:evenHBand="0" w:firstRowFirstColumn="0" w:firstRowLastColumn="0" w:lastRowFirstColumn="0" w:lastRowLastColumn="0"/>
            <w:tcW w:w="716" w:type="dxa"/>
          </w:tcPr>
          <w:p w14:paraId="4230B687" w14:textId="77777777" w:rsidR="001A48FB" w:rsidRPr="003229DF" w:rsidRDefault="001A48FB" w:rsidP="007E2818">
            <w:pPr>
              <w:spacing w:after="200" w:line="276" w:lineRule="auto"/>
              <w:ind w:firstLine="0"/>
              <w:jc w:val="left"/>
              <w:rPr>
                <w:sz w:val="28"/>
                <w:szCs w:val="28"/>
              </w:rPr>
            </w:pPr>
            <w:r w:rsidRPr="003229DF">
              <w:rPr>
                <w:sz w:val="28"/>
                <w:szCs w:val="28"/>
              </w:rPr>
              <w:t>7</w:t>
            </w:r>
          </w:p>
        </w:tc>
        <w:tc>
          <w:tcPr>
            <w:tcW w:w="5448" w:type="dxa"/>
          </w:tcPr>
          <w:p w14:paraId="61D743E4"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sz w:val="28"/>
                <w:szCs w:val="28"/>
                <w:rtl/>
              </w:rPr>
              <w:t>تتوافر مصادر مياه كافية للمزارع.</w:t>
            </w:r>
          </w:p>
        </w:tc>
        <w:tc>
          <w:tcPr>
            <w:tcW w:w="708" w:type="dxa"/>
          </w:tcPr>
          <w:p w14:paraId="1A545C6B"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16A3F80"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5412E80B"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745CBFF7"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253D5BFF"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16250AAC"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 w:type="dxa"/>
          </w:tcPr>
          <w:p w14:paraId="7B344D5B" w14:textId="77777777" w:rsidR="001A48FB" w:rsidRPr="003229DF" w:rsidRDefault="001A48FB" w:rsidP="007E2818">
            <w:pPr>
              <w:spacing w:after="200" w:line="276" w:lineRule="auto"/>
              <w:ind w:firstLine="0"/>
              <w:jc w:val="left"/>
              <w:rPr>
                <w:sz w:val="28"/>
                <w:szCs w:val="28"/>
              </w:rPr>
            </w:pPr>
            <w:r w:rsidRPr="003229DF">
              <w:rPr>
                <w:sz w:val="28"/>
                <w:szCs w:val="28"/>
              </w:rPr>
              <w:t>8</w:t>
            </w:r>
          </w:p>
        </w:tc>
        <w:tc>
          <w:tcPr>
            <w:tcW w:w="5448" w:type="dxa"/>
          </w:tcPr>
          <w:p w14:paraId="2088A28F"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tl/>
              </w:rPr>
            </w:pPr>
            <w:proofErr w:type="spellStart"/>
            <w:r w:rsidRPr="003229DF">
              <w:rPr>
                <w:sz w:val="28"/>
                <w:szCs w:val="28"/>
              </w:rPr>
              <w:t>الخدمات</w:t>
            </w:r>
            <w:proofErr w:type="spellEnd"/>
            <w:r w:rsidRPr="003229DF">
              <w:rPr>
                <w:sz w:val="28"/>
                <w:szCs w:val="28"/>
              </w:rPr>
              <w:t xml:space="preserve"> </w:t>
            </w:r>
            <w:proofErr w:type="spellStart"/>
            <w:r w:rsidRPr="003229DF">
              <w:rPr>
                <w:sz w:val="28"/>
                <w:szCs w:val="28"/>
              </w:rPr>
              <w:t>الأساسية</w:t>
            </w:r>
            <w:proofErr w:type="spellEnd"/>
            <w:r w:rsidRPr="003229DF">
              <w:rPr>
                <w:sz w:val="28"/>
                <w:szCs w:val="28"/>
              </w:rPr>
              <w:t xml:space="preserve"> </w:t>
            </w:r>
            <w:proofErr w:type="spellStart"/>
            <w:r w:rsidRPr="003229DF">
              <w:rPr>
                <w:sz w:val="28"/>
                <w:szCs w:val="28"/>
              </w:rPr>
              <w:t>تدعم</w:t>
            </w:r>
            <w:proofErr w:type="spellEnd"/>
            <w:r w:rsidRPr="003229DF">
              <w:rPr>
                <w:sz w:val="28"/>
                <w:szCs w:val="28"/>
              </w:rPr>
              <w:t xml:space="preserve"> </w:t>
            </w:r>
            <w:proofErr w:type="spellStart"/>
            <w:r w:rsidRPr="003229DF">
              <w:rPr>
                <w:sz w:val="28"/>
                <w:szCs w:val="28"/>
              </w:rPr>
              <w:t>النشاط</w:t>
            </w:r>
            <w:proofErr w:type="spellEnd"/>
            <w:r w:rsidRPr="003229DF">
              <w:rPr>
                <w:sz w:val="28"/>
                <w:szCs w:val="28"/>
              </w:rPr>
              <w:t xml:space="preserve"> الزراعي.</w:t>
            </w:r>
          </w:p>
        </w:tc>
        <w:tc>
          <w:tcPr>
            <w:tcW w:w="708" w:type="dxa"/>
          </w:tcPr>
          <w:p w14:paraId="34D0FD3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508F532A"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25765BD5"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8ADD198"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4F4E9E8B"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599B5297" w14:textId="77777777" w:rsidTr="00002FA8">
        <w:tc>
          <w:tcPr>
            <w:cnfStyle w:val="001000000000" w:firstRow="0" w:lastRow="0" w:firstColumn="1" w:lastColumn="0" w:oddVBand="0" w:evenVBand="0" w:oddHBand="0" w:evenHBand="0" w:firstRowFirstColumn="0" w:firstRowLastColumn="0" w:lastRowFirstColumn="0" w:lastRowLastColumn="0"/>
            <w:tcW w:w="716" w:type="dxa"/>
          </w:tcPr>
          <w:p w14:paraId="26172999" w14:textId="77777777" w:rsidR="001A48FB" w:rsidRPr="003229DF" w:rsidRDefault="001A48FB" w:rsidP="007E2818">
            <w:pPr>
              <w:spacing w:after="200" w:line="276" w:lineRule="auto"/>
              <w:ind w:firstLine="0"/>
              <w:jc w:val="left"/>
              <w:rPr>
                <w:sz w:val="28"/>
                <w:szCs w:val="28"/>
              </w:rPr>
            </w:pPr>
            <w:r w:rsidRPr="003229DF">
              <w:rPr>
                <w:sz w:val="28"/>
                <w:szCs w:val="28"/>
              </w:rPr>
              <w:t>9</w:t>
            </w:r>
          </w:p>
        </w:tc>
        <w:tc>
          <w:tcPr>
            <w:tcW w:w="5448" w:type="dxa"/>
          </w:tcPr>
          <w:p w14:paraId="61A3A680"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الخدمات</w:t>
            </w:r>
            <w:proofErr w:type="spellEnd"/>
            <w:r w:rsidRPr="003229DF">
              <w:rPr>
                <w:sz w:val="28"/>
                <w:szCs w:val="28"/>
              </w:rPr>
              <w:t xml:space="preserve"> </w:t>
            </w:r>
            <w:proofErr w:type="spellStart"/>
            <w:r w:rsidRPr="003229DF">
              <w:rPr>
                <w:sz w:val="28"/>
                <w:szCs w:val="28"/>
              </w:rPr>
              <w:t>الحكومية</w:t>
            </w:r>
            <w:proofErr w:type="spellEnd"/>
            <w:r w:rsidRPr="003229DF">
              <w:rPr>
                <w:sz w:val="28"/>
                <w:szCs w:val="28"/>
              </w:rPr>
              <w:t xml:space="preserve"> </w:t>
            </w:r>
            <w:proofErr w:type="spellStart"/>
            <w:r w:rsidRPr="003229DF">
              <w:rPr>
                <w:sz w:val="28"/>
                <w:szCs w:val="28"/>
              </w:rPr>
              <w:t>والإرشادية</w:t>
            </w:r>
            <w:proofErr w:type="spellEnd"/>
            <w:r w:rsidRPr="003229DF">
              <w:rPr>
                <w:sz w:val="28"/>
                <w:szCs w:val="28"/>
              </w:rPr>
              <w:t xml:space="preserve"> </w:t>
            </w:r>
            <w:proofErr w:type="spellStart"/>
            <w:r w:rsidRPr="003229DF">
              <w:rPr>
                <w:sz w:val="28"/>
                <w:szCs w:val="28"/>
              </w:rPr>
              <w:t>تدعم</w:t>
            </w:r>
            <w:proofErr w:type="spellEnd"/>
            <w:r w:rsidRPr="003229DF">
              <w:rPr>
                <w:sz w:val="28"/>
                <w:szCs w:val="28"/>
              </w:rPr>
              <w:t xml:space="preserve"> </w:t>
            </w:r>
            <w:proofErr w:type="spellStart"/>
            <w:r w:rsidRPr="003229DF">
              <w:rPr>
                <w:sz w:val="28"/>
                <w:szCs w:val="28"/>
              </w:rPr>
              <w:t>المستثمرين</w:t>
            </w:r>
            <w:proofErr w:type="spellEnd"/>
            <w:r w:rsidRPr="003229DF">
              <w:rPr>
                <w:sz w:val="28"/>
                <w:szCs w:val="28"/>
              </w:rPr>
              <w:t>.</w:t>
            </w:r>
          </w:p>
        </w:tc>
        <w:tc>
          <w:tcPr>
            <w:tcW w:w="708" w:type="dxa"/>
          </w:tcPr>
          <w:p w14:paraId="5E37671F"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0E7BFC50"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458B39B1"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093110B9"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3A5B3F62"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0001769D"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6" w:type="dxa"/>
          </w:tcPr>
          <w:p w14:paraId="36BC4957" w14:textId="77777777" w:rsidR="001A48FB" w:rsidRPr="003229DF" w:rsidRDefault="001A48FB" w:rsidP="007E2818">
            <w:pPr>
              <w:spacing w:after="200" w:line="276" w:lineRule="auto"/>
              <w:ind w:firstLine="0"/>
              <w:jc w:val="left"/>
              <w:rPr>
                <w:sz w:val="28"/>
                <w:szCs w:val="28"/>
              </w:rPr>
            </w:pPr>
            <w:r w:rsidRPr="003229DF">
              <w:rPr>
                <w:sz w:val="28"/>
                <w:szCs w:val="28"/>
              </w:rPr>
              <w:t>10</w:t>
            </w:r>
          </w:p>
        </w:tc>
        <w:tc>
          <w:tcPr>
            <w:tcW w:w="5448" w:type="dxa"/>
          </w:tcPr>
          <w:p w14:paraId="70566A5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البنية</w:t>
            </w:r>
            <w:proofErr w:type="spellEnd"/>
            <w:r w:rsidRPr="003229DF">
              <w:rPr>
                <w:sz w:val="28"/>
                <w:szCs w:val="28"/>
              </w:rPr>
              <w:t xml:space="preserve"> </w:t>
            </w:r>
            <w:proofErr w:type="spellStart"/>
            <w:r w:rsidRPr="003229DF">
              <w:rPr>
                <w:sz w:val="28"/>
                <w:szCs w:val="28"/>
              </w:rPr>
              <w:t>التحتية</w:t>
            </w:r>
            <w:proofErr w:type="spellEnd"/>
            <w:r w:rsidRPr="003229DF">
              <w:rPr>
                <w:sz w:val="28"/>
                <w:szCs w:val="28"/>
              </w:rPr>
              <w:t xml:space="preserve"> </w:t>
            </w:r>
            <w:proofErr w:type="spellStart"/>
            <w:r w:rsidRPr="003229DF">
              <w:rPr>
                <w:sz w:val="28"/>
                <w:szCs w:val="28"/>
              </w:rPr>
              <w:t>تشجع</w:t>
            </w:r>
            <w:proofErr w:type="spellEnd"/>
            <w:r w:rsidRPr="003229DF">
              <w:rPr>
                <w:sz w:val="28"/>
                <w:szCs w:val="28"/>
              </w:rPr>
              <w:t xml:space="preserve"> </w:t>
            </w:r>
            <w:proofErr w:type="spellStart"/>
            <w:r w:rsidRPr="003229DF">
              <w:rPr>
                <w:sz w:val="28"/>
                <w:szCs w:val="28"/>
              </w:rPr>
              <w:t>إقامة</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w:t>
            </w:r>
          </w:p>
        </w:tc>
        <w:tc>
          <w:tcPr>
            <w:tcW w:w="708" w:type="dxa"/>
          </w:tcPr>
          <w:p w14:paraId="3E398BDA"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0B70FB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49E30AC4"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2620E3E3"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56D33768"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bl>
    <w:p w14:paraId="1B5417C0" w14:textId="4AD65A8A" w:rsidR="00E82F0A" w:rsidRPr="003229DF" w:rsidRDefault="00E6732D" w:rsidP="007521CC">
      <w:pPr>
        <w:keepNext/>
        <w:keepLines/>
        <w:spacing w:before="200" w:line="276" w:lineRule="auto"/>
        <w:ind w:firstLine="0"/>
        <w:jc w:val="left"/>
        <w:rPr>
          <w:sz w:val="28"/>
          <w:szCs w:val="28"/>
        </w:rPr>
      </w:pPr>
      <w:bookmarkStart w:id="61" w:name="_Toc236473998"/>
      <w:proofErr w:type="spellStart"/>
      <w:r w:rsidRPr="003229DF">
        <w:rPr>
          <w:sz w:val="28"/>
          <w:szCs w:val="28"/>
        </w:rPr>
        <w:t>المحور</w:t>
      </w:r>
      <w:proofErr w:type="spellEnd"/>
      <w:r w:rsidRPr="003229DF">
        <w:rPr>
          <w:sz w:val="28"/>
          <w:szCs w:val="28"/>
        </w:rPr>
        <w:t xml:space="preserve"> </w:t>
      </w:r>
      <w:proofErr w:type="spellStart"/>
      <w:r w:rsidRPr="003229DF">
        <w:rPr>
          <w:sz w:val="28"/>
          <w:szCs w:val="28"/>
        </w:rPr>
        <w:t>الثالث</w:t>
      </w:r>
      <w:proofErr w:type="spellEnd"/>
      <w:r w:rsidRPr="003229DF">
        <w:rPr>
          <w:sz w:val="28"/>
          <w:szCs w:val="28"/>
        </w:rPr>
        <w:t xml:space="preserve">: </w:t>
      </w:r>
      <w:proofErr w:type="spellStart"/>
      <w:r w:rsidRPr="003229DF">
        <w:rPr>
          <w:sz w:val="28"/>
          <w:szCs w:val="28"/>
        </w:rPr>
        <w:t>الفرص</w:t>
      </w:r>
      <w:proofErr w:type="spellEnd"/>
      <w:r w:rsidRPr="003229DF">
        <w:rPr>
          <w:sz w:val="28"/>
          <w:szCs w:val="28"/>
        </w:rPr>
        <w:t xml:space="preserve"> </w:t>
      </w:r>
      <w:proofErr w:type="spellStart"/>
      <w:r w:rsidRPr="003229DF">
        <w:rPr>
          <w:sz w:val="28"/>
          <w:szCs w:val="28"/>
        </w:rPr>
        <w:t>الاستثمارية</w:t>
      </w:r>
      <w:proofErr w:type="spellEnd"/>
      <w:r w:rsidRPr="003229DF">
        <w:rPr>
          <w:sz w:val="28"/>
          <w:szCs w:val="28"/>
        </w:rPr>
        <w:t xml:space="preserve"> </w:t>
      </w:r>
      <w:proofErr w:type="spellStart"/>
      <w:r w:rsidRPr="003229DF">
        <w:rPr>
          <w:sz w:val="28"/>
          <w:szCs w:val="28"/>
        </w:rPr>
        <w:t>الزراعية</w:t>
      </w:r>
      <w:bookmarkEnd w:id="61"/>
      <w:proofErr w:type="spellEnd"/>
    </w:p>
    <w:tbl>
      <w:tblPr>
        <w:tblStyle w:val="4-1"/>
        <w:bidiVisual/>
        <w:tblW w:w="0" w:type="auto"/>
        <w:tblLook w:val="04A0" w:firstRow="1" w:lastRow="0" w:firstColumn="1" w:lastColumn="0" w:noHBand="0" w:noVBand="1"/>
      </w:tblPr>
      <w:tblGrid>
        <w:gridCol w:w="479"/>
        <w:gridCol w:w="4128"/>
        <w:gridCol w:w="777"/>
        <w:gridCol w:w="735"/>
        <w:gridCol w:w="725"/>
        <w:gridCol w:w="802"/>
        <w:gridCol w:w="848"/>
      </w:tblGrid>
      <w:tr w:rsidR="001A48FB" w:rsidRPr="003229DF" w14:paraId="4DA5761F" w14:textId="77777777" w:rsidTr="00002FA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97" w:type="dxa"/>
          </w:tcPr>
          <w:p w14:paraId="17EF4AF2" w14:textId="77777777" w:rsidR="001A48FB" w:rsidRPr="003229DF" w:rsidRDefault="001A48FB" w:rsidP="007E2818">
            <w:pPr>
              <w:spacing w:after="200" w:line="276" w:lineRule="auto"/>
              <w:ind w:firstLine="0"/>
              <w:jc w:val="left"/>
              <w:rPr>
                <w:sz w:val="28"/>
                <w:szCs w:val="28"/>
              </w:rPr>
            </w:pPr>
            <w:r w:rsidRPr="003229DF">
              <w:rPr>
                <w:sz w:val="28"/>
                <w:szCs w:val="28"/>
              </w:rPr>
              <w:t>م</w:t>
            </w:r>
          </w:p>
        </w:tc>
        <w:tc>
          <w:tcPr>
            <w:tcW w:w="5667" w:type="dxa"/>
          </w:tcPr>
          <w:p w14:paraId="521AEA53"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العبارة</w:t>
            </w:r>
            <w:proofErr w:type="spellEnd"/>
          </w:p>
        </w:tc>
        <w:tc>
          <w:tcPr>
            <w:tcW w:w="708" w:type="dxa"/>
          </w:tcPr>
          <w:p w14:paraId="6D9C45C5"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5</w:t>
            </w:r>
          </w:p>
        </w:tc>
        <w:tc>
          <w:tcPr>
            <w:tcW w:w="709" w:type="dxa"/>
          </w:tcPr>
          <w:p w14:paraId="1F2D8BAF"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br/>
              <w:t>4</w:t>
            </w:r>
          </w:p>
        </w:tc>
        <w:tc>
          <w:tcPr>
            <w:tcW w:w="567" w:type="dxa"/>
          </w:tcPr>
          <w:p w14:paraId="31546874"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محايد</w:t>
            </w:r>
            <w:proofErr w:type="spellEnd"/>
            <w:r w:rsidRPr="003229DF">
              <w:rPr>
                <w:sz w:val="28"/>
                <w:szCs w:val="28"/>
              </w:rPr>
              <w:br/>
              <w:t>3</w:t>
            </w:r>
          </w:p>
        </w:tc>
        <w:tc>
          <w:tcPr>
            <w:tcW w:w="709" w:type="dxa"/>
          </w:tcPr>
          <w:p w14:paraId="0E38069B"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br/>
              <w:t>2</w:t>
            </w:r>
          </w:p>
        </w:tc>
        <w:tc>
          <w:tcPr>
            <w:tcW w:w="850" w:type="dxa"/>
          </w:tcPr>
          <w:p w14:paraId="16622155"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1</w:t>
            </w:r>
          </w:p>
        </w:tc>
      </w:tr>
      <w:tr w:rsidR="001A48FB" w:rsidRPr="003229DF" w14:paraId="71B7C2E3"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dxa"/>
          </w:tcPr>
          <w:p w14:paraId="5FB15E99" w14:textId="77777777" w:rsidR="001A48FB" w:rsidRPr="003229DF" w:rsidRDefault="001A48FB" w:rsidP="007E2818">
            <w:pPr>
              <w:spacing w:after="200" w:line="276" w:lineRule="auto"/>
              <w:ind w:firstLine="0"/>
              <w:jc w:val="left"/>
              <w:rPr>
                <w:sz w:val="28"/>
                <w:szCs w:val="28"/>
              </w:rPr>
            </w:pPr>
            <w:r w:rsidRPr="003229DF">
              <w:rPr>
                <w:sz w:val="28"/>
                <w:szCs w:val="28"/>
              </w:rPr>
              <w:t>11</w:t>
            </w:r>
          </w:p>
        </w:tc>
        <w:tc>
          <w:tcPr>
            <w:tcW w:w="5667" w:type="dxa"/>
          </w:tcPr>
          <w:p w14:paraId="3286FD88"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يوفر</w:t>
            </w:r>
            <w:proofErr w:type="spellEnd"/>
            <w:r w:rsidRPr="003229DF">
              <w:rPr>
                <w:sz w:val="28"/>
                <w:szCs w:val="28"/>
              </w:rPr>
              <w:t xml:space="preserve"> </w:t>
            </w:r>
            <w:proofErr w:type="spellStart"/>
            <w:r w:rsidRPr="003229DF">
              <w:rPr>
                <w:sz w:val="28"/>
                <w:szCs w:val="28"/>
              </w:rPr>
              <w:t>الوادي</w:t>
            </w:r>
            <w:proofErr w:type="spellEnd"/>
            <w:r w:rsidRPr="003229DF">
              <w:rPr>
                <w:sz w:val="28"/>
                <w:szCs w:val="28"/>
              </w:rPr>
              <w:t xml:space="preserve"> </w:t>
            </w:r>
            <w:proofErr w:type="spellStart"/>
            <w:r w:rsidRPr="003229DF">
              <w:rPr>
                <w:sz w:val="28"/>
                <w:szCs w:val="28"/>
              </w:rPr>
              <w:t>الأخضر</w:t>
            </w:r>
            <w:proofErr w:type="spellEnd"/>
            <w:r w:rsidRPr="003229DF">
              <w:rPr>
                <w:sz w:val="28"/>
                <w:szCs w:val="28"/>
              </w:rPr>
              <w:t xml:space="preserve"> </w:t>
            </w:r>
            <w:proofErr w:type="spellStart"/>
            <w:r w:rsidRPr="003229DF">
              <w:rPr>
                <w:sz w:val="28"/>
                <w:szCs w:val="28"/>
              </w:rPr>
              <w:t>فرصاً</w:t>
            </w:r>
            <w:proofErr w:type="spellEnd"/>
            <w:r w:rsidRPr="003229DF">
              <w:rPr>
                <w:sz w:val="28"/>
                <w:szCs w:val="28"/>
              </w:rPr>
              <w:t xml:space="preserve"> </w:t>
            </w:r>
            <w:proofErr w:type="spellStart"/>
            <w:r w:rsidRPr="003229DF">
              <w:rPr>
                <w:sz w:val="28"/>
                <w:szCs w:val="28"/>
              </w:rPr>
              <w:t>مناسبة</w:t>
            </w:r>
            <w:proofErr w:type="spellEnd"/>
            <w:r w:rsidRPr="003229DF">
              <w:rPr>
                <w:sz w:val="28"/>
                <w:szCs w:val="28"/>
              </w:rPr>
              <w:t xml:space="preserve"> </w:t>
            </w:r>
            <w:proofErr w:type="spellStart"/>
            <w:r w:rsidRPr="003229DF">
              <w:rPr>
                <w:sz w:val="28"/>
                <w:szCs w:val="28"/>
              </w:rPr>
              <w:t>للاستثمار</w:t>
            </w:r>
            <w:proofErr w:type="spellEnd"/>
            <w:r w:rsidRPr="003229DF">
              <w:rPr>
                <w:sz w:val="28"/>
                <w:szCs w:val="28"/>
              </w:rPr>
              <w:t xml:space="preserve"> الزراعي.</w:t>
            </w:r>
          </w:p>
        </w:tc>
        <w:tc>
          <w:tcPr>
            <w:tcW w:w="708" w:type="dxa"/>
          </w:tcPr>
          <w:p w14:paraId="7FB91E1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7BC4A12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41679A4E"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E977847"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53EE22BE"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42EDDBF9" w14:textId="77777777" w:rsidTr="00002FA8">
        <w:tc>
          <w:tcPr>
            <w:cnfStyle w:val="001000000000" w:firstRow="0" w:lastRow="0" w:firstColumn="1" w:lastColumn="0" w:oddVBand="0" w:evenVBand="0" w:oddHBand="0" w:evenHBand="0" w:firstRowFirstColumn="0" w:firstRowLastColumn="0" w:lastRowFirstColumn="0" w:lastRowLastColumn="0"/>
            <w:tcW w:w="497" w:type="dxa"/>
          </w:tcPr>
          <w:p w14:paraId="31BC85F0" w14:textId="77777777" w:rsidR="001A48FB" w:rsidRPr="003229DF" w:rsidRDefault="001A48FB" w:rsidP="007E2818">
            <w:pPr>
              <w:spacing w:after="200" w:line="276" w:lineRule="auto"/>
              <w:ind w:firstLine="0"/>
              <w:jc w:val="left"/>
              <w:rPr>
                <w:sz w:val="28"/>
                <w:szCs w:val="28"/>
              </w:rPr>
            </w:pPr>
            <w:r w:rsidRPr="003229DF">
              <w:rPr>
                <w:sz w:val="28"/>
                <w:szCs w:val="28"/>
              </w:rPr>
              <w:t>12</w:t>
            </w:r>
          </w:p>
        </w:tc>
        <w:tc>
          <w:tcPr>
            <w:tcW w:w="5667" w:type="dxa"/>
          </w:tcPr>
          <w:p w14:paraId="286B0B40"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توجد</w:t>
            </w:r>
            <w:proofErr w:type="spellEnd"/>
            <w:r w:rsidRPr="003229DF">
              <w:rPr>
                <w:sz w:val="28"/>
                <w:szCs w:val="28"/>
              </w:rPr>
              <w:t xml:space="preserve"> </w:t>
            </w:r>
            <w:proofErr w:type="spellStart"/>
            <w:r w:rsidRPr="003229DF">
              <w:rPr>
                <w:sz w:val="28"/>
                <w:szCs w:val="28"/>
              </w:rPr>
              <w:t>فرص</w:t>
            </w:r>
            <w:proofErr w:type="spellEnd"/>
            <w:r w:rsidRPr="003229DF">
              <w:rPr>
                <w:sz w:val="28"/>
                <w:szCs w:val="28"/>
              </w:rPr>
              <w:t xml:space="preserve"> </w:t>
            </w:r>
            <w:proofErr w:type="spellStart"/>
            <w:r w:rsidRPr="003229DF">
              <w:rPr>
                <w:sz w:val="28"/>
                <w:szCs w:val="28"/>
              </w:rPr>
              <w:t>لإنشاء</w:t>
            </w:r>
            <w:proofErr w:type="spellEnd"/>
            <w:r w:rsidRPr="003229DF">
              <w:rPr>
                <w:sz w:val="28"/>
                <w:szCs w:val="28"/>
              </w:rPr>
              <w:t xml:space="preserve"> </w:t>
            </w:r>
            <w:proofErr w:type="spellStart"/>
            <w:r w:rsidRPr="003229DF">
              <w:rPr>
                <w:sz w:val="28"/>
                <w:szCs w:val="28"/>
              </w:rPr>
              <w:t>مشاريع</w:t>
            </w:r>
            <w:proofErr w:type="spellEnd"/>
            <w:r w:rsidRPr="003229DF">
              <w:rPr>
                <w:sz w:val="28"/>
                <w:szCs w:val="28"/>
              </w:rPr>
              <w:t xml:space="preserve"> </w:t>
            </w:r>
            <w:proofErr w:type="spellStart"/>
            <w:r w:rsidRPr="003229DF">
              <w:rPr>
                <w:sz w:val="28"/>
                <w:szCs w:val="28"/>
              </w:rPr>
              <w:t>التصنيع</w:t>
            </w:r>
            <w:proofErr w:type="spellEnd"/>
            <w:r w:rsidRPr="003229DF">
              <w:rPr>
                <w:sz w:val="28"/>
                <w:szCs w:val="28"/>
              </w:rPr>
              <w:t xml:space="preserve"> </w:t>
            </w:r>
            <w:proofErr w:type="spellStart"/>
            <w:r w:rsidRPr="003229DF">
              <w:rPr>
                <w:sz w:val="28"/>
                <w:szCs w:val="28"/>
              </w:rPr>
              <w:t>الغذائي</w:t>
            </w:r>
            <w:proofErr w:type="spellEnd"/>
            <w:r w:rsidRPr="003229DF">
              <w:rPr>
                <w:sz w:val="28"/>
                <w:szCs w:val="28"/>
              </w:rPr>
              <w:t>.</w:t>
            </w:r>
          </w:p>
        </w:tc>
        <w:tc>
          <w:tcPr>
            <w:tcW w:w="708" w:type="dxa"/>
          </w:tcPr>
          <w:p w14:paraId="2D9B5F88"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CACB09C"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48002018"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7DC273D"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63DA25ED"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4D569920"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dxa"/>
          </w:tcPr>
          <w:p w14:paraId="3A1CC85B" w14:textId="77777777" w:rsidR="001A48FB" w:rsidRPr="003229DF" w:rsidRDefault="001A48FB" w:rsidP="007E2818">
            <w:pPr>
              <w:spacing w:after="200" w:line="276" w:lineRule="auto"/>
              <w:ind w:firstLine="0"/>
              <w:jc w:val="left"/>
              <w:rPr>
                <w:sz w:val="28"/>
                <w:szCs w:val="28"/>
              </w:rPr>
            </w:pPr>
            <w:r w:rsidRPr="003229DF">
              <w:rPr>
                <w:sz w:val="28"/>
                <w:szCs w:val="28"/>
              </w:rPr>
              <w:lastRenderedPageBreak/>
              <w:t>13</w:t>
            </w:r>
          </w:p>
        </w:tc>
        <w:tc>
          <w:tcPr>
            <w:tcW w:w="5667" w:type="dxa"/>
          </w:tcPr>
          <w:p w14:paraId="7D3F304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توجد</w:t>
            </w:r>
            <w:proofErr w:type="spellEnd"/>
            <w:r w:rsidRPr="003229DF">
              <w:rPr>
                <w:sz w:val="28"/>
                <w:szCs w:val="28"/>
              </w:rPr>
              <w:t xml:space="preserve"> </w:t>
            </w:r>
            <w:proofErr w:type="spellStart"/>
            <w:r w:rsidRPr="003229DF">
              <w:rPr>
                <w:sz w:val="28"/>
                <w:szCs w:val="28"/>
              </w:rPr>
              <w:t>فرص</w:t>
            </w:r>
            <w:proofErr w:type="spellEnd"/>
            <w:r w:rsidRPr="003229DF">
              <w:rPr>
                <w:sz w:val="28"/>
                <w:szCs w:val="28"/>
              </w:rPr>
              <w:t xml:space="preserve"> </w:t>
            </w:r>
            <w:proofErr w:type="spellStart"/>
            <w:r w:rsidRPr="003229DF">
              <w:rPr>
                <w:sz w:val="28"/>
                <w:szCs w:val="28"/>
              </w:rPr>
              <w:t>لتسويق</w:t>
            </w:r>
            <w:proofErr w:type="spellEnd"/>
            <w:r w:rsidRPr="003229DF">
              <w:rPr>
                <w:sz w:val="28"/>
                <w:szCs w:val="28"/>
              </w:rPr>
              <w:t xml:space="preserve"> </w:t>
            </w:r>
            <w:proofErr w:type="spellStart"/>
            <w:r w:rsidRPr="003229DF">
              <w:rPr>
                <w:sz w:val="28"/>
                <w:szCs w:val="28"/>
              </w:rPr>
              <w:t>المنتجات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w:t>
            </w:r>
          </w:p>
        </w:tc>
        <w:tc>
          <w:tcPr>
            <w:tcW w:w="708" w:type="dxa"/>
          </w:tcPr>
          <w:p w14:paraId="7C2C499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A0F32FD"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442402BB"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4898C3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1BD4CA03"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264C60F0" w14:textId="77777777" w:rsidTr="00002FA8">
        <w:tc>
          <w:tcPr>
            <w:cnfStyle w:val="001000000000" w:firstRow="0" w:lastRow="0" w:firstColumn="1" w:lastColumn="0" w:oddVBand="0" w:evenVBand="0" w:oddHBand="0" w:evenHBand="0" w:firstRowFirstColumn="0" w:firstRowLastColumn="0" w:lastRowFirstColumn="0" w:lastRowLastColumn="0"/>
            <w:tcW w:w="497" w:type="dxa"/>
          </w:tcPr>
          <w:p w14:paraId="0E3D37C5" w14:textId="77777777" w:rsidR="001A48FB" w:rsidRPr="003229DF" w:rsidRDefault="001A48FB" w:rsidP="007E2818">
            <w:pPr>
              <w:spacing w:after="200" w:line="276" w:lineRule="auto"/>
              <w:ind w:firstLine="0"/>
              <w:jc w:val="left"/>
              <w:rPr>
                <w:sz w:val="28"/>
                <w:szCs w:val="28"/>
              </w:rPr>
            </w:pPr>
            <w:r w:rsidRPr="003229DF">
              <w:rPr>
                <w:sz w:val="28"/>
                <w:szCs w:val="28"/>
              </w:rPr>
              <w:t>14</w:t>
            </w:r>
          </w:p>
        </w:tc>
        <w:tc>
          <w:tcPr>
            <w:tcW w:w="5667" w:type="dxa"/>
          </w:tcPr>
          <w:p w14:paraId="5D913D8E"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يمكن</w:t>
            </w:r>
            <w:proofErr w:type="spellEnd"/>
            <w:r w:rsidRPr="003229DF">
              <w:rPr>
                <w:sz w:val="28"/>
                <w:szCs w:val="28"/>
              </w:rPr>
              <w:t xml:space="preserve"> </w:t>
            </w:r>
            <w:proofErr w:type="spellStart"/>
            <w:r w:rsidRPr="003229DF">
              <w:rPr>
                <w:sz w:val="28"/>
                <w:szCs w:val="28"/>
              </w:rPr>
              <w:t>استثمار</w:t>
            </w:r>
            <w:proofErr w:type="spellEnd"/>
            <w:r w:rsidRPr="003229DF">
              <w:rPr>
                <w:sz w:val="28"/>
                <w:szCs w:val="28"/>
              </w:rPr>
              <w:t xml:space="preserve"> </w:t>
            </w:r>
            <w:proofErr w:type="spellStart"/>
            <w:r w:rsidRPr="003229DF">
              <w:rPr>
                <w:sz w:val="28"/>
                <w:szCs w:val="28"/>
              </w:rPr>
              <w:t>الموارد</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مشاريع</w:t>
            </w:r>
            <w:proofErr w:type="spellEnd"/>
            <w:r w:rsidRPr="003229DF">
              <w:rPr>
                <w:sz w:val="28"/>
                <w:szCs w:val="28"/>
              </w:rPr>
              <w:t xml:space="preserve"> </w:t>
            </w:r>
            <w:proofErr w:type="spellStart"/>
            <w:r w:rsidRPr="003229DF">
              <w:rPr>
                <w:sz w:val="28"/>
                <w:szCs w:val="28"/>
              </w:rPr>
              <w:t>مبتكرة</w:t>
            </w:r>
            <w:proofErr w:type="spellEnd"/>
            <w:r w:rsidRPr="003229DF">
              <w:rPr>
                <w:sz w:val="28"/>
                <w:szCs w:val="28"/>
              </w:rPr>
              <w:t>.</w:t>
            </w:r>
            <w:r w:rsidRPr="003229DF">
              <w:rPr>
                <w:sz w:val="28"/>
                <w:szCs w:val="28"/>
                <w:rtl/>
              </w:rPr>
              <w:t xml:space="preserve"> (نزل ريفية، مقاهي، مطاعم، فعاليات)</w:t>
            </w:r>
          </w:p>
        </w:tc>
        <w:tc>
          <w:tcPr>
            <w:tcW w:w="708" w:type="dxa"/>
          </w:tcPr>
          <w:p w14:paraId="27F36B3F"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06610A0"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2698A191"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87B108A"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3436684F"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2D8240E6"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dxa"/>
          </w:tcPr>
          <w:p w14:paraId="5B2FA08A" w14:textId="77777777" w:rsidR="001A48FB" w:rsidRPr="003229DF" w:rsidRDefault="001A48FB" w:rsidP="007E2818">
            <w:pPr>
              <w:spacing w:after="200" w:line="276" w:lineRule="auto"/>
              <w:ind w:firstLine="0"/>
              <w:jc w:val="left"/>
              <w:rPr>
                <w:sz w:val="28"/>
                <w:szCs w:val="28"/>
              </w:rPr>
            </w:pPr>
            <w:r w:rsidRPr="003229DF">
              <w:rPr>
                <w:sz w:val="28"/>
                <w:szCs w:val="28"/>
              </w:rPr>
              <w:t>15</w:t>
            </w:r>
          </w:p>
        </w:tc>
        <w:tc>
          <w:tcPr>
            <w:tcW w:w="5667" w:type="dxa"/>
          </w:tcPr>
          <w:p w14:paraId="4D2EC7AB"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يسهم</w:t>
            </w:r>
            <w:proofErr w:type="spellEnd"/>
            <w:r w:rsidRPr="003229DF">
              <w:rPr>
                <w:sz w:val="28"/>
                <w:szCs w:val="28"/>
              </w:rPr>
              <w:t xml:space="preserve"> </w:t>
            </w:r>
            <w:proofErr w:type="spellStart"/>
            <w:r w:rsidRPr="003229DF">
              <w:rPr>
                <w:sz w:val="28"/>
                <w:szCs w:val="28"/>
              </w:rPr>
              <w:t>التنوع</w:t>
            </w:r>
            <w:proofErr w:type="spellEnd"/>
            <w:r w:rsidRPr="003229DF">
              <w:rPr>
                <w:sz w:val="28"/>
                <w:szCs w:val="28"/>
              </w:rPr>
              <w:t xml:space="preserve"> الزراعي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تنوع</w:t>
            </w:r>
            <w:proofErr w:type="spellEnd"/>
            <w:r w:rsidRPr="003229DF">
              <w:rPr>
                <w:sz w:val="28"/>
                <w:szCs w:val="28"/>
              </w:rPr>
              <w:t xml:space="preserve"> </w:t>
            </w:r>
            <w:proofErr w:type="spellStart"/>
            <w:r w:rsidRPr="003229DF">
              <w:rPr>
                <w:sz w:val="28"/>
                <w:szCs w:val="28"/>
              </w:rPr>
              <w:t>الفرص</w:t>
            </w:r>
            <w:proofErr w:type="spellEnd"/>
            <w:r w:rsidRPr="003229DF">
              <w:rPr>
                <w:sz w:val="28"/>
                <w:szCs w:val="28"/>
              </w:rPr>
              <w:t xml:space="preserve"> </w:t>
            </w:r>
            <w:proofErr w:type="spellStart"/>
            <w:r w:rsidRPr="003229DF">
              <w:rPr>
                <w:sz w:val="28"/>
                <w:szCs w:val="28"/>
              </w:rPr>
              <w:t>الاستثمارية</w:t>
            </w:r>
            <w:proofErr w:type="spellEnd"/>
            <w:r w:rsidRPr="003229DF">
              <w:rPr>
                <w:sz w:val="28"/>
                <w:szCs w:val="28"/>
              </w:rPr>
              <w:t>.</w:t>
            </w:r>
          </w:p>
        </w:tc>
        <w:tc>
          <w:tcPr>
            <w:tcW w:w="708" w:type="dxa"/>
          </w:tcPr>
          <w:p w14:paraId="16AEB66D"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7993C21"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5CA4913B"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0647D12"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1A1EDFF4"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bl>
    <w:p w14:paraId="0887EA19" w14:textId="62A82E47" w:rsidR="00E82F0A" w:rsidRPr="003229DF" w:rsidRDefault="00E6732D" w:rsidP="007521CC">
      <w:pPr>
        <w:keepNext/>
        <w:keepLines/>
        <w:spacing w:before="200" w:line="276" w:lineRule="auto"/>
        <w:ind w:firstLine="0"/>
        <w:jc w:val="left"/>
        <w:rPr>
          <w:sz w:val="28"/>
          <w:szCs w:val="28"/>
        </w:rPr>
      </w:pPr>
      <w:bookmarkStart w:id="62" w:name="_Toc236473999"/>
      <w:proofErr w:type="spellStart"/>
      <w:r w:rsidRPr="003229DF">
        <w:rPr>
          <w:sz w:val="28"/>
          <w:szCs w:val="28"/>
        </w:rPr>
        <w:t>المحور</w:t>
      </w:r>
      <w:proofErr w:type="spellEnd"/>
      <w:r w:rsidRPr="003229DF">
        <w:rPr>
          <w:sz w:val="28"/>
          <w:szCs w:val="28"/>
        </w:rPr>
        <w:t xml:space="preserve"> </w:t>
      </w:r>
      <w:proofErr w:type="spellStart"/>
      <w:r w:rsidRPr="003229DF">
        <w:rPr>
          <w:sz w:val="28"/>
          <w:szCs w:val="28"/>
        </w:rPr>
        <w:t>الرابع</w:t>
      </w:r>
      <w:proofErr w:type="spellEnd"/>
      <w:r w:rsidRPr="003229DF">
        <w:rPr>
          <w:sz w:val="28"/>
          <w:szCs w:val="28"/>
        </w:rPr>
        <w:t xml:space="preserve">: </w:t>
      </w:r>
      <w:proofErr w:type="spellStart"/>
      <w:r w:rsidRPr="003229DF">
        <w:rPr>
          <w:sz w:val="28"/>
          <w:szCs w:val="28"/>
        </w:rPr>
        <w:t>دعم</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 xml:space="preserve"> </w:t>
      </w:r>
      <w:proofErr w:type="spellStart"/>
      <w:r w:rsidRPr="003229DF">
        <w:rPr>
          <w:sz w:val="28"/>
          <w:szCs w:val="28"/>
        </w:rPr>
        <w:t>الريادية</w:t>
      </w:r>
      <w:bookmarkEnd w:id="62"/>
      <w:proofErr w:type="spellEnd"/>
    </w:p>
    <w:tbl>
      <w:tblPr>
        <w:tblStyle w:val="4-1"/>
        <w:bidiVisual/>
        <w:tblW w:w="0" w:type="auto"/>
        <w:tblLook w:val="04A0" w:firstRow="1" w:lastRow="0" w:firstColumn="1" w:lastColumn="0" w:noHBand="0" w:noVBand="1"/>
      </w:tblPr>
      <w:tblGrid>
        <w:gridCol w:w="479"/>
        <w:gridCol w:w="4128"/>
        <w:gridCol w:w="777"/>
        <w:gridCol w:w="735"/>
        <w:gridCol w:w="725"/>
        <w:gridCol w:w="802"/>
        <w:gridCol w:w="848"/>
      </w:tblGrid>
      <w:tr w:rsidR="001A48FB" w:rsidRPr="003229DF" w14:paraId="457427E7" w14:textId="77777777" w:rsidTr="00002FA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97" w:type="dxa"/>
          </w:tcPr>
          <w:p w14:paraId="45CC153A" w14:textId="77777777" w:rsidR="001A48FB" w:rsidRPr="003229DF" w:rsidRDefault="001A48FB" w:rsidP="007E2818">
            <w:pPr>
              <w:spacing w:after="200" w:line="276" w:lineRule="auto"/>
              <w:ind w:firstLine="0"/>
              <w:jc w:val="left"/>
              <w:rPr>
                <w:sz w:val="28"/>
                <w:szCs w:val="28"/>
              </w:rPr>
            </w:pPr>
            <w:r w:rsidRPr="003229DF">
              <w:rPr>
                <w:sz w:val="28"/>
                <w:szCs w:val="28"/>
              </w:rPr>
              <w:t>م</w:t>
            </w:r>
          </w:p>
        </w:tc>
        <w:tc>
          <w:tcPr>
            <w:tcW w:w="5667" w:type="dxa"/>
          </w:tcPr>
          <w:p w14:paraId="41571A74"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العبارة</w:t>
            </w:r>
            <w:proofErr w:type="spellEnd"/>
          </w:p>
        </w:tc>
        <w:tc>
          <w:tcPr>
            <w:tcW w:w="708" w:type="dxa"/>
          </w:tcPr>
          <w:p w14:paraId="459E9973"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5</w:t>
            </w:r>
          </w:p>
        </w:tc>
        <w:tc>
          <w:tcPr>
            <w:tcW w:w="709" w:type="dxa"/>
          </w:tcPr>
          <w:p w14:paraId="7071AB4A"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br/>
              <w:t>4</w:t>
            </w:r>
          </w:p>
        </w:tc>
        <w:tc>
          <w:tcPr>
            <w:tcW w:w="567" w:type="dxa"/>
          </w:tcPr>
          <w:p w14:paraId="53C51FE8"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محايد</w:t>
            </w:r>
            <w:proofErr w:type="spellEnd"/>
            <w:r w:rsidRPr="003229DF">
              <w:rPr>
                <w:sz w:val="28"/>
                <w:szCs w:val="28"/>
              </w:rPr>
              <w:br/>
              <w:t>3</w:t>
            </w:r>
          </w:p>
        </w:tc>
        <w:tc>
          <w:tcPr>
            <w:tcW w:w="709" w:type="dxa"/>
          </w:tcPr>
          <w:p w14:paraId="4C65E205"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br/>
              <w:t>2</w:t>
            </w:r>
          </w:p>
        </w:tc>
        <w:tc>
          <w:tcPr>
            <w:tcW w:w="850" w:type="dxa"/>
          </w:tcPr>
          <w:p w14:paraId="7B9CB261"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1</w:t>
            </w:r>
          </w:p>
        </w:tc>
      </w:tr>
      <w:tr w:rsidR="001A48FB" w:rsidRPr="003229DF" w14:paraId="5BFCE68C"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dxa"/>
          </w:tcPr>
          <w:p w14:paraId="142B9BB7" w14:textId="77777777" w:rsidR="001A48FB" w:rsidRPr="003229DF" w:rsidRDefault="001A48FB" w:rsidP="007E2818">
            <w:pPr>
              <w:spacing w:after="200" w:line="276" w:lineRule="auto"/>
              <w:ind w:firstLine="0"/>
              <w:jc w:val="left"/>
              <w:rPr>
                <w:sz w:val="28"/>
                <w:szCs w:val="28"/>
              </w:rPr>
            </w:pPr>
            <w:r w:rsidRPr="003229DF">
              <w:rPr>
                <w:sz w:val="28"/>
                <w:szCs w:val="28"/>
              </w:rPr>
              <w:t>16</w:t>
            </w:r>
          </w:p>
        </w:tc>
        <w:tc>
          <w:tcPr>
            <w:tcW w:w="5667" w:type="dxa"/>
          </w:tcPr>
          <w:p w14:paraId="68018A4E"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تسهم</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تشجيع</w:t>
            </w:r>
            <w:proofErr w:type="spellEnd"/>
            <w:r w:rsidRPr="003229DF">
              <w:rPr>
                <w:sz w:val="28"/>
                <w:szCs w:val="28"/>
              </w:rPr>
              <w:t xml:space="preserve"> </w:t>
            </w:r>
            <w:proofErr w:type="spellStart"/>
            <w:r w:rsidRPr="003229DF">
              <w:rPr>
                <w:sz w:val="28"/>
                <w:szCs w:val="28"/>
              </w:rPr>
              <w:t>إنشاء</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 xml:space="preserve"> </w:t>
            </w:r>
            <w:proofErr w:type="spellStart"/>
            <w:r w:rsidRPr="003229DF">
              <w:rPr>
                <w:sz w:val="28"/>
                <w:szCs w:val="28"/>
              </w:rPr>
              <w:t>الريادية</w:t>
            </w:r>
            <w:proofErr w:type="spellEnd"/>
            <w:r w:rsidRPr="003229DF">
              <w:rPr>
                <w:sz w:val="28"/>
                <w:szCs w:val="28"/>
              </w:rPr>
              <w:t>.</w:t>
            </w:r>
          </w:p>
        </w:tc>
        <w:tc>
          <w:tcPr>
            <w:tcW w:w="708" w:type="dxa"/>
          </w:tcPr>
          <w:p w14:paraId="1E23AF7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5A0F8654"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20A1286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197896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0D7EFEAD"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19F7F86D" w14:textId="77777777" w:rsidTr="00002FA8">
        <w:tc>
          <w:tcPr>
            <w:cnfStyle w:val="001000000000" w:firstRow="0" w:lastRow="0" w:firstColumn="1" w:lastColumn="0" w:oddVBand="0" w:evenVBand="0" w:oddHBand="0" w:evenHBand="0" w:firstRowFirstColumn="0" w:firstRowLastColumn="0" w:lastRowFirstColumn="0" w:lastRowLastColumn="0"/>
            <w:tcW w:w="497" w:type="dxa"/>
          </w:tcPr>
          <w:p w14:paraId="10256F70" w14:textId="77777777" w:rsidR="001A48FB" w:rsidRPr="003229DF" w:rsidRDefault="001A48FB" w:rsidP="007E2818">
            <w:pPr>
              <w:spacing w:after="200" w:line="276" w:lineRule="auto"/>
              <w:ind w:firstLine="0"/>
              <w:jc w:val="left"/>
              <w:rPr>
                <w:sz w:val="28"/>
                <w:szCs w:val="28"/>
              </w:rPr>
            </w:pPr>
            <w:r w:rsidRPr="003229DF">
              <w:rPr>
                <w:sz w:val="28"/>
                <w:szCs w:val="28"/>
              </w:rPr>
              <w:t>17</w:t>
            </w:r>
          </w:p>
        </w:tc>
        <w:tc>
          <w:tcPr>
            <w:tcW w:w="5667" w:type="dxa"/>
          </w:tcPr>
          <w:p w14:paraId="0730E8B8"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تسهم</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استدامة</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 xml:space="preserve"> </w:t>
            </w:r>
            <w:proofErr w:type="spellStart"/>
            <w:r w:rsidRPr="003229DF">
              <w:rPr>
                <w:sz w:val="28"/>
                <w:szCs w:val="28"/>
              </w:rPr>
              <w:t>الريادية</w:t>
            </w:r>
            <w:proofErr w:type="spellEnd"/>
            <w:r w:rsidRPr="003229DF">
              <w:rPr>
                <w:sz w:val="28"/>
                <w:szCs w:val="28"/>
              </w:rPr>
              <w:t>.</w:t>
            </w:r>
          </w:p>
        </w:tc>
        <w:tc>
          <w:tcPr>
            <w:tcW w:w="708" w:type="dxa"/>
          </w:tcPr>
          <w:p w14:paraId="7A5C83D4"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A3A4391"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383EECB7"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10BF68E"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22FE89C4"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733CE865"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dxa"/>
          </w:tcPr>
          <w:p w14:paraId="5902275E" w14:textId="77777777" w:rsidR="001A48FB" w:rsidRPr="003229DF" w:rsidRDefault="001A48FB" w:rsidP="007E2818">
            <w:pPr>
              <w:spacing w:after="200" w:line="276" w:lineRule="auto"/>
              <w:ind w:firstLine="0"/>
              <w:jc w:val="left"/>
              <w:rPr>
                <w:sz w:val="28"/>
                <w:szCs w:val="28"/>
              </w:rPr>
            </w:pPr>
            <w:r w:rsidRPr="003229DF">
              <w:rPr>
                <w:sz w:val="28"/>
                <w:szCs w:val="28"/>
              </w:rPr>
              <w:t>18</w:t>
            </w:r>
          </w:p>
        </w:tc>
        <w:tc>
          <w:tcPr>
            <w:tcW w:w="5667" w:type="dxa"/>
          </w:tcPr>
          <w:p w14:paraId="42AD1CB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تساعد</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جذب</w:t>
            </w:r>
            <w:proofErr w:type="spellEnd"/>
            <w:r w:rsidRPr="003229DF">
              <w:rPr>
                <w:sz w:val="28"/>
                <w:szCs w:val="28"/>
              </w:rPr>
              <w:t xml:space="preserve"> </w:t>
            </w:r>
            <w:proofErr w:type="spellStart"/>
            <w:r w:rsidRPr="003229DF">
              <w:rPr>
                <w:sz w:val="28"/>
                <w:szCs w:val="28"/>
              </w:rPr>
              <w:t>المستثمرين</w:t>
            </w:r>
            <w:proofErr w:type="spellEnd"/>
            <w:r w:rsidRPr="003229DF">
              <w:rPr>
                <w:sz w:val="28"/>
                <w:szCs w:val="28"/>
              </w:rPr>
              <w:t>.</w:t>
            </w:r>
          </w:p>
        </w:tc>
        <w:tc>
          <w:tcPr>
            <w:tcW w:w="708" w:type="dxa"/>
          </w:tcPr>
          <w:p w14:paraId="06334A9D"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78C20A0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47069F34"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4167BCF"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4D989FF2"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6EF5CB76" w14:textId="77777777" w:rsidTr="00002FA8">
        <w:tc>
          <w:tcPr>
            <w:cnfStyle w:val="001000000000" w:firstRow="0" w:lastRow="0" w:firstColumn="1" w:lastColumn="0" w:oddVBand="0" w:evenVBand="0" w:oddHBand="0" w:evenHBand="0" w:firstRowFirstColumn="0" w:firstRowLastColumn="0" w:lastRowFirstColumn="0" w:lastRowLastColumn="0"/>
            <w:tcW w:w="497" w:type="dxa"/>
          </w:tcPr>
          <w:p w14:paraId="02AC5099" w14:textId="77777777" w:rsidR="001A48FB" w:rsidRPr="003229DF" w:rsidRDefault="001A48FB" w:rsidP="007E2818">
            <w:pPr>
              <w:spacing w:after="200" w:line="276" w:lineRule="auto"/>
              <w:ind w:firstLine="0"/>
              <w:jc w:val="left"/>
              <w:rPr>
                <w:sz w:val="28"/>
                <w:szCs w:val="28"/>
              </w:rPr>
            </w:pPr>
            <w:r w:rsidRPr="003229DF">
              <w:rPr>
                <w:sz w:val="28"/>
                <w:szCs w:val="28"/>
              </w:rPr>
              <w:t>19</w:t>
            </w:r>
          </w:p>
        </w:tc>
        <w:tc>
          <w:tcPr>
            <w:tcW w:w="5667" w:type="dxa"/>
          </w:tcPr>
          <w:p w14:paraId="279CB242"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تدعم</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الابتكار</w:t>
            </w:r>
            <w:proofErr w:type="spellEnd"/>
            <w:r w:rsidRPr="003229DF">
              <w:rPr>
                <w:sz w:val="28"/>
                <w:szCs w:val="28"/>
              </w:rPr>
              <w:t>.</w:t>
            </w:r>
          </w:p>
        </w:tc>
        <w:tc>
          <w:tcPr>
            <w:tcW w:w="708" w:type="dxa"/>
          </w:tcPr>
          <w:p w14:paraId="416F5C0E"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82B59E7"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6224E46F"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C5C5748"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3D8D40A5"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64ADB1AB"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dxa"/>
          </w:tcPr>
          <w:p w14:paraId="668B5FAE" w14:textId="77777777" w:rsidR="001A48FB" w:rsidRPr="003229DF" w:rsidRDefault="001A48FB" w:rsidP="007E2818">
            <w:pPr>
              <w:spacing w:after="200" w:line="276" w:lineRule="auto"/>
              <w:ind w:firstLine="0"/>
              <w:jc w:val="left"/>
              <w:rPr>
                <w:sz w:val="28"/>
                <w:szCs w:val="28"/>
              </w:rPr>
            </w:pPr>
            <w:r w:rsidRPr="003229DF">
              <w:rPr>
                <w:sz w:val="28"/>
                <w:szCs w:val="28"/>
              </w:rPr>
              <w:t>20</w:t>
            </w:r>
          </w:p>
        </w:tc>
        <w:tc>
          <w:tcPr>
            <w:tcW w:w="5667" w:type="dxa"/>
          </w:tcPr>
          <w:p w14:paraId="0BE2931F"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تسهم</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خلق</w:t>
            </w:r>
            <w:proofErr w:type="spellEnd"/>
            <w:r w:rsidRPr="003229DF">
              <w:rPr>
                <w:sz w:val="28"/>
                <w:szCs w:val="28"/>
              </w:rPr>
              <w:t xml:space="preserve"> </w:t>
            </w:r>
            <w:proofErr w:type="spellStart"/>
            <w:r w:rsidRPr="003229DF">
              <w:rPr>
                <w:sz w:val="28"/>
                <w:szCs w:val="28"/>
              </w:rPr>
              <w:t>فرص</w:t>
            </w:r>
            <w:proofErr w:type="spellEnd"/>
            <w:r w:rsidRPr="003229DF">
              <w:rPr>
                <w:sz w:val="28"/>
                <w:szCs w:val="28"/>
              </w:rPr>
              <w:t xml:space="preserve"> </w:t>
            </w:r>
            <w:proofErr w:type="spellStart"/>
            <w:r w:rsidRPr="003229DF">
              <w:rPr>
                <w:sz w:val="28"/>
                <w:szCs w:val="28"/>
              </w:rPr>
              <w:t>عمل</w:t>
            </w:r>
            <w:proofErr w:type="spellEnd"/>
            <w:r w:rsidRPr="003229DF">
              <w:rPr>
                <w:sz w:val="28"/>
                <w:szCs w:val="28"/>
              </w:rPr>
              <w:t>.</w:t>
            </w:r>
          </w:p>
        </w:tc>
        <w:tc>
          <w:tcPr>
            <w:tcW w:w="708" w:type="dxa"/>
          </w:tcPr>
          <w:p w14:paraId="0E32B7E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AC4B4E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775D32BF"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D70BD0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790F8D53"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5143FBC3" w14:textId="77777777" w:rsidTr="00002FA8">
        <w:tc>
          <w:tcPr>
            <w:cnfStyle w:val="001000000000" w:firstRow="0" w:lastRow="0" w:firstColumn="1" w:lastColumn="0" w:oddVBand="0" w:evenVBand="0" w:oddHBand="0" w:evenHBand="0" w:firstRowFirstColumn="0" w:firstRowLastColumn="0" w:lastRowFirstColumn="0" w:lastRowLastColumn="0"/>
            <w:tcW w:w="497" w:type="dxa"/>
          </w:tcPr>
          <w:p w14:paraId="7685EB86" w14:textId="77777777" w:rsidR="001A48FB" w:rsidRPr="003229DF" w:rsidRDefault="001A48FB" w:rsidP="007E2818">
            <w:pPr>
              <w:spacing w:after="200" w:line="276" w:lineRule="auto"/>
              <w:ind w:firstLine="0"/>
              <w:jc w:val="left"/>
              <w:rPr>
                <w:sz w:val="28"/>
                <w:szCs w:val="28"/>
              </w:rPr>
            </w:pPr>
            <w:r w:rsidRPr="003229DF">
              <w:rPr>
                <w:sz w:val="28"/>
                <w:szCs w:val="28"/>
              </w:rPr>
              <w:t>21</w:t>
            </w:r>
          </w:p>
        </w:tc>
        <w:tc>
          <w:tcPr>
            <w:tcW w:w="5667" w:type="dxa"/>
          </w:tcPr>
          <w:p w14:paraId="0AA95DEE"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تسهم</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في</w:t>
            </w:r>
            <w:proofErr w:type="spellEnd"/>
            <w:r w:rsidRPr="003229DF">
              <w:rPr>
                <w:sz w:val="28"/>
                <w:szCs w:val="28"/>
              </w:rPr>
              <w:t xml:space="preserve"> </w:t>
            </w:r>
            <w:proofErr w:type="spellStart"/>
            <w:r w:rsidRPr="003229DF">
              <w:rPr>
                <w:sz w:val="28"/>
                <w:szCs w:val="28"/>
              </w:rPr>
              <w:t>تنويع</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 xml:space="preserve"> </w:t>
            </w:r>
            <w:proofErr w:type="spellStart"/>
            <w:r w:rsidRPr="003229DF">
              <w:rPr>
                <w:sz w:val="28"/>
                <w:szCs w:val="28"/>
              </w:rPr>
              <w:t>الريادية</w:t>
            </w:r>
            <w:proofErr w:type="spellEnd"/>
            <w:r w:rsidRPr="003229DF">
              <w:rPr>
                <w:sz w:val="28"/>
                <w:szCs w:val="28"/>
              </w:rPr>
              <w:t>.</w:t>
            </w:r>
          </w:p>
        </w:tc>
        <w:tc>
          <w:tcPr>
            <w:tcW w:w="708" w:type="dxa"/>
          </w:tcPr>
          <w:p w14:paraId="1E853CD1"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787AF118"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1F801763"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00DF993"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032C3042"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5B5892B4"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 w:type="dxa"/>
          </w:tcPr>
          <w:p w14:paraId="381E52FE" w14:textId="77777777" w:rsidR="001A48FB" w:rsidRPr="003229DF" w:rsidRDefault="001A48FB" w:rsidP="007E2818">
            <w:pPr>
              <w:spacing w:after="200" w:line="276" w:lineRule="auto"/>
              <w:ind w:firstLine="0"/>
              <w:jc w:val="left"/>
              <w:rPr>
                <w:sz w:val="28"/>
                <w:szCs w:val="28"/>
              </w:rPr>
            </w:pPr>
            <w:r w:rsidRPr="003229DF">
              <w:rPr>
                <w:sz w:val="28"/>
                <w:szCs w:val="28"/>
              </w:rPr>
              <w:t>22</w:t>
            </w:r>
          </w:p>
        </w:tc>
        <w:tc>
          <w:tcPr>
            <w:tcW w:w="5667" w:type="dxa"/>
          </w:tcPr>
          <w:p w14:paraId="7E629B02"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تدعم</w:t>
            </w:r>
            <w:proofErr w:type="spellEnd"/>
            <w:r w:rsidRPr="003229DF">
              <w:rPr>
                <w:sz w:val="28"/>
                <w:szCs w:val="28"/>
              </w:rPr>
              <w:t xml:space="preserve"> </w:t>
            </w:r>
            <w:proofErr w:type="spellStart"/>
            <w:r w:rsidRPr="003229DF">
              <w:rPr>
                <w:sz w:val="28"/>
                <w:szCs w:val="28"/>
              </w:rPr>
              <w:t>المقومات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التنمية</w:t>
            </w:r>
            <w:proofErr w:type="spellEnd"/>
            <w:r w:rsidRPr="003229DF">
              <w:rPr>
                <w:sz w:val="28"/>
                <w:szCs w:val="28"/>
              </w:rPr>
              <w:t xml:space="preserve"> </w:t>
            </w:r>
            <w:proofErr w:type="spellStart"/>
            <w:r w:rsidRPr="003229DF">
              <w:rPr>
                <w:sz w:val="28"/>
                <w:szCs w:val="28"/>
              </w:rPr>
              <w:t>الاقتصادية</w:t>
            </w:r>
            <w:proofErr w:type="spellEnd"/>
            <w:r w:rsidRPr="003229DF">
              <w:rPr>
                <w:sz w:val="28"/>
                <w:szCs w:val="28"/>
              </w:rPr>
              <w:t xml:space="preserve"> </w:t>
            </w:r>
            <w:proofErr w:type="spellStart"/>
            <w:r w:rsidRPr="003229DF">
              <w:rPr>
                <w:sz w:val="28"/>
                <w:szCs w:val="28"/>
              </w:rPr>
              <w:t>المحلية</w:t>
            </w:r>
            <w:proofErr w:type="spellEnd"/>
            <w:r w:rsidRPr="003229DF">
              <w:rPr>
                <w:sz w:val="28"/>
                <w:szCs w:val="28"/>
              </w:rPr>
              <w:t>.</w:t>
            </w:r>
          </w:p>
        </w:tc>
        <w:tc>
          <w:tcPr>
            <w:tcW w:w="708" w:type="dxa"/>
          </w:tcPr>
          <w:p w14:paraId="27E19988"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4CBCF5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69DE541C"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14D9AA7"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6932C265"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bl>
    <w:p w14:paraId="04800184" w14:textId="6F69B63D" w:rsidR="00E82F0A" w:rsidRPr="003229DF" w:rsidRDefault="00E6732D" w:rsidP="007521CC">
      <w:pPr>
        <w:keepNext/>
        <w:keepLines/>
        <w:spacing w:before="200" w:line="276" w:lineRule="auto"/>
        <w:ind w:firstLine="0"/>
        <w:jc w:val="left"/>
        <w:rPr>
          <w:sz w:val="28"/>
          <w:szCs w:val="28"/>
        </w:rPr>
      </w:pPr>
      <w:bookmarkStart w:id="63" w:name="_Toc236474000"/>
      <w:proofErr w:type="spellStart"/>
      <w:r w:rsidRPr="003229DF">
        <w:rPr>
          <w:sz w:val="28"/>
          <w:szCs w:val="28"/>
        </w:rPr>
        <w:lastRenderedPageBreak/>
        <w:t>المحور</w:t>
      </w:r>
      <w:proofErr w:type="spellEnd"/>
      <w:r w:rsidRPr="003229DF">
        <w:rPr>
          <w:sz w:val="28"/>
          <w:szCs w:val="28"/>
        </w:rPr>
        <w:t xml:space="preserve"> </w:t>
      </w:r>
      <w:proofErr w:type="spellStart"/>
      <w:r w:rsidRPr="003229DF">
        <w:rPr>
          <w:sz w:val="28"/>
          <w:szCs w:val="28"/>
        </w:rPr>
        <w:t>الخامس</w:t>
      </w:r>
      <w:proofErr w:type="spellEnd"/>
      <w:r w:rsidRPr="003229DF">
        <w:rPr>
          <w:sz w:val="28"/>
          <w:szCs w:val="28"/>
        </w:rPr>
        <w:t xml:space="preserve">: </w:t>
      </w:r>
      <w:proofErr w:type="spellStart"/>
      <w:r w:rsidRPr="003229DF">
        <w:rPr>
          <w:sz w:val="28"/>
          <w:szCs w:val="28"/>
        </w:rPr>
        <w:t>معوقات</w:t>
      </w:r>
      <w:proofErr w:type="spellEnd"/>
      <w:r w:rsidRPr="003229DF">
        <w:rPr>
          <w:sz w:val="28"/>
          <w:szCs w:val="28"/>
        </w:rPr>
        <w:t xml:space="preserve"> </w:t>
      </w:r>
      <w:proofErr w:type="spellStart"/>
      <w:r w:rsidRPr="003229DF">
        <w:rPr>
          <w:sz w:val="28"/>
          <w:szCs w:val="28"/>
        </w:rPr>
        <w:t>الاستثمار</w:t>
      </w:r>
      <w:proofErr w:type="spellEnd"/>
      <w:r w:rsidRPr="003229DF">
        <w:rPr>
          <w:sz w:val="28"/>
          <w:szCs w:val="28"/>
        </w:rPr>
        <w:t xml:space="preserve"> الزراعي</w:t>
      </w:r>
      <w:bookmarkEnd w:id="63"/>
    </w:p>
    <w:tbl>
      <w:tblPr>
        <w:tblStyle w:val="4-1"/>
        <w:bidiVisual/>
        <w:tblW w:w="0" w:type="auto"/>
        <w:tblLook w:val="04A0" w:firstRow="1" w:lastRow="0" w:firstColumn="1" w:lastColumn="0" w:noHBand="0" w:noVBand="1"/>
      </w:tblPr>
      <w:tblGrid>
        <w:gridCol w:w="972"/>
        <w:gridCol w:w="3635"/>
        <w:gridCol w:w="777"/>
        <w:gridCol w:w="735"/>
        <w:gridCol w:w="725"/>
        <w:gridCol w:w="802"/>
        <w:gridCol w:w="848"/>
      </w:tblGrid>
      <w:tr w:rsidR="001A48FB" w:rsidRPr="003229DF" w14:paraId="10169518" w14:textId="77777777" w:rsidTr="00002FA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34" w:type="dxa"/>
          </w:tcPr>
          <w:p w14:paraId="09C92D98" w14:textId="77777777" w:rsidR="001A48FB" w:rsidRPr="003229DF" w:rsidRDefault="001A48FB" w:rsidP="007E2818">
            <w:pPr>
              <w:spacing w:after="200" w:line="276" w:lineRule="auto"/>
              <w:ind w:firstLine="0"/>
              <w:jc w:val="left"/>
              <w:rPr>
                <w:sz w:val="28"/>
                <w:szCs w:val="28"/>
              </w:rPr>
            </w:pPr>
            <w:r w:rsidRPr="003229DF">
              <w:rPr>
                <w:sz w:val="28"/>
                <w:szCs w:val="28"/>
              </w:rPr>
              <w:t>م</w:t>
            </w:r>
          </w:p>
        </w:tc>
        <w:tc>
          <w:tcPr>
            <w:tcW w:w="4930" w:type="dxa"/>
          </w:tcPr>
          <w:p w14:paraId="05E6D3EC"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العبارة</w:t>
            </w:r>
            <w:proofErr w:type="spellEnd"/>
          </w:p>
        </w:tc>
        <w:tc>
          <w:tcPr>
            <w:tcW w:w="708" w:type="dxa"/>
          </w:tcPr>
          <w:p w14:paraId="035CC4F4"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5</w:t>
            </w:r>
          </w:p>
        </w:tc>
        <w:tc>
          <w:tcPr>
            <w:tcW w:w="709" w:type="dxa"/>
          </w:tcPr>
          <w:p w14:paraId="18FC6B4E"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أوافق</w:t>
            </w:r>
            <w:proofErr w:type="spellEnd"/>
            <w:r w:rsidRPr="003229DF">
              <w:rPr>
                <w:sz w:val="28"/>
                <w:szCs w:val="28"/>
              </w:rPr>
              <w:br/>
              <w:t>4</w:t>
            </w:r>
          </w:p>
        </w:tc>
        <w:tc>
          <w:tcPr>
            <w:tcW w:w="567" w:type="dxa"/>
          </w:tcPr>
          <w:p w14:paraId="26AD5EB0"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محايد</w:t>
            </w:r>
            <w:proofErr w:type="spellEnd"/>
            <w:r w:rsidRPr="003229DF">
              <w:rPr>
                <w:sz w:val="28"/>
                <w:szCs w:val="28"/>
              </w:rPr>
              <w:br/>
              <w:t>3</w:t>
            </w:r>
          </w:p>
        </w:tc>
        <w:tc>
          <w:tcPr>
            <w:tcW w:w="709" w:type="dxa"/>
          </w:tcPr>
          <w:p w14:paraId="64164720"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br/>
              <w:t>2</w:t>
            </w:r>
          </w:p>
        </w:tc>
        <w:tc>
          <w:tcPr>
            <w:tcW w:w="850" w:type="dxa"/>
          </w:tcPr>
          <w:p w14:paraId="45B37183" w14:textId="77777777" w:rsidR="001A48FB" w:rsidRPr="003229DF" w:rsidRDefault="001A48FB" w:rsidP="007E2818">
            <w:pPr>
              <w:spacing w:after="200" w:line="276" w:lineRule="auto"/>
              <w:ind w:firstLine="0"/>
              <w:jc w:val="left"/>
              <w:cnfStyle w:val="100000000000" w:firstRow="1"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أعارض</w:t>
            </w:r>
            <w:proofErr w:type="spellEnd"/>
            <w:r w:rsidRPr="003229DF">
              <w:rPr>
                <w:sz w:val="28"/>
                <w:szCs w:val="28"/>
              </w:rPr>
              <w:t xml:space="preserve"> </w:t>
            </w:r>
            <w:proofErr w:type="spellStart"/>
            <w:r w:rsidRPr="003229DF">
              <w:rPr>
                <w:sz w:val="28"/>
                <w:szCs w:val="28"/>
              </w:rPr>
              <w:t>بشدة</w:t>
            </w:r>
            <w:proofErr w:type="spellEnd"/>
            <w:r w:rsidRPr="003229DF">
              <w:rPr>
                <w:sz w:val="28"/>
                <w:szCs w:val="28"/>
              </w:rPr>
              <w:br/>
              <w:t>1</w:t>
            </w:r>
          </w:p>
        </w:tc>
      </w:tr>
      <w:tr w:rsidR="001A48FB" w:rsidRPr="003229DF" w14:paraId="64E5156F"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dxa"/>
          </w:tcPr>
          <w:p w14:paraId="4D627FC7" w14:textId="77777777" w:rsidR="001A48FB" w:rsidRPr="003229DF" w:rsidRDefault="001A48FB" w:rsidP="007E2818">
            <w:pPr>
              <w:spacing w:after="200" w:line="276" w:lineRule="auto"/>
              <w:ind w:firstLine="0"/>
              <w:jc w:val="left"/>
              <w:rPr>
                <w:sz w:val="28"/>
                <w:szCs w:val="28"/>
              </w:rPr>
            </w:pPr>
            <w:r w:rsidRPr="003229DF">
              <w:rPr>
                <w:sz w:val="28"/>
                <w:szCs w:val="28"/>
              </w:rPr>
              <w:t>23</w:t>
            </w:r>
          </w:p>
        </w:tc>
        <w:tc>
          <w:tcPr>
            <w:tcW w:w="4930" w:type="dxa"/>
          </w:tcPr>
          <w:p w14:paraId="56CCC8C3"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ضعف</w:t>
            </w:r>
            <w:proofErr w:type="spellEnd"/>
            <w:r w:rsidRPr="003229DF">
              <w:rPr>
                <w:sz w:val="28"/>
                <w:szCs w:val="28"/>
              </w:rPr>
              <w:t xml:space="preserve"> </w:t>
            </w:r>
            <w:proofErr w:type="spellStart"/>
            <w:r w:rsidRPr="003229DF">
              <w:rPr>
                <w:sz w:val="28"/>
                <w:szCs w:val="28"/>
              </w:rPr>
              <w:t>التمويل</w:t>
            </w:r>
            <w:proofErr w:type="spellEnd"/>
            <w:r w:rsidRPr="003229DF">
              <w:rPr>
                <w:sz w:val="28"/>
                <w:szCs w:val="28"/>
              </w:rPr>
              <w:t xml:space="preserve"> </w:t>
            </w:r>
            <w:proofErr w:type="spellStart"/>
            <w:r w:rsidRPr="003229DF">
              <w:rPr>
                <w:sz w:val="28"/>
                <w:szCs w:val="28"/>
              </w:rPr>
              <w:t>يحد</w:t>
            </w:r>
            <w:proofErr w:type="spellEnd"/>
            <w:r w:rsidRPr="003229DF">
              <w:rPr>
                <w:sz w:val="28"/>
                <w:szCs w:val="28"/>
              </w:rPr>
              <w:t xml:space="preserve"> </w:t>
            </w:r>
            <w:proofErr w:type="spellStart"/>
            <w:r w:rsidRPr="003229DF">
              <w:rPr>
                <w:sz w:val="28"/>
                <w:szCs w:val="28"/>
              </w:rPr>
              <w:t>من</w:t>
            </w:r>
            <w:proofErr w:type="spellEnd"/>
            <w:r w:rsidRPr="003229DF">
              <w:rPr>
                <w:sz w:val="28"/>
                <w:szCs w:val="28"/>
              </w:rPr>
              <w:t xml:space="preserve"> </w:t>
            </w:r>
            <w:proofErr w:type="spellStart"/>
            <w:r w:rsidRPr="003229DF">
              <w:rPr>
                <w:sz w:val="28"/>
                <w:szCs w:val="28"/>
              </w:rPr>
              <w:t>إنشاء</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w:t>
            </w:r>
          </w:p>
        </w:tc>
        <w:tc>
          <w:tcPr>
            <w:tcW w:w="708" w:type="dxa"/>
          </w:tcPr>
          <w:p w14:paraId="093EC805"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88C1FDD"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42AF3607"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56B89517"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023C787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7BC794D1" w14:textId="77777777" w:rsidTr="00002FA8">
        <w:tc>
          <w:tcPr>
            <w:cnfStyle w:val="001000000000" w:firstRow="0" w:lastRow="0" w:firstColumn="1" w:lastColumn="0" w:oddVBand="0" w:evenVBand="0" w:oddHBand="0" w:evenHBand="0" w:firstRowFirstColumn="0" w:firstRowLastColumn="0" w:lastRowFirstColumn="0" w:lastRowLastColumn="0"/>
            <w:tcW w:w="1234" w:type="dxa"/>
          </w:tcPr>
          <w:p w14:paraId="43743EBC" w14:textId="77777777" w:rsidR="001A48FB" w:rsidRPr="003229DF" w:rsidRDefault="001A48FB" w:rsidP="007E2818">
            <w:pPr>
              <w:spacing w:after="200" w:line="276" w:lineRule="auto"/>
              <w:ind w:firstLine="0"/>
              <w:jc w:val="left"/>
              <w:rPr>
                <w:sz w:val="28"/>
                <w:szCs w:val="28"/>
              </w:rPr>
            </w:pPr>
            <w:r w:rsidRPr="003229DF">
              <w:rPr>
                <w:sz w:val="28"/>
                <w:szCs w:val="28"/>
              </w:rPr>
              <w:t>24</w:t>
            </w:r>
          </w:p>
        </w:tc>
        <w:tc>
          <w:tcPr>
            <w:tcW w:w="4930" w:type="dxa"/>
          </w:tcPr>
          <w:p w14:paraId="5D9782FE"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نقص</w:t>
            </w:r>
            <w:proofErr w:type="spellEnd"/>
            <w:r w:rsidRPr="003229DF">
              <w:rPr>
                <w:sz w:val="28"/>
                <w:szCs w:val="28"/>
              </w:rPr>
              <w:t xml:space="preserve"> </w:t>
            </w:r>
            <w:proofErr w:type="spellStart"/>
            <w:r w:rsidRPr="003229DF">
              <w:rPr>
                <w:sz w:val="28"/>
                <w:szCs w:val="28"/>
              </w:rPr>
              <w:t>الخدمات</w:t>
            </w:r>
            <w:proofErr w:type="spellEnd"/>
            <w:r w:rsidRPr="003229DF">
              <w:rPr>
                <w:sz w:val="28"/>
                <w:szCs w:val="28"/>
              </w:rPr>
              <w:t xml:space="preserve"> </w:t>
            </w:r>
            <w:proofErr w:type="spellStart"/>
            <w:r w:rsidRPr="003229DF">
              <w:rPr>
                <w:sz w:val="28"/>
                <w:szCs w:val="28"/>
              </w:rPr>
              <w:t>الزراعية</w:t>
            </w:r>
            <w:proofErr w:type="spellEnd"/>
            <w:r w:rsidRPr="003229DF">
              <w:rPr>
                <w:sz w:val="28"/>
                <w:szCs w:val="28"/>
              </w:rPr>
              <w:t xml:space="preserve"> </w:t>
            </w:r>
            <w:proofErr w:type="spellStart"/>
            <w:r w:rsidRPr="003229DF">
              <w:rPr>
                <w:sz w:val="28"/>
                <w:szCs w:val="28"/>
              </w:rPr>
              <w:t>يمثل</w:t>
            </w:r>
            <w:proofErr w:type="spellEnd"/>
            <w:r w:rsidRPr="003229DF">
              <w:rPr>
                <w:sz w:val="28"/>
                <w:szCs w:val="28"/>
              </w:rPr>
              <w:t xml:space="preserve"> </w:t>
            </w:r>
            <w:proofErr w:type="spellStart"/>
            <w:r w:rsidRPr="003229DF">
              <w:rPr>
                <w:sz w:val="28"/>
                <w:szCs w:val="28"/>
              </w:rPr>
              <w:t>عائقاً</w:t>
            </w:r>
            <w:proofErr w:type="spellEnd"/>
            <w:r w:rsidRPr="003229DF">
              <w:rPr>
                <w:sz w:val="28"/>
                <w:szCs w:val="28"/>
              </w:rPr>
              <w:t>.</w:t>
            </w:r>
          </w:p>
        </w:tc>
        <w:tc>
          <w:tcPr>
            <w:tcW w:w="708" w:type="dxa"/>
          </w:tcPr>
          <w:p w14:paraId="18893C2B"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63D5F4B1"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2219178C"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37A92941"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6FA082D2"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65C1B1BC"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dxa"/>
          </w:tcPr>
          <w:p w14:paraId="32A510BC" w14:textId="77777777" w:rsidR="001A48FB" w:rsidRPr="003229DF" w:rsidRDefault="001A48FB" w:rsidP="007E2818">
            <w:pPr>
              <w:spacing w:after="200" w:line="276" w:lineRule="auto"/>
              <w:ind w:firstLine="0"/>
              <w:jc w:val="left"/>
              <w:rPr>
                <w:sz w:val="28"/>
                <w:szCs w:val="28"/>
              </w:rPr>
            </w:pPr>
            <w:r w:rsidRPr="003229DF">
              <w:rPr>
                <w:sz w:val="28"/>
                <w:szCs w:val="28"/>
              </w:rPr>
              <w:t>25</w:t>
            </w:r>
          </w:p>
        </w:tc>
        <w:tc>
          <w:tcPr>
            <w:tcW w:w="4930" w:type="dxa"/>
          </w:tcPr>
          <w:p w14:paraId="017FCB0D"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ضعف</w:t>
            </w:r>
            <w:proofErr w:type="spellEnd"/>
            <w:r w:rsidRPr="003229DF">
              <w:rPr>
                <w:sz w:val="28"/>
                <w:szCs w:val="28"/>
              </w:rPr>
              <w:t xml:space="preserve"> </w:t>
            </w:r>
            <w:proofErr w:type="spellStart"/>
            <w:r w:rsidRPr="003229DF">
              <w:rPr>
                <w:sz w:val="28"/>
                <w:szCs w:val="28"/>
              </w:rPr>
              <w:t>التسويق</w:t>
            </w:r>
            <w:proofErr w:type="spellEnd"/>
            <w:r w:rsidRPr="003229DF">
              <w:rPr>
                <w:sz w:val="28"/>
                <w:szCs w:val="28"/>
              </w:rPr>
              <w:t xml:space="preserve"> </w:t>
            </w:r>
            <w:proofErr w:type="spellStart"/>
            <w:r w:rsidRPr="003229DF">
              <w:rPr>
                <w:sz w:val="28"/>
                <w:szCs w:val="28"/>
              </w:rPr>
              <w:t>يقلل</w:t>
            </w:r>
            <w:proofErr w:type="spellEnd"/>
            <w:r w:rsidRPr="003229DF">
              <w:rPr>
                <w:sz w:val="28"/>
                <w:szCs w:val="28"/>
              </w:rPr>
              <w:t xml:space="preserve"> </w:t>
            </w:r>
            <w:proofErr w:type="spellStart"/>
            <w:r w:rsidRPr="003229DF">
              <w:rPr>
                <w:sz w:val="28"/>
                <w:szCs w:val="28"/>
              </w:rPr>
              <w:t>من</w:t>
            </w:r>
            <w:proofErr w:type="spellEnd"/>
            <w:r w:rsidRPr="003229DF">
              <w:rPr>
                <w:sz w:val="28"/>
                <w:szCs w:val="28"/>
              </w:rPr>
              <w:t xml:space="preserve"> </w:t>
            </w:r>
            <w:proofErr w:type="spellStart"/>
            <w:r w:rsidRPr="003229DF">
              <w:rPr>
                <w:sz w:val="28"/>
                <w:szCs w:val="28"/>
              </w:rPr>
              <w:t>نجاح</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w:t>
            </w:r>
          </w:p>
        </w:tc>
        <w:tc>
          <w:tcPr>
            <w:tcW w:w="708" w:type="dxa"/>
          </w:tcPr>
          <w:p w14:paraId="1E9D6187"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6B34D8A"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77B26FC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376EFD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54DAB795"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3DCD8AE3" w14:textId="77777777" w:rsidTr="00002FA8">
        <w:tc>
          <w:tcPr>
            <w:cnfStyle w:val="001000000000" w:firstRow="0" w:lastRow="0" w:firstColumn="1" w:lastColumn="0" w:oddVBand="0" w:evenVBand="0" w:oddHBand="0" w:evenHBand="0" w:firstRowFirstColumn="0" w:firstRowLastColumn="0" w:lastRowFirstColumn="0" w:lastRowLastColumn="0"/>
            <w:tcW w:w="1234" w:type="dxa"/>
          </w:tcPr>
          <w:p w14:paraId="52CC54A2" w14:textId="77777777" w:rsidR="001A48FB" w:rsidRPr="003229DF" w:rsidRDefault="001A48FB" w:rsidP="007E2818">
            <w:pPr>
              <w:spacing w:after="200" w:line="276" w:lineRule="auto"/>
              <w:ind w:firstLine="0"/>
              <w:jc w:val="left"/>
              <w:rPr>
                <w:sz w:val="28"/>
                <w:szCs w:val="28"/>
              </w:rPr>
            </w:pPr>
            <w:r w:rsidRPr="003229DF">
              <w:rPr>
                <w:sz w:val="28"/>
                <w:szCs w:val="28"/>
              </w:rPr>
              <w:t>26</w:t>
            </w:r>
          </w:p>
        </w:tc>
        <w:tc>
          <w:tcPr>
            <w:tcW w:w="4930" w:type="dxa"/>
          </w:tcPr>
          <w:p w14:paraId="03D7B4CE"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proofErr w:type="spellStart"/>
            <w:r w:rsidRPr="003229DF">
              <w:rPr>
                <w:sz w:val="28"/>
                <w:szCs w:val="28"/>
              </w:rPr>
              <w:t>الإجراءات</w:t>
            </w:r>
            <w:proofErr w:type="spellEnd"/>
            <w:r w:rsidRPr="003229DF">
              <w:rPr>
                <w:sz w:val="28"/>
                <w:szCs w:val="28"/>
              </w:rPr>
              <w:t xml:space="preserve"> </w:t>
            </w:r>
            <w:proofErr w:type="spellStart"/>
            <w:r w:rsidRPr="003229DF">
              <w:rPr>
                <w:sz w:val="28"/>
                <w:szCs w:val="28"/>
              </w:rPr>
              <w:t>الإدارية</w:t>
            </w:r>
            <w:proofErr w:type="spellEnd"/>
            <w:r w:rsidRPr="003229DF">
              <w:rPr>
                <w:sz w:val="28"/>
                <w:szCs w:val="28"/>
              </w:rPr>
              <w:t xml:space="preserve"> </w:t>
            </w:r>
            <w:proofErr w:type="spellStart"/>
            <w:r w:rsidRPr="003229DF">
              <w:rPr>
                <w:sz w:val="28"/>
                <w:szCs w:val="28"/>
              </w:rPr>
              <w:t>تعيق</w:t>
            </w:r>
            <w:proofErr w:type="spellEnd"/>
            <w:r w:rsidRPr="003229DF">
              <w:rPr>
                <w:sz w:val="28"/>
                <w:szCs w:val="28"/>
              </w:rPr>
              <w:t xml:space="preserve"> </w:t>
            </w:r>
            <w:proofErr w:type="spellStart"/>
            <w:r w:rsidRPr="003229DF">
              <w:rPr>
                <w:sz w:val="28"/>
                <w:szCs w:val="28"/>
              </w:rPr>
              <w:t>إنشاء</w:t>
            </w:r>
            <w:proofErr w:type="spellEnd"/>
            <w:r w:rsidRPr="003229DF">
              <w:rPr>
                <w:sz w:val="28"/>
                <w:szCs w:val="28"/>
              </w:rPr>
              <w:t xml:space="preserve"> </w:t>
            </w:r>
            <w:proofErr w:type="spellStart"/>
            <w:r w:rsidRPr="003229DF">
              <w:rPr>
                <w:sz w:val="28"/>
                <w:szCs w:val="28"/>
              </w:rPr>
              <w:t>المشاريع</w:t>
            </w:r>
            <w:proofErr w:type="spellEnd"/>
            <w:r w:rsidRPr="003229DF">
              <w:rPr>
                <w:sz w:val="28"/>
                <w:szCs w:val="28"/>
              </w:rPr>
              <w:t>.</w:t>
            </w:r>
          </w:p>
        </w:tc>
        <w:tc>
          <w:tcPr>
            <w:tcW w:w="708" w:type="dxa"/>
          </w:tcPr>
          <w:p w14:paraId="053FF02C"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00ED7758"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310816A7"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1E59DA8A"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7821A540" w14:textId="77777777" w:rsidR="001A48FB" w:rsidRPr="003229DF" w:rsidRDefault="001A48FB" w:rsidP="007E2818">
            <w:pPr>
              <w:spacing w:after="200" w:line="276" w:lineRule="auto"/>
              <w:ind w:firstLine="0"/>
              <w:jc w:val="left"/>
              <w:cnfStyle w:val="000000000000" w:firstRow="0" w:lastRow="0" w:firstColumn="0" w:lastColumn="0" w:oddVBand="0" w:evenVBand="0" w:oddHBand="0"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r w:rsidR="001A48FB" w:rsidRPr="003229DF" w14:paraId="31167845" w14:textId="77777777" w:rsidTr="00002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4" w:type="dxa"/>
          </w:tcPr>
          <w:p w14:paraId="115607A6" w14:textId="77777777" w:rsidR="001A48FB" w:rsidRPr="003229DF" w:rsidRDefault="001A48FB" w:rsidP="007E2818">
            <w:pPr>
              <w:spacing w:after="200" w:line="276" w:lineRule="auto"/>
              <w:ind w:firstLine="0"/>
              <w:jc w:val="left"/>
              <w:rPr>
                <w:sz w:val="28"/>
                <w:szCs w:val="28"/>
              </w:rPr>
            </w:pPr>
            <w:r w:rsidRPr="003229DF">
              <w:rPr>
                <w:sz w:val="28"/>
                <w:szCs w:val="28"/>
              </w:rPr>
              <w:t>27</w:t>
            </w:r>
          </w:p>
        </w:tc>
        <w:tc>
          <w:tcPr>
            <w:tcW w:w="4930" w:type="dxa"/>
          </w:tcPr>
          <w:p w14:paraId="2C70355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proofErr w:type="spellStart"/>
            <w:r w:rsidRPr="003229DF">
              <w:rPr>
                <w:sz w:val="28"/>
                <w:szCs w:val="28"/>
              </w:rPr>
              <w:t>ضعف</w:t>
            </w:r>
            <w:proofErr w:type="spellEnd"/>
            <w:r w:rsidRPr="003229DF">
              <w:rPr>
                <w:sz w:val="28"/>
                <w:szCs w:val="28"/>
              </w:rPr>
              <w:t xml:space="preserve"> </w:t>
            </w:r>
            <w:proofErr w:type="spellStart"/>
            <w:r w:rsidRPr="003229DF">
              <w:rPr>
                <w:sz w:val="28"/>
                <w:szCs w:val="28"/>
              </w:rPr>
              <w:t>البنية</w:t>
            </w:r>
            <w:proofErr w:type="spellEnd"/>
            <w:r w:rsidRPr="003229DF">
              <w:rPr>
                <w:sz w:val="28"/>
                <w:szCs w:val="28"/>
              </w:rPr>
              <w:t xml:space="preserve"> </w:t>
            </w:r>
            <w:proofErr w:type="spellStart"/>
            <w:r w:rsidRPr="003229DF">
              <w:rPr>
                <w:sz w:val="28"/>
                <w:szCs w:val="28"/>
              </w:rPr>
              <w:t>التحتية</w:t>
            </w:r>
            <w:proofErr w:type="spellEnd"/>
            <w:r w:rsidRPr="003229DF">
              <w:rPr>
                <w:sz w:val="28"/>
                <w:szCs w:val="28"/>
              </w:rPr>
              <w:t xml:space="preserve"> </w:t>
            </w:r>
            <w:proofErr w:type="spellStart"/>
            <w:r w:rsidRPr="003229DF">
              <w:rPr>
                <w:sz w:val="28"/>
                <w:szCs w:val="28"/>
              </w:rPr>
              <w:t>يحد</w:t>
            </w:r>
            <w:proofErr w:type="spellEnd"/>
            <w:r w:rsidRPr="003229DF">
              <w:rPr>
                <w:sz w:val="28"/>
                <w:szCs w:val="28"/>
              </w:rPr>
              <w:t xml:space="preserve"> </w:t>
            </w:r>
            <w:proofErr w:type="spellStart"/>
            <w:r w:rsidRPr="003229DF">
              <w:rPr>
                <w:sz w:val="28"/>
                <w:szCs w:val="28"/>
              </w:rPr>
              <w:t>من</w:t>
            </w:r>
            <w:proofErr w:type="spellEnd"/>
            <w:r w:rsidRPr="003229DF">
              <w:rPr>
                <w:sz w:val="28"/>
                <w:szCs w:val="28"/>
              </w:rPr>
              <w:t xml:space="preserve"> </w:t>
            </w:r>
            <w:proofErr w:type="spellStart"/>
            <w:r w:rsidRPr="003229DF">
              <w:rPr>
                <w:sz w:val="28"/>
                <w:szCs w:val="28"/>
              </w:rPr>
              <w:t>التوسع</w:t>
            </w:r>
            <w:proofErr w:type="spellEnd"/>
            <w:r w:rsidRPr="003229DF">
              <w:rPr>
                <w:sz w:val="28"/>
                <w:szCs w:val="28"/>
              </w:rPr>
              <w:t>.</w:t>
            </w:r>
          </w:p>
        </w:tc>
        <w:tc>
          <w:tcPr>
            <w:tcW w:w="708" w:type="dxa"/>
          </w:tcPr>
          <w:p w14:paraId="67BAE966"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0898E10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567" w:type="dxa"/>
          </w:tcPr>
          <w:p w14:paraId="6BFC6289"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709" w:type="dxa"/>
          </w:tcPr>
          <w:p w14:paraId="4C5D220C"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c>
          <w:tcPr>
            <w:tcW w:w="850" w:type="dxa"/>
          </w:tcPr>
          <w:p w14:paraId="2BEFFF00" w14:textId="77777777" w:rsidR="001A48FB" w:rsidRPr="003229DF" w:rsidRDefault="001A48FB" w:rsidP="007E2818">
            <w:pPr>
              <w:spacing w:after="200" w:line="276" w:lineRule="auto"/>
              <w:ind w:firstLine="0"/>
              <w:jc w:val="left"/>
              <w:cnfStyle w:val="000000100000" w:firstRow="0" w:lastRow="0" w:firstColumn="0" w:lastColumn="0" w:oddVBand="0" w:evenVBand="0" w:oddHBand="1" w:evenHBand="0" w:firstRowFirstColumn="0" w:firstRowLastColumn="0" w:lastRowFirstColumn="0" w:lastRowLastColumn="0"/>
              <w:rPr>
                <w:sz w:val="28"/>
                <w:szCs w:val="28"/>
              </w:rPr>
            </w:pPr>
            <w:r w:rsidRPr="003229DF">
              <w:rPr>
                <w:rFonts w:ascii="Segoe UI Symbol" w:hAnsi="Segoe UI Symbol" w:cs="Segoe UI Symbol"/>
                <w:sz w:val="28"/>
                <w:szCs w:val="28"/>
              </w:rPr>
              <w:t>☐</w:t>
            </w:r>
          </w:p>
        </w:tc>
      </w:tr>
    </w:tbl>
    <w:p w14:paraId="7B600AD5" w14:textId="1F684EFC" w:rsidR="00E82F0A" w:rsidRPr="003229DF" w:rsidRDefault="00E6732D" w:rsidP="007521CC">
      <w:pPr>
        <w:keepNext/>
        <w:keepLines/>
        <w:spacing w:before="200" w:line="276" w:lineRule="auto"/>
        <w:ind w:firstLine="0"/>
        <w:jc w:val="left"/>
        <w:rPr>
          <w:sz w:val="28"/>
          <w:szCs w:val="28"/>
        </w:rPr>
      </w:pPr>
      <w:bookmarkStart w:id="64" w:name="_Toc236474001"/>
      <w:proofErr w:type="spellStart"/>
      <w:r w:rsidRPr="003229DF">
        <w:rPr>
          <w:sz w:val="28"/>
          <w:szCs w:val="28"/>
        </w:rPr>
        <w:t>السؤال</w:t>
      </w:r>
      <w:proofErr w:type="spellEnd"/>
      <w:r w:rsidRPr="003229DF">
        <w:rPr>
          <w:sz w:val="28"/>
          <w:szCs w:val="28"/>
        </w:rPr>
        <w:t xml:space="preserve"> </w:t>
      </w:r>
      <w:proofErr w:type="spellStart"/>
      <w:r w:rsidRPr="003229DF">
        <w:rPr>
          <w:sz w:val="28"/>
          <w:szCs w:val="28"/>
        </w:rPr>
        <w:t>المفتوح</w:t>
      </w:r>
      <w:bookmarkEnd w:id="64"/>
      <w:proofErr w:type="spellEnd"/>
    </w:p>
    <w:p w14:paraId="2FEB8133" w14:textId="33243C23" w:rsidR="009565BA" w:rsidRPr="00571D2A" w:rsidRDefault="00E6732D" w:rsidP="00F833F0">
      <w:pPr>
        <w:ind w:left="360" w:firstLine="0"/>
        <w:rPr>
          <w:sz w:val="28"/>
          <w:szCs w:val="28"/>
        </w:rPr>
      </w:pPr>
      <w:r w:rsidRPr="003229DF">
        <w:rPr>
          <w:sz w:val="28"/>
          <w:szCs w:val="28"/>
          <w:rtl/>
        </w:rPr>
        <w:t>برأيك ما هي الفرص الاستثمارية الريادية في الوادي الأخضر بناءً على المقومات الزراعية المتوافرة فيه؟</w:t>
      </w:r>
    </w:p>
    <w:sectPr w:rsidR="009565BA" w:rsidRPr="00571D2A" w:rsidSect="00534EF9">
      <w:pgSz w:w="11906" w:h="16838"/>
      <w:pgMar w:top="851" w:right="1418" w:bottom="1440" w:left="1984" w:header="708" w:footer="708" w:gutter="0"/>
      <w:cols w:space="708"/>
      <w:titlePg/>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AA89B" w14:textId="77777777" w:rsidR="00DC0060" w:rsidRDefault="00DC0060" w:rsidP="00E40184">
      <w:pPr>
        <w:spacing w:after="0" w:line="240" w:lineRule="auto"/>
      </w:pPr>
      <w:r>
        <w:separator/>
      </w:r>
    </w:p>
  </w:endnote>
  <w:endnote w:type="continuationSeparator" w:id="0">
    <w:p w14:paraId="302E7024" w14:textId="77777777" w:rsidR="00DC0060" w:rsidRDefault="00DC0060" w:rsidP="00E40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hurooq 16">
    <w:altName w:val="Arial"/>
    <w:charset w:val="B2"/>
    <w:family w:val="auto"/>
    <w:pitch w:val="variable"/>
    <w:sig w:usb0="00002001" w:usb1="00000000" w:usb2="00000000" w:usb3="00000000" w:csb0="00000040" w:csb1="00000000"/>
  </w:font>
  <w:font w:name="Kufah">
    <w:altName w:val="Times New Roman"/>
    <w:panose1 w:val="00000000000000000000"/>
    <w:charset w:val="00"/>
    <w:family w:val="roman"/>
    <w:notTrueType/>
    <w:pitch w:val="default"/>
  </w:font>
  <w:font w:name="PT Bold Heading">
    <w:panose1 w:val="02010400000000000000"/>
    <w:charset w:val="B2"/>
    <w:family w:val="auto"/>
    <w:pitch w:val="variable"/>
    <w:sig w:usb0="00002001" w:usb1="80000000" w:usb2="00000008" w:usb3="00000000" w:csb0="00000040" w:csb1="00000000"/>
  </w:font>
  <w:font w:name="ATraditional Arabic">
    <w:panose1 w:val="02020603050405020304"/>
    <w:charset w:val="00"/>
    <w:family w:val="roman"/>
    <w:pitch w:val="variable"/>
    <w:sig w:usb0="00002003" w:usb1="00000000" w:usb2="00000008" w:usb3="00000000" w:csb0="00000041" w:csb1="00000000"/>
  </w:font>
  <w:font w:name="CTraditional Arabic">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4158" w14:textId="77777777" w:rsidR="00E40184" w:rsidRDefault="00E40184">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B9D0E" w14:textId="6441E6EC" w:rsidR="00E40184" w:rsidRDefault="00013383" w:rsidP="00013383">
    <w:pPr>
      <w:pStyle w:val="af7"/>
      <w:jc w:val="center"/>
    </w:pP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Pr>
        <w:noProof/>
        <w:rtl/>
      </w:rPr>
      <w:t>101</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E8724" w14:textId="55799819" w:rsidR="00E40184" w:rsidRDefault="00534EF9" w:rsidP="00534EF9">
    <w:pPr>
      <w:pStyle w:val="af7"/>
      <w:jc w:val="center"/>
    </w:pP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Pr>
        <w:noProof/>
        <w:rtl/>
      </w:rPr>
      <w:t>34</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C53BC" w14:textId="77777777" w:rsidR="00DC0060" w:rsidRDefault="00DC0060" w:rsidP="00E40184">
      <w:pPr>
        <w:spacing w:after="0" w:line="240" w:lineRule="auto"/>
      </w:pPr>
      <w:r>
        <w:separator/>
      </w:r>
    </w:p>
  </w:footnote>
  <w:footnote w:type="continuationSeparator" w:id="0">
    <w:p w14:paraId="3D6D5ED0" w14:textId="77777777" w:rsidR="00DC0060" w:rsidRDefault="00DC0060" w:rsidP="00E40184">
      <w:pPr>
        <w:spacing w:after="0" w:line="240" w:lineRule="auto"/>
      </w:pPr>
      <w:r>
        <w:continuationSeparator/>
      </w:r>
    </w:p>
  </w:footnote>
  <w:footnote w:id="1">
    <w:p w14:paraId="5020E434" w14:textId="37FD8F84"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طشطوش، هايل عبد المولى؛ والحارثي، رحمة بنت يحيى بن ناصر؛ والمسكري، عمر بن محمد بن ناصر؛ والسيابي، محمد بن سعيد بن سليمان؛ والبوسعيدي، يسرا صالح بن علي. اقتصاديات السياحة الزراعية في محافظة شمال الشرقية: دراسة في المقومات وتفعيل فرص التطوير، مجلة الأندلس</w:t>
      </w:r>
      <w:r w:rsidR="00853164">
        <w:rPr>
          <w:position w:val="0"/>
          <w:sz w:val="22"/>
          <w:vertAlign w:val="baseline"/>
        </w:rPr>
        <w:t xml:space="preserve"> </w:t>
      </w:r>
      <w:r w:rsidR="00853164">
        <w:rPr>
          <w:position w:val="0"/>
          <w:sz w:val="22"/>
          <w:vertAlign w:val="baseline"/>
          <w:rtl/>
        </w:rPr>
        <w:t>للعلوم الإنسانية والاجتماعية، المجلد (12)، العدد (115)، فبراير 2025م، ص 198</w:t>
      </w:r>
      <w:r w:rsidR="00853164">
        <w:rPr>
          <w:position w:val="0"/>
          <w:sz w:val="22"/>
          <w:vertAlign w:val="baseline"/>
        </w:rPr>
        <w:t>.</w:t>
      </w:r>
      <w:r w:rsidRPr="00002FA8">
        <w:rPr>
          <w:rStyle w:val="a5"/>
          <w:rFonts w:cs="Sakkal Majalla"/>
          <w:szCs w:val="24"/>
          <w:rtl/>
        </w:rPr>
        <w:t xml:space="preserve"> </w:t>
      </w:r>
    </w:p>
  </w:footnote>
  <w:footnote w:id="2">
    <w:p w14:paraId="270AE315" w14:textId="7D54BD35"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العاني، كمال صالح كزكوز. مقومات الإنتاج الزراعي ودورها في التنمية الزراعية في محافظة الأنبار: دراسة جغرافية، مجلة جامعة الأنبار للعلوم الإنسانية، جامعة الأنبار</w:t>
      </w:r>
      <w:r w:rsidR="00853164">
        <w:rPr>
          <w:position w:val="0"/>
          <w:sz w:val="22"/>
          <w:vertAlign w:val="baseline"/>
        </w:rPr>
        <w:t>.</w:t>
      </w:r>
    </w:p>
  </w:footnote>
  <w:footnote w:id="3">
    <w:p w14:paraId="163B612A" w14:textId="2AF09872" w:rsidR="00E40184" w:rsidRPr="00002FA8" w:rsidRDefault="00E40184" w:rsidP="00002FA8">
      <w:pPr>
        <w:pStyle w:val="a7"/>
        <w:rPr>
          <w:rStyle w:val="a5"/>
          <w:rFonts w:ascii="ATraditional Arabic" w:hAnsi="ATraditional Arabic" w:cs="Sakkal Majalla"/>
          <w:position w:val="28"/>
          <w:szCs w:val="24"/>
          <w:rtl/>
        </w:rPr>
      </w:pPr>
      <w:r w:rsidRPr="00002FA8">
        <w:rPr>
          <w:rStyle w:val="a5"/>
          <w:rFonts w:ascii="ATraditional Arabic" w:hAnsi="ATraditional Arabic" w:cs="Sakkal Majalla"/>
          <w:position w:val="28"/>
          <w:szCs w:val="24"/>
          <w:rtl/>
        </w:rPr>
        <w:t xml:space="preserve"> </w:t>
      </w:r>
      <w:r w:rsidRPr="00002FA8">
        <w:rPr>
          <w:rStyle w:val="a5"/>
          <w:rFonts w:ascii="ATraditional Arabic" w:hAnsi="ATraditional Arabic" w:cs="Sakkal Majalla"/>
          <w:szCs w:val="24"/>
          <w:rtl/>
        </w:rPr>
        <w:t>(</w:t>
      </w:r>
      <w:r w:rsidRPr="00002FA8">
        <w:rPr>
          <w:rStyle w:val="a5"/>
          <w:rFonts w:ascii="ATraditional Arabic" w:hAnsi="ATraditional Arabic" w:cs="Sakkal Majalla"/>
          <w:szCs w:val="24"/>
          <w:rtl/>
        </w:rPr>
        <w:footnoteRef/>
      </w:r>
      <w:r w:rsidRPr="00002FA8">
        <w:rPr>
          <w:rStyle w:val="a5"/>
          <w:rFonts w:ascii="ATraditional Arabic" w:hAnsi="ATraditional Arabic" w:cs="Sakkal Majalla"/>
          <w:szCs w:val="24"/>
          <w:rtl/>
        </w:rPr>
        <w:t>)</w:t>
      </w:r>
      <w:r w:rsidR="00853164">
        <w:rPr>
          <w:rFonts w:ascii="ATraditional Arabic" w:hAnsi="ATraditional Arabic"/>
          <w:position w:val="0"/>
          <w:sz w:val="22"/>
          <w:vertAlign w:val="baseline"/>
        </w:rPr>
        <w:t>Debertin, David L. (2012). Agricultural Production Economics. University of Kentucky.</w:t>
      </w:r>
      <w:r w:rsidRPr="00002FA8">
        <w:rPr>
          <w:rStyle w:val="a5"/>
          <w:rFonts w:ascii="ATraditional Arabic" w:hAnsi="ATraditional Arabic" w:cs="Sakkal Majalla"/>
          <w:szCs w:val="24"/>
        </w:rPr>
        <w:t xml:space="preserve"> </w:t>
      </w:r>
      <w:r w:rsidR="00853164">
        <w:rPr>
          <w:rFonts w:ascii="ATraditional Arabic" w:hAnsi="ATraditional Arabic"/>
          <w:position w:val="0"/>
          <w:sz w:val="22"/>
          <w:vertAlign w:val="baseline"/>
        </w:rPr>
        <w:t>(</w:t>
      </w:r>
      <w:r w:rsidR="00853164">
        <w:rPr>
          <w:rFonts w:ascii="ATraditional Arabic" w:hAnsi="ATraditional Arabic"/>
          <w:position w:val="0"/>
          <w:sz w:val="22"/>
          <w:vertAlign w:val="baseline"/>
          <w:rtl/>
        </w:rPr>
        <w:t>ترجمة: إسكندر حسين علي، اقتصاديات الإنتاج الزراعي، 2021م</w:t>
      </w:r>
      <w:r w:rsidR="00853164">
        <w:rPr>
          <w:rFonts w:ascii="ATraditional Arabic" w:hAnsi="ATraditional Arabic"/>
          <w:position w:val="0"/>
          <w:sz w:val="22"/>
          <w:vertAlign w:val="baseline"/>
        </w:rPr>
        <w:t>).</w:t>
      </w:r>
      <w:r w:rsidRPr="00002FA8">
        <w:rPr>
          <w:rStyle w:val="a5"/>
          <w:rFonts w:ascii="ATraditional Arabic" w:hAnsi="ATraditional Arabic" w:cs="Sakkal Majalla"/>
          <w:position w:val="28"/>
          <w:szCs w:val="24"/>
          <w:rtl/>
        </w:rPr>
        <w:t xml:space="preserve"> </w:t>
      </w:r>
    </w:p>
  </w:footnote>
  <w:footnote w:id="4">
    <w:p w14:paraId="1FCBE9A0" w14:textId="3538C61B"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طشطوش، هايل عبد المولى؛ والحارثي، رحمة بنت يحيى بن ناصر؛ والمسكري، عمر بن محمد بن ناصر؛ والسيابي، محمد بن سعيد بن سليمان؛ والبوسعيدي، يسرا صالح بن علي. اقتصاديات السياحة الزراعية في محافظة شمال الشرقية: دراسة في المقومات وتفعيل فرص التطوير، مجلة الأندلس</w:t>
      </w:r>
      <w:r w:rsidR="00853164">
        <w:rPr>
          <w:position w:val="0"/>
          <w:sz w:val="22"/>
          <w:vertAlign w:val="baseline"/>
        </w:rPr>
        <w:t xml:space="preserve"> </w:t>
      </w:r>
      <w:r w:rsidR="00853164">
        <w:rPr>
          <w:position w:val="0"/>
          <w:sz w:val="22"/>
          <w:vertAlign w:val="baseline"/>
          <w:rtl/>
        </w:rPr>
        <w:t>للعلوم الإنسانية والاجتماعية، المجلد (12)، العدد (115)، فبراير 2025م، ص 198</w:t>
      </w:r>
      <w:r w:rsidR="00853164">
        <w:rPr>
          <w:position w:val="0"/>
          <w:sz w:val="22"/>
          <w:vertAlign w:val="baseline"/>
        </w:rPr>
        <w:t>.</w:t>
      </w:r>
      <w:r w:rsidRPr="00002FA8">
        <w:rPr>
          <w:rStyle w:val="a5"/>
          <w:rFonts w:cs="Sakkal Majalla"/>
          <w:szCs w:val="24"/>
          <w:rtl/>
        </w:rPr>
        <w:t xml:space="preserve"> </w:t>
      </w:r>
    </w:p>
  </w:footnote>
  <w:footnote w:id="5">
    <w:p w14:paraId="45652E04" w14:textId="0029D550"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tl/>
        </w:rPr>
        <w:t>هارون، علي أحمد. (2008). جغرافية الزراعة، دار الفكر العربي، القاهرة، رابط الكتاب</w:t>
      </w:r>
      <w:r w:rsidR="00853164">
        <w:rPr>
          <w:position w:val="0"/>
          <w:sz w:val="22"/>
          <w:vertAlign w:val="baseline"/>
        </w:rPr>
        <w:t>:</w:t>
      </w:r>
      <w:r w:rsidRPr="00002FA8">
        <w:rPr>
          <w:rStyle w:val="a5"/>
          <w:rFonts w:cs="Sakkal Majalla"/>
          <w:szCs w:val="24"/>
          <w:rtl/>
        </w:rPr>
        <w:t xml:space="preserve">    </w:t>
      </w:r>
      <w:r w:rsidRPr="00002FA8">
        <w:rPr>
          <w:rStyle w:val="a5"/>
          <w:rFonts w:cs="Sakkal Majalla"/>
          <w:szCs w:val="24"/>
        </w:rPr>
        <w:t>https://n9.cl/ygptjr</w:t>
      </w:r>
    </w:p>
  </w:footnote>
  <w:footnote w:id="6">
    <w:p w14:paraId="131F6A18" w14:textId="7A112A54"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الرويس، خالد بن نهار. محاضرات اقتصاديات الإنتاج الزراعي، جامعة الملك سعود</w:t>
      </w:r>
      <w:r w:rsidR="00853164">
        <w:rPr>
          <w:position w:val="0"/>
          <w:sz w:val="22"/>
          <w:vertAlign w:val="baseline"/>
        </w:rPr>
        <w:t>.</w:t>
      </w:r>
    </w:p>
  </w:footnote>
  <w:footnote w:id="7">
    <w:p w14:paraId="38D80131" w14:textId="77777777"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الاستثمار في البنية التحتية الزراعية وأثره في زيادة الناتج المحلي الزراعي، مجلة جامعة حمص.</w:t>
      </w:r>
    </w:p>
  </w:footnote>
  <w:footnote w:id="8">
    <w:p w14:paraId="541B398A" w14:textId="1F984334"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tl/>
        </w:rPr>
        <w:t>البنك الدولي. (2008). الزراعة من أجل التنمية، تقرير التنمية في العالم، رابط التقرير</w:t>
      </w:r>
      <w:r w:rsidR="00853164">
        <w:rPr>
          <w:position w:val="0"/>
          <w:sz w:val="22"/>
          <w:vertAlign w:val="baseline"/>
        </w:rPr>
        <w:t>:</w:t>
      </w:r>
      <w:r w:rsidRPr="00002FA8">
        <w:rPr>
          <w:rStyle w:val="a5"/>
          <w:rFonts w:cs="Sakkal Majalla"/>
          <w:szCs w:val="24"/>
          <w:rtl/>
        </w:rPr>
        <w:t xml:space="preserve"> </w:t>
      </w:r>
      <w:r w:rsidRPr="00002FA8">
        <w:rPr>
          <w:rStyle w:val="a5"/>
          <w:rFonts w:cs="Sakkal Majalla"/>
          <w:szCs w:val="24"/>
        </w:rPr>
        <w:t>https://openknowledge.worldbank.org/entities/publication/ba969388-b5eb-5155-b8f2-6d323a6e5a52</w:t>
      </w:r>
    </w:p>
  </w:footnote>
  <w:footnote w:id="9">
    <w:p w14:paraId="063A9DB4" w14:textId="77777777"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w:t>
      </w:r>
      <w:r w:rsidRPr="00002FA8">
        <w:rPr>
          <w:rStyle w:val="a5"/>
          <w:rFonts w:cs="Sakkal Majalla"/>
          <w:szCs w:val="24"/>
        </w:rPr>
        <w:t>Norton, G., Alwang, J., &amp; Masters, W. (2022). Economics of Agricultural Development: World Food Systems and Resource Use. 4th ed. Routledge</w:t>
      </w:r>
    </w:p>
    <w:p w14:paraId="0B681E37" w14:textId="77777777" w:rsidR="00002FA8" w:rsidRPr="00002FA8" w:rsidRDefault="00002FA8" w:rsidP="00002FA8">
      <w:pPr>
        <w:pStyle w:val="a7"/>
        <w:rPr>
          <w:rStyle w:val="a5"/>
          <w:rFonts w:cs="Sakkal Majalla"/>
          <w:szCs w:val="24"/>
          <w:rtl/>
        </w:rPr>
      </w:pPr>
      <w:r w:rsidRPr="00002FA8">
        <w:rPr>
          <w:rStyle w:val="a5"/>
          <w:rFonts w:cs="Sakkal Majalla"/>
          <w:szCs w:val="24"/>
          <w:rtl/>
        </w:rPr>
        <w:t xml:space="preserve">   رابط الكتاب   </w:t>
      </w:r>
      <w:r w:rsidRPr="00002FA8">
        <w:rPr>
          <w:rStyle w:val="a5"/>
          <w:rFonts w:cs="Sakkal Majalla"/>
          <w:szCs w:val="24"/>
        </w:rPr>
        <w:t>https://www.routledge.com/Economics-of-Agricultural-Development-World-Food-Systems-and-Resource-Use/Norton-Alwang-Masters/p/book/9780367321482</w:t>
      </w:r>
    </w:p>
  </w:footnote>
  <w:footnote w:id="10">
    <w:p w14:paraId="714D4BCE" w14:textId="50EE4BD8"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tl/>
        </w:rPr>
        <w:t>منظمة الأغذية والزراعة</w:t>
      </w:r>
      <w:r w:rsidR="00853164">
        <w:rPr>
          <w:position w:val="0"/>
          <w:sz w:val="22"/>
          <w:vertAlign w:val="baseline"/>
        </w:rPr>
        <w:t xml:space="preserve"> (FAO). </w:t>
      </w:r>
      <w:r w:rsidR="00853164">
        <w:rPr>
          <w:position w:val="0"/>
          <w:sz w:val="22"/>
          <w:vertAlign w:val="baseline"/>
          <w:rtl/>
        </w:rPr>
        <w:t>دور الزراعة في الاقتصاد، الرابط</w:t>
      </w:r>
      <w:r w:rsidR="00853164">
        <w:rPr>
          <w:position w:val="0"/>
          <w:sz w:val="22"/>
          <w:vertAlign w:val="baseline"/>
        </w:rPr>
        <w:t>:</w:t>
      </w:r>
      <w:r w:rsidRPr="00002FA8">
        <w:rPr>
          <w:rStyle w:val="a5"/>
          <w:rFonts w:cs="Sakkal Majalla"/>
          <w:szCs w:val="24"/>
          <w:rtl/>
        </w:rPr>
        <w:t xml:space="preserve">  </w:t>
      </w:r>
      <w:r w:rsidRPr="00002FA8">
        <w:rPr>
          <w:rStyle w:val="a5"/>
          <w:rFonts w:cs="Sakkal Majalla"/>
          <w:szCs w:val="24"/>
        </w:rPr>
        <w:t>https://www.fao.org/about/about-fao/ar</w:t>
      </w:r>
      <w:r w:rsidRPr="00002FA8">
        <w:rPr>
          <w:rStyle w:val="a5"/>
          <w:rFonts w:cs="Sakkal Majalla"/>
          <w:szCs w:val="24"/>
          <w:rtl/>
        </w:rPr>
        <w:t>/</w:t>
      </w:r>
    </w:p>
  </w:footnote>
  <w:footnote w:id="11">
    <w:p w14:paraId="443DC7B5" w14:textId="52F81673"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 xml:space="preserve">ابن بطوطة. رحلة ابن بطوطة، دار الشرق العربي، </w:t>
      </w:r>
      <w:r w:rsidR="00853164">
        <w:rPr>
          <w:position w:val="0"/>
          <w:sz w:val="22"/>
          <w:vertAlign w:val="baseline"/>
        </w:rPr>
        <w:t>(1/ 85).</w:t>
      </w:r>
    </w:p>
  </w:footnote>
  <w:footnote w:id="12">
    <w:p w14:paraId="6A9A37C7" w14:textId="19D0D11F"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موسوعة تبوك: الأخضر في كتب الرحلات الإسلامية، ص 8</w:t>
      </w:r>
      <w:r w:rsidR="00853164">
        <w:rPr>
          <w:position w:val="0"/>
          <w:sz w:val="22"/>
          <w:vertAlign w:val="baseline"/>
        </w:rPr>
        <w:t>.</w:t>
      </w:r>
    </w:p>
  </w:footnote>
  <w:footnote w:id="13">
    <w:p w14:paraId="24F8444E" w14:textId="77777777" w:rsidR="00002FA8" w:rsidRPr="00002FA8" w:rsidRDefault="00002FA8" w:rsidP="00002FA8">
      <w:pPr>
        <w:pStyle w:val="a7"/>
        <w:rPr>
          <w:rStyle w:val="a5"/>
          <w:rFonts w:cs="Sakkal Majalla"/>
          <w:szCs w:val="24"/>
          <w:vertAlign w:val="superscript"/>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الصحيح أن روافده الكبيرة هي وادي الرمامية وليس الرمرامية، والرويحا، أما وادي قنا فلا يرفده.</w:t>
      </w:r>
    </w:p>
  </w:footnote>
  <w:footnote w:id="14">
    <w:p w14:paraId="77603CD3" w14:textId="49E142FF" w:rsidR="00002FA8" w:rsidRPr="00002FA8" w:rsidRDefault="00002FA8" w:rsidP="00002FA8">
      <w:pPr>
        <w:pStyle w:val="a7"/>
        <w:rPr>
          <w:rStyle w:val="a5"/>
          <w:rFonts w:cs="Sakkal Majalla"/>
          <w:szCs w:val="24"/>
          <w:vertAlign w:val="superscript"/>
          <w:rtl/>
        </w:rPr>
      </w:pPr>
      <w:r w:rsidRPr="00002FA8">
        <w:rPr>
          <w:rStyle w:val="a5"/>
          <w:rFonts w:cs="Sakkal Majalla"/>
          <w:szCs w:val="24"/>
          <w:vertAlign w:val="superscript"/>
          <w:rtl/>
        </w:rPr>
        <w:t>(</w:t>
      </w:r>
      <w:r w:rsidRPr="00002FA8">
        <w:rPr>
          <w:rStyle w:val="a5"/>
          <w:rFonts w:cs="Sakkal Majalla"/>
          <w:szCs w:val="24"/>
          <w:vertAlign w:val="superscript"/>
          <w:rtl/>
        </w:rPr>
        <w:footnoteRef/>
      </w:r>
      <w:r w:rsidRPr="00002FA8">
        <w:rPr>
          <w:rStyle w:val="a5"/>
          <w:rFonts w:cs="Sakkal Majalla"/>
          <w:szCs w:val="24"/>
          <w:vertAlign w:val="superscript"/>
          <w:rtl/>
        </w:rPr>
        <w:t xml:space="preserve">) </w:t>
      </w:r>
      <w:r w:rsidR="00853164">
        <w:rPr>
          <w:position w:val="0"/>
          <w:sz w:val="22"/>
          <w:vertAlign w:val="superscript"/>
        </w:rPr>
        <w:t xml:space="preserve"> </w:t>
      </w:r>
      <w:r w:rsidR="00853164">
        <w:rPr>
          <w:position w:val="0"/>
          <w:sz w:val="22"/>
          <w:vertAlign w:val="superscript"/>
          <w:rtl/>
        </w:rPr>
        <w:t>موسوعة تبوك: الجغرافيا الطبيعية، ص 50</w:t>
      </w:r>
      <w:r w:rsidR="00853164">
        <w:rPr>
          <w:position w:val="0"/>
          <w:sz w:val="22"/>
          <w:vertAlign w:val="superscript"/>
        </w:rPr>
        <w:t>.</w:t>
      </w:r>
      <w:r w:rsidRPr="00002FA8">
        <w:rPr>
          <w:rStyle w:val="a5"/>
          <w:rFonts w:cs="Sakkal Majalla"/>
          <w:szCs w:val="24"/>
          <w:rtl/>
        </w:rPr>
        <w:t xml:space="preserve"> </w:t>
      </w:r>
    </w:p>
  </w:footnote>
  <w:footnote w:id="15">
    <w:p w14:paraId="0AC3805D" w14:textId="6DA8A894" w:rsidR="00002FA8" w:rsidRPr="00002FA8" w:rsidRDefault="00002FA8" w:rsidP="00002FA8">
      <w:pPr>
        <w:pStyle w:val="a7"/>
        <w:rPr>
          <w:rStyle w:val="a5"/>
          <w:rFonts w:cs="Sakkal Majalla"/>
          <w:szCs w:val="24"/>
          <w:vertAlign w:val="superscript"/>
          <w:rtl/>
        </w:rPr>
      </w:pPr>
      <w:r w:rsidRPr="00002FA8">
        <w:rPr>
          <w:rStyle w:val="a5"/>
          <w:rFonts w:cs="Sakkal Majalla"/>
          <w:szCs w:val="24"/>
          <w:vertAlign w:val="superscript"/>
          <w:rtl/>
        </w:rPr>
        <w:t>(</w:t>
      </w:r>
      <w:r w:rsidRPr="00002FA8">
        <w:rPr>
          <w:rStyle w:val="a5"/>
          <w:rFonts w:cs="Sakkal Majalla"/>
          <w:szCs w:val="24"/>
          <w:vertAlign w:val="superscript"/>
          <w:rtl/>
        </w:rPr>
        <w:footnoteRef/>
      </w:r>
      <w:r w:rsidRPr="00002FA8">
        <w:rPr>
          <w:rStyle w:val="a5"/>
          <w:rFonts w:cs="Sakkal Majalla"/>
          <w:szCs w:val="24"/>
          <w:vertAlign w:val="superscript"/>
          <w:rtl/>
        </w:rPr>
        <w:t xml:space="preserve">) </w:t>
      </w:r>
      <w:r w:rsidR="00853164">
        <w:rPr>
          <w:position w:val="0"/>
          <w:sz w:val="22"/>
          <w:vertAlign w:val="superscript"/>
        </w:rPr>
        <w:t xml:space="preserve"> </w:t>
      </w:r>
      <w:r w:rsidR="00853164">
        <w:rPr>
          <w:position w:val="0"/>
          <w:sz w:val="22"/>
          <w:vertAlign w:val="superscript"/>
          <w:rtl/>
        </w:rPr>
        <w:t>الوليعي، 1997م، ص 115</w:t>
      </w:r>
      <w:r w:rsidR="00853164">
        <w:rPr>
          <w:position w:val="0"/>
          <w:sz w:val="22"/>
          <w:vertAlign w:val="superscript"/>
        </w:rPr>
        <w:t>.</w:t>
      </w:r>
    </w:p>
  </w:footnote>
  <w:footnote w:id="16">
    <w:p w14:paraId="58F0CAD2" w14:textId="1D295BFB" w:rsidR="00002FA8" w:rsidRPr="00002FA8" w:rsidRDefault="00002FA8" w:rsidP="00002FA8">
      <w:pPr>
        <w:pStyle w:val="a7"/>
        <w:rPr>
          <w:rStyle w:val="a5"/>
          <w:rFonts w:cs="Sakkal Majalla"/>
          <w:szCs w:val="24"/>
          <w:rtl/>
        </w:rPr>
      </w:pPr>
      <w:r w:rsidRPr="00002FA8">
        <w:rPr>
          <w:rStyle w:val="a5"/>
          <w:rFonts w:cs="Sakkal Majalla"/>
          <w:szCs w:val="24"/>
          <w:vertAlign w:val="superscript"/>
          <w:rtl/>
        </w:rPr>
        <w:t>(</w:t>
      </w:r>
      <w:r w:rsidRPr="00002FA8">
        <w:rPr>
          <w:rStyle w:val="a5"/>
          <w:rFonts w:cs="Sakkal Majalla"/>
          <w:szCs w:val="24"/>
          <w:vertAlign w:val="superscript"/>
          <w:rtl/>
        </w:rPr>
        <w:footnoteRef/>
      </w:r>
      <w:r w:rsidRPr="00002FA8">
        <w:rPr>
          <w:rStyle w:val="a5"/>
          <w:rFonts w:cs="Sakkal Majalla"/>
          <w:szCs w:val="24"/>
          <w:vertAlign w:val="superscript"/>
          <w:rtl/>
        </w:rPr>
        <w:t xml:space="preserve">) </w:t>
      </w:r>
      <w:r w:rsidR="00853164">
        <w:rPr>
          <w:position w:val="0"/>
          <w:sz w:val="22"/>
          <w:vertAlign w:val="superscript"/>
        </w:rPr>
        <w:t xml:space="preserve"> </w:t>
      </w:r>
      <w:r w:rsidR="00853164">
        <w:rPr>
          <w:position w:val="0"/>
          <w:sz w:val="22"/>
          <w:vertAlign w:val="superscript"/>
          <w:rtl/>
        </w:rPr>
        <w:t>موسوعة تبوك: الجغرافيا الطبيعية، ص 20</w:t>
      </w:r>
      <w:r w:rsidR="00853164">
        <w:rPr>
          <w:position w:val="0"/>
          <w:sz w:val="22"/>
          <w:vertAlign w:val="superscript"/>
        </w:rPr>
        <w:t>.</w:t>
      </w:r>
    </w:p>
  </w:footnote>
  <w:footnote w:id="17">
    <w:p w14:paraId="5AA4F163" w14:textId="7664A63B" w:rsidR="00002FA8" w:rsidRPr="00362750" w:rsidRDefault="00002FA8" w:rsidP="00002FA8">
      <w:pPr>
        <w:pStyle w:val="a7"/>
        <w:rPr>
          <w:rStyle w:val="a5"/>
          <w:rFonts w:cs="Sakkal Majalla"/>
          <w:szCs w:val="24"/>
          <w:rtl/>
        </w:rPr>
      </w:pPr>
      <w:r w:rsidRPr="00362750">
        <w:rPr>
          <w:rStyle w:val="a5"/>
          <w:rFonts w:cs="Sakkal Majalla"/>
          <w:szCs w:val="24"/>
          <w:rtl/>
        </w:rPr>
        <w:t>(</w:t>
      </w:r>
      <w:r w:rsidRPr="00362750">
        <w:rPr>
          <w:rStyle w:val="a5"/>
          <w:rFonts w:cs="Sakkal Majalla"/>
          <w:szCs w:val="24"/>
          <w:rtl/>
        </w:rPr>
        <w:footnoteRef/>
      </w:r>
      <w:r w:rsidRPr="00362750">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موسوعة تبوك: الجغرافيا الطبيعية، ص 50</w:t>
      </w:r>
      <w:r w:rsidR="00853164">
        <w:rPr>
          <w:position w:val="0"/>
          <w:sz w:val="22"/>
          <w:vertAlign w:val="baseline"/>
        </w:rPr>
        <w:t>.</w:t>
      </w:r>
      <w:r w:rsidRPr="00362750">
        <w:rPr>
          <w:rtl/>
        </w:rPr>
        <w:t xml:space="preserve"> </w:t>
      </w:r>
    </w:p>
  </w:footnote>
  <w:footnote w:id="18">
    <w:p w14:paraId="611AEB65" w14:textId="77777777" w:rsidR="00E40184" w:rsidRPr="00002FA8" w:rsidRDefault="00E40184" w:rsidP="00002FA8">
      <w:pPr>
        <w:pStyle w:val="a7"/>
        <w:rPr>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w:t>
      </w:r>
      <w:r w:rsidRPr="00002FA8">
        <w:rPr>
          <w:rtl/>
        </w:rPr>
        <w:t xml:space="preserve"> الموسوعة السعودية، الرابط  </w:t>
      </w:r>
      <w:hyperlink r:id="rId1" w:history="1">
        <w:r w:rsidRPr="00002FA8">
          <w:rPr>
            <w:rStyle w:val="Hyperlink"/>
            <w:sz w:val="24"/>
            <w:vertAlign w:val="baseline"/>
          </w:rPr>
          <w:t>https://2u.pw/1LI2VF</w:t>
        </w:r>
      </w:hyperlink>
    </w:p>
    <w:p w14:paraId="0AAF27CF" w14:textId="77777777" w:rsidR="00002FA8" w:rsidRPr="00362750" w:rsidRDefault="00002FA8" w:rsidP="00002FA8">
      <w:pPr>
        <w:pStyle w:val="a7"/>
        <w:rPr>
          <w:rStyle w:val="a5"/>
          <w:rFonts w:cs="Sakkal Majalla"/>
          <w:szCs w:val="24"/>
          <w:rtl/>
        </w:rPr>
      </w:pPr>
    </w:p>
  </w:footnote>
  <w:footnote w:id="19">
    <w:p w14:paraId="761A2D79" w14:textId="2C018363" w:rsidR="00002FA8" w:rsidRPr="00362750" w:rsidRDefault="00002FA8" w:rsidP="0051387B">
      <w:pPr>
        <w:pStyle w:val="a7"/>
        <w:rPr>
          <w:rStyle w:val="a5"/>
          <w:rFonts w:cs="Sakkal Majalla"/>
          <w:szCs w:val="24"/>
          <w:rtl/>
        </w:rPr>
      </w:pPr>
      <w:r w:rsidRPr="00362750">
        <w:rPr>
          <w:rStyle w:val="a5"/>
          <w:rFonts w:cs="Sakkal Majalla"/>
          <w:szCs w:val="24"/>
          <w:rtl/>
        </w:rPr>
        <w:t>(</w:t>
      </w:r>
      <w:r w:rsidRPr="00362750">
        <w:rPr>
          <w:rStyle w:val="a5"/>
          <w:rFonts w:cs="Sakkal Majalla"/>
          <w:szCs w:val="24"/>
          <w:rtl/>
        </w:rPr>
        <w:footnoteRef/>
      </w:r>
      <w:r w:rsidRPr="00362750">
        <w:rPr>
          <w:rStyle w:val="a5"/>
          <w:rFonts w:cs="Sakkal Majalla"/>
          <w:szCs w:val="24"/>
          <w:rtl/>
        </w:rPr>
        <w:t xml:space="preserve">) </w:t>
      </w:r>
      <w:r w:rsidR="0051387B" w:rsidRPr="0051387B">
        <w:rPr>
          <w:position w:val="0"/>
          <w:sz w:val="22"/>
          <w:vertAlign w:val="baseline"/>
          <w:rtl/>
        </w:rPr>
        <w:t>موسى والعرقوبي</w:t>
      </w:r>
      <w:r w:rsidR="00853164">
        <w:rPr>
          <w:position w:val="0"/>
          <w:sz w:val="22"/>
          <w:vertAlign w:val="baseline"/>
        </w:rPr>
        <w:t xml:space="preserve"> </w:t>
      </w:r>
      <w:r w:rsidR="00853164">
        <w:rPr>
          <w:position w:val="0"/>
          <w:sz w:val="22"/>
          <w:vertAlign w:val="baseline"/>
          <w:rtl/>
        </w:rPr>
        <w:t>الموسوعة العلمية لمنطقة تبوك: الجغرافيا الطبيعية، ص 48</w:t>
      </w:r>
      <w:r w:rsidR="00853164">
        <w:rPr>
          <w:position w:val="0"/>
          <w:sz w:val="22"/>
          <w:vertAlign w:val="baseline"/>
        </w:rPr>
        <w:t>.</w:t>
      </w:r>
      <w:r w:rsidRPr="00362750">
        <w:rPr>
          <w:rtl/>
        </w:rPr>
        <w:t xml:space="preserve"> </w:t>
      </w:r>
    </w:p>
  </w:footnote>
  <w:footnote w:id="20">
    <w:p w14:paraId="50F8DA27" w14:textId="7F789C79" w:rsidR="00002FA8" w:rsidRPr="00002FA8" w:rsidRDefault="00002FA8" w:rsidP="0051387B">
      <w:pPr>
        <w:widowControl w:val="0"/>
        <w:kinsoku w:val="0"/>
        <w:overflowPunct w:val="0"/>
        <w:snapToGrid w:val="0"/>
        <w:spacing w:after="0" w:line="240" w:lineRule="auto"/>
        <w:ind w:left="1133" w:hanging="413"/>
        <w:jc w:val="both"/>
        <w:rPr>
          <w:rStyle w:val="a5"/>
          <w:rFonts w:cs="Sakkal Majalla"/>
          <w:szCs w:val="24"/>
          <w:rtl/>
        </w:rPr>
      </w:pPr>
      <w:r w:rsidRPr="00002FA8">
        <w:rPr>
          <w:rStyle w:val="a5"/>
          <w:rFonts w:eastAsia="Times New Roman" w:cs="Sakkal Majalla"/>
          <w:szCs w:val="24"/>
          <w:rtl/>
        </w:rPr>
        <w:t>(</w:t>
      </w:r>
      <w:r w:rsidRPr="00002FA8">
        <w:rPr>
          <w:rStyle w:val="a5"/>
          <w:rFonts w:eastAsia="Times New Roman" w:cs="Sakkal Majalla"/>
          <w:szCs w:val="24"/>
          <w:rtl/>
        </w:rPr>
        <w:footnoteRef/>
      </w:r>
      <w:r w:rsidRPr="00002FA8">
        <w:rPr>
          <w:rStyle w:val="a5"/>
          <w:rFonts w:eastAsia="Times New Roman" w:cs="Sakkal Majalla"/>
          <w:szCs w:val="24"/>
          <w:rtl/>
        </w:rPr>
        <w:t xml:space="preserve">) </w:t>
      </w:r>
      <w:r w:rsidR="00853164">
        <w:rPr>
          <w:rFonts w:eastAsia="Times New Roman"/>
          <w:sz w:val="22"/>
          <w:szCs w:val="24"/>
        </w:rPr>
        <w:t xml:space="preserve"> </w:t>
      </w:r>
    </w:p>
  </w:footnote>
  <w:footnote w:id="21">
    <w:p w14:paraId="5C8447BC" w14:textId="76D0E7B0"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منشآت. المعجم الريادي، ص 14</w:t>
      </w:r>
      <w:r w:rsidR="00853164">
        <w:rPr>
          <w:position w:val="0"/>
          <w:sz w:val="22"/>
          <w:vertAlign w:val="baseline"/>
        </w:rPr>
        <w:t>.</w:t>
      </w:r>
    </w:p>
  </w:footnote>
  <w:footnote w:id="22">
    <w:p w14:paraId="0A9AEBFD" w14:textId="44494CE5"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الصيرفي وآخرون. ريادة الأعمال: المفهوم والنشأة والأهمية، دراسة تحليلية، مجلة كلية التربية، جامعة جرش، السنة الثامنة، العدد الثاني والعشرون، أبريل 2020م، ص 29</w:t>
      </w:r>
      <w:r w:rsidR="00853164">
        <w:rPr>
          <w:position w:val="0"/>
          <w:sz w:val="22"/>
          <w:vertAlign w:val="baseline"/>
        </w:rPr>
        <w:t>.</w:t>
      </w:r>
      <w:r w:rsidRPr="00002FA8">
        <w:rPr>
          <w:rStyle w:val="a5"/>
          <w:rFonts w:cs="Sakkal Majalla"/>
          <w:szCs w:val="24"/>
          <w:rtl/>
        </w:rPr>
        <w:t xml:space="preserve">  </w:t>
      </w:r>
    </w:p>
  </w:footnote>
  <w:footnote w:id="23">
    <w:p w14:paraId="0682F140" w14:textId="0AF20A52"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tl/>
        </w:rPr>
        <w:t>ويستهيد، بول؛ ورايت، مايك. ريادة الأعمال: مقدمة قصيرة جدًا، ترجمة رشا صلاح الدخاخني، مؤسسة هنداوي، 2017م، ص 14</w:t>
      </w:r>
      <w:r w:rsidR="00853164">
        <w:rPr>
          <w:position w:val="0"/>
          <w:sz w:val="22"/>
          <w:vertAlign w:val="baseline"/>
        </w:rPr>
        <w:t>.</w:t>
      </w:r>
    </w:p>
  </w:footnote>
  <w:footnote w:id="24">
    <w:p w14:paraId="2B7788C2" w14:textId="299D3A86"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خميس والزعارير. محددات ريادة الأعمال في تبوك: مقترحات وحلول، المجلة العربية للعلوم، المجلد الثالث، العدد 2، مارس 2017م</w:t>
      </w:r>
      <w:r w:rsidR="00853164">
        <w:rPr>
          <w:position w:val="0"/>
          <w:sz w:val="22"/>
          <w:vertAlign w:val="baseline"/>
        </w:rPr>
        <w:t>.</w:t>
      </w:r>
      <w:r w:rsidRPr="00002FA8">
        <w:rPr>
          <w:rStyle w:val="a5"/>
          <w:rFonts w:cs="Sakkal Majalla"/>
          <w:szCs w:val="24"/>
          <w:rtl/>
        </w:rPr>
        <w:t xml:space="preserve"> </w:t>
      </w:r>
    </w:p>
  </w:footnote>
  <w:footnote w:id="25">
    <w:p w14:paraId="26D4A9AD" w14:textId="23088B79"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منشآت. المعجم الريادي، ص 3</w:t>
      </w:r>
      <w:r w:rsidR="00853164">
        <w:rPr>
          <w:position w:val="0"/>
          <w:sz w:val="22"/>
          <w:vertAlign w:val="baseline"/>
        </w:rPr>
        <w:t>.</w:t>
      </w:r>
    </w:p>
  </w:footnote>
  <w:footnote w:id="26">
    <w:p w14:paraId="1DE83A48" w14:textId="076934FA"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الرشيدي، عواطف مساعد. خصائص السياحة الزراعية في منطقة القصيم، جامعة القصيم، مجلة جامعة بيشة للدراسات الإنسانية، العدد الثالث، صفر 1445هـ/ سبتمبر 2023م، ص 371</w:t>
      </w:r>
      <w:r w:rsidR="00853164">
        <w:rPr>
          <w:position w:val="0"/>
          <w:sz w:val="22"/>
          <w:vertAlign w:val="baseline"/>
        </w:rPr>
        <w:t>.</w:t>
      </w:r>
    </w:p>
  </w:footnote>
  <w:footnote w:id="27">
    <w:p w14:paraId="4E81BBA4" w14:textId="6D3E1CC2" w:rsidR="00002FA8" w:rsidRPr="00002FA8" w:rsidRDefault="00002FA8" w:rsidP="000C3CB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0C3CB8" w:rsidRPr="000C3CB8">
        <w:rPr>
          <w:position w:val="0"/>
          <w:sz w:val="22"/>
          <w:vertAlign w:val="baseline"/>
          <w:rtl/>
        </w:rPr>
        <w:t>ﺣﻣﻠﯾل اﻟﻬوارﯾﺔ</w:t>
      </w:r>
      <w:r w:rsidR="000C3CB8">
        <w:rPr>
          <w:rFonts w:hint="cs"/>
          <w:position w:val="0"/>
          <w:sz w:val="22"/>
          <w:vertAlign w:val="baseline"/>
          <w:rtl/>
        </w:rPr>
        <w:t>،</w:t>
      </w:r>
      <w:r w:rsidR="000C3CB8" w:rsidRPr="000C3CB8">
        <w:rPr>
          <w:position w:val="0"/>
          <w:sz w:val="22"/>
          <w:vertAlign w:val="baseline"/>
          <w:rtl/>
        </w:rPr>
        <w:t xml:space="preserve"> </w:t>
      </w:r>
      <w:r w:rsidR="00853164">
        <w:rPr>
          <w:position w:val="0"/>
          <w:sz w:val="22"/>
          <w:vertAlign w:val="baseline"/>
          <w:rtl/>
        </w:rPr>
        <w:t>واقع ومتطلبات نجاح المؤسسات الناشئة كآلية جديدة لدعم الاقتصاد الرقمي في الجزائر، مجلة دراسات وأبحاث اقتصادية للطاقات المتجددة، المجلد 10، العدد 1، ص 34؛</w:t>
      </w:r>
      <w:r w:rsidRPr="00002FA8">
        <w:rPr>
          <w:rStyle w:val="a5"/>
          <w:rFonts w:cs="Sakkal Majalla"/>
          <w:szCs w:val="24"/>
          <w:rtl/>
        </w:rPr>
        <w:t xml:space="preserve"> </w:t>
      </w:r>
      <w:r w:rsidR="00853164">
        <w:rPr>
          <w:position w:val="0"/>
          <w:sz w:val="22"/>
          <w:vertAlign w:val="baseline"/>
          <w:rtl/>
        </w:rPr>
        <w:t>والشقا، محمد بن ناصر. دراسة تحليلية لاستراتيجيات النجاح لريادة الأعمال النسائية في المملكة العربية السعودية، مجلة الاقتصاد الجديد، العدد 12، المجلد 16، 2015م، ص 16</w:t>
      </w:r>
      <w:r w:rsidR="00853164">
        <w:rPr>
          <w:position w:val="0"/>
          <w:sz w:val="22"/>
          <w:vertAlign w:val="baseline"/>
        </w:rPr>
        <w:t>.</w:t>
      </w:r>
    </w:p>
  </w:footnote>
  <w:footnote w:id="28">
    <w:p w14:paraId="08F378B6" w14:textId="4608F74C"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أثر البيئة الريادية على اقتناص الفرص الريادية في المجال الثقافي بسلطنة عمان: الدور الوسيط للابتكار، رسالة ماجستير في إدارة الأعمال، كلية إدارة الأعمال، جامعة الشرقية، ص 32</w:t>
      </w:r>
      <w:r w:rsidR="00853164">
        <w:rPr>
          <w:position w:val="0"/>
          <w:sz w:val="22"/>
          <w:vertAlign w:val="baseline"/>
        </w:rPr>
        <w:t>.</w:t>
      </w:r>
      <w:r w:rsidRPr="00002FA8">
        <w:rPr>
          <w:rStyle w:val="a5"/>
          <w:rFonts w:cs="Sakkal Majalla"/>
          <w:szCs w:val="24"/>
          <w:rtl/>
        </w:rPr>
        <w:t xml:space="preserve"> </w:t>
      </w:r>
    </w:p>
  </w:footnote>
  <w:footnote w:id="29">
    <w:p w14:paraId="515335F9" w14:textId="11E9B702" w:rsidR="00002FA8" w:rsidRPr="00002FA8" w:rsidRDefault="00002FA8" w:rsidP="00002FA8">
      <w:pPr>
        <w:pStyle w:val="a7"/>
        <w:rPr>
          <w:rStyle w:val="a5"/>
          <w:rFonts w:cs="Sakkal Majalla"/>
          <w:szCs w:val="24"/>
          <w:rtl/>
        </w:rPr>
      </w:pPr>
      <w:r w:rsidRPr="00002FA8">
        <w:rPr>
          <w:rStyle w:val="a5"/>
          <w:rFonts w:cs="Sakkal Majalla"/>
          <w:szCs w:val="24"/>
          <w:rtl/>
        </w:rPr>
        <w:t>(</w:t>
      </w:r>
      <w:r w:rsidRPr="00002FA8">
        <w:rPr>
          <w:rStyle w:val="a5"/>
          <w:rFonts w:cs="Sakkal Majalla"/>
          <w:szCs w:val="24"/>
          <w:rtl/>
        </w:rPr>
        <w:footnoteRef/>
      </w:r>
      <w:r w:rsidRPr="00002FA8">
        <w:rPr>
          <w:rStyle w:val="a5"/>
          <w:rFonts w:cs="Sakkal Majalla"/>
          <w:szCs w:val="24"/>
          <w:rtl/>
        </w:rPr>
        <w:t xml:space="preserve">) </w:t>
      </w:r>
      <w:r w:rsidR="00853164">
        <w:rPr>
          <w:position w:val="0"/>
          <w:sz w:val="22"/>
          <w:vertAlign w:val="baseline"/>
        </w:rPr>
        <w:t xml:space="preserve"> </w:t>
      </w:r>
      <w:r w:rsidR="00853164">
        <w:rPr>
          <w:position w:val="0"/>
          <w:sz w:val="22"/>
          <w:vertAlign w:val="baseline"/>
          <w:rtl/>
        </w:rPr>
        <w:t xml:space="preserve">حجاب، </w:t>
      </w:r>
      <w:r w:rsidR="006F5BC4">
        <w:rPr>
          <w:rFonts w:hint="cs"/>
          <w:position w:val="0"/>
          <w:sz w:val="22"/>
          <w:vertAlign w:val="baseline"/>
          <w:rtl/>
        </w:rPr>
        <w:t>عبد الل</w:t>
      </w:r>
      <w:r w:rsidR="006F5BC4">
        <w:rPr>
          <w:rFonts w:hint="eastAsia"/>
          <w:position w:val="0"/>
          <w:sz w:val="22"/>
          <w:vertAlign w:val="baseline"/>
          <w:rtl/>
        </w:rPr>
        <w:t>ه</w:t>
      </w:r>
      <w:r w:rsidR="00853164">
        <w:rPr>
          <w:position w:val="0"/>
          <w:sz w:val="22"/>
          <w:vertAlign w:val="baseline"/>
          <w:rtl/>
        </w:rPr>
        <w:t>. التنمية المحلية: النظريات والاستراتيجيات والأطراف الفاعلة لتحقيقها، مجلة الدراسات القانونية والسياسية، العدد السادس، 2017م، ص 357</w:t>
      </w:r>
      <w:r w:rsidR="00853164">
        <w:rPr>
          <w:position w:val="0"/>
          <w:sz w:val="22"/>
          <w:vertAlign w:val="baseline"/>
        </w:rPr>
        <w:t>.</w:t>
      </w:r>
    </w:p>
  </w:footnote>
  <w:footnote w:id="30">
    <w:p w14:paraId="195FA147" w14:textId="5D1392F9" w:rsidR="00E40184" w:rsidRPr="00002FA8" w:rsidRDefault="00E40184" w:rsidP="00002FA8">
      <w:pPr>
        <w:pStyle w:val="a7"/>
        <w:rPr>
          <w:rStyle w:val="a5"/>
          <w:rFonts w:cs="Sakkal Majalla"/>
          <w:szCs w:val="24"/>
          <w:vertAlign w:val="subscript"/>
          <w:rtl/>
        </w:rPr>
      </w:pPr>
      <w:r w:rsidRPr="00002FA8">
        <w:rPr>
          <w:rStyle w:val="a5"/>
          <w:rFonts w:cs="Sakkal Majalla"/>
          <w:position w:val="28"/>
          <w:szCs w:val="24"/>
          <w:vertAlign w:val="subscript"/>
          <w:rtl/>
        </w:rPr>
        <w:t>(</w:t>
      </w:r>
      <w:r w:rsidRPr="00002FA8">
        <w:rPr>
          <w:rStyle w:val="a5"/>
          <w:rFonts w:cs="Sakkal Majalla"/>
          <w:position w:val="28"/>
          <w:szCs w:val="24"/>
          <w:vertAlign w:val="subscript"/>
          <w:rtl/>
        </w:rPr>
        <w:footnoteRef/>
      </w:r>
      <w:r w:rsidRPr="00002FA8">
        <w:rPr>
          <w:rStyle w:val="a5"/>
          <w:rFonts w:cs="Sakkal Majalla"/>
          <w:position w:val="28"/>
          <w:szCs w:val="24"/>
          <w:vertAlign w:val="subscript"/>
          <w:rtl/>
        </w:rPr>
        <w:t>)</w:t>
      </w:r>
      <w:r w:rsidR="00853164">
        <w:rPr>
          <w:sz w:val="22"/>
          <w:rtl/>
        </w:rPr>
        <w:t>مركز دراسات الوحدة العربية. الاستثمار الزراعي وتحقيق الأمن الغذائي (مقال)، الرابط</w:t>
      </w:r>
      <w:r w:rsidR="00853164">
        <w:rPr>
          <w:sz w:val="22"/>
        </w:rPr>
        <w:t>:</w:t>
      </w:r>
      <w:r w:rsidRPr="00002FA8">
        <w:rPr>
          <w:rtl/>
        </w:rPr>
        <w:t xml:space="preserve"> </w:t>
      </w:r>
      <w:hyperlink r:id="rId2" w:history="1">
        <w:r w:rsidRPr="00002FA8">
          <w:rPr>
            <w:rStyle w:val="Hyperlink"/>
            <w:sz w:val="24"/>
          </w:rPr>
          <w:t>https://2u.pw/Q1U713</w:t>
        </w:r>
      </w:hyperlink>
      <w:r w:rsidRPr="00002FA8">
        <w:rPr>
          <w:rtl/>
        </w:rPr>
        <w:t xml:space="preserve"> </w:t>
      </w:r>
    </w:p>
  </w:footnote>
  <w:footnote w:id="31">
    <w:p w14:paraId="748FC2BC" w14:textId="34A2D30B" w:rsidR="00002FA8" w:rsidRPr="00362750" w:rsidRDefault="00002FA8" w:rsidP="00002FA8">
      <w:pPr>
        <w:pStyle w:val="a7"/>
      </w:pPr>
      <w:r w:rsidRPr="00362750">
        <w:rPr>
          <w:rStyle w:val="a5"/>
          <w:rFonts w:cs="Sakkal Majalla"/>
          <w:szCs w:val="24"/>
          <w:rtl/>
        </w:rPr>
        <w:t>(</w:t>
      </w:r>
      <w:r w:rsidRPr="00362750">
        <w:rPr>
          <w:rStyle w:val="a5"/>
          <w:rFonts w:cs="Sakkal Majalla"/>
          <w:szCs w:val="24"/>
          <w:rtl/>
        </w:rPr>
        <w:footnoteRef/>
      </w:r>
      <w:r w:rsidRPr="00362750">
        <w:rPr>
          <w:rStyle w:val="a5"/>
          <w:rFonts w:cs="Sakkal Majalla"/>
          <w:szCs w:val="24"/>
          <w:rtl/>
        </w:rPr>
        <w:t xml:space="preserve">) </w:t>
      </w:r>
      <w:r w:rsidR="00853164">
        <w:rPr>
          <w:rtl/>
        </w:rPr>
        <w:t>الخميس، رياض. معوقات وصعوبات تقلص الإنتاج الزراعي في الدول الخليجية (مقال)، 13 المحرم 1427هـ/ 12 فبراير 2006م، العدد 13747.</w:t>
      </w:r>
    </w:p>
    <w:p w14:paraId="23586423" w14:textId="77777777" w:rsidR="00002FA8" w:rsidRPr="00362750" w:rsidRDefault="00002FA8" w:rsidP="00002FA8">
      <w:pPr>
        <w:pStyle w:val="a7"/>
      </w:pPr>
    </w:p>
    <w:p w14:paraId="37D43F28" w14:textId="77777777" w:rsidR="00002FA8" w:rsidRPr="00362750" w:rsidRDefault="00002FA8" w:rsidP="00002FA8">
      <w:pPr>
        <w:pStyle w:val="a7"/>
        <w:rPr>
          <w:rStyle w:val="a5"/>
          <w:rFonts w:cs="Sakkal Majalla"/>
          <w:szCs w:val="24"/>
          <w:rtl/>
        </w:rPr>
      </w:pPr>
    </w:p>
  </w:footnote>
  <w:footnote w:id="32">
    <w:p w14:paraId="09617121" w14:textId="77777777" w:rsidR="003B0A31" w:rsidRPr="00362750" w:rsidRDefault="003B0A31" w:rsidP="003B0A31">
      <w:pPr>
        <w:pStyle w:val="a7"/>
      </w:pPr>
      <w:r w:rsidRPr="00362750">
        <w:rPr>
          <w:rStyle w:val="a5"/>
          <w:rFonts w:cs="Sakkal Majalla"/>
          <w:szCs w:val="24"/>
          <w:rtl/>
        </w:rPr>
        <w:t>(</w:t>
      </w:r>
      <w:r w:rsidRPr="00362750">
        <w:rPr>
          <w:rStyle w:val="a5"/>
          <w:rFonts w:cs="Sakkal Majalla"/>
          <w:szCs w:val="24"/>
          <w:rtl/>
        </w:rPr>
        <w:footnoteRef/>
      </w:r>
      <w:r w:rsidRPr="00362750">
        <w:rPr>
          <w:rStyle w:val="a5"/>
          <w:rFonts w:cs="Sakkal Majalla"/>
          <w:szCs w:val="24"/>
          <w:rtl/>
        </w:rPr>
        <w:t xml:space="preserve">) </w:t>
      </w:r>
      <w:r>
        <w:rPr>
          <w:rtl/>
        </w:rPr>
        <w:t>الخميس، رياض. معوقات وصعوبات تقلص الإنتاج الزراعي في الدول الخليجية (مقال)، 13 المحرم 1427هـ/ 12 فبراير 2006م، العدد 13747.</w:t>
      </w:r>
    </w:p>
    <w:p w14:paraId="7A3DAE44" w14:textId="77777777" w:rsidR="003B0A31" w:rsidRPr="00362750" w:rsidRDefault="003B0A31" w:rsidP="003B0A31">
      <w:pPr>
        <w:pStyle w:val="a7"/>
      </w:pPr>
    </w:p>
    <w:p w14:paraId="2B535825" w14:textId="77777777" w:rsidR="003B0A31" w:rsidRPr="00362750" w:rsidRDefault="003B0A31" w:rsidP="003B0A31">
      <w:pPr>
        <w:pStyle w:val="a7"/>
        <w:rPr>
          <w:rStyle w:val="a5"/>
          <w:rFonts w:cs="Sakkal Majalla"/>
          <w:szCs w:val="24"/>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A004B" w14:textId="77777777" w:rsidR="00E40184" w:rsidRDefault="00E40184">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94D01" w14:textId="74ACF2A9" w:rsidR="00E40184" w:rsidRPr="00534EF9" w:rsidRDefault="00E40184" w:rsidP="00534EF9">
    <w:pPr>
      <w:pStyle w:val="af6"/>
      <w:jc w:val="right"/>
      <w:rPr>
        <w:b/>
        <w:color w:val="0B3050"/>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9FB9" w14:textId="77777777" w:rsidR="00E40184" w:rsidRDefault="00E40184">
    <w:pPr>
      <w:pStyle w:val="af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42E7" w14:textId="71FC027A" w:rsidR="0027638B" w:rsidRPr="000D6674" w:rsidRDefault="000D6674" w:rsidP="000D6674">
    <w:pPr>
      <w:pStyle w:val="af6"/>
      <w:jc w:val="right"/>
      <w:rPr>
        <w:b/>
        <w:color w:val="0B3050"/>
        <w:sz w:val="22"/>
      </w:rPr>
    </w:pPr>
    <w:r>
      <w:rPr>
        <w:b/>
        <w:bCs/>
        <w:color w:val="0B3050"/>
        <w:sz w:val="28"/>
        <w:szCs w:val="28"/>
        <w:rtl/>
      </w:rPr>
      <w:fldChar w:fldCharType="begin"/>
    </w:r>
    <w:r>
      <w:rPr>
        <w:b/>
        <w:bCs/>
        <w:color w:val="0B3050"/>
        <w:sz w:val="28"/>
        <w:szCs w:val="28"/>
        <w:rtl/>
      </w:rPr>
      <w:instrText xml:space="preserve"> STYLEREF "العنوان 1" \* CHARFORMAT </w:instrText>
    </w:r>
    <w:r>
      <w:rPr>
        <w:b/>
        <w:bCs/>
        <w:color w:val="0B3050"/>
        <w:sz w:val="28"/>
        <w:szCs w:val="28"/>
        <w:rtl/>
      </w:rPr>
      <w:fldChar w:fldCharType="separate"/>
    </w:r>
    <w:r w:rsidR="00707623">
      <w:rPr>
        <w:b/>
        <w:bCs/>
        <w:noProof/>
        <w:color w:val="0B3050"/>
        <w:sz w:val="28"/>
        <w:szCs w:val="28"/>
        <w:rtl/>
      </w:rPr>
      <w:t>الفصل الثاني: الإطار النظري والدراسات السابقة</w:t>
    </w:r>
    <w:r>
      <w:rPr>
        <w:b/>
        <w:bCs/>
        <w:color w:val="0B3050"/>
        <w:sz w:val="28"/>
        <w:szCs w:val="28"/>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6AF3"/>
    <w:multiLevelType w:val="hybridMultilevel"/>
    <w:tmpl w:val="8ED031F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880CCF"/>
    <w:multiLevelType w:val="multilevel"/>
    <w:tmpl w:val="2FF8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A2524"/>
    <w:multiLevelType w:val="hybridMultilevel"/>
    <w:tmpl w:val="0AC697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E70E77"/>
    <w:multiLevelType w:val="multilevel"/>
    <w:tmpl w:val="598A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1195D"/>
    <w:multiLevelType w:val="multilevel"/>
    <w:tmpl w:val="9108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E0BA7"/>
    <w:multiLevelType w:val="hybridMultilevel"/>
    <w:tmpl w:val="A8B6D68A"/>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14CA3746"/>
    <w:multiLevelType w:val="multilevel"/>
    <w:tmpl w:val="69626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B1459"/>
    <w:multiLevelType w:val="hybridMultilevel"/>
    <w:tmpl w:val="74C87D2C"/>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8" w15:restartNumberingAfterBreak="0">
    <w:nsid w:val="1BCD42A6"/>
    <w:multiLevelType w:val="multilevel"/>
    <w:tmpl w:val="33D6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176184"/>
    <w:multiLevelType w:val="multilevel"/>
    <w:tmpl w:val="91AE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755B55"/>
    <w:multiLevelType w:val="multilevel"/>
    <w:tmpl w:val="312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25F6"/>
    <w:multiLevelType w:val="multilevel"/>
    <w:tmpl w:val="250C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363A1"/>
    <w:multiLevelType w:val="hybridMultilevel"/>
    <w:tmpl w:val="BB24DE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F77FA4"/>
    <w:multiLevelType w:val="multilevel"/>
    <w:tmpl w:val="BA329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b/>
        <w:bCs/>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A15D76"/>
    <w:multiLevelType w:val="hybridMultilevel"/>
    <w:tmpl w:val="7394546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4A756B2"/>
    <w:multiLevelType w:val="multilevel"/>
    <w:tmpl w:val="81C2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E11114"/>
    <w:multiLevelType w:val="multilevel"/>
    <w:tmpl w:val="C8D0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F23061"/>
    <w:multiLevelType w:val="multilevel"/>
    <w:tmpl w:val="7352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694A61"/>
    <w:multiLevelType w:val="multilevel"/>
    <w:tmpl w:val="5A481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161AFB"/>
    <w:multiLevelType w:val="multilevel"/>
    <w:tmpl w:val="8604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792F6B"/>
    <w:multiLevelType w:val="multilevel"/>
    <w:tmpl w:val="91B8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602224"/>
    <w:multiLevelType w:val="multilevel"/>
    <w:tmpl w:val="E3FA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A67FC"/>
    <w:multiLevelType w:val="multilevel"/>
    <w:tmpl w:val="E884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2254D2"/>
    <w:multiLevelType w:val="multilevel"/>
    <w:tmpl w:val="8A00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C50962"/>
    <w:multiLevelType w:val="multilevel"/>
    <w:tmpl w:val="5B80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7375A0"/>
    <w:multiLevelType w:val="multilevel"/>
    <w:tmpl w:val="BE76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776DE6"/>
    <w:multiLevelType w:val="hybridMultilevel"/>
    <w:tmpl w:val="08C00F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9947860"/>
    <w:multiLevelType w:val="hybridMultilevel"/>
    <w:tmpl w:val="A150FE40"/>
    <w:lvl w:ilvl="0" w:tplc="E48EBB0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D8B7FFA"/>
    <w:multiLevelType w:val="multilevel"/>
    <w:tmpl w:val="DA8CE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921364"/>
    <w:multiLevelType w:val="multilevel"/>
    <w:tmpl w:val="11A8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066B96"/>
    <w:multiLevelType w:val="hybridMultilevel"/>
    <w:tmpl w:val="9BB61F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FF10A12"/>
    <w:multiLevelType w:val="multilevel"/>
    <w:tmpl w:val="30741A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5" w:hanging="375"/>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2B15BE"/>
    <w:multiLevelType w:val="multilevel"/>
    <w:tmpl w:val="8DA6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B26794"/>
    <w:multiLevelType w:val="multilevel"/>
    <w:tmpl w:val="E638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5C28A6"/>
    <w:multiLevelType w:val="hybridMultilevel"/>
    <w:tmpl w:val="2D7AFF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9C055CB"/>
    <w:multiLevelType w:val="multilevel"/>
    <w:tmpl w:val="450E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491229"/>
    <w:multiLevelType w:val="multilevel"/>
    <w:tmpl w:val="B112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0D5453"/>
    <w:multiLevelType w:val="multilevel"/>
    <w:tmpl w:val="79DC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C00437"/>
    <w:multiLevelType w:val="multilevel"/>
    <w:tmpl w:val="E688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173D3F"/>
    <w:multiLevelType w:val="multilevel"/>
    <w:tmpl w:val="B854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3E1500"/>
    <w:multiLevelType w:val="multilevel"/>
    <w:tmpl w:val="A8F2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D11071"/>
    <w:multiLevelType w:val="hybridMultilevel"/>
    <w:tmpl w:val="F348B900"/>
    <w:lvl w:ilvl="0" w:tplc="154C7A7A">
      <w:start w:val="1"/>
      <w:numFmt w:val="decimal"/>
      <w:lvlText w:val="%1."/>
      <w:lvlJc w:val="left"/>
      <w:pPr>
        <w:ind w:left="1494" w:hanging="360"/>
      </w:pPr>
      <w:rPr>
        <w:rFonts w:hint="default"/>
        <w:sz w:val="36"/>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6D6334C4"/>
    <w:multiLevelType w:val="multilevel"/>
    <w:tmpl w:val="186E9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631AC5"/>
    <w:multiLevelType w:val="multilevel"/>
    <w:tmpl w:val="4376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6C558F"/>
    <w:multiLevelType w:val="multilevel"/>
    <w:tmpl w:val="52AC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FB7DE3"/>
    <w:multiLevelType w:val="multilevel"/>
    <w:tmpl w:val="8ADC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931684">
    <w:abstractNumId w:val="6"/>
  </w:num>
  <w:num w:numId="2" w16cid:durableId="78332582">
    <w:abstractNumId w:val="32"/>
  </w:num>
  <w:num w:numId="3" w16cid:durableId="731388562">
    <w:abstractNumId w:val="42"/>
  </w:num>
  <w:num w:numId="4" w16cid:durableId="1953977149">
    <w:abstractNumId w:val="28"/>
  </w:num>
  <w:num w:numId="5" w16cid:durableId="1851602714">
    <w:abstractNumId w:val="22"/>
  </w:num>
  <w:num w:numId="6" w16cid:durableId="1788306048">
    <w:abstractNumId w:val="15"/>
  </w:num>
  <w:num w:numId="7" w16cid:durableId="514460777">
    <w:abstractNumId w:val="4"/>
  </w:num>
  <w:num w:numId="8" w16cid:durableId="1887250698">
    <w:abstractNumId w:val="25"/>
  </w:num>
  <w:num w:numId="9" w16cid:durableId="1692684387">
    <w:abstractNumId w:val="8"/>
  </w:num>
  <w:num w:numId="10" w16cid:durableId="2020156730">
    <w:abstractNumId w:val="40"/>
  </w:num>
  <w:num w:numId="11" w16cid:durableId="2111856512">
    <w:abstractNumId w:val="38"/>
  </w:num>
  <w:num w:numId="12" w16cid:durableId="1077901847">
    <w:abstractNumId w:val="45"/>
  </w:num>
  <w:num w:numId="13" w16cid:durableId="1468014916">
    <w:abstractNumId w:val="16"/>
  </w:num>
  <w:num w:numId="14" w16cid:durableId="38405833">
    <w:abstractNumId w:val="41"/>
  </w:num>
  <w:num w:numId="15" w16cid:durableId="853766359">
    <w:abstractNumId w:val="26"/>
  </w:num>
  <w:num w:numId="16" w16cid:durableId="1132938990">
    <w:abstractNumId w:val="37"/>
  </w:num>
  <w:num w:numId="17" w16cid:durableId="1533685914">
    <w:abstractNumId w:val="3"/>
  </w:num>
  <w:num w:numId="18" w16cid:durableId="459344473">
    <w:abstractNumId w:val="35"/>
  </w:num>
  <w:num w:numId="19" w16cid:durableId="118691051">
    <w:abstractNumId w:val="9"/>
  </w:num>
  <w:num w:numId="20" w16cid:durableId="43912606">
    <w:abstractNumId w:val="23"/>
  </w:num>
  <w:num w:numId="21" w16cid:durableId="834421065">
    <w:abstractNumId w:val="11"/>
  </w:num>
  <w:num w:numId="22" w16cid:durableId="832916482">
    <w:abstractNumId w:val="36"/>
  </w:num>
  <w:num w:numId="23" w16cid:durableId="2001347275">
    <w:abstractNumId w:val="19"/>
  </w:num>
  <w:num w:numId="24" w16cid:durableId="107699603">
    <w:abstractNumId w:val="1"/>
  </w:num>
  <w:num w:numId="25" w16cid:durableId="37172982">
    <w:abstractNumId w:val="29"/>
  </w:num>
  <w:num w:numId="26" w16cid:durableId="1154754982">
    <w:abstractNumId w:val="17"/>
  </w:num>
  <w:num w:numId="27" w16cid:durableId="1351682099">
    <w:abstractNumId w:val="21"/>
  </w:num>
  <w:num w:numId="28" w16cid:durableId="1529876954">
    <w:abstractNumId w:val="7"/>
  </w:num>
  <w:num w:numId="29" w16cid:durableId="2024085741">
    <w:abstractNumId w:val="27"/>
  </w:num>
  <w:num w:numId="30" w16cid:durableId="293564813">
    <w:abstractNumId w:val="31"/>
  </w:num>
  <w:num w:numId="31" w16cid:durableId="1306616762">
    <w:abstractNumId w:val="43"/>
  </w:num>
  <w:num w:numId="32" w16cid:durableId="551963002">
    <w:abstractNumId w:val="0"/>
  </w:num>
  <w:num w:numId="33" w16cid:durableId="841509142">
    <w:abstractNumId w:val="30"/>
  </w:num>
  <w:num w:numId="34" w16cid:durableId="1193112991">
    <w:abstractNumId w:val="24"/>
  </w:num>
  <w:num w:numId="35" w16cid:durableId="1538274331">
    <w:abstractNumId w:val="13"/>
  </w:num>
  <w:num w:numId="36" w16cid:durableId="668558783">
    <w:abstractNumId w:val="10"/>
  </w:num>
  <w:num w:numId="37" w16cid:durableId="1134372161">
    <w:abstractNumId w:val="20"/>
  </w:num>
  <w:num w:numId="38" w16cid:durableId="1697342526">
    <w:abstractNumId w:val="44"/>
  </w:num>
  <w:num w:numId="39" w16cid:durableId="969165014">
    <w:abstractNumId w:val="39"/>
  </w:num>
  <w:num w:numId="40" w16cid:durableId="561450021">
    <w:abstractNumId w:val="14"/>
  </w:num>
  <w:num w:numId="41" w16cid:durableId="851453690">
    <w:abstractNumId w:val="33"/>
  </w:num>
  <w:num w:numId="42" w16cid:durableId="932859151">
    <w:abstractNumId w:val="2"/>
  </w:num>
  <w:num w:numId="43" w16cid:durableId="639112934">
    <w:abstractNumId w:val="12"/>
  </w:num>
  <w:num w:numId="44" w16cid:durableId="706950709">
    <w:abstractNumId w:val="34"/>
  </w:num>
  <w:num w:numId="45" w16cid:durableId="575018166">
    <w:abstractNumId w:val="18"/>
  </w:num>
  <w:num w:numId="46" w16cid:durableId="841555180">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438"/>
    <w:rsid w:val="00002FA8"/>
    <w:rsid w:val="00011F9D"/>
    <w:rsid w:val="00012EFF"/>
    <w:rsid w:val="00013383"/>
    <w:rsid w:val="00020B72"/>
    <w:rsid w:val="00097809"/>
    <w:rsid w:val="000A6C7B"/>
    <w:rsid w:val="000C3CB8"/>
    <w:rsid w:val="000D6674"/>
    <w:rsid w:val="000E055B"/>
    <w:rsid w:val="00153A35"/>
    <w:rsid w:val="00171BEE"/>
    <w:rsid w:val="001862BF"/>
    <w:rsid w:val="00190C3E"/>
    <w:rsid w:val="00191C94"/>
    <w:rsid w:val="001A48FB"/>
    <w:rsid w:val="001B5BA7"/>
    <w:rsid w:val="001E748D"/>
    <w:rsid w:val="001F722D"/>
    <w:rsid w:val="002030A8"/>
    <w:rsid w:val="0022557E"/>
    <w:rsid w:val="00261190"/>
    <w:rsid w:val="002648A9"/>
    <w:rsid w:val="0027638B"/>
    <w:rsid w:val="00293768"/>
    <w:rsid w:val="002D3E9F"/>
    <w:rsid w:val="0030729E"/>
    <w:rsid w:val="0031160E"/>
    <w:rsid w:val="003229DF"/>
    <w:rsid w:val="003546E7"/>
    <w:rsid w:val="00362750"/>
    <w:rsid w:val="00394DB8"/>
    <w:rsid w:val="003B0A31"/>
    <w:rsid w:val="003E7D0B"/>
    <w:rsid w:val="004D42FF"/>
    <w:rsid w:val="004F3248"/>
    <w:rsid w:val="0051387B"/>
    <w:rsid w:val="00524BAE"/>
    <w:rsid w:val="00534EF9"/>
    <w:rsid w:val="0056411B"/>
    <w:rsid w:val="00571900"/>
    <w:rsid w:val="00571D2A"/>
    <w:rsid w:val="005A23DD"/>
    <w:rsid w:val="00616597"/>
    <w:rsid w:val="006354A5"/>
    <w:rsid w:val="00647CA9"/>
    <w:rsid w:val="0065667F"/>
    <w:rsid w:val="0066610A"/>
    <w:rsid w:val="006D143D"/>
    <w:rsid w:val="006F162F"/>
    <w:rsid w:val="006F5488"/>
    <w:rsid w:val="006F5BC4"/>
    <w:rsid w:val="00700020"/>
    <w:rsid w:val="00707623"/>
    <w:rsid w:val="0073126F"/>
    <w:rsid w:val="007521CC"/>
    <w:rsid w:val="007973CB"/>
    <w:rsid w:val="00853164"/>
    <w:rsid w:val="008A0ACB"/>
    <w:rsid w:val="008B0CE9"/>
    <w:rsid w:val="008C05A4"/>
    <w:rsid w:val="008C3BD2"/>
    <w:rsid w:val="008D52E7"/>
    <w:rsid w:val="00914994"/>
    <w:rsid w:val="009556AC"/>
    <w:rsid w:val="00955CC0"/>
    <w:rsid w:val="009565BA"/>
    <w:rsid w:val="00964A20"/>
    <w:rsid w:val="009A4DCE"/>
    <w:rsid w:val="009B2056"/>
    <w:rsid w:val="009B56AF"/>
    <w:rsid w:val="009B7BFC"/>
    <w:rsid w:val="009D0EFB"/>
    <w:rsid w:val="00A46336"/>
    <w:rsid w:val="00A5451A"/>
    <w:rsid w:val="00A67EE1"/>
    <w:rsid w:val="00AC2CEF"/>
    <w:rsid w:val="00AD483D"/>
    <w:rsid w:val="00B248AF"/>
    <w:rsid w:val="00B25BD7"/>
    <w:rsid w:val="00B374F8"/>
    <w:rsid w:val="00B94939"/>
    <w:rsid w:val="00BD1047"/>
    <w:rsid w:val="00BE15AC"/>
    <w:rsid w:val="00C06A96"/>
    <w:rsid w:val="00C21D46"/>
    <w:rsid w:val="00C226C8"/>
    <w:rsid w:val="00C3218F"/>
    <w:rsid w:val="00CB1499"/>
    <w:rsid w:val="00CE7F26"/>
    <w:rsid w:val="00D016E5"/>
    <w:rsid w:val="00D20E28"/>
    <w:rsid w:val="00D24D22"/>
    <w:rsid w:val="00D25B9F"/>
    <w:rsid w:val="00D60438"/>
    <w:rsid w:val="00DA24A3"/>
    <w:rsid w:val="00DA6E90"/>
    <w:rsid w:val="00DC0060"/>
    <w:rsid w:val="00DE1388"/>
    <w:rsid w:val="00DF40CA"/>
    <w:rsid w:val="00E122B5"/>
    <w:rsid w:val="00E22B58"/>
    <w:rsid w:val="00E23339"/>
    <w:rsid w:val="00E40184"/>
    <w:rsid w:val="00E6732D"/>
    <w:rsid w:val="00E82F0A"/>
    <w:rsid w:val="00F34FAB"/>
    <w:rsid w:val="00F64AF8"/>
    <w:rsid w:val="00F833F0"/>
    <w:rsid w:val="00F95228"/>
    <w:rsid w:val="00FD3F6C"/>
    <w:rsid w:val="00FF21AD"/>
    <w:rsid w:val="00FF7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EC0F"/>
  <w15:chartTrackingRefBased/>
  <w15:docId w15:val="{C2760E49-102D-495F-BE60-3BA6C236F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4EF9"/>
    <w:pPr>
      <w:bidi/>
      <w:spacing w:after="120" w:line="360" w:lineRule="atLeast"/>
      <w:ind w:firstLine="567"/>
      <w:jc w:val="lowKashida"/>
    </w:pPr>
    <w:rPr>
      <w:rFonts w:ascii="Sakkal Majalla" w:hAnsi="Sakkal Majalla" w:cs="Sakkal Majalla"/>
      <w:sz w:val="32"/>
      <w:szCs w:val="36"/>
    </w:rPr>
  </w:style>
  <w:style w:type="paragraph" w:styleId="1">
    <w:name w:val="heading 1"/>
    <w:basedOn w:val="a"/>
    <w:next w:val="a"/>
    <w:link w:val="1Char"/>
    <w:autoRedefine/>
    <w:uiPriority w:val="9"/>
    <w:qFormat/>
    <w:rsid w:val="00B248AF"/>
    <w:pPr>
      <w:keepNext/>
      <w:keepLines/>
      <w:spacing w:before="360" w:after="240"/>
      <w:jc w:val="left"/>
      <w:outlineLvl w:val="0"/>
    </w:pPr>
    <w:rPr>
      <w:rFonts w:eastAsiaTheme="majorEastAsia"/>
      <w:b/>
      <w:color w:val="000000"/>
      <w:sz w:val="40"/>
    </w:rPr>
  </w:style>
  <w:style w:type="paragraph" w:styleId="2">
    <w:name w:val="heading 2"/>
    <w:basedOn w:val="a"/>
    <w:next w:val="a"/>
    <w:link w:val="2Char"/>
    <w:autoRedefine/>
    <w:uiPriority w:val="9"/>
    <w:unhideWhenUsed/>
    <w:qFormat/>
    <w:rsid w:val="00002FA8"/>
    <w:pPr>
      <w:keepNext/>
      <w:keepLines/>
      <w:spacing w:before="240"/>
      <w:jc w:val="left"/>
      <w:outlineLvl w:val="1"/>
    </w:pPr>
    <w:rPr>
      <w:rFonts w:eastAsiaTheme="majorEastAsia"/>
      <w:b/>
      <w:bCs/>
      <w:sz w:val="56"/>
      <w:szCs w:val="56"/>
    </w:rPr>
  </w:style>
  <w:style w:type="paragraph" w:styleId="3">
    <w:name w:val="heading 3"/>
    <w:basedOn w:val="a"/>
    <w:next w:val="a"/>
    <w:link w:val="3Char"/>
    <w:autoRedefine/>
    <w:unhideWhenUsed/>
    <w:qFormat/>
    <w:rsid w:val="006F5BC4"/>
    <w:pPr>
      <w:keepNext/>
      <w:keepLines/>
      <w:spacing w:before="240"/>
      <w:ind w:left="567" w:firstLine="0"/>
      <w:jc w:val="left"/>
      <w:outlineLvl w:val="2"/>
    </w:pPr>
    <w:rPr>
      <w:rFonts w:eastAsiaTheme="majorEastAsia"/>
      <w:b/>
      <w:bCs/>
      <w:sz w:val="28"/>
      <w:szCs w:val="32"/>
    </w:rPr>
  </w:style>
  <w:style w:type="paragraph" w:styleId="4">
    <w:name w:val="heading 4"/>
    <w:basedOn w:val="a"/>
    <w:next w:val="a"/>
    <w:link w:val="4Char"/>
    <w:autoRedefine/>
    <w:unhideWhenUsed/>
    <w:qFormat/>
    <w:rsid w:val="00F64AF8"/>
    <w:pPr>
      <w:keepNext/>
      <w:keepLines/>
      <w:spacing w:before="200"/>
      <w:ind w:left="720" w:firstLine="0"/>
      <w:jc w:val="left"/>
      <w:outlineLvl w:val="3"/>
    </w:pPr>
    <w:rPr>
      <w:rFonts w:asciiTheme="majorHAnsi" w:eastAsiaTheme="majorEastAsia" w:hAnsiTheme="majorHAnsi" w:cs="Shurooq 16"/>
      <w:b/>
      <w:bCs/>
      <w:i/>
      <w:sz w:val="24"/>
    </w:rPr>
  </w:style>
  <w:style w:type="paragraph" w:styleId="5">
    <w:name w:val="heading 5"/>
    <w:basedOn w:val="a"/>
    <w:next w:val="a"/>
    <w:link w:val="5Char"/>
    <w:autoRedefine/>
    <w:unhideWhenUsed/>
    <w:qFormat/>
    <w:rsid w:val="00F64AF8"/>
    <w:pPr>
      <w:keepNext/>
      <w:keepLines/>
      <w:spacing w:before="120"/>
      <w:ind w:left="680" w:firstLine="0"/>
      <w:jc w:val="left"/>
      <w:outlineLvl w:val="4"/>
    </w:pPr>
    <w:rPr>
      <w:rFonts w:asciiTheme="majorHAnsi" w:eastAsiaTheme="majorEastAsia" w:hAnsiTheme="majorHAnsi" w:cs="Kufah"/>
      <w:bCs/>
      <w:sz w:val="24"/>
    </w:rPr>
  </w:style>
  <w:style w:type="paragraph" w:styleId="6">
    <w:name w:val="heading 6"/>
    <w:basedOn w:val="a"/>
    <w:next w:val="a"/>
    <w:link w:val="6Char"/>
    <w:autoRedefine/>
    <w:unhideWhenUsed/>
    <w:qFormat/>
    <w:rsid w:val="00F64AF8"/>
    <w:pPr>
      <w:keepNext/>
      <w:keepLines/>
      <w:spacing w:before="200"/>
      <w:ind w:left="720" w:firstLine="0"/>
      <w:jc w:val="left"/>
      <w:outlineLvl w:val="5"/>
    </w:pPr>
    <w:rPr>
      <w:rFonts w:asciiTheme="majorHAnsi" w:eastAsiaTheme="majorEastAsia" w:hAnsiTheme="majorHAnsi" w:cs="PT Bold Heading"/>
      <w:bCs/>
      <w:i/>
      <w:sz w:val="24"/>
      <w:szCs w:val="32"/>
    </w:rPr>
  </w:style>
  <w:style w:type="paragraph" w:styleId="7">
    <w:name w:val="heading 7"/>
    <w:basedOn w:val="a"/>
    <w:next w:val="a"/>
    <w:link w:val="7Char"/>
    <w:autoRedefine/>
    <w:unhideWhenUsed/>
    <w:qFormat/>
    <w:rsid w:val="00B248AF"/>
    <w:pPr>
      <w:keepNext/>
      <w:keepLines/>
      <w:spacing w:before="200"/>
      <w:ind w:left="720" w:firstLine="0"/>
      <w:jc w:val="left"/>
      <w:outlineLvl w:val="6"/>
    </w:pPr>
    <w:rPr>
      <w:rFonts w:asciiTheme="majorHAnsi" w:eastAsiaTheme="majorEastAsia" w:hAnsiTheme="majorHAnsi"/>
      <w:bCs/>
      <w:i/>
      <w:sz w:val="24"/>
    </w:rPr>
  </w:style>
  <w:style w:type="paragraph" w:styleId="8">
    <w:name w:val="heading 8"/>
    <w:basedOn w:val="a"/>
    <w:next w:val="a"/>
    <w:link w:val="8Char"/>
    <w:autoRedefine/>
    <w:unhideWhenUsed/>
    <w:qFormat/>
    <w:rsid w:val="00B248AF"/>
    <w:pPr>
      <w:keepNext/>
      <w:keepLines/>
      <w:spacing w:before="200"/>
      <w:ind w:left="720" w:firstLine="0"/>
      <w:jc w:val="left"/>
      <w:outlineLvl w:val="7"/>
    </w:pPr>
    <w:rPr>
      <w:rFonts w:asciiTheme="majorHAnsi" w:eastAsiaTheme="majorEastAsia" w:hAnsiTheme="majorHAnsi"/>
      <w:bCs/>
      <w:sz w:val="20"/>
    </w:rPr>
  </w:style>
  <w:style w:type="paragraph" w:styleId="9">
    <w:name w:val="heading 9"/>
    <w:basedOn w:val="a"/>
    <w:next w:val="a"/>
    <w:link w:val="9Char"/>
    <w:autoRedefine/>
    <w:unhideWhenUsed/>
    <w:qFormat/>
    <w:rsid w:val="00B248AF"/>
    <w:pPr>
      <w:keepNext/>
      <w:keepLines/>
      <w:spacing w:before="200"/>
      <w:ind w:firstLine="0"/>
      <w:jc w:val="center"/>
      <w:outlineLvl w:val="8"/>
    </w:pPr>
    <w:rPr>
      <w:rFonts w:asciiTheme="majorHAnsi" w:eastAsiaTheme="majorEastAsia" w:hAnsiTheme="majorHAnsi"/>
      <w:bCs/>
      <w:i/>
      <w:sz w:val="20"/>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248AF"/>
    <w:rPr>
      <w:rFonts w:ascii="Sakkal Majalla" w:eastAsiaTheme="majorEastAsia" w:hAnsi="Sakkal Majalla" w:cs="Sakkal Majalla"/>
      <w:b/>
      <w:color w:val="000000"/>
      <w:sz w:val="40"/>
      <w:szCs w:val="36"/>
    </w:rPr>
  </w:style>
  <w:style w:type="character" w:customStyle="1" w:styleId="2Char">
    <w:name w:val="عنوان 2 Char"/>
    <w:basedOn w:val="a0"/>
    <w:link w:val="2"/>
    <w:uiPriority w:val="9"/>
    <w:rsid w:val="00002FA8"/>
    <w:rPr>
      <w:rFonts w:ascii="Sakkal Majalla" w:eastAsiaTheme="majorEastAsia" w:hAnsi="Sakkal Majalla" w:cs="Sakkal Majalla"/>
      <w:b/>
      <w:bCs/>
      <w:sz w:val="56"/>
      <w:szCs w:val="56"/>
    </w:rPr>
  </w:style>
  <w:style w:type="character" w:customStyle="1" w:styleId="3Char">
    <w:name w:val="عنوان 3 Char"/>
    <w:basedOn w:val="a0"/>
    <w:link w:val="3"/>
    <w:rsid w:val="006F5BC4"/>
    <w:rPr>
      <w:rFonts w:ascii="Sakkal Majalla" w:eastAsiaTheme="majorEastAsia" w:hAnsi="Sakkal Majalla" w:cs="Sakkal Majalla"/>
      <w:b/>
      <w:bCs/>
      <w:sz w:val="28"/>
      <w:szCs w:val="32"/>
    </w:rPr>
  </w:style>
  <w:style w:type="character" w:customStyle="1" w:styleId="4Char">
    <w:name w:val="عنوان 4 Char"/>
    <w:basedOn w:val="a0"/>
    <w:link w:val="4"/>
    <w:rsid w:val="00F64AF8"/>
    <w:rPr>
      <w:rFonts w:asciiTheme="majorHAnsi" w:eastAsiaTheme="majorEastAsia" w:hAnsiTheme="majorHAnsi" w:cs="Shurooq 16"/>
      <w:b/>
      <w:bCs/>
      <w:i/>
      <w:sz w:val="24"/>
      <w:szCs w:val="36"/>
    </w:rPr>
  </w:style>
  <w:style w:type="character" w:customStyle="1" w:styleId="5Char">
    <w:name w:val="عنوان 5 Char"/>
    <w:basedOn w:val="a0"/>
    <w:link w:val="5"/>
    <w:rsid w:val="00F64AF8"/>
    <w:rPr>
      <w:rFonts w:asciiTheme="majorHAnsi" w:eastAsiaTheme="majorEastAsia" w:hAnsiTheme="majorHAnsi" w:cs="Kufah"/>
      <w:bCs/>
      <w:sz w:val="24"/>
      <w:szCs w:val="36"/>
    </w:rPr>
  </w:style>
  <w:style w:type="character" w:customStyle="1" w:styleId="6Char">
    <w:name w:val="عنوان 6 Char"/>
    <w:basedOn w:val="a0"/>
    <w:link w:val="6"/>
    <w:rsid w:val="00F64AF8"/>
    <w:rPr>
      <w:rFonts w:asciiTheme="majorHAnsi" w:eastAsiaTheme="majorEastAsia" w:hAnsiTheme="majorHAnsi" w:cs="PT Bold Heading"/>
      <w:bCs/>
      <w:i/>
      <w:sz w:val="24"/>
      <w:szCs w:val="32"/>
    </w:rPr>
  </w:style>
  <w:style w:type="character" w:customStyle="1" w:styleId="7Char">
    <w:name w:val="عنوان 7 Char"/>
    <w:basedOn w:val="a0"/>
    <w:link w:val="7"/>
    <w:rsid w:val="00B248AF"/>
    <w:rPr>
      <w:rFonts w:asciiTheme="majorHAnsi" w:eastAsiaTheme="majorEastAsia" w:hAnsiTheme="majorHAnsi" w:cs="ATraditional Arabic"/>
      <w:bCs/>
      <w:i/>
      <w:sz w:val="24"/>
      <w:szCs w:val="36"/>
    </w:rPr>
  </w:style>
  <w:style w:type="character" w:customStyle="1" w:styleId="8Char">
    <w:name w:val="عنوان 8 Char"/>
    <w:basedOn w:val="a0"/>
    <w:link w:val="8"/>
    <w:rsid w:val="00B248AF"/>
    <w:rPr>
      <w:rFonts w:asciiTheme="majorHAnsi" w:eastAsiaTheme="majorEastAsia" w:hAnsiTheme="majorHAnsi" w:cs="ATraditional Arabic"/>
      <w:bCs/>
      <w:sz w:val="20"/>
      <w:szCs w:val="36"/>
    </w:rPr>
  </w:style>
  <w:style w:type="character" w:customStyle="1" w:styleId="9Char">
    <w:name w:val="عنوان 9 Char"/>
    <w:basedOn w:val="a0"/>
    <w:link w:val="9"/>
    <w:rsid w:val="00B248AF"/>
    <w:rPr>
      <w:rFonts w:asciiTheme="majorHAnsi" w:eastAsiaTheme="majorEastAsia" w:hAnsiTheme="majorHAnsi" w:cs="ATraditional Arabic"/>
      <w:bCs/>
      <w:i/>
      <w:sz w:val="20"/>
      <w:szCs w:val="52"/>
    </w:rPr>
  </w:style>
  <w:style w:type="paragraph" w:customStyle="1" w:styleId="a3">
    <w:name w:val="عنوان رئيسي"/>
    <w:basedOn w:val="a"/>
    <w:next w:val="a"/>
    <w:autoRedefine/>
    <w:rsid w:val="00B248AF"/>
    <w:pPr>
      <w:pBdr>
        <w:top w:val="single" w:sz="18" w:space="6" w:color="auto" w:shadow="1"/>
        <w:left w:val="single" w:sz="18" w:space="6" w:color="auto" w:shadow="1"/>
        <w:bottom w:val="single" w:sz="18" w:space="6" w:color="auto" w:shadow="1"/>
        <w:right w:val="single" w:sz="18" w:space="6" w:color="auto" w:shadow="1"/>
      </w:pBdr>
      <w:spacing w:after="360"/>
      <w:ind w:left="1134" w:right="1134" w:firstLine="284"/>
      <w:jc w:val="center"/>
    </w:pPr>
    <w:rPr>
      <w:rFonts w:ascii="Times New Roman" w:eastAsia="Times New Roman" w:hAnsi="Times New Roman" w:cs="Shurooq 16"/>
      <w:b/>
      <w:bCs/>
      <w:noProof/>
      <w:szCs w:val="72"/>
      <w:lang w:eastAsia="ar-SA"/>
    </w:rPr>
  </w:style>
  <w:style w:type="paragraph" w:customStyle="1" w:styleId="a4">
    <w:name w:val="عنوان_زخرفي"/>
    <w:basedOn w:val="a"/>
    <w:rsid w:val="00B248AF"/>
    <w:pPr>
      <w:ind w:firstLine="720"/>
      <w:jc w:val="center"/>
    </w:pPr>
    <w:rPr>
      <w:rFonts w:ascii="ATraditional Arabic" w:eastAsia="Times New Roman" w:hAnsi="ATraditional Arabic" w:cs="CTraditional Arabic"/>
      <w:sz w:val="36"/>
      <w:szCs w:val="300"/>
    </w:rPr>
  </w:style>
  <w:style w:type="character" w:styleId="a5">
    <w:name w:val="footnote reference"/>
    <w:basedOn w:val="a0"/>
    <w:rsid w:val="00B248AF"/>
    <w:rPr>
      <w:rFonts w:cs="ATraditional Arabic"/>
      <w:position w:val="10"/>
      <w:sz w:val="24"/>
      <w:szCs w:val="28"/>
      <w:vertAlign w:val="baseline"/>
    </w:rPr>
  </w:style>
  <w:style w:type="paragraph" w:customStyle="1" w:styleId="a6">
    <w:name w:val="قصيدةح"/>
    <w:basedOn w:val="a"/>
    <w:autoRedefine/>
    <w:qFormat/>
    <w:rsid w:val="009D0EFB"/>
    <w:pPr>
      <w:ind w:firstLine="0"/>
    </w:pPr>
    <w:rPr>
      <w:rFonts w:ascii="Times New Roman" w:eastAsia="Times New Roman" w:hAnsi="Times New Roman" w:cs="Traditional Arabic"/>
      <w:b/>
      <w:szCs w:val="28"/>
    </w:rPr>
  </w:style>
  <w:style w:type="paragraph" w:styleId="a7">
    <w:name w:val="footnote text"/>
    <w:basedOn w:val="a"/>
    <w:link w:val="Char"/>
    <w:autoRedefine/>
    <w:rsid w:val="00002FA8"/>
    <w:pPr>
      <w:spacing w:after="0" w:line="240" w:lineRule="auto"/>
      <w:ind w:left="1133" w:hanging="413"/>
      <w:jc w:val="both"/>
    </w:pPr>
    <w:rPr>
      <w:rFonts w:eastAsia="Times New Roman"/>
      <w:position w:val="28"/>
      <w:sz w:val="20"/>
      <w:szCs w:val="24"/>
      <w:vertAlign w:val="subscript"/>
    </w:rPr>
  </w:style>
  <w:style w:type="character" w:customStyle="1" w:styleId="Char">
    <w:name w:val="نص حاشية سفلية Char"/>
    <w:basedOn w:val="a0"/>
    <w:link w:val="a7"/>
    <w:rsid w:val="00002FA8"/>
    <w:rPr>
      <w:rFonts w:ascii="Sakkal Majalla" w:eastAsia="Times New Roman" w:hAnsi="Sakkal Majalla" w:cs="Sakkal Majalla"/>
      <w:position w:val="28"/>
      <w:sz w:val="20"/>
      <w:szCs w:val="24"/>
      <w:vertAlign w:val="subscript"/>
    </w:rPr>
  </w:style>
  <w:style w:type="character" w:customStyle="1" w:styleId="10">
    <w:name w:val="نمط1"/>
    <w:rsid w:val="00CB1499"/>
    <w:rPr>
      <w:rFonts w:cs="Diwani Letter"/>
      <w:bCs w:val="0"/>
      <w:iCs w:val="0"/>
      <w:color w:val="auto"/>
      <w:szCs w:val="32"/>
    </w:rPr>
  </w:style>
  <w:style w:type="paragraph" w:customStyle="1" w:styleId="20">
    <w:name w:val="نمط2"/>
    <w:basedOn w:val="a3"/>
    <w:next w:val="a"/>
    <w:rsid w:val="00CB1499"/>
    <w:pPr>
      <w:spacing w:after="0"/>
      <w:ind w:left="0" w:right="0" w:firstLine="0"/>
      <w:jc w:val="lowKashida"/>
    </w:pPr>
    <w:rPr>
      <w:rFonts w:cs="Traditional Arabic"/>
      <w:bCs w:val="0"/>
      <w:szCs w:val="36"/>
    </w:rPr>
  </w:style>
  <w:style w:type="character" w:customStyle="1" w:styleId="a8">
    <w:name w:val="أقواس الآيات في الحاشية"/>
    <w:uiPriority w:val="1"/>
    <w:qFormat/>
    <w:rsid w:val="0030729E"/>
    <w:rPr>
      <w:rFonts w:cs="ATraditional Arabic"/>
      <w:szCs w:val="24"/>
    </w:rPr>
  </w:style>
  <w:style w:type="character" w:customStyle="1" w:styleId="a9">
    <w:name w:val="أقواس الآيات في الدراسة"/>
    <w:basedOn w:val="a0"/>
    <w:uiPriority w:val="1"/>
    <w:qFormat/>
    <w:rsid w:val="0030729E"/>
    <w:rPr>
      <w:rFonts w:cs="ATraditional Arabic"/>
      <w:szCs w:val="28"/>
    </w:rPr>
  </w:style>
  <w:style w:type="character" w:customStyle="1" w:styleId="aa">
    <w:name w:val="أقواس الآيات في الصدر"/>
    <w:uiPriority w:val="1"/>
    <w:qFormat/>
    <w:rsid w:val="0030729E"/>
    <w:rPr>
      <w:rFonts w:cs="ATraditional Arabic"/>
      <w:b/>
      <w:bCs/>
      <w:sz w:val="36"/>
      <w:szCs w:val="36"/>
      <w:lang w:bidi="ar-EG"/>
    </w:rPr>
  </w:style>
  <w:style w:type="character" w:customStyle="1" w:styleId="ab">
    <w:name w:val="أقواس آيات نص المصنف"/>
    <w:uiPriority w:val="1"/>
    <w:qFormat/>
    <w:rsid w:val="0030729E"/>
    <w:rPr>
      <w:rFonts w:cs="ATraditional Arabic"/>
      <w:b/>
      <w:bCs/>
      <w:sz w:val="32"/>
      <w:szCs w:val="32"/>
      <w:lang w:bidi="ar-EG"/>
    </w:rPr>
  </w:style>
  <w:style w:type="paragraph" w:customStyle="1" w:styleId="ac">
    <w:name w:val="بدون_عنوان"/>
    <w:basedOn w:val="4"/>
    <w:link w:val="Char0"/>
    <w:qFormat/>
    <w:rsid w:val="0030729E"/>
    <w:rPr>
      <w:rFonts w:ascii="Traditional Arabic" w:eastAsia="Times New Roman" w:hAnsi="Traditional Arabic" w:cs="Traditional Arabic"/>
      <w:lang w:bidi="ar-EG"/>
    </w:rPr>
  </w:style>
  <w:style w:type="character" w:customStyle="1" w:styleId="Char0">
    <w:name w:val="بدون_عنوان Char"/>
    <w:link w:val="ac"/>
    <w:rsid w:val="0030729E"/>
    <w:rPr>
      <w:rFonts w:ascii="Traditional Arabic" w:eastAsia="Times New Roman" w:hAnsi="Traditional Arabic" w:cs="Traditional Arabic"/>
      <w:b/>
      <w:bCs/>
      <w:i/>
      <w:sz w:val="24"/>
      <w:szCs w:val="36"/>
      <w:lang w:bidi="ar-EG"/>
    </w:rPr>
  </w:style>
  <w:style w:type="paragraph" w:customStyle="1" w:styleId="ad">
    <w:name w:val="قصيدةخ"/>
    <w:basedOn w:val="a"/>
    <w:autoRedefine/>
    <w:rsid w:val="00CB1499"/>
    <w:pPr>
      <w:ind w:firstLine="0"/>
    </w:pPr>
    <w:rPr>
      <w:rFonts w:ascii="Times New Roman" w:eastAsia="Times New Roman" w:hAnsi="Times New Roman"/>
      <w:bCs/>
      <w:szCs w:val="34"/>
    </w:rPr>
  </w:style>
  <w:style w:type="paragraph" w:customStyle="1" w:styleId="ae">
    <w:name w:val="قصيدةع"/>
    <w:basedOn w:val="a"/>
    <w:autoRedefine/>
    <w:rsid w:val="00CB1499"/>
    <w:pPr>
      <w:ind w:firstLine="0"/>
    </w:pPr>
    <w:rPr>
      <w:rFonts w:ascii="Times New Roman" w:eastAsia="Times New Roman" w:hAnsi="Times New Roman"/>
      <w:szCs w:val="34"/>
    </w:rPr>
  </w:style>
  <w:style w:type="paragraph" w:styleId="af">
    <w:name w:val="Title"/>
    <w:basedOn w:val="a"/>
    <w:next w:val="a"/>
    <w:link w:val="Char1"/>
    <w:uiPriority w:val="10"/>
    <w:qFormat/>
    <w:rsid w:val="00D60438"/>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f"/>
    <w:uiPriority w:val="10"/>
    <w:rsid w:val="00D60438"/>
    <w:rPr>
      <w:rFonts w:asciiTheme="majorHAnsi" w:eastAsiaTheme="majorEastAsia" w:hAnsiTheme="majorHAnsi" w:cstheme="majorBidi"/>
      <w:spacing w:val="-10"/>
      <w:kern w:val="28"/>
      <w:sz w:val="56"/>
      <w:szCs w:val="56"/>
    </w:rPr>
  </w:style>
  <w:style w:type="paragraph" w:styleId="af0">
    <w:name w:val="Subtitle"/>
    <w:basedOn w:val="a"/>
    <w:next w:val="a"/>
    <w:link w:val="Char2"/>
    <w:uiPriority w:val="11"/>
    <w:qFormat/>
    <w:rsid w:val="00D60438"/>
    <w:pPr>
      <w:numPr>
        <w:ilvl w:val="1"/>
      </w:numPr>
      <w:spacing w:after="160"/>
      <w:ind w:firstLine="567"/>
    </w:pPr>
    <w:rPr>
      <w:rFonts w:eastAsiaTheme="majorEastAsia" w:cstheme="majorBidi"/>
      <w:color w:val="595959" w:themeColor="text1" w:themeTint="A6"/>
      <w:spacing w:val="15"/>
      <w:szCs w:val="28"/>
    </w:rPr>
  </w:style>
  <w:style w:type="character" w:customStyle="1" w:styleId="Char2">
    <w:name w:val="عنوان فرعي Char"/>
    <w:basedOn w:val="a0"/>
    <w:link w:val="af0"/>
    <w:uiPriority w:val="11"/>
    <w:rsid w:val="00D60438"/>
    <w:rPr>
      <w:rFonts w:eastAsiaTheme="majorEastAsia" w:cstheme="majorBidi"/>
      <w:color w:val="595959" w:themeColor="text1" w:themeTint="A6"/>
      <w:spacing w:val="15"/>
      <w:sz w:val="28"/>
      <w:szCs w:val="28"/>
    </w:rPr>
  </w:style>
  <w:style w:type="paragraph" w:styleId="af1">
    <w:name w:val="Quote"/>
    <w:basedOn w:val="a"/>
    <w:next w:val="a"/>
    <w:link w:val="Char3"/>
    <w:uiPriority w:val="29"/>
    <w:qFormat/>
    <w:rsid w:val="00D60438"/>
    <w:pPr>
      <w:spacing w:before="160" w:after="160"/>
      <w:jc w:val="center"/>
    </w:pPr>
    <w:rPr>
      <w:i/>
      <w:iCs/>
      <w:color w:val="404040" w:themeColor="text1" w:themeTint="BF"/>
    </w:rPr>
  </w:style>
  <w:style w:type="character" w:customStyle="1" w:styleId="Char3">
    <w:name w:val="اقتباس Char"/>
    <w:basedOn w:val="a0"/>
    <w:link w:val="af1"/>
    <w:uiPriority w:val="29"/>
    <w:rsid w:val="00D60438"/>
    <w:rPr>
      <w:rFonts w:cs="ATraditional Arabic"/>
      <w:i/>
      <w:iCs/>
      <w:color w:val="404040" w:themeColor="text1" w:themeTint="BF"/>
      <w:sz w:val="32"/>
      <w:szCs w:val="36"/>
    </w:rPr>
  </w:style>
  <w:style w:type="paragraph" w:styleId="af2">
    <w:name w:val="List Paragraph"/>
    <w:basedOn w:val="a"/>
    <w:uiPriority w:val="34"/>
    <w:qFormat/>
    <w:rsid w:val="00D60438"/>
    <w:pPr>
      <w:ind w:left="720"/>
      <w:contextualSpacing/>
    </w:pPr>
  </w:style>
  <w:style w:type="character" w:styleId="af3">
    <w:name w:val="Intense Emphasis"/>
    <w:basedOn w:val="a0"/>
    <w:uiPriority w:val="21"/>
    <w:qFormat/>
    <w:rsid w:val="00D60438"/>
    <w:rPr>
      <w:i/>
      <w:iCs/>
      <w:color w:val="2F5496" w:themeColor="accent1" w:themeShade="BF"/>
    </w:rPr>
  </w:style>
  <w:style w:type="paragraph" w:styleId="af4">
    <w:name w:val="Intense Quote"/>
    <w:basedOn w:val="a"/>
    <w:next w:val="a"/>
    <w:link w:val="Char4"/>
    <w:uiPriority w:val="30"/>
    <w:qFormat/>
    <w:rsid w:val="00D604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f4"/>
    <w:uiPriority w:val="30"/>
    <w:rsid w:val="00D60438"/>
    <w:rPr>
      <w:rFonts w:cs="ATraditional Arabic"/>
      <w:i/>
      <w:iCs/>
      <w:color w:val="2F5496" w:themeColor="accent1" w:themeShade="BF"/>
      <w:sz w:val="32"/>
      <w:szCs w:val="36"/>
    </w:rPr>
  </w:style>
  <w:style w:type="character" w:styleId="af5">
    <w:name w:val="Intense Reference"/>
    <w:basedOn w:val="a0"/>
    <w:uiPriority w:val="32"/>
    <w:qFormat/>
    <w:rsid w:val="00D60438"/>
    <w:rPr>
      <w:b/>
      <w:bCs/>
      <w:smallCaps/>
      <w:color w:val="2F5496" w:themeColor="accent1" w:themeShade="BF"/>
      <w:spacing w:val="5"/>
    </w:rPr>
  </w:style>
  <w:style w:type="paragraph" w:styleId="af6">
    <w:name w:val="header"/>
    <w:basedOn w:val="a"/>
    <w:link w:val="Char5"/>
    <w:uiPriority w:val="99"/>
    <w:unhideWhenUsed/>
    <w:rsid w:val="00E40184"/>
    <w:pPr>
      <w:tabs>
        <w:tab w:val="center" w:pos="4320"/>
        <w:tab w:val="right" w:pos="8640"/>
      </w:tabs>
    </w:pPr>
  </w:style>
  <w:style w:type="character" w:customStyle="1" w:styleId="Char5">
    <w:name w:val="رأس الصفحة Char"/>
    <w:basedOn w:val="a0"/>
    <w:link w:val="af6"/>
    <w:uiPriority w:val="99"/>
    <w:rsid w:val="00E40184"/>
    <w:rPr>
      <w:rFonts w:cs="ATraditional Arabic"/>
      <w:sz w:val="32"/>
      <w:szCs w:val="36"/>
    </w:rPr>
  </w:style>
  <w:style w:type="paragraph" w:styleId="af7">
    <w:name w:val="footer"/>
    <w:basedOn w:val="a"/>
    <w:link w:val="Char6"/>
    <w:uiPriority w:val="99"/>
    <w:unhideWhenUsed/>
    <w:rsid w:val="00E40184"/>
    <w:pPr>
      <w:tabs>
        <w:tab w:val="center" w:pos="4320"/>
        <w:tab w:val="right" w:pos="8640"/>
      </w:tabs>
    </w:pPr>
  </w:style>
  <w:style w:type="character" w:customStyle="1" w:styleId="Char6">
    <w:name w:val="تذييل الصفحة Char"/>
    <w:basedOn w:val="a0"/>
    <w:link w:val="af7"/>
    <w:uiPriority w:val="99"/>
    <w:rsid w:val="00E40184"/>
    <w:rPr>
      <w:rFonts w:cs="ATraditional Arabic"/>
      <w:sz w:val="32"/>
      <w:szCs w:val="36"/>
    </w:rPr>
  </w:style>
  <w:style w:type="character" w:customStyle="1" w:styleId="MdLink">
    <w:name w:val="MdLink"/>
    <w:uiPriority w:val="99"/>
    <w:unhideWhenUsed/>
    <w:qFormat/>
    <w:rsid w:val="00E40184"/>
    <w:rPr>
      <w:color w:val="0563C1"/>
      <w:u w:val="single"/>
    </w:rPr>
  </w:style>
  <w:style w:type="character" w:styleId="Hyperlink">
    <w:name w:val="Hyperlink"/>
    <w:basedOn w:val="a0"/>
    <w:uiPriority w:val="99"/>
    <w:unhideWhenUsed/>
    <w:rsid w:val="00E40184"/>
    <w:rPr>
      <w:color w:val="0563C1" w:themeColor="hyperlink"/>
      <w:u w:val="single"/>
    </w:rPr>
  </w:style>
  <w:style w:type="character" w:styleId="af8">
    <w:name w:val="Unresolved Mention"/>
    <w:basedOn w:val="a0"/>
    <w:uiPriority w:val="99"/>
    <w:semiHidden/>
    <w:unhideWhenUsed/>
    <w:rsid w:val="00E40184"/>
    <w:rPr>
      <w:color w:val="605E5C"/>
      <w:shd w:val="clear" w:color="auto" w:fill="E1DFDD"/>
    </w:rPr>
  </w:style>
  <w:style w:type="paragraph" w:customStyle="1" w:styleId="T">
    <w:name w:val="T"/>
    <w:link w:val="TChar"/>
    <w:rsid w:val="00E40184"/>
    <w:pPr>
      <w:bidi/>
      <w:spacing w:line="240" w:lineRule="auto"/>
      <w:ind w:firstLine="567"/>
      <w:jc w:val="mediumKashida"/>
    </w:pPr>
    <w:rPr>
      <w:rFonts w:ascii="Times New Roman" w:eastAsia="Times New Roman" w:hAnsi="Times New Roman" w:cs="Traditional Arabic"/>
      <w:sz w:val="24"/>
      <w:szCs w:val="36"/>
    </w:rPr>
  </w:style>
  <w:style w:type="character" w:customStyle="1" w:styleId="TChar">
    <w:name w:val="T Char"/>
    <w:link w:val="T"/>
    <w:rsid w:val="00E40184"/>
    <w:rPr>
      <w:rFonts w:ascii="Times New Roman" w:eastAsia="Times New Roman" w:hAnsi="Times New Roman" w:cs="Traditional Arabic"/>
      <w:sz w:val="24"/>
      <w:szCs w:val="36"/>
    </w:rPr>
  </w:style>
  <w:style w:type="table" w:styleId="4-1">
    <w:name w:val="Grid Table 4 Accent 1"/>
    <w:basedOn w:val="a1"/>
    <w:uiPriority w:val="49"/>
    <w:rsid w:val="00E4018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f9">
    <w:name w:val="Table Grid"/>
    <w:basedOn w:val="a1"/>
    <w:uiPriority w:val="39"/>
    <w:rsid w:val="00E40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caption"/>
    <w:basedOn w:val="a"/>
    <w:next w:val="a"/>
    <w:uiPriority w:val="35"/>
    <w:unhideWhenUsed/>
    <w:qFormat/>
    <w:rsid w:val="00E40184"/>
    <w:pPr>
      <w:spacing w:after="200"/>
    </w:pPr>
    <w:rPr>
      <w:b/>
      <w:i/>
      <w:iCs/>
      <w:color w:val="000000"/>
      <w:szCs w:val="18"/>
    </w:rPr>
  </w:style>
  <w:style w:type="paragraph" w:styleId="afb">
    <w:name w:val="Revision"/>
    <w:hidden/>
    <w:uiPriority w:val="99"/>
    <w:semiHidden/>
    <w:rsid w:val="00E40184"/>
    <w:pPr>
      <w:spacing w:after="0" w:line="240" w:lineRule="auto"/>
    </w:pPr>
    <w:rPr>
      <w:rFonts w:cs="ATraditional Arabic"/>
      <w:sz w:val="32"/>
      <w:szCs w:val="36"/>
    </w:rPr>
  </w:style>
  <w:style w:type="table" w:customStyle="1" w:styleId="11">
    <w:name w:val="شبكة جدول1"/>
    <w:basedOn w:val="a1"/>
    <w:next w:val="af9"/>
    <w:uiPriority w:val="59"/>
    <w:rsid w:val="00E82F0A"/>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unhideWhenUsed/>
    <w:rsid w:val="00E82F0A"/>
    <w:pPr>
      <w:spacing w:after="100"/>
    </w:pPr>
  </w:style>
  <w:style w:type="paragraph" w:styleId="30">
    <w:name w:val="toc 3"/>
    <w:basedOn w:val="a"/>
    <w:next w:val="a"/>
    <w:autoRedefine/>
    <w:uiPriority w:val="39"/>
    <w:unhideWhenUsed/>
    <w:rsid w:val="00E82F0A"/>
    <w:pPr>
      <w:spacing w:after="100"/>
      <w:ind w:left="640"/>
    </w:pPr>
  </w:style>
  <w:style w:type="paragraph" w:styleId="21">
    <w:name w:val="toc 2"/>
    <w:basedOn w:val="a"/>
    <w:next w:val="a"/>
    <w:autoRedefine/>
    <w:uiPriority w:val="39"/>
    <w:unhideWhenUsed/>
    <w:rsid w:val="00E82F0A"/>
    <w:pPr>
      <w:spacing w:after="100"/>
      <w:ind w:left="320"/>
    </w:pPr>
  </w:style>
  <w:style w:type="paragraph" w:styleId="40">
    <w:name w:val="toc 4"/>
    <w:basedOn w:val="a"/>
    <w:next w:val="a"/>
    <w:autoRedefine/>
    <w:uiPriority w:val="39"/>
    <w:unhideWhenUsed/>
    <w:rsid w:val="00E82F0A"/>
    <w:pPr>
      <w:bidi w:val="0"/>
      <w:spacing w:after="100" w:line="278" w:lineRule="auto"/>
      <w:ind w:left="720" w:firstLine="0"/>
      <w:jc w:val="left"/>
    </w:pPr>
    <w:rPr>
      <w:rFonts w:eastAsiaTheme="minorEastAsia" w:cstheme="minorBidi"/>
      <w:kern w:val="2"/>
      <w:sz w:val="24"/>
      <w:szCs w:val="24"/>
      <w14:ligatures w14:val="standardContextual"/>
    </w:rPr>
  </w:style>
  <w:style w:type="paragraph" w:styleId="50">
    <w:name w:val="toc 5"/>
    <w:basedOn w:val="a"/>
    <w:next w:val="a"/>
    <w:autoRedefine/>
    <w:uiPriority w:val="39"/>
    <w:unhideWhenUsed/>
    <w:rsid w:val="00E82F0A"/>
    <w:pPr>
      <w:bidi w:val="0"/>
      <w:spacing w:after="100" w:line="278" w:lineRule="auto"/>
      <w:ind w:left="960" w:firstLine="0"/>
      <w:jc w:val="left"/>
    </w:pPr>
    <w:rPr>
      <w:rFonts w:eastAsiaTheme="minorEastAsia" w:cstheme="minorBidi"/>
      <w:kern w:val="2"/>
      <w:sz w:val="24"/>
      <w:szCs w:val="24"/>
      <w14:ligatures w14:val="standardContextual"/>
    </w:rPr>
  </w:style>
  <w:style w:type="paragraph" w:styleId="60">
    <w:name w:val="toc 6"/>
    <w:basedOn w:val="a"/>
    <w:next w:val="a"/>
    <w:autoRedefine/>
    <w:uiPriority w:val="39"/>
    <w:unhideWhenUsed/>
    <w:rsid w:val="00E82F0A"/>
    <w:pPr>
      <w:bidi w:val="0"/>
      <w:spacing w:after="100" w:line="278" w:lineRule="auto"/>
      <w:ind w:left="1200" w:firstLine="0"/>
      <w:jc w:val="left"/>
    </w:pPr>
    <w:rPr>
      <w:rFonts w:eastAsiaTheme="minorEastAsia" w:cstheme="minorBidi"/>
      <w:kern w:val="2"/>
      <w:sz w:val="24"/>
      <w:szCs w:val="24"/>
      <w14:ligatures w14:val="standardContextual"/>
    </w:rPr>
  </w:style>
  <w:style w:type="paragraph" w:styleId="70">
    <w:name w:val="toc 7"/>
    <w:basedOn w:val="a"/>
    <w:next w:val="a"/>
    <w:autoRedefine/>
    <w:uiPriority w:val="39"/>
    <w:unhideWhenUsed/>
    <w:rsid w:val="00E82F0A"/>
    <w:pPr>
      <w:bidi w:val="0"/>
      <w:spacing w:after="100" w:line="278" w:lineRule="auto"/>
      <w:ind w:left="1440" w:firstLine="0"/>
      <w:jc w:val="left"/>
    </w:pPr>
    <w:rPr>
      <w:rFonts w:eastAsiaTheme="minorEastAsia" w:cstheme="minorBidi"/>
      <w:kern w:val="2"/>
      <w:sz w:val="24"/>
      <w:szCs w:val="24"/>
      <w14:ligatures w14:val="standardContextual"/>
    </w:rPr>
  </w:style>
  <w:style w:type="paragraph" w:styleId="80">
    <w:name w:val="toc 8"/>
    <w:basedOn w:val="a"/>
    <w:next w:val="a"/>
    <w:autoRedefine/>
    <w:uiPriority w:val="39"/>
    <w:unhideWhenUsed/>
    <w:rsid w:val="00E82F0A"/>
    <w:pPr>
      <w:bidi w:val="0"/>
      <w:spacing w:after="100" w:line="278" w:lineRule="auto"/>
      <w:ind w:left="1680" w:firstLine="0"/>
      <w:jc w:val="left"/>
    </w:pPr>
    <w:rPr>
      <w:rFonts w:eastAsiaTheme="minorEastAsia" w:cstheme="minorBidi"/>
      <w:kern w:val="2"/>
      <w:sz w:val="24"/>
      <w:szCs w:val="24"/>
      <w14:ligatures w14:val="standardContextual"/>
    </w:rPr>
  </w:style>
  <w:style w:type="paragraph" w:styleId="90">
    <w:name w:val="toc 9"/>
    <w:basedOn w:val="a"/>
    <w:next w:val="a"/>
    <w:autoRedefine/>
    <w:uiPriority w:val="39"/>
    <w:unhideWhenUsed/>
    <w:rsid w:val="00E82F0A"/>
    <w:pPr>
      <w:bidi w:val="0"/>
      <w:spacing w:after="100" w:line="278" w:lineRule="auto"/>
      <w:ind w:left="1920" w:firstLine="0"/>
      <w:jc w:val="left"/>
    </w:pPr>
    <w:rPr>
      <w:rFonts w:eastAsiaTheme="minorEastAsia"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0.png"/><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s>
</file>

<file path=word/_rels/footnotes.xml.rels><?xml version="1.0" encoding="UTF-8" standalone="yes"?>
<Relationships xmlns="http://schemas.openxmlformats.org/package/2006/relationships"><Relationship Id="rId2" Type="http://schemas.openxmlformats.org/officeDocument/2006/relationships/hyperlink" Target="https://2u.pw/Q1U713" TargetMode="External"/><Relationship Id="rId1" Type="http://schemas.openxmlformats.org/officeDocument/2006/relationships/hyperlink" Target="https://2u.pw/1LI2VF"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A30D3F-549B-4E7C-A7C9-123795F74E8C}">
  <we:reference id="wa200010725" version="1.0.0.1" store="ar-SA" storeType="OMEX"/>
  <we:alternateReferences>
    <we:reference id="wa200010725" version="1.0.0.1" store="wa200010725" storeType="OMEX"/>
  </we:alternateReferences>
  <we:properties>
    <we:property name="claude.fileId" value="&quot;12bb7583-d1f7-4758-bbef-9d9a90154bab&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3069</TotalTime>
  <Pages>1</Pages>
  <Words>17144</Words>
  <Characters>97724</Characters>
  <Application>Microsoft Office Word</Application>
  <DocSecurity>0</DocSecurity>
  <Lines>814</Lines>
  <Paragraphs>229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 عويض العطوي</dc:creator>
  <cp:keywords/>
  <dc:description/>
  <cp:lastModifiedBy>د. عويض العطوي</cp:lastModifiedBy>
  <cp:revision>30</cp:revision>
  <cp:lastPrinted>2026-08-08T09:20:00Z</cp:lastPrinted>
  <dcterms:created xsi:type="dcterms:W3CDTF">2026-07-31T13:57:00Z</dcterms:created>
  <dcterms:modified xsi:type="dcterms:W3CDTF">2026-08-08T09:20:00Z</dcterms:modified>
</cp:coreProperties>
</file>